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73FB5B86" w:rsidR="00454029" w:rsidRPr="00EF5F8C" w:rsidRDefault="00A77E60" w:rsidP="003F2528">
      <w:pPr>
        <w:pStyle w:val="Ttulo"/>
        <w:keepNext w:val="0"/>
        <w:jc w:val="center"/>
        <w:rPr>
          <w:b w:val="0"/>
          <w:bCs w:val="0"/>
        </w:rPr>
      </w:pPr>
      <w:r>
        <w:rPr>
          <w:b w:val="0"/>
          <w:bCs w:val="0"/>
        </w:rPr>
        <w:t>09</w:t>
      </w:r>
      <w:r w:rsidR="00054B26">
        <w:rPr>
          <w:b w:val="0"/>
          <w:bCs w:val="0"/>
        </w:rPr>
        <w:t xml:space="preserve"> de março</w:t>
      </w:r>
      <w:r w:rsidR="004B695A" w:rsidRPr="00EF5F8C">
        <w:rPr>
          <w:b w:val="0"/>
          <w:bCs w:val="0"/>
        </w:rPr>
        <w:t xml:space="preserve">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0" w:name="_DV_M3"/>
      <w:bookmarkEnd w:id="0"/>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1" w:name="_DV_M5"/>
      <w:bookmarkEnd w:id="1"/>
      <w:r w:rsidRPr="00EF5F8C">
        <w:rPr>
          <w:b/>
          <w:bCs/>
        </w:rPr>
        <w:t>CONSIDERAÇÕES PRELIMINARES:</w:t>
      </w:r>
      <w:bookmarkStart w:id="2" w:name="OLE_LINK1"/>
      <w:bookmarkStart w:id="3" w:name="OLE_LINK2"/>
    </w:p>
    <w:p w14:paraId="31324449" w14:textId="01E4ABAF" w:rsidR="00454029" w:rsidRPr="00EF5F8C" w:rsidRDefault="00E97B17" w:rsidP="00557E09">
      <w:pPr>
        <w:pStyle w:val="Recitals"/>
      </w:pPr>
      <w:r w:rsidRPr="00EF5F8C">
        <w:t>a Cedente é legítima proprietária das unidades autônomas</w:t>
      </w:r>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B6359E">
        <w:t>imóvel</w:t>
      </w:r>
      <w:r w:rsidRPr="00EF5F8C">
        <w:t xml:space="preserve"> situado na Cidade d</w:t>
      </w:r>
      <w:r w:rsidR="00BC4F51" w:rsidRPr="00EF5F8C">
        <w:t xml:space="preserve">o Rio de Janeiro, </w:t>
      </w:r>
      <w:r w:rsidR="001E6BAF" w:rsidRPr="00EF5F8C">
        <w:t xml:space="preserve">Estado </w:t>
      </w:r>
      <w:r w:rsidR="00BC4F51" w:rsidRPr="00EF5F8C">
        <w:t>do Rio de Janeiro</w:t>
      </w:r>
      <w:r w:rsidR="00B6359E">
        <w:t xml:space="preserve">, </w:t>
      </w:r>
      <w:r w:rsidR="00B6359E" w:rsidRPr="00B6359E">
        <w:t>no Largo do Ibam, nº 1, anterior nº 157 da Rua Visconde Silva, na Freguesia da Lagoa, objeto da matrícula nº 64.444 do 3º Ofício de Registro de Imóveis da Comarca do Rio de Janeiro</w:t>
      </w:r>
      <w:r w:rsidR="00164B30" w:rsidRPr="00EF5F8C">
        <w:t xml:space="preserve"> (“</w:t>
      </w:r>
      <w:r w:rsidR="00B6359E">
        <w:rPr>
          <w:u w:val="single"/>
        </w:rPr>
        <w:t>Imóvel</w:t>
      </w:r>
      <w:r w:rsidR="00164B30" w:rsidRPr="00EF5F8C">
        <w:t>”)</w:t>
      </w:r>
      <w:r w:rsidR="004B695A" w:rsidRPr="00EF5F8C">
        <w:t>;</w:t>
      </w:r>
    </w:p>
    <w:p w14:paraId="563CDAC8" w14:textId="6675C2D7" w:rsidR="0024632F" w:rsidRPr="00EF5F8C" w:rsidRDefault="009700F5" w:rsidP="0024632F">
      <w:pPr>
        <w:pStyle w:val="Recitals"/>
      </w:pPr>
      <w:r w:rsidRPr="009700F5">
        <w:t>foram celebrados (i) o “Instrumento Particular de Locação Não Residencial de Imóvel” em 11 de julho de 2018 entre a Cedente e a Carbonara Empreendimentos e Participações S.A.</w:t>
      </w:r>
      <w:r w:rsidR="00F03D27">
        <w:t xml:space="preserve"> (</w:t>
      </w:r>
      <w:r w:rsidR="00F03D27" w:rsidRPr="00F03D27">
        <w:t>sucedida por incorporação pelo Vinci Offices Fundo de Investimento Imobiliário</w:t>
      </w:r>
      <w:r w:rsidR="00F03D27">
        <w:t>, doravante</w:t>
      </w:r>
      <w:r w:rsidRPr="009700F5">
        <w:t xml:space="preserve"> “</w:t>
      </w:r>
      <w:r w:rsidRPr="009700F5">
        <w:rPr>
          <w:u w:val="single"/>
        </w:rPr>
        <w:t>Carbonara</w:t>
      </w:r>
      <w:r w:rsidRPr="009700F5">
        <w:t>”), na qualidade de locadoras, e a Associação Congregação de Santa Catarina – Casa de Sáude São José (“</w:t>
      </w:r>
      <w:r w:rsidRPr="009700F5">
        <w:rPr>
          <w:u w:val="single"/>
        </w:rPr>
        <w:t>Casa de Saúde</w:t>
      </w:r>
      <w:r w:rsidRPr="009700F5">
        <w:t>”), na qualidade de locatária (“</w:t>
      </w:r>
      <w:r w:rsidRPr="009700F5">
        <w:rPr>
          <w:u w:val="single"/>
        </w:rPr>
        <w:t>Contrato Casa de Saúde</w:t>
      </w:r>
      <w:r w:rsidRPr="009700F5">
        <w:t>”); (ii) o “Instrumento Particular de Locação Não Residencial de Imóvel</w:t>
      </w:r>
      <w:r w:rsidRPr="009700F5">
        <w:rPr>
          <w:i/>
        </w:rPr>
        <w:t>”</w:t>
      </w:r>
      <w:r w:rsidRPr="009700F5">
        <w:t xml:space="preserve"> em 22 de janeiro de 2018 (“</w:t>
      </w:r>
      <w:r w:rsidRPr="009700F5">
        <w:rPr>
          <w:u w:val="single"/>
        </w:rPr>
        <w:t>Contrato BMA</w:t>
      </w:r>
      <w:r w:rsidRPr="009700F5">
        <w:t>”) e o “Instrumento Particular de Locação Não Residencial de Imóvel</w:t>
      </w:r>
      <w:r w:rsidRPr="009700F5">
        <w:rPr>
          <w:i/>
        </w:rPr>
        <w:t>”</w:t>
      </w:r>
      <w:r w:rsidRPr="009700F5">
        <w:t xml:space="preserve"> em 10 de julho de 2018 (“</w:t>
      </w:r>
      <w:r w:rsidRPr="009700F5">
        <w:rPr>
          <w:u w:val="single"/>
        </w:rPr>
        <w:t>Contrato BMA 7º Andar</w:t>
      </w:r>
      <w:r w:rsidRPr="009700F5">
        <w:t>” e, em conjunto com o Contrato BMA, “</w:t>
      </w:r>
      <w:r w:rsidRPr="009700F5">
        <w:rPr>
          <w:u w:val="single"/>
        </w:rPr>
        <w:t>Contratos BMA</w:t>
      </w:r>
      <w:r w:rsidRPr="009700F5">
        <w:t>”), ambos entre Cedente e a Carbonara, na qualidade de locadoras, e o Barbosa Mussnich &amp; Aragão (em conjunto com a Casa de Saúde, “</w:t>
      </w:r>
      <w:r w:rsidRPr="009700F5">
        <w:rPr>
          <w:u w:val="single"/>
        </w:rPr>
        <w:t>Locatárias Atuais</w:t>
      </w:r>
      <w:r w:rsidRPr="009700F5">
        <w:t xml:space="preserve">”), na qualidade de locatário (os Contratos BMA, em conjunto com o </w:t>
      </w:r>
      <w:r w:rsidRPr="009700F5">
        <w:lastRenderedPageBreak/>
        <w:t>Contrato Casa de Saúde, “</w:t>
      </w:r>
      <w:r w:rsidRPr="009700F5">
        <w:rPr>
          <w:u w:val="single"/>
        </w:rPr>
        <w:t>Contratos de Locação Vigentes</w:t>
      </w:r>
      <w:r w:rsidRPr="009700F5">
        <w:t>”), todos tendo por objeto a locação d</w:t>
      </w:r>
      <w:r>
        <w:t>as</w:t>
      </w:r>
      <w:r w:rsidRPr="009700F5">
        <w:t xml:space="preserve"> </w:t>
      </w:r>
      <w:r>
        <w:t>U</w:t>
      </w:r>
      <w:r w:rsidRPr="009700F5">
        <w:t>nidades;</w:t>
      </w:r>
    </w:p>
    <w:p w14:paraId="25487758" w14:textId="2CAC245A"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w:t>
      </w:r>
      <w:r w:rsidRPr="00EF5F8C">
        <w:rPr>
          <w:u w:val="single"/>
        </w:rPr>
        <w:t>Nova Locatária</w:t>
      </w:r>
      <w:r w:rsidRPr="00EF5F8C">
        <w:t>” e, quando em conjunto com as Locatárias Atuais, “</w:t>
      </w:r>
      <w:r w:rsidRPr="00EF5F8C">
        <w:rPr>
          <w:u w:val="single"/>
        </w:rPr>
        <w:t>Locatárias</w:t>
      </w:r>
      <w:r w:rsidRPr="00EF5F8C">
        <w:t>”), por meio do qual a Cedente formalizou a locação das Unidades à Nova Locatária,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p>
    <w:p w14:paraId="5D928392" w14:textId="38CDBE6C" w:rsidR="00454029" w:rsidRPr="00EF5F8C" w:rsidRDefault="00E97B17" w:rsidP="00557E09">
      <w:pPr>
        <w:pStyle w:val="Recitals"/>
      </w:pPr>
      <w:r w:rsidRPr="00EF5F8C">
        <w:t>nos termos dos Contratos de Locação, as Locatárias Atuais e a Nova Locatária, conforme o caso, estão obrigadas a realizar, conforme estabelecido nos Contratos de Locação, o pagamento (i) do aluguel mensal, na forma, prazos e demais condições estabelecidos no</w:t>
      </w:r>
      <w:r w:rsidR="00B5314C">
        <w:t>s</w:t>
      </w:r>
      <w:r w:rsidRPr="00EF5F8C">
        <w:t xml:space="preserve"> respectivo</w:t>
      </w:r>
      <w:r w:rsidR="00B5314C">
        <w:t>s</w:t>
      </w:r>
      <w:r w:rsidRPr="00EF5F8C">
        <w:t xml:space="preserve"> Contrato</w:t>
      </w:r>
      <w:r w:rsidR="00B5314C">
        <w:t>s</w:t>
      </w:r>
      <w:r w:rsidRPr="00EF5F8C">
        <w:t xml:space="preserve"> de Locação, e atualizados monetariamente pela variação acumulada do índice previsto no</w:t>
      </w:r>
      <w:r w:rsidR="00B5314C">
        <w:t>s</w:t>
      </w:r>
      <w:r w:rsidRPr="00EF5F8C">
        <w:t xml:space="preserve"> respectivo</w:t>
      </w:r>
      <w:r w:rsidR="00B5314C">
        <w:t>s</w:t>
      </w:r>
      <w:r w:rsidRPr="00EF5F8C">
        <w:t xml:space="preserve"> Contrato</w:t>
      </w:r>
      <w:r w:rsidR="00B5314C">
        <w:t>s</w:t>
      </w:r>
      <w:r w:rsidRPr="00EF5F8C">
        <w:t xml:space="preserve">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w:t>
      </w:r>
      <w:r w:rsidR="00B5314C">
        <w:t>s</w:t>
      </w:r>
      <w:r w:rsidRPr="00EF5F8C">
        <w:t xml:space="preserve"> Contrato</w:t>
      </w:r>
      <w:r w:rsidR="00B5314C">
        <w:t>s</w:t>
      </w:r>
      <w:r w:rsidRPr="00EF5F8C">
        <w:t xml:space="preserve"> de Locação, custas, honorários, garantias e demais encargos contratuais e legais previstos no</w:t>
      </w:r>
      <w:r w:rsidR="00B5314C">
        <w:t>s</w:t>
      </w:r>
      <w:r w:rsidRPr="00EF5F8C">
        <w:t xml:space="preserve"> respectivo</w:t>
      </w:r>
      <w:r w:rsidR="00B5314C">
        <w:t>s</w:t>
      </w:r>
      <w:r w:rsidRPr="00EF5F8C">
        <w:t xml:space="preserve"> Contrato</w:t>
      </w:r>
      <w:r w:rsidR="00B5314C">
        <w:t>s</w:t>
      </w:r>
      <w:r w:rsidRPr="00EF5F8C">
        <w:t xml:space="preserve"> de Locação (“</w:t>
      </w:r>
      <w:r w:rsidRPr="00EF5F8C">
        <w:rPr>
          <w:u w:val="single"/>
        </w:rPr>
        <w:t>Créditos Imobiliários</w:t>
      </w:r>
      <w:r w:rsidRPr="00EF5F8C">
        <w:t xml:space="preserve">”); </w:t>
      </w:r>
    </w:p>
    <w:p w14:paraId="011074EB" w14:textId="45B033D9" w:rsidR="00454029" w:rsidRPr="00EF5F8C" w:rsidRDefault="00E97B17" w:rsidP="00557E09">
      <w:pPr>
        <w:pStyle w:val="Recitals"/>
      </w:pPr>
      <w:r w:rsidRPr="00EF5F8C">
        <w:t xml:space="preserve">na presente data, a </w:t>
      </w:r>
      <w:r w:rsidR="00470FD2">
        <w:t>Cessionária</w:t>
      </w:r>
      <w:r w:rsidR="00470FD2" w:rsidRPr="00EF5F8C">
        <w:t xml:space="preserve"> </w:t>
      </w:r>
      <w:r w:rsidR="00470FD2">
        <w:t>emitirá</w:t>
      </w:r>
      <w:r w:rsidRPr="00EF5F8C">
        <w:t>, nos termos da Lei nº 10.931, de 2 de agosto de 2004, conforme alterada (“</w:t>
      </w:r>
      <w:r w:rsidRPr="00EF5F8C">
        <w:rPr>
          <w:u w:val="single"/>
        </w:rPr>
        <w:t>Lei nº 10.931/04</w:t>
      </w:r>
      <w:r w:rsidRPr="00EF5F8C">
        <w:t>”)</w:t>
      </w:r>
      <w:r w:rsidR="009700F5">
        <w:t>,</w:t>
      </w:r>
      <w:r w:rsidRPr="00EF5F8C">
        <w:t xml:space="preserve"> cédulas de crédito imobiliário fracionárias, sem garantia real imobiliária sob a forma escritural, para representar </w:t>
      </w:r>
      <w:r w:rsidR="00B6359E">
        <w:t>30% (trinta por cento)</w:t>
      </w:r>
      <w:r w:rsidRPr="00EF5F8C">
        <w:t xml:space="preserve"> dos Créditos Imobiliários (“</w:t>
      </w:r>
      <w:r w:rsidRPr="00EF5F8C">
        <w:rPr>
          <w:u w:val="single"/>
        </w:rPr>
        <w:t>CCI</w:t>
      </w:r>
      <w:r w:rsidRPr="00EF5F8C">
        <w:t xml:space="preserve">”), por meio da celebração, pela </w:t>
      </w:r>
      <w:r w:rsidR="00470FD2">
        <w:t>Cessionária</w:t>
      </w:r>
      <w:r w:rsidRPr="00EF5F8C">
        <w:t>,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2"/>
    <w:bookmarkEnd w:id="3"/>
    <w:p w14:paraId="20D4C184" w14:textId="77777777" w:rsidR="00454029" w:rsidRPr="00EF5F8C" w:rsidRDefault="00E97B17" w:rsidP="00557E09">
      <w:pPr>
        <w:pStyle w:val="Recitals"/>
      </w:pPr>
      <w:r w:rsidRPr="00EF5F8C">
        <w:t>a Cessionária é uma companhia securitizadora,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17A91D5A" w:rsidR="00454029" w:rsidRPr="00EF5F8C" w:rsidRDefault="00E97B17" w:rsidP="00557E09">
      <w:pPr>
        <w:pStyle w:val="Recitals"/>
      </w:pPr>
      <w:r w:rsidRPr="00EF5F8C">
        <w:t xml:space="preserve">a Cedente é credora dos Contratos de Locação e titular de </w:t>
      </w:r>
      <w:r w:rsidR="004A55C9" w:rsidRPr="00B6359E">
        <w:t>3</w:t>
      </w:r>
      <w:r w:rsidRPr="00B6359E">
        <w:t>0% (</w:t>
      </w:r>
      <w:r w:rsidR="004A55C9" w:rsidRPr="00B6359E">
        <w:t>trinta</w:t>
      </w:r>
      <w:r w:rsidRPr="00B6359E">
        <w:t xml:space="preserve"> por cento</w:t>
      </w:r>
      <w:r w:rsidR="00F9289E">
        <w:t xml:space="preserve">) </w:t>
      </w:r>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4F6D72">
        <w:t>273</w:t>
      </w:r>
      <w:r w:rsidR="004F6D72" w:rsidRPr="00EF5F8C">
        <w:t>ª</w:t>
      </w:r>
      <w:r w:rsidR="004F6D72">
        <w:t xml:space="preserve"> e 274ª</w:t>
      </w:r>
      <w:r w:rsidR="004F6D72" w:rsidRPr="00EF5F8C">
        <w:t xml:space="preserve"> </w:t>
      </w:r>
      <w:r w:rsidR="00054B26" w:rsidRPr="00EF5F8C">
        <w:t>série</w:t>
      </w:r>
      <w:r w:rsidR="00054B26">
        <w:t>s</w:t>
      </w:r>
      <w:r w:rsidR="00054B26" w:rsidRPr="00EF5F8C">
        <w:t xml:space="preserve"> </w:t>
      </w:r>
      <w:r w:rsidRPr="00EF5F8C">
        <w:t xml:space="preserve">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w:t>
      </w:r>
      <w:r w:rsidRPr="00EF5F8C">
        <w:lastRenderedPageBreak/>
        <w:t xml:space="preserve">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7EAAA70A" w:rsidR="00454029" w:rsidRPr="00EF5F8C" w:rsidRDefault="00E97B17" w:rsidP="00557E09">
      <w:pPr>
        <w:pStyle w:val="Recitals"/>
      </w:pPr>
      <w:r w:rsidRPr="00EF5F8C">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463D7D">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4" w:name="_DV_M13"/>
      <w:bookmarkStart w:id="5" w:name="_DV_M14"/>
      <w:bookmarkStart w:id="6" w:name="_DV_M15"/>
      <w:bookmarkStart w:id="7" w:name="_DV_M16"/>
      <w:bookmarkEnd w:id="4"/>
      <w:bookmarkEnd w:id="5"/>
      <w:bookmarkEnd w:id="6"/>
      <w:bookmarkEnd w:id="7"/>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8" w:name="_DV_M17"/>
      <w:bookmarkStart w:id="9" w:name="_DV_M18"/>
      <w:bookmarkStart w:id="10" w:name="_Ref444709773"/>
      <w:bookmarkEnd w:id="8"/>
      <w:bookmarkEnd w:id="9"/>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0"/>
    </w:p>
    <w:p w14:paraId="2AD13FF8" w14:textId="2379A4AB" w:rsidR="00454029" w:rsidRPr="00EF5F8C" w:rsidRDefault="00E97B17" w:rsidP="00607E62">
      <w:pPr>
        <w:pStyle w:val="Level2"/>
      </w:pPr>
      <w:bookmarkStart w:id="11" w:name="_DV_M21"/>
      <w:bookmarkStart w:id="12" w:name="_Ref444709759"/>
      <w:bookmarkEnd w:id="11"/>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12"/>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13" w:name="_DV_M93"/>
      <w:bookmarkStart w:id="14" w:name="_DV_M23"/>
      <w:bookmarkEnd w:id="13"/>
      <w:bookmarkEnd w:id="14"/>
      <w:r w:rsidRPr="00EF5F8C">
        <w:rPr>
          <w:u w:val="single"/>
        </w:rPr>
        <w:t>Responsabilidade da Cedente</w:t>
      </w:r>
      <w:r w:rsidRPr="00EF5F8C">
        <w:t>: Sem prejuízo das demais obrigações e responsabilidades da Cedente previstas neste Contrato de Cessão, a Cedente é responsável pela existência</w:t>
      </w:r>
      <w:bookmarkStart w:id="15" w:name="_DV_M24"/>
      <w:bookmarkEnd w:id="15"/>
      <w:r w:rsidRPr="00EF5F8C">
        <w:t>, validade</w:t>
      </w:r>
      <w:bookmarkStart w:id="16" w:name="_DV_M25"/>
      <w:bookmarkEnd w:id="16"/>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xml:space="preserve">: Fica desde já ajustado pelas Partes que a presente cessão, uma vez superadas as Condições Precedentes e quitado o Valor da Cessão, conforme abaixo definidos, resumir-se-á apenas à cessão dos Créditos Imobiliários, não representando, em </w:t>
      </w:r>
      <w:r w:rsidRPr="00EF5F8C">
        <w:lastRenderedPageBreak/>
        <w:t>qualquer momento, presente ou futuro, e em nenhuma hipótese, a assunção, pela Cessionária, da posição contratual da Cedente nos Contratos de Locação, cabendo à Cessionária tomar todas as medidas asseguradas para preservar os Créditos Imobiliários.</w:t>
      </w:r>
    </w:p>
    <w:p w14:paraId="6BA5A1FB" w14:textId="14D03D02" w:rsidR="00454029" w:rsidRPr="00EF5F8C" w:rsidRDefault="00E97B17" w:rsidP="00607E62">
      <w:pPr>
        <w:pStyle w:val="Level2"/>
      </w:pPr>
      <w:r w:rsidRPr="00EF5F8C">
        <w:rPr>
          <w:u w:val="single"/>
        </w:rPr>
        <w:t>Cessão Boa, Firme e Valiosa</w:t>
      </w:r>
      <w:r w:rsidRPr="00EF5F8C">
        <w:t>: A Cedente obriga-se a adotar, em nome da Cessionária, todas as medidas que se fizerem necessárias para fazer a cessão dos Créditos Imobiliários sempre boa, firme e valiosa, inclusive perante as Locatárias Atuais e à Nova Locatária,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B6359E">
        <w:t xml:space="preserve">2.10 </w:t>
      </w:r>
      <w:r w:rsidRPr="00B6359E">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(ii) </w:t>
      </w:r>
      <w:r w:rsidRPr="00EF5F8C">
        <w:rPr>
          <w:color w:val="000000"/>
        </w:rPr>
        <w:t xml:space="preserve">a Escritura de </w:t>
      </w:r>
      <w:r w:rsidRPr="00EF5F8C">
        <w:t>Emissão</w:t>
      </w:r>
      <w:r w:rsidRPr="00EF5F8C">
        <w:rPr>
          <w:color w:val="000000"/>
        </w:rPr>
        <w:t xml:space="preserve"> de CCI; (iii) o presente Contrato de Cessão; (iv)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(vii) as declarações de investidores profissionais dos CRI</w:t>
      </w:r>
      <w:r w:rsidR="00651048" w:rsidRPr="00EF5F8C">
        <w:rPr>
          <w:color w:val="000000"/>
        </w:rPr>
        <w:t xml:space="preserve">; (viii) os demais instrumentos celebrados com prestadores de serviços contratados no âmbito da Emissão e da Oferta Restrita; e (ix) o(s) eventual(is) aditamento(s) aos documentos mencionados nos itens “(i)” a “(viii)” acima </w:t>
      </w:r>
      <w:r w:rsidRPr="00EF5F8C">
        <w:t>(“</w:t>
      </w:r>
      <w:r w:rsidRPr="00EF5F8C">
        <w:rPr>
          <w:u w:val="single"/>
        </w:rPr>
        <w:t>Documentos da Operação</w:t>
      </w:r>
      <w:r w:rsidRPr="00EF5F8C">
        <w:t>”).</w:t>
      </w:r>
      <w:bookmarkStart w:id="17" w:name="_DV_C86"/>
      <w:r w:rsidRPr="00EF5F8C">
        <w:t xml:space="preserve"> </w:t>
      </w:r>
      <w:bookmarkEnd w:id="17"/>
    </w:p>
    <w:p w14:paraId="3588885F" w14:textId="11C88728" w:rsidR="00454029" w:rsidRPr="00EF5F8C" w:rsidRDefault="00E97B17" w:rsidP="00607E62">
      <w:pPr>
        <w:pStyle w:val="Level2"/>
        <w:rPr>
          <w:b/>
        </w:rPr>
      </w:pPr>
      <w:bookmarkStart w:id="18"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19"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19"/>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w:t>
      </w:r>
      <w:r w:rsidR="00841047">
        <w:t>15</w:t>
      </w:r>
      <w:r w:rsidR="00B6359E">
        <w:t>º</w:t>
      </w:r>
      <w:r w:rsidR="00841047">
        <w:t xml:space="preserve"> (decimo quinto) D</w:t>
      </w:r>
      <w:r w:rsidR="00B6359E">
        <w:t>ia Útil</w:t>
      </w:r>
      <w:r w:rsidR="00841047">
        <w:t xml:space="preserve"> do mês de janeiro</w:t>
      </w:r>
      <w:r w:rsidR="00841047" w:rsidRPr="00EF5F8C">
        <w:t xml:space="preserve"> </w:t>
      </w:r>
      <w:r w:rsidRPr="00EF5F8C">
        <w:t xml:space="preserve">de cada ano a partir de </w:t>
      </w:r>
      <w:r w:rsidR="00074D41" w:rsidRPr="00EF5F8C">
        <w:t>202</w:t>
      </w:r>
      <w:r w:rsidR="00841047">
        <w:t>1</w:t>
      </w:r>
      <w:r w:rsidR="00841047" w:rsidRPr="00EF5F8C">
        <w:t xml:space="preserve"> </w:t>
      </w:r>
      <w:r w:rsidRPr="00EF5F8C">
        <w:t>(“</w:t>
      </w:r>
      <w:r w:rsidRPr="00EF5F8C">
        <w:rPr>
          <w:u w:val="single"/>
        </w:rPr>
        <w:t>Data de Verificação da Condição Suspensiva</w:t>
      </w:r>
      <w:r w:rsidRPr="00EF5F8C">
        <w:t xml:space="preserve">”). </w:t>
      </w:r>
    </w:p>
    <w:p w14:paraId="44B940E9" w14:textId="5DEBFE48" w:rsidR="00454029" w:rsidRPr="00EF5F8C" w:rsidRDefault="00E97B17" w:rsidP="00E66199">
      <w:pPr>
        <w:pStyle w:val="Level3"/>
        <w:rPr>
          <w:b/>
        </w:rPr>
      </w:pPr>
      <w:r w:rsidRPr="00EF5F8C">
        <w:lastRenderedPageBreak/>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3E9A9805"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B5314C">
        <w:t>á</w:t>
      </w:r>
      <w:r w:rsidRPr="00EF5F8C">
        <w:t xml:space="preserve"> a ser a principa</w:t>
      </w:r>
      <w:r w:rsidR="00B5314C">
        <w:t>l</w:t>
      </w:r>
      <w:r w:rsidRPr="00EF5F8C">
        <w:t xml:space="preserve"> responsáve</w:t>
      </w:r>
      <w:r w:rsidR="00B5314C">
        <w:t>l</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5835DFF" w:rsidR="00D3076C" w:rsidRPr="00EF5F8C" w:rsidRDefault="00D3076C" w:rsidP="00D3076C">
      <w:pPr>
        <w:pStyle w:val="Level3"/>
        <w:rPr>
          <w:b/>
          <w:bCs/>
        </w:rPr>
      </w:pPr>
      <w:bookmarkStart w:id="20" w:name="_Ref25007802"/>
      <w:r w:rsidRPr="00EF5F8C">
        <w:t>Até a quitação integral dos CRI, o exercício de direitos em caso de litígio e/ou de cobrança, extrajudicial ou judicial, em face da Nova Locatária, será realizado exclusivamente pela Cessionária, em razão de os direitos do locador, no Contrato de Locação Complementar, terem sido estipulados em favor da Cessionária, na qualidade de titular dos créditos dele decorrentes.</w:t>
      </w:r>
    </w:p>
    <w:p w14:paraId="471BAC66" w14:textId="483C8F02" w:rsidR="00454029" w:rsidRPr="00EF5F8C" w:rsidRDefault="00D3076C" w:rsidP="00E66199">
      <w:pPr>
        <w:pStyle w:val="Level3"/>
        <w:rPr>
          <w:b/>
        </w:rPr>
      </w:pPr>
      <w:r w:rsidRPr="00EF5F8C">
        <w:t xml:space="preserve">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w:t>
      </w:r>
      <w:r w:rsidR="00E97B17" w:rsidRPr="00EF5F8C">
        <w:t>a nova locação, pela Cedente, das Unidades Disponíveis para terceiros</w:t>
      </w:r>
      <w:r w:rsidR="008D34ED">
        <w:t xml:space="preserve"> (</w:t>
      </w:r>
      <w:r w:rsidR="008D34ED" w:rsidRPr="00EF5F8C">
        <w:t>“</w:t>
      </w:r>
      <w:r w:rsidR="008D34ED" w:rsidRPr="00EF5F8C">
        <w:rPr>
          <w:u w:val="single"/>
        </w:rPr>
        <w:t>Locatários Futuros</w:t>
      </w:r>
      <w:r w:rsidR="008D34ED" w:rsidRPr="00EF5F8C">
        <w:t>”)</w:t>
      </w:r>
      <w:r w:rsidR="00E97B17" w:rsidRPr="00EF5F8C">
        <w:t xml:space="preserve">,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 xml:space="preserve">1. do Contrato de Locação Complementar. </w:t>
      </w:r>
      <w:bookmarkEnd w:id="20"/>
    </w:p>
    <w:p w14:paraId="5845D227" w14:textId="44A6F62A" w:rsidR="00454029" w:rsidRPr="00EF5F8C" w:rsidRDefault="00E97B17" w:rsidP="00E66199">
      <w:pPr>
        <w:pStyle w:val="Level3"/>
        <w:rPr>
          <w:b/>
        </w:rPr>
      </w:pPr>
      <w:bookmarkStart w:id="21" w:name="_Ref21084350"/>
      <w:bookmarkStart w:id="22"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21"/>
      <w:r w:rsidRPr="00EF5F8C">
        <w:t xml:space="preserve"> </w:t>
      </w:r>
      <w:bookmarkEnd w:id="22"/>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w:t>
      </w:r>
      <w:r w:rsidRPr="00EF5F8C">
        <w:lastRenderedPageBreak/>
        <w:t>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(ii)</w:t>
      </w:r>
      <w:r w:rsidR="005F0B85" w:rsidRPr="00EF5F8C">
        <w:t>,</w:t>
      </w:r>
      <w:r w:rsidRPr="00EF5F8C">
        <w:t xml:space="preserve"> acima</w:t>
      </w:r>
      <w:r w:rsidR="00B453E2" w:rsidRPr="00EF5F8C">
        <w:t>.</w:t>
      </w:r>
    </w:p>
    <w:p w14:paraId="384075B4" w14:textId="4BB9F37A" w:rsidR="00454029" w:rsidRPr="00EF5F8C" w:rsidRDefault="00D3076C" w:rsidP="00E66199">
      <w:pPr>
        <w:pStyle w:val="Level3"/>
      </w:pPr>
      <w:bookmarkStart w:id="23" w:name="_Ref20332118"/>
      <w:r w:rsidRPr="00EF5F8C" w:rsidDel="00D3076C">
        <w:t xml:space="preserve"> </w:t>
      </w:r>
      <w:bookmarkStart w:id="24" w:name="_Ref21653497"/>
      <w:bookmarkEnd w:id="23"/>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00224E">
        <w:t>, não podendo haver negativa de aprovação irrazoável</w:t>
      </w:r>
      <w:r w:rsidR="00E97B17" w:rsidRPr="00EF5F8C">
        <w:t>; e (ii) não permitir a compensação ou outra forma de pagamento distinta da prevista nos Contratos de Locação</w:t>
      </w:r>
      <w:r w:rsidR="0000224E">
        <w:t xml:space="preserve">, exceto na hipótese de ocorrência de sinistro, cujo pagamento será realizado na forma </w:t>
      </w:r>
      <w:r w:rsidR="00952421">
        <w:t>d</w:t>
      </w:r>
      <w:r w:rsidR="0000224E">
        <w:t>a Cláusula 2.11 abaixo</w:t>
      </w:r>
      <w:r w:rsidR="00E97B17" w:rsidRPr="00EF5F8C">
        <w:t>.</w:t>
      </w:r>
      <w:bookmarkEnd w:id="24"/>
    </w:p>
    <w:p w14:paraId="7B165ABB" w14:textId="04021D64" w:rsidR="00454029" w:rsidRPr="00EF5F8C" w:rsidRDefault="00E97B17" w:rsidP="00E66199">
      <w:pPr>
        <w:pStyle w:val="Level3"/>
        <w:rPr>
          <w:b/>
        </w:rPr>
      </w:pPr>
      <w:bookmarkStart w:id="25" w:name="_Ref21660572"/>
      <w:bookmarkStart w:id="26"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w:t>
      </w:r>
      <w:r w:rsidR="0085668E">
        <w:t>15</w:t>
      </w:r>
      <w:r w:rsidR="008D34ED">
        <w:t>º</w:t>
      </w:r>
      <w:r w:rsidR="0085668E">
        <w:t xml:space="preserve"> </w:t>
      </w:r>
      <w:r w:rsidR="008D34ED">
        <w:t xml:space="preserve">(décimo quinto) </w:t>
      </w:r>
      <w:r w:rsidR="0085668E">
        <w:t>D</w:t>
      </w:r>
      <w:r w:rsidR="008D34ED">
        <w:t>ia Útil</w:t>
      </w:r>
      <w:r w:rsidR="0085668E">
        <w:t xml:space="preserve"> </w:t>
      </w:r>
      <w:r w:rsidR="00A66E64" w:rsidRPr="00EF5F8C">
        <w:t xml:space="preserve">de </w:t>
      </w:r>
      <w:r w:rsidR="0085668E">
        <w:t>janeiro</w:t>
      </w:r>
      <w:r w:rsidR="00A66E64" w:rsidRPr="00EF5F8C">
        <w:t xml:space="preserve"> </w:t>
      </w:r>
      <w:r w:rsidRPr="00EF5F8C">
        <w:t>de cada ano a contar da data de assinatura deste Contrato de Cessão, deverão ser observadas os seguintes procedimentos</w:t>
      </w:r>
      <w:r w:rsidR="008D34ED">
        <w:t>, às expensas dos Créditos Imobiliários</w:t>
      </w:r>
      <w:r w:rsidRPr="00EF5F8C">
        <w:t xml:space="preserve">: (i) A </w:t>
      </w:r>
      <w:r w:rsidR="00367BC7" w:rsidRPr="00EF5F8C">
        <w:t xml:space="preserve">Cessionária e a Instituição Custodiante aditarão </w:t>
      </w:r>
      <w:r w:rsidRPr="00EF5F8C">
        <w:t>a Escritura de Emissão de CCI,</w:t>
      </w:r>
      <w:r w:rsidR="009C13FC">
        <w:t xml:space="preserve"> </w:t>
      </w:r>
      <w:r w:rsidRPr="00EF5F8C">
        <w:t>conforme modelo constante na referida escritura; (ii)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 xml:space="preserve">(iii)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25"/>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p w14:paraId="69EC9958" w14:textId="13204D64" w:rsidR="00454029" w:rsidRPr="00EF5F8C" w:rsidRDefault="00E97B17" w:rsidP="00E66199">
      <w:pPr>
        <w:pStyle w:val="Level3"/>
        <w:rPr>
          <w:b/>
        </w:rPr>
      </w:pPr>
      <w:bookmarkStart w:id="27" w:name="_Ref21961290"/>
      <w:bookmarkStart w:id="28" w:name="_Hlk18628322"/>
      <w:bookmarkEnd w:id="26"/>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27"/>
    </w:p>
    <w:p w14:paraId="50BB90D8" w14:textId="54B2B63C" w:rsidR="00454029" w:rsidRPr="00EF5F8C" w:rsidRDefault="00E97B17" w:rsidP="00E66199">
      <w:pPr>
        <w:pStyle w:val="Level3"/>
        <w:rPr>
          <w:b/>
        </w:rPr>
      </w:pPr>
      <w:bookmarkStart w:id="29" w:name="_Ref365025200"/>
      <w:bookmarkEnd w:id="28"/>
      <w:r w:rsidRPr="00EF5F8C">
        <w:t>Todos os custos e encargos decorrentes da locação das Unidades a terceiros, da celebração dos aditamentos ao</w:t>
      </w:r>
      <w:r w:rsidR="00B5314C">
        <w:t>s</w:t>
      </w:r>
      <w:r w:rsidRPr="00EF5F8C">
        <w:t xml:space="preserve"> respectivo</w:t>
      </w:r>
      <w:r w:rsidR="00B5314C">
        <w:t>s</w:t>
      </w:r>
      <w:r w:rsidRPr="00EF5F8C">
        <w:t xml:space="preserve"> Contrato</w:t>
      </w:r>
      <w:r w:rsidR="00B5314C">
        <w:t>s</w:t>
      </w:r>
      <w:r w:rsidRPr="00EF5F8C">
        <w:t xml:space="preserve"> de Locação, ao presente Contrato de Cessão e aos demais Documentos da Operação, incluindo a emissão das novas CCI, deverão ser arcados exclusivamente pela Cedente, incluindo, sem limitação, os honorários razoáveis de advogados a serem contratados pela </w:t>
      </w:r>
      <w:r w:rsidRPr="00EF5F8C">
        <w:lastRenderedPageBreak/>
        <w:t>Cessionária, mediante prévia e expressa anuência da Cedente, para assessorá-la na elaboração e negociação dos respectivos documentos (se necessário), custos de registros, averbações e emolumentos de cartórios.</w:t>
      </w:r>
      <w:bookmarkEnd w:id="29"/>
    </w:p>
    <w:p w14:paraId="2BEE4CF1" w14:textId="186B7EC0" w:rsidR="00454029" w:rsidRPr="00EF5F8C" w:rsidRDefault="00E97B17" w:rsidP="00E66199">
      <w:pPr>
        <w:pStyle w:val="Level3"/>
      </w:pPr>
      <w:r w:rsidRPr="00EF5F8C">
        <w:t xml:space="preserve">Caso a Nova Locatária venha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p>
    <w:p w14:paraId="5F32C71B" w14:textId="6B4C0360" w:rsidR="00454029" w:rsidRPr="00EF5F8C" w:rsidRDefault="00E97B17" w:rsidP="00A55DA8">
      <w:pPr>
        <w:pStyle w:val="Level2"/>
        <w:rPr>
          <w:b/>
        </w:rPr>
      </w:pPr>
      <w:bookmarkStart w:id="30" w:name="_Ref21657431"/>
      <w:r w:rsidRPr="00EF5F8C">
        <w:rPr>
          <w:u w:val="single"/>
        </w:rPr>
        <w:t>Seguros</w:t>
      </w:r>
      <w:r w:rsidRPr="00EF5F8C">
        <w:t xml:space="preserve">: </w:t>
      </w:r>
      <w:r w:rsidR="00A55DA8" w:rsidRPr="00A55DA8">
        <w:t>Nos termos dos Contratos de Locação, os respectivos locatários se obrigaram a obter seguro patrimonial contra incêndio e danos no Imóvel em que estão localizadas as Unidades (“</w:t>
      </w:r>
      <w:r w:rsidR="00A55DA8" w:rsidRPr="00A55DA8">
        <w:rPr>
          <w:u w:val="single"/>
        </w:rPr>
        <w:t>Seguro</w:t>
      </w:r>
      <w:r w:rsidR="00A55DA8" w:rsidRPr="00A55DA8">
        <w:t>”), bem como se obrigaram a apresentar fiança bancária (“</w:t>
      </w:r>
      <w:r w:rsidR="00A55DA8" w:rsidRPr="00A55DA8">
        <w:rPr>
          <w:u w:val="single"/>
        </w:rPr>
        <w:t>Fiança Bancária</w:t>
      </w:r>
      <w:r w:rsidR="00A55DA8" w:rsidRPr="00A55DA8">
        <w:t>”).</w:t>
      </w:r>
      <w:bookmarkEnd w:id="30"/>
    </w:p>
    <w:p w14:paraId="24C83400" w14:textId="3323BD42" w:rsidR="00EE5D21" w:rsidRPr="00EF5F8C" w:rsidRDefault="00EE5D21" w:rsidP="00E66199">
      <w:pPr>
        <w:pStyle w:val="Level3"/>
        <w:rPr>
          <w:b/>
          <w:bCs/>
        </w:rPr>
      </w:pPr>
      <w:bookmarkStart w:id="31" w:name="_Ref21685770"/>
      <w:r w:rsidRPr="00EF5F8C">
        <w:t xml:space="preserve">Quando da renovação do Seguro atualmente vigente para as Unidades, bem como para renovações posteriores, a Cedente obriga-se a </w:t>
      </w:r>
      <w:r w:rsidR="00A55DA8" w:rsidRPr="00B60C26">
        <w:t xml:space="preserve">apresentar à </w:t>
      </w:r>
      <w:r w:rsidR="00A55DA8">
        <w:t>Cessionária</w:t>
      </w:r>
      <w:r w:rsidR="007A772C">
        <w:t xml:space="preserve"> e ao Agente Fiduciário</w:t>
      </w:r>
      <w:r w:rsidR="00A55DA8">
        <w:t xml:space="preserve"> as apólices contratadas pelo</w:t>
      </w:r>
      <w:r w:rsidR="00A55DA8" w:rsidRPr="00B60C26">
        <w:t xml:space="preserve">s </w:t>
      </w:r>
      <w:r w:rsidR="00A55DA8">
        <w:t>l</w:t>
      </w:r>
      <w:r w:rsidR="00A55DA8" w:rsidRPr="00B60C26">
        <w:t>ocatári</w:t>
      </w:r>
      <w:r w:rsidR="00A55DA8">
        <w:t>o</w:t>
      </w:r>
      <w:r w:rsidR="00A55DA8" w:rsidRPr="00B60C26">
        <w:t>s</w:t>
      </w:r>
      <w:r w:rsidR="00A55DA8">
        <w:t xml:space="preserve"> dos Contratos de Locação</w:t>
      </w:r>
      <w:r w:rsidR="00A55DA8" w:rsidRPr="00B60C26">
        <w:t xml:space="preserve">, bem como a Fiança Bancária, sendo renováveis em conformidade com as diretrizes </w:t>
      </w:r>
      <w:r w:rsidR="00A55DA8">
        <w:t>previstas n</w:t>
      </w:r>
      <w:r w:rsidR="00A55DA8" w:rsidRPr="00B60C26">
        <w:t>os Contratos de Locação</w:t>
      </w:r>
      <w:r w:rsidR="00A55DA8">
        <w:t>.</w:t>
      </w:r>
    </w:p>
    <w:p w14:paraId="415B63B5" w14:textId="1E4FF5AC" w:rsidR="00454029" w:rsidRPr="00EF5F8C" w:rsidRDefault="00E97B17" w:rsidP="00557E09">
      <w:pPr>
        <w:pStyle w:val="Level1"/>
        <w:rPr>
          <w:b/>
          <w:bCs/>
        </w:rPr>
      </w:pPr>
      <w:bookmarkStart w:id="32" w:name="_DV_M26"/>
      <w:bookmarkEnd w:id="18"/>
      <w:bookmarkEnd w:id="31"/>
      <w:bookmarkEnd w:id="32"/>
      <w:r w:rsidRPr="00EF5F8C">
        <w:rPr>
          <w:b/>
          <w:bCs/>
        </w:rPr>
        <w:t>VALOR DA CESSÃO</w:t>
      </w:r>
    </w:p>
    <w:p w14:paraId="0D710927" w14:textId="63A05640" w:rsidR="00454029" w:rsidRPr="00EF5F8C" w:rsidRDefault="00E97B17" w:rsidP="00607E62">
      <w:pPr>
        <w:pStyle w:val="Level2"/>
      </w:pPr>
      <w:bookmarkStart w:id="33" w:name="_DV_M27"/>
      <w:bookmarkStart w:id="34" w:name="_Ref515816623"/>
      <w:bookmarkEnd w:id="33"/>
      <w:r w:rsidRPr="00EF5F8C">
        <w:rPr>
          <w:u w:val="single"/>
        </w:rPr>
        <w:t>Valor da Cessão</w:t>
      </w:r>
      <w:r w:rsidRPr="00EF5F8C">
        <w:t>: Pela aquisição dos Créditos Imobiliários, a Cessionária pagará à Cedente a importância de R$</w:t>
      </w:r>
      <w:r w:rsidR="00523790" w:rsidRPr="00B97B36">
        <w:t xml:space="preserve"> </w:t>
      </w:r>
      <w:r w:rsidR="006D5CAC" w:rsidRPr="006D5CAC">
        <w:t>18.0</w:t>
      </w:r>
      <w:r w:rsidR="00C61847">
        <w:t>18</w:t>
      </w:r>
      <w:r w:rsidR="006D5CAC" w:rsidRPr="006D5CAC">
        <w:t>.</w:t>
      </w:r>
      <w:r w:rsidR="00C61847">
        <w:t>574</w:t>
      </w:r>
      <w:r w:rsidR="006D5CAC" w:rsidRPr="006D5CAC">
        <w:t>,</w:t>
      </w:r>
      <w:r w:rsidR="00C61847">
        <w:t>31</w:t>
      </w:r>
      <w:r w:rsidR="00054B26">
        <w:t xml:space="preserve"> (</w:t>
      </w:r>
      <w:r w:rsidR="006D5CAC">
        <w:t xml:space="preserve">dezoito milhões, </w:t>
      </w:r>
      <w:r w:rsidR="00C61847">
        <w:t>dezoito</w:t>
      </w:r>
      <w:r w:rsidR="006D5CAC">
        <w:t xml:space="preserve"> mil, </w:t>
      </w:r>
      <w:r w:rsidR="00C61847">
        <w:t>quinhentos e setenta e quatro</w:t>
      </w:r>
      <w:r w:rsidR="006D5CAC">
        <w:t xml:space="preserve"> reais e </w:t>
      </w:r>
      <w:r w:rsidR="00C61847">
        <w:t>trinta e um</w:t>
      </w:r>
      <w:r w:rsidR="006D5CAC">
        <w:t xml:space="preserve"> centavos</w:t>
      </w:r>
      <w:r w:rsidR="00054B26">
        <w:t>)</w:t>
      </w:r>
      <w:r w:rsidR="00523790" w:rsidRPr="00EF5F8C">
        <w:t xml:space="preserve"> </w:t>
      </w:r>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008649E8">
        <w:t>3.4</w:t>
      </w:r>
      <w:r w:rsidRPr="00EF5F8C">
        <w:t xml:space="preserve"> abaixo, na conta corrente nº </w:t>
      </w:r>
      <w:r w:rsidR="001A756F" w:rsidRPr="001A756F">
        <w:t>6410-6</w:t>
      </w:r>
      <w:r w:rsidRPr="00EF5F8C">
        <w:t xml:space="preserve">, agencia </w:t>
      </w:r>
      <w:r w:rsidR="001A756F" w:rsidRPr="001A756F">
        <w:t>3172</w:t>
      </w:r>
      <w:r w:rsidR="00846274" w:rsidRPr="00EF5F8C">
        <w:t>, mantida no Banco</w:t>
      </w:r>
      <w:r w:rsidR="001A756F">
        <w:t xml:space="preserve"> Bradesco S.A.</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34"/>
    </w:p>
    <w:p w14:paraId="4923108E" w14:textId="6A70B0C5" w:rsidR="00E9278A" w:rsidRPr="00EF5F8C" w:rsidRDefault="004C404F" w:rsidP="00E66199">
      <w:pPr>
        <w:pStyle w:val="Level3"/>
      </w:pPr>
      <w:bookmarkStart w:id="35" w:name="_Ref515813992"/>
      <w:bookmarkStart w:id="36" w:name="_Ref517342317"/>
      <w:r w:rsidRPr="004C404F">
        <w:t>Do Valor d</w:t>
      </w:r>
      <w:r>
        <w:t>a</w:t>
      </w:r>
      <w:r w:rsidRPr="004C404F">
        <w:t xml:space="preserve"> Cessão descrito acima, foram descontados</w:t>
      </w:r>
      <w:r w:rsidR="00E97B17" w:rsidRPr="00EF5F8C">
        <w:t xml:space="preserve">: (i) </w:t>
      </w:r>
      <w:r w:rsidR="009B5BE5" w:rsidRPr="00EF5F8C">
        <w:t xml:space="preserve">R$ </w:t>
      </w:r>
      <w:r w:rsidR="004F6D72" w:rsidRPr="004F6D72">
        <w:rPr>
          <w:bCs/>
        </w:rPr>
        <w:t>70</w:t>
      </w:r>
      <w:r w:rsidR="00897752">
        <w:rPr>
          <w:bCs/>
        </w:rPr>
        <w:t>8</w:t>
      </w:r>
      <w:r w:rsidR="004F6D72">
        <w:rPr>
          <w:bCs/>
        </w:rPr>
        <w:t>.</w:t>
      </w:r>
      <w:r w:rsidR="00897752">
        <w:rPr>
          <w:bCs/>
        </w:rPr>
        <w:t>74</w:t>
      </w:r>
      <w:r w:rsidR="004F6D72" w:rsidRPr="004F6D72">
        <w:rPr>
          <w:bCs/>
        </w:rPr>
        <w:t>0,</w:t>
      </w:r>
      <w:r w:rsidR="00897752">
        <w:rPr>
          <w:bCs/>
        </w:rPr>
        <w:t>24</w:t>
      </w:r>
      <w:r w:rsidR="00054B26">
        <w:rPr>
          <w:bCs/>
        </w:rPr>
        <w:t xml:space="preserve"> (setecentos e </w:t>
      </w:r>
      <w:r w:rsidR="00897752">
        <w:rPr>
          <w:bCs/>
        </w:rPr>
        <w:t>oito</w:t>
      </w:r>
      <w:r w:rsidR="00054B26">
        <w:rPr>
          <w:bCs/>
        </w:rPr>
        <w:t xml:space="preserve"> mil, </w:t>
      </w:r>
      <w:r w:rsidR="00897752">
        <w:rPr>
          <w:bCs/>
        </w:rPr>
        <w:t>setecentos e quarenta</w:t>
      </w:r>
      <w:r w:rsidR="00054B26">
        <w:rPr>
          <w:bCs/>
        </w:rPr>
        <w:t xml:space="preserve"> reais e </w:t>
      </w:r>
      <w:r w:rsidR="00897752">
        <w:rPr>
          <w:bCs/>
        </w:rPr>
        <w:t>vinte e quatro</w:t>
      </w:r>
      <w:r w:rsidR="00054B26">
        <w:rPr>
          <w:bCs/>
        </w:rPr>
        <w:t xml:space="preserve"> centavos)</w:t>
      </w:r>
      <w:r w:rsidR="00E97B17" w:rsidRPr="00EF5F8C">
        <w:rPr>
          <w:bCs/>
        </w:rPr>
        <w:t xml:space="preserve"> </w:t>
      </w:r>
      <w:r w:rsidR="00E97B17" w:rsidRPr="00EF5F8C">
        <w:t>dos valores referentes ao pagamento das Despesas (conforme definido abaixo); (ii) valores necessários para constituição do Fundo de Despesa (conforme definido abaixo)</w:t>
      </w:r>
      <w:r w:rsidR="009B5BE5" w:rsidRPr="00EF5F8C">
        <w:t xml:space="preserve"> no valor de R$</w:t>
      </w:r>
      <w:r w:rsidR="009F30BF">
        <w:t xml:space="preserve"> </w:t>
      </w:r>
      <w:r w:rsidR="0008687C" w:rsidRPr="00576C02">
        <w:rPr>
          <w:bCs/>
        </w:rPr>
        <w:t>68.221,0</w:t>
      </w:r>
      <w:r w:rsidR="008E56AC">
        <w:rPr>
          <w:bCs/>
        </w:rPr>
        <w:t>1</w:t>
      </w:r>
      <w:r w:rsidR="0008687C" w:rsidRPr="00576C02">
        <w:rPr>
          <w:bCs/>
        </w:rPr>
        <w:t xml:space="preserve"> (sessenta e oito mil, duzentos e vinte e um reais</w:t>
      </w:r>
      <w:r w:rsidR="008E56AC">
        <w:rPr>
          <w:bCs/>
        </w:rPr>
        <w:t xml:space="preserve"> e um centavo</w:t>
      </w:r>
      <w:r w:rsidR="0008687C" w:rsidRPr="00576C02">
        <w:rPr>
          <w:bCs/>
        </w:rPr>
        <w:t>)</w:t>
      </w:r>
      <w:r w:rsidR="00E97B17" w:rsidRPr="00EF5F8C">
        <w:t>, nos termos do item 3.2. abaixo; e (iii) valores necessários para a constituição do Fundo de Reserva (conforme definido abaixo)</w:t>
      </w:r>
      <w:r w:rsidR="009B5BE5" w:rsidRPr="00EF5F8C">
        <w:t xml:space="preserve">, no valor de </w:t>
      </w:r>
      <w:r w:rsidR="009F30BF">
        <w:rPr>
          <w:bCs/>
        </w:rPr>
        <w:t>R$</w:t>
      </w:r>
      <w:r w:rsidR="009F30BF" w:rsidRPr="009F30BF">
        <w:rPr>
          <w:rFonts w:cstheme="minorHAnsi"/>
          <w:kern w:val="0"/>
          <w:szCs w:val="24"/>
        </w:rPr>
        <w:t xml:space="preserve"> </w:t>
      </w:r>
      <w:r w:rsidR="009F30BF" w:rsidRPr="009F30BF">
        <w:rPr>
          <w:bCs/>
        </w:rPr>
        <w:t>190.</w:t>
      </w:r>
      <w:r w:rsidR="00054B26">
        <w:rPr>
          <w:bCs/>
        </w:rPr>
        <w:t>810</w:t>
      </w:r>
      <w:r w:rsidR="009F30BF" w:rsidRPr="009F30BF">
        <w:rPr>
          <w:bCs/>
        </w:rPr>
        <w:t>,</w:t>
      </w:r>
      <w:r w:rsidR="00054B26">
        <w:rPr>
          <w:bCs/>
        </w:rPr>
        <w:t>65</w:t>
      </w:r>
      <w:r w:rsidR="009F30BF" w:rsidRPr="009F30BF" w:rsidDel="008675D0">
        <w:rPr>
          <w:bCs/>
        </w:rPr>
        <w:t xml:space="preserve"> </w:t>
      </w:r>
      <w:r w:rsidR="009F30BF" w:rsidRPr="009F30BF">
        <w:rPr>
          <w:bCs/>
        </w:rPr>
        <w:t xml:space="preserve">(cento e noventa mil, </w:t>
      </w:r>
      <w:r w:rsidR="00054B26">
        <w:rPr>
          <w:bCs/>
        </w:rPr>
        <w:t xml:space="preserve">oitocentos e dez </w:t>
      </w:r>
      <w:r w:rsidR="009F30BF" w:rsidRPr="009F30BF">
        <w:rPr>
          <w:bCs/>
        </w:rPr>
        <w:t xml:space="preserve">reais e </w:t>
      </w:r>
      <w:r w:rsidR="00054B26">
        <w:rPr>
          <w:bCs/>
        </w:rPr>
        <w:t>sessenta e cinco</w:t>
      </w:r>
      <w:r w:rsidR="009F30BF" w:rsidRPr="009F30BF">
        <w:rPr>
          <w:bCs/>
        </w:rPr>
        <w:t xml:space="preserve"> centavos)</w:t>
      </w:r>
      <w:r w:rsidR="00E97B17" w:rsidRPr="00EF5F8C">
        <w:t>, nos termos do item 3.3. abaixo.</w:t>
      </w:r>
      <w:bookmarkEnd w:id="35"/>
      <w:bookmarkEnd w:id="36"/>
    </w:p>
    <w:p w14:paraId="336366BA" w14:textId="5FE2CC5E" w:rsidR="00454029" w:rsidRPr="00EF5F8C" w:rsidRDefault="00795005" w:rsidP="00607E62">
      <w:pPr>
        <w:pStyle w:val="Level2"/>
      </w:pPr>
      <w:bookmarkStart w:id="37"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463D7D">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no montante</w:t>
      </w:r>
      <w:r w:rsidR="004C404F">
        <w:t xml:space="preserve"> de</w:t>
      </w:r>
      <w:r w:rsidR="004C404F" w:rsidRPr="004C404F">
        <w:t xml:space="preserve"> R$</w:t>
      </w:r>
      <w:r w:rsidR="009F30BF">
        <w:t xml:space="preserve"> </w:t>
      </w:r>
      <w:r w:rsidR="004C404F" w:rsidRPr="004C404F">
        <w:rPr>
          <w:bCs/>
        </w:rPr>
        <w:t>68.221,0</w:t>
      </w:r>
      <w:r w:rsidR="008E56AC">
        <w:rPr>
          <w:bCs/>
        </w:rPr>
        <w:t>1</w:t>
      </w:r>
      <w:r w:rsidR="004C404F" w:rsidRPr="004C404F">
        <w:rPr>
          <w:bCs/>
        </w:rPr>
        <w:t xml:space="preserve"> (sessenta e oito mil, duzentos e vinte e um reais</w:t>
      </w:r>
      <w:r w:rsidR="008E56AC">
        <w:rPr>
          <w:bCs/>
        </w:rPr>
        <w:t xml:space="preserve"> e um centavo</w:t>
      </w:r>
      <w:r w:rsidR="004C404F" w:rsidRPr="004C404F">
        <w:rPr>
          <w:bCs/>
        </w:rPr>
        <w:t>)</w:t>
      </w:r>
      <w:r w:rsidR="00E97B17" w:rsidRPr="00EF5F8C">
        <w:t xml:space="preserve">, que equivale à estimativa e projeção dos </w:t>
      </w:r>
      <w:r w:rsidR="00E97B17" w:rsidRPr="00EF5F8C">
        <w:lastRenderedPageBreak/>
        <w:t xml:space="preserve">próximos </w:t>
      </w:r>
      <w:r w:rsidR="00437848" w:rsidRPr="00EF5F8C">
        <w:t>12</w:t>
      </w:r>
      <w:r w:rsidR="00E97B17" w:rsidRPr="00EF5F8C">
        <w:t xml:space="preserve"> (</w:t>
      </w:r>
      <w:r w:rsidR="00437848" w:rsidRPr="00EF5F8C">
        <w:t>doze</w:t>
      </w:r>
      <w:r w:rsidR="00E97B17" w:rsidRPr="00EF5F8C">
        <w:t xml:space="preserve">) meses das </w:t>
      </w:r>
      <w:r w:rsidR="009B04E5">
        <w:t>despesas recorrentes</w:t>
      </w:r>
      <w:r w:rsidR="00437848" w:rsidRPr="00EF5F8C">
        <w:t xml:space="preserve"> </w:t>
      </w:r>
      <w:r w:rsidR="00E97B17" w:rsidRPr="00EF5F8C">
        <w:t>previstas no item 8.1 abaixo (“</w:t>
      </w:r>
      <w:r w:rsidRPr="00EF5F8C">
        <w:rPr>
          <w:u w:val="single"/>
        </w:rPr>
        <w:t>Fundo de Despesa</w:t>
      </w:r>
      <w:r w:rsidR="00437848" w:rsidRPr="00EF5F8C">
        <w:rPr>
          <w:u w:val="single"/>
        </w:rPr>
        <w:t>s</w:t>
      </w:r>
      <w:r w:rsidR="00E97B17" w:rsidRPr="00EF5F8C">
        <w:t>")</w:t>
      </w:r>
      <w:bookmarkEnd w:id="37"/>
      <w:r w:rsidR="003E03F1" w:rsidRPr="00EF5F8C">
        <w:t>.</w:t>
      </w:r>
    </w:p>
    <w:p w14:paraId="0768C1CB" w14:textId="52C25DA6"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w:t>
      </w:r>
      <w:r w:rsidR="009B5BE5" w:rsidRPr="00EF5F8C">
        <w:t xml:space="preserve"> R$</w:t>
      </w:r>
      <w:r w:rsidR="00EE5615">
        <w:t xml:space="preserve"> </w:t>
      </w:r>
      <w:r w:rsidR="00CD5099">
        <w:t>30.000</w:t>
      </w:r>
      <w:r w:rsidR="00CD5099" w:rsidRPr="00EC034B">
        <w:t>,00</w:t>
      </w:r>
      <w:r w:rsidR="00CD5099">
        <w:t xml:space="preserve"> (trinta mil reais)</w:t>
      </w:r>
      <w:r w:rsidR="009B5BE5" w:rsidRPr="00EF5F8C">
        <w:t xml:space="preserve">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38"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38"/>
      <w:r w:rsidRPr="00EF5F8C">
        <w:t xml:space="preserve"> </w:t>
      </w:r>
    </w:p>
    <w:p w14:paraId="5D9B41BF" w14:textId="13F6B96F" w:rsidR="00454029" w:rsidRPr="00EF5F8C" w:rsidRDefault="00E97B17" w:rsidP="00E66199">
      <w:pPr>
        <w:pStyle w:val="Level3"/>
      </w:pPr>
      <w:bookmarkStart w:id="39"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463D7D">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39"/>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73968495" w:rsidR="00454029" w:rsidRPr="00EF5F8C" w:rsidRDefault="00E97B17" w:rsidP="00D31762">
      <w:pPr>
        <w:pStyle w:val="Level3"/>
      </w:pPr>
      <w:bookmarkStart w:id="40" w:name="_Ref425004980"/>
      <w:bookmarkStart w:id="41"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463D7D">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dos 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correspondente a</w:t>
      </w:r>
      <w:r w:rsidR="009F30BF" w:rsidRPr="009F30BF">
        <w:rPr>
          <w:bCs/>
          <w:kern w:val="0"/>
          <w:szCs w:val="24"/>
        </w:rPr>
        <w:t xml:space="preserve"> </w:t>
      </w:r>
      <w:r w:rsidR="009F30BF" w:rsidRPr="009F30BF">
        <w:rPr>
          <w:bCs/>
        </w:rPr>
        <w:t>R$</w:t>
      </w:r>
      <w:r w:rsidR="009F30BF" w:rsidRPr="009F30BF">
        <w:t xml:space="preserve"> </w:t>
      </w:r>
      <w:r w:rsidR="004F6D72" w:rsidRPr="004F6D72">
        <w:rPr>
          <w:bCs/>
        </w:rPr>
        <w:t>190</w:t>
      </w:r>
      <w:r w:rsidR="004F6D72">
        <w:rPr>
          <w:bCs/>
        </w:rPr>
        <w:t>.</w:t>
      </w:r>
      <w:r w:rsidR="004F6D72" w:rsidRPr="004F6D72">
        <w:rPr>
          <w:bCs/>
        </w:rPr>
        <w:t>810,65</w:t>
      </w:r>
      <w:r w:rsidR="00054B26">
        <w:rPr>
          <w:bCs/>
        </w:rPr>
        <w:t xml:space="preserve"> </w:t>
      </w:r>
      <w:r w:rsidR="00054B26" w:rsidRPr="009F30BF">
        <w:rPr>
          <w:bCs/>
        </w:rPr>
        <w:t xml:space="preserve">(cento e noventa mil, </w:t>
      </w:r>
      <w:r w:rsidR="00054B26">
        <w:rPr>
          <w:bCs/>
        </w:rPr>
        <w:t xml:space="preserve">oitocentos e dez </w:t>
      </w:r>
      <w:r w:rsidR="00054B26" w:rsidRPr="009F30BF">
        <w:rPr>
          <w:bCs/>
        </w:rPr>
        <w:t xml:space="preserve">reais e </w:t>
      </w:r>
      <w:r w:rsidR="00054B26">
        <w:rPr>
          <w:bCs/>
        </w:rPr>
        <w:t>sessenta e cinco</w:t>
      </w:r>
      <w:r w:rsidR="00054B26" w:rsidRPr="009F30BF">
        <w:rPr>
          <w:bCs/>
        </w:rPr>
        <w:t xml:space="preserve"> centavos)</w:t>
      </w:r>
      <w:r w:rsidR="00EB0D24" w:rsidRPr="00EF5F8C">
        <w:t xml:space="preserve">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(i</w:t>
      </w:r>
      <w:r w:rsidR="003C38FD" w:rsidRPr="00EF5F8C">
        <w:t>i</w:t>
      </w:r>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42" w:name="_Ref444710166"/>
      <w:bookmarkStart w:id="43" w:name="_Ref518841102"/>
      <w:bookmarkEnd w:id="40"/>
      <w:bookmarkEnd w:id="41"/>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42"/>
      <w:r w:rsidRPr="00EF5F8C">
        <w:t>:</w:t>
      </w:r>
      <w:bookmarkEnd w:id="43"/>
      <w:r w:rsidRPr="00EF5F8C">
        <w:t xml:space="preserve"> </w:t>
      </w:r>
    </w:p>
    <w:p w14:paraId="26B6686B" w14:textId="77777777" w:rsidR="00454029" w:rsidRPr="00EF5F8C" w:rsidRDefault="00E97B17" w:rsidP="00CA25E4">
      <w:pPr>
        <w:pStyle w:val="roman3"/>
      </w:pPr>
      <w:r w:rsidRPr="00EF5F8C">
        <w:t xml:space="preserve">perfeita formalização de todos os Documentos da Operação, entendendo-se como tal a sua assinatura pelas respectivas partes, bem como a verificação dos </w:t>
      </w:r>
      <w:r w:rsidRPr="00EF5F8C">
        <w:lastRenderedPageBreak/>
        <w:t>poderes dos representantes dessas partes e obtenção de eventuais aprovações societárias necessárias para tanto;</w:t>
      </w:r>
    </w:p>
    <w:p w14:paraId="629FC2EA" w14:textId="75D79FF1"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770429AB" w:rsidR="00454029" w:rsidRPr="00EF5F8C" w:rsidRDefault="00E97B17" w:rsidP="00CA25E4">
      <w:pPr>
        <w:pStyle w:val="roman3"/>
      </w:pPr>
      <w:bookmarkStart w:id="44" w:name="_Ref518841101"/>
      <w:r w:rsidRPr="00EF5F8C">
        <w:t>apresentação</w:t>
      </w:r>
      <w:r w:rsidR="00C969A0" w:rsidRPr="00EF5F8C">
        <w:t>,</w:t>
      </w:r>
      <w:r w:rsidRPr="00EF5F8C">
        <w:t xml:space="preserve"> pela Cedente, de cópia do protocolo de prenotação da Alienação Fiduciária de Imóveis (conforme definido abaixo) na matrícula </w:t>
      </w:r>
      <w:r w:rsidR="00470D7A">
        <w:t>do Imóvel</w:t>
      </w:r>
      <w:r w:rsidRPr="00EF5F8C">
        <w:t>, no competente Cartório de Registro de Imóveis;</w:t>
      </w:r>
      <w:bookmarkEnd w:id="44"/>
      <w:r w:rsidRPr="00EF5F8C">
        <w:t xml:space="preserve"> </w:t>
      </w:r>
    </w:p>
    <w:p w14:paraId="29438ACA" w14:textId="3787467A"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D416BA" w:rsidRPr="00EF5F8C">
        <w:t>Reunião de Diretoria</w:t>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5BA78C56" w:rsidR="00454029" w:rsidRPr="00EF5F8C" w:rsidRDefault="00E97B17" w:rsidP="00CA25E4">
      <w:pPr>
        <w:pStyle w:val="roman3"/>
      </w:pPr>
      <w:r w:rsidRPr="00EF5F8C">
        <w:t>recebimento pela Cessionária de: (a) vias físicas assinadas deste Contrato de Cessão, do Termo de Securitização</w:t>
      </w:r>
      <w:r w:rsidR="006A32C1" w:rsidRPr="00EF5F8C">
        <w:t xml:space="preserve">, </w:t>
      </w:r>
      <w:r w:rsidRPr="00EF5F8C">
        <w:t xml:space="preserve">do laudo de avaliação das Unidades, do Contrato de Alienação Fiduciária de Imóvel; e (b) </w:t>
      </w:r>
      <w:r w:rsidR="00257EA6" w:rsidRPr="00EF5F8C">
        <w:t xml:space="preserve">das </w:t>
      </w:r>
      <w:r w:rsidRPr="00EF5F8C">
        <w:t xml:space="preserve">cópias dos Contratos de Locação em formato digital; </w:t>
      </w:r>
    </w:p>
    <w:p w14:paraId="3E074C0D" w14:textId="61A2BF15" w:rsidR="00454029" w:rsidRPr="00EF5F8C" w:rsidRDefault="00E97B17" w:rsidP="00CA25E4">
      <w:pPr>
        <w:pStyle w:val="roman3"/>
      </w:pPr>
      <w:bookmarkStart w:id="45" w:name="_Ref465175137"/>
      <w:r w:rsidRPr="00EF5F8C">
        <w:t xml:space="preserve">confirmação pela Cedente, por meio de declaração emitida na forma do </w:t>
      </w:r>
      <w:r w:rsidRPr="00EF5F8C">
        <w:rPr>
          <w:u w:val="single"/>
        </w:rPr>
        <w:t xml:space="preserve">Anexo </w:t>
      </w:r>
      <w:r w:rsidR="00B97B36">
        <w:rPr>
          <w:u w:val="single"/>
        </w:rPr>
        <w:t>I</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45"/>
      <w:r w:rsidRPr="00EF5F8C">
        <w:t xml:space="preserve"> e consistentes;</w:t>
      </w:r>
    </w:p>
    <w:p w14:paraId="6EAF3651" w14:textId="6562E9A4" w:rsidR="00454029" w:rsidRDefault="00E97B17" w:rsidP="00CA25E4">
      <w:pPr>
        <w:pStyle w:val="roman3"/>
      </w:pPr>
      <w:bookmarkStart w:id="46" w:name="_Ref519600531"/>
      <w:r w:rsidRPr="00EF5F8C">
        <w:t>liquidação financeira da Oferta Restrita, mediante subscrição e integralização da totalidade dos CRI</w:t>
      </w:r>
      <w:bookmarkEnd w:id="46"/>
      <w:r w:rsidR="00470D7A">
        <w:t>; e</w:t>
      </w:r>
    </w:p>
    <w:p w14:paraId="3655AE04" w14:textId="435328B1" w:rsidR="00470D7A" w:rsidRPr="00EF5F8C" w:rsidRDefault="00470D7A" w:rsidP="00CA25E4">
      <w:pPr>
        <w:pStyle w:val="roman3"/>
      </w:pPr>
      <w:r w:rsidRPr="00EF5F8C">
        <w:t>apresenta</w:t>
      </w:r>
      <w:r>
        <w:t>ção</w:t>
      </w:r>
      <w:r w:rsidRPr="00EF5F8C">
        <w:t xml:space="preserve"> à Cessionária </w:t>
      </w:r>
      <w:r>
        <w:t xml:space="preserve">dos </w:t>
      </w:r>
      <w:r w:rsidRPr="00EF5F8C">
        <w:t xml:space="preserve">comprovantes de envio das notificações às Locatárias Atuais e respectivos fiadores, conforme aplicável, </w:t>
      </w:r>
      <w:r w:rsidR="001A75E4">
        <w:t xml:space="preserve">com o devido de acordo das Locatárias Atuais </w:t>
      </w:r>
      <w:r w:rsidRPr="00EF5F8C">
        <w:t>sobre a cessão dos Créditos Imobiliários</w:t>
      </w:r>
      <w:r w:rsidR="008649E8">
        <w:t xml:space="preserve"> e a </w:t>
      </w:r>
      <w:r w:rsidR="008649E8" w:rsidRPr="00EF5F8C">
        <w:t>operação de securitização</w:t>
      </w:r>
      <w:r w:rsidRPr="00EF5F8C">
        <w:t xml:space="preserve">, </w:t>
      </w:r>
      <w:r w:rsidR="00CF63CC" w:rsidRPr="00CF63CC">
        <w:t xml:space="preserve">bem como pagamento dos alugueis na Conta Centralizadora, </w:t>
      </w:r>
      <w:r w:rsidRPr="00EF5F8C">
        <w:t xml:space="preserve">observado que tais notificações deverão ser formalizadas por meio de carta com aviso de recebimento, sempre na forma do </w:t>
      </w:r>
      <w:r w:rsidRPr="00EF5F8C">
        <w:rPr>
          <w:u w:val="single"/>
        </w:rPr>
        <w:t>Anexo V</w:t>
      </w:r>
      <w:r>
        <w:rPr>
          <w:u w:val="single"/>
        </w:rPr>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678414FE" w:rsidR="00454029" w:rsidRPr="00EF5F8C" w:rsidRDefault="00E97B17" w:rsidP="00607E62">
      <w:pPr>
        <w:pStyle w:val="Level2"/>
      </w:pPr>
      <w:bookmarkStart w:id="47"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w:t>
      </w:r>
      <w:r w:rsidRPr="00EF5F8C">
        <w:lastRenderedPageBreak/>
        <w:t xml:space="preserve">data de pagamento do Valor da Cessão e durante a vigência dos CRI, todos e quaisquer recursos relativos aos Créditos Imobiliários serão pagos pelas Locatárias, à Cessionária, mediante depósito na conta corrente de titularidade da Cessionária nº </w:t>
      </w:r>
      <w:r w:rsidR="002E3C65" w:rsidRPr="00EC3D68">
        <w:rPr>
          <w:rFonts w:cstheme="minorHAnsi"/>
        </w:rPr>
        <w:t>36386-7</w:t>
      </w:r>
      <w:r w:rsidR="002B7B03" w:rsidRPr="00EF5F8C">
        <w:t xml:space="preserve">, </w:t>
      </w:r>
      <w:r w:rsidR="00FD25C2" w:rsidRPr="00EF5F8C">
        <w:t xml:space="preserve">mantida na </w:t>
      </w:r>
      <w:r w:rsidR="002B7B03" w:rsidRPr="00EF5F8C">
        <w:t xml:space="preserve">Agência nº </w:t>
      </w:r>
      <w:r w:rsidR="002E3C65">
        <w:t>0350</w:t>
      </w:r>
      <w:r w:rsidR="002B7B03" w:rsidRPr="00EF5F8C">
        <w:t xml:space="preserve"> 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47"/>
    </w:p>
    <w:p w14:paraId="3A32CE26" w14:textId="08C4872F" w:rsidR="00454029" w:rsidRPr="00EF5F8C" w:rsidRDefault="00E97B17" w:rsidP="00E66199">
      <w:pPr>
        <w:pStyle w:val="Level3"/>
      </w:pPr>
      <w:bookmarkStart w:id="48"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48"/>
      <w:r w:rsidRPr="00EF5F8C">
        <w:t xml:space="preserve"> </w:t>
      </w:r>
    </w:p>
    <w:p w14:paraId="143F0DFE" w14:textId="77777777" w:rsidR="00454029" w:rsidRPr="00EF5F8C" w:rsidRDefault="00E97B17" w:rsidP="00830F28">
      <w:pPr>
        <w:pStyle w:val="roman4"/>
        <w:numPr>
          <w:ilvl w:val="0"/>
          <w:numId w:val="42"/>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2C9F0183" w:rsidR="00321CBD" w:rsidRPr="00EF5F8C" w:rsidRDefault="00E97B17" w:rsidP="00E66199">
      <w:pPr>
        <w:pStyle w:val="Level3"/>
      </w:pPr>
      <w:bookmarkStart w:id="49" w:name="_Ref22208974"/>
      <w:bookmarkStart w:id="50" w:name="_Hlk19291306"/>
      <w:r w:rsidRPr="00EF5F8C">
        <w:t>Não obstante o disposto nos itens</w:t>
      </w:r>
      <w:r w:rsidR="008649E8">
        <w:t xml:space="preserve"> 3.4 e 3.4.1 </w:t>
      </w:r>
      <w:r w:rsidRPr="00EF5F8C">
        <w:t xml:space="preserve">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49"/>
    </w:p>
    <w:p w14:paraId="24C80467" w14:textId="62C0945F" w:rsidR="00454029" w:rsidRPr="00EF5F8C" w:rsidRDefault="00321CBD" w:rsidP="00E66199">
      <w:pPr>
        <w:pStyle w:val="Level3"/>
      </w:pPr>
      <w:r w:rsidRPr="00EF5F8C">
        <w:t xml:space="preserve">Nos termos do Termo de Securitização, a Cessionária terá </w:t>
      </w:r>
      <w:r w:rsidR="00562CE5">
        <w:t>5</w:t>
      </w:r>
      <w:r w:rsidRPr="00EF5F8C">
        <w:t xml:space="preserve"> (</w:t>
      </w:r>
      <w:r w:rsidR="00562CE5">
        <w:t>cinco</w:t>
      </w:r>
      <w:r w:rsidRPr="00EF5F8C">
        <w:t>)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51" w:name="_Ref515804471"/>
      <w:bookmarkEnd w:id="50"/>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w:t>
      </w:r>
      <w:r w:rsidRPr="00EF5F8C">
        <w:lastRenderedPageBreak/>
        <w:t xml:space="preserve">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51"/>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52" w:name="_DV_M101"/>
      <w:bookmarkStart w:id="53" w:name="_Ref444710508"/>
      <w:bookmarkStart w:id="54" w:name="_Ref515814829"/>
      <w:bookmarkEnd w:id="52"/>
      <w:r w:rsidRPr="00EF5F8C">
        <w:rPr>
          <w:u w:val="single"/>
        </w:rPr>
        <w:t>Declarações e Garantias da Cedente</w:t>
      </w:r>
      <w:r w:rsidRPr="00EF5F8C">
        <w:t>: A Cedente, neste ato, declara e garante à Cessionária, na data de assinatura deste Contrato de Cessão, que:</w:t>
      </w:r>
      <w:bookmarkEnd w:id="53"/>
      <w:bookmarkEnd w:id="54"/>
      <w:r w:rsidRPr="00EF5F8C">
        <w:t xml:space="preserve"> </w:t>
      </w:r>
    </w:p>
    <w:p w14:paraId="5474905F" w14:textId="63DFB74E" w:rsidR="00454029" w:rsidRPr="00EF5F8C" w:rsidRDefault="00E97B17" w:rsidP="00830F28">
      <w:pPr>
        <w:pStyle w:val="roman3"/>
        <w:numPr>
          <w:ilvl w:val="0"/>
          <w:numId w:val="43"/>
        </w:numPr>
      </w:pPr>
      <w:r w:rsidRPr="00EF5F8C">
        <w:t>é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w:t>
      </w:r>
      <w:r w:rsidRPr="00EF5F8C">
        <w:lastRenderedPageBreak/>
        <w:t xml:space="preserve">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41D309D0" w:rsidR="00454029" w:rsidRPr="00EF5F8C" w:rsidRDefault="00E97B17" w:rsidP="00CA25E4">
      <w:pPr>
        <w:pStyle w:val="roman3"/>
      </w:pPr>
      <w:r w:rsidRPr="00EF5F8C">
        <w:t xml:space="preserve">o </w:t>
      </w:r>
      <w:r w:rsidR="00B33859">
        <w:t>I</w:t>
      </w:r>
      <w:r w:rsidRPr="00EF5F8C">
        <w:t>móve</w:t>
      </w:r>
      <w:r w:rsidR="00B33859">
        <w:t>l</w:t>
      </w:r>
      <w:r w:rsidRPr="00EF5F8C">
        <w:t xml:space="preserve"> objeto dos Contratos de Locação possu</w:t>
      </w:r>
      <w:r w:rsidR="00B33859">
        <w:t>i</w:t>
      </w:r>
      <w:r w:rsidRPr="00EF5F8C">
        <w:t xml:space="preserve"> o “habite-se” e o auto de vistoria do Corpo de Bombeiros válidos;</w:t>
      </w:r>
    </w:p>
    <w:p w14:paraId="5AC98D73" w14:textId="525B023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p>
    <w:p w14:paraId="36B39C1C" w14:textId="62D28979" w:rsidR="00454029" w:rsidRPr="00EF5F8C" w:rsidRDefault="00E97B17" w:rsidP="00CA25E4">
      <w:pPr>
        <w:pStyle w:val="roman3"/>
      </w:pPr>
      <w:bookmarkStart w:id="55" w:name="_DV_M124"/>
      <w:bookmarkEnd w:id="55"/>
      <w:r w:rsidRPr="00EF5F8C">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54C25EF9"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 Nova Locatária;</w:t>
      </w:r>
    </w:p>
    <w:p w14:paraId="2BB1EF90" w14:textId="602CD7B1" w:rsidR="00454029" w:rsidRPr="00EF5F8C" w:rsidRDefault="00E97B17" w:rsidP="00CA25E4">
      <w:pPr>
        <w:pStyle w:val="roman3"/>
      </w:pPr>
      <w:bookmarkStart w:id="56" w:name="_DV_M125"/>
      <w:bookmarkStart w:id="57" w:name="_DV_M126"/>
      <w:bookmarkStart w:id="58" w:name="_DV_M127"/>
      <w:bookmarkStart w:id="59" w:name="_DV_M128"/>
      <w:bookmarkEnd w:id="56"/>
      <w:bookmarkEnd w:id="57"/>
      <w:bookmarkEnd w:id="58"/>
      <w:bookmarkEnd w:id="59"/>
      <w:r w:rsidRPr="00EF5F8C">
        <w:lastRenderedPageBreak/>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3D3C9645" w:rsidR="00454029" w:rsidRPr="00EF5F8C" w:rsidRDefault="00E97B17" w:rsidP="00CA25E4">
      <w:pPr>
        <w:pStyle w:val="roman3"/>
      </w:pPr>
      <w:r w:rsidRPr="00EF5F8C">
        <w:t>os Contratos de Locação representam relações contratuais existentes nos respectivos termos contratados e</w:t>
      </w:r>
      <w:r w:rsidR="001A75E4">
        <w:t xml:space="preserve">, exceto pelo envio das notificações e obtenção da respectiva anuência prévia das Locatárias Atuais, na forma do </w:t>
      </w:r>
      <w:r w:rsidR="001A75E4" w:rsidRPr="00EF5F8C">
        <w:rPr>
          <w:u w:val="single"/>
        </w:rPr>
        <w:t>Anexo V</w:t>
      </w:r>
      <w:r w:rsidR="001A75E4" w:rsidRPr="0000224E">
        <w:t xml:space="preserve"> deste Contrato,</w:t>
      </w:r>
      <w:r w:rsidRPr="00EF5F8C">
        <w:t xml:space="preserve"> não há (a) qualquer inadimplemento que impeça o pagamento do fluxo de aluguéis ou afaste sua exigibilidade, total ou parcialmente; e (b) qualquer </w:t>
      </w:r>
      <w:r w:rsidR="006F559E">
        <w:t xml:space="preserve">outra </w:t>
      </w:r>
      <w:r w:rsidRPr="00EF5F8C">
        <w:t>avença que impeça ou proíba, a qualquer título, a cessão dos Créditos Imobiliários à Cessionária ou a emissão das CCI, sendo que a</w:t>
      </w:r>
      <w:r w:rsidR="006F559E">
        <w:t>s</w:t>
      </w:r>
      <w:r w:rsidRPr="00EF5F8C">
        <w:t xml:space="preserve"> única</w:t>
      </w:r>
      <w:r w:rsidR="006F559E">
        <w:t>s</w:t>
      </w:r>
      <w:r w:rsidRPr="00EF5F8C">
        <w:t xml:space="preserve"> condiç</w:t>
      </w:r>
      <w:r w:rsidR="006F559E">
        <w:t>ões</w:t>
      </w:r>
      <w:r w:rsidRPr="00EF5F8C">
        <w:t xml:space="preserve"> imposta</w:t>
      </w:r>
      <w:r w:rsidR="006F559E">
        <w:t>s</w:t>
      </w:r>
      <w:r w:rsidRPr="00EF5F8C">
        <w:t xml:space="preserve"> pelos Contratos de Locação para a cessão dos Créditos Imobiliários e emissão da CCI</w:t>
      </w:r>
      <w:r w:rsidR="006F559E">
        <w:t xml:space="preserve"> são a obtenção da prévia anuência das Locatárias Atuais</w:t>
      </w:r>
      <w:r w:rsidRPr="00EF5F8C">
        <w:t xml:space="preserve"> </w:t>
      </w:r>
      <w:r w:rsidR="006F559E">
        <w:t>e</w:t>
      </w:r>
      <w:r w:rsidRPr="00EF5F8C">
        <w:t xml:space="preserve">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6FC9782A"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p>
    <w:p w14:paraId="2A2B6624" w14:textId="294728F4" w:rsidR="00454029" w:rsidRPr="00EF5F8C" w:rsidRDefault="00E97B17" w:rsidP="00CA25E4">
      <w:pPr>
        <w:pStyle w:val="roman3"/>
      </w:pPr>
      <w:r w:rsidRPr="00EF5F8C">
        <w:lastRenderedPageBreak/>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1D14A86A" w:rsidR="00454029" w:rsidRPr="00EF5F8C" w:rsidRDefault="00E97B17" w:rsidP="00CA25E4">
      <w:pPr>
        <w:pStyle w:val="roman3"/>
      </w:pPr>
      <w:r w:rsidRPr="00EF5F8C">
        <w:t xml:space="preserve">o balanço patrimonial da Cedente com data base de </w:t>
      </w:r>
      <w:r w:rsidR="00024CCC" w:rsidRPr="00EF5F8C">
        <w:t xml:space="preserve">31 de dezembro </w:t>
      </w:r>
      <w:r w:rsidRPr="00EF5F8C">
        <w:t xml:space="preserve">de </w:t>
      </w:r>
      <w:r w:rsidR="00024CCC" w:rsidRPr="00EF5F8C">
        <w:t xml:space="preserve">2018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60" w:name="_DV_M102"/>
      <w:bookmarkStart w:id="61" w:name="_DV_M129"/>
      <w:bookmarkStart w:id="62" w:name="_Ref515814835"/>
      <w:bookmarkEnd w:id="60"/>
      <w:bookmarkEnd w:id="61"/>
      <w:r w:rsidRPr="00EF5F8C">
        <w:rPr>
          <w:u w:val="single"/>
        </w:rPr>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62"/>
    </w:p>
    <w:p w14:paraId="21DE5910" w14:textId="3C557131" w:rsidR="00454029" w:rsidRPr="00EF5F8C" w:rsidRDefault="00E97B17" w:rsidP="00830F28">
      <w:pPr>
        <w:pStyle w:val="roman3"/>
        <w:numPr>
          <w:ilvl w:val="0"/>
          <w:numId w:val="44"/>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w:t>
      </w:r>
      <w:r w:rsidRPr="00EF5F8C">
        <w:lastRenderedPageBreak/>
        <w:t>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t>Declarações e Garantias da Cessionária</w:t>
      </w:r>
      <w:r w:rsidRPr="00EF5F8C">
        <w:t>: A Cessionária declara e garante, na data de assinatura deste Contrato de Cessão, que:</w:t>
      </w:r>
    </w:p>
    <w:p w14:paraId="3CE7E389" w14:textId="77777777" w:rsidR="00454029" w:rsidRPr="00EF5F8C" w:rsidRDefault="00E97B17" w:rsidP="00830F28">
      <w:pPr>
        <w:pStyle w:val="roman3"/>
        <w:numPr>
          <w:ilvl w:val="0"/>
          <w:numId w:val="45"/>
        </w:numPr>
      </w:pPr>
      <w:bookmarkStart w:id="63" w:name="_DV_M130"/>
      <w:bookmarkStart w:id="64" w:name="_DV_M136"/>
      <w:bookmarkEnd w:id="63"/>
      <w:bookmarkEnd w:id="64"/>
      <w:r w:rsidRPr="00EF5F8C">
        <w:t>é uma companhia securitizadora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77777777"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lastRenderedPageBreak/>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5932D677" w:rsidR="00454029" w:rsidRPr="00EF5F8C" w:rsidRDefault="00E97B17" w:rsidP="00607E62">
      <w:pPr>
        <w:pStyle w:val="Level2"/>
      </w:pPr>
      <w:bookmarkStart w:id="65"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deste Contrato de Cessão, conforme o caso, deverão ser válidas, corretas e consistentes nesta data e na data de liberação do Valor da Cessão.</w:t>
      </w:r>
      <w:bookmarkEnd w:id="65"/>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66" w:name="_Ref515814261"/>
      <w:r w:rsidRPr="00EF5F8C">
        <w:rPr>
          <w:rFonts w:cs="Tahoma"/>
          <w:b/>
          <w:sz w:val="22"/>
          <w:szCs w:val="22"/>
        </w:rPr>
        <w:t>OBRIGAÇÕES DA CEDENTE</w:t>
      </w:r>
      <w:r w:rsidR="005F0B85" w:rsidRPr="00EF5F8C">
        <w:rPr>
          <w:rFonts w:cs="Tahoma"/>
          <w:b/>
          <w:sz w:val="22"/>
          <w:szCs w:val="22"/>
        </w:rPr>
        <w:t xml:space="preserve"> E DO FIADOR</w:t>
      </w:r>
    </w:p>
    <w:p w14:paraId="41C8C253" w14:textId="77777777" w:rsidR="00830F28" w:rsidRPr="00830F28" w:rsidRDefault="00830F28" w:rsidP="00830F28">
      <w:pPr>
        <w:pStyle w:val="Level2"/>
        <w:numPr>
          <w:ilvl w:val="1"/>
          <w:numId w:val="55"/>
        </w:numPr>
      </w:pPr>
      <w:bookmarkStart w:id="67" w:name="_Ref21707605"/>
    </w:p>
    <w:p w14:paraId="3DE11DF0" w14:textId="30B59959" w:rsidR="00454029" w:rsidRPr="00EF5F8C" w:rsidRDefault="00E97B17" w:rsidP="00830F28">
      <w:pPr>
        <w:pStyle w:val="Level2"/>
        <w:numPr>
          <w:ilvl w:val="1"/>
          <w:numId w:val="57"/>
        </w:numPr>
      </w:pPr>
      <w:r w:rsidRPr="00830F28">
        <w:rPr>
          <w:u w:val="single"/>
        </w:rPr>
        <w:t>Obrigações da Cedente</w:t>
      </w:r>
      <w:r w:rsidRPr="00EF5F8C">
        <w:t xml:space="preserve">: Sem </w:t>
      </w:r>
      <w:r w:rsidRPr="00830F28">
        <w:rPr>
          <w:rFonts w:eastAsia="Arial Unicode MS"/>
          <w:w w:val="0"/>
        </w:rPr>
        <w:t>prejuízo</w:t>
      </w:r>
      <w:r w:rsidRPr="00EF5F8C">
        <w:t xml:space="preserve"> das demais obrigações e responsabilidades previstas neste Contrato de Cessão, a Cedente obriga-se a:</w:t>
      </w:r>
    </w:p>
    <w:bookmarkEnd w:id="66"/>
    <w:bookmarkEnd w:id="67"/>
    <w:p w14:paraId="25C1F2AD" w14:textId="2E78EF26" w:rsidR="00454029" w:rsidRPr="00EF5F8C" w:rsidRDefault="00E97B17" w:rsidP="00830F28">
      <w:pPr>
        <w:pStyle w:val="roman3"/>
        <w:numPr>
          <w:ilvl w:val="0"/>
          <w:numId w:val="46"/>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68" w:name="_DV_M140"/>
      <w:bookmarkStart w:id="69" w:name="_DV_M141"/>
      <w:bookmarkEnd w:id="68"/>
      <w:bookmarkEnd w:id="69"/>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6EBA0DD7" w:rsidR="00454029" w:rsidRPr="00EF5F8C" w:rsidRDefault="00E97B17" w:rsidP="00CA25E4">
      <w:pPr>
        <w:pStyle w:val="roman3"/>
      </w:pPr>
      <w:bookmarkStart w:id="70" w:name="_DV_M142"/>
      <w:bookmarkEnd w:id="70"/>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463D7D">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5395C076" w14:textId="26341D98" w:rsidR="00CF63CC" w:rsidRDefault="00CF63CC" w:rsidP="00CA25E4">
      <w:pPr>
        <w:pStyle w:val="roman3"/>
      </w:pPr>
      <w:r>
        <w:t>encaminhar o</w:t>
      </w:r>
      <w:r w:rsidRPr="00EF5F8C">
        <w:t xml:space="preserve"> Seguro patrimonial e </w:t>
      </w:r>
      <w:r>
        <w:t>a Fiança Bancária à Cessionária;</w:t>
      </w:r>
    </w:p>
    <w:p w14:paraId="4CE50F49" w14:textId="2BD63400"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68E6997A"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w:t>
      </w:r>
      <w:r w:rsidR="00CF63CC">
        <w:t xml:space="preserve">, </w:t>
      </w:r>
      <w:r w:rsidR="00CF63CC" w:rsidRPr="00CF63CC">
        <w:t xml:space="preserve">bem como qualquer anormalidade e descumprimento pelas </w:t>
      </w:r>
      <w:r w:rsidR="006336F9" w:rsidRPr="00CF63CC">
        <w:t xml:space="preserve">Locatárias </w:t>
      </w:r>
      <w:r w:rsidR="00CF63CC" w:rsidRPr="00CF63CC">
        <w:t>nos Contratos de Locação</w:t>
      </w:r>
      <w:r w:rsidRPr="00EF5F8C">
        <w:t xml:space="preserve">;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w:t>
      </w:r>
      <w:r w:rsidRPr="00EF5F8C">
        <w:lastRenderedPageBreak/>
        <w:t xml:space="preserve">feita àquelas que sejam contestadas de boa-fé por meio de medidas competentes, e em relação às quais provisões adequadas tenham sido constituídas e estejam refletidas em suas demonstrações financeiras; </w:t>
      </w:r>
    </w:p>
    <w:p w14:paraId="4AB0D624" w14:textId="25BD4CD0" w:rsidR="00454029" w:rsidRPr="00EF5F8C" w:rsidRDefault="00E97B17" w:rsidP="00CA25E4">
      <w:pPr>
        <w:pStyle w:val="roman3"/>
      </w:pPr>
      <w:bookmarkStart w:id="71" w:name="_DV_M150"/>
      <w:bookmarkStart w:id="72" w:name="_DV_M208"/>
      <w:bookmarkStart w:id="73" w:name="_DV_M209"/>
      <w:bookmarkStart w:id="74" w:name="_DV_M210"/>
      <w:bookmarkStart w:id="75" w:name="_DV_M211"/>
      <w:bookmarkEnd w:id="71"/>
      <w:bookmarkEnd w:id="72"/>
      <w:bookmarkEnd w:id="73"/>
      <w:bookmarkEnd w:id="74"/>
      <w:bookmarkEnd w:id="75"/>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B97B36">
        <w:t>1.000.000,00 (um milhão de reais)</w:t>
      </w:r>
      <w:r w:rsidRPr="00EF5F8C">
        <w:t xml:space="preserve">; </w:t>
      </w:r>
    </w:p>
    <w:p w14:paraId="52527DFD" w14:textId="77777777" w:rsidR="00CF63CC" w:rsidRDefault="00E97B17" w:rsidP="00CA25E4">
      <w:pPr>
        <w:pStyle w:val="roman3"/>
      </w:pPr>
      <w:r w:rsidRPr="00EF5F8C">
        <w:t>não constituir qualquer ônus ou gravames sobre os seus ativos, exceto conforme previsto nos Documentos da Operação;</w:t>
      </w:r>
    </w:p>
    <w:p w14:paraId="03C64A71" w14:textId="2B45052D" w:rsidR="00454029" w:rsidRPr="00EF5F8C" w:rsidRDefault="00CF63CC" w:rsidP="00CA25E4">
      <w:pPr>
        <w:pStyle w:val="roman3"/>
      </w:pPr>
      <w:r w:rsidRPr="00CF63CC">
        <w:t xml:space="preserve">arcar com eventual inadimplemento pecuniário das </w:t>
      </w:r>
      <w:r w:rsidR="006336F9" w:rsidRPr="00CF63CC">
        <w:t xml:space="preserve">Locatárias </w:t>
      </w:r>
      <w:r w:rsidRPr="00CF63CC">
        <w:t>em 2 (dois) Dias Úteis, após comunicação da Cessionária, através de transferência dos recursos para Conta Centralizadora</w:t>
      </w:r>
      <w:r>
        <w:t>;</w:t>
      </w:r>
      <w:r w:rsidR="00E97B17" w:rsidRPr="00EF5F8C">
        <w:t xml:space="preserve"> </w:t>
      </w:r>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575699F4"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todo dia 2</w:t>
      </w:r>
      <w:r w:rsidR="00CF63CC">
        <w:t>0</w:t>
      </w:r>
      <w:r w:rsidRPr="00EF5F8C">
        <w:t xml:space="preserve"> (vinte) de cada mês, referente ao m</w:t>
      </w:r>
      <w:r w:rsidR="006E58EA" w:rsidRPr="00EF5F8C">
        <w:t>ês anterior</w:t>
      </w:r>
      <w:r w:rsidR="00691F43" w:rsidRPr="00EF5F8C">
        <w:t>;</w:t>
      </w:r>
    </w:p>
    <w:p w14:paraId="6D4B74D0" w14:textId="37B3D1FA" w:rsidR="00454029" w:rsidRDefault="00A20D9A" w:rsidP="00CA25E4">
      <w:pPr>
        <w:pStyle w:val="roman3"/>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A8792E" w:rsidRPr="00EF5F8C">
        <w:t>Reunião de Diretoria</w:t>
      </w:r>
      <w:r w:rsidR="00691F43" w:rsidRPr="00EF5F8C">
        <w:t xml:space="preserve"> da Cedente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r w:rsidR="00CF63CC">
        <w:t>; e</w:t>
      </w:r>
    </w:p>
    <w:p w14:paraId="72A12139" w14:textId="7C7808CE" w:rsidR="00CF63CC" w:rsidRPr="00EF5F8C" w:rsidRDefault="00CF63CC" w:rsidP="00CA25E4">
      <w:pPr>
        <w:pStyle w:val="roman3"/>
      </w:pPr>
      <w:r w:rsidRPr="00CF63CC">
        <w:t xml:space="preserve">transferir para Conta Centralizadora, quaisquer recursos recebidos indevidamente referente aos Créditos Imobiliários e seus acessórios, como multas de rescisão e demais penalidades, em até </w:t>
      </w:r>
      <w:r w:rsidR="006336F9" w:rsidRPr="00EF5F8C">
        <w:t>2 (dois) Dias Úteis da data de recebimento</w:t>
      </w:r>
      <w:r>
        <w:t>.</w:t>
      </w:r>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41DEAE35" w14:textId="2DEDE7C2" w:rsidR="00454029" w:rsidRPr="00EF5F8C" w:rsidRDefault="00E97B17" w:rsidP="00830F28">
      <w:pPr>
        <w:pStyle w:val="roman3"/>
        <w:numPr>
          <w:ilvl w:val="0"/>
          <w:numId w:val="56"/>
        </w:numPr>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463D7D">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76" w:name="_Ref22314150"/>
      <w:r w:rsidRPr="00EF5F8C">
        <w:rPr>
          <w:u w:val="single"/>
        </w:rPr>
        <w:lastRenderedPageBreak/>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76"/>
      <w:r w:rsidRPr="00EF5F8C">
        <w:t>observadas as seguintes regras (“</w:t>
      </w:r>
      <w:r w:rsidRPr="00EF5F8C">
        <w:rPr>
          <w:u w:val="single"/>
        </w:rPr>
        <w:t>Recompra Facultativa</w:t>
      </w:r>
      <w:r w:rsidRPr="00EF5F8C">
        <w:t>”):</w:t>
      </w:r>
    </w:p>
    <w:p w14:paraId="1B20D220" w14:textId="33B56ED6" w:rsidR="00454029" w:rsidRPr="00EF5F8C" w:rsidRDefault="00E97B17" w:rsidP="00830F28">
      <w:pPr>
        <w:pStyle w:val="roman3"/>
        <w:numPr>
          <w:ilvl w:val="0"/>
          <w:numId w:val="47"/>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17627E12" w:rsidR="00454029" w:rsidRPr="00EF5F8C" w:rsidRDefault="00E97B17" w:rsidP="00CA25E4">
      <w:pPr>
        <w:pStyle w:val="roman3"/>
      </w:pPr>
      <w:r w:rsidRPr="00EF5F8C">
        <w:t>a Recompra Facultativa</w:t>
      </w:r>
      <w:r w:rsidR="00945EFA" w:rsidRPr="00EF5F8C">
        <w:t xml:space="preserve"> deverá ser efetuada </w:t>
      </w:r>
      <w:r w:rsidRPr="00EF5F8C">
        <w:t xml:space="preserve">pelo saldo devedor dos CRI, </w:t>
      </w:r>
      <w:r w:rsidR="006336F9" w:rsidRPr="006336F9">
        <w:t xml:space="preserve">respeitada a Atualização </w:t>
      </w:r>
      <w:r w:rsidR="006336F9">
        <w:t xml:space="preserve">Monetária </w:t>
      </w:r>
      <w:r w:rsidR="006336F9" w:rsidRPr="006336F9">
        <w:t xml:space="preserve">descrita no Termo de Securitização, </w:t>
      </w:r>
      <w:r w:rsidRPr="00EF5F8C">
        <w:t>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677791A" w:rsidR="00454029" w:rsidRPr="00EF5F8C" w:rsidRDefault="00E97B17" w:rsidP="00E66199">
      <w:pPr>
        <w:pStyle w:val="Level3"/>
      </w:pPr>
      <w:r w:rsidRPr="00EF5F8C">
        <w:t>Não haverá incidência do Prêmio caso a Recompra Antecipada seja realizada com recursos decorrente</w:t>
      </w:r>
      <w:r w:rsidR="007A1CC3" w:rsidRPr="00EF5F8C">
        <w:t>s</w:t>
      </w:r>
      <w:r w:rsidRPr="00EF5F8C">
        <w:t xml:space="preserve"> de desapropriação de qualquer uma das Unidades.</w:t>
      </w:r>
    </w:p>
    <w:p w14:paraId="24A44476" w14:textId="77777777" w:rsidR="00454029" w:rsidRPr="00EF5F8C" w:rsidRDefault="00E97B17" w:rsidP="00607E62">
      <w:pPr>
        <w:pStyle w:val="Level2"/>
      </w:pPr>
      <w:bookmarkStart w:id="77" w:name="_Ref21654842"/>
      <w:bookmarkStart w:id="78"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77"/>
      <w:r w:rsidRPr="00EF5F8C">
        <w:t xml:space="preserve"> </w:t>
      </w:r>
      <w:bookmarkEnd w:id="78"/>
    </w:p>
    <w:p w14:paraId="3F167D0E" w14:textId="1A560742" w:rsidR="00454029" w:rsidRPr="00EF5F8C" w:rsidRDefault="00971438" w:rsidP="00830F28">
      <w:pPr>
        <w:pStyle w:val="roman3"/>
        <w:numPr>
          <w:ilvl w:val="0"/>
          <w:numId w:val="48"/>
        </w:numPr>
      </w:pPr>
      <w:bookmarkStart w:id="79"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79"/>
      <w:r w:rsidR="00E97B17" w:rsidRPr="00EF5F8C">
        <w:t xml:space="preserve"> </w:t>
      </w:r>
    </w:p>
    <w:p w14:paraId="7FCD7E99" w14:textId="5BD70730"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 acima, bem como no caso de contratação de endividamento e constituição de ônus conforme indicado </w:t>
      </w:r>
      <w:r w:rsidR="005F0B85" w:rsidRPr="00EF5F8C">
        <w:t xml:space="preserve">nos itens </w:t>
      </w:r>
      <w:r w:rsidR="00CC2913" w:rsidRPr="00EF5F8C">
        <w:t xml:space="preserve">5.1., </w:t>
      </w:r>
      <w:r w:rsidR="00FD60A5">
        <w:t xml:space="preserve">(viii) e </w:t>
      </w:r>
      <w:r w:rsidR="005F0B85" w:rsidRPr="00EF5F8C">
        <w:t>(</w:t>
      </w:r>
      <w:r w:rsidR="0035238C">
        <w:t>i</w:t>
      </w:r>
      <w:r w:rsidR="005F0B85" w:rsidRPr="00EF5F8C">
        <w:t>x)</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69EBC907"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w:t>
      </w:r>
      <w:r w:rsidR="008649E8">
        <w:t xml:space="preserve"> 3.2.3 e 3.2.7</w:t>
      </w:r>
      <w:r w:rsidRPr="00EF5F8C">
        <w:t xml:space="preserve"> deste Contrato de Cessão;</w:t>
      </w:r>
    </w:p>
    <w:p w14:paraId="20178174" w14:textId="3AC50FC2" w:rsidR="00454029" w:rsidRPr="00EF5F8C" w:rsidRDefault="00E97B17" w:rsidP="00CA25E4">
      <w:pPr>
        <w:pStyle w:val="roman3"/>
      </w:pPr>
      <w:r w:rsidRPr="00EF5F8C">
        <w:lastRenderedPageBreak/>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484AB721" w14:textId="690F8B66"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 sem a prévia aprovação da Cessionária (por meio da Assembleia Geral de Titulares de CRI), exceto se, após a ocorrência de ta</w:t>
      </w:r>
      <w:r w:rsidR="009004A8" w:rsidRPr="00EF5F8C">
        <w:t>l</w:t>
      </w:r>
      <w:r w:rsidRPr="00EF5F8C">
        <w:t xml:space="preserve"> evento: (a) </w:t>
      </w:r>
      <w:r w:rsidR="0035238C">
        <w:t>o Fiador</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w:t>
      </w:r>
      <w:r w:rsidR="00FB342E">
        <w:t>tais v</w:t>
      </w:r>
      <w:r w:rsidR="001A3DE2" w:rsidRPr="00EF5F8C">
        <w:t xml:space="preserve">eículos.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p>
    <w:p w14:paraId="4A1B5FC5" w14:textId="10F28D95"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r w:rsidR="00B97B36">
        <w:t>1.</w:t>
      </w:r>
      <w:r w:rsidR="006336F9">
        <w:t>5</w:t>
      </w:r>
      <w:r w:rsidR="00B97B36">
        <w:t>00.000,00 (um milhão e</w:t>
      </w:r>
      <w:r w:rsidR="006336F9">
        <w:t xml:space="preserve"> quinhentos mil</w:t>
      </w:r>
      <w:r w:rsidR="00B97B36">
        <w:t xml:space="preserve"> reais)</w:t>
      </w:r>
      <w:r w:rsidRPr="00EF5F8C">
        <w:t xml:space="preserve">, 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80"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80"/>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63598476"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463D7D">
        <w:t>4.4</w:t>
      </w:r>
      <w:r w:rsidRPr="00EF5F8C">
        <w:fldChar w:fldCharType="end"/>
      </w:r>
      <w:r w:rsidRPr="00EF5F8C">
        <w:t xml:space="preserve">, falsas, inconsistentes ou </w:t>
      </w:r>
      <w:r w:rsidRPr="00EF5F8C">
        <w:lastRenderedPageBreak/>
        <w:t xml:space="preserve">incorretas, em especial aquelas previstas na Cláusula Quarta deste Contrato de Cessão; </w:t>
      </w:r>
    </w:p>
    <w:p w14:paraId="5D8FA30E" w14:textId="442E42ED"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r w:rsidR="006336F9" w:rsidRPr="006336F9">
        <w:t>1.500.000,00 (um milhão e quinhentos mil reais)</w:t>
      </w:r>
      <w:r w:rsidRPr="00EF5F8C">
        <w:t>, não sanado no prazo previsto no respectivo contrato;</w:t>
      </w:r>
    </w:p>
    <w:p w14:paraId="4599DB6B" w14:textId="3DCA67F9"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r w:rsidR="006336F9" w:rsidRPr="006336F9">
        <w:t>1.500.000,00 (um milhão e quinhentos mil reais)</w:t>
      </w:r>
      <w:r w:rsidRPr="00EF5F8C">
        <w:t>, salvo se for cancelado ou sustado dentro de 15 (quinze) Dias Úteis;</w:t>
      </w:r>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C5BB299" w:rsidR="00454029" w:rsidRPr="00EF5F8C" w:rsidRDefault="00E97B17" w:rsidP="00CA25E4">
      <w:pPr>
        <w:pStyle w:val="roman3"/>
      </w:pPr>
      <w:r w:rsidRPr="00EF5F8C">
        <w:t xml:space="preserve">descumprimento, pela Cedente, das suas obrigações previstas na Cláusula Décima; </w:t>
      </w:r>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5E9D2EA7" w14:textId="2E70B782"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“xii”,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6CA00959" w:rsidR="00D94FB2" w:rsidRPr="00EF5F8C" w:rsidRDefault="00D94FB2" w:rsidP="00CA25E4">
      <w:pPr>
        <w:pStyle w:val="roman3"/>
      </w:pPr>
      <w:r w:rsidRPr="00EF5F8C">
        <w:t xml:space="preserve">ocorrência de qualquer mudança adversa no mercado financeiro </w:t>
      </w:r>
      <w:r w:rsidR="00321CBD" w:rsidRPr="00EF5F8C">
        <w:t>e</w:t>
      </w:r>
      <w:r w:rsidRPr="00EF5F8C">
        <w:t>/</w:t>
      </w:r>
      <w:r w:rsidR="00321CBD" w:rsidRPr="00EF5F8C">
        <w:t>ou</w:t>
      </w:r>
      <w:r w:rsidRPr="00EF5F8C">
        <w:t xml:space="preserve"> fiscal, local ou internacional, que altere a razoabilidade econômica da Emissão e torne inviável ou desaconselhável a qualquer das Partes o cumprimento das obrigações previstas nos Documentos da Operação.</w:t>
      </w:r>
    </w:p>
    <w:p w14:paraId="3DDDC6C3" w14:textId="54DA40CF" w:rsidR="00454029" w:rsidRPr="00EF5F8C" w:rsidRDefault="00E97B17" w:rsidP="00E66199">
      <w:pPr>
        <w:pStyle w:val="Level3"/>
      </w:pPr>
      <w:bookmarkStart w:id="81"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81"/>
    </w:p>
    <w:p w14:paraId="3DD4C2A1" w14:textId="7A61EB51" w:rsidR="00454029" w:rsidRPr="00EF5F8C" w:rsidRDefault="00E97B17" w:rsidP="00E66199">
      <w:pPr>
        <w:pStyle w:val="Level3"/>
      </w:pPr>
      <w:bookmarkStart w:id="82"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xml:space="preserve">”). Caso a Assembleia Geral de Titulares dos CRI mencionada neste item não seja instalada por falta de quórum, em primeira e segunda convocação, </w:t>
      </w:r>
      <w:r w:rsidRPr="00EF5F8C">
        <w:lastRenderedPageBreak/>
        <w:t>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82"/>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CRIs.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Até a amortização integral dos CRI, a Cedente indenizará a Cessionária no Valor da Indenização (abaixo definida), caso ocorra qualquer um dos eventos previstos nos Arts.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caso os Créditos Imobiliários sejam parcial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353CD383" w:rsidR="00454029" w:rsidRPr="00EF5F8C" w:rsidRDefault="0035238C" w:rsidP="00CA25E4">
      <w:pPr>
        <w:pStyle w:val="alpha3"/>
      </w:pPr>
      <w:r>
        <w:t>c</w:t>
      </w:r>
      <w:r w:rsidR="00E97B17" w:rsidRPr="00EF5F8C">
        <w:t>aso, cumulativamente, (a) seja implementada a Condiç</w:t>
      </w:r>
      <w:r w:rsidR="00945EFA" w:rsidRPr="00EF5F8C">
        <w:t>ão</w:t>
      </w:r>
      <w:r w:rsidR="00E97B17"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00E97B17"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pro rata temporis</w:t>
      </w:r>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lastRenderedPageBreak/>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5293935E"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w:t>
      </w:r>
      <w:r w:rsidR="002C5369">
        <w:t>3</w:t>
      </w:r>
      <w:r w:rsidR="000A148C" w:rsidRPr="00EF5F8C">
        <w:t xml:space="preserve"> </w:t>
      </w:r>
      <w:r w:rsidRPr="00EF5F8C">
        <w:t>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83"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83"/>
    </w:p>
    <w:p w14:paraId="62E54FCC" w14:textId="77777777" w:rsidR="00454029" w:rsidRPr="00EF5F8C" w:rsidRDefault="00E97B17" w:rsidP="00830F28">
      <w:pPr>
        <w:pStyle w:val="roman3"/>
        <w:numPr>
          <w:ilvl w:val="0"/>
          <w:numId w:val="49"/>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578BFAF5" w:rsidR="00454029" w:rsidRPr="00EF5F8C" w:rsidRDefault="00E97B17" w:rsidP="00611F79">
      <w:pPr>
        <w:pStyle w:val="roman3"/>
      </w:pPr>
      <w:r w:rsidRPr="00EF5F8C">
        <w:t>informar imediatamente à Cedente quando tomar conhecimento de qualquer situação de inadimplemento das Locatária Atuais e/ou da Nova Locatária</w:t>
      </w:r>
      <w:r w:rsidR="006336F9" w:rsidRPr="006336F9">
        <w:t>, em conformidade com o relatório a ser apresentado pela Cedente</w:t>
      </w:r>
      <w:r w:rsidRPr="00EF5F8C">
        <w:t xml:space="preserve">;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0C313A0A" w:rsidR="002F00AE" w:rsidRPr="00EF5F8C" w:rsidRDefault="00E97B17" w:rsidP="00611F79">
      <w:pPr>
        <w:pStyle w:val="roman3"/>
      </w:pPr>
      <w:r w:rsidRPr="00EF5F8C">
        <w:t>receber de forma direta e exclusiva todos e quaisquer pagamentos que vierem a ser efetuados pelas Locatárias Atuais e pela Nova Locatária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124E505E" w:rsidR="00454029" w:rsidRPr="00EF5F8C" w:rsidRDefault="00E97B17" w:rsidP="00E66199">
      <w:pPr>
        <w:pStyle w:val="Level3"/>
      </w:pPr>
      <w:bookmarkStart w:id="84" w:name="_Ref21369381"/>
      <w:r w:rsidRPr="00EF5F8C">
        <w:lastRenderedPageBreak/>
        <w:t xml:space="preserve">Não obstante o disposto no item </w:t>
      </w:r>
      <w:r w:rsidRPr="00EF5F8C">
        <w:fldChar w:fldCharType="begin"/>
      </w:r>
      <w:r w:rsidRPr="00EF5F8C">
        <w:instrText xml:space="preserve"> REF _Ref17903404 \r \h  \* MERGEFORMAT </w:instrText>
      </w:r>
      <w:r w:rsidRPr="00EF5F8C">
        <w:fldChar w:fldCharType="separate"/>
      </w:r>
      <w:r w:rsidR="00463D7D">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84"/>
      <w:r w:rsidRPr="00EF5F8C">
        <w:t xml:space="preserve"> </w:t>
      </w:r>
    </w:p>
    <w:p w14:paraId="51688BDD" w14:textId="1D3250C7"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463D7D">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85"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deste Contrato de Cessão.</w:t>
      </w:r>
      <w:bookmarkEnd w:id="85"/>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5AE380AB" w:rsidR="00454029" w:rsidRPr="00EF5F8C" w:rsidRDefault="00E97B17" w:rsidP="00607E62">
      <w:pPr>
        <w:pStyle w:val="Level2"/>
      </w:pPr>
      <w:bookmarkStart w:id="86" w:name="_Ref515808479"/>
      <w:bookmarkStart w:id="87" w:name="_Ref17820982"/>
      <w:r w:rsidRPr="00EF5F8C">
        <w:rPr>
          <w:u w:val="single"/>
        </w:rPr>
        <w:t>Despesas</w:t>
      </w:r>
      <w:r w:rsidRPr="00EF5F8C">
        <w:t xml:space="preserve">: Todas e quaisquer despesas relacionadas à Oferta Restrita e a emissão dos CRI serão arcadas </w:t>
      </w:r>
      <w:r w:rsidR="00EA14F1">
        <w:t xml:space="preserve">pelos Créditos Imobiliários, respeitadas as retenções da </w:t>
      </w:r>
      <w:r w:rsidR="002551B3">
        <w:t>Cláusula 3.1.1</w:t>
      </w:r>
      <w:r w:rsidR="00D3351E">
        <w:t xml:space="preserve"> acima</w:t>
      </w:r>
      <w:r w:rsidR="00EA14F1">
        <w:t xml:space="preserve"> e </w:t>
      </w:r>
      <w:r w:rsidR="002551B3">
        <w:t>a Cláusula</w:t>
      </w:r>
      <w:r w:rsidRPr="00EF5F8C">
        <w:t xml:space="preserve"> 8.1.1 abaixo, nas quais incluem-se as seguintes ("</w:t>
      </w:r>
      <w:r w:rsidRPr="00EF5F8C">
        <w:rPr>
          <w:u w:val="single"/>
        </w:rPr>
        <w:t>Despesas</w:t>
      </w:r>
      <w:r w:rsidRPr="00EF5F8C">
        <w:t>"):</w:t>
      </w:r>
      <w:bookmarkEnd w:id="86"/>
      <w:bookmarkEnd w:id="87"/>
    </w:p>
    <w:p w14:paraId="664FF88B" w14:textId="60B9DF7D" w:rsidR="00454029" w:rsidRPr="00EF5F8C" w:rsidRDefault="00E97B17" w:rsidP="00830F28">
      <w:pPr>
        <w:pStyle w:val="roman3"/>
        <w:numPr>
          <w:ilvl w:val="0"/>
          <w:numId w:val="50"/>
        </w:numPr>
      </w:pPr>
      <w:r w:rsidRPr="00EF5F8C">
        <w:t xml:space="preserve">todos os emolumentos, taxas e declarações de custódia da B3 (segmento CETIP UTVM) relativos </w:t>
      </w:r>
      <w:bookmarkStart w:id="88" w:name="_GoBack"/>
      <w:bookmarkEnd w:id="88"/>
      <w:r w:rsidRPr="00EF5F8C">
        <w:t>tanto às CCI quanto aos CRI</w:t>
      </w:r>
      <w:r w:rsidR="00C80E69" w:rsidRPr="00EF5F8C">
        <w:t>,</w:t>
      </w:r>
      <w:r w:rsidRPr="00EF5F8C">
        <w:t xml:space="preserve"> a serem descontadas, pela Cessionária, do pagamento do Valor da Cessão ou pagas diretamente pela Cedente, conforme o caso; </w:t>
      </w:r>
    </w:p>
    <w:p w14:paraId="6166F0BC" w14:textId="5D6ED5DB" w:rsidR="00454029" w:rsidRPr="00EF5F8C" w:rsidRDefault="00E97B17" w:rsidP="00611F79">
      <w:pPr>
        <w:pStyle w:val="roman3"/>
      </w:pPr>
      <w:r w:rsidRPr="00EF5F8C">
        <w:t>remuneração da Cessionária pela emissão dos CRI, no valor de</w:t>
      </w:r>
      <w:r w:rsidR="008A707A">
        <w:t xml:space="preserve"> </w:t>
      </w:r>
      <w:r w:rsidR="008A707A" w:rsidRPr="008A707A">
        <w:t>[R$ 215.686,37 (duzentos e quinze mil, seiscentos e oitenta e seis reais e trinta e sete centavos)]</w:t>
      </w:r>
      <w:r w:rsidR="00C80E69" w:rsidRPr="00EF5F8C">
        <w:t xml:space="preserve">, </w:t>
      </w:r>
      <w:r w:rsidRPr="00EF5F8C">
        <w:t xml:space="preserve">a ser paga à Cessionária no 1º (primeiro) Dia Útil contado da primeira Data de Integralização dos CRI (conforme definida no Termo de Securitização). A referida despesa </w:t>
      </w:r>
      <w:r w:rsidR="004F6D72">
        <w:t>já est</w:t>
      </w:r>
      <w:r w:rsidR="00562CE5">
        <w:t>á</w:t>
      </w:r>
      <w:r w:rsidR="004F6D72"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 </w:t>
      </w:r>
    </w:p>
    <w:p w14:paraId="1AA5D9F5" w14:textId="3E651AB9"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1B382C">
        <w:t>3.000,00</w:t>
      </w:r>
      <w:r w:rsidR="002551B3">
        <w:t xml:space="preserve"> (três mil reais)</w:t>
      </w:r>
      <w:r w:rsidR="001B382C" w:rsidRPr="00EF5F8C">
        <w:t xml:space="preserve">, </w:t>
      </w:r>
      <w:r w:rsidRPr="00EF5F8C">
        <w:t xml:space="preserve">corrigido anualmente, pela variação acumulada do Índice de Preço ao Consumidor Amplo, apurado e </w:t>
      </w:r>
      <w:r w:rsidRPr="00EF5F8C">
        <w:lastRenderedPageBreak/>
        <w:t>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08003A37" w:rsidR="00454029" w:rsidRPr="00EF5F8C" w:rsidRDefault="00E97B17" w:rsidP="00611F79">
      <w:pPr>
        <w:pStyle w:val="roman3"/>
      </w:pPr>
      <w:r w:rsidRPr="00EF5F8C">
        <w:t>adicionalmente a despesa prevista no item “iii”, acima, será devido à Cessionária, o valor de R$</w:t>
      </w:r>
      <w:r w:rsidR="00C80E69" w:rsidRPr="00EF5F8C">
        <w:t xml:space="preserve"> </w:t>
      </w:r>
      <w:r w:rsidR="001B382C">
        <w:t>300,00</w:t>
      </w:r>
      <w:r w:rsidR="001B382C" w:rsidRPr="00EF5F8C">
        <w:t xml:space="preserve"> </w:t>
      </w:r>
      <w:r w:rsidR="002551B3">
        <w:t xml:space="preserve">(trezentos reais)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44BC257B" w:rsidR="00454029" w:rsidRPr="00EF5F8C" w:rsidRDefault="00E97B17" w:rsidP="00611F79">
      <w:pPr>
        <w:pStyle w:val="roman3"/>
      </w:pPr>
      <w:r w:rsidRPr="00EF5F8C">
        <w:t>remuneração do Escriturador e do Banco Liquidante (conforme definidos no Termo de Securitização) no montante equivalente a R$</w:t>
      </w:r>
      <w:r w:rsidR="00C80E69" w:rsidRPr="00EF5F8C">
        <w:t xml:space="preserve"> </w:t>
      </w:r>
      <w:r w:rsidR="001B382C">
        <w:t>6.000,00</w:t>
      </w:r>
      <w:r w:rsidR="001B382C" w:rsidRPr="00EF5F8C">
        <w:t xml:space="preserve"> </w:t>
      </w:r>
      <w:r w:rsidR="002551B3">
        <w:t xml:space="preserve">(seis mil reais) </w:t>
      </w:r>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 xml:space="preserve">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3F6D0C">
        <w:t>do Escriturador e do Banco Liquidante</w:t>
      </w:r>
      <w:r w:rsidR="009A57AD" w:rsidRPr="00EF5F8C">
        <w:t>, conforme o caso, nas alíquotas vigentes na data de cada pagamento;</w:t>
      </w:r>
    </w:p>
    <w:p w14:paraId="499C2521" w14:textId="0DF95511" w:rsidR="00454029" w:rsidRPr="00EF5F8C" w:rsidRDefault="00E97B17" w:rsidP="00611F79">
      <w:pPr>
        <w:pStyle w:val="roman3"/>
      </w:pPr>
      <w:bookmarkStart w:id="89" w:name="_Ref515899416"/>
      <w:r w:rsidRPr="00EF5F8C">
        <w:t xml:space="preserve">remuneração, a ser paga à Instituição Custodiante, (a) pela implantação e registro das CCI, parcela única no valor de R$ </w:t>
      </w:r>
      <w:r w:rsidR="001B382C">
        <w:t>2.000,00</w:t>
      </w:r>
      <w:r w:rsidR="002551B3">
        <w:t xml:space="preserve"> (dois mil reais)</w:t>
      </w:r>
      <w:r w:rsidR="001B382C" w:rsidRPr="00EF5F8C">
        <w:t xml:space="preserve">, </w:t>
      </w:r>
      <w:r w:rsidRPr="00EF5F8C">
        <w:t xml:space="preserve">a ser descontada, pela Cessionária, do pagamento do Valor da Cessão e paga até o 1º </w:t>
      </w:r>
      <w:r w:rsidRPr="00EF5F8C">
        <w:lastRenderedPageBreak/>
        <w:t xml:space="preserve">(primeiro) Dia Útil a contar da primeira Data de Integralização dos CRI, (b) pela custódia da Escritura de Emissão de CCI, a remuneração de R$ </w:t>
      </w:r>
      <w:r w:rsidR="001B382C">
        <w:t>3.000,00</w:t>
      </w:r>
      <w:r w:rsidR="002551B3">
        <w:t xml:space="preserve"> (três mil reais)</w:t>
      </w:r>
      <w:r w:rsidR="001B382C" w:rsidRPr="00EF5F8C">
        <w:t xml:space="preserve"> </w:t>
      </w:r>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1B382C">
        <w:t>1.000,00</w:t>
      </w:r>
      <w:r w:rsidR="002551B3">
        <w:t xml:space="preserve"> (mil reais)</w:t>
      </w:r>
      <w:r w:rsidR="001B382C"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463D7D">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89"/>
      <w:r w:rsidRPr="00EF5F8C">
        <w:t xml:space="preserve"> </w:t>
      </w:r>
    </w:p>
    <w:p w14:paraId="40427E9F" w14:textId="369F56F7" w:rsidR="00454029" w:rsidRPr="00EF5F8C" w:rsidRDefault="00E97B17" w:rsidP="00611F79">
      <w:pPr>
        <w:pStyle w:val="roman3"/>
      </w:pPr>
      <w:bookmarkStart w:id="90"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463D7D">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90"/>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r w:rsidRPr="00EF5F8C">
        <w:rPr>
          <w:i/>
        </w:rPr>
        <w:t>conference call</w:t>
      </w:r>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w:t>
      </w:r>
      <w:r w:rsidRPr="00EF5F8C">
        <w:lastRenderedPageBreak/>
        <w:t xml:space="preserve">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4A5C8185"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1B382C">
        <w:t>2.880,00</w:t>
      </w:r>
      <w:r w:rsidR="001B382C" w:rsidRPr="00EF5F8C">
        <w:t xml:space="preserve"> </w:t>
      </w:r>
      <w:r w:rsidR="009F7FCA" w:rsidRPr="00EF5F8C">
        <w:t>(</w:t>
      </w:r>
      <w:r w:rsidR="002551B3">
        <w:t>dois mil, oitocentos e oitenta reais</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6336F9" w:rsidRPr="006336F9">
        <w:t xml:space="preserve">acumulada </w:t>
      </w:r>
      <w:r w:rsidRPr="00EF5F8C">
        <w:t xml:space="preserve">do </w:t>
      </w:r>
      <w:r w:rsidR="00BF3BBA" w:rsidRPr="00EF5F8C">
        <w:t>IPCA</w:t>
      </w:r>
      <w:r w:rsidRPr="00EF5F8C">
        <w:t xml:space="preserve"> desde a </w:t>
      </w:r>
      <w:r w:rsidRPr="00EF5F8C">
        <w:lastRenderedPageBreak/>
        <w:t xml:space="preserve">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B0C963B" w:rsidR="00454029" w:rsidRDefault="00E97B17" w:rsidP="00611F79">
      <w:pPr>
        <w:pStyle w:val="roman3"/>
      </w:pPr>
      <w:r w:rsidRPr="00EF5F8C">
        <w:t>remuneração do Coordenador Líder, no valor de R$</w:t>
      </w:r>
      <w:r w:rsidR="00C80E69" w:rsidRPr="00EF5F8C">
        <w:t xml:space="preserve"> </w:t>
      </w:r>
      <w:r w:rsidR="001B382C">
        <w:t>20.000,00</w:t>
      </w:r>
      <w:r w:rsidR="002551B3">
        <w:t xml:space="preserve"> (vinte mil reais)</w:t>
      </w:r>
      <w:r w:rsidR="001B382C" w:rsidRPr="00EF5F8C">
        <w:t xml:space="preserve">, </w:t>
      </w:r>
      <w:r w:rsidRPr="00EF5F8C">
        <w:t>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w:t>
      </w:r>
      <w:r w:rsidR="003F6D0C">
        <w:t>o</w:t>
      </w:r>
      <w:r w:rsidRPr="00EF5F8C">
        <w:t xml:space="preserve"> </w:t>
      </w:r>
      <w:r w:rsidR="003F6D0C">
        <w:t>Coordenador Líder</w:t>
      </w:r>
      <w:r w:rsidRPr="00EF5F8C">
        <w:t>, conforme o caso, nas alíquotas vigentes na data de pagamento;</w:t>
      </w:r>
    </w:p>
    <w:p w14:paraId="495154DD" w14:textId="6CEC3903" w:rsidR="001B382C" w:rsidRPr="00EF5F8C" w:rsidRDefault="001B382C" w:rsidP="001B382C">
      <w:pPr>
        <w:pStyle w:val="roman3"/>
      </w:pPr>
      <w:r w:rsidRPr="00EF5F8C">
        <w:t xml:space="preserve">remuneração do </w:t>
      </w:r>
      <w:r w:rsidR="005233CF">
        <w:t>assessor legal</w:t>
      </w:r>
      <w:r w:rsidRPr="00EF5F8C">
        <w:t xml:space="preserve">, no valor de R$ </w:t>
      </w:r>
      <w:r>
        <w:t>70.000,00</w:t>
      </w:r>
      <w:r w:rsidR="002551B3">
        <w:t xml:space="preserve">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2551B3">
        <w:t xml:space="preserve">do </w:t>
      </w:r>
      <w:r w:rsidR="005233CF">
        <w:t>assessor legal</w:t>
      </w:r>
      <w:r w:rsidRPr="00EF5F8C">
        <w:t>,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72B925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r w:rsidR="001B382C">
        <w:t xml:space="preserve">, bem como despesas relacionadas </w:t>
      </w:r>
      <w:r w:rsidR="00F118A1">
        <w:t>à</w:t>
      </w:r>
      <w:r w:rsidR="001B382C">
        <w:t xml:space="preserve"> estruturação e </w:t>
      </w:r>
      <w:r w:rsidR="00F118A1">
        <w:t xml:space="preserve">à </w:t>
      </w:r>
      <w:r w:rsidR="001B382C">
        <w:t>distribuição da Oferta</w:t>
      </w:r>
      <w:r w:rsidR="00F118A1">
        <w:t xml:space="preserve"> Restrita</w:t>
      </w:r>
      <w:r w:rsidRPr="00EF5F8C">
        <w:t xml:space="preserve">; </w:t>
      </w:r>
    </w:p>
    <w:p w14:paraId="1ED68F5B" w14:textId="7EFE743B" w:rsidR="00454029" w:rsidRPr="00EF5F8C" w:rsidRDefault="00E97B17" w:rsidP="00611F79">
      <w:pPr>
        <w:pStyle w:val="roman3"/>
      </w:pPr>
      <w:r w:rsidRPr="00EF5F8C">
        <w:t>averbações, tributos, prenotações e registros em cartórios de registro de imóveis e títulos e documentos e junta comercial, quando for o caso, bem como as despesas relativas a alterações dos Documentos da Operação, conforme previsto no item</w:t>
      </w:r>
      <w:r w:rsidR="008649E8">
        <w:t xml:space="preserve"> 2.10.9</w:t>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exclusivamente na hipótese de liquidação do Patrimônio Separado, inclusive as referentes à sua transferência, na hipótese de o Agente Fiduciário assumir a sua administração; e</w:t>
      </w:r>
    </w:p>
    <w:p w14:paraId="056EE187" w14:textId="1145AEC0" w:rsidR="00454029" w:rsidRPr="00EF5F8C" w:rsidRDefault="00E97B17" w:rsidP="00611F79">
      <w:pPr>
        <w:pStyle w:val="roman3"/>
      </w:pPr>
      <w:r w:rsidRPr="00EF5F8C">
        <w:lastRenderedPageBreak/>
        <w:t>despesas com quaisquer emolumentos relacionados à B3 (segmento CETIP UTVM) e ANBIMA.</w:t>
      </w:r>
    </w:p>
    <w:p w14:paraId="5B2EE11D" w14:textId="750C36F8" w:rsidR="00454029" w:rsidRPr="00EF5F8C" w:rsidRDefault="00E97B17" w:rsidP="00E66199">
      <w:pPr>
        <w:pStyle w:val="Level3"/>
      </w:pPr>
      <w:bookmarkStart w:id="91" w:name="_Ref515808089"/>
      <w:bookmarkStart w:id="92" w:name="_Ref517188433"/>
      <w:r w:rsidRPr="00EF5F8C">
        <w:t xml:space="preserve">Fica a Cessionária autorizada a deduzir do Valor da Cessão o montante necessário para fins de pagamento </w:t>
      </w:r>
      <w:r w:rsidR="00EA14F1">
        <w:t xml:space="preserve">das Despesas </w:t>
      </w:r>
      <w:r w:rsidR="00F118A1" w:rsidRPr="00F118A1">
        <w:rPr>
          <w:i/>
        </w:rPr>
        <w:t>flat</w:t>
      </w:r>
      <w:r w:rsidR="00EA14F1">
        <w:t>,</w:t>
      </w:r>
      <w:r w:rsidR="00C80E69" w:rsidRPr="00EF5F8C">
        <w:t xml:space="preserve"> constituição do </w:t>
      </w:r>
      <w:r w:rsidR="00EA14F1">
        <w:t xml:space="preserve">Fundo de Reserva e do </w:t>
      </w:r>
      <w:r w:rsidR="00795005" w:rsidRPr="00EF5F8C">
        <w:t>Fundo de Despesa</w:t>
      </w:r>
      <w:r w:rsidR="00437848" w:rsidRPr="00EF5F8C">
        <w:t>s</w:t>
      </w:r>
      <w:r w:rsidR="00EA14F1">
        <w:t>, sendo que as despesas recorrentes serão arcadas pelos Créditos Imobiliários em conjunto com o Fundo de Despesas.</w:t>
      </w:r>
      <w:bookmarkEnd w:id="91"/>
      <w:r w:rsidRPr="00EF5F8C">
        <w:t xml:space="preserve"> </w:t>
      </w:r>
      <w:bookmarkEnd w:id="92"/>
    </w:p>
    <w:p w14:paraId="11B1DC0A" w14:textId="49A37E7F" w:rsidR="00454029" w:rsidRPr="00EF5F8C" w:rsidRDefault="00E97B17" w:rsidP="00E66199">
      <w:pPr>
        <w:pStyle w:val="Level3"/>
      </w:pPr>
      <w:bookmarkStart w:id="93" w:name="_Ref515808556"/>
      <w:r w:rsidRPr="00EF5F8C">
        <w:t xml:space="preserve">Na hipótese de a </w:t>
      </w:r>
      <w:r w:rsidR="002E3C65" w:rsidRPr="00EF5F8C">
        <w:t xml:space="preserve">Data </w:t>
      </w:r>
      <w:r w:rsidRPr="00EF5F8C">
        <w:t xml:space="preserve">de </w:t>
      </w:r>
      <w:r w:rsidR="002E3C65" w:rsidRPr="00EF5F8C">
        <w:t xml:space="preserve">Vencimento </w:t>
      </w:r>
      <w:r w:rsidRPr="00EF5F8C">
        <w:t xml:space="preserve">dos CRI vir a ser prorrogada por deliberação da Assembleia Geral dos Titulares de CRI, ou ainda, após a </w:t>
      </w:r>
      <w:r w:rsidR="002E3C65" w:rsidRPr="00EF5F8C">
        <w:t xml:space="preserve">Data </w:t>
      </w:r>
      <w:r w:rsidRPr="00EF5F8C">
        <w:t xml:space="preserve">de </w:t>
      </w:r>
      <w:r w:rsidR="002E3C65" w:rsidRPr="00EF5F8C">
        <w:t xml:space="preserve">Vencimento </w:t>
      </w:r>
      <w:r w:rsidRPr="00EF5F8C">
        <w:t xml:space="preserve">dos CRI, a Cessionária, o Agente Fiduciário, o Banco Liquidante e/ou o Escriturador continuarem exercendo as suas funções, as Despesas previstas </w:t>
      </w:r>
      <w:r w:rsidR="00461B86" w:rsidRPr="00EF5F8C">
        <w:t>nesta Cláusula Oitava</w:t>
      </w:r>
      <w:r w:rsidRPr="00EF5F8C">
        <w:t>, conforme o caso, continuarão sendo devidas.</w:t>
      </w:r>
      <w:bookmarkEnd w:id="93"/>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67583BF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C969A0" w:rsidRPr="00EF5F8C">
        <w:t xml:space="preserve"> </w:t>
      </w:r>
    </w:p>
    <w:p w14:paraId="2B2A8FC5" w14:textId="070BAE42"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EA14F1">
        <w:t>500,00</w:t>
      </w:r>
      <w:r w:rsidR="00F118A1">
        <w:t xml:space="preserve"> (quinhentos reais)</w:t>
      </w:r>
      <w:r w:rsidR="00EA14F1" w:rsidRPr="00EF5F8C">
        <w:t xml:space="preserve"> </w:t>
      </w:r>
      <w:r w:rsidRPr="00EF5F8C">
        <w:t xml:space="preserve">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w:t>
      </w:r>
      <w:r w:rsidRPr="00EF5F8C">
        <w:lastRenderedPageBreak/>
        <w:t>limitado a, no máximo R</w:t>
      </w:r>
      <w:r w:rsidR="00EA14F1" w:rsidRPr="00EF5F8C">
        <w:t>$</w:t>
      </w:r>
      <w:r w:rsidR="00EA14F1">
        <w:t>10.000,00</w:t>
      </w:r>
      <w:r w:rsidR="00F118A1">
        <w:t xml:space="preserve"> (dez mil reais)</w:t>
      </w:r>
      <w:r w:rsidR="00EA14F1" w:rsidRPr="00EF5F8C">
        <w:t xml:space="preserve">. </w:t>
      </w:r>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r w:rsidRPr="00EF5F8C">
        <w:rPr>
          <w:i/>
        </w:rPr>
        <w:t>covenants</w:t>
      </w:r>
      <w:r w:rsidRPr="00EF5F8C">
        <w:t xml:space="preserve"> operacionais ou financeiros; (ii) ofertas de resgate, repactuação, aditamentos aos Documentos da Operação e realização de assembleias; e (iii)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794D20B6" w:rsidR="00454029" w:rsidRPr="00EF5F8C" w:rsidRDefault="00E97B17" w:rsidP="00607E62">
      <w:pPr>
        <w:pStyle w:val="Level2"/>
      </w:pPr>
      <w:bookmarkStart w:id="94"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 xml:space="preserve">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(ii) dos Documentos da Operação; ou (iii) demandas, ações ou processos judiciais e/ou 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w:t>
      </w:r>
      <w:r w:rsidRPr="00EF5F8C">
        <w:lastRenderedPageBreak/>
        <w:t>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94"/>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6628D026" w:rsidR="00454029" w:rsidRPr="00EF5F8C" w:rsidRDefault="00E97B17" w:rsidP="00607E62">
      <w:pPr>
        <w:pStyle w:val="Level2"/>
        <w:rPr>
          <w:b/>
        </w:rPr>
      </w:pPr>
      <w:bookmarkStart w:id="95" w:name="_Ref360645543"/>
      <w:bookmarkStart w:id="96"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(ii)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95"/>
      <w:bookmarkEnd w:id="96"/>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49BE1700" w:rsidR="00BB3A8F" w:rsidRPr="00EF5F8C" w:rsidRDefault="00BB3A8F" w:rsidP="00611F79">
      <w:pPr>
        <w:pStyle w:val="Level3"/>
      </w:pPr>
      <w:r w:rsidRPr="00EF5F8C">
        <w:t xml:space="preserve">O Contrato de Alienação Fiduciária de Imóveis deverá conter (i) o valor do principal da dívida; (ii) o prazo e as condições de reposição do empréstimo ou do crédito do fiduciário; (iii) a taxa de juros e os encargos incidentes; (iv) a cláusula de </w:t>
      </w:r>
      <w:r w:rsidRPr="00EF5F8C">
        <w:lastRenderedPageBreak/>
        <w:t xml:space="preserve">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(vii) a cláusula dispondo sobre os procedimentos de que trata o art. 27 da </w:t>
      </w:r>
      <w:r w:rsidRPr="00EF5F8C">
        <w:rPr>
          <w:rFonts w:cstheme="minorHAnsi"/>
        </w:rPr>
        <w:t>Lei nº 9.514/97</w:t>
      </w:r>
      <w:r w:rsidR="00737F74" w:rsidRPr="00EF5F8C">
        <w:rPr>
          <w:rFonts w:cstheme="minorHAnsi"/>
        </w:rPr>
        <w:t>.</w:t>
      </w:r>
    </w:p>
    <w:p w14:paraId="2902DB52" w14:textId="5AC00EE6"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63C3E878" w:rsidR="009344A1" w:rsidRDefault="009344A1" w:rsidP="00E66199">
      <w:pPr>
        <w:pStyle w:val="Level3"/>
      </w:pPr>
      <w:r w:rsidRPr="00EF5F8C">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DBA3BDA" w14:textId="18F98A8C" w:rsidR="00FB6767" w:rsidRDefault="00FB6767" w:rsidP="00E66199">
      <w:pPr>
        <w:pStyle w:val="Level3"/>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3844CD90" w14:textId="4C7C228E" w:rsidR="00FB6767" w:rsidRPr="00EF5F8C" w:rsidRDefault="00FB6767" w:rsidP="00E66199">
      <w:pPr>
        <w:pStyle w:val="Level3"/>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9.4 abaixo.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lastRenderedPageBreak/>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lastRenderedPageBreak/>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397D2F83" w:rsidR="00454029" w:rsidRPr="00EF5F8C" w:rsidRDefault="00E97B17" w:rsidP="00830F28">
      <w:pPr>
        <w:pStyle w:val="roman3"/>
        <w:numPr>
          <w:ilvl w:val="0"/>
          <w:numId w:val="51"/>
        </w:numPr>
      </w:pPr>
      <w:r w:rsidRPr="00EF5F8C">
        <w:t>A Cedente será a responsável pela custódia e guarda da via original dos Contratos de Locação</w:t>
      </w:r>
      <w:r w:rsidR="006336F9" w:rsidRPr="006336F9">
        <w:t>, eventuais aditamentos</w:t>
      </w:r>
      <w:r w:rsidRPr="00EF5F8C">
        <w:t xml:space="preserve"> 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97" w:name="_DV_M223"/>
      <w:bookmarkEnd w:id="97"/>
      <w:r w:rsidRPr="00EF5F8C">
        <w:t>5 (cinco)</w:t>
      </w:r>
      <w:bookmarkStart w:id="98" w:name="_DV_M224"/>
      <w:bookmarkEnd w:id="98"/>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3F01CD72" w:rsidR="00454029" w:rsidRPr="00EF5F8C" w:rsidRDefault="00E97B17" w:rsidP="00607E62">
      <w:pPr>
        <w:pStyle w:val="Level2"/>
      </w:pPr>
      <w:r w:rsidRPr="00EF5F8C">
        <w:rPr>
          <w:u w:val="single"/>
        </w:rPr>
        <w:t>Penalidades</w:t>
      </w:r>
      <w:r w:rsidRPr="00EF5F8C">
        <w:t xml:space="preserve">: O inadimplemento, </w:t>
      </w:r>
      <w:r w:rsidR="006336F9" w:rsidRPr="006336F9">
        <w:t>pela Cedente</w:t>
      </w:r>
      <w:r w:rsidRPr="00EF5F8C">
        <w:t xml:space="preserve">,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pro rata temporis</w:t>
      </w:r>
      <w:r w:rsidRPr="00EF5F8C">
        <w:t xml:space="preserve"> desde a data em que o pagamento era devido até o seu integral recebimento pela Parte credora; e (ii)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99" w:name="_DV_M233"/>
      <w:bookmarkStart w:id="100" w:name="_DV_M234"/>
      <w:bookmarkStart w:id="101" w:name="_DV_M235"/>
      <w:bookmarkStart w:id="102" w:name="_DV_M236"/>
      <w:bookmarkEnd w:id="99"/>
      <w:bookmarkEnd w:id="100"/>
      <w:bookmarkEnd w:id="101"/>
      <w:bookmarkEnd w:id="102"/>
      <w:r w:rsidRPr="00EF5F8C">
        <w:rPr>
          <w:rFonts w:cs="Tahoma"/>
          <w:b/>
          <w:szCs w:val="20"/>
        </w:rPr>
        <w:t>PRAZO DE VIGÊNCIA</w:t>
      </w:r>
    </w:p>
    <w:p w14:paraId="2EF3DF27" w14:textId="33AD2E77" w:rsidR="00454029" w:rsidRPr="00EF5F8C" w:rsidRDefault="00E97B17" w:rsidP="00607E62">
      <w:pPr>
        <w:pStyle w:val="Level2"/>
      </w:pPr>
      <w:r w:rsidRPr="00EF5F8C">
        <w:rPr>
          <w:u w:val="single"/>
        </w:rPr>
        <w:lastRenderedPageBreak/>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103" w:name="_DV_M244"/>
      <w:bookmarkStart w:id="104" w:name="_DV_M251"/>
      <w:bookmarkEnd w:id="103"/>
      <w:bookmarkEnd w:id="104"/>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43337045" w:rsidR="00454029" w:rsidRPr="00EF5F8C" w:rsidRDefault="00E97B17" w:rsidP="00607E62">
      <w:pPr>
        <w:pStyle w:val="Level2"/>
      </w:pPr>
      <w:bookmarkStart w:id="105" w:name="_Ref515816006"/>
      <w:r w:rsidRPr="00EF5F8C">
        <w:rPr>
          <w:u w:val="single"/>
        </w:rPr>
        <w:t>Comunicações</w:t>
      </w:r>
      <w:r w:rsidRPr="00EF5F8C">
        <w:t>: Todos os documentos e as comunicações, sempre feitos por escrito, deverão ser encaminhados pelas Partes para os seguintes endereços, admitida a possibilidade de envio por e-mail:</w:t>
      </w:r>
      <w:bookmarkEnd w:id="105"/>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1196EFAC" w14:textId="10430769" w:rsidR="001A756F"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1A756F">
        <w:rPr>
          <w:rFonts w:cs="Tahoma"/>
          <w:szCs w:val="20"/>
        </w:rPr>
        <w:t xml:space="preserve">Rua </w:t>
      </w:r>
      <w:r w:rsidR="001A756F" w:rsidRPr="001A756F">
        <w:rPr>
          <w:rFonts w:cs="Tahoma"/>
          <w:szCs w:val="20"/>
        </w:rPr>
        <w:t xml:space="preserve">Visconde de Pirajá </w:t>
      </w:r>
      <w:r w:rsidR="001A756F">
        <w:rPr>
          <w:rFonts w:cs="Tahoma"/>
          <w:szCs w:val="20"/>
        </w:rPr>
        <w:t xml:space="preserve">nº </w:t>
      </w:r>
      <w:r w:rsidR="001A756F" w:rsidRPr="001A756F">
        <w:rPr>
          <w:rFonts w:cs="Tahoma"/>
          <w:szCs w:val="20"/>
        </w:rPr>
        <w:t>430</w:t>
      </w:r>
      <w:r w:rsidR="001A756F">
        <w:rPr>
          <w:rFonts w:cs="Tahoma"/>
          <w:szCs w:val="20"/>
        </w:rPr>
        <w:t>,</w:t>
      </w:r>
      <w:r w:rsidR="001A756F" w:rsidRPr="001A756F">
        <w:rPr>
          <w:rFonts w:cs="Tahoma"/>
          <w:szCs w:val="20"/>
        </w:rPr>
        <w:t xml:space="preserve"> </w:t>
      </w:r>
      <w:r w:rsidR="001A756F">
        <w:rPr>
          <w:rFonts w:cs="Tahoma"/>
          <w:szCs w:val="20"/>
        </w:rPr>
        <w:t>s</w:t>
      </w:r>
      <w:r w:rsidR="001A756F" w:rsidRPr="001A756F">
        <w:rPr>
          <w:rFonts w:cs="Tahoma"/>
          <w:szCs w:val="20"/>
        </w:rPr>
        <w:t>ala 802</w:t>
      </w:r>
      <w:r w:rsidR="001A756F">
        <w:rPr>
          <w:rFonts w:cs="Tahoma"/>
          <w:szCs w:val="20"/>
        </w:rPr>
        <w:t>,</w:t>
      </w:r>
      <w:r w:rsidR="001A756F" w:rsidRPr="001A756F">
        <w:rPr>
          <w:rFonts w:cs="Tahoma"/>
          <w:szCs w:val="20"/>
        </w:rPr>
        <w:t xml:space="preserve"> Ipanema</w:t>
      </w:r>
    </w:p>
    <w:p w14:paraId="0951F4E5" w14:textId="27C6EB8A" w:rsidR="00454029" w:rsidRPr="00EF5F8C" w:rsidRDefault="001A756F" w:rsidP="00611F79">
      <w:pPr>
        <w:pStyle w:val="Body2"/>
        <w:jc w:val="left"/>
        <w:rPr>
          <w:rFonts w:cs="Tahoma"/>
          <w:szCs w:val="20"/>
        </w:rPr>
      </w:pPr>
      <w:r w:rsidRPr="001A756F">
        <w:rPr>
          <w:rFonts w:cs="Tahoma"/>
          <w:szCs w:val="20"/>
        </w:rPr>
        <w:t>CEP 22410-003</w:t>
      </w:r>
      <w:r>
        <w:rPr>
          <w:rFonts w:cs="Tahoma"/>
          <w:szCs w:val="20"/>
        </w:rPr>
        <w:t>,</w:t>
      </w:r>
      <w:r w:rsidRPr="001A756F">
        <w:rPr>
          <w:rFonts w:cs="Tahoma"/>
          <w:szCs w:val="20"/>
        </w:rPr>
        <w:t xml:space="preserve"> Rio de Janeiro</w:t>
      </w:r>
      <w:r>
        <w:rPr>
          <w:rFonts w:cs="Tahoma"/>
          <w:szCs w:val="20"/>
        </w:rPr>
        <w:t xml:space="preserve"> -</w:t>
      </w:r>
      <w:r w:rsidRPr="001A756F">
        <w:rPr>
          <w:rFonts w:cs="Tahoma"/>
          <w:szCs w:val="20"/>
        </w:rPr>
        <w:t xml:space="preserve"> RJ</w:t>
      </w:r>
      <w:r w:rsidR="00611F79" w:rsidRPr="00EF5F8C">
        <w:rPr>
          <w:rFonts w:cs="Tahoma"/>
          <w:szCs w:val="20"/>
        </w:rPr>
        <w:br/>
      </w:r>
      <w:r w:rsidR="00357687" w:rsidRPr="00EF5F8C">
        <w:rPr>
          <w:rFonts w:cs="Tahoma"/>
          <w:szCs w:val="20"/>
        </w:rPr>
        <w:t xml:space="preserve">At.: </w:t>
      </w:r>
      <w:r w:rsidR="00053897" w:rsidRPr="00053897">
        <w:rPr>
          <w:rFonts w:cs="Tahoma"/>
          <w:szCs w:val="20"/>
        </w:rPr>
        <w:t>Carlos Eduardo Valente de Oliveira</w:t>
      </w:r>
      <w:r w:rsidR="00611F79" w:rsidRPr="00EF5F8C">
        <w:rPr>
          <w:rFonts w:cs="Tahoma"/>
          <w:szCs w:val="20"/>
        </w:rPr>
        <w:br/>
      </w:r>
      <w:r w:rsidR="00357687" w:rsidRPr="00EF5F8C">
        <w:rPr>
          <w:rFonts w:cs="Tahoma"/>
          <w:szCs w:val="20"/>
        </w:rPr>
        <w:t xml:space="preserve">E-mail: </w:t>
      </w:r>
      <w:hyperlink r:id="rId13" w:history="1">
        <w:r w:rsidR="00053897" w:rsidRPr="00053897">
          <w:rPr>
            <w:rStyle w:val="Hyperlink"/>
            <w:rFonts w:cs="Tahoma"/>
            <w:szCs w:val="20"/>
          </w:rPr>
          <w:t>secretaria@cevalente.com.br</w:t>
        </w:r>
      </w:hyperlink>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4" w:history="1">
        <w:r w:rsidRPr="00EF5F8C">
          <w:rPr>
            <w:rStyle w:val="Hyperlink"/>
            <w:rFonts w:cs="Tahoma"/>
            <w:szCs w:val="20"/>
          </w:rPr>
          <w:t>middle@truesecuritizadora.com.br</w:t>
        </w:r>
      </w:hyperlink>
      <w:r w:rsidRPr="00EF5F8C">
        <w:rPr>
          <w:rFonts w:cs="Tahoma"/>
          <w:szCs w:val="20"/>
        </w:rPr>
        <w:t xml:space="preserve"> / </w:t>
      </w:r>
      <w:hyperlink r:id="rId15"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106" w:name="_DV_M268"/>
      <w:bookmarkStart w:id="107" w:name="_DV_M269"/>
      <w:bookmarkStart w:id="108" w:name="_DV_M270"/>
      <w:bookmarkStart w:id="109" w:name="_DV_M271"/>
      <w:bookmarkEnd w:id="106"/>
      <w:bookmarkEnd w:id="107"/>
      <w:bookmarkEnd w:id="108"/>
      <w:bookmarkEnd w:id="109"/>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1FCB0D0B" w14:textId="26601D3D" w:rsidR="001A756F"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001A756F">
        <w:rPr>
          <w:rFonts w:cs="Tahoma"/>
          <w:szCs w:val="20"/>
        </w:rPr>
        <w:t>Rua</w:t>
      </w:r>
      <w:r w:rsidR="001A756F" w:rsidRPr="001A756F">
        <w:rPr>
          <w:rFonts w:cs="Tahoma"/>
          <w:color w:val="000000"/>
          <w:kern w:val="0"/>
          <w:szCs w:val="20"/>
        </w:rPr>
        <w:t xml:space="preserve"> </w:t>
      </w:r>
      <w:r w:rsidR="001A756F" w:rsidRPr="001A756F">
        <w:rPr>
          <w:rFonts w:cs="Tahoma"/>
          <w:szCs w:val="20"/>
        </w:rPr>
        <w:t xml:space="preserve">Nascimento Silva </w:t>
      </w:r>
      <w:r w:rsidR="001A756F">
        <w:rPr>
          <w:rFonts w:cs="Tahoma"/>
          <w:szCs w:val="20"/>
        </w:rPr>
        <w:t xml:space="preserve">nº </w:t>
      </w:r>
      <w:r w:rsidR="001A756F" w:rsidRPr="001A756F">
        <w:rPr>
          <w:rFonts w:cs="Tahoma"/>
          <w:szCs w:val="20"/>
        </w:rPr>
        <w:t>163, apartamento 501</w:t>
      </w:r>
      <w:r w:rsidR="001A756F">
        <w:rPr>
          <w:rFonts w:cs="Tahoma"/>
          <w:szCs w:val="20"/>
        </w:rPr>
        <w:t>,</w:t>
      </w:r>
      <w:r w:rsidR="001A756F" w:rsidRPr="001A756F">
        <w:rPr>
          <w:rFonts w:cs="Tahoma"/>
          <w:szCs w:val="20"/>
        </w:rPr>
        <w:t xml:space="preserve"> Ipanema</w:t>
      </w:r>
    </w:p>
    <w:p w14:paraId="7BBF020E" w14:textId="61B5782F" w:rsidR="003E0C40" w:rsidRPr="00EF5F8C" w:rsidRDefault="001A756F" w:rsidP="00611F79">
      <w:pPr>
        <w:pStyle w:val="Body2"/>
        <w:jc w:val="left"/>
        <w:rPr>
          <w:rFonts w:cs="Tahoma"/>
          <w:szCs w:val="20"/>
        </w:rPr>
      </w:pPr>
      <w:r w:rsidRPr="001A756F">
        <w:rPr>
          <w:rFonts w:cs="Tahoma"/>
          <w:szCs w:val="20"/>
        </w:rPr>
        <w:t>CEP 22421-020</w:t>
      </w:r>
      <w:r>
        <w:rPr>
          <w:rFonts w:cs="Tahoma"/>
          <w:szCs w:val="20"/>
        </w:rPr>
        <w:t>,</w:t>
      </w:r>
      <w:r w:rsidRPr="001A756F">
        <w:rPr>
          <w:rFonts w:cs="Tahoma"/>
          <w:szCs w:val="20"/>
        </w:rPr>
        <w:t xml:space="preserve"> Rio de Janeiro </w:t>
      </w:r>
      <w:r>
        <w:rPr>
          <w:rFonts w:cs="Tahoma"/>
          <w:szCs w:val="20"/>
        </w:rPr>
        <w:t xml:space="preserve">- </w:t>
      </w:r>
      <w:r w:rsidRPr="001A756F">
        <w:rPr>
          <w:rFonts w:cs="Tahoma"/>
          <w:szCs w:val="20"/>
        </w:rPr>
        <w:t>RJ</w:t>
      </w:r>
      <w:r w:rsidR="00611F79" w:rsidRPr="00EF5F8C">
        <w:rPr>
          <w:rFonts w:cs="Tahoma"/>
          <w:szCs w:val="20"/>
        </w:rPr>
        <w:br/>
      </w:r>
      <w:r w:rsidR="00464385" w:rsidRPr="00EF5F8C">
        <w:rPr>
          <w:rFonts w:cs="Tahoma"/>
          <w:szCs w:val="20"/>
        </w:rPr>
        <w:t xml:space="preserve">E-mail: </w:t>
      </w:r>
      <w:hyperlink r:id="rId16" w:history="1">
        <w:r w:rsidR="00053897" w:rsidRPr="00053897">
          <w:rPr>
            <w:rStyle w:val="Hyperlink"/>
            <w:rFonts w:cs="Tahoma"/>
            <w:szCs w:val="20"/>
          </w:rPr>
          <w:t>secretaria@cevalente.com.br</w:t>
        </w:r>
      </w:hyperlink>
    </w:p>
    <w:p w14:paraId="1885F778" w14:textId="47DBD978" w:rsidR="00454029" w:rsidRPr="00EF5F8C" w:rsidRDefault="00E97B17" w:rsidP="00E66199">
      <w:pPr>
        <w:pStyle w:val="Level3"/>
      </w:pPr>
      <w:bookmarkStart w:id="110" w:name="_DV_M272"/>
      <w:bookmarkStart w:id="111" w:name="_DV_M273"/>
      <w:bookmarkEnd w:id="110"/>
      <w:bookmarkEnd w:id="111"/>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lastRenderedPageBreak/>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6A685BE0" w:rsidR="00454029" w:rsidRPr="00EF5F8C" w:rsidRDefault="00E97B17" w:rsidP="00607E62">
      <w:pPr>
        <w:pStyle w:val="Level2"/>
      </w:pPr>
      <w:r w:rsidRPr="00EF5F8C">
        <w:rPr>
          <w:u w:val="single"/>
        </w:rPr>
        <w:t>Alteração do Contrato de Cessão</w:t>
      </w:r>
      <w:r w:rsidRPr="00EF5F8C">
        <w:t xml:space="preserve">: Qualquer alteração ao presente Contrato de Cessão somente será considerada válida e eficaz se feita: (i) por escrito, assinada pelas Partes; e registrada nos termos deste Contrato de Cessão; e (ii) após obtenção da anuência dos Titulares de CRI, exceto quando (a) </w:t>
      </w:r>
      <w:bookmarkStart w:id="112" w:name="_Hlk18621898"/>
      <w:r w:rsidRPr="00EF5F8C">
        <w:t>da necessidade de atendimento de exigências da B3 (segmento CETIP UTVM), CVM ou das câmaras de liquidação onde os CRI estejam registrados para negociação, ou em consequência de normas legais ou regulamentares</w:t>
      </w:r>
      <w:bookmarkEnd w:id="112"/>
      <w:r w:rsidRPr="00EF5F8C">
        <w:t xml:space="preserve">; (b) </w:t>
      </w:r>
      <w:bookmarkStart w:id="113" w:name="_Hlk18621943"/>
      <w:r w:rsidRPr="00EF5F8C">
        <w:t>da correção de erros materiais, seja ele um erro grosseiro, de digitação ou aritmético</w:t>
      </w:r>
      <w:bookmarkEnd w:id="113"/>
      <w:r w:rsidRPr="00EF5F8C">
        <w:t xml:space="preserve">; (c) </w:t>
      </w:r>
      <w:bookmarkStart w:id="114" w:name="_Hlk18621971"/>
      <w:r w:rsidRPr="00EF5F8C">
        <w:t>da atualização dos dados cadastrais das Partes, tais como alteração na razão social, endereço e telefone, entre outros, desde que não haja qualquer custo ou despesa adicional para os Titulares de CRI; e/ou</w:t>
      </w:r>
      <w:bookmarkEnd w:id="114"/>
      <w:r w:rsidRPr="00EF5F8C">
        <w:t xml:space="preserve"> </w:t>
      </w:r>
      <w:bookmarkStart w:id="115" w:name="_Hlk18621989"/>
      <w:r w:rsidRPr="00EF5F8C">
        <w:t xml:space="preserve">(d) </w:t>
      </w:r>
      <w:bookmarkEnd w:id="115"/>
      <w:r w:rsidR="0087464A" w:rsidRPr="0087464A">
        <w:t>da substituição do lastro dos CRI em razão da vigência do Contrato de Locação Complementar com relação às Unidades para as quais tenha sido verificada a Condição Suspensiv</w:t>
      </w:r>
      <w:r w:rsidR="0087464A">
        <w:t>a</w:t>
      </w:r>
      <w:r w:rsidR="0087464A" w:rsidRPr="0087464A">
        <w:t xml:space="preserve">, na forma do item </w:t>
      </w:r>
      <w:r w:rsidR="0087464A">
        <w:t>2.10</w:t>
      </w:r>
      <w:r w:rsidR="0087464A" w:rsidRPr="0087464A">
        <w:t xml:space="preserve"> acima</w:t>
      </w:r>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116" w:name="_DV_M278"/>
      <w:bookmarkEnd w:id="116"/>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117" w:name="_DV_M279"/>
      <w:bookmarkStart w:id="118" w:name="_DV_M280"/>
      <w:bookmarkEnd w:id="117"/>
      <w:bookmarkEnd w:id="118"/>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119" w:name="_DV_M284"/>
      <w:bookmarkEnd w:id="119"/>
      <w:r w:rsidRPr="00EF5F8C">
        <w:rPr>
          <w:rFonts w:cs="Tahoma"/>
          <w:b/>
          <w:szCs w:val="20"/>
        </w:rPr>
        <w:t xml:space="preserve">LEGISLAÇÃO E </w:t>
      </w:r>
      <w:bookmarkStart w:id="120" w:name="_DV_M285"/>
      <w:bookmarkEnd w:id="120"/>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121" w:name="_DV_M287"/>
      <w:bookmarkStart w:id="122" w:name="_DV_M288"/>
      <w:bookmarkEnd w:id="121"/>
      <w:bookmarkEnd w:id="122"/>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123" w:name="_DV_M286"/>
      <w:bookmarkEnd w:id="123"/>
      <w:r w:rsidRPr="00EF5F8C">
        <w:rPr>
          <w:u w:val="single"/>
        </w:rPr>
        <w:lastRenderedPageBreak/>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124" w:name="_DV_M252"/>
      <w:bookmarkEnd w:id="124"/>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450135DA" w:rsidR="00454029" w:rsidRPr="00EF5F8C" w:rsidRDefault="00E97B17" w:rsidP="00E66199">
      <w:pPr>
        <w:pStyle w:val="Body"/>
      </w:pPr>
      <w:r w:rsidRPr="00EF5F8C">
        <w:t xml:space="preserve">São Paulo, </w:t>
      </w:r>
      <w:r w:rsidR="00A77E60">
        <w:t>09</w:t>
      </w:r>
      <w:r w:rsidR="00054B26">
        <w:t xml:space="preserve"> de março</w:t>
      </w:r>
      <w:r w:rsidR="004B695A" w:rsidRPr="00EF5F8C">
        <w:t xml:space="preserve"> de 2020</w:t>
      </w:r>
      <w:r w:rsidRPr="00EF5F8C">
        <w:t>.</w:t>
      </w:r>
    </w:p>
    <w:p w14:paraId="56BC3164" w14:textId="77777777" w:rsidR="00454029" w:rsidRPr="00EF5F8C" w:rsidRDefault="00454029" w:rsidP="00E66199">
      <w:pPr>
        <w:pStyle w:val="Body"/>
      </w:pPr>
    </w:p>
    <w:p w14:paraId="0CBFACD6" w14:textId="475665DE" w:rsidR="00454029" w:rsidRPr="00EF5F8C" w:rsidRDefault="00E97B17" w:rsidP="00E66199">
      <w:pPr>
        <w:pStyle w:val="Body"/>
        <w:jc w:val="center"/>
      </w:pPr>
      <w:r w:rsidRPr="00EF5F8C">
        <w:t>[</w:t>
      </w:r>
      <w:r w:rsidRPr="00EF5F8C">
        <w:rPr>
          <w:i/>
          <w:iCs/>
        </w:rPr>
        <w:t>SEGUE</w:t>
      </w:r>
      <w:r w:rsidR="00DE376C">
        <w:rPr>
          <w:i/>
          <w:iCs/>
        </w:rPr>
        <w:t>M</w:t>
      </w:r>
      <w:r w:rsidRPr="00EF5F8C">
        <w:rPr>
          <w:i/>
          <w:iCs/>
        </w:rPr>
        <w:t xml:space="preserve"> PÁGINA</w:t>
      </w:r>
      <w:r w:rsidR="00DE376C">
        <w:rPr>
          <w:i/>
          <w:iCs/>
        </w:rPr>
        <w:t>S</w:t>
      </w:r>
      <w:r w:rsidRPr="00EF5F8C">
        <w:rPr>
          <w:i/>
          <w:iCs/>
        </w:rPr>
        <w:t xml:space="preserve"> DE ASSINATURAS</w:t>
      </w:r>
      <w:r w:rsidRPr="00EF5F8C">
        <w:t>]</w:t>
      </w:r>
    </w:p>
    <w:p w14:paraId="3056499C" w14:textId="5A7BD82A" w:rsidR="00454029" w:rsidRPr="00EF5F8C" w:rsidRDefault="00E97B17" w:rsidP="00611F79">
      <w:pPr>
        <w:pStyle w:val="Body"/>
      </w:pPr>
      <w:bookmarkStart w:id="125" w:name="_DV_M253"/>
      <w:bookmarkEnd w:id="125"/>
      <w:r w:rsidRPr="00EF5F8C">
        <w:br w:type="page"/>
      </w:r>
      <w:bookmarkStart w:id="126" w:name="_DV_M256"/>
      <w:bookmarkStart w:id="127" w:name="_DV_M257"/>
      <w:bookmarkStart w:id="128" w:name="_DV_M258"/>
      <w:bookmarkStart w:id="129" w:name="_DV_M259"/>
      <w:bookmarkStart w:id="130" w:name="_DV_M134"/>
      <w:bookmarkStart w:id="131" w:name="_DV_M261"/>
      <w:bookmarkStart w:id="132" w:name="_DV_C156"/>
      <w:bookmarkEnd w:id="126"/>
      <w:bookmarkEnd w:id="127"/>
      <w:bookmarkEnd w:id="128"/>
      <w:bookmarkEnd w:id="129"/>
      <w:bookmarkEnd w:id="130"/>
      <w:bookmarkEnd w:id="131"/>
      <w:r w:rsidRPr="00EF5F8C">
        <w:lastRenderedPageBreak/>
        <w:t xml:space="preserve">(Página de assinaturas </w:t>
      </w:r>
      <w:r w:rsidR="00DE376C">
        <w:t xml:space="preserve">01/04 </w:t>
      </w:r>
      <w:r w:rsidRPr="00EF5F8C">
        <w:t>do “</w:t>
      </w:r>
      <w:r w:rsidRPr="00EF5F8C">
        <w:rPr>
          <w:i/>
        </w:rPr>
        <w:t>Instrumento Particular de Contrato de Cessão de Créditos Imobiliários e Outras Avenças</w:t>
      </w:r>
      <w:r w:rsidRPr="00EF5F8C">
        <w:t xml:space="preserve">” celebrado em </w:t>
      </w:r>
      <w:r w:rsidR="00A77E60">
        <w:t>09</w:t>
      </w:r>
      <w:r w:rsidR="00054B26">
        <w:t xml:space="preserve"> de março</w:t>
      </w:r>
      <w:r w:rsidR="009E2BD7" w:rsidRPr="00EF5F8C">
        <w:t xml:space="preserve">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5D75F810" w:rsidR="00454029" w:rsidRDefault="00454029" w:rsidP="00611F79">
      <w:pPr>
        <w:pStyle w:val="Body"/>
        <w:rPr>
          <w:rFonts w:cs="Tahoma"/>
          <w:szCs w:val="20"/>
        </w:rPr>
      </w:pPr>
    </w:p>
    <w:p w14:paraId="3D6CD7E7" w14:textId="77777777" w:rsidR="00DE376C" w:rsidRDefault="00DE376C">
      <w:pPr>
        <w:rPr>
          <w:kern w:val="20"/>
        </w:rPr>
      </w:pPr>
      <w:r>
        <w:br w:type="page"/>
      </w:r>
    </w:p>
    <w:p w14:paraId="11BA5FBF" w14:textId="229B5DDE" w:rsidR="00DE376C" w:rsidRDefault="00DE376C" w:rsidP="00611F79">
      <w:pPr>
        <w:pStyle w:val="Body"/>
      </w:pPr>
      <w:r w:rsidRPr="00EF5F8C">
        <w:lastRenderedPageBreak/>
        <w:t xml:space="preserve">(Página de assinaturas </w:t>
      </w:r>
      <w:r>
        <w:t xml:space="preserve">02/04 </w:t>
      </w:r>
      <w:r w:rsidRPr="00EF5F8C">
        <w:t>do “</w:t>
      </w:r>
      <w:r w:rsidRPr="00EF5F8C">
        <w:rPr>
          <w:i/>
        </w:rPr>
        <w:t>Instrumento Particular de Contrato de Cessão de Créditos Imobiliários e Outras Avenças</w:t>
      </w:r>
      <w:r w:rsidRPr="00EF5F8C">
        <w:t xml:space="preserve">” celebrado em </w:t>
      </w:r>
      <w:r>
        <w:t>09 de março</w:t>
      </w:r>
      <w:r w:rsidRPr="00EF5F8C">
        <w:t xml:space="preserve"> de 2020 entre Maxi I Empreendimentos Imobiliários S.A., como cedente, True Securitizadora S.A., como cessionária, e Carlos Eduardo Valente de Oliveira, como fiador)</w:t>
      </w:r>
    </w:p>
    <w:p w14:paraId="48582A1D" w14:textId="77777777" w:rsidR="00DE376C" w:rsidRPr="00EF5F8C" w:rsidRDefault="00DE376C"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5F8F48D2" w:rsidR="00454029" w:rsidRDefault="00454029" w:rsidP="00611F79">
      <w:pPr>
        <w:pStyle w:val="Body"/>
        <w:rPr>
          <w:rFonts w:cs="Tahoma"/>
          <w:b/>
          <w:szCs w:val="20"/>
        </w:rPr>
      </w:pPr>
    </w:p>
    <w:p w14:paraId="423743D1" w14:textId="77777777" w:rsidR="00DE376C" w:rsidRDefault="00DE376C">
      <w:pPr>
        <w:rPr>
          <w:kern w:val="20"/>
        </w:rPr>
      </w:pPr>
      <w:r>
        <w:br w:type="page"/>
      </w:r>
    </w:p>
    <w:p w14:paraId="16E98B70" w14:textId="2590E1E8" w:rsidR="00DE376C" w:rsidRDefault="00DE376C" w:rsidP="00611F79">
      <w:pPr>
        <w:pStyle w:val="Body"/>
      </w:pPr>
      <w:r w:rsidRPr="00EF5F8C">
        <w:lastRenderedPageBreak/>
        <w:t xml:space="preserve">(Página de assinaturas </w:t>
      </w:r>
      <w:r>
        <w:t xml:space="preserve">03/04 </w:t>
      </w:r>
      <w:r w:rsidRPr="00EF5F8C">
        <w:t>do “</w:t>
      </w:r>
      <w:r w:rsidRPr="00EF5F8C">
        <w:rPr>
          <w:i/>
        </w:rPr>
        <w:t>Instrumento Particular de Contrato de Cessão de Créditos Imobiliários e Outras Avenças</w:t>
      </w:r>
      <w:r w:rsidRPr="00EF5F8C">
        <w:t xml:space="preserve">” celebrado em </w:t>
      </w:r>
      <w:r>
        <w:t>09 de março</w:t>
      </w:r>
      <w:r w:rsidRPr="00EF5F8C">
        <w:t xml:space="preserve"> de 2020 entre Maxi I Empreendimentos Imobiliários S.A., como cedente, True Securitizadora S.A., como cessionária, e Carlos Eduardo Valente de Oliveira, como fiador)</w:t>
      </w:r>
    </w:p>
    <w:p w14:paraId="56C3D3E5" w14:textId="77777777" w:rsidR="00DE376C" w:rsidRPr="00EF5F8C" w:rsidRDefault="00DE376C"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2DEDBF9A" w14:textId="77777777" w:rsidR="00DE376C" w:rsidRDefault="00DE376C" w:rsidP="00611F79">
      <w:pPr>
        <w:pStyle w:val="Body"/>
      </w:pPr>
    </w:p>
    <w:p w14:paraId="61184209" w14:textId="77777777" w:rsidR="00DE376C" w:rsidRDefault="00DE376C">
      <w:pPr>
        <w:rPr>
          <w:kern w:val="20"/>
        </w:rPr>
      </w:pPr>
      <w:r>
        <w:br w:type="page"/>
      </w:r>
    </w:p>
    <w:p w14:paraId="3D358133" w14:textId="513B0AC0" w:rsidR="00454029" w:rsidRDefault="00DE376C" w:rsidP="00611F79">
      <w:pPr>
        <w:pStyle w:val="Body"/>
      </w:pPr>
      <w:r w:rsidRPr="00EF5F8C">
        <w:lastRenderedPageBreak/>
        <w:t xml:space="preserve">(Página de assinaturas </w:t>
      </w:r>
      <w:r>
        <w:t xml:space="preserve">04/04 </w:t>
      </w:r>
      <w:r w:rsidRPr="00EF5F8C">
        <w:t>do “</w:t>
      </w:r>
      <w:r w:rsidRPr="00EF5F8C">
        <w:rPr>
          <w:i/>
        </w:rPr>
        <w:t>Instrumento Particular de Contrato de Cessão de Créditos Imobiliários e Outras Avenças</w:t>
      </w:r>
      <w:r w:rsidRPr="00EF5F8C">
        <w:t xml:space="preserve">” celebrado em </w:t>
      </w:r>
      <w:r>
        <w:t>09 de março</w:t>
      </w:r>
      <w:r w:rsidRPr="00EF5F8C">
        <w:t xml:space="preserve"> de 2020 entre Maxi I Empreendimentos Imobiliários S.A., como cedente, True Securitizadora S.A., como cessionária, e Carlos Eduardo Valente de Oliveira, como fiador)</w:t>
      </w:r>
    </w:p>
    <w:p w14:paraId="56A07306" w14:textId="77777777" w:rsidR="00DE376C" w:rsidRPr="00EF5F8C" w:rsidRDefault="00DE376C"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133" w:name="_DV_M144"/>
      <w:bookmarkStart w:id="134" w:name="_DV_M260"/>
      <w:bookmarkStart w:id="135" w:name="_DV_M262"/>
      <w:bookmarkStart w:id="136" w:name="_DV_M263"/>
      <w:bookmarkStart w:id="137" w:name="_DV_M265"/>
      <w:bookmarkStart w:id="138" w:name="_DV_M266"/>
      <w:bookmarkStart w:id="139" w:name="_DV_M267"/>
      <w:bookmarkEnd w:id="133"/>
      <w:bookmarkEnd w:id="134"/>
      <w:bookmarkEnd w:id="135"/>
      <w:bookmarkEnd w:id="136"/>
      <w:bookmarkEnd w:id="137"/>
      <w:bookmarkEnd w:id="138"/>
      <w:bookmarkEnd w:id="139"/>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76868C1E" w:rsidR="005D718C" w:rsidRDefault="005D718C" w:rsidP="00053AE1">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6"/>
        <w:gridCol w:w="4607"/>
      </w:tblGrid>
      <w:tr w:rsidR="00B1087B" w:rsidRPr="00A12AFF" w14:paraId="656769D0" w14:textId="77777777" w:rsidTr="00B1087B">
        <w:tc>
          <w:tcPr>
            <w:tcW w:w="2353" w:type="pct"/>
            <w:shd w:val="clear" w:color="auto" w:fill="BFBFBF"/>
            <w:noWrap/>
            <w:vAlign w:val="center"/>
            <w:hideMark/>
          </w:tcPr>
          <w:p w14:paraId="14AEB37D"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2647" w:type="pct"/>
            <w:shd w:val="clear" w:color="auto" w:fill="BFBFBF"/>
            <w:noWrap/>
            <w:vAlign w:val="center"/>
            <w:hideMark/>
          </w:tcPr>
          <w:p w14:paraId="0D287D9B"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r>
      <w:tr w:rsidR="00B1087B" w:rsidRPr="00A12AFF" w14:paraId="46618907" w14:textId="77777777" w:rsidTr="00B1087B">
        <w:tc>
          <w:tcPr>
            <w:tcW w:w="2353" w:type="pct"/>
            <w:noWrap/>
            <w:vAlign w:val="center"/>
          </w:tcPr>
          <w:p w14:paraId="4B534DD8" w14:textId="77777777" w:rsidR="00B1087B" w:rsidRPr="00A12AFF" w:rsidRDefault="00B1087B" w:rsidP="002B3746">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647" w:type="pct"/>
            <w:noWrap/>
            <w:vAlign w:val="center"/>
          </w:tcPr>
          <w:p w14:paraId="55DE25EB" w14:textId="77777777" w:rsidR="00B1087B" w:rsidRPr="00A12AFF" w:rsidRDefault="00B1087B" w:rsidP="002B3746">
            <w:pPr>
              <w:spacing w:before="60" w:after="60" w:line="290" w:lineRule="auto"/>
              <w:jc w:val="center"/>
              <w:rPr>
                <w:b/>
                <w:bCs/>
                <w:kern w:val="20"/>
                <w:sz w:val="18"/>
                <w:szCs w:val="18"/>
              </w:rPr>
            </w:pPr>
            <w:r>
              <w:rPr>
                <w:b/>
                <w:bCs/>
                <w:kern w:val="20"/>
                <w:sz w:val="18"/>
                <w:szCs w:val="18"/>
              </w:rPr>
              <w:t>64.444</w:t>
            </w:r>
          </w:p>
        </w:tc>
      </w:tr>
    </w:tbl>
    <w:p w14:paraId="22BA44D9" w14:textId="23C9AD05" w:rsidR="00B1087B" w:rsidRDefault="00B1087B" w:rsidP="00053AE1">
      <w:pPr>
        <w:pStyle w:val="Body"/>
      </w:pPr>
    </w:p>
    <w:p w14:paraId="0AFF7069" w14:textId="77777777" w:rsidR="00B1087B" w:rsidRPr="00EF5F8C" w:rsidRDefault="00B1087B" w:rsidP="00053AE1">
      <w:pPr>
        <w:pStyle w:val="Body"/>
      </w:pPr>
    </w:p>
    <w:p w14:paraId="1382029D" w14:textId="28353D83"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r w:rsidRPr="00EF5F8C">
        <w:t>CCIs</w:t>
      </w:r>
    </w:p>
    <w:p w14:paraId="1D34BA99" w14:textId="6E7EC87A" w:rsidR="004B695A" w:rsidRPr="00EF5F8C" w:rsidRDefault="004B695A" w:rsidP="00053AE1">
      <w:pPr>
        <w:pStyle w:val="Body"/>
        <w:jc w:val="center"/>
        <w:rPr>
          <w:b/>
          <w:bCs/>
        </w:rPr>
      </w:pPr>
    </w:p>
    <w:p w14:paraId="55CC7876"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499D6C4C" w14:textId="77777777" w:rsidTr="007A772C">
        <w:tc>
          <w:tcPr>
            <w:tcW w:w="2163" w:type="pct"/>
          </w:tcPr>
          <w:p w14:paraId="20361B0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56B71B4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375077BA"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1F1C179C" w14:textId="77777777" w:rsidTr="007A772C">
        <w:tc>
          <w:tcPr>
            <w:tcW w:w="637" w:type="pct"/>
          </w:tcPr>
          <w:p w14:paraId="250DE56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21274BAF"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tcPr>
          <w:p w14:paraId="7B8F3E2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4151611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001</w:t>
            </w:r>
          </w:p>
        </w:tc>
        <w:tc>
          <w:tcPr>
            <w:tcW w:w="860" w:type="pct"/>
          </w:tcPr>
          <w:p w14:paraId="6A06D59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233E10E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13C28867"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3B9844DD" w14:textId="77777777" w:rsidTr="007A772C">
        <w:tc>
          <w:tcPr>
            <w:tcW w:w="5000" w:type="pct"/>
            <w:gridSpan w:val="8"/>
          </w:tcPr>
          <w:p w14:paraId="28F78A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3E44DA13" w14:textId="77777777" w:rsidTr="007A772C">
        <w:trPr>
          <w:trHeight w:val="441"/>
        </w:trPr>
        <w:tc>
          <w:tcPr>
            <w:tcW w:w="5000" w:type="pct"/>
            <w:gridSpan w:val="8"/>
          </w:tcPr>
          <w:p w14:paraId="5B96AB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12DB703" w14:textId="77777777" w:rsidTr="007A772C">
        <w:tc>
          <w:tcPr>
            <w:tcW w:w="5000" w:type="pct"/>
            <w:gridSpan w:val="8"/>
          </w:tcPr>
          <w:p w14:paraId="726ED6A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39A0FCEF" w14:textId="77777777" w:rsidTr="007A772C">
        <w:tc>
          <w:tcPr>
            <w:tcW w:w="5000" w:type="pct"/>
            <w:gridSpan w:val="8"/>
          </w:tcPr>
          <w:p w14:paraId="71D2A8C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6AA3BEAC" w14:textId="77777777" w:rsidTr="007A772C">
        <w:trPr>
          <w:trHeight w:val="50"/>
        </w:trPr>
        <w:tc>
          <w:tcPr>
            <w:tcW w:w="1000" w:type="pct"/>
          </w:tcPr>
          <w:p w14:paraId="70142A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50AA7E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37C924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3A877B6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7A9630C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6ED92C2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1C7F144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5238DD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26D6BB7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7DA61035" w14:textId="77777777" w:rsidTr="007A772C">
        <w:tc>
          <w:tcPr>
            <w:tcW w:w="5000" w:type="pct"/>
            <w:gridSpan w:val="8"/>
          </w:tcPr>
          <w:p w14:paraId="16E22B5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3B8ABBAB" w14:textId="77777777" w:rsidTr="007A772C">
        <w:tc>
          <w:tcPr>
            <w:tcW w:w="5000" w:type="pct"/>
            <w:gridSpan w:val="8"/>
          </w:tcPr>
          <w:p w14:paraId="66C8AC66"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5C7435B0" w14:textId="77777777" w:rsidTr="007A772C">
        <w:tc>
          <w:tcPr>
            <w:tcW w:w="5000" w:type="pct"/>
            <w:gridSpan w:val="8"/>
          </w:tcPr>
          <w:p w14:paraId="544E573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3AD1385A" w14:textId="77777777" w:rsidTr="007A772C">
        <w:tc>
          <w:tcPr>
            <w:tcW w:w="5000" w:type="pct"/>
            <w:gridSpan w:val="8"/>
          </w:tcPr>
          <w:p w14:paraId="713C8BEF"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0772EF89" w14:textId="77777777" w:rsidTr="007A772C">
        <w:tc>
          <w:tcPr>
            <w:tcW w:w="964" w:type="pct"/>
          </w:tcPr>
          <w:p w14:paraId="076B9729"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4592B7C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28A1AD8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5D8BED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5C10706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7DB59B0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3B0933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6B0705B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5F5C1B2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1EF06489" w14:textId="77777777" w:rsidTr="007A772C">
        <w:tc>
          <w:tcPr>
            <w:tcW w:w="5000" w:type="pct"/>
            <w:gridSpan w:val="8"/>
          </w:tcPr>
          <w:p w14:paraId="6B89C25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47AADC78" w14:textId="77777777" w:rsidTr="007A772C">
        <w:tc>
          <w:tcPr>
            <w:tcW w:w="5000" w:type="pct"/>
            <w:gridSpan w:val="8"/>
          </w:tcPr>
          <w:p w14:paraId="074D9DC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ASSOCIAÇÃO CONGREGAÇÃO DE SANTA CATARINA – CASA DE SÁUDE SÃO JOSÉ</w:t>
            </w:r>
          </w:p>
        </w:tc>
      </w:tr>
      <w:tr w:rsidR="00A73506" w:rsidRPr="00A132FF" w14:paraId="175C072C" w14:textId="77777777" w:rsidTr="007A772C">
        <w:tc>
          <w:tcPr>
            <w:tcW w:w="5000" w:type="pct"/>
            <w:gridSpan w:val="8"/>
          </w:tcPr>
          <w:p w14:paraId="00D8C72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60.922.168/0003-48</w:t>
            </w:r>
          </w:p>
        </w:tc>
      </w:tr>
      <w:tr w:rsidR="00A73506" w:rsidRPr="00A132FF" w14:paraId="4EAC95AE" w14:textId="77777777" w:rsidTr="007A772C">
        <w:tc>
          <w:tcPr>
            <w:tcW w:w="5000" w:type="pct"/>
            <w:gridSpan w:val="8"/>
          </w:tcPr>
          <w:p w14:paraId="408BCF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Rua Macedo Sobrinho, 21, Humaitá</w:t>
            </w:r>
          </w:p>
        </w:tc>
      </w:tr>
      <w:tr w:rsidR="00A73506" w:rsidRPr="00A132FF" w14:paraId="2EAFA0C3" w14:textId="77777777" w:rsidTr="007A772C">
        <w:trPr>
          <w:trHeight w:val="197"/>
        </w:trPr>
        <w:tc>
          <w:tcPr>
            <w:tcW w:w="1000" w:type="pct"/>
          </w:tcPr>
          <w:p w14:paraId="4DF70F7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1A1977F1"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N/A</w:t>
            </w:r>
          </w:p>
        </w:tc>
        <w:tc>
          <w:tcPr>
            <w:tcW w:w="573" w:type="pct"/>
          </w:tcPr>
          <w:p w14:paraId="5E1B0A0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4E5B9DB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2BBDFE5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32D27A4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4FA93A7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2A342D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22.271-080</w:t>
            </w:r>
          </w:p>
        </w:tc>
      </w:tr>
    </w:tbl>
    <w:p w14:paraId="22B7160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00D5CB43" w14:textId="77777777" w:rsidTr="007A772C">
        <w:tc>
          <w:tcPr>
            <w:tcW w:w="5000" w:type="pct"/>
            <w:tcBorders>
              <w:bottom w:val="single" w:sz="4" w:space="0" w:color="auto"/>
            </w:tcBorders>
          </w:tcPr>
          <w:p w14:paraId="64D600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460751CC" w14:textId="77777777" w:rsidTr="007A772C">
        <w:tc>
          <w:tcPr>
            <w:tcW w:w="5000" w:type="pct"/>
            <w:tcBorders>
              <w:bottom w:val="single" w:sz="4" w:space="0" w:color="auto"/>
            </w:tcBorders>
          </w:tcPr>
          <w:p w14:paraId="24E37B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cujo objeto principal é a locação do 1º e 2º pavimentos do Edifício BMA Corporate, situado no Largo do Ibam, nº 1, bairro do Humaitá, Rio de Janeiro - RJ, pelo prazo de 120 (cento e vinte) meses contados a partir de 1º de julho de 2018 e com término previsto para 31 de junho de 2028,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2</w:t>
            </w:r>
            <w:r>
              <w:rPr>
                <w:rFonts w:cs="Tahoma"/>
                <w:sz w:val="17"/>
                <w:szCs w:val="17"/>
              </w:rPr>
              <w:t>10</w:t>
            </w:r>
            <w:r w:rsidRPr="00A132FF">
              <w:rPr>
                <w:rFonts w:cs="Tahoma"/>
                <w:sz w:val="17"/>
                <w:szCs w:val="17"/>
              </w:rPr>
              <w:t>.</w:t>
            </w:r>
            <w:r>
              <w:rPr>
                <w:rFonts w:cs="Tahoma"/>
                <w:sz w:val="17"/>
                <w:szCs w:val="17"/>
              </w:rPr>
              <w:t>289</w:t>
            </w:r>
            <w:r w:rsidRPr="00A132FF">
              <w:rPr>
                <w:rFonts w:cs="Tahoma"/>
                <w:sz w:val="17"/>
                <w:szCs w:val="17"/>
              </w:rPr>
              <w:t>,</w:t>
            </w:r>
            <w:r>
              <w:rPr>
                <w:rFonts w:cs="Tahoma"/>
                <w:sz w:val="17"/>
                <w:szCs w:val="17"/>
              </w:rPr>
              <w:t>1</w:t>
            </w:r>
            <w:r w:rsidRPr="00A132FF">
              <w:rPr>
                <w:rFonts w:cs="Tahoma"/>
                <w:sz w:val="17"/>
                <w:szCs w:val="17"/>
              </w:rPr>
              <w:t xml:space="preserve">5 (duzentos e </w:t>
            </w:r>
            <w:r>
              <w:rPr>
                <w:rFonts w:cs="Tahoma"/>
                <w:sz w:val="17"/>
                <w:szCs w:val="17"/>
              </w:rPr>
              <w:t>dez</w:t>
            </w:r>
            <w:r w:rsidRPr="00A132FF">
              <w:rPr>
                <w:rFonts w:cs="Tahoma"/>
                <w:sz w:val="17"/>
                <w:szCs w:val="17"/>
              </w:rPr>
              <w:t xml:space="preserve"> mil, </w:t>
            </w:r>
            <w:r>
              <w:rPr>
                <w:rFonts w:cs="Tahoma"/>
                <w:sz w:val="17"/>
                <w:szCs w:val="17"/>
              </w:rPr>
              <w:t>duzentos e oitenta e nove</w:t>
            </w:r>
            <w:r w:rsidRPr="00A132FF">
              <w:rPr>
                <w:rFonts w:cs="Tahoma"/>
                <w:sz w:val="17"/>
                <w:szCs w:val="17"/>
              </w:rPr>
              <w:t xml:space="preserve"> reais e </w:t>
            </w:r>
            <w:r>
              <w:rPr>
                <w:rFonts w:cs="Tahoma"/>
                <w:sz w:val="17"/>
                <w:szCs w:val="17"/>
              </w:rPr>
              <w:t>quinze</w:t>
            </w:r>
            <w:r w:rsidRPr="00A132FF">
              <w:rPr>
                <w:rFonts w:cs="Tahoma"/>
                <w:sz w:val="17"/>
                <w:szCs w:val="17"/>
              </w:rPr>
              <w:t xml:space="preserve"> centavos)</w:t>
            </w:r>
            <w:r>
              <w:rPr>
                <w:rFonts w:cs="Tahoma"/>
                <w:sz w:val="17"/>
                <w:szCs w:val="17"/>
              </w:rPr>
              <w:t xml:space="preserve"> em 2019, R$ 235.029,05 (duzentos e trinta e cinco mil, vinte e nove reais e cinco centavos) em 2020, R$ 259.768,95 (duzentos e cinquenta e nove mil, setecentos e sessenta e oito reais e noventa e cinco centavos) em 2021, e R$ 284.508,85 (duzentos e oitenta e quatro mil, quinhentos e oito reais e oitenta e cinco centavos) a partir de 2022</w:t>
            </w:r>
            <w:r w:rsidRPr="00A132FF">
              <w:rPr>
                <w:rFonts w:cs="Tahoma"/>
                <w:sz w:val="17"/>
                <w:szCs w:val="17"/>
              </w:rPr>
              <w:t xml:space="preserve">, sendo que para esta CCI o valor de locação será </w:t>
            </w:r>
            <w:r>
              <w:rPr>
                <w:rFonts w:cs="Tahoma"/>
                <w:sz w:val="17"/>
                <w:szCs w:val="17"/>
              </w:rPr>
              <w:t>referente a 30% (trinta por cento) dos valores acima descritos, ou seja, R$65.210,50 (sessenta e cinco mil, duzentos e dez reais e cinquenta centavos) em 2019, R$ 72.882,32 (setenta e dois mil oitocentos e oitenta e dois reais e trinta e dois centavos) em 2020, R$80.554,14 (oitenta mil quinhentos e cinquenta e quatro reais e quatorze centavos) em 2021, e R$88.225,97 (oitenta e oito mil, duzentos e vinte e cinco mil reais e noventa e sete centavos) a partir de 2022.</w:t>
            </w:r>
          </w:p>
        </w:tc>
      </w:tr>
      <w:tr w:rsidR="00A73506" w:rsidRPr="00A132FF" w14:paraId="3E0CDC59" w14:textId="77777777" w:rsidTr="007A772C">
        <w:tc>
          <w:tcPr>
            <w:tcW w:w="5000" w:type="pct"/>
          </w:tcPr>
          <w:p w14:paraId="21D9DD5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 xml:space="preserve">5. VALOR DO CRÉDITO IMOBILIÁRIO: </w:t>
            </w:r>
            <w:r w:rsidRPr="00A132FF">
              <w:rPr>
                <w:rFonts w:cs="Tahoma"/>
                <w:color w:val="000000"/>
                <w:sz w:val="17"/>
                <w:szCs w:val="17"/>
              </w:rPr>
              <w:t>R$</w:t>
            </w:r>
            <w:r>
              <w:rPr>
                <w:rFonts w:cs="Tahoma"/>
                <w:sz w:val="17"/>
                <w:szCs w:val="17"/>
              </w:rPr>
              <w:t>8.366.123,81 (oito milhões, trezentos e sessenta e seis mil cento e vinte e três reais e oitenta e um centavos), que refere-se a 30% (trinta por cento) do total dos créditos imobiliários decorrentes do Contrato de Locação.</w:t>
            </w:r>
          </w:p>
        </w:tc>
      </w:tr>
      <w:tr w:rsidR="00A73506" w:rsidRPr="00A132FF" w14:paraId="2F026F44" w14:textId="77777777" w:rsidTr="007A772C">
        <w:tc>
          <w:tcPr>
            <w:tcW w:w="5000" w:type="pct"/>
          </w:tcPr>
          <w:p w14:paraId="0E6E0D5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 xml:space="preserve">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5F94204F" w14:textId="77777777" w:rsidTr="007A772C">
        <w:tc>
          <w:tcPr>
            <w:tcW w:w="5000" w:type="pct"/>
          </w:tcPr>
          <w:p w14:paraId="0B73411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50A86F8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0C46E9F7" w14:textId="77777777" w:rsidTr="007A772C">
        <w:tc>
          <w:tcPr>
            <w:tcW w:w="5000" w:type="pct"/>
            <w:gridSpan w:val="5"/>
          </w:tcPr>
          <w:p w14:paraId="68CC9A43"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3081E021" w14:textId="77777777" w:rsidTr="007A772C">
        <w:tc>
          <w:tcPr>
            <w:tcW w:w="5000" w:type="pct"/>
            <w:gridSpan w:val="5"/>
          </w:tcPr>
          <w:p w14:paraId="178A523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 1, bairro do Humaitá</w:t>
            </w:r>
          </w:p>
        </w:tc>
      </w:tr>
      <w:tr w:rsidR="00A73506" w:rsidRPr="00A132FF" w14:paraId="3251C029" w14:textId="77777777" w:rsidTr="007A772C">
        <w:tc>
          <w:tcPr>
            <w:tcW w:w="915" w:type="pct"/>
          </w:tcPr>
          <w:p w14:paraId="018010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tcPr>
          <w:p w14:paraId="28F3C5AB"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1º e 2º pavimentos</w:t>
            </w:r>
          </w:p>
        </w:tc>
        <w:tc>
          <w:tcPr>
            <w:tcW w:w="1221" w:type="pct"/>
          </w:tcPr>
          <w:p w14:paraId="2AF304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80F8704"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16BB81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465F23CC" w14:textId="77777777" w:rsidTr="007A772C">
        <w:tc>
          <w:tcPr>
            <w:tcW w:w="915" w:type="pct"/>
          </w:tcPr>
          <w:p w14:paraId="0545BDD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5F908585"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71FC762C" w14:textId="77777777" w:rsidTr="007A772C">
        <w:tc>
          <w:tcPr>
            <w:tcW w:w="915" w:type="pct"/>
            <w:tcBorders>
              <w:top w:val="single" w:sz="4" w:space="0" w:color="auto"/>
              <w:left w:val="single" w:sz="4" w:space="0" w:color="auto"/>
              <w:bottom w:val="single" w:sz="4" w:space="0" w:color="auto"/>
              <w:right w:val="single" w:sz="4" w:space="0" w:color="auto"/>
            </w:tcBorders>
          </w:tcPr>
          <w:p w14:paraId="4AED12D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03F891C2"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7D4E66B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06DA7309" w14:textId="77777777" w:rsidTr="007A772C">
        <w:tc>
          <w:tcPr>
            <w:tcW w:w="5000" w:type="pct"/>
            <w:gridSpan w:val="2"/>
          </w:tcPr>
          <w:p w14:paraId="43C8BBD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4A0DF049" w14:textId="77777777" w:rsidTr="007A772C">
        <w:tc>
          <w:tcPr>
            <w:tcW w:w="2102" w:type="pct"/>
          </w:tcPr>
          <w:p w14:paraId="057BCA8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791587F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120 (cento e vinte) meses, a contar de 1º de julho de 2018, vencendo-se, portanto, em 31 de junho de 2028.</w:t>
            </w:r>
          </w:p>
        </w:tc>
      </w:tr>
      <w:tr w:rsidR="00A73506" w:rsidRPr="00A132FF" w14:paraId="5EBBEF1E" w14:textId="77777777" w:rsidTr="007A772C">
        <w:tc>
          <w:tcPr>
            <w:tcW w:w="2102" w:type="pct"/>
          </w:tcPr>
          <w:p w14:paraId="13C80D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tcPr>
          <w:p w14:paraId="7CBC4BFC"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w:t>
            </w:r>
            <w:r w:rsidRPr="00893D95">
              <w:rPr>
                <w:rFonts w:cs="Tahoma"/>
                <w:sz w:val="17"/>
                <w:szCs w:val="17"/>
              </w:rPr>
              <w:t>210.289,15 (duzentos e dez mil, duzentos e oitenta e nove reais e quinze centavos) em 2019, R$ 235.029,05 (duzentos e trinta e cinco mil, vinte e nove reais e cinco centavos</w:t>
            </w:r>
            <w:r>
              <w:rPr>
                <w:rFonts w:cs="Tahoma"/>
                <w:sz w:val="17"/>
                <w:szCs w:val="17"/>
              </w:rPr>
              <w:t>)</w:t>
            </w:r>
            <w:r w:rsidRPr="00893D95">
              <w:rPr>
                <w:rFonts w:cs="Tahoma"/>
                <w:sz w:val="17"/>
                <w:szCs w:val="17"/>
              </w:rPr>
              <w:t xml:space="preserve"> em 2020, R$ 259.768,95 (duzentos e cinquenta e nove mil, setecentos e sessenta e oito reais e noventa e cinco centavos) e</w:t>
            </w:r>
            <w:r>
              <w:rPr>
                <w:rFonts w:cs="Tahoma"/>
                <w:sz w:val="17"/>
                <w:szCs w:val="17"/>
              </w:rPr>
              <w:t>m</w:t>
            </w:r>
            <w:r w:rsidRPr="00893D95">
              <w:rPr>
                <w:rFonts w:cs="Tahoma"/>
                <w:sz w:val="17"/>
                <w:szCs w:val="17"/>
              </w:rPr>
              <w:t xml:space="preserve"> 2021, </w:t>
            </w:r>
            <w:r>
              <w:rPr>
                <w:rFonts w:cs="Tahoma"/>
                <w:sz w:val="17"/>
                <w:szCs w:val="17"/>
              </w:rPr>
              <w:t xml:space="preserve">e </w:t>
            </w:r>
            <w:r w:rsidRPr="00893D95">
              <w:rPr>
                <w:rFonts w:cs="Tahoma"/>
                <w:sz w:val="17"/>
                <w:szCs w:val="17"/>
              </w:rPr>
              <w:t>R$ 284.508,85 (duzentos e oitenta e quatro mil, quinhentos e oito reais e oitenta e cinco centavos) a partir de 2022, sendo que para esta CCI o valor de locação será referente a 30% (trinta por cento) dos valores acima descritos, ou seja, R$65.210,50 (sessenta e cinco mil, duzentos e dez reais e cinquenta centavos</w:t>
            </w:r>
            <w:r>
              <w:rPr>
                <w:rFonts w:cs="Tahoma"/>
                <w:sz w:val="17"/>
                <w:szCs w:val="17"/>
              </w:rPr>
              <w:t>)</w:t>
            </w:r>
            <w:r w:rsidRPr="00893D95">
              <w:rPr>
                <w:rFonts w:cs="Tahoma"/>
                <w:sz w:val="17"/>
                <w:szCs w:val="17"/>
              </w:rPr>
              <w:t xml:space="preserve"> em 2019,</w:t>
            </w:r>
            <w:r>
              <w:rPr>
                <w:rFonts w:cs="Tahoma"/>
                <w:sz w:val="17"/>
                <w:szCs w:val="17"/>
              </w:rPr>
              <w:t xml:space="preserve"> </w:t>
            </w:r>
            <w:r w:rsidRPr="00893D95">
              <w:rPr>
                <w:rFonts w:cs="Tahoma"/>
                <w:sz w:val="17"/>
                <w:szCs w:val="17"/>
              </w:rPr>
              <w:t xml:space="preserve">R$ 72.882,32 (setenta e dois mil oitocentos e oitenta e dois reais e trinta e dois centavos) em 2020, R$80.554,14 (oitenta mil quinhentos e cinquenta e quatro reais e quatorze centavos) </w:t>
            </w:r>
            <w:r>
              <w:rPr>
                <w:rFonts w:cs="Tahoma"/>
                <w:sz w:val="17"/>
                <w:szCs w:val="17"/>
              </w:rPr>
              <w:t>em</w:t>
            </w:r>
            <w:r w:rsidRPr="00893D95">
              <w:rPr>
                <w:rFonts w:cs="Tahoma"/>
                <w:sz w:val="17"/>
                <w:szCs w:val="17"/>
              </w:rPr>
              <w:t xml:space="preserve"> 2021, e R$88.225,97 (oitenta e oito mil, duzentos e vinte e cinco mil reais e noventa e sete centavos) a partir de 2022.</w:t>
            </w:r>
          </w:p>
        </w:tc>
      </w:tr>
      <w:tr w:rsidR="00A73506" w:rsidRPr="00A132FF" w14:paraId="646B9E1D" w14:textId="77777777" w:rsidTr="007A772C">
        <w:trPr>
          <w:trHeight w:val="199"/>
        </w:trPr>
        <w:tc>
          <w:tcPr>
            <w:tcW w:w="2102" w:type="pct"/>
          </w:tcPr>
          <w:p w14:paraId="6AD1336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76ACF623"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5B9B5153" w14:textId="77777777" w:rsidTr="007A772C">
        <w:trPr>
          <w:trHeight w:val="199"/>
        </w:trPr>
        <w:tc>
          <w:tcPr>
            <w:tcW w:w="2102" w:type="pct"/>
          </w:tcPr>
          <w:p w14:paraId="0F9DB30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2FEABE8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2D9D90A6" w14:textId="77777777" w:rsidTr="007A772C">
        <w:trPr>
          <w:trHeight w:val="199"/>
        </w:trPr>
        <w:tc>
          <w:tcPr>
            <w:tcW w:w="2102" w:type="pct"/>
          </w:tcPr>
          <w:p w14:paraId="708BBD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3BF7D47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36947908" w14:textId="77777777" w:rsidTr="007A772C">
        <w:trPr>
          <w:trHeight w:val="199"/>
        </w:trPr>
        <w:tc>
          <w:tcPr>
            <w:tcW w:w="2102" w:type="pct"/>
          </w:tcPr>
          <w:p w14:paraId="10C3007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23F62F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6BFDCE7A" w14:textId="77777777" w:rsidTr="007A772C">
        <w:trPr>
          <w:trHeight w:val="199"/>
        </w:trPr>
        <w:tc>
          <w:tcPr>
            <w:tcW w:w="2102" w:type="pct"/>
          </w:tcPr>
          <w:p w14:paraId="78F3EC2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40B7F34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Seguro fiança emitido pela Porto Seguro Companhia de Seguros Gerais, no valor de R$ 3.414.106,20 (três milhões, quatrocentos e quatorze mil cento e seis reais e vinte centavos). </w:t>
            </w:r>
          </w:p>
        </w:tc>
      </w:tr>
    </w:tbl>
    <w:p w14:paraId="02E701AE" w14:textId="77777777" w:rsidR="00A73506" w:rsidRDefault="00A73506" w:rsidP="00A73506">
      <w:pPr>
        <w:pStyle w:val="Body"/>
      </w:pPr>
    </w:p>
    <w:p w14:paraId="73381E4A" w14:textId="77777777" w:rsidR="00A73506" w:rsidRDefault="00A73506" w:rsidP="00A73506">
      <w:pPr>
        <w:spacing w:after="200" w:line="276" w:lineRule="auto"/>
        <w:rPr>
          <w:kern w:val="20"/>
        </w:rPr>
      </w:pPr>
      <w:r>
        <w:br w:type="page"/>
      </w:r>
    </w:p>
    <w:p w14:paraId="4AEEF1EC" w14:textId="77777777" w:rsidR="00A73506"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65001524" w14:textId="77777777" w:rsidTr="007A772C">
        <w:tc>
          <w:tcPr>
            <w:tcW w:w="2163" w:type="pct"/>
          </w:tcPr>
          <w:p w14:paraId="4BC3D10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3236379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4F37EC2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B1D0B04" w14:textId="77777777" w:rsidTr="007A772C">
        <w:tc>
          <w:tcPr>
            <w:tcW w:w="637" w:type="pct"/>
            <w:vAlign w:val="center"/>
          </w:tcPr>
          <w:p w14:paraId="2F6A96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vAlign w:val="center"/>
          </w:tcPr>
          <w:p w14:paraId="272E479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273</w:t>
            </w:r>
          </w:p>
        </w:tc>
        <w:tc>
          <w:tcPr>
            <w:tcW w:w="656" w:type="pct"/>
            <w:vAlign w:val="center"/>
          </w:tcPr>
          <w:p w14:paraId="357C443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vAlign w:val="center"/>
          </w:tcPr>
          <w:p w14:paraId="7B52CBB2"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002</w:t>
            </w:r>
          </w:p>
        </w:tc>
        <w:tc>
          <w:tcPr>
            <w:tcW w:w="860" w:type="pct"/>
            <w:vAlign w:val="center"/>
          </w:tcPr>
          <w:p w14:paraId="325D6F5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vAlign w:val="center"/>
          </w:tcPr>
          <w:p w14:paraId="45842F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243C9A2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50F79677" w14:textId="77777777" w:rsidTr="007A772C">
        <w:tc>
          <w:tcPr>
            <w:tcW w:w="5000" w:type="pct"/>
            <w:gridSpan w:val="8"/>
            <w:vAlign w:val="center"/>
          </w:tcPr>
          <w:p w14:paraId="43F2B4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4815AB70" w14:textId="77777777" w:rsidTr="007A772C">
        <w:tc>
          <w:tcPr>
            <w:tcW w:w="5000" w:type="pct"/>
            <w:gridSpan w:val="8"/>
            <w:vAlign w:val="center"/>
          </w:tcPr>
          <w:p w14:paraId="455424D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TRUE SECURITIZADORA S.A.</w:t>
            </w:r>
            <w:r w:rsidRPr="00A132FF">
              <w:rPr>
                <w:rFonts w:cs="Tahoma"/>
                <w:bCs/>
                <w:sz w:val="17"/>
                <w:szCs w:val="17"/>
              </w:rPr>
              <w:t xml:space="preserve"> </w:t>
            </w:r>
          </w:p>
        </w:tc>
      </w:tr>
      <w:tr w:rsidR="00A73506" w:rsidRPr="00A132FF" w14:paraId="0713B6A7" w14:textId="77777777" w:rsidTr="007A772C">
        <w:tc>
          <w:tcPr>
            <w:tcW w:w="5000" w:type="pct"/>
            <w:gridSpan w:val="8"/>
            <w:vAlign w:val="center"/>
          </w:tcPr>
          <w:p w14:paraId="025EBA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75AE3DF3" w14:textId="77777777" w:rsidTr="007A772C">
        <w:tc>
          <w:tcPr>
            <w:tcW w:w="5000" w:type="pct"/>
            <w:gridSpan w:val="8"/>
            <w:vAlign w:val="center"/>
          </w:tcPr>
          <w:p w14:paraId="1A52CDC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52D0F2AA" w14:textId="77777777" w:rsidTr="007A772C">
        <w:tc>
          <w:tcPr>
            <w:tcW w:w="1000" w:type="pct"/>
            <w:vAlign w:val="center"/>
          </w:tcPr>
          <w:p w14:paraId="388B9A5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vAlign w:val="center"/>
          </w:tcPr>
          <w:p w14:paraId="5EACAB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vAlign w:val="center"/>
          </w:tcPr>
          <w:p w14:paraId="214150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vAlign w:val="center"/>
          </w:tcPr>
          <w:p w14:paraId="61B07E6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vAlign w:val="center"/>
          </w:tcPr>
          <w:p w14:paraId="4AEDA5A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19F9FED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vAlign w:val="center"/>
          </w:tcPr>
          <w:p w14:paraId="26B371C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vAlign w:val="center"/>
          </w:tcPr>
          <w:p w14:paraId="4D1FAA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34FA4DE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07E60B2C" w14:textId="77777777" w:rsidTr="007A772C">
        <w:tc>
          <w:tcPr>
            <w:tcW w:w="5000" w:type="pct"/>
            <w:gridSpan w:val="8"/>
            <w:vAlign w:val="center"/>
          </w:tcPr>
          <w:p w14:paraId="018C8C1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C00998E" w14:textId="77777777" w:rsidTr="007A772C">
        <w:tc>
          <w:tcPr>
            <w:tcW w:w="5000" w:type="pct"/>
            <w:gridSpan w:val="8"/>
            <w:vAlign w:val="center"/>
          </w:tcPr>
          <w:p w14:paraId="1F4743CC"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05B07C14" w14:textId="77777777" w:rsidTr="007A772C">
        <w:tc>
          <w:tcPr>
            <w:tcW w:w="5000" w:type="pct"/>
            <w:gridSpan w:val="8"/>
            <w:vAlign w:val="center"/>
          </w:tcPr>
          <w:p w14:paraId="0E0F8D68"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0D226CB8" w14:textId="77777777" w:rsidTr="007A772C">
        <w:tc>
          <w:tcPr>
            <w:tcW w:w="5000" w:type="pct"/>
            <w:gridSpan w:val="8"/>
            <w:vAlign w:val="center"/>
          </w:tcPr>
          <w:p w14:paraId="5E94CA51"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1A18B41A" w14:textId="77777777" w:rsidTr="007A772C">
        <w:tc>
          <w:tcPr>
            <w:tcW w:w="964" w:type="pct"/>
            <w:vAlign w:val="center"/>
          </w:tcPr>
          <w:p w14:paraId="7CB17E32"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vAlign w:val="center"/>
          </w:tcPr>
          <w:p w14:paraId="40433C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vAlign w:val="center"/>
          </w:tcPr>
          <w:p w14:paraId="6E77A9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vAlign w:val="center"/>
          </w:tcPr>
          <w:p w14:paraId="7FA87BE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vAlign w:val="center"/>
          </w:tcPr>
          <w:p w14:paraId="7DA6D66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vAlign w:val="center"/>
          </w:tcPr>
          <w:p w14:paraId="047B831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vAlign w:val="center"/>
          </w:tcPr>
          <w:p w14:paraId="1160A4D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vAlign w:val="center"/>
          </w:tcPr>
          <w:p w14:paraId="43A132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40C212E0"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6C899022" w14:textId="77777777" w:rsidTr="007A772C">
        <w:tc>
          <w:tcPr>
            <w:tcW w:w="5000" w:type="pct"/>
            <w:gridSpan w:val="8"/>
            <w:vAlign w:val="center"/>
          </w:tcPr>
          <w:p w14:paraId="705AF58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5512FE4D" w14:textId="77777777" w:rsidTr="007A772C">
        <w:tc>
          <w:tcPr>
            <w:tcW w:w="5000" w:type="pct"/>
            <w:gridSpan w:val="8"/>
            <w:vAlign w:val="center"/>
          </w:tcPr>
          <w:p w14:paraId="746B57C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BARBOSA MUSSNICH &amp; ARAGÃO</w:t>
            </w:r>
          </w:p>
        </w:tc>
      </w:tr>
      <w:tr w:rsidR="00A73506" w:rsidRPr="00A132FF" w14:paraId="668252B7" w14:textId="77777777" w:rsidTr="007A772C">
        <w:tc>
          <w:tcPr>
            <w:tcW w:w="5000" w:type="pct"/>
            <w:gridSpan w:val="8"/>
            <w:vAlign w:val="center"/>
          </w:tcPr>
          <w:p w14:paraId="54B2B2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00.450.968/0001-10</w:t>
            </w:r>
          </w:p>
        </w:tc>
      </w:tr>
      <w:tr w:rsidR="00A73506" w:rsidRPr="00A132FF" w14:paraId="548AA4FE" w14:textId="77777777" w:rsidTr="007A772C">
        <w:tc>
          <w:tcPr>
            <w:tcW w:w="5000" w:type="pct"/>
            <w:gridSpan w:val="8"/>
            <w:vAlign w:val="center"/>
          </w:tcPr>
          <w:p w14:paraId="30AC141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nº 1, Humaitá</w:t>
            </w:r>
          </w:p>
        </w:tc>
      </w:tr>
      <w:tr w:rsidR="00A73506" w:rsidRPr="00A132FF" w14:paraId="1D6B34C7" w14:textId="77777777" w:rsidTr="007A772C">
        <w:tc>
          <w:tcPr>
            <w:tcW w:w="1000" w:type="pct"/>
            <w:vAlign w:val="center"/>
          </w:tcPr>
          <w:p w14:paraId="65E895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vAlign w:val="center"/>
          </w:tcPr>
          <w:p w14:paraId="26C74758"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3º, 4º, 5º andar (parte),</w:t>
            </w:r>
            <w:r>
              <w:rPr>
                <w:rFonts w:cs="Tahoma"/>
                <w:sz w:val="17"/>
                <w:szCs w:val="17"/>
              </w:rPr>
              <w:t xml:space="preserve"> e</w:t>
            </w:r>
            <w:r w:rsidRPr="00A132FF">
              <w:rPr>
                <w:rFonts w:cs="Tahoma"/>
                <w:sz w:val="17"/>
                <w:szCs w:val="17"/>
              </w:rPr>
              <w:t xml:space="preserve"> 6º andar (parte) </w:t>
            </w:r>
          </w:p>
        </w:tc>
        <w:tc>
          <w:tcPr>
            <w:tcW w:w="573" w:type="pct"/>
            <w:vAlign w:val="center"/>
          </w:tcPr>
          <w:p w14:paraId="4608B01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vAlign w:val="center"/>
          </w:tcPr>
          <w:p w14:paraId="56585A3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vAlign w:val="center"/>
          </w:tcPr>
          <w:p w14:paraId="168AC7F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652698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vAlign w:val="center"/>
          </w:tcPr>
          <w:p w14:paraId="14AD19E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vAlign w:val="center"/>
          </w:tcPr>
          <w:p w14:paraId="4FC6EC7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22.271-070</w:t>
            </w:r>
          </w:p>
        </w:tc>
      </w:tr>
    </w:tbl>
    <w:p w14:paraId="34D4871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5338C4CC" w14:textId="77777777" w:rsidTr="007A772C">
        <w:tc>
          <w:tcPr>
            <w:tcW w:w="5000" w:type="pct"/>
            <w:tcBorders>
              <w:bottom w:val="single" w:sz="4" w:space="0" w:color="auto"/>
            </w:tcBorders>
            <w:vAlign w:val="center"/>
          </w:tcPr>
          <w:p w14:paraId="584E69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4. TÍTULO </w:t>
            </w:r>
          </w:p>
        </w:tc>
      </w:tr>
      <w:tr w:rsidR="00A73506" w:rsidRPr="00A132FF" w14:paraId="6B15DCCE" w14:textId="77777777" w:rsidTr="007A772C">
        <w:tc>
          <w:tcPr>
            <w:tcW w:w="5000" w:type="pct"/>
            <w:tcBorders>
              <w:bottom w:val="single" w:sz="4" w:space="0" w:color="auto"/>
            </w:tcBorders>
            <w:vAlign w:val="center"/>
          </w:tcPr>
          <w:p w14:paraId="43E2B3B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cujo objeto principal é a locação do 3º (terceiro), 4º (quarto), 5º (quinto), 6º (sexto) pavimentos e área de terraço aberto do Edifício BMA Corporate, situado no Largo do Ibam, nº 1, bairro do Humaitá, Rio de Janeiro - RJ, pelo prazo de 120 (cento e vinte) meses contados a partir de 1º de janeiro de 2018 e com término previsto para 31 de dezembro de 2027,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 xml:space="preserve">291.925,20 (duzentos e noventa e um mil, novecentos e vinte e cinco reais e vinte centavos) nos primeiros 3 (três) anos de vigência, passando para R$ 396.184,20 (trezentos e noventa e seis mil cento e oitenta e quatro reais e vinte centavos) a partir do 4º (quarto) ano, sendo que para esta CCI o valor de locação será </w:t>
            </w:r>
            <w:r>
              <w:rPr>
                <w:rFonts w:cs="Tahoma"/>
                <w:sz w:val="17"/>
                <w:szCs w:val="17"/>
              </w:rPr>
              <w:t xml:space="preserve">referente a 30% (trinta por cento) dos valores descritos, ou seja, </w:t>
            </w:r>
            <w:r w:rsidRPr="00A132FF">
              <w:rPr>
                <w:rFonts w:cs="Tahoma"/>
                <w:sz w:val="17"/>
                <w:szCs w:val="17"/>
              </w:rPr>
              <w:t>R</w:t>
            </w:r>
            <w:r>
              <w:rPr>
                <w:rFonts w:cs="Tahoma"/>
                <w:sz w:val="17"/>
                <w:szCs w:val="17"/>
              </w:rPr>
              <w:t>$</w:t>
            </w:r>
            <w:r w:rsidRPr="00CF73E1">
              <w:rPr>
                <w:rFonts w:cs="Tahoma"/>
                <w:sz w:val="17"/>
                <w:szCs w:val="17"/>
              </w:rPr>
              <w:t xml:space="preserve">93.692,66 (noventa e três mil seiscentos e noventa e dois reais e sessenta e seis centavos) </w:t>
            </w:r>
            <w:r w:rsidRPr="00A132FF">
              <w:rPr>
                <w:rFonts w:cs="Tahoma"/>
                <w:sz w:val="17"/>
                <w:szCs w:val="17"/>
              </w:rPr>
              <w:t>nos primeiros 3 (três) anos de vigência</w:t>
            </w:r>
            <w:r w:rsidRPr="00CF73E1">
              <w:rPr>
                <w:rFonts w:cs="Tahoma"/>
                <w:sz w:val="17"/>
                <w:szCs w:val="17"/>
              </w:rPr>
              <w:t xml:space="preserve"> e R$127.154,33 (cento e vinte e sete mil cento e cinquenta e quatro reais e trinta e três centavos</w:t>
            </w:r>
            <w:r>
              <w:rPr>
                <w:rFonts w:cs="Tahoma"/>
                <w:sz w:val="17"/>
                <w:szCs w:val="17"/>
              </w:rPr>
              <w:t>)</w:t>
            </w:r>
            <w:r w:rsidRPr="00976727">
              <w:rPr>
                <w:rFonts w:cs="Tahoma"/>
                <w:sz w:val="17"/>
                <w:szCs w:val="17"/>
              </w:rPr>
              <w:t>a partir do 4º (quarto) ano</w:t>
            </w:r>
            <w:r w:rsidRPr="00A132FF">
              <w:rPr>
                <w:rFonts w:cs="Tahoma"/>
                <w:sz w:val="17"/>
                <w:szCs w:val="17"/>
              </w:rPr>
              <w:t>.</w:t>
            </w:r>
          </w:p>
        </w:tc>
      </w:tr>
      <w:tr w:rsidR="00A73506" w:rsidRPr="00A132FF" w14:paraId="568BE8F3" w14:textId="77777777" w:rsidTr="007A772C">
        <w:tc>
          <w:tcPr>
            <w:tcW w:w="5000" w:type="pct"/>
            <w:vAlign w:val="center"/>
          </w:tcPr>
          <w:p w14:paraId="40C4BC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5. VALOR DO CRÉDITO IMOBILIÁRIO: </w:t>
            </w:r>
            <w:r w:rsidRPr="00A132FF">
              <w:rPr>
                <w:rFonts w:cs="Tahoma"/>
                <w:color w:val="000000"/>
                <w:sz w:val="17"/>
                <w:szCs w:val="17"/>
              </w:rPr>
              <w:t xml:space="preserve">R$ </w:t>
            </w:r>
            <w:r w:rsidRPr="00B523F8">
              <w:rPr>
                <w:rFonts w:cs="Tahoma"/>
                <w:sz w:val="17"/>
                <w:szCs w:val="17"/>
              </w:rPr>
              <w:t>11</w:t>
            </w:r>
            <w:r>
              <w:rPr>
                <w:rFonts w:cs="Tahoma"/>
                <w:sz w:val="17"/>
                <w:szCs w:val="17"/>
              </w:rPr>
              <w:t>.</w:t>
            </w:r>
            <w:r w:rsidRPr="00B523F8">
              <w:rPr>
                <w:rFonts w:cs="Tahoma"/>
                <w:sz w:val="17"/>
                <w:szCs w:val="17"/>
              </w:rPr>
              <w:t>490</w:t>
            </w:r>
            <w:r>
              <w:rPr>
                <w:rFonts w:cs="Tahoma"/>
                <w:sz w:val="17"/>
                <w:szCs w:val="17"/>
              </w:rPr>
              <w:t>.</w:t>
            </w:r>
            <w:r w:rsidRPr="00B523F8">
              <w:rPr>
                <w:rFonts w:cs="Tahoma"/>
                <w:sz w:val="17"/>
                <w:szCs w:val="17"/>
              </w:rPr>
              <w:t>736,01</w:t>
            </w:r>
            <w:r w:rsidRPr="00975076">
              <w:rPr>
                <w:rFonts w:cs="Tahoma"/>
                <w:sz w:val="17"/>
                <w:szCs w:val="17"/>
              </w:rPr>
              <w:t xml:space="preserve"> (onze milhões, quatrocentos e noventa mil</w:t>
            </w:r>
            <w:r>
              <w:rPr>
                <w:rFonts w:cs="Tahoma"/>
                <w:sz w:val="17"/>
                <w:szCs w:val="17"/>
              </w:rPr>
              <w:t>,</w:t>
            </w:r>
            <w:r w:rsidRPr="00975076">
              <w:rPr>
                <w:rFonts w:cs="Tahoma"/>
                <w:sz w:val="17"/>
                <w:szCs w:val="17"/>
              </w:rPr>
              <w:t xml:space="preserve"> setecentos e trinta e seis </w:t>
            </w:r>
            <w:r>
              <w:rPr>
                <w:rFonts w:cs="Tahoma"/>
                <w:sz w:val="17"/>
                <w:szCs w:val="17"/>
              </w:rPr>
              <w:t>reais e um centavo), que refere-se a 30% (trinta por cento) do total dos créditos imobiliários do Contrato de Locação.</w:t>
            </w:r>
          </w:p>
        </w:tc>
      </w:tr>
      <w:tr w:rsidR="00A73506" w:rsidRPr="00A132FF" w14:paraId="2585E62A" w14:textId="77777777" w:rsidTr="007A772C">
        <w:tc>
          <w:tcPr>
            <w:tcW w:w="5000" w:type="pct"/>
            <w:vAlign w:val="center"/>
          </w:tcPr>
          <w:p w14:paraId="5074A2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6. FRAÇÃO REPRESENTADA DOS CRÉDITOS IMOBILIÁRIOS:</w:t>
            </w:r>
            <w:r>
              <w:rPr>
                <w:rFonts w:cs="Tahoma"/>
                <w:sz w:val="17"/>
                <w:szCs w:val="17"/>
              </w:rPr>
              <w:t xml:space="preserve"> 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2E2E7469" w14:textId="77777777" w:rsidTr="007A772C">
        <w:tc>
          <w:tcPr>
            <w:tcW w:w="5000" w:type="pct"/>
            <w:vAlign w:val="center"/>
          </w:tcPr>
          <w:p w14:paraId="1CDB8FF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4734A1C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37B6050D" w14:textId="77777777" w:rsidTr="007A772C">
        <w:tc>
          <w:tcPr>
            <w:tcW w:w="5000" w:type="pct"/>
            <w:gridSpan w:val="5"/>
            <w:vAlign w:val="center"/>
          </w:tcPr>
          <w:p w14:paraId="492F53FE"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lastRenderedPageBreak/>
              <w:t>8. IDENTIFICAÇÃO DO IMÓVEL</w:t>
            </w:r>
          </w:p>
        </w:tc>
      </w:tr>
      <w:tr w:rsidR="00A73506" w:rsidRPr="00A132FF" w14:paraId="79C4CD3E" w14:textId="77777777" w:rsidTr="007A772C">
        <w:tc>
          <w:tcPr>
            <w:tcW w:w="5000" w:type="pct"/>
            <w:gridSpan w:val="5"/>
            <w:vAlign w:val="center"/>
          </w:tcPr>
          <w:p w14:paraId="5CEC8C0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Edifício BMA Corporate, situado no Largo do Ibam, nº 1, bairro do Humaitá</w:t>
            </w:r>
          </w:p>
        </w:tc>
      </w:tr>
      <w:tr w:rsidR="00A73506" w:rsidRPr="00A132FF" w14:paraId="40455195" w14:textId="77777777" w:rsidTr="007A772C">
        <w:tc>
          <w:tcPr>
            <w:tcW w:w="915" w:type="pct"/>
            <w:vAlign w:val="center"/>
          </w:tcPr>
          <w:p w14:paraId="0E02C88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vAlign w:val="center"/>
          </w:tcPr>
          <w:p w14:paraId="1BD3800B"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(terceiro), 4º (quarto), 5º (quinto)</w:t>
            </w:r>
            <w:r>
              <w:rPr>
                <w:rFonts w:cs="Tahoma"/>
                <w:sz w:val="17"/>
                <w:szCs w:val="17"/>
              </w:rPr>
              <w:t xml:space="preserve"> e</w:t>
            </w:r>
            <w:r w:rsidRPr="00E40FA9">
              <w:rPr>
                <w:rFonts w:cs="Tahoma"/>
                <w:sz w:val="17"/>
                <w:szCs w:val="17"/>
              </w:rPr>
              <w:t xml:space="preserve"> 6º (sexto) pavimentos</w:t>
            </w:r>
          </w:p>
        </w:tc>
        <w:tc>
          <w:tcPr>
            <w:tcW w:w="1221" w:type="pct"/>
            <w:vAlign w:val="center"/>
          </w:tcPr>
          <w:p w14:paraId="1BE3E4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vAlign w:val="center"/>
          </w:tcPr>
          <w:p w14:paraId="10CCD51B"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vAlign w:val="center"/>
          </w:tcPr>
          <w:p w14:paraId="1D1817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06DFEC64" w14:textId="77777777" w:rsidTr="007A772C">
        <w:tc>
          <w:tcPr>
            <w:tcW w:w="915" w:type="pct"/>
            <w:vAlign w:val="center"/>
          </w:tcPr>
          <w:p w14:paraId="3E57923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vAlign w:val="center"/>
          </w:tcPr>
          <w:p w14:paraId="40909CE6"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2017F88C" w14:textId="77777777" w:rsidTr="007A772C">
        <w:tc>
          <w:tcPr>
            <w:tcW w:w="915" w:type="pct"/>
            <w:tcBorders>
              <w:top w:val="single" w:sz="4" w:space="0" w:color="auto"/>
              <w:left w:val="single" w:sz="4" w:space="0" w:color="auto"/>
              <w:bottom w:val="single" w:sz="4" w:space="0" w:color="auto"/>
              <w:right w:val="single" w:sz="4" w:space="0" w:color="auto"/>
            </w:tcBorders>
            <w:vAlign w:val="center"/>
          </w:tcPr>
          <w:p w14:paraId="577C5A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58B12CFE"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52A6D86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53A7740C" w14:textId="77777777" w:rsidTr="007A772C">
        <w:tc>
          <w:tcPr>
            <w:tcW w:w="5000" w:type="pct"/>
            <w:gridSpan w:val="2"/>
            <w:vAlign w:val="center"/>
          </w:tcPr>
          <w:p w14:paraId="65C863B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2821B713" w14:textId="77777777" w:rsidTr="007A772C">
        <w:tc>
          <w:tcPr>
            <w:tcW w:w="2102" w:type="pct"/>
            <w:vAlign w:val="center"/>
          </w:tcPr>
          <w:p w14:paraId="5A1BCC2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vAlign w:val="center"/>
          </w:tcPr>
          <w:p w14:paraId="777394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120 (cento e vinte) meses, a contar de 1º de janeiro de 2018, vencendo-se, portanto, em 31 de dezembro de 2027</w:t>
            </w:r>
            <w:r>
              <w:rPr>
                <w:rFonts w:cs="Tahoma"/>
                <w:sz w:val="17"/>
                <w:szCs w:val="17"/>
              </w:rPr>
              <w:t>.</w:t>
            </w:r>
          </w:p>
        </w:tc>
      </w:tr>
      <w:tr w:rsidR="00A73506" w:rsidRPr="00A132FF" w14:paraId="5BE6CFAD" w14:textId="77777777" w:rsidTr="007A772C">
        <w:tc>
          <w:tcPr>
            <w:tcW w:w="2102" w:type="pct"/>
            <w:vAlign w:val="center"/>
          </w:tcPr>
          <w:p w14:paraId="30792BF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vAlign w:val="center"/>
          </w:tcPr>
          <w:p w14:paraId="3397A6CD"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 xml:space="preserve">R$ </w:t>
            </w:r>
            <w:r w:rsidRPr="00A132FF">
              <w:rPr>
                <w:rFonts w:cs="Tahoma"/>
                <w:sz w:val="17"/>
                <w:szCs w:val="17"/>
              </w:rPr>
              <w:t xml:space="preserve">291.925,20 (duzentos e noventa e um mil, novecentos e vinte e cinco reais e vinte centavos) nos primeiros 3 (três) anos de vigência, passando para R$ 396.184,20 (trezentos e noventa e seis mil cento e oitenta e quatro reais e vinte centavos) a partir do 4º (quarto) ano, sendo que para esta CCI o valor de locação será </w:t>
            </w:r>
            <w:r w:rsidRPr="00CF73E1">
              <w:rPr>
                <w:rFonts w:cs="Tahoma"/>
                <w:sz w:val="17"/>
                <w:szCs w:val="17"/>
              </w:rPr>
              <w:t xml:space="preserve">referente a 30% </w:t>
            </w:r>
            <w:r>
              <w:rPr>
                <w:rFonts w:cs="Tahoma"/>
                <w:sz w:val="17"/>
                <w:szCs w:val="17"/>
              </w:rPr>
              <w:t xml:space="preserve">(trinta por cento) </w:t>
            </w:r>
            <w:r w:rsidRPr="00CF73E1">
              <w:rPr>
                <w:rFonts w:cs="Tahoma"/>
                <w:sz w:val="17"/>
                <w:szCs w:val="17"/>
              </w:rPr>
              <w:t xml:space="preserve">dos valores descritos, ou seja, R$93.692,66 (noventa e três mil seiscentos e noventa e dois reais e sessenta e seis centavos) </w:t>
            </w:r>
            <w:r w:rsidRPr="00A132FF">
              <w:rPr>
                <w:rFonts w:cs="Tahoma"/>
                <w:sz w:val="17"/>
                <w:szCs w:val="17"/>
              </w:rPr>
              <w:t>nos primeiros 3 (três) anos de vigência</w:t>
            </w:r>
            <w:r w:rsidRPr="00CF73E1">
              <w:rPr>
                <w:rFonts w:cs="Tahoma"/>
                <w:sz w:val="17"/>
                <w:szCs w:val="17"/>
              </w:rPr>
              <w:t xml:space="preserve"> e R$127.154,33 (cento e vinte e sete mil cento e cinquenta e quatro reais e trinta e três centavos</w:t>
            </w:r>
            <w:r>
              <w:rPr>
                <w:rFonts w:cs="Tahoma"/>
                <w:sz w:val="17"/>
                <w:szCs w:val="17"/>
              </w:rPr>
              <w:t xml:space="preserve">) </w:t>
            </w:r>
            <w:r w:rsidRPr="00A132FF">
              <w:rPr>
                <w:rFonts w:cs="Tahoma"/>
                <w:sz w:val="17"/>
                <w:szCs w:val="17"/>
              </w:rPr>
              <w:t>a partir do 4º (quarto) ano</w:t>
            </w:r>
            <w:r>
              <w:rPr>
                <w:rFonts w:cs="Tahoma"/>
                <w:sz w:val="17"/>
                <w:szCs w:val="17"/>
              </w:rPr>
              <w:t>.</w:t>
            </w:r>
          </w:p>
        </w:tc>
      </w:tr>
      <w:tr w:rsidR="00A73506" w:rsidRPr="00A132FF" w14:paraId="46B09026" w14:textId="77777777" w:rsidTr="007A772C">
        <w:tc>
          <w:tcPr>
            <w:tcW w:w="2102" w:type="pct"/>
            <w:vAlign w:val="center"/>
          </w:tcPr>
          <w:p w14:paraId="40BA0B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vAlign w:val="center"/>
          </w:tcPr>
          <w:p w14:paraId="3C55E7F6"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49314DC5" w14:textId="77777777" w:rsidTr="007A772C">
        <w:tc>
          <w:tcPr>
            <w:tcW w:w="2102" w:type="pct"/>
            <w:vAlign w:val="center"/>
          </w:tcPr>
          <w:p w14:paraId="7E96DC1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vAlign w:val="center"/>
          </w:tcPr>
          <w:p w14:paraId="7C8659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28247417" w14:textId="77777777" w:rsidTr="007A772C">
        <w:tc>
          <w:tcPr>
            <w:tcW w:w="2102" w:type="pct"/>
            <w:vAlign w:val="center"/>
          </w:tcPr>
          <w:p w14:paraId="03814F1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vAlign w:val="center"/>
          </w:tcPr>
          <w:p w14:paraId="12C4EF7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062EC4E4" w14:textId="77777777" w:rsidTr="007A772C">
        <w:tc>
          <w:tcPr>
            <w:tcW w:w="2102" w:type="pct"/>
            <w:vAlign w:val="center"/>
          </w:tcPr>
          <w:p w14:paraId="19865C7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vAlign w:val="center"/>
          </w:tcPr>
          <w:p w14:paraId="529701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4C23CEE6" w14:textId="77777777" w:rsidTr="007A772C">
        <w:tc>
          <w:tcPr>
            <w:tcW w:w="2102" w:type="pct"/>
            <w:vAlign w:val="center"/>
          </w:tcPr>
          <w:p w14:paraId="4B4417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vAlign w:val="center"/>
          </w:tcPr>
          <w:p w14:paraId="0E3CC37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Fiança bancária. </w:t>
            </w:r>
          </w:p>
        </w:tc>
      </w:tr>
    </w:tbl>
    <w:p w14:paraId="14C53482" w14:textId="77777777" w:rsidR="00A73506" w:rsidRPr="00A132FF" w:rsidRDefault="00A73506" w:rsidP="00A73506">
      <w:pPr>
        <w:pStyle w:val="Body"/>
      </w:pPr>
    </w:p>
    <w:p w14:paraId="6C7C28BB" w14:textId="77777777" w:rsidR="00A73506" w:rsidRDefault="00A73506" w:rsidP="00A73506">
      <w:pPr>
        <w:spacing w:line="320" w:lineRule="exact"/>
        <w:rPr>
          <w:rFonts w:cs="Tahoma"/>
          <w:szCs w:val="20"/>
        </w:rPr>
      </w:pPr>
      <w:r w:rsidRPr="00A132FF">
        <w:rPr>
          <w:rFonts w:cs="Tahoma"/>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073654CF" w14:textId="77777777" w:rsidTr="007A772C">
        <w:tc>
          <w:tcPr>
            <w:tcW w:w="2163" w:type="pct"/>
            <w:vAlign w:val="center"/>
          </w:tcPr>
          <w:p w14:paraId="72336F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CÉDULA DE CRÉDITO IMOBILIÁRIO</w:t>
            </w:r>
          </w:p>
        </w:tc>
        <w:tc>
          <w:tcPr>
            <w:tcW w:w="2837" w:type="pct"/>
            <w:vAlign w:val="center"/>
          </w:tcPr>
          <w:p w14:paraId="3A37BC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4A60360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6284038" w14:textId="77777777" w:rsidTr="007A772C">
        <w:tc>
          <w:tcPr>
            <w:tcW w:w="637" w:type="pct"/>
            <w:vAlign w:val="center"/>
          </w:tcPr>
          <w:p w14:paraId="6804B60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vAlign w:val="center"/>
          </w:tcPr>
          <w:p w14:paraId="17C8197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vAlign w:val="center"/>
          </w:tcPr>
          <w:p w14:paraId="7284B0E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vAlign w:val="center"/>
          </w:tcPr>
          <w:p w14:paraId="67849318"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003</w:t>
            </w:r>
          </w:p>
        </w:tc>
        <w:tc>
          <w:tcPr>
            <w:tcW w:w="860" w:type="pct"/>
            <w:vAlign w:val="center"/>
          </w:tcPr>
          <w:p w14:paraId="640BEAA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vAlign w:val="center"/>
          </w:tcPr>
          <w:p w14:paraId="3835772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0134A1A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595EF90F" w14:textId="77777777" w:rsidTr="007A772C">
        <w:tc>
          <w:tcPr>
            <w:tcW w:w="5000" w:type="pct"/>
            <w:gridSpan w:val="8"/>
            <w:vAlign w:val="center"/>
          </w:tcPr>
          <w:p w14:paraId="5B2945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4139F5D1" w14:textId="77777777" w:rsidTr="007A772C">
        <w:tc>
          <w:tcPr>
            <w:tcW w:w="5000" w:type="pct"/>
            <w:gridSpan w:val="8"/>
            <w:vAlign w:val="center"/>
          </w:tcPr>
          <w:p w14:paraId="2B85A5E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TRUE SECURITIZADORA S.A.</w:t>
            </w:r>
            <w:r w:rsidRPr="00A132FF">
              <w:rPr>
                <w:rFonts w:cs="Tahoma"/>
                <w:bCs/>
                <w:sz w:val="17"/>
                <w:szCs w:val="17"/>
              </w:rPr>
              <w:t xml:space="preserve"> </w:t>
            </w:r>
          </w:p>
        </w:tc>
      </w:tr>
      <w:tr w:rsidR="00A73506" w:rsidRPr="00A132FF" w14:paraId="54D782EA" w14:textId="77777777" w:rsidTr="007A772C">
        <w:tc>
          <w:tcPr>
            <w:tcW w:w="5000" w:type="pct"/>
            <w:gridSpan w:val="8"/>
            <w:vAlign w:val="center"/>
          </w:tcPr>
          <w:p w14:paraId="6798328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529F5B0A" w14:textId="77777777" w:rsidTr="007A772C">
        <w:tc>
          <w:tcPr>
            <w:tcW w:w="5000" w:type="pct"/>
            <w:gridSpan w:val="8"/>
            <w:vAlign w:val="center"/>
          </w:tcPr>
          <w:p w14:paraId="6AC640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501A24CC" w14:textId="77777777" w:rsidTr="007A772C">
        <w:tc>
          <w:tcPr>
            <w:tcW w:w="1000" w:type="pct"/>
            <w:vAlign w:val="center"/>
          </w:tcPr>
          <w:p w14:paraId="46747E3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vAlign w:val="center"/>
          </w:tcPr>
          <w:p w14:paraId="7E1A56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vAlign w:val="center"/>
          </w:tcPr>
          <w:p w14:paraId="5366DD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vAlign w:val="center"/>
          </w:tcPr>
          <w:p w14:paraId="2C3FA8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vAlign w:val="center"/>
          </w:tcPr>
          <w:p w14:paraId="213D215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4135BDC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vAlign w:val="center"/>
          </w:tcPr>
          <w:p w14:paraId="45BE89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vAlign w:val="center"/>
          </w:tcPr>
          <w:p w14:paraId="399CD16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160291C9"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3104DBA5" w14:textId="77777777" w:rsidTr="007A772C">
        <w:tc>
          <w:tcPr>
            <w:tcW w:w="5000" w:type="pct"/>
            <w:gridSpan w:val="8"/>
            <w:vAlign w:val="center"/>
          </w:tcPr>
          <w:p w14:paraId="7B9F80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344A2C8" w14:textId="77777777" w:rsidTr="007A772C">
        <w:tc>
          <w:tcPr>
            <w:tcW w:w="5000" w:type="pct"/>
            <w:gridSpan w:val="8"/>
            <w:vAlign w:val="center"/>
          </w:tcPr>
          <w:p w14:paraId="226B23AF"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67DCEBF1" w14:textId="77777777" w:rsidTr="007A772C">
        <w:tc>
          <w:tcPr>
            <w:tcW w:w="5000" w:type="pct"/>
            <w:gridSpan w:val="8"/>
            <w:vAlign w:val="center"/>
          </w:tcPr>
          <w:p w14:paraId="7B257A97"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3C468335" w14:textId="77777777" w:rsidTr="007A772C">
        <w:tc>
          <w:tcPr>
            <w:tcW w:w="5000" w:type="pct"/>
            <w:gridSpan w:val="8"/>
            <w:vAlign w:val="center"/>
          </w:tcPr>
          <w:p w14:paraId="21545B7D"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4A8B9A79" w14:textId="77777777" w:rsidTr="007A772C">
        <w:tc>
          <w:tcPr>
            <w:tcW w:w="964" w:type="pct"/>
            <w:vAlign w:val="center"/>
          </w:tcPr>
          <w:p w14:paraId="782455F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vAlign w:val="center"/>
          </w:tcPr>
          <w:p w14:paraId="2502595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vAlign w:val="center"/>
          </w:tcPr>
          <w:p w14:paraId="662A47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vAlign w:val="center"/>
          </w:tcPr>
          <w:p w14:paraId="7F03253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vAlign w:val="center"/>
          </w:tcPr>
          <w:p w14:paraId="36B7C28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vAlign w:val="center"/>
          </w:tcPr>
          <w:p w14:paraId="42AE0E7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vAlign w:val="center"/>
          </w:tcPr>
          <w:p w14:paraId="2A6D637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vAlign w:val="center"/>
          </w:tcPr>
          <w:p w14:paraId="418C9DB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68B1ECB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45721394" w14:textId="77777777" w:rsidTr="007A772C">
        <w:tc>
          <w:tcPr>
            <w:tcW w:w="5000" w:type="pct"/>
            <w:gridSpan w:val="8"/>
            <w:vAlign w:val="center"/>
          </w:tcPr>
          <w:p w14:paraId="0CD43E9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3. DEVEDORA</w:t>
            </w:r>
          </w:p>
        </w:tc>
      </w:tr>
      <w:tr w:rsidR="00A73506" w:rsidRPr="00A132FF" w14:paraId="12F8BF15" w14:textId="77777777" w:rsidTr="007A772C">
        <w:tc>
          <w:tcPr>
            <w:tcW w:w="5000" w:type="pct"/>
            <w:gridSpan w:val="8"/>
            <w:vAlign w:val="center"/>
          </w:tcPr>
          <w:p w14:paraId="4465DDB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sz w:val="17"/>
                <w:szCs w:val="17"/>
              </w:rPr>
              <w:t>BARBOSA MUSSNICH &amp; ARAGÃO</w:t>
            </w:r>
          </w:p>
        </w:tc>
      </w:tr>
      <w:tr w:rsidR="00A73506" w:rsidRPr="00A132FF" w14:paraId="56427F01" w14:textId="77777777" w:rsidTr="007A772C">
        <w:tc>
          <w:tcPr>
            <w:tcW w:w="5000" w:type="pct"/>
            <w:gridSpan w:val="8"/>
            <w:vAlign w:val="center"/>
          </w:tcPr>
          <w:p w14:paraId="6BC7422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00.450.968/0001-10</w:t>
            </w:r>
          </w:p>
        </w:tc>
      </w:tr>
      <w:tr w:rsidR="00A73506" w:rsidRPr="00A132FF" w14:paraId="716FC06B" w14:textId="77777777" w:rsidTr="007A772C">
        <w:tc>
          <w:tcPr>
            <w:tcW w:w="5000" w:type="pct"/>
            <w:gridSpan w:val="8"/>
            <w:vAlign w:val="center"/>
          </w:tcPr>
          <w:p w14:paraId="500F2E4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nº 1, Humaitá</w:t>
            </w:r>
          </w:p>
        </w:tc>
      </w:tr>
      <w:tr w:rsidR="00A73506" w:rsidRPr="00A132FF" w14:paraId="18E23913" w14:textId="77777777" w:rsidTr="007A772C">
        <w:tc>
          <w:tcPr>
            <w:tcW w:w="1000" w:type="pct"/>
            <w:vAlign w:val="center"/>
          </w:tcPr>
          <w:p w14:paraId="6735CC8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vAlign w:val="center"/>
          </w:tcPr>
          <w:p w14:paraId="15F3E9B4" w14:textId="77777777" w:rsidR="00A73506" w:rsidRPr="00A132FF" w:rsidRDefault="00A73506" w:rsidP="007A772C">
            <w:pPr>
              <w:spacing w:before="40" w:after="40" w:line="290" w:lineRule="auto"/>
              <w:contextualSpacing/>
              <w:rPr>
                <w:rFonts w:cs="Tahoma"/>
                <w:sz w:val="17"/>
                <w:szCs w:val="17"/>
              </w:rPr>
            </w:pPr>
            <w:r w:rsidRPr="00A132FF">
              <w:rPr>
                <w:rFonts w:cs="Tahoma"/>
                <w:sz w:val="17"/>
                <w:szCs w:val="17"/>
              </w:rPr>
              <w:t>7º andar (parte)</w:t>
            </w:r>
          </w:p>
        </w:tc>
        <w:tc>
          <w:tcPr>
            <w:tcW w:w="573" w:type="pct"/>
            <w:vAlign w:val="center"/>
          </w:tcPr>
          <w:p w14:paraId="49595A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vAlign w:val="center"/>
          </w:tcPr>
          <w:p w14:paraId="03F6D43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vAlign w:val="center"/>
          </w:tcPr>
          <w:p w14:paraId="2F371F6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vAlign w:val="center"/>
          </w:tcPr>
          <w:p w14:paraId="70BBEC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vAlign w:val="center"/>
          </w:tcPr>
          <w:p w14:paraId="7472E51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vAlign w:val="center"/>
          </w:tcPr>
          <w:p w14:paraId="76CC5B9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22.271-070</w:t>
            </w:r>
          </w:p>
        </w:tc>
      </w:tr>
    </w:tbl>
    <w:p w14:paraId="39B44E91"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35684BCB" w14:textId="77777777" w:rsidTr="007A772C">
        <w:tc>
          <w:tcPr>
            <w:tcW w:w="5000" w:type="pct"/>
            <w:tcBorders>
              <w:bottom w:val="single" w:sz="4" w:space="0" w:color="auto"/>
            </w:tcBorders>
            <w:vAlign w:val="center"/>
          </w:tcPr>
          <w:p w14:paraId="5536E12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4. TÍTULO </w:t>
            </w:r>
          </w:p>
        </w:tc>
      </w:tr>
      <w:tr w:rsidR="00A73506" w:rsidRPr="00A132FF" w14:paraId="45FFC6D5" w14:textId="77777777" w:rsidTr="007A772C">
        <w:tc>
          <w:tcPr>
            <w:tcW w:w="5000" w:type="pct"/>
            <w:tcBorders>
              <w:bottom w:val="single" w:sz="4" w:space="0" w:color="auto"/>
            </w:tcBorders>
            <w:vAlign w:val="center"/>
          </w:tcPr>
          <w:p w14:paraId="7D306E2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A132FF">
              <w:rPr>
                <w:rFonts w:cs="Tahoma"/>
                <w:i/>
                <w:sz w:val="17"/>
                <w:szCs w:val="17"/>
              </w:rPr>
              <w:t>Instrumento Particular de Locação Não Residencial de Imóvel”</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cujo objeto principal é a locação d</w:t>
            </w:r>
            <w:r>
              <w:rPr>
                <w:rFonts w:cs="Tahoma"/>
                <w:sz w:val="17"/>
                <w:szCs w:val="17"/>
              </w:rPr>
              <w:t>e parte do</w:t>
            </w:r>
            <w:r w:rsidRPr="00A132FF">
              <w:rPr>
                <w:rFonts w:cs="Tahoma"/>
                <w:sz w:val="17"/>
                <w:szCs w:val="17"/>
              </w:rPr>
              <w:t xml:space="preserve"> 7º (sétimo) pavimento do Edifício BMA Corporate, situado no Largo do Ibam, nº 1, bairro do Humaitá, Rio de Janeiro - RJ, pelo prazo de 114 (cento e catorze) meses contados a partir de 1º de julho de 2018 e com término previsto para 31 de dezembro de 2027, conforme previsto no Contrato de Locação.</w:t>
            </w:r>
            <w:r w:rsidRPr="00A132FF" w:rsidDel="000E6FE3">
              <w:rPr>
                <w:rFonts w:cs="Tahoma"/>
                <w:b/>
                <w:bCs/>
                <w:sz w:val="17"/>
                <w:szCs w:val="17"/>
              </w:rPr>
              <w:t xml:space="preserve"> </w:t>
            </w:r>
            <w:r w:rsidRPr="00A132FF">
              <w:rPr>
                <w:rFonts w:cs="Tahoma"/>
                <w:bCs/>
                <w:sz w:val="17"/>
                <w:szCs w:val="17"/>
              </w:rPr>
              <w:t xml:space="preserve">O valor mensal da locação é de R$ </w:t>
            </w:r>
            <w:r w:rsidRPr="00A132FF">
              <w:rPr>
                <w:rFonts w:cs="Tahoma"/>
                <w:sz w:val="17"/>
                <w:szCs w:val="17"/>
              </w:rPr>
              <w:t xml:space="preserve">12.496,31 (doze mil quatrocentos e noventa e seis reais e </w:t>
            </w:r>
            <w:r>
              <w:rPr>
                <w:rFonts w:cs="Tahoma"/>
                <w:sz w:val="17"/>
                <w:szCs w:val="17"/>
              </w:rPr>
              <w:t xml:space="preserve">trinta e um centavos) durante </w:t>
            </w:r>
            <w:r w:rsidRPr="00A132FF">
              <w:rPr>
                <w:rFonts w:cs="Tahoma"/>
                <w:sz w:val="17"/>
                <w:szCs w:val="17"/>
              </w:rPr>
              <w:t xml:space="preserve">os </w:t>
            </w:r>
            <w:r>
              <w:rPr>
                <w:rFonts w:cs="Tahoma"/>
                <w:sz w:val="17"/>
                <w:szCs w:val="17"/>
              </w:rPr>
              <w:t>5 (</w:t>
            </w:r>
            <w:r w:rsidRPr="00A132FF">
              <w:rPr>
                <w:rFonts w:cs="Tahoma"/>
                <w:sz w:val="17"/>
                <w:szCs w:val="17"/>
              </w:rPr>
              <w:t>cinco</w:t>
            </w:r>
            <w:r>
              <w:rPr>
                <w:rFonts w:cs="Tahoma"/>
                <w:sz w:val="17"/>
                <w:szCs w:val="17"/>
              </w:rPr>
              <w:t>)</w:t>
            </w:r>
            <w:r w:rsidRPr="00A132FF">
              <w:rPr>
                <w:rFonts w:cs="Tahoma"/>
                <w:sz w:val="17"/>
                <w:szCs w:val="17"/>
              </w:rPr>
              <w:t xml:space="preserve"> primeiros anos, e R$ 16.959,27 (dezesseis mil novecentos e cinquenta e nove reais e vinte e sete centavos) a partir do </w:t>
            </w:r>
            <w:r>
              <w:rPr>
                <w:rFonts w:cs="Tahoma"/>
                <w:sz w:val="17"/>
                <w:szCs w:val="17"/>
              </w:rPr>
              <w:t>6º (</w:t>
            </w:r>
            <w:r w:rsidRPr="00A132FF">
              <w:rPr>
                <w:rFonts w:cs="Tahoma"/>
                <w:sz w:val="17"/>
                <w:szCs w:val="17"/>
              </w:rPr>
              <w:t>sexto</w:t>
            </w:r>
            <w:r>
              <w:rPr>
                <w:rFonts w:cs="Tahoma"/>
                <w:sz w:val="17"/>
                <w:szCs w:val="17"/>
              </w:rPr>
              <w:t>)</w:t>
            </w:r>
            <w:r w:rsidRPr="00A132FF">
              <w:rPr>
                <w:rFonts w:cs="Tahoma"/>
                <w:sz w:val="17"/>
                <w:szCs w:val="17"/>
              </w:rPr>
              <w:t xml:space="preserve"> ano, sendo que para esta CCI o valor de locação será</w:t>
            </w:r>
            <w:r>
              <w:rPr>
                <w:rFonts w:cs="Tahoma"/>
                <w:sz w:val="17"/>
                <w:szCs w:val="17"/>
              </w:rPr>
              <w:t xml:space="preserve"> referente a 30% (trinta por cento) dos valores acima descritos, ou seja,</w:t>
            </w:r>
            <w:r w:rsidRPr="00A132FF">
              <w:rPr>
                <w:rFonts w:cs="Tahoma"/>
                <w:sz w:val="17"/>
                <w:szCs w:val="17"/>
              </w:rPr>
              <w:t xml:space="preserve"> R$ </w:t>
            </w:r>
            <w:r w:rsidRPr="001B0A9C">
              <w:rPr>
                <w:rFonts w:cs="Tahoma"/>
                <w:sz w:val="17"/>
                <w:szCs w:val="17"/>
              </w:rPr>
              <w:t>3</w:t>
            </w:r>
            <w:r>
              <w:rPr>
                <w:rFonts w:cs="Tahoma"/>
                <w:sz w:val="17"/>
                <w:szCs w:val="17"/>
              </w:rPr>
              <w:t>.</w:t>
            </w:r>
            <w:r w:rsidRPr="001B0A9C">
              <w:rPr>
                <w:rFonts w:cs="Tahoma"/>
                <w:sz w:val="17"/>
                <w:szCs w:val="17"/>
              </w:rPr>
              <w:t>748,89</w:t>
            </w:r>
            <w:r>
              <w:rPr>
                <w:rFonts w:cs="Tahoma"/>
                <w:sz w:val="17"/>
                <w:szCs w:val="17"/>
              </w:rPr>
              <w:t xml:space="preserve"> (três mil setecentos e quarenta e oito reais e oitenta e nove centavos) </w:t>
            </w:r>
            <w:r w:rsidRPr="00A132FF">
              <w:rPr>
                <w:rFonts w:cs="Tahoma"/>
                <w:sz w:val="17"/>
                <w:szCs w:val="17"/>
              </w:rPr>
              <w:t>durante os</w:t>
            </w:r>
            <w:r>
              <w:rPr>
                <w:rFonts w:cs="Tahoma"/>
                <w:sz w:val="17"/>
                <w:szCs w:val="17"/>
              </w:rPr>
              <w:t xml:space="preserve"> 5</w:t>
            </w:r>
            <w:r w:rsidRPr="00A132FF">
              <w:rPr>
                <w:rFonts w:cs="Tahoma"/>
                <w:sz w:val="17"/>
                <w:szCs w:val="17"/>
              </w:rPr>
              <w:t xml:space="preserve"> </w:t>
            </w:r>
            <w:r>
              <w:rPr>
                <w:rFonts w:cs="Tahoma"/>
                <w:sz w:val="17"/>
                <w:szCs w:val="17"/>
              </w:rPr>
              <w:t>(</w:t>
            </w:r>
            <w:r w:rsidRPr="00A132FF">
              <w:rPr>
                <w:rFonts w:cs="Tahoma"/>
                <w:sz w:val="17"/>
                <w:szCs w:val="17"/>
              </w:rPr>
              <w:t>cinco</w:t>
            </w:r>
            <w:r>
              <w:rPr>
                <w:rFonts w:cs="Tahoma"/>
                <w:sz w:val="17"/>
                <w:szCs w:val="17"/>
              </w:rPr>
              <w:t>)</w:t>
            </w:r>
            <w:r w:rsidRPr="00A132FF">
              <w:rPr>
                <w:rFonts w:cs="Tahoma"/>
                <w:sz w:val="17"/>
                <w:szCs w:val="17"/>
              </w:rPr>
              <w:t xml:space="preserve"> primeiros anos</w:t>
            </w:r>
            <w:r>
              <w:rPr>
                <w:rFonts w:cs="Tahoma"/>
                <w:sz w:val="17"/>
                <w:szCs w:val="17"/>
              </w:rPr>
              <w:t xml:space="preserve"> e </w:t>
            </w:r>
            <w:r w:rsidRPr="00A132FF">
              <w:rPr>
                <w:rFonts w:cs="Tahoma"/>
                <w:sz w:val="17"/>
                <w:szCs w:val="17"/>
              </w:rPr>
              <w:t xml:space="preserve">R$ </w:t>
            </w:r>
            <w:r w:rsidRPr="001B0A9C">
              <w:rPr>
                <w:rFonts w:cs="Tahoma"/>
                <w:sz w:val="17"/>
                <w:szCs w:val="17"/>
              </w:rPr>
              <w:t>5</w:t>
            </w:r>
            <w:r>
              <w:rPr>
                <w:rFonts w:cs="Tahoma"/>
                <w:sz w:val="17"/>
                <w:szCs w:val="17"/>
              </w:rPr>
              <w:t xml:space="preserve">.087,78 (cinco mil e oitenta e sete reais e setenta e oito centavos) </w:t>
            </w:r>
            <w:r w:rsidRPr="00A132FF">
              <w:rPr>
                <w:rFonts w:cs="Tahoma"/>
                <w:sz w:val="17"/>
                <w:szCs w:val="17"/>
              </w:rPr>
              <w:t xml:space="preserve">a partir do </w:t>
            </w:r>
            <w:r>
              <w:rPr>
                <w:rFonts w:cs="Tahoma"/>
                <w:sz w:val="17"/>
                <w:szCs w:val="17"/>
              </w:rPr>
              <w:t>6º (</w:t>
            </w:r>
            <w:r w:rsidRPr="00A132FF">
              <w:rPr>
                <w:rFonts w:cs="Tahoma"/>
                <w:sz w:val="17"/>
                <w:szCs w:val="17"/>
              </w:rPr>
              <w:t>sexto</w:t>
            </w:r>
            <w:r>
              <w:rPr>
                <w:rFonts w:cs="Tahoma"/>
                <w:sz w:val="17"/>
                <w:szCs w:val="17"/>
              </w:rPr>
              <w:t>)</w:t>
            </w:r>
            <w:r w:rsidRPr="00A132FF">
              <w:rPr>
                <w:rFonts w:cs="Tahoma"/>
                <w:sz w:val="17"/>
                <w:szCs w:val="17"/>
              </w:rPr>
              <w:t xml:space="preserve"> ano.</w:t>
            </w:r>
          </w:p>
        </w:tc>
      </w:tr>
      <w:tr w:rsidR="00A73506" w:rsidRPr="00A132FF" w14:paraId="253835C6" w14:textId="77777777" w:rsidTr="007A772C">
        <w:tc>
          <w:tcPr>
            <w:tcW w:w="5000" w:type="pct"/>
            <w:vAlign w:val="center"/>
          </w:tcPr>
          <w:p w14:paraId="007BB76B" w14:textId="38945CE0" w:rsidR="00A73506" w:rsidRPr="00A132FF" w:rsidRDefault="00A73506" w:rsidP="0030013C">
            <w:pPr>
              <w:spacing w:before="40" w:after="40" w:line="290" w:lineRule="auto"/>
              <w:contextualSpacing/>
              <w:jc w:val="both"/>
              <w:rPr>
                <w:rFonts w:cs="Tahoma"/>
                <w:sz w:val="17"/>
                <w:szCs w:val="17"/>
              </w:rPr>
            </w:pPr>
            <w:r w:rsidRPr="00A132FF">
              <w:rPr>
                <w:rFonts w:cs="Tahoma"/>
                <w:sz w:val="17"/>
                <w:szCs w:val="17"/>
              </w:rPr>
              <w:t xml:space="preserve">5. VALOR DO CRÉDITO IMOBILIÁRIO: </w:t>
            </w:r>
            <w:r w:rsidRPr="00A132FF">
              <w:rPr>
                <w:rFonts w:cs="Tahoma"/>
                <w:color w:val="000000"/>
                <w:sz w:val="17"/>
                <w:szCs w:val="17"/>
              </w:rPr>
              <w:t xml:space="preserve">R$ </w:t>
            </w:r>
            <w:r w:rsidRPr="001B0A9C">
              <w:rPr>
                <w:rFonts w:cs="Tahoma"/>
                <w:sz w:val="17"/>
                <w:szCs w:val="17"/>
              </w:rPr>
              <w:t>423</w:t>
            </w:r>
            <w:r>
              <w:rPr>
                <w:rFonts w:cs="Tahoma"/>
                <w:sz w:val="17"/>
                <w:szCs w:val="17"/>
              </w:rPr>
              <w:t>.</w:t>
            </w:r>
            <w:r w:rsidRPr="001B0A9C">
              <w:rPr>
                <w:rFonts w:cs="Tahoma"/>
                <w:sz w:val="17"/>
                <w:szCs w:val="17"/>
              </w:rPr>
              <w:t>357,0</w:t>
            </w:r>
            <w:r w:rsidR="0030013C">
              <w:rPr>
                <w:rFonts w:cs="Tahoma"/>
                <w:sz w:val="17"/>
                <w:szCs w:val="17"/>
              </w:rPr>
              <w:t>1</w:t>
            </w:r>
            <w:r>
              <w:rPr>
                <w:rFonts w:cs="Tahoma"/>
                <w:sz w:val="17"/>
                <w:szCs w:val="17"/>
              </w:rPr>
              <w:t xml:space="preserve"> (quatrocentos e vinte e três mil trezentos e cinquenta e sete reais</w:t>
            </w:r>
            <w:r w:rsidR="0030013C">
              <w:rPr>
                <w:rFonts w:cs="Tahoma"/>
                <w:sz w:val="17"/>
                <w:szCs w:val="17"/>
              </w:rPr>
              <w:t xml:space="preserve"> e um centavo</w:t>
            </w:r>
            <w:r>
              <w:rPr>
                <w:rFonts w:cs="Tahoma"/>
                <w:sz w:val="17"/>
                <w:szCs w:val="17"/>
              </w:rPr>
              <w:t>), que refere-se a 30% (trinta por cento) do total dos créditos imobiliários do Contrato de Locação.</w:t>
            </w:r>
          </w:p>
        </w:tc>
      </w:tr>
      <w:tr w:rsidR="00A73506" w:rsidRPr="00A132FF" w14:paraId="0C75128E" w14:textId="77777777" w:rsidTr="007A772C">
        <w:tc>
          <w:tcPr>
            <w:tcW w:w="5000" w:type="pct"/>
            <w:vAlign w:val="center"/>
          </w:tcPr>
          <w:p w14:paraId="7873C5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6. FRAÇÃO REPRESENTADA DOS CRÉDITOS IMOBILIÁRIOS:</w:t>
            </w:r>
            <w:r>
              <w:rPr>
                <w:rFonts w:cs="Tahoma"/>
                <w:sz w:val="17"/>
                <w:szCs w:val="17"/>
              </w:rPr>
              <w:t xml:space="preserve"> 30% (trinta por cento) </w:t>
            </w:r>
            <w:r w:rsidRPr="00A132FF">
              <w:rPr>
                <w:rFonts w:cs="Tahoma"/>
                <w:sz w:val="17"/>
                <w:szCs w:val="17"/>
              </w:rPr>
              <w:t xml:space="preserve">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252690C3" w14:textId="77777777" w:rsidTr="007A772C">
        <w:tc>
          <w:tcPr>
            <w:tcW w:w="5000" w:type="pct"/>
            <w:vAlign w:val="center"/>
          </w:tcPr>
          <w:p w14:paraId="0255804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538C5D6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75EC0170" w14:textId="77777777" w:rsidTr="007A772C">
        <w:tc>
          <w:tcPr>
            <w:tcW w:w="5000" w:type="pct"/>
            <w:gridSpan w:val="5"/>
            <w:vAlign w:val="center"/>
          </w:tcPr>
          <w:p w14:paraId="4AE95EF0"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72EE2B3F" w14:textId="77777777" w:rsidTr="007A772C">
        <w:tc>
          <w:tcPr>
            <w:tcW w:w="5000" w:type="pct"/>
            <w:gridSpan w:val="5"/>
            <w:vAlign w:val="center"/>
          </w:tcPr>
          <w:p w14:paraId="7A00273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Edifício BMA Corporate, situado no Largo do Ibam, nº 1, bairro do Humaitá</w:t>
            </w:r>
          </w:p>
        </w:tc>
      </w:tr>
      <w:tr w:rsidR="00A73506" w:rsidRPr="00A132FF" w14:paraId="6EDAA827" w14:textId="77777777" w:rsidTr="007A772C">
        <w:tc>
          <w:tcPr>
            <w:tcW w:w="915" w:type="pct"/>
            <w:vAlign w:val="center"/>
          </w:tcPr>
          <w:p w14:paraId="35FDF2D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COMPLEMENTO</w:t>
            </w:r>
          </w:p>
        </w:tc>
        <w:tc>
          <w:tcPr>
            <w:tcW w:w="1646" w:type="pct"/>
            <w:vAlign w:val="center"/>
          </w:tcPr>
          <w:p w14:paraId="6A5B068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7º pavimento</w:t>
            </w:r>
          </w:p>
        </w:tc>
        <w:tc>
          <w:tcPr>
            <w:tcW w:w="1221" w:type="pct"/>
            <w:vAlign w:val="center"/>
          </w:tcPr>
          <w:p w14:paraId="4116B8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vAlign w:val="center"/>
          </w:tcPr>
          <w:p w14:paraId="1FAEBEDD"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vAlign w:val="center"/>
          </w:tcPr>
          <w:p w14:paraId="0DDCE8C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4EEEE2A9" w14:textId="77777777" w:rsidTr="007A772C">
        <w:tc>
          <w:tcPr>
            <w:tcW w:w="915" w:type="pct"/>
            <w:vAlign w:val="center"/>
          </w:tcPr>
          <w:p w14:paraId="5571D12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vAlign w:val="center"/>
          </w:tcPr>
          <w:p w14:paraId="0A71E871"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4F0962F2" w14:textId="77777777" w:rsidTr="007A772C">
        <w:tc>
          <w:tcPr>
            <w:tcW w:w="915" w:type="pct"/>
            <w:tcBorders>
              <w:top w:val="single" w:sz="4" w:space="0" w:color="auto"/>
              <w:left w:val="single" w:sz="4" w:space="0" w:color="auto"/>
              <w:bottom w:val="single" w:sz="4" w:space="0" w:color="auto"/>
              <w:right w:val="single" w:sz="4" w:space="0" w:color="auto"/>
            </w:tcBorders>
            <w:vAlign w:val="center"/>
          </w:tcPr>
          <w:p w14:paraId="3D7A3C4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1567ED5A"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3625C22B"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7055CF35" w14:textId="77777777" w:rsidTr="007A772C">
        <w:tc>
          <w:tcPr>
            <w:tcW w:w="5000" w:type="pct"/>
            <w:gridSpan w:val="2"/>
            <w:vAlign w:val="center"/>
          </w:tcPr>
          <w:p w14:paraId="6196C6C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66F0028B" w14:textId="77777777" w:rsidTr="007A772C">
        <w:tc>
          <w:tcPr>
            <w:tcW w:w="2102" w:type="pct"/>
            <w:vAlign w:val="center"/>
          </w:tcPr>
          <w:p w14:paraId="26FB268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vAlign w:val="center"/>
          </w:tcPr>
          <w:p w14:paraId="0C02EAA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114 (cento e catorze) meses contados a partir de 1º de julho de 2018 e com término previsto para 31 de dezembro de 2027.</w:t>
            </w:r>
          </w:p>
        </w:tc>
      </w:tr>
      <w:tr w:rsidR="00A73506" w:rsidRPr="00A132FF" w14:paraId="50F8CA12" w14:textId="77777777" w:rsidTr="007A772C">
        <w:tc>
          <w:tcPr>
            <w:tcW w:w="2102" w:type="pct"/>
            <w:vAlign w:val="center"/>
          </w:tcPr>
          <w:p w14:paraId="209E897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VALOR MENSAL DA LOCAÇÃO:</w:t>
            </w:r>
          </w:p>
        </w:tc>
        <w:tc>
          <w:tcPr>
            <w:tcW w:w="2898" w:type="pct"/>
            <w:vAlign w:val="center"/>
          </w:tcPr>
          <w:p w14:paraId="7D0C03C0"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 xml:space="preserve">R$ </w:t>
            </w:r>
            <w:r w:rsidRPr="00A132FF">
              <w:rPr>
                <w:rFonts w:cs="Tahoma"/>
                <w:sz w:val="17"/>
                <w:szCs w:val="17"/>
              </w:rPr>
              <w:t>12.496,31 (doze mil quatrocentos e noventa e seis reais e trinta e um centavos) durante o os cinco primeiros anos, e R$ 16.959,27 (dezesseis mil novecentos e cinquenta e nove reais e vinte e sete centavos) a partir do sexto ano, sendo que para esta CCI o valor de locação será</w:t>
            </w:r>
            <w:r>
              <w:rPr>
                <w:rFonts w:cs="Tahoma"/>
                <w:sz w:val="17"/>
                <w:szCs w:val="17"/>
              </w:rPr>
              <w:t xml:space="preserve"> referente a 30% (trinta por cento) dos valores acima descritos, ou seja,</w:t>
            </w:r>
            <w:r w:rsidRPr="00A132FF">
              <w:rPr>
                <w:rFonts w:cs="Tahoma"/>
                <w:sz w:val="17"/>
                <w:szCs w:val="17"/>
              </w:rPr>
              <w:t xml:space="preserve"> </w:t>
            </w:r>
            <w:r w:rsidRPr="007770CA">
              <w:rPr>
                <w:rFonts w:cs="Tahoma"/>
                <w:sz w:val="17"/>
                <w:szCs w:val="17"/>
              </w:rPr>
              <w:t xml:space="preserve">R$ 3.748,89 (três mil setecentos e quarenta e oito reais e oitenta e nove centavos) durante os </w:t>
            </w:r>
            <w:r>
              <w:rPr>
                <w:rFonts w:cs="Tahoma"/>
                <w:sz w:val="17"/>
                <w:szCs w:val="17"/>
              </w:rPr>
              <w:t>5 (</w:t>
            </w:r>
            <w:r w:rsidRPr="007770CA">
              <w:rPr>
                <w:rFonts w:cs="Tahoma"/>
                <w:sz w:val="17"/>
                <w:szCs w:val="17"/>
              </w:rPr>
              <w:t>cinco</w:t>
            </w:r>
            <w:r>
              <w:rPr>
                <w:rFonts w:cs="Tahoma"/>
                <w:sz w:val="17"/>
                <w:szCs w:val="17"/>
              </w:rPr>
              <w:t>)</w:t>
            </w:r>
            <w:r w:rsidRPr="007770CA">
              <w:rPr>
                <w:rFonts w:cs="Tahoma"/>
                <w:sz w:val="17"/>
                <w:szCs w:val="17"/>
              </w:rPr>
              <w:t xml:space="preserve"> primeiros anos e R$ 5.087,78 (cinco mil e oitenta e sete reais e setenta e oito centavos) a partir do </w:t>
            </w:r>
            <w:r>
              <w:rPr>
                <w:rFonts w:cs="Tahoma"/>
                <w:sz w:val="17"/>
                <w:szCs w:val="17"/>
              </w:rPr>
              <w:t>6º (</w:t>
            </w:r>
            <w:r w:rsidRPr="007770CA">
              <w:rPr>
                <w:rFonts w:cs="Tahoma"/>
                <w:sz w:val="17"/>
                <w:szCs w:val="17"/>
              </w:rPr>
              <w:t>sexto</w:t>
            </w:r>
            <w:r>
              <w:rPr>
                <w:rFonts w:cs="Tahoma"/>
                <w:sz w:val="17"/>
                <w:szCs w:val="17"/>
              </w:rPr>
              <w:t>)</w:t>
            </w:r>
            <w:r w:rsidRPr="007770CA">
              <w:rPr>
                <w:rFonts w:cs="Tahoma"/>
                <w:sz w:val="17"/>
                <w:szCs w:val="17"/>
              </w:rPr>
              <w:t xml:space="preserve"> ano</w:t>
            </w:r>
            <w:r w:rsidRPr="00A132FF">
              <w:rPr>
                <w:rFonts w:cs="Tahoma"/>
                <w:sz w:val="17"/>
                <w:szCs w:val="17"/>
              </w:rPr>
              <w:t>.</w:t>
            </w:r>
          </w:p>
        </w:tc>
      </w:tr>
      <w:tr w:rsidR="00A73506" w:rsidRPr="00A132FF" w14:paraId="13EBA350" w14:textId="77777777" w:rsidTr="007A772C">
        <w:tc>
          <w:tcPr>
            <w:tcW w:w="2102" w:type="pct"/>
            <w:vAlign w:val="center"/>
          </w:tcPr>
          <w:p w14:paraId="736CEEF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vAlign w:val="center"/>
          </w:tcPr>
          <w:p w14:paraId="3518CFE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Pr="00A132FF">
              <w:rPr>
                <w:rFonts w:cs="Tahoma"/>
                <w:i/>
                <w:sz w:val="17"/>
                <w:szCs w:val="17"/>
              </w:rPr>
              <w:t>pro rata die</w:t>
            </w:r>
            <w:r w:rsidRPr="00A132FF">
              <w:rPr>
                <w:rFonts w:cs="Tahoma"/>
                <w:sz w:val="17"/>
                <w:szCs w:val="17"/>
              </w:rPr>
              <w:t xml:space="preserve"> pelo período entre a data de vencimento do valor devido e a data do seu efetivo pagamento.</w:t>
            </w:r>
          </w:p>
        </w:tc>
      </w:tr>
      <w:tr w:rsidR="00A73506" w:rsidRPr="00A132FF" w14:paraId="28FC9877" w14:textId="77777777" w:rsidTr="007A772C">
        <w:tc>
          <w:tcPr>
            <w:tcW w:w="2102" w:type="pct"/>
            <w:vAlign w:val="center"/>
          </w:tcPr>
          <w:p w14:paraId="51E4ECD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vAlign w:val="center"/>
          </w:tcPr>
          <w:p w14:paraId="565F819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46783645" w14:textId="77777777" w:rsidTr="007A772C">
        <w:tc>
          <w:tcPr>
            <w:tcW w:w="2102" w:type="pct"/>
            <w:vAlign w:val="center"/>
          </w:tcPr>
          <w:p w14:paraId="7D71CFB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vAlign w:val="center"/>
          </w:tcPr>
          <w:p w14:paraId="12399790"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0FB32E45" w14:textId="77777777" w:rsidTr="007A772C">
        <w:tc>
          <w:tcPr>
            <w:tcW w:w="2102" w:type="pct"/>
            <w:vAlign w:val="center"/>
          </w:tcPr>
          <w:p w14:paraId="0CC6CF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vAlign w:val="center"/>
          </w:tcPr>
          <w:p w14:paraId="42108B0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35D7B622" w14:textId="77777777" w:rsidTr="007A772C">
        <w:tc>
          <w:tcPr>
            <w:tcW w:w="2102" w:type="pct"/>
            <w:vAlign w:val="center"/>
          </w:tcPr>
          <w:p w14:paraId="6802B78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vAlign w:val="center"/>
          </w:tcPr>
          <w:p w14:paraId="4B4875B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Fiança bancária. </w:t>
            </w:r>
          </w:p>
        </w:tc>
      </w:tr>
    </w:tbl>
    <w:p w14:paraId="2F72FDFC" w14:textId="77777777" w:rsidR="00A73506" w:rsidRDefault="00A73506" w:rsidP="00A73506">
      <w:pPr>
        <w:spacing w:line="320" w:lineRule="exact"/>
        <w:rPr>
          <w:rFonts w:cs="Tahoma"/>
          <w:szCs w:val="20"/>
        </w:rPr>
      </w:pPr>
    </w:p>
    <w:p w14:paraId="698678E6" w14:textId="77777777" w:rsidR="00A73506" w:rsidRDefault="00A73506" w:rsidP="00A73506">
      <w:pPr>
        <w:spacing w:after="200" w:line="276" w:lineRule="auto"/>
        <w:rPr>
          <w:rFonts w:cs="Tahoma"/>
          <w:szCs w:val="20"/>
        </w:rPr>
      </w:pPr>
      <w:r>
        <w:rPr>
          <w:rFonts w:cs="Tahoma"/>
          <w:szCs w:val="20"/>
        </w:rPr>
        <w:br w:type="page"/>
      </w:r>
    </w:p>
    <w:p w14:paraId="66D8ECEA" w14:textId="77777777" w:rsidR="00A73506" w:rsidRPr="00A132FF" w:rsidRDefault="00A73506" w:rsidP="00A73506">
      <w:pPr>
        <w:spacing w:line="320" w:lineRule="exact"/>
        <w:rPr>
          <w:rFonts w:cs="Tahoma"/>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04026C1B" w14:textId="77777777" w:rsidTr="007A772C">
        <w:tc>
          <w:tcPr>
            <w:tcW w:w="2163" w:type="pct"/>
          </w:tcPr>
          <w:p w14:paraId="2B05B3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14BBCF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6BFA077F"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497F8623" w14:textId="77777777" w:rsidTr="007A772C">
        <w:tc>
          <w:tcPr>
            <w:tcW w:w="637" w:type="pct"/>
          </w:tcPr>
          <w:p w14:paraId="71FE7C1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4AEC2A71"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273</w:t>
            </w:r>
          </w:p>
        </w:tc>
        <w:tc>
          <w:tcPr>
            <w:tcW w:w="656" w:type="pct"/>
          </w:tcPr>
          <w:p w14:paraId="61251D0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67D73F33"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004</w:t>
            </w:r>
          </w:p>
        </w:tc>
        <w:tc>
          <w:tcPr>
            <w:tcW w:w="860" w:type="pct"/>
          </w:tcPr>
          <w:p w14:paraId="47A087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747863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3C49B98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196E4F65" w14:textId="77777777" w:rsidTr="007A772C">
        <w:tc>
          <w:tcPr>
            <w:tcW w:w="5000" w:type="pct"/>
            <w:gridSpan w:val="8"/>
          </w:tcPr>
          <w:p w14:paraId="735EDDC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6EE3084A" w14:textId="77777777" w:rsidTr="007A772C">
        <w:trPr>
          <w:trHeight w:val="441"/>
        </w:trPr>
        <w:tc>
          <w:tcPr>
            <w:tcW w:w="5000" w:type="pct"/>
            <w:gridSpan w:val="8"/>
          </w:tcPr>
          <w:p w14:paraId="37E8892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B528184" w14:textId="77777777" w:rsidTr="007A772C">
        <w:tc>
          <w:tcPr>
            <w:tcW w:w="5000" w:type="pct"/>
            <w:gridSpan w:val="8"/>
          </w:tcPr>
          <w:p w14:paraId="16C1FE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78DEEFB3" w14:textId="77777777" w:rsidTr="007A772C">
        <w:tc>
          <w:tcPr>
            <w:tcW w:w="5000" w:type="pct"/>
            <w:gridSpan w:val="8"/>
          </w:tcPr>
          <w:p w14:paraId="173F77A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2146069A" w14:textId="77777777" w:rsidTr="007A772C">
        <w:trPr>
          <w:trHeight w:val="50"/>
        </w:trPr>
        <w:tc>
          <w:tcPr>
            <w:tcW w:w="1000" w:type="pct"/>
          </w:tcPr>
          <w:p w14:paraId="1B9EADA6"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31788A7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7864531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3BD56A9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0567ABE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75399B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3E21730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2445B53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167812F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7A27F397" w14:textId="77777777" w:rsidTr="007A772C">
        <w:tc>
          <w:tcPr>
            <w:tcW w:w="5000" w:type="pct"/>
            <w:gridSpan w:val="8"/>
          </w:tcPr>
          <w:p w14:paraId="177B8EF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730D9767" w14:textId="77777777" w:rsidTr="007A772C">
        <w:tc>
          <w:tcPr>
            <w:tcW w:w="5000" w:type="pct"/>
            <w:gridSpan w:val="8"/>
          </w:tcPr>
          <w:p w14:paraId="69B8D699"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308A5095" w14:textId="77777777" w:rsidTr="007A772C">
        <w:tc>
          <w:tcPr>
            <w:tcW w:w="5000" w:type="pct"/>
            <w:gridSpan w:val="8"/>
          </w:tcPr>
          <w:p w14:paraId="6B7632D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15E64C15" w14:textId="77777777" w:rsidTr="007A772C">
        <w:tc>
          <w:tcPr>
            <w:tcW w:w="5000" w:type="pct"/>
            <w:gridSpan w:val="8"/>
          </w:tcPr>
          <w:p w14:paraId="45422731"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15B5EE36" w14:textId="77777777" w:rsidTr="007A772C">
        <w:tc>
          <w:tcPr>
            <w:tcW w:w="964" w:type="pct"/>
          </w:tcPr>
          <w:p w14:paraId="3F018DD5"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39AAF3C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6E57EDF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3E52000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6AD866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0AE731D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6270EEC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2185666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7F8045F6"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2A5F43B0" w14:textId="77777777" w:rsidTr="007A772C">
        <w:tc>
          <w:tcPr>
            <w:tcW w:w="5000" w:type="pct"/>
            <w:gridSpan w:val="8"/>
          </w:tcPr>
          <w:p w14:paraId="7708DEFB"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 xml:space="preserve">3. DEVEDOR: </w:t>
            </w:r>
          </w:p>
        </w:tc>
      </w:tr>
      <w:tr w:rsidR="00A73506" w:rsidRPr="00A132FF" w14:paraId="5E5A1409" w14:textId="77777777" w:rsidTr="007A772C">
        <w:tc>
          <w:tcPr>
            <w:tcW w:w="5000" w:type="pct"/>
            <w:gridSpan w:val="8"/>
          </w:tcPr>
          <w:p w14:paraId="23B47E32"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NOME</w:t>
            </w:r>
            <w:r w:rsidRPr="00A132FF">
              <w:rPr>
                <w:rFonts w:cs="Tahoma"/>
                <w:sz w:val="17"/>
                <w:szCs w:val="17"/>
              </w:rPr>
              <w:t xml:space="preserve">: </w:t>
            </w:r>
            <w:r w:rsidRPr="00B5273B">
              <w:rPr>
                <w:rFonts w:cs="Tahoma"/>
                <w:b/>
                <w:sz w:val="17"/>
                <w:szCs w:val="17"/>
              </w:rPr>
              <w:t>CARLOS EDUARDO VALENTE DE OLIVEIRA</w:t>
            </w:r>
          </w:p>
        </w:tc>
      </w:tr>
      <w:tr w:rsidR="00A73506" w:rsidRPr="00A132FF" w14:paraId="0FE6D534" w14:textId="77777777" w:rsidTr="007A772C">
        <w:tc>
          <w:tcPr>
            <w:tcW w:w="5000" w:type="pct"/>
            <w:gridSpan w:val="8"/>
          </w:tcPr>
          <w:p w14:paraId="40BF8F3C"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C</w:t>
            </w:r>
            <w:r w:rsidRPr="00A132FF">
              <w:rPr>
                <w:rFonts w:cs="Tahoma"/>
                <w:sz w:val="17"/>
                <w:szCs w:val="17"/>
              </w:rPr>
              <w:t>P</w:t>
            </w:r>
            <w:r>
              <w:rPr>
                <w:rFonts w:cs="Tahoma"/>
                <w:sz w:val="17"/>
                <w:szCs w:val="17"/>
              </w:rPr>
              <w:t>F</w:t>
            </w:r>
            <w:r w:rsidRPr="00A132FF">
              <w:rPr>
                <w:rFonts w:cs="Tahoma"/>
                <w:sz w:val="17"/>
                <w:szCs w:val="17"/>
              </w:rPr>
              <w:t xml:space="preserve">: </w:t>
            </w:r>
            <w:r w:rsidRPr="00FE7A04">
              <w:rPr>
                <w:rFonts w:cs="Tahoma"/>
                <w:sz w:val="17"/>
                <w:szCs w:val="17"/>
              </w:rPr>
              <w:t>403.414.299-53</w:t>
            </w:r>
          </w:p>
        </w:tc>
      </w:tr>
      <w:tr w:rsidR="00A73506" w:rsidRPr="00A132FF" w14:paraId="51095070" w14:textId="77777777" w:rsidTr="007A772C">
        <w:tc>
          <w:tcPr>
            <w:tcW w:w="5000" w:type="pct"/>
            <w:gridSpan w:val="8"/>
          </w:tcPr>
          <w:p w14:paraId="258DEEA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w:t>
            </w:r>
            <w:r w:rsidRPr="00FE7A04">
              <w:rPr>
                <w:rFonts w:cs="Tahoma"/>
                <w:sz w:val="17"/>
                <w:szCs w:val="17"/>
              </w:rPr>
              <w:t>Rua Visconde de Pirajá</w:t>
            </w:r>
            <w:r>
              <w:rPr>
                <w:rFonts w:cs="Tahoma"/>
                <w:sz w:val="17"/>
                <w:szCs w:val="17"/>
              </w:rPr>
              <w:t>, 430</w:t>
            </w:r>
          </w:p>
        </w:tc>
      </w:tr>
      <w:tr w:rsidR="00A73506" w:rsidRPr="00A132FF" w14:paraId="7D950FA4" w14:textId="77777777" w:rsidTr="007A772C">
        <w:trPr>
          <w:trHeight w:val="197"/>
        </w:trPr>
        <w:tc>
          <w:tcPr>
            <w:tcW w:w="1000" w:type="pct"/>
          </w:tcPr>
          <w:p w14:paraId="6D5FB55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0BBDF1CE" w14:textId="77777777" w:rsidR="00A73506" w:rsidRPr="00A132FF" w:rsidRDefault="00A73506" w:rsidP="007A772C">
            <w:pPr>
              <w:spacing w:before="40" w:after="40" w:line="290" w:lineRule="auto"/>
              <w:contextualSpacing/>
              <w:rPr>
                <w:rFonts w:cs="Tahoma"/>
                <w:sz w:val="17"/>
                <w:szCs w:val="17"/>
              </w:rPr>
            </w:pPr>
            <w:r>
              <w:rPr>
                <w:rFonts w:cs="Tahoma"/>
                <w:sz w:val="17"/>
                <w:szCs w:val="17"/>
              </w:rPr>
              <w:t>8º ANDAR</w:t>
            </w:r>
          </w:p>
        </w:tc>
        <w:tc>
          <w:tcPr>
            <w:tcW w:w="573" w:type="pct"/>
          </w:tcPr>
          <w:p w14:paraId="10F21BB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331E17F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248957F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43FF4E6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3470AD4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61B5268E" w14:textId="77777777" w:rsidR="00A73506" w:rsidRPr="00A132FF" w:rsidRDefault="00A73506" w:rsidP="007A772C">
            <w:pPr>
              <w:spacing w:before="40" w:after="40" w:line="290" w:lineRule="auto"/>
              <w:contextualSpacing/>
              <w:jc w:val="both"/>
              <w:rPr>
                <w:rFonts w:cs="Tahoma"/>
                <w:sz w:val="17"/>
                <w:szCs w:val="17"/>
              </w:rPr>
            </w:pPr>
            <w:r w:rsidRPr="00FE7A04">
              <w:rPr>
                <w:rFonts w:cs="Tahoma"/>
                <w:sz w:val="17"/>
                <w:szCs w:val="17"/>
              </w:rPr>
              <w:t>22410-002</w:t>
            </w:r>
          </w:p>
        </w:tc>
      </w:tr>
    </w:tbl>
    <w:p w14:paraId="5A8602A8"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2228C7EC" w14:textId="77777777" w:rsidTr="007A772C">
        <w:tc>
          <w:tcPr>
            <w:tcW w:w="5000" w:type="pct"/>
            <w:tcBorders>
              <w:bottom w:val="single" w:sz="4" w:space="0" w:color="auto"/>
            </w:tcBorders>
          </w:tcPr>
          <w:p w14:paraId="6220DF7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04EC0AB0" w14:textId="77777777" w:rsidTr="007A772C">
        <w:tc>
          <w:tcPr>
            <w:tcW w:w="5000" w:type="pct"/>
            <w:tcBorders>
              <w:bottom w:val="single" w:sz="4" w:space="0" w:color="auto"/>
            </w:tcBorders>
          </w:tcPr>
          <w:p w14:paraId="118A625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817145">
              <w:rPr>
                <w:rFonts w:cs="Tahoma"/>
                <w:i/>
                <w:sz w:val="17"/>
                <w:szCs w:val="17"/>
              </w:rPr>
              <w:t>Instrumento Particular De Contrato De Locação De Bens Imóveis Para Fins Não Residenciais Sob Condição Suspensiva E Outras Avenças</w:t>
            </w:r>
            <w:r>
              <w:rPr>
                <w:rFonts w:cs="Tahoma"/>
                <w:i/>
                <w:sz w:val="17"/>
                <w:szCs w:val="17"/>
              </w:rPr>
              <w:t>”</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w:t>
            </w:r>
            <w:r>
              <w:rPr>
                <w:rFonts w:cs="Tahoma"/>
                <w:sz w:val="17"/>
                <w:szCs w:val="17"/>
              </w:rPr>
              <w:t>das unidades autônomas do</w:t>
            </w:r>
            <w:r w:rsidRPr="00A132FF">
              <w:rPr>
                <w:rFonts w:cs="Tahoma"/>
                <w:sz w:val="17"/>
                <w:szCs w:val="17"/>
              </w:rPr>
              <w:t xml:space="preserve"> </w:t>
            </w:r>
            <w:r w:rsidRPr="00FB4EA4">
              <w:rPr>
                <w:rFonts w:cs="Tahoma"/>
                <w:sz w:val="17"/>
                <w:szCs w:val="17"/>
              </w:rPr>
              <w:t>3º (terceiro), 4º (quarto), 5º (quinto) e 6º (sexto)</w:t>
            </w:r>
            <w:r>
              <w:rPr>
                <w:rFonts w:cs="Tahoma"/>
                <w:sz w:val="17"/>
                <w:szCs w:val="17"/>
              </w:rPr>
              <w:t xml:space="preserve"> andares do </w:t>
            </w:r>
            <w:r w:rsidRPr="00A132FF">
              <w:rPr>
                <w:rFonts w:cs="Tahoma"/>
                <w:sz w:val="17"/>
                <w:szCs w:val="17"/>
              </w:rPr>
              <w:t xml:space="preserve">Edifício BMA Corporate, situado no Largo do Ibam, nº 1, bairro do Humaitá, Rio de Janeiro - RJ, </w:t>
            </w:r>
            <w:r>
              <w:rPr>
                <w:rFonts w:cs="Tahoma"/>
                <w:sz w:val="17"/>
                <w:szCs w:val="17"/>
              </w:rPr>
              <w:t>datado de 09 de março de 2020, com prazo a partir da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r w:rsidRPr="00A132FF">
              <w:rPr>
                <w:rFonts w:cs="Tahoma"/>
                <w:sz w:val="17"/>
                <w:szCs w:val="17"/>
              </w:rPr>
              <w:t>, conforme previsto no Contrato de Locação.</w:t>
            </w:r>
            <w:r w:rsidRPr="00A132FF" w:rsidDel="000E6FE3">
              <w:rPr>
                <w:rFonts w:cs="Tahoma"/>
                <w:b/>
                <w:bCs/>
                <w:sz w:val="17"/>
                <w:szCs w:val="17"/>
              </w:rPr>
              <w:t xml:space="preserve"> </w:t>
            </w:r>
            <w:r>
              <w:rPr>
                <w:rFonts w:cs="Tahoma"/>
                <w:bCs/>
                <w:sz w:val="17"/>
                <w:szCs w:val="17"/>
              </w:rPr>
              <w:t xml:space="preserve">O valor </w:t>
            </w:r>
            <w:r w:rsidRPr="00A132FF">
              <w:rPr>
                <w:rFonts w:cs="Tahoma"/>
                <w:bCs/>
                <w:sz w:val="17"/>
                <w:szCs w:val="17"/>
              </w:rPr>
              <w:t>da locação é de</w:t>
            </w:r>
            <w:r>
              <w:rPr>
                <w:rFonts w:cs="Tahoma"/>
                <w:bCs/>
                <w:sz w:val="17"/>
                <w:szCs w:val="17"/>
              </w:rPr>
              <w:t xml:space="preserve"> </w:t>
            </w:r>
            <w:r w:rsidRPr="00DF4931">
              <w:rPr>
                <w:bCs/>
                <w:sz w:val="17"/>
              </w:rPr>
              <w:t>R$ 93.692,66 (noventa e três mil seiscentos e noventa e dois reais e sessenta e seis centavos) de abril de 2020 a janeiro de 2021, R$127.154,33 (cento e vinte e sete mil cento e cinquenta e quatro reais e trinta e três centavos) de fevereiro de 2021 a março de 2030</w:t>
            </w:r>
            <w:r>
              <w:rPr>
                <w:rFonts w:cs="Tahoma"/>
                <w:sz w:val="17"/>
                <w:szCs w:val="17"/>
              </w:rPr>
              <w:t>,</w:t>
            </w:r>
            <w:r>
              <w:t xml:space="preserve"> </w:t>
            </w:r>
            <w:r w:rsidRPr="00817145">
              <w:rPr>
                <w:rFonts w:cs="Tahoma"/>
                <w:sz w:val="17"/>
                <w:szCs w:val="17"/>
              </w:rPr>
              <w:t>observada a condição suspensiva estabelecida no referido instrumento.</w:t>
            </w:r>
          </w:p>
        </w:tc>
      </w:tr>
      <w:tr w:rsidR="00A73506" w:rsidRPr="00A132FF" w14:paraId="5CDEE948" w14:textId="77777777" w:rsidTr="007A772C">
        <w:tc>
          <w:tcPr>
            <w:tcW w:w="5000" w:type="pct"/>
          </w:tcPr>
          <w:p w14:paraId="6E62BC4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5. VALOR DO CRÉDITO IMOBILIÁRIO:</w:t>
            </w:r>
            <w:r>
              <w:rPr>
                <w:rFonts w:cs="Tahoma"/>
                <w:sz w:val="17"/>
                <w:szCs w:val="17"/>
              </w:rPr>
              <w:t xml:space="preserve"> R$</w:t>
            </w:r>
            <w:r>
              <w:t xml:space="preserve"> </w:t>
            </w:r>
            <w:r w:rsidRPr="0061671E">
              <w:rPr>
                <w:rFonts w:cs="Tahoma"/>
                <w:sz w:val="17"/>
                <w:szCs w:val="17"/>
              </w:rPr>
              <w:t>14</w:t>
            </w:r>
            <w:r>
              <w:rPr>
                <w:rFonts w:cs="Tahoma"/>
                <w:sz w:val="17"/>
                <w:szCs w:val="17"/>
              </w:rPr>
              <w:t>.</w:t>
            </w:r>
            <w:r w:rsidRPr="0061671E">
              <w:rPr>
                <w:rFonts w:cs="Tahoma"/>
                <w:sz w:val="17"/>
                <w:szCs w:val="17"/>
              </w:rPr>
              <w:t>923</w:t>
            </w:r>
            <w:r>
              <w:rPr>
                <w:rFonts w:cs="Tahoma"/>
                <w:sz w:val="17"/>
                <w:szCs w:val="17"/>
              </w:rPr>
              <w:t>.</w:t>
            </w:r>
            <w:r w:rsidRPr="0061671E">
              <w:rPr>
                <w:rFonts w:cs="Tahoma"/>
                <w:sz w:val="17"/>
                <w:szCs w:val="17"/>
              </w:rPr>
              <w:t>902,9</w:t>
            </w:r>
            <w:r>
              <w:rPr>
                <w:rFonts w:cs="Tahoma"/>
                <w:sz w:val="17"/>
                <w:szCs w:val="17"/>
              </w:rPr>
              <w:t xml:space="preserve">2 (quatorze milhões, novecentos e vinte e três mil, novecentos e dois reais e noventa e dois centavos), que refere-se ao </w:t>
            </w:r>
            <w:r w:rsidRPr="00A132FF">
              <w:rPr>
                <w:rFonts w:cs="Tahoma"/>
                <w:sz w:val="17"/>
                <w:szCs w:val="17"/>
              </w:rPr>
              <w:t xml:space="preserve">valor total dos créditos imobiliários </w:t>
            </w:r>
            <w:r>
              <w:rPr>
                <w:rFonts w:cs="Tahoma"/>
                <w:sz w:val="17"/>
                <w:szCs w:val="17"/>
              </w:rPr>
              <w:t xml:space="preserve">decorrentes do Contrato BMA, conforme definido </w:t>
            </w:r>
            <w:r w:rsidRPr="00A132FF">
              <w:rPr>
                <w:rFonts w:cs="Tahoma"/>
                <w:sz w:val="17"/>
                <w:szCs w:val="17"/>
              </w:rPr>
              <w:t>no</w:t>
            </w:r>
            <w:r>
              <w:rPr>
                <w:rFonts w:cs="Tahoma"/>
                <w:sz w:val="17"/>
                <w:szCs w:val="17"/>
              </w:rPr>
              <w:t xml:space="preserve"> Contrato de Locação</w:t>
            </w:r>
            <w:r w:rsidRPr="00A132FF">
              <w:rPr>
                <w:rFonts w:cs="Tahoma"/>
                <w:sz w:val="17"/>
                <w:szCs w:val="17"/>
              </w:rPr>
              <w:t>.</w:t>
            </w:r>
          </w:p>
        </w:tc>
      </w:tr>
      <w:tr w:rsidR="00A73506" w:rsidRPr="00A132FF" w14:paraId="49A62911" w14:textId="77777777" w:rsidTr="007A772C">
        <w:tc>
          <w:tcPr>
            <w:tcW w:w="5000" w:type="pct"/>
          </w:tcPr>
          <w:p w14:paraId="6EA84D3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58,07% (cinquenta e oito inteiros e sete centésimos por cento)</w:t>
            </w:r>
            <w:r w:rsidRPr="00A132FF">
              <w:rPr>
                <w:rFonts w:cs="Tahoma"/>
                <w:sz w:val="17"/>
                <w:szCs w:val="17"/>
              </w:rPr>
              <w:t xml:space="preserve"> 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4F622BAD" w14:textId="77777777" w:rsidTr="007A772C">
        <w:tc>
          <w:tcPr>
            <w:tcW w:w="5000" w:type="pct"/>
          </w:tcPr>
          <w:p w14:paraId="06824A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04327055"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4FD81089" w14:textId="77777777" w:rsidTr="007A772C">
        <w:tc>
          <w:tcPr>
            <w:tcW w:w="5000" w:type="pct"/>
            <w:gridSpan w:val="5"/>
          </w:tcPr>
          <w:p w14:paraId="1E0C103F"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t>8. IDENTIFICAÇÃO DO IMÓVEL</w:t>
            </w:r>
          </w:p>
        </w:tc>
      </w:tr>
      <w:tr w:rsidR="00A73506" w:rsidRPr="00A132FF" w14:paraId="0F9A99C9" w14:textId="77777777" w:rsidTr="007A772C">
        <w:tc>
          <w:tcPr>
            <w:tcW w:w="5000" w:type="pct"/>
            <w:gridSpan w:val="5"/>
          </w:tcPr>
          <w:p w14:paraId="2EFF34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 1, bairro do Humaitá</w:t>
            </w:r>
          </w:p>
        </w:tc>
      </w:tr>
      <w:tr w:rsidR="00A73506" w:rsidRPr="00A132FF" w14:paraId="5AD06EE5" w14:textId="77777777" w:rsidTr="007A772C">
        <w:tc>
          <w:tcPr>
            <w:tcW w:w="915" w:type="pct"/>
          </w:tcPr>
          <w:p w14:paraId="390A75A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lastRenderedPageBreak/>
              <w:t>COMPLEMENTO</w:t>
            </w:r>
          </w:p>
        </w:tc>
        <w:tc>
          <w:tcPr>
            <w:tcW w:w="1646" w:type="pct"/>
          </w:tcPr>
          <w:p w14:paraId="61508C5D"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(terceiro), 4º (quarto), 5º (quinto)</w:t>
            </w:r>
            <w:r>
              <w:rPr>
                <w:rFonts w:cs="Tahoma"/>
                <w:sz w:val="17"/>
                <w:szCs w:val="17"/>
              </w:rPr>
              <w:t xml:space="preserve"> e </w:t>
            </w:r>
            <w:r w:rsidRPr="00E40FA9">
              <w:rPr>
                <w:rFonts w:cs="Tahoma"/>
                <w:sz w:val="17"/>
                <w:szCs w:val="17"/>
              </w:rPr>
              <w:t>6º (sexto)</w:t>
            </w:r>
            <w:r>
              <w:rPr>
                <w:rFonts w:cs="Tahoma"/>
                <w:sz w:val="17"/>
                <w:szCs w:val="17"/>
              </w:rPr>
              <w:t xml:space="preserve"> </w:t>
            </w:r>
            <w:r w:rsidRPr="00E40FA9">
              <w:rPr>
                <w:rFonts w:cs="Tahoma"/>
                <w:sz w:val="17"/>
                <w:szCs w:val="17"/>
              </w:rPr>
              <w:t>pavimentos</w:t>
            </w:r>
          </w:p>
        </w:tc>
        <w:tc>
          <w:tcPr>
            <w:tcW w:w="1221" w:type="pct"/>
          </w:tcPr>
          <w:p w14:paraId="6A25BFE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540AF67"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5D95E7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6DA5AB15" w14:textId="77777777" w:rsidTr="007A772C">
        <w:tc>
          <w:tcPr>
            <w:tcW w:w="915" w:type="pct"/>
          </w:tcPr>
          <w:p w14:paraId="093B30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3ECD864A"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7D176E8A" w14:textId="77777777" w:rsidTr="007A772C">
        <w:tc>
          <w:tcPr>
            <w:tcW w:w="915" w:type="pct"/>
            <w:tcBorders>
              <w:top w:val="single" w:sz="4" w:space="0" w:color="auto"/>
              <w:left w:val="single" w:sz="4" w:space="0" w:color="auto"/>
              <w:bottom w:val="single" w:sz="4" w:space="0" w:color="auto"/>
              <w:right w:val="single" w:sz="4" w:space="0" w:color="auto"/>
            </w:tcBorders>
          </w:tcPr>
          <w:p w14:paraId="07A13B8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4F760129"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06F88C83"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2F16690A" w14:textId="77777777" w:rsidTr="007A772C">
        <w:tc>
          <w:tcPr>
            <w:tcW w:w="5000" w:type="pct"/>
            <w:gridSpan w:val="2"/>
          </w:tcPr>
          <w:p w14:paraId="0833321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0A48FBBF" w14:textId="77777777" w:rsidTr="007A772C">
        <w:tc>
          <w:tcPr>
            <w:tcW w:w="2102" w:type="pct"/>
          </w:tcPr>
          <w:p w14:paraId="09C86AB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68B1DBC5"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O contrato vigorará da data de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p>
        </w:tc>
      </w:tr>
      <w:tr w:rsidR="00A73506" w:rsidRPr="00A132FF" w14:paraId="2EA2E7BA" w14:textId="77777777" w:rsidTr="007A772C">
        <w:tc>
          <w:tcPr>
            <w:tcW w:w="2102" w:type="pct"/>
          </w:tcPr>
          <w:p w14:paraId="2CEE86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VALOR </w:t>
            </w:r>
            <w:r>
              <w:rPr>
                <w:rFonts w:cs="Tahoma"/>
                <w:sz w:val="17"/>
                <w:szCs w:val="17"/>
              </w:rPr>
              <w:t>MENSAL DA</w:t>
            </w:r>
            <w:r w:rsidRPr="00A132FF">
              <w:rPr>
                <w:rFonts w:cs="Tahoma"/>
                <w:sz w:val="17"/>
                <w:szCs w:val="17"/>
              </w:rPr>
              <w:t xml:space="preserve"> LOCAÇÃO:</w:t>
            </w:r>
          </w:p>
        </w:tc>
        <w:tc>
          <w:tcPr>
            <w:tcW w:w="2898" w:type="pct"/>
          </w:tcPr>
          <w:p w14:paraId="55A82511" w14:textId="77777777" w:rsidR="00A73506" w:rsidRPr="00A132FF" w:rsidRDefault="00A73506" w:rsidP="007A772C">
            <w:pPr>
              <w:spacing w:before="40" w:after="40" w:line="290" w:lineRule="auto"/>
              <w:contextualSpacing/>
              <w:jc w:val="both"/>
              <w:rPr>
                <w:rFonts w:cs="Tahoma"/>
                <w:sz w:val="17"/>
                <w:szCs w:val="17"/>
              </w:rPr>
            </w:pPr>
            <w:r w:rsidRPr="00DF4931">
              <w:rPr>
                <w:bCs/>
                <w:sz w:val="17"/>
              </w:rPr>
              <w:t>R$ 93.692,66 (noventa e três mil seiscentos e noventa e dois reais e sessenta e seis centavos) de abril de 2020 a janeiro de 2021, R$127.154,33 (cento e vinte e sete mil cento e cinquenta e quatro reais e trinta e três centavos) de fevereiro de 2021 a março de 2030</w:t>
            </w:r>
            <w:r w:rsidRPr="00B331B9">
              <w:rPr>
                <w:sz w:val="17"/>
              </w:rPr>
              <w:t>,</w:t>
            </w:r>
            <w:r w:rsidRPr="00B331B9">
              <w:t xml:space="preserve"> </w:t>
            </w:r>
            <w:r w:rsidRPr="00B331B9">
              <w:rPr>
                <w:sz w:val="17"/>
              </w:rPr>
              <w:t>observada a condição suspensiva estabelecida no referido instrumento</w:t>
            </w:r>
            <w:r w:rsidRPr="00B331B9">
              <w:rPr>
                <w:rFonts w:cs="Tahoma"/>
                <w:sz w:val="17"/>
                <w:szCs w:val="17"/>
              </w:rPr>
              <w:t>.</w:t>
            </w:r>
          </w:p>
        </w:tc>
      </w:tr>
      <w:tr w:rsidR="00A73506" w:rsidRPr="00A132FF" w14:paraId="3F1C6BE5" w14:textId="77777777" w:rsidTr="007A772C">
        <w:trPr>
          <w:trHeight w:val="199"/>
        </w:trPr>
        <w:tc>
          <w:tcPr>
            <w:tcW w:w="2102" w:type="pct"/>
          </w:tcPr>
          <w:p w14:paraId="3AA0894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3BBF90A2"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M</w:t>
            </w:r>
            <w:r w:rsidRPr="00A50B60">
              <w:rPr>
                <w:rFonts w:cs="Tahoma"/>
                <w:sz w:val="17"/>
                <w:szCs w:val="17"/>
              </w:rPr>
              <w:t>ulta de 2% (dois por cento), calculada sobre o respectivo débito, além dos juros de mora, a razão de 1% (um por cento) ao mês ou fração do mês em atraso e ainda corrigido pela variação apontada pelo índice IGP-M/FGV</w:t>
            </w:r>
            <w:r w:rsidRPr="00A132FF">
              <w:rPr>
                <w:rFonts w:cs="Tahoma"/>
                <w:sz w:val="17"/>
                <w:szCs w:val="17"/>
              </w:rPr>
              <w:t>.</w:t>
            </w:r>
          </w:p>
        </w:tc>
      </w:tr>
      <w:tr w:rsidR="00A73506" w:rsidRPr="00A132FF" w14:paraId="2494AA15" w14:textId="77777777" w:rsidTr="007A772C">
        <w:trPr>
          <w:trHeight w:val="199"/>
        </w:trPr>
        <w:tc>
          <w:tcPr>
            <w:tcW w:w="2102" w:type="pct"/>
          </w:tcPr>
          <w:p w14:paraId="4064104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59D03B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43EECFCC" w14:textId="77777777" w:rsidTr="007A772C">
        <w:trPr>
          <w:trHeight w:val="199"/>
        </w:trPr>
        <w:tc>
          <w:tcPr>
            <w:tcW w:w="2102" w:type="pct"/>
          </w:tcPr>
          <w:p w14:paraId="764DAE9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1D2F8ADC"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36EAF515" w14:textId="77777777" w:rsidTr="007A772C">
        <w:trPr>
          <w:trHeight w:val="199"/>
        </w:trPr>
        <w:tc>
          <w:tcPr>
            <w:tcW w:w="2102" w:type="pct"/>
          </w:tcPr>
          <w:p w14:paraId="3BA68F9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7FDF5C7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359DFC4D" w14:textId="77777777" w:rsidTr="007A772C">
        <w:trPr>
          <w:trHeight w:val="199"/>
        </w:trPr>
        <w:tc>
          <w:tcPr>
            <w:tcW w:w="2102" w:type="pct"/>
          </w:tcPr>
          <w:p w14:paraId="6EC8F4C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2E636171"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Não há garantia.</w:t>
            </w:r>
            <w:r w:rsidRPr="00A132FF">
              <w:rPr>
                <w:rFonts w:cs="Tahoma"/>
                <w:sz w:val="17"/>
                <w:szCs w:val="17"/>
              </w:rPr>
              <w:t xml:space="preserve"> </w:t>
            </w:r>
          </w:p>
        </w:tc>
      </w:tr>
    </w:tbl>
    <w:p w14:paraId="08E4DE0F" w14:textId="77777777" w:rsidR="00A73506" w:rsidRDefault="00A73506" w:rsidP="00A73506">
      <w:pPr>
        <w:spacing w:line="320" w:lineRule="exact"/>
        <w:rPr>
          <w:rFonts w:cs="Tahoma"/>
          <w:szCs w:val="20"/>
        </w:rPr>
      </w:pPr>
    </w:p>
    <w:p w14:paraId="4F278EE2" w14:textId="77777777" w:rsidR="00A73506" w:rsidRDefault="00A73506" w:rsidP="00A73506">
      <w:pPr>
        <w:spacing w:line="320" w:lineRule="exact"/>
        <w:rPr>
          <w:rFonts w:cs="Tahoma"/>
          <w:szCs w:val="20"/>
        </w:rPr>
      </w:pPr>
    </w:p>
    <w:p w14:paraId="3BA15F1A" w14:textId="77777777" w:rsidR="00A73506" w:rsidRDefault="00A73506" w:rsidP="00A73506">
      <w:pPr>
        <w:spacing w:line="320" w:lineRule="exact"/>
        <w:rPr>
          <w:rFonts w:cs="Tahoma"/>
          <w:szCs w:val="20"/>
        </w:rPr>
      </w:pPr>
    </w:p>
    <w:p w14:paraId="38CA2A9C" w14:textId="77777777" w:rsidR="00A73506" w:rsidRDefault="00A73506" w:rsidP="00A73506">
      <w:pPr>
        <w:spacing w:line="320" w:lineRule="exact"/>
        <w:rPr>
          <w:rFonts w:cs="Tahoma"/>
          <w:szCs w:val="20"/>
        </w:rPr>
      </w:pPr>
    </w:p>
    <w:p w14:paraId="3ED1650F" w14:textId="77777777" w:rsidR="00A73506" w:rsidRDefault="00A73506" w:rsidP="00A73506">
      <w:pPr>
        <w:spacing w:line="320" w:lineRule="exact"/>
        <w:rPr>
          <w:rFonts w:cs="Tahoma"/>
          <w:szCs w:val="20"/>
        </w:rPr>
      </w:pPr>
    </w:p>
    <w:p w14:paraId="021EC7BF" w14:textId="77777777" w:rsidR="00A73506" w:rsidRDefault="00A73506" w:rsidP="00A73506">
      <w:pPr>
        <w:spacing w:line="320" w:lineRule="exact"/>
        <w:rPr>
          <w:rFonts w:cs="Tahoma"/>
          <w:szCs w:val="20"/>
        </w:rPr>
      </w:pPr>
    </w:p>
    <w:p w14:paraId="71E18EF3" w14:textId="77777777" w:rsidR="00A73506" w:rsidRDefault="00A73506" w:rsidP="00A73506">
      <w:pPr>
        <w:spacing w:line="320" w:lineRule="exact"/>
        <w:rPr>
          <w:rFonts w:cs="Tahoma"/>
          <w:szCs w:val="20"/>
        </w:rPr>
      </w:pPr>
    </w:p>
    <w:p w14:paraId="7535F2B1" w14:textId="77777777" w:rsidR="00A73506" w:rsidRDefault="00A73506" w:rsidP="00A73506">
      <w:pPr>
        <w:spacing w:line="320" w:lineRule="exact"/>
        <w:rPr>
          <w:rFonts w:cs="Tahoma"/>
          <w:szCs w:val="20"/>
        </w:rPr>
      </w:pPr>
    </w:p>
    <w:p w14:paraId="31AC6F28" w14:textId="77777777" w:rsidR="00A73506" w:rsidRDefault="00A73506" w:rsidP="00A73506">
      <w:pPr>
        <w:spacing w:line="320" w:lineRule="exact"/>
        <w:rPr>
          <w:rFonts w:cs="Tahoma"/>
          <w:szCs w:val="20"/>
        </w:rPr>
      </w:pPr>
    </w:p>
    <w:p w14:paraId="3F3118F0" w14:textId="77777777" w:rsidR="00A73506" w:rsidRDefault="00A73506" w:rsidP="00A73506">
      <w:pPr>
        <w:spacing w:line="320" w:lineRule="exact"/>
        <w:rPr>
          <w:rFonts w:cs="Tahoma"/>
          <w:szCs w:val="20"/>
        </w:rPr>
      </w:pPr>
    </w:p>
    <w:p w14:paraId="59968CFF" w14:textId="77777777" w:rsidR="00A73506" w:rsidRDefault="00A73506" w:rsidP="00A73506">
      <w:pPr>
        <w:spacing w:line="320" w:lineRule="exact"/>
        <w:rPr>
          <w:rFonts w:cs="Tahoma"/>
          <w:szCs w:val="20"/>
        </w:rPr>
      </w:pPr>
    </w:p>
    <w:p w14:paraId="7FABFC5B" w14:textId="77777777" w:rsidR="00A73506" w:rsidRDefault="00A73506" w:rsidP="00A73506">
      <w:pPr>
        <w:spacing w:line="320" w:lineRule="exact"/>
        <w:rPr>
          <w:rFonts w:cs="Tahoma"/>
          <w:szCs w:val="20"/>
        </w:rPr>
      </w:pPr>
    </w:p>
    <w:p w14:paraId="03FD3A94" w14:textId="77777777" w:rsidR="00A73506" w:rsidRDefault="00A73506" w:rsidP="00A73506">
      <w:pPr>
        <w:spacing w:line="320" w:lineRule="exact"/>
        <w:rPr>
          <w:rFonts w:cs="Tahoma"/>
          <w:szCs w:val="20"/>
        </w:rPr>
      </w:pPr>
    </w:p>
    <w:p w14:paraId="24BCFBA3" w14:textId="77777777" w:rsidR="00A73506" w:rsidRDefault="00A73506" w:rsidP="00A73506">
      <w:pPr>
        <w:spacing w:after="200" w:line="276" w:lineRule="auto"/>
        <w:rPr>
          <w:rFonts w:cs="Tahoma"/>
          <w:szCs w:val="20"/>
        </w:rPr>
      </w:pPr>
      <w:r>
        <w:rPr>
          <w:rFonts w:cs="Tahoma"/>
          <w:szCs w:val="20"/>
        </w:rPr>
        <w:br w:type="page"/>
      </w:r>
    </w:p>
    <w:p w14:paraId="010E54B7" w14:textId="77777777" w:rsidR="00A73506" w:rsidRDefault="00A73506" w:rsidP="00A73506">
      <w:pPr>
        <w:spacing w:line="320" w:lineRule="exact"/>
        <w:rPr>
          <w:rFonts w:cs="Tahoma"/>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4949"/>
      </w:tblGrid>
      <w:tr w:rsidR="00A73506" w:rsidRPr="00A132FF" w14:paraId="61931B24" w14:textId="77777777" w:rsidTr="007A772C">
        <w:tc>
          <w:tcPr>
            <w:tcW w:w="2163" w:type="pct"/>
          </w:tcPr>
          <w:p w14:paraId="1DD4A24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CÉDULA DE CRÉDITO IMOBILIÁRIO</w:t>
            </w:r>
          </w:p>
        </w:tc>
        <w:tc>
          <w:tcPr>
            <w:tcW w:w="2837" w:type="pct"/>
          </w:tcPr>
          <w:p w14:paraId="0163828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LOCAL E DATA DE EMISSÃO: São Paulo, </w:t>
            </w:r>
            <w:r>
              <w:rPr>
                <w:rFonts w:cs="Tahoma"/>
                <w:sz w:val="17"/>
                <w:szCs w:val="17"/>
              </w:rPr>
              <w:t>09 de março</w:t>
            </w:r>
            <w:r w:rsidRPr="00A132FF">
              <w:rPr>
                <w:rFonts w:cs="Tahoma"/>
                <w:sz w:val="17"/>
                <w:szCs w:val="17"/>
              </w:rPr>
              <w:t xml:space="preserve"> de 2020.</w:t>
            </w:r>
          </w:p>
        </w:tc>
      </w:tr>
    </w:tbl>
    <w:p w14:paraId="63852F1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94"/>
        <w:gridCol w:w="1144"/>
        <w:gridCol w:w="1499"/>
        <w:gridCol w:w="1500"/>
        <w:gridCol w:w="2374"/>
      </w:tblGrid>
      <w:tr w:rsidR="00A73506" w:rsidRPr="00A132FF" w14:paraId="772F74F0" w14:textId="77777777" w:rsidTr="007A772C">
        <w:tc>
          <w:tcPr>
            <w:tcW w:w="637" w:type="pct"/>
          </w:tcPr>
          <w:p w14:paraId="076BC45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SÉRIE</w:t>
            </w:r>
          </w:p>
        </w:tc>
        <w:tc>
          <w:tcPr>
            <w:tcW w:w="627" w:type="pct"/>
          </w:tcPr>
          <w:p w14:paraId="4C573E27"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274</w:t>
            </w:r>
          </w:p>
        </w:tc>
        <w:tc>
          <w:tcPr>
            <w:tcW w:w="656" w:type="pct"/>
          </w:tcPr>
          <w:p w14:paraId="49F8392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NÚMERO</w:t>
            </w:r>
          </w:p>
        </w:tc>
        <w:tc>
          <w:tcPr>
            <w:tcW w:w="859" w:type="pct"/>
          </w:tcPr>
          <w:p w14:paraId="52B49475"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005</w:t>
            </w:r>
          </w:p>
        </w:tc>
        <w:tc>
          <w:tcPr>
            <w:tcW w:w="860" w:type="pct"/>
          </w:tcPr>
          <w:p w14:paraId="74B034CD"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TIPO DE CCI</w:t>
            </w:r>
          </w:p>
        </w:tc>
        <w:tc>
          <w:tcPr>
            <w:tcW w:w="1362" w:type="pct"/>
          </w:tcPr>
          <w:p w14:paraId="26E696A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FRACIONÁRIA</w:t>
            </w:r>
          </w:p>
        </w:tc>
      </w:tr>
    </w:tbl>
    <w:p w14:paraId="72A6125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050"/>
        <w:gridCol w:w="926"/>
        <w:gridCol w:w="1656"/>
        <w:gridCol w:w="476"/>
        <w:gridCol w:w="525"/>
        <w:gridCol w:w="635"/>
        <w:gridCol w:w="1710"/>
      </w:tblGrid>
      <w:tr w:rsidR="00A73506" w:rsidRPr="00A132FF" w14:paraId="40D29570" w14:textId="77777777" w:rsidTr="007A772C">
        <w:tc>
          <w:tcPr>
            <w:tcW w:w="5000" w:type="pct"/>
            <w:gridSpan w:val="8"/>
          </w:tcPr>
          <w:p w14:paraId="6819CC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 EMISSORA</w:t>
            </w:r>
          </w:p>
        </w:tc>
      </w:tr>
      <w:tr w:rsidR="00A73506" w:rsidRPr="00A132FF" w14:paraId="604F25FC" w14:textId="77777777" w:rsidTr="007A772C">
        <w:trPr>
          <w:trHeight w:val="441"/>
        </w:trPr>
        <w:tc>
          <w:tcPr>
            <w:tcW w:w="5000" w:type="pct"/>
            <w:gridSpan w:val="8"/>
          </w:tcPr>
          <w:p w14:paraId="69BBAFA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RAZÃO SOCIAL: </w:t>
            </w:r>
            <w:r w:rsidRPr="00A132FF">
              <w:rPr>
                <w:rFonts w:cs="Tahoma"/>
                <w:b/>
                <w:bCs/>
                <w:sz w:val="17"/>
                <w:szCs w:val="17"/>
              </w:rPr>
              <w:t xml:space="preserve">TRUE SECURITIZADORA S.A. </w:t>
            </w:r>
          </w:p>
        </w:tc>
      </w:tr>
      <w:tr w:rsidR="00A73506" w:rsidRPr="00A132FF" w14:paraId="29DF7F81" w14:textId="77777777" w:rsidTr="007A772C">
        <w:tc>
          <w:tcPr>
            <w:tcW w:w="5000" w:type="pct"/>
            <w:gridSpan w:val="8"/>
          </w:tcPr>
          <w:p w14:paraId="57711FD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CNPJ: 12.130.744/0001-00</w:t>
            </w:r>
          </w:p>
        </w:tc>
      </w:tr>
      <w:tr w:rsidR="00A73506" w:rsidRPr="00A132FF" w14:paraId="5EADDAC7" w14:textId="77777777" w:rsidTr="007A772C">
        <w:tc>
          <w:tcPr>
            <w:tcW w:w="5000" w:type="pct"/>
            <w:gridSpan w:val="8"/>
          </w:tcPr>
          <w:p w14:paraId="7E2B502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Avenida Santo Amaro, nº 48 Vila Nova Conceição</w:t>
            </w:r>
          </w:p>
        </w:tc>
      </w:tr>
      <w:tr w:rsidR="00A73506" w:rsidRPr="00A132FF" w14:paraId="4CB40E8C" w14:textId="77777777" w:rsidTr="007A772C">
        <w:trPr>
          <w:trHeight w:val="50"/>
        </w:trPr>
        <w:tc>
          <w:tcPr>
            <w:tcW w:w="1000" w:type="pct"/>
          </w:tcPr>
          <w:p w14:paraId="4EAEE79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602" w:type="pct"/>
          </w:tcPr>
          <w:p w14:paraId="26F6BFB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1º andar, conjunto 12,</w:t>
            </w:r>
          </w:p>
        </w:tc>
        <w:tc>
          <w:tcPr>
            <w:tcW w:w="531" w:type="pct"/>
          </w:tcPr>
          <w:p w14:paraId="63262DCA"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949" w:type="pct"/>
          </w:tcPr>
          <w:p w14:paraId="4AB79BD0"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tcPr>
          <w:p w14:paraId="00E156F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5FD180B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tcPr>
          <w:p w14:paraId="0342ED0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980" w:type="pct"/>
          </w:tcPr>
          <w:p w14:paraId="398C0B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04506-000</w:t>
            </w:r>
          </w:p>
        </w:tc>
      </w:tr>
    </w:tbl>
    <w:p w14:paraId="329EFF74"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291"/>
        <w:gridCol w:w="1000"/>
        <w:gridCol w:w="1282"/>
        <w:gridCol w:w="476"/>
        <w:gridCol w:w="525"/>
        <w:gridCol w:w="635"/>
        <w:gridCol w:w="1832"/>
      </w:tblGrid>
      <w:tr w:rsidR="00A73506" w:rsidRPr="00A132FF" w14:paraId="549E8E21" w14:textId="77777777" w:rsidTr="007A772C">
        <w:tc>
          <w:tcPr>
            <w:tcW w:w="5000" w:type="pct"/>
            <w:gridSpan w:val="8"/>
          </w:tcPr>
          <w:p w14:paraId="18BAE2E1"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2. INSTITUIÇÃO CUSTODIANTE</w:t>
            </w:r>
          </w:p>
        </w:tc>
      </w:tr>
      <w:tr w:rsidR="00A73506" w:rsidRPr="00A132FF" w14:paraId="0868F90D" w14:textId="77777777" w:rsidTr="007A772C">
        <w:tc>
          <w:tcPr>
            <w:tcW w:w="5000" w:type="pct"/>
            <w:gridSpan w:val="8"/>
          </w:tcPr>
          <w:p w14:paraId="61BF7143"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RAZÃO SOCIAL: </w:t>
            </w:r>
            <w:r w:rsidRPr="00A132FF">
              <w:rPr>
                <w:rFonts w:cs="Tahoma"/>
                <w:b/>
                <w:color w:val="000000"/>
                <w:sz w:val="17"/>
                <w:szCs w:val="17"/>
              </w:rPr>
              <w:t>SIMPLIFIC PAVARINI DISTRIBUIDORA DE TÍTULOS E VALORES MOBILIÁRIOS LTDA</w:t>
            </w:r>
          </w:p>
        </w:tc>
      </w:tr>
      <w:tr w:rsidR="00A73506" w:rsidRPr="00A132FF" w14:paraId="7C7C4E82" w14:textId="77777777" w:rsidTr="007A772C">
        <w:tc>
          <w:tcPr>
            <w:tcW w:w="5000" w:type="pct"/>
            <w:gridSpan w:val="8"/>
          </w:tcPr>
          <w:p w14:paraId="3E2715CE"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CNPJ: 15.227.994/0004-01</w:t>
            </w:r>
          </w:p>
        </w:tc>
      </w:tr>
      <w:tr w:rsidR="00A73506" w:rsidRPr="00A132FF" w14:paraId="7BC30D12" w14:textId="77777777" w:rsidTr="007A772C">
        <w:tc>
          <w:tcPr>
            <w:tcW w:w="5000" w:type="pct"/>
            <w:gridSpan w:val="8"/>
          </w:tcPr>
          <w:p w14:paraId="47DCC6CA"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 xml:space="preserve">ENDEREÇO: </w:t>
            </w:r>
            <w:r w:rsidRPr="00A132FF">
              <w:rPr>
                <w:rFonts w:cs="Tahoma"/>
                <w:color w:val="000000"/>
                <w:sz w:val="17"/>
                <w:szCs w:val="17"/>
              </w:rPr>
              <w:t xml:space="preserve">Rua </w:t>
            </w:r>
            <w:r w:rsidRPr="00A132FF">
              <w:rPr>
                <w:rFonts w:cs="Tahoma"/>
                <w:sz w:val="17"/>
                <w:szCs w:val="17"/>
              </w:rPr>
              <w:t>Joaquim Floriano, nº 466, Itaim Bibi</w:t>
            </w:r>
          </w:p>
        </w:tc>
      </w:tr>
      <w:tr w:rsidR="00A73506" w:rsidRPr="00A132FF" w14:paraId="51B1088E" w14:textId="77777777" w:rsidTr="007A772C">
        <w:tc>
          <w:tcPr>
            <w:tcW w:w="964" w:type="pct"/>
          </w:tcPr>
          <w:p w14:paraId="04D955A4"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COMPLEMENTO</w:t>
            </w:r>
          </w:p>
        </w:tc>
        <w:tc>
          <w:tcPr>
            <w:tcW w:w="740" w:type="pct"/>
            <w:shd w:val="clear" w:color="auto" w:fill="auto"/>
          </w:tcPr>
          <w:p w14:paraId="20B72FD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Bloco B, sala 1401</w:t>
            </w:r>
          </w:p>
        </w:tc>
        <w:tc>
          <w:tcPr>
            <w:tcW w:w="573" w:type="pct"/>
            <w:shd w:val="clear" w:color="auto" w:fill="auto"/>
          </w:tcPr>
          <w:p w14:paraId="2EB3654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35" w:type="pct"/>
            <w:shd w:val="clear" w:color="auto" w:fill="auto"/>
          </w:tcPr>
          <w:p w14:paraId="33425A7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São Paulo</w:t>
            </w:r>
          </w:p>
        </w:tc>
        <w:tc>
          <w:tcPr>
            <w:tcW w:w="273" w:type="pct"/>
            <w:shd w:val="clear" w:color="auto" w:fill="auto"/>
          </w:tcPr>
          <w:p w14:paraId="139688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shd w:val="clear" w:color="auto" w:fill="auto"/>
          </w:tcPr>
          <w:p w14:paraId="1111228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SP</w:t>
            </w:r>
          </w:p>
        </w:tc>
        <w:tc>
          <w:tcPr>
            <w:tcW w:w="364" w:type="pct"/>
            <w:shd w:val="clear" w:color="auto" w:fill="auto"/>
          </w:tcPr>
          <w:p w14:paraId="5965803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50" w:type="pct"/>
            <w:shd w:val="clear" w:color="auto" w:fill="auto"/>
          </w:tcPr>
          <w:p w14:paraId="25F561AE"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04.534-002</w:t>
            </w:r>
          </w:p>
        </w:tc>
      </w:tr>
    </w:tbl>
    <w:p w14:paraId="0FA22035"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226"/>
        <w:gridCol w:w="1000"/>
        <w:gridCol w:w="1303"/>
        <w:gridCol w:w="476"/>
        <w:gridCol w:w="525"/>
        <w:gridCol w:w="635"/>
        <w:gridCol w:w="1813"/>
      </w:tblGrid>
      <w:tr w:rsidR="00A73506" w:rsidRPr="00A132FF" w14:paraId="59F42B37" w14:textId="77777777" w:rsidTr="007A772C">
        <w:tc>
          <w:tcPr>
            <w:tcW w:w="5000" w:type="pct"/>
            <w:gridSpan w:val="8"/>
          </w:tcPr>
          <w:p w14:paraId="59BA44F4"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 xml:space="preserve">3. DEVEDOR: </w:t>
            </w:r>
          </w:p>
        </w:tc>
      </w:tr>
      <w:tr w:rsidR="00A73506" w:rsidRPr="00A132FF" w14:paraId="10889BDD" w14:textId="77777777" w:rsidTr="007A772C">
        <w:tc>
          <w:tcPr>
            <w:tcW w:w="5000" w:type="pct"/>
            <w:gridSpan w:val="8"/>
          </w:tcPr>
          <w:p w14:paraId="072AD060"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NOME</w:t>
            </w:r>
            <w:r w:rsidRPr="00A132FF">
              <w:rPr>
                <w:rFonts w:cs="Tahoma"/>
                <w:sz w:val="17"/>
                <w:szCs w:val="17"/>
              </w:rPr>
              <w:t xml:space="preserve">: </w:t>
            </w:r>
            <w:r w:rsidRPr="00B5273B">
              <w:rPr>
                <w:rFonts w:cs="Tahoma"/>
                <w:b/>
                <w:sz w:val="17"/>
                <w:szCs w:val="17"/>
              </w:rPr>
              <w:t>CARLOS EDUARDO VALENTE DE OLIVEIRA</w:t>
            </w:r>
          </w:p>
        </w:tc>
      </w:tr>
      <w:tr w:rsidR="00A73506" w:rsidRPr="00A132FF" w14:paraId="4493B2D8" w14:textId="77777777" w:rsidTr="007A772C">
        <w:tc>
          <w:tcPr>
            <w:tcW w:w="5000" w:type="pct"/>
            <w:gridSpan w:val="8"/>
          </w:tcPr>
          <w:p w14:paraId="63D02E79"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C</w:t>
            </w:r>
            <w:r w:rsidRPr="00A132FF">
              <w:rPr>
                <w:rFonts w:cs="Tahoma"/>
                <w:sz w:val="17"/>
                <w:szCs w:val="17"/>
              </w:rPr>
              <w:t>P</w:t>
            </w:r>
            <w:r>
              <w:rPr>
                <w:rFonts w:cs="Tahoma"/>
                <w:sz w:val="17"/>
                <w:szCs w:val="17"/>
              </w:rPr>
              <w:t>F</w:t>
            </w:r>
            <w:r w:rsidRPr="00A132FF">
              <w:rPr>
                <w:rFonts w:cs="Tahoma"/>
                <w:sz w:val="17"/>
                <w:szCs w:val="17"/>
              </w:rPr>
              <w:t xml:space="preserve">: </w:t>
            </w:r>
            <w:r w:rsidRPr="00FE7A04">
              <w:rPr>
                <w:rFonts w:cs="Tahoma"/>
                <w:sz w:val="17"/>
                <w:szCs w:val="17"/>
              </w:rPr>
              <w:t>403.414.299-53</w:t>
            </w:r>
          </w:p>
        </w:tc>
      </w:tr>
      <w:tr w:rsidR="00A73506" w:rsidRPr="00A132FF" w14:paraId="631C8C83" w14:textId="77777777" w:rsidTr="007A772C">
        <w:tc>
          <w:tcPr>
            <w:tcW w:w="5000" w:type="pct"/>
            <w:gridSpan w:val="8"/>
          </w:tcPr>
          <w:p w14:paraId="7140EEF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ENDEREÇO: </w:t>
            </w:r>
            <w:r w:rsidRPr="00FE7A04">
              <w:rPr>
                <w:rFonts w:cs="Tahoma"/>
                <w:sz w:val="17"/>
                <w:szCs w:val="17"/>
              </w:rPr>
              <w:t>Rua Visconde de Pirajá</w:t>
            </w:r>
            <w:r>
              <w:rPr>
                <w:rFonts w:cs="Tahoma"/>
                <w:sz w:val="17"/>
                <w:szCs w:val="17"/>
              </w:rPr>
              <w:t>, 430</w:t>
            </w:r>
          </w:p>
        </w:tc>
      </w:tr>
      <w:tr w:rsidR="00A73506" w:rsidRPr="00A132FF" w14:paraId="383BC213" w14:textId="77777777" w:rsidTr="007A772C">
        <w:trPr>
          <w:trHeight w:val="197"/>
        </w:trPr>
        <w:tc>
          <w:tcPr>
            <w:tcW w:w="1000" w:type="pct"/>
          </w:tcPr>
          <w:p w14:paraId="5947777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703" w:type="pct"/>
          </w:tcPr>
          <w:p w14:paraId="25C03149" w14:textId="77777777" w:rsidR="00A73506" w:rsidRPr="00A132FF" w:rsidRDefault="00A73506" w:rsidP="007A772C">
            <w:pPr>
              <w:spacing w:before="40" w:after="40" w:line="290" w:lineRule="auto"/>
              <w:contextualSpacing/>
              <w:rPr>
                <w:rFonts w:cs="Tahoma"/>
                <w:sz w:val="17"/>
                <w:szCs w:val="17"/>
              </w:rPr>
            </w:pPr>
            <w:r>
              <w:rPr>
                <w:rFonts w:cs="Tahoma"/>
                <w:sz w:val="17"/>
                <w:szCs w:val="17"/>
              </w:rPr>
              <w:t>8º ANDAR</w:t>
            </w:r>
          </w:p>
        </w:tc>
        <w:tc>
          <w:tcPr>
            <w:tcW w:w="573" w:type="pct"/>
          </w:tcPr>
          <w:p w14:paraId="592F7172"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CIDADE</w:t>
            </w:r>
          </w:p>
        </w:tc>
        <w:tc>
          <w:tcPr>
            <w:tcW w:w="747" w:type="pct"/>
          </w:tcPr>
          <w:p w14:paraId="0C1FF78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273" w:type="pct"/>
          </w:tcPr>
          <w:p w14:paraId="4168036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UF</w:t>
            </w:r>
          </w:p>
        </w:tc>
        <w:tc>
          <w:tcPr>
            <w:tcW w:w="301" w:type="pct"/>
          </w:tcPr>
          <w:p w14:paraId="4E5889C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RJ</w:t>
            </w:r>
          </w:p>
        </w:tc>
        <w:tc>
          <w:tcPr>
            <w:tcW w:w="364" w:type="pct"/>
          </w:tcPr>
          <w:p w14:paraId="35AB341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CEP</w:t>
            </w:r>
          </w:p>
        </w:tc>
        <w:tc>
          <w:tcPr>
            <w:tcW w:w="1038" w:type="pct"/>
          </w:tcPr>
          <w:p w14:paraId="03FA6686" w14:textId="77777777" w:rsidR="00A73506" w:rsidRPr="00A132FF" w:rsidRDefault="00A73506" w:rsidP="007A772C">
            <w:pPr>
              <w:spacing w:before="40" w:after="40" w:line="290" w:lineRule="auto"/>
              <w:contextualSpacing/>
              <w:jc w:val="both"/>
              <w:rPr>
                <w:rFonts w:cs="Tahoma"/>
                <w:sz w:val="17"/>
                <w:szCs w:val="17"/>
              </w:rPr>
            </w:pPr>
            <w:r w:rsidRPr="00FE7A04">
              <w:rPr>
                <w:rFonts w:cs="Tahoma"/>
                <w:sz w:val="17"/>
                <w:szCs w:val="17"/>
              </w:rPr>
              <w:t>22410-002</w:t>
            </w:r>
          </w:p>
        </w:tc>
      </w:tr>
    </w:tbl>
    <w:p w14:paraId="679130DC"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3"/>
      </w:tblGrid>
      <w:tr w:rsidR="00A73506" w:rsidRPr="00A132FF" w14:paraId="1DBBB40B" w14:textId="77777777" w:rsidTr="007A772C">
        <w:tc>
          <w:tcPr>
            <w:tcW w:w="5000" w:type="pct"/>
            <w:tcBorders>
              <w:bottom w:val="single" w:sz="4" w:space="0" w:color="auto"/>
            </w:tcBorders>
          </w:tcPr>
          <w:p w14:paraId="480C5F9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4. TÍTULO</w:t>
            </w:r>
          </w:p>
        </w:tc>
      </w:tr>
      <w:tr w:rsidR="00A73506" w:rsidRPr="00A132FF" w14:paraId="4A288D1C" w14:textId="77777777" w:rsidTr="007A772C">
        <w:tc>
          <w:tcPr>
            <w:tcW w:w="5000" w:type="pct"/>
            <w:tcBorders>
              <w:bottom w:val="single" w:sz="4" w:space="0" w:color="auto"/>
            </w:tcBorders>
          </w:tcPr>
          <w:p w14:paraId="44F6C67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w:t>
            </w:r>
            <w:r w:rsidRPr="00817145">
              <w:rPr>
                <w:rFonts w:cs="Tahoma"/>
                <w:i/>
                <w:sz w:val="17"/>
                <w:szCs w:val="17"/>
              </w:rPr>
              <w:t>Instrumento Particular De Contrato De Locação De Bens Imóveis Para Fins Não Residenciais Sob Condição Suspensiva E Outras Avenças</w:t>
            </w:r>
            <w:r>
              <w:rPr>
                <w:rFonts w:cs="Tahoma"/>
                <w:i/>
                <w:sz w:val="17"/>
                <w:szCs w:val="17"/>
              </w:rPr>
              <w:t>”</w:t>
            </w:r>
            <w:r w:rsidRPr="00A132FF">
              <w:rPr>
                <w:rFonts w:cs="Tahoma"/>
                <w:sz w:val="17"/>
                <w:szCs w:val="17"/>
              </w:rPr>
              <w:t xml:space="preserve"> (“</w:t>
            </w:r>
            <w:r w:rsidRPr="00A132FF">
              <w:rPr>
                <w:rFonts w:cs="Tahoma"/>
                <w:sz w:val="17"/>
                <w:szCs w:val="17"/>
                <w:u w:val="single"/>
              </w:rPr>
              <w:t>Contrato de Locação</w:t>
            </w:r>
            <w:r w:rsidRPr="00A132FF">
              <w:rPr>
                <w:rFonts w:cs="Tahoma"/>
                <w:sz w:val="17"/>
                <w:szCs w:val="17"/>
              </w:rPr>
              <w:t xml:space="preserve">”), cujo objeto principal é a locação </w:t>
            </w:r>
            <w:r>
              <w:rPr>
                <w:rFonts w:cs="Tahoma"/>
                <w:sz w:val="17"/>
                <w:szCs w:val="17"/>
              </w:rPr>
              <w:t>das unidades autônomas do</w:t>
            </w:r>
            <w:r w:rsidRPr="00A132FF">
              <w:rPr>
                <w:rFonts w:cs="Tahoma"/>
                <w:sz w:val="17"/>
                <w:szCs w:val="17"/>
              </w:rPr>
              <w:t xml:space="preserve"> </w:t>
            </w:r>
            <w:r>
              <w:rPr>
                <w:rFonts w:cs="Tahoma"/>
                <w:sz w:val="17"/>
                <w:szCs w:val="17"/>
              </w:rPr>
              <w:t xml:space="preserve">1º (primeiro, 2º (segundo) e 7º (sétimo) andares do </w:t>
            </w:r>
            <w:r w:rsidRPr="00A132FF">
              <w:rPr>
                <w:rFonts w:cs="Tahoma"/>
                <w:sz w:val="17"/>
                <w:szCs w:val="17"/>
              </w:rPr>
              <w:t xml:space="preserve">Edifício BMA Corporate, situado no Largo do Ibam, nº 1, bairro do Humaitá, Rio de Janeiro - RJ, </w:t>
            </w:r>
            <w:r>
              <w:rPr>
                <w:rFonts w:cs="Tahoma"/>
                <w:sz w:val="17"/>
                <w:szCs w:val="17"/>
              </w:rPr>
              <w:t>datado de 09 de março de 2020, com prazo a partir da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r w:rsidRPr="00A132FF">
              <w:rPr>
                <w:rFonts w:cs="Tahoma"/>
                <w:sz w:val="17"/>
                <w:szCs w:val="17"/>
              </w:rPr>
              <w:t>, conforme previsto no Contrato de Locação.</w:t>
            </w:r>
            <w:r w:rsidRPr="00A132FF" w:rsidDel="000E6FE3">
              <w:rPr>
                <w:rFonts w:cs="Tahoma"/>
                <w:b/>
                <w:bCs/>
                <w:sz w:val="17"/>
                <w:szCs w:val="17"/>
              </w:rPr>
              <w:t xml:space="preserve"> </w:t>
            </w:r>
            <w:r>
              <w:rPr>
                <w:rFonts w:cs="Tahoma"/>
                <w:bCs/>
                <w:sz w:val="17"/>
                <w:szCs w:val="17"/>
              </w:rPr>
              <w:t xml:space="preserve">O valor </w:t>
            </w:r>
            <w:r w:rsidRPr="00A132FF">
              <w:rPr>
                <w:rFonts w:cs="Tahoma"/>
                <w:bCs/>
                <w:sz w:val="17"/>
                <w:szCs w:val="17"/>
              </w:rPr>
              <w:t xml:space="preserve">da locação é de </w:t>
            </w:r>
            <w:r w:rsidRPr="00DF4931">
              <w:rPr>
                <w:rFonts w:cs="Tahoma"/>
                <w:bCs/>
                <w:sz w:val="17"/>
                <w:szCs w:val="17"/>
              </w:rPr>
              <w:t>R$ 68.959,39 (sessenta e oito mil novecentos e cinquenta e nove reais e trinta e nove centavos) de abril a julho de 2020, R$76.631,22 (setenta e seis mil seiscentos e trinta e um reais e vinte e dois centavos) de agosto de 2020 a julho de 2021, R$84.303,04 (oitenta e quatro mil trezentos e três reais e quatro centavos) de agosto de 2021 a julho de 2022, R$91.974,87 (noventa e um mil novecentos e setenta e quatro reais e oitenta e sete centavos) de agosto de 2022 a agosto de 2023, R$93.313,75 (noventa e três mil, trezentos e treze reais e setenta e cinco centavos) de setembro de 2023 a março de 2030</w:t>
            </w:r>
            <w:r w:rsidRPr="00DF4931">
              <w:rPr>
                <w:rFonts w:cs="Tahoma"/>
                <w:sz w:val="17"/>
                <w:szCs w:val="17"/>
              </w:rPr>
              <w:t>,</w:t>
            </w:r>
            <w:r>
              <w:t xml:space="preserve"> </w:t>
            </w:r>
            <w:r w:rsidRPr="00817145">
              <w:rPr>
                <w:rFonts w:cs="Tahoma"/>
                <w:sz w:val="17"/>
                <w:szCs w:val="17"/>
              </w:rPr>
              <w:t>observada a condição suspensiva estabelecida no referido instrumento.</w:t>
            </w:r>
          </w:p>
        </w:tc>
      </w:tr>
      <w:tr w:rsidR="00A73506" w:rsidRPr="00A132FF" w14:paraId="55860F4B" w14:textId="77777777" w:rsidTr="007A772C">
        <w:tc>
          <w:tcPr>
            <w:tcW w:w="5000" w:type="pct"/>
          </w:tcPr>
          <w:p w14:paraId="10BA48C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5. VALOR DO CRÉDITO IMOBILIÁRIO:</w:t>
            </w:r>
            <w:r>
              <w:rPr>
                <w:rFonts w:cs="Tahoma"/>
                <w:sz w:val="17"/>
                <w:szCs w:val="17"/>
              </w:rPr>
              <w:t xml:space="preserve"> R$</w:t>
            </w:r>
            <w:r>
              <w:t xml:space="preserve"> </w:t>
            </w:r>
            <w:r w:rsidRPr="00C47EB4">
              <w:rPr>
                <w:rFonts w:cs="Tahoma"/>
                <w:sz w:val="17"/>
                <w:szCs w:val="17"/>
              </w:rPr>
              <w:t>10</w:t>
            </w:r>
            <w:r>
              <w:rPr>
                <w:rFonts w:cs="Tahoma"/>
                <w:sz w:val="17"/>
                <w:szCs w:val="17"/>
              </w:rPr>
              <w:t>.</w:t>
            </w:r>
            <w:r w:rsidRPr="00C47EB4">
              <w:rPr>
                <w:rFonts w:cs="Tahoma"/>
                <w:sz w:val="17"/>
                <w:szCs w:val="17"/>
              </w:rPr>
              <w:t>774</w:t>
            </w:r>
            <w:r>
              <w:rPr>
                <w:rFonts w:cs="Tahoma"/>
                <w:sz w:val="17"/>
                <w:szCs w:val="17"/>
              </w:rPr>
              <w:t>.</w:t>
            </w:r>
            <w:r w:rsidRPr="00C47EB4">
              <w:rPr>
                <w:rFonts w:cs="Tahoma"/>
                <w:sz w:val="17"/>
                <w:szCs w:val="17"/>
              </w:rPr>
              <w:t>508,54</w:t>
            </w:r>
            <w:r>
              <w:rPr>
                <w:rFonts w:cs="Tahoma"/>
                <w:sz w:val="17"/>
                <w:szCs w:val="17"/>
              </w:rPr>
              <w:t xml:space="preserve"> (dez milhões, setecentos e setenta e quatro mil, quinhentos e oito reais e cinquenta e quatro centavos), que refere-se ao </w:t>
            </w:r>
            <w:r w:rsidRPr="00A132FF">
              <w:rPr>
                <w:rFonts w:cs="Tahoma"/>
                <w:sz w:val="17"/>
                <w:szCs w:val="17"/>
              </w:rPr>
              <w:t xml:space="preserve">valor total dos créditos imobiliários </w:t>
            </w:r>
            <w:r>
              <w:rPr>
                <w:rFonts w:cs="Tahoma"/>
                <w:sz w:val="17"/>
                <w:szCs w:val="17"/>
              </w:rPr>
              <w:t xml:space="preserve">decorrentes do Contrato BMA 7º Andar e do Contrato Casa de Saúde, conforme definidos </w:t>
            </w:r>
            <w:r w:rsidRPr="00A132FF">
              <w:rPr>
                <w:rFonts w:cs="Tahoma"/>
                <w:sz w:val="17"/>
                <w:szCs w:val="17"/>
              </w:rPr>
              <w:t>no</w:t>
            </w:r>
            <w:r>
              <w:rPr>
                <w:rFonts w:cs="Tahoma"/>
                <w:sz w:val="17"/>
                <w:szCs w:val="17"/>
              </w:rPr>
              <w:t xml:space="preserve"> Contrato de Locação.</w:t>
            </w:r>
          </w:p>
        </w:tc>
      </w:tr>
      <w:tr w:rsidR="00A73506" w:rsidRPr="00A132FF" w14:paraId="5A1B96CC" w14:textId="77777777" w:rsidTr="007A772C">
        <w:tc>
          <w:tcPr>
            <w:tcW w:w="5000" w:type="pct"/>
          </w:tcPr>
          <w:p w14:paraId="1305A1C4"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6. FRAÇÃO REPRESENTADA DOS CRÉDITOS IMOBILIÁRIOS: </w:t>
            </w:r>
            <w:r>
              <w:rPr>
                <w:rFonts w:cs="Tahoma"/>
                <w:sz w:val="17"/>
                <w:szCs w:val="17"/>
              </w:rPr>
              <w:t>41,93% (quarenta e um inteiros e noventa e três centésimos por cento)</w:t>
            </w:r>
            <w:r w:rsidRPr="00A132FF">
              <w:rPr>
                <w:rFonts w:cs="Tahoma"/>
                <w:sz w:val="17"/>
                <w:szCs w:val="17"/>
              </w:rPr>
              <w:t xml:space="preserve"> do valor total dos créditos imobiliários descritos no </w:t>
            </w:r>
            <w:r>
              <w:rPr>
                <w:rFonts w:cs="Tahoma"/>
                <w:sz w:val="17"/>
                <w:szCs w:val="17"/>
              </w:rPr>
              <w:t>Contrato de Locação</w:t>
            </w:r>
            <w:r w:rsidRPr="00A132FF">
              <w:rPr>
                <w:rFonts w:cs="Tahoma"/>
                <w:sz w:val="17"/>
                <w:szCs w:val="17"/>
              </w:rPr>
              <w:t>.</w:t>
            </w:r>
          </w:p>
        </w:tc>
      </w:tr>
      <w:tr w:rsidR="00A73506" w:rsidRPr="00A132FF" w14:paraId="737F1E1A" w14:textId="77777777" w:rsidTr="007A772C">
        <w:tc>
          <w:tcPr>
            <w:tcW w:w="5000" w:type="pct"/>
          </w:tcPr>
          <w:p w14:paraId="6F74EB98"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7. GARANTIAS: Esta CCI não conta com garantia real imobiliária e nem fidejussória.</w:t>
            </w:r>
          </w:p>
        </w:tc>
      </w:tr>
    </w:tbl>
    <w:p w14:paraId="6EB2BD42"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872"/>
        <w:gridCol w:w="2130"/>
        <w:gridCol w:w="1000"/>
        <w:gridCol w:w="1125"/>
      </w:tblGrid>
      <w:tr w:rsidR="00A73506" w:rsidRPr="00A132FF" w14:paraId="3A9D7526" w14:textId="77777777" w:rsidTr="007A772C">
        <w:tc>
          <w:tcPr>
            <w:tcW w:w="5000" w:type="pct"/>
            <w:gridSpan w:val="5"/>
          </w:tcPr>
          <w:p w14:paraId="5A1389E1" w14:textId="77777777" w:rsidR="00A73506" w:rsidRPr="00A132FF" w:rsidRDefault="00A73506" w:rsidP="007A772C">
            <w:pPr>
              <w:spacing w:before="40" w:after="40" w:line="290" w:lineRule="auto"/>
              <w:contextualSpacing/>
              <w:jc w:val="both"/>
              <w:rPr>
                <w:rFonts w:cs="Tahoma"/>
                <w:sz w:val="17"/>
                <w:szCs w:val="17"/>
                <w:highlight w:val="cyan"/>
              </w:rPr>
            </w:pPr>
            <w:r w:rsidRPr="00A132FF">
              <w:rPr>
                <w:rFonts w:cs="Tahoma"/>
                <w:sz w:val="17"/>
                <w:szCs w:val="17"/>
              </w:rPr>
              <w:lastRenderedPageBreak/>
              <w:t>8. IDENTIFICAÇÃO DO IMÓVEL</w:t>
            </w:r>
          </w:p>
        </w:tc>
      </w:tr>
      <w:tr w:rsidR="00A73506" w:rsidRPr="00A132FF" w14:paraId="40ED8E78" w14:textId="77777777" w:rsidTr="007A772C">
        <w:tc>
          <w:tcPr>
            <w:tcW w:w="5000" w:type="pct"/>
            <w:gridSpan w:val="5"/>
          </w:tcPr>
          <w:p w14:paraId="45A408A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ENDEREÇO: Largo do Ibam, n 1, bairro do Humaitá</w:t>
            </w:r>
          </w:p>
        </w:tc>
      </w:tr>
      <w:tr w:rsidR="00A73506" w:rsidRPr="00A132FF" w14:paraId="68DF64F5" w14:textId="77777777" w:rsidTr="007A772C">
        <w:tc>
          <w:tcPr>
            <w:tcW w:w="915" w:type="pct"/>
          </w:tcPr>
          <w:p w14:paraId="747F5F3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COMPLEMENTO</w:t>
            </w:r>
          </w:p>
        </w:tc>
        <w:tc>
          <w:tcPr>
            <w:tcW w:w="1646" w:type="pct"/>
          </w:tcPr>
          <w:p w14:paraId="5574C813"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1</w:t>
            </w:r>
            <w:r w:rsidRPr="00E40FA9">
              <w:rPr>
                <w:rFonts w:cs="Tahoma"/>
                <w:sz w:val="17"/>
                <w:szCs w:val="17"/>
              </w:rPr>
              <w:t>º (</w:t>
            </w:r>
            <w:r>
              <w:rPr>
                <w:rFonts w:cs="Tahoma"/>
                <w:sz w:val="17"/>
                <w:szCs w:val="17"/>
              </w:rPr>
              <w:t>primeiro</w:t>
            </w:r>
            <w:r w:rsidRPr="00E40FA9">
              <w:rPr>
                <w:rFonts w:cs="Tahoma"/>
                <w:sz w:val="17"/>
                <w:szCs w:val="17"/>
              </w:rPr>
              <w:t xml:space="preserve">), </w:t>
            </w:r>
            <w:r>
              <w:rPr>
                <w:rFonts w:cs="Tahoma"/>
                <w:sz w:val="17"/>
                <w:szCs w:val="17"/>
              </w:rPr>
              <w:t>2</w:t>
            </w:r>
            <w:r w:rsidRPr="00E40FA9">
              <w:rPr>
                <w:rFonts w:cs="Tahoma"/>
                <w:sz w:val="17"/>
                <w:szCs w:val="17"/>
              </w:rPr>
              <w:t>º (</w:t>
            </w:r>
            <w:r>
              <w:rPr>
                <w:rFonts w:cs="Tahoma"/>
                <w:sz w:val="17"/>
                <w:szCs w:val="17"/>
              </w:rPr>
              <w:t>segundo</w:t>
            </w:r>
            <w:r w:rsidRPr="00E40FA9">
              <w:rPr>
                <w:rFonts w:cs="Tahoma"/>
                <w:sz w:val="17"/>
                <w:szCs w:val="17"/>
              </w:rPr>
              <w:t>)</w:t>
            </w:r>
            <w:r>
              <w:rPr>
                <w:rFonts w:cs="Tahoma"/>
                <w:sz w:val="17"/>
                <w:szCs w:val="17"/>
              </w:rPr>
              <w:t xml:space="preserve"> e</w:t>
            </w:r>
            <w:r w:rsidRPr="00E40FA9">
              <w:rPr>
                <w:rFonts w:cs="Tahoma"/>
                <w:sz w:val="17"/>
                <w:szCs w:val="17"/>
              </w:rPr>
              <w:t xml:space="preserve"> </w:t>
            </w:r>
            <w:r>
              <w:rPr>
                <w:rFonts w:cs="Tahoma"/>
                <w:sz w:val="17"/>
                <w:szCs w:val="17"/>
              </w:rPr>
              <w:t>7</w:t>
            </w:r>
            <w:r w:rsidRPr="00E40FA9">
              <w:rPr>
                <w:rFonts w:cs="Tahoma"/>
                <w:sz w:val="17"/>
                <w:szCs w:val="17"/>
              </w:rPr>
              <w:t>º (</w:t>
            </w:r>
            <w:r>
              <w:rPr>
                <w:rFonts w:cs="Tahoma"/>
                <w:sz w:val="17"/>
                <w:szCs w:val="17"/>
              </w:rPr>
              <w:t>sétimo</w:t>
            </w:r>
            <w:r w:rsidRPr="00E40FA9">
              <w:rPr>
                <w:rFonts w:cs="Tahoma"/>
                <w:sz w:val="17"/>
                <w:szCs w:val="17"/>
              </w:rPr>
              <w:t>)</w:t>
            </w:r>
            <w:r>
              <w:rPr>
                <w:rFonts w:cs="Tahoma"/>
                <w:sz w:val="17"/>
                <w:szCs w:val="17"/>
              </w:rPr>
              <w:t xml:space="preserve"> </w:t>
            </w:r>
            <w:r w:rsidRPr="00E40FA9">
              <w:rPr>
                <w:rFonts w:cs="Tahoma"/>
                <w:sz w:val="17"/>
                <w:szCs w:val="17"/>
              </w:rPr>
              <w:t xml:space="preserve">pavimentos </w:t>
            </w:r>
          </w:p>
        </w:tc>
        <w:tc>
          <w:tcPr>
            <w:tcW w:w="1221" w:type="pct"/>
          </w:tcPr>
          <w:p w14:paraId="7C2C6DE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Rio de Janeiro</w:t>
            </w:r>
          </w:p>
        </w:tc>
        <w:tc>
          <w:tcPr>
            <w:tcW w:w="573" w:type="pct"/>
          </w:tcPr>
          <w:p w14:paraId="4F81DB96" w14:textId="77777777" w:rsidR="00A73506" w:rsidRPr="00A132FF" w:rsidRDefault="00A73506" w:rsidP="007A772C">
            <w:pPr>
              <w:spacing w:before="40" w:after="40" w:line="290" w:lineRule="auto"/>
              <w:contextualSpacing/>
              <w:jc w:val="both"/>
              <w:rPr>
                <w:rFonts w:cs="Tahoma"/>
                <w:sz w:val="17"/>
                <w:szCs w:val="17"/>
              </w:rPr>
            </w:pPr>
            <w:r w:rsidRPr="00A132FF">
              <w:rPr>
                <w:rFonts w:cs="Tahoma"/>
                <w:bCs/>
                <w:sz w:val="17"/>
                <w:szCs w:val="17"/>
              </w:rPr>
              <w:t>RJ</w:t>
            </w:r>
          </w:p>
        </w:tc>
        <w:tc>
          <w:tcPr>
            <w:tcW w:w="645" w:type="pct"/>
          </w:tcPr>
          <w:p w14:paraId="43D1F63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CEP: </w:t>
            </w:r>
            <w:r w:rsidRPr="001B24D7">
              <w:rPr>
                <w:rFonts w:cs="Tahoma"/>
                <w:sz w:val="17"/>
                <w:szCs w:val="17"/>
              </w:rPr>
              <w:t>22.271-070</w:t>
            </w:r>
          </w:p>
        </w:tc>
      </w:tr>
      <w:tr w:rsidR="00A73506" w:rsidRPr="00A132FF" w14:paraId="049A1B15" w14:textId="77777777" w:rsidTr="007A772C">
        <w:tc>
          <w:tcPr>
            <w:tcW w:w="915" w:type="pct"/>
          </w:tcPr>
          <w:p w14:paraId="5D31080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CARTÓRIO</w:t>
            </w:r>
          </w:p>
        </w:tc>
        <w:tc>
          <w:tcPr>
            <w:tcW w:w="4085" w:type="pct"/>
            <w:gridSpan w:val="4"/>
          </w:tcPr>
          <w:p w14:paraId="3D0F075C"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3º Ofício de Registro de Imóveis da Comarca do Rio de Janeiro, Estado do Rio de Janeiro</w:t>
            </w:r>
          </w:p>
        </w:tc>
      </w:tr>
      <w:tr w:rsidR="00A73506" w:rsidRPr="00A132FF" w14:paraId="5A3D4700" w14:textId="77777777" w:rsidTr="007A772C">
        <w:tc>
          <w:tcPr>
            <w:tcW w:w="915" w:type="pct"/>
            <w:tcBorders>
              <w:top w:val="single" w:sz="4" w:space="0" w:color="auto"/>
              <w:left w:val="single" w:sz="4" w:space="0" w:color="auto"/>
              <w:bottom w:val="single" w:sz="4" w:space="0" w:color="auto"/>
              <w:right w:val="single" w:sz="4" w:space="0" w:color="auto"/>
            </w:tcBorders>
          </w:tcPr>
          <w:p w14:paraId="270DB31F"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539D7278" w14:textId="77777777" w:rsidR="00A73506" w:rsidRPr="00A132FF" w:rsidRDefault="00A73506" w:rsidP="007A772C">
            <w:pPr>
              <w:spacing w:before="40" w:after="40" w:line="290" w:lineRule="auto"/>
              <w:contextualSpacing/>
              <w:jc w:val="both"/>
              <w:rPr>
                <w:rFonts w:cs="Tahoma"/>
                <w:sz w:val="17"/>
                <w:szCs w:val="17"/>
              </w:rPr>
            </w:pPr>
            <w:r w:rsidRPr="00E40FA9">
              <w:rPr>
                <w:rFonts w:cs="Tahoma"/>
                <w:sz w:val="17"/>
                <w:szCs w:val="17"/>
              </w:rPr>
              <w:t>64.444</w:t>
            </w:r>
          </w:p>
        </w:tc>
      </w:tr>
    </w:tbl>
    <w:p w14:paraId="7BD9A9EE" w14:textId="77777777" w:rsidR="00A73506" w:rsidRPr="00A132FF" w:rsidRDefault="00A73506" w:rsidP="00A73506">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5056"/>
      </w:tblGrid>
      <w:tr w:rsidR="00A73506" w:rsidRPr="00A132FF" w14:paraId="3C86D566" w14:textId="77777777" w:rsidTr="007A772C">
        <w:tc>
          <w:tcPr>
            <w:tcW w:w="5000" w:type="pct"/>
            <w:gridSpan w:val="2"/>
          </w:tcPr>
          <w:p w14:paraId="685914F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9. CONDIÇÕES DA LOCAÇÃO</w:t>
            </w:r>
          </w:p>
        </w:tc>
      </w:tr>
      <w:tr w:rsidR="00A73506" w:rsidRPr="00A132FF" w14:paraId="3DCBDA17" w14:textId="77777777" w:rsidTr="007A772C">
        <w:tc>
          <w:tcPr>
            <w:tcW w:w="2102" w:type="pct"/>
          </w:tcPr>
          <w:p w14:paraId="1BB5795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PRAZO E DATA DE VENCIMENTO:</w:t>
            </w:r>
          </w:p>
        </w:tc>
        <w:tc>
          <w:tcPr>
            <w:tcW w:w="2898" w:type="pct"/>
          </w:tcPr>
          <w:p w14:paraId="1BFC6C1A" w14:textId="77777777" w:rsidR="00A73506" w:rsidRPr="00A132FF" w:rsidRDefault="00A73506" w:rsidP="007A772C">
            <w:pPr>
              <w:spacing w:before="40" w:after="40" w:line="290" w:lineRule="auto"/>
              <w:contextualSpacing/>
              <w:jc w:val="both"/>
              <w:rPr>
                <w:rFonts w:cs="Tahoma"/>
                <w:sz w:val="17"/>
                <w:szCs w:val="17"/>
              </w:rPr>
            </w:pPr>
            <w:r>
              <w:rPr>
                <w:rFonts w:cs="Tahoma"/>
                <w:sz w:val="17"/>
                <w:szCs w:val="17"/>
              </w:rPr>
              <w:t>O contrato vigorará da data de implementação da condição suspensiva</w:t>
            </w:r>
            <w:r w:rsidRPr="00817145">
              <w:rPr>
                <w:rFonts w:cs="Tahoma"/>
                <w:sz w:val="17"/>
                <w:szCs w:val="17"/>
              </w:rPr>
              <w:t xml:space="preserve"> estabelecida no referido instrumento</w:t>
            </w:r>
            <w:r>
              <w:rPr>
                <w:rFonts w:cs="Tahoma"/>
                <w:sz w:val="17"/>
                <w:szCs w:val="17"/>
              </w:rPr>
              <w:t xml:space="preserve"> até 15 de março de 2030.</w:t>
            </w:r>
          </w:p>
        </w:tc>
      </w:tr>
      <w:tr w:rsidR="00A73506" w:rsidRPr="00A132FF" w14:paraId="3B966233" w14:textId="77777777" w:rsidTr="007A772C">
        <w:tc>
          <w:tcPr>
            <w:tcW w:w="2102" w:type="pct"/>
          </w:tcPr>
          <w:p w14:paraId="507A8A7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VALOR </w:t>
            </w:r>
            <w:r>
              <w:rPr>
                <w:rFonts w:cs="Tahoma"/>
                <w:sz w:val="17"/>
                <w:szCs w:val="17"/>
              </w:rPr>
              <w:t>MENSAL DA</w:t>
            </w:r>
            <w:r w:rsidRPr="00A132FF">
              <w:rPr>
                <w:rFonts w:cs="Tahoma"/>
                <w:sz w:val="17"/>
                <w:szCs w:val="17"/>
              </w:rPr>
              <w:t xml:space="preserve"> LOCAÇÃO:</w:t>
            </w:r>
          </w:p>
        </w:tc>
        <w:tc>
          <w:tcPr>
            <w:tcW w:w="2898" w:type="pct"/>
          </w:tcPr>
          <w:p w14:paraId="081F80A1" w14:textId="77777777" w:rsidR="00A73506" w:rsidRPr="00A132FF" w:rsidRDefault="00A73506" w:rsidP="007A772C">
            <w:pPr>
              <w:spacing w:before="40" w:after="40" w:line="290" w:lineRule="auto"/>
              <w:contextualSpacing/>
              <w:jc w:val="both"/>
              <w:rPr>
                <w:rFonts w:cs="Tahoma"/>
                <w:sz w:val="17"/>
                <w:szCs w:val="17"/>
              </w:rPr>
            </w:pPr>
            <w:r w:rsidRPr="00DF4931">
              <w:rPr>
                <w:rFonts w:cs="Tahoma"/>
                <w:bCs/>
                <w:sz w:val="17"/>
                <w:szCs w:val="17"/>
              </w:rPr>
              <w:t>R$ 68.959,39 (sessenta e oito mil novecentos e cinquenta e nove reais e trinta e nove centavos) de abril a julho de 2020, R$76.631,22 (setenta e seis mil seiscentos e trinta e um reais e vinte e dois centavos) de agosto de 2020 a julho de 2021, R$84.303,04 (oitenta e quatro mil trezentos e três reais e quatro centavos) de agosto de 2021 a julho de 2022, R$91.974,87 (noventa e um mil novecentos e setenta e quatro reais e oitenta e sete centavos) de agosto de 2022 a agosto de 2023, R$93.313,75 (noventa e três mil, trezentos e treze reais e setenta e cinco centavos) de setembro de 2023 a março de 2030</w:t>
            </w:r>
            <w:r w:rsidRPr="00B331B9">
              <w:rPr>
                <w:rFonts w:cs="Tahoma"/>
                <w:sz w:val="17"/>
                <w:szCs w:val="17"/>
              </w:rPr>
              <w:t>,</w:t>
            </w:r>
            <w:r w:rsidRPr="00B331B9">
              <w:t xml:space="preserve"> </w:t>
            </w:r>
            <w:r w:rsidRPr="00B331B9">
              <w:rPr>
                <w:rFonts w:cs="Tahoma"/>
                <w:sz w:val="17"/>
                <w:szCs w:val="17"/>
              </w:rPr>
              <w:t>observada a condição suspensiva estabelecida no referido instrumento.</w:t>
            </w:r>
          </w:p>
        </w:tc>
      </w:tr>
      <w:tr w:rsidR="00A73506" w:rsidRPr="00A132FF" w14:paraId="2CEE5DF4" w14:textId="77777777" w:rsidTr="007A772C">
        <w:trPr>
          <w:trHeight w:val="199"/>
        </w:trPr>
        <w:tc>
          <w:tcPr>
            <w:tcW w:w="2102" w:type="pct"/>
          </w:tcPr>
          <w:p w14:paraId="134223D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 xml:space="preserve">ENCARGOS MORATÓRIOS: </w:t>
            </w:r>
          </w:p>
        </w:tc>
        <w:tc>
          <w:tcPr>
            <w:tcW w:w="2898" w:type="pct"/>
          </w:tcPr>
          <w:p w14:paraId="6B656C08"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M</w:t>
            </w:r>
            <w:r w:rsidRPr="00A50B60">
              <w:rPr>
                <w:rFonts w:cs="Tahoma"/>
                <w:sz w:val="17"/>
                <w:szCs w:val="17"/>
              </w:rPr>
              <w:t>ulta de 2% (dois por cento), calculada sobre o respectivo débito, além dos juros de mora, a razão de 1% (um por cento) ao mês ou fração do mês em atraso e ainda corrigido pela variação apontada pelo índice IGP-M/FGV</w:t>
            </w:r>
            <w:r w:rsidRPr="00A132FF">
              <w:rPr>
                <w:rFonts w:cs="Tahoma"/>
                <w:sz w:val="17"/>
                <w:szCs w:val="17"/>
              </w:rPr>
              <w:t>.</w:t>
            </w:r>
          </w:p>
        </w:tc>
      </w:tr>
      <w:tr w:rsidR="00A73506" w:rsidRPr="00A132FF" w14:paraId="4B005C7F" w14:textId="77777777" w:rsidTr="007A772C">
        <w:trPr>
          <w:trHeight w:val="199"/>
        </w:trPr>
        <w:tc>
          <w:tcPr>
            <w:tcW w:w="2102" w:type="pct"/>
          </w:tcPr>
          <w:p w14:paraId="4F97149C"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ATUALIZAÇÃO MONETÁRIA:</w:t>
            </w:r>
          </w:p>
        </w:tc>
        <w:tc>
          <w:tcPr>
            <w:tcW w:w="2898" w:type="pct"/>
          </w:tcPr>
          <w:p w14:paraId="71FE7CA3"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Anual, pelo Índice de Preços ao Consumidor Amplo – IPCA, divulgado pelo Instituto Brasileiro de Geografia Estatística - IBGE.</w:t>
            </w:r>
          </w:p>
        </w:tc>
      </w:tr>
      <w:tr w:rsidR="00A73506" w:rsidRPr="00A132FF" w14:paraId="3871AE50" w14:textId="77777777" w:rsidTr="007A772C">
        <w:trPr>
          <w:trHeight w:val="199"/>
        </w:trPr>
        <w:tc>
          <w:tcPr>
            <w:tcW w:w="2102" w:type="pct"/>
          </w:tcPr>
          <w:p w14:paraId="67E94189"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PERIODICIDADE DE PAGAMENTO:</w:t>
            </w:r>
          </w:p>
        </w:tc>
        <w:tc>
          <w:tcPr>
            <w:tcW w:w="2898" w:type="pct"/>
          </w:tcPr>
          <w:p w14:paraId="7A8416F5" w14:textId="77777777" w:rsidR="00A73506" w:rsidRPr="00A132FF" w:rsidRDefault="00A73506" w:rsidP="007A772C">
            <w:pPr>
              <w:spacing w:before="40" w:after="40" w:line="290" w:lineRule="auto"/>
              <w:contextualSpacing/>
              <w:jc w:val="both"/>
              <w:rPr>
                <w:rFonts w:cs="Tahoma"/>
                <w:sz w:val="17"/>
                <w:szCs w:val="17"/>
                <w:highlight w:val="yellow"/>
              </w:rPr>
            </w:pPr>
            <w:r w:rsidRPr="00A132FF">
              <w:rPr>
                <w:rFonts w:cs="Tahoma"/>
                <w:sz w:val="17"/>
                <w:szCs w:val="17"/>
              </w:rPr>
              <w:t>Mensal.</w:t>
            </w:r>
          </w:p>
        </w:tc>
      </w:tr>
      <w:tr w:rsidR="00A73506" w:rsidRPr="00A132FF" w14:paraId="5B7FC505" w14:textId="77777777" w:rsidTr="007A772C">
        <w:trPr>
          <w:trHeight w:val="199"/>
        </w:trPr>
        <w:tc>
          <w:tcPr>
            <w:tcW w:w="2102" w:type="pct"/>
          </w:tcPr>
          <w:p w14:paraId="7C390FE5"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LOCAL DE PAGAMENTO:</w:t>
            </w:r>
          </w:p>
        </w:tc>
        <w:tc>
          <w:tcPr>
            <w:tcW w:w="2898" w:type="pct"/>
          </w:tcPr>
          <w:p w14:paraId="3423C66B"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Na forma descrita no Contrato de Locação.</w:t>
            </w:r>
          </w:p>
        </w:tc>
      </w:tr>
      <w:tr w:rsidR="00A73506" w:rsidRPr="00A132FF" w14:paraId="063B9F87" w14:textId="77777777" w:rsidTr="007A772C">
        <w:trPr>
          <w:trHeight w:val="199"/>
        </w:trPr>
        <w:tc>
          <w:tcPr>
            <w:tcW w:w="2102" w:type="pct"/>
          </w:tcPr>
          <w:p w14:paraId="4FB63BF7" w14:textId="77777777" w:rsidR="00A73506" w:rsidRPr="00A132FF" w:rsidRDefault="00A73506" w:rsidP="007A772C">
            <w:pPr>
              <w:spacing w:before="40" w:after="40" w:line="290" w:lineRule="auto"/>
              <w:contextualSpacing/>
              <w:jc w:val="both"/>
              <w:rPr>
                <w:rFonts w:cs="Tahoma"/>
                <w:sz w:val="17"/>
                <w:szCs w:val="17"/>
              </w:rPr>
            </w:pPr>
            <w:r w:rsidRPr="00A132FF">
              <w:rPr>
                <w:rFonts w:cs="Tahoma"/>
                <w:sz w:val="17"/>
                <w:szCs w:val="17"/>
              </w:rPr>
              <w:t>GARANTIA:</w:t>
            </w:r>
          </w:p>
        </w:tc>
        <w:tc>
          <w:tcPr>
            <w:tcW w:w="2898" w:type="pct"/>
          </w:tcPr>
          <w:p w14:paraId="1D2742D5" w14:textId="77777777" w:rsidR="00A73506" w:rsidRPr="00A132FF" w:rsidRDefault="00A73506" w:rsidP="007A772C">
            <w:pPr>
              <w:spacing w:before="40" w:after="40" w:line="290" w:lineRule="auto"/>
              <w:contextualSpacing/>
              <w:jc w:val="both"/>
              <w:rPr>
                <w:rFonts w:cs="Tahoma"/>
                <w:sz w:val="17"/>
                <w:szCs w:val="17"/>
                <w:highlight w:val="yellow"/>
              </w:rPr>
            </w:pPr>
            <w:r>
              <w:rPr>
                <w:rFonts w:cs="Tahoma"/>
                <w:sz w:val="17"/>
                <w:szCs w:val="17"/>
              </w:rPr>
              <w:t>Não há garantia.</w:t>
            </w:r>
            <w:r w:rsidRPr="00A132FF">
              <w:rPr>
                <w:rFonts w:cs="Tahoma"/>
                <w:sz w:val="17"/>
                <w:szCs w:val="17"/>
              </w:rPr>
              <w:t xml:space="preserve"> </w:t>
            </w:r>
          </w:p>
        </w:tc>
      </w:tr>
    </w:tbl>
    <w:p w14:paraId="3863AFB9" w14:textId="77777777" w:rsidR="00A73506" w:rsidRPr="00A132FF" w:rsidRDefault="00A73506" w:rsidP="00A73506">
      <w:pPr>
        <w:spacing w:line="320" w:lineRule="exact"/>
        <w:rPr>
          <w:rFonts w:cs="Tahoma"/>
          <w:szCs w:val="20"/>
        </w:rPr>
      </w:pP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140" w:name="_DV_M241"/>
      <w:bookmarkStart w:id="141" w:name="_DV_M245"/>
      <w:bookmarkStart w:id="142" w:name="_DV_M246"/>
      <w:bookmarkStart w:id="143" w:name="_DV_M247"/>
      <w:bookmarkStart w:id="144" w:name="_DV_M249"/>
      <w:bookmarkStart w:id="145" w:name="_DV_M254"/>
      <w:bookmarkStart w:id="146" w:name="_DV_M255"/>
      <w:bookmarkEnd w:id="132"/>
      <w:bookmarkEnd w:id="140"/>
      <w:bookmarkEnd w:id="141"/>
      <w:bookmarkEnd w:id="142"/>
      <w:bookmarkEnd w:id="143"/>
      <w:bookmarkEnd w:id="144"/>
      <w:bookmarkEnd w:id="145"/>
      <w:bookmarkEnd w:id="146"/>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830F28">
      <w:pPr>
        <w:pStyle w:val="UCRoman1"/>
        <w:numPr>
          <w:ilvl w:val="0"/>
          <w:numId w:val="52"/>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830F28">
      <w:pPr>
        <w:pStyle w:val="UCRoman1"/>
        <w:numPr>
          <w:ilvl w:val="0"/>
          <w:numId w:val="52"/>
        </w:numPr>
        <w:spacing w:line="324" w:lineRule="auto"/>
        <w:rPr>
          <w:b/>
          <w:bCs/>
        </w:rPr>
      </w:pPr>
      <w:r w:rsidRPr="00EF5F8C">
        <w:rPr>
          <w:b/>
          <w:bCs/>
        </w:rPr>
        <w:t>CONSIDERAÇÕES PRELIMINARES:</w:t>
      </w:r>
    </w:p>
    <w:p w14:paraId="26645668" w14:textId="10DDF2D9" w:rsidR="00454029" w:rsidRPr="00EF5F8C" w:rsidRDefault="00E97B17" w:rsidP="00830F28">
      <w:pPr>
        <w:pStyle w:val="Recitals"/>
        <w:numPr>
          <w:ilvl w:val="0"/>
          <w:numId w:val="53"/>
        </w:numPr>
        <w:spacing w:line="324" w:lineRule="auto"/>
        <w:rPr>
          <w:i/>
        </w:rPr>
      </w:pPr>
      <w:r w:rsidRPr="00EF5F8C">
        <w:rPr>
          <w:bCs/>
        </w:rPr>
        <w:t xml:space="preserve">em </w:t>
      </w:r>
      <w:r w:rsidR="00A77E60">
        <w:t>09</w:t>
      </w:r>
      <w:r w:rsidR="00054B26">
        <w:t xml:space="preserve"> de março</w:t>
      </w:r>
      <w:r w:rsidR="004B695A" w:rsidRPr="00EF5F8C">
        <w:t xml:space="preserve">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w:t>
      </w:r>
      <w:r w:rsidR="0008687C" w:rsidRPr="00EF5F8C">
        <w:t>●</w:t>
      </w:r>
      <w:r w:rsidR="009E2BD7" w:rsidRPr="00EF5F8C">
        <w:t>]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EFFBA3B"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w:t>
      </w:r>
      <w:r w:rsidR="00B5314C">
        <w:t>s</w:t>
      </w:r>
      <w:r w:rsidRPr="00EF5F8C">
        <w:t xml:space="preserve"> respectivo</w:t>
      </w:r>
      <w:r w:rsidR="00B5314C">
        <w:t>s</w:t>
      </w:r>
      <w:r w:rsidRPr="00EF5F8C">
        <w:t xml:space="preserve"> Contrato</w:t>
      </w:r>
      <w:r w:rsidR="00B5314C">
        <w:t>s</w:t>
      </w:r>
      <w:r w:rsidRPr="00EF5F8C">
        <w:t xml:space="preserve"> de Locação.</w:t>
      </w:r>
    </w:p>
    <w:p w14:paraId="3E757812" w14:textId="39567B2F" w:rsidR="00454029" w:rsidRPr="00EF5F8C" w:rsidRDefault="00E97B17" w:rsidP="00830F28">
      <w:pPr>
        <w:pStyle w:val="UCRoman1"/>
        <w:numPr>
          <w:ilvl w:val="0"/>
          <w:numId w:val="52"/>
        </w:numPr>
        <w:spacing w:line="324" w:lineRule="auto"/>
        <w:rPr>
          <w:b/>
          <w:bCs/>
        </w:rPr>
      </w:pPr>
      <w:r w:rsidRPr="00EF5F8C">
        <w:rPr>
          <w:b/>
          <w:bCs/>
        </w:rPr>
        <w:t>CLÁUSULAS:</w:t>
      </w:r>
    </w:p>
    <w:p w14:paraId="0953FAD0" w14:textId="70B9E8A4" w:rsidR="00454029" w:rsidRPr="00EF5F8C" w:rsidRDefault="00E97B17" w:rsidP="00830F28">
      <w:pPr>
        <w:pStyle w:val="Level1"/>
        <w:numPr>
          <w:ilvl w:val="0"/>
          <w:numId w:val="54"/>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nºs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nºs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F98718E" w14:textId="7393EB78"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97B36">
        <w:rPr>
          <w:rFonts w:cs="Tahoma"/>
          <w:szCs w:val="22"/>
        </w:rPr>
        <w:t>I</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2DBA327E"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A77E60">
        <w:rPr>
          <w:bCs/>
        </w:rPr>
        <w:t>09</w:t>
      </w:r>
      <w:r w:rsidR="00054B26">
        <w:rPr>
          <w:bCs/>
        </w:rPr>
        <w:t xml:space="preserve"> de março</w:t>
      </w:r>
      <w:r w:rsidR="004B695A" w:rsidRPr="00EF5F8C">
        <w:rPr>
          <w:bCs/>
        </w:rPr>
        <w:t xml:space="preserve">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6A550367" w:rsidR="009C3DC6" w:rsidRPr="00EF5F8C" w:rsidRDefault="00E97B17" w:rsidP="00D61379">
      <w:pPr>
        <w:pStyle w:val="TtuloAnexo"/>
      </w:pPr>
      <w:r w:rsidRPr="00EF5F8C">
        <w:lastRenderedPageBreak/>
        <w:t>ANEXO V</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6EE822AF"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FC6710" w:rsidRPr="00FC6710">
        <w:rPr>
          <w:rFonts w:cs="Tahoma"/>
          <w:szCs w:val="20"/>
        </w:rPr>
        <w:t>imóvel objeto da matrícula nº 64.444 do 3º Ofício de Registro de Imóveis da Comarca do Rio de Janeiro, Estado do Rio de Janeiro</w:t>
      </w:r>
      <w:r w:rsidR="00FC6710">
        <w:rPr>
          <w:rFonts w:cs="Tahoma"/>
          <w:szCs w:val="20"/>
        </w:rPr>
        <w:t xml:space="preserve"> (“</w:t>
      </w:r>
      <w:r w:rsidR="00FC6710" w:rsidRPr="00FC6710">
        <w:rPr>
          <w:rFonts w:cs="Tahoma"/>
          <w:szCs w:val="20"/>
          <w:u w:val="single"/>
        </w:rPr>
        <w:t>Imóvel</w:t>
      </w:r>
      <w:r w:rsidR="00FC6710">
        <w:rPr>
          <w:rFonts w:cs="Tahoma"/>
          <w:szCs w:val="20"/>
        </w:rPr>
        <w:t>”)</w:t>
      </w:r>
      <w:r w:rsidRPr="00EF5F8C">
        <w:rPr>
          <w:rFonts w:cs="Tahoma"/>
          <w:szCs w:val="20"/>
        </w:rPr>
        <w:t xml:space="preserve">, </w:t>
      </w:r>
      <w:r w:rsidR="00341AC5" w:rsidRPr="00EF5F8C">
        <w:rPr>
          <w:rFonts w:cs="Tahoma"/>
          <w:szCs w:val="20"/>
        </w:rPr>
        <w:t>situado n</w:t>
      </w:r>
      <w:r w:rsidR="00FC6710">
        <w:rPr>
          <w:rFonts w:cs="Tahoma"/>
          <w:szCs w:val="20"/>
        </w:rPr>
        <w:t>o</w:t>
      </w:r>
      <w:r w:rsidR="00341AC5" w:rsidRPr="00EF5F8C">
        <w:rPr>
          <w:rFonts w:cs="Tahoma"/>
          <w:szCs w:val="20"/>
        </w:rPr>
        <w:t xml:space="preserve"> </w:t>
      </w:r>
      <w:r w:rsidR="00FC6710" w:rsidRPr="00FC6710">
        <w:rPr>
          <w:rFonts w:cs="Tahoma"/>
          <w:szCs w:val="20"/>
        </w:rPr>
        <w:t>Largo do Ibam, nº 1, anterior nº 157 da Rua Visconde Silva, na Freguesia da Lagoa, na Cidade do Rio de Janeiro, Estado do Rio de Janeiro</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xml:space="preserve">”), </w:t>
      </w:r>
      <w:r w:rsidR="00FC1EC7">
        <w:rPr>
          <w:rFonts w:cs="Tahoma"/>
          <w:szCs w:val="20"/>
        </w:rPr>
        <w:t>[</w:t>
      </w:r>
      <w:r w:rsidRPr="00EF5F8C">
        <w:rPr>
          <w:rFonts w:cs="Tahoma"/>
          <w:szCs w:val="20"/>
        </w:rPr>
        <w:t>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r w:rsidR="00FC1EC7">
        <w:rPr>
          <w:rFonts w:cs="Tahoma"/>
          <w:szCs w:val="20"/>
        </w:rPr>
        <w:t>]</w:t>
      </w:r>
      <w:r w:rsidRPr="00EF5F8C">
        <w:rPr>
          <w:rFonts w:cs="Tahoma"/>
          <w:szCs w:val="20"/>
        </w:rPr>
        <w:t>.</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13E8C0B5" w:rsidR="00454029" w:rsidRPr="00EF5F8C" w:rsidRDefault="00FC1EC7" w:rsidP="00D61379">
      <w:pPr>
        <w:pStyle w:val="Body"/>
        <w:rPr>
          <w:rFonts w:cs="Tahoma"/>
          <w:szCs w:val="20"/>
        </w:rPr>
      </w:pPr>
      <w:r w:rsidRPr="00EF5F8C">
        <w:rPr>
          <w:rFonts w:cs="Tahoma"/>
          <w:szCs w:val="20"/>
        </w:rPr>
        <w:t xml:space="preserve">Vimos por meio desta, nos termos do Contrato de </w:t>
      </w:r>
      <w:r>
        <w:rPr>
          <w:rFonts w:cs="Tahoma"/>
          <w:szCs w:val="20"/>
        </w:rPr>
        <w:t xml:space="preserve">Locação, solicitar a anuência de V.Sas. para fins da cessão dos Créditos Imobiliários em favor da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w:t>
      </w:r>
      <w:r>
        <w:rPr>
          <w:rFonts w:cs="Tahoma"/>
          <w:szCs w:val="20"/>
        </w:rPr>
        <w:t>, no âmbito de</w:t>
      </w:r>
      <w:r w:rsidRPr="00EF5F8C">
        <w:rPr>
          <w:rFonts w:cs="Tahoma"/>
          <w:szCs w:val="20"/>
        </w:rPr>
        <w:t xml:space="preserve"> operação de securitização, correspondente à </w:t>
      </w:r>
      <w:r w:rsidR="004F6D72" w:rsidRPr="00EF5F8C">
        <w:rPr>
          <w:rFonts w:cs="Tahoma"/>
          <w:szCs w:val="20"/>
        </w:rPr>
        <w:t>2</w:t>
      </w:r>
      <w:r w:rsidR="004F6D72">
        <w:rPr>
          <w:rFonts w:cs="Tahoma"/>
          <w:szCs w:val="20"/>
        </w:rPr>
        <w:t>73</w:t>
      </w:r>
      <w:r w:rsidR="004F6D72" w:rsidRPr="00EF5F8C">
        <w:rPr>
          <w:rFonts w:cs="Tahoma"/>
          <w:szCs w:val="20"/>
        </w:rPr>
        <w:t>ª</w:t>
      </w:r>
      <w:r w:rsidR="004F6D72">
        <w:rPr>
          <w:rFonts w:cs="Tahoma"/>
          <w:szCs w:val="20"/>
        </w:rPr>
        <w:t xml:space="preserve"> e 274ª</w:t>
      </w:r>
      <w:r w:rsidR="004F6D72" w:rsidRPr="00EF5F8C">
        <w:rPr>
          <w:rFonts w:cs="Tahoma"/>
          <w:szCs w:val="20"/>
        </w:rPr>
        <w:t xml:space="preserve"> </w:t>
      </w:r>
      <w:r w:rsidRPr="00EF5F8C">
        <w:rPr>
          <w:rFonts w:cs="Tahoma"/>
          <w:szCs w:val="20"/>
        </w:rPr>
        <w:t>série</w:t>
      </w:r>
      <w:r w:rsidR="004F6D72">
        <w:rPr>
          <w:rFonts w:cs="Tahoma"/>
          <w:szCs w:val="20"/>
        </w:rPr>
        <w:t>s</w:t>
      </w:r>
      <w:r w:rsidRPr="00EF5F8C">
        <w:rPr>
          <w:rFonts w:cs="Tahoma"/>
          <w:szCs w:val="20"/>
        </w:rPr>
        <w:t xml:space="preserve"> de certificados de recebíveis imobiliários (“</w:t>
      </w:r>
      <w:r w:rsidRPr="00EF5F8C">
        <w:rPr>
          <w:rFonts w:cs="Tahoma"/>
          <w:szCs w:val="20"/>
          <w:u w:val="single"/>
        </w:rPr>
        <w:t>CRI</w:t>
      </w:r>
      <w:r w:rsidRPr="00EF5F8C">
        <w:rPr>
          <w:rFonts w:cs="Tahoma"/>
          <w:szCs w:val="20"/>
        </w:rPr>
        <w:t>”)</w:t>
      </w:r>
      <w:r>
        <w:rPr>
          <w:rFonts w:cs="Tahoma"/>
          <w:szCs w:val="20"/>
        </w:rPr>
        <w:t xml:space="preserve"> </w:t>
      </w:r>
      <w:r w:rsidRPr="00EF5F8C">
        <w:rPr>
          <w:rFonts w:cs="Tahoma"/>
          <w:szCs w:val="20"/>
        </w:rPr>
        <w:t>da 1ª emissão</w:t>
      </w:r>
      <w:r>
        <w:rPr>
          <w:rFonts w:cs="Tahoma"/>
          <w:szCs w:val="20"/>
        </w:rPr>
        <w:t xml:space="preserve"> da </w:t>
      </w:r>
      <w:r w:rsidRPr="00FC1EC7">
        <w:rPr>
          <w:rFonts w:cs="Tahoma"/>
          <w:szCs w:val="20"/>
        </w:rPr>
        <w:t>Securitizadora</w:t>
      </w:r>
      <w:r>
        <w:rPr>
          <w:rFonts w:cs="Tahoma"/>
          <w:szCs w:val="20"/>
        </w:rPr>
        <w:t>, nos termos do</w:t>
      </w:r>
      <w:r w:rsidR="00E97B17" w:rsidRPr="00EF5F8C">
        <w:rPr>
          <w:rFonts w:cs="Tahoma"/>
          <w:szCs w:val="20"/>
        </w:rPr>
        <w:t xml:space="preserve"> “</w:t>
      </w:r>
      <w:r w:rsidR="00E97B17" w:rsidRPr="00EF5F8C">
        <w:rPr>
          <w:rFonts w:cs="Tahoma"/>
          <w:i/>
          <w:szCs w:val="20"/>
        </w:rPr>
        <w:t>Instrumento Particular de Contrato de Cessão de Créditos Imobiliários e Outras Avenças</w:t>
      </w:r>
      <w:r w:rsidR="00E97B17" w:rsidRPr="00EF5F8C">
        <w:rPr>
          <w:rFonts w:cs="Tahoma"/>
          <w:szCs w:val="20"/>
        </w:rPr>
        <w:t>” (“</w:t>
      </w:r>
      <w:r w:rsidR="00E97B17" w:rsidRPr="00EF5F8C">
        <w:rPr>
          <w:rFonts w:cs="Tahoma"/>
          <w:szCs w:val="20"/>
          <w:u w:val="single"/>
        </w:rPr>
        <w:t>Contrato de Cessão</w:t>
      </w:r>
      <w:r w:rsidR="00E97B17" w:rsidRPr="00EF5F8C">
        <w:rPr>
          <w:rFonts w:cs="Tahoma"/>
          <w:szCs w:val="20"/>
        </w:rPr>
        <w:t>”)</w:t>
      </w:r>
      <w:r>
        <w:rPr>
          <w:rFonts w:cs="Tahoma"/>
          <w:szCs w:val="20"/>
        </w:rPr>
        <w:t xml:space="preserve"> a ser celebrado</w:t>
      </w:r>
      <w:r w:rsidR="00E97B17" w:rsidRPr="00EF5F8C">
        <w:rPr>
          <w:rFonts w:cs="Tahoma"/>
          <w:szCs w:val="20"/>
        </w:rPr>
        <w:t xml:space="preserve"> entre a Cedente, a </w:t>
      </w:r>
      <w:r w:rsidR="00E97B17" w:rsidRPr="00FC1EC7">
        <w:rPr>
          <w:rFonts w:cs="Tahoma"/>
          <w:szCs w:val="20"/>
        </w:rPr>
        <w:t>Securitizadora</w:t>
      </w:r>
      <w:r w:rsidR="00E97B17"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97B17" w:rsidRPr="00EF5F8C">
        <w:rPr>
          <w:rFonts w:cs="Tahoma"/>
          <w:szCs w:val="20"/>
        </w:rPr>
        <w:t xml:space="preserve">. </w:t>
      </w:r>
    </w:p>
    <w:p w14:paraId="44C7F399" w14:textId="32C507D4" w:rsidR="002B7B03" w:rsidRPr="00EF5F8C" w:rsidRDefault="00FC1EC7" w:rsidP="00D61379">
      <w:pPr>
        <w:pStyle w:val="Body"/>
        <w:rPr>
          <w:rFonts w:cs="Tahoma"/>
          <w:szCs w:val="20"/>
        </w:rPr>
      </w:pPr>
      <w:r>
        <w:rPr>
          <w:rFonts w:cs="Tahoma"/>
          <w:szCs w:val="20"/>
        </w:rPr>
        <w:t>Adicionalmente, caso V.Sas. estejam de acordo com a referida operação de securitização, v</w:t>
      </w:r>
      <w:r w:rsidR="00E97B17" w:rsidRPr="00EF5F8C">
        <w:rPr>
          <w:rFonts w:cs="Tahoma"/>
          <w:szCs w:val="20"/>
        </w:rPr>
        <w:t>imos</w:t>
      </w:r>
      <w:r>
        <w:rPr>
          <w:rFonts w:cs="Tahoma"/>
          <w:szCs w:val="20"/>
        </w:rPr>
        <w:t>,</w:t>
      </w:r>
      <w:r w:rsidR="00E97B17" w:rsidRPr="00EF5F8C">
        <w:rPr>
          <w:rFonts w:cs="Tahoma"/>
          <w:szCs w:val="20"/>
        </w:rPr>
        <w:t xml:space="preserve"> por meio desta, nos termos do Contrato de Cessão, solicitar que todo e qualquer valor decorrente do pagamento dos Créditos Imobiliários seja pago via boleto bancário contendo a Securitizadora como </w:t>
      </w:r>
      <w:r w:rsidR="00E97B17" w:rsidRPr="00EF5F8C">
        <w:rPr>
          <w:rFonts w:cs="Tahoma"/>
          <w:szCs w:val="20"/>
        </w:rPr>
        <w:lastRenderedPageBreak/>
        <w:t xml:space="preserve">beneficiária e, na ausência de boleto bancário, por meio de depósito na conta corrente nº </w:t>
      </w:r>
      <w:r w:rsidR="00A7479D" w:rsidRPr="00A7479D">
        <w:rPr>
          <w:rFonts w:cs="Tahoma"/>
          <w:szCs w:val="20"/>
        </w:rPr>
        <w:t>36386-7</w:t>
      </w:r>
      <w:r w:rsidR="003C6236" w:rsidRPr="00EF5F8C">
        <w:rPr>
          <w:rFonts w:cs="Tahoma"/>
          <w:szCs w:val="20"/>
        </w:rPr>
        <w:t>,</w:t>
      </w:r>
      <w:r w:rsidR="00E97B17" w:rsidRPr="00EF5F8C">
        <w:rPr>
          <w:rFonts w:cs="Tahoma"/>
          <w:szCs w:val="20"/>
        </w:rPr>
        <w:t xml:space="preserve"> de titularidade da Securitizadora</w:t>
      </w:r>
      <w:r w:rsidR="003C6236" w:rsidRPr="00EF5F8C">
        <w:rPr>
          <w:rFonts w:cs="Tahoma"/>
          <w:szCs w:val="20"/>
        </w:rPr>
        <w:t xml:space="preserve">, mantida na agência nº </w:t>
      </w:r>
      <w:r w:rsidR="00A7479D" w:rsidRPr="00A7479D">
        <w:rPr>
          <w:rFonts w:cs="Tahoma"/>
          <w:szCs w:val="20"/>
        </w:rPr>
        <w:t>0350</w:t>
      </w:r>
      <w:r w:rsidR="003C6236" w:rsidRPr="00EF5F8C">
        <w:rPr>
          <w:rFonts w:cs="Tahoma"/>
          <w:szCs w:val="20"/>
        </w:rPr>
        <w:t xml:space="preserve"> do </w:t>
      </w:r>
      <w:r w:rsidR="00A7479D">
        <w:rPr>
          <w:rFonts w:cs="Tahoma"/>
          <w:szCs w:val="20"/>
        </w:rPr>
        <w:t>Itaú Unib</w:t>
      </w:r>
      <w:r w:rsidR="003C6236" w:rsidRPr="00EF5F8C">
        <w:rPr>
          <w:rFonts w:cs="Tahoma"/>
          <w:szCs w:val="20"/>
        </w:rPr>
        <w:t xml:space="preserve">anco </w:t>
      </w:r>
      <w:r w:rsidR="00A7479D">
        <w:rPr>
          <w:rFonts w:cs="Tahoma"/>
          <w:szCs w:val="20"/>
        </w:rPr>
        <w:t>S.A.</w:t>
      </w:r>
      <w:r w:rsidR="00E97B17"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t>[Ainda, considerando que a Securitizadora passou a ser a parte beneficiária da garantia prestada em relação ao Contrato de Locação, solicitamos que todo e qualquer valor decorrente do 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2606872D" w:rsidR="00D426D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637C8883" w14:textId="504ABBB5" w:rsidR="0035238C" w:rsidRDefault="0035238C" w:rsidP="00D426DC">
      <w:pPr>
        <w:pStyle w:val="Body"/>
        <w:rPr>
          <w:rFonts w:cs="Tahoma"/>
          <w:szCs w:val="20"/>
        </w:rPr>
      </w:pPr>
    </w:p>
    <w:p w14:paraId="5E100224" w14:textId="5A2501AC" w:rsidR="0035238C" w:rsidRDefault="0035238C" w:rsidP="00D426DC">
      <w:pPr>
        <w:pStyle w:val="Body"/>
        <w:rPr>
          <w:rFonts w:cs="Tahoma"/>
          <w:szCs w:val="20"/>
        </w:rPr>
      </w:pPr>
    </w:p>
    <w:p w14:paraId="58BE1B5E" w14:textId="09E9BDEF" w:rsidR="0035238C" w:rsidRDefault="0035238C" w:rsidP="00D426DC">
      <w:pPr>
        <w:pStyle w:val="Body"/>
        <w:rPr>
          <w:rFonts w:cs="Tahoma"/>
          <w:szCs w:val="20"/>
        </w:rPr>
      </w:pPr>
      <w:r>
        <w:rPr>
          <w:rFonts w:cs="Tahoma"/>
          <w:szCs w:val="20"/>
        </w:rPr>
        <w:t>De acordo em ___/___/______:</w:t>
      </w:r>
    </w:p>
    <w:p w14:paraId="6F7095BD" w14:textId="3325A2E9" w:rsidR="0035238C" w:rsidRDefault="0035238C" w:rsidP="00D426DC">
      <w:pPr>
        <w:pStyle w:val="Body"/>
        <w:rPr>
          <w:rFonts w:cs="Tahoma"/>
          <w:szCs w:val="20"/>
        </w:rPr>
      </w:pPr>
    </w:p>
    <w:p w14:paraId="2BE34DC1" w14:textId="29B2A903" w:rsidR="0035238C" w:rsidRPr="00EF5F8C" w:rsidRDefault="0035238C" w:rsidP="0035238C">
      <w:pPr>
        <w:pStyle w:val="Body"/>
        <w:jc w:val="center"/>
        <w:rPr>
          <w:rFonts w:cs="Tahoma"/>
          <w:b/>
          <w:szCs w:val="20"/>
        </w:rPr>
      </w:pPr>
      <w:r>
        <w:rPr>
          <w:rFonts w:cs="Tahoma"/>
          <w:b/>
          <w:szCs w:val="20"/>
        </w:rPr>
        <w:t>[LOCATÁRIA]</w:t>
      </w:r>
    </w:p>
    <w:p w14:paraId="4A2A9D4F" w14:textId="77777777" w:rsidR="0035238C" w:rsidRPr="00EF5F8C" w:rsidRDefault="0035238C" w:rsidP="0035238C">
      <w:pPr>
        <w:pStyle w:val="Body"/>
        <w:rPr>
          <w:rFonts w:cs="Tahoma"/>
          <w:szCs w:val="20"/>
        </w:rPr>
      </w:pPr>
    </w:p>
    <w:p w14:paraId="5FE1C261" w14:textId="77777777" w:rsidR="0035238C" w:rsidRDefault="0035238C" w:rsidP="0035238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2EAE58B" w14:textId="77777777" w:rsidR="0035238C" w:rsidRDefault="0035238C" w:rsidP="0035238C">
      <w:pPr>
        <w:pStyle w:val="Body"/>
        <w:rPr>
          <w:rFonts w:cs="Tahoma"/>
          <w:szCs w:val="20"/>
        </w:rPr>
      </w:pPr>
    </w:p>
    <w:p w14:paraId="45E79B56" w14:textId="77777777" w:rsidR="0035238C" w:rsidRPr="00EF5F8C" w:rsidRDefault="0035238C" w:rsidP="00D426DC">
      <w:pPr>
        <w:pStyle w:val="Body"/>
        <w:rPr>
          <w:rFonts w:cs="Tahoma"/>
          <w:szCs w:val="20"/>
        </w:rPr>
      </w:pPr>
    </w:p>
    <w:sectPr w:rsidR="0035238C" w:rsidRPr="00EF5F8C" w:rsidSect="00134936">
      <w:headerReference w:type="even" r:id="rId17"/>
      <w:headerReference w:type="default" r:id="rId18"/>
      <w:footerReference w:type="even" r:id="rId19"/>
      <w:footerReference w:type="default" r:id="rId20"/>
      <w:headerReference w:type="first" r:id="rId21"/>
      <w:footerReference w:type="first" r:id="rId22"/>
      <w:pgSz w:w="11909" w:h="16834" w:code="9"/>
      <w:pgMar w:top="1985" w:right="1588" w:bottom="1304" w:left="1588" w:header="709"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92459" w14:textId="77777777" w:rsidR="007A772C" w:rsidRDefault="007A772C">
      <w:r>
        <w:separator/>
      </w:r>
    </w:p>
  </w:endnote>
  <w:endnote w:type="continuationSeparator" w:id="0">
    <w:p w14:paraId="45D45154" w14:textId="77777777" w:rsidR="007A772C" w:rsidRDefault="007A772C">
      <w:r>
        <w:continuationSeparator/>
      </w:r>
    </w:p>
  </w:endnote>
  <w:endnote w:type="continuationNotice" w:id="1">
    <w:p w14:paraId="3F4A3D45" w14:textId="77777777" w:rsidR="007A772C" w:rsidRDefault="007A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3618" w14:textId="77777777" w:rsidR="007A772C" w:rsidRDefault="007A772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7A772C" w:rsidRDefault="007A772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472917"/>
      <w:docPartObj>
        <w:docPartGallery w:val="Page Numbers (Bottom of Page)"/>
        <w:docPartUnique/>
      </w:docPartObj>
    </w:sdtPr>
    <w:sdtEndPr>
      <w:rPr>
        <w:sz w:val="20"/>
        <w:szCs w:val="20"/>
      </w:rPr>
    </w:sdtEndPr>
    <w:sdtContent>
      <w:p w14:paraId="4DD6FF80" w14:textId="107870E7" w:rsidR="008A707A" w:rsidRDefault="007A772C" w:rsidP="0030013C">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sidR="008A707A">
          <w:rPr>
            <w:noProof/>
            <w:sz w:val="20"/>
            <w:szCs w:val="20"/>
          </w:rPr>
          <w:t>25</w:t>
        </w:r>
        <w:r w:rsidRPr="00557E09">
          <w:rPr>
            <w:szCs w:val="20"/>
          </w:rPr>
          <w:fldChar w:fldCharType="end"/>
        </w:r>
        <w:r w:rsidR="008A707A">
          <w:rPr>
            <w:rFonts w:ascii="Arial" w:hAnsi="Arial" w:cs="Arial"/>
            <w:sz w:val="10"/>
            <w:szCs w:val="20"/>
          </w:rPr>
          <w:fldChar w:fldCharType="begin"/>
        </w:r>
        <w:r w:rsidR="008A707A">
          <w:rPr>
            <w:rFonts w:ascii="Arial" w:hAnsi="Arial" w:cs="Arial"/>
            <w:sz w:val="10"/>
            <w:szCs w:val="20"/>
          </w:rPr>
          <w:instrText xml:space="preserve"> DOCPROPERTY "iManageFooter"  \* MERGEFORMAT </w:instrText>
        </w:r>
        <w:r w:rsidR="008A707A">
          <w:rPr>
            <w:rFonts w:ascii="Arial" w:hAnsi="Arial" w:cs="Arial"/>
            <w:sz w:val="10"/>
            <w:szCs w:val="20"/>
          </w:rPr>
          <w:fldChar w:fldCharType="separate"/>
        </w:r>
      </w:p>
      <w:p w14:paraId="79988752" w14:textId="4C14BF1F" w:rsidR="007A772C" w:rsidRPr="00557E09" w:rsidRDefault="008A707A" w:rsidP="008A707A">
        <w:pPr>
          <w:pStyle w:val="Rodap"/>
          <w:jc w:val="left"/>
          <w:rPr>
            <w:sz w:val="20"/>
            <w:szCs w:val="20"/>
          </w:rPr>
        </w:pPr>
        <w:r>
          <w:rPr>
            <w:rFonts w:ascii="Arial" w:hAnsi="Arial" w:cs="Arial"/>
            <w:sz w:val="10"/>
            <w:szCs w:val="20"/>
          </w:rPr>
          <w:t xml:space="preserve">GED - 4708418v19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6A66" w14:textId="01CB2511" w:rsidR="007A772C" w:rsidRPr="00134936" w:rsidRDefault="007A772C" w:rsidP="00134936">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6FFB" w14:textId="77777777" w:rsidR="007A772C" w:rsidRDefault="007A772C">
      <w:r>
        <w:separator/>
      </w:r>
    </w:p>
  </w:footnote>
  <w:footnote w:type="continuationSeparator" w:id="0">
    <w:p w14:paraId="46F04BA0" w14:textId="77777777" w:rsidR="007A772C" w:rsidRDefault="007A772C">
      <w:r>
        <w:continuationSeparator/>
      </w:r>
    </w:p>
  </w:footnote>
  <w:footnote w:type="continuationNotice" w:id="1">
    <w:p w14:paraId="7EEB5405" w14:textId="77777777" w:rsidR="007A772C" w:rsidRDefault="007A77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24D7" w14:textId="77777777" w:rsidR="007A772C" w:rsidRDefault="007A772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658E" w14:textId="77777777" w:rsidR="007A772C" w:rsidRDefault="007A772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BDE2" w14:textId="0BC93A03" w:rsidR="007A772C" w:rsidRPr="003F2528" w:rsidRDefault="007A772C" w:rsidP="003F2528">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2E34F6"/>
    <w:multiLevelType w:val="multilevel"/>
    <w:tmpl w:val="D3D8A82C"/>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rFonts w:ascii="Tahoma" w:hAnsi="Tahoma" w:cs="Tahoma" w:hint="default"/>
        <w:b w:val="0"/>
        <w:i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0F2753D"/>
    <w:multiLevelType w:val="multilevel"/>
    <w:tmpl w:val="00308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8980479"/>
    <w:multiLevelType w:val="hybridMultilevel"/>
    <w:tmpl w:val="F37EB93C"/>
    <w:lvl w:ilvl="0" w:tplc="AE42BE9E">
      <w:start w:val="1"/>
      <w:numFmt w:val="upperLetter"/>
      <w:lvlText w:val="(%1)"/>
      <w:lvlJc w:val="left"/>
      <w:pPr>
        <w:ind w:left="644"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C801BFE"/>
    <w:multiLevelType w:val="multilevel"/>
    <w:tmpl w:val="8F02E48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6"/>
  </w:num>
  <w:num w:numId="3">
    <w:abstractNumId w:val="12"/>
  </w:num>
  <w:num w:numId="4">
    <w:abstractNumId w:val="6"/>
  </w:num>
  <w:num w:numId="5">
    <w:abstractNumId w:val="18"/>
  </w:num>
  <w:num w:numId="6">
    <w:abstractNumId w:val="14"/>
  </w:num>
  <w:num w:numId="7">
    <w:abstractNumId w:val="41"/>
  </w:num>
  <w:num w:numId="8">
    <w:abstractNumId w:val="39"/>
  </w:num>
  <w:num w:numId="9">
    <w:abstractNumId w:val="7"/>
  </w:num>
  <w:num w:numId="10">
    <w:abstractNumId w:val="17"/>
  </w:num>
  <w:num w:numId="11">
    <w:abstractNumId w:val="21"/>
  </w:num>
  <w:num w:numId="12">
    <w:abstractNumId w:val="19"/>
  </w:num>
  <w:num w:numId="13">
    <w:abstractNumId w:val="5"/>
  </w:num>
  <w:num w:numId="14">
    <w:abstractNumId w:val="38"/>
  </w:num>
  <w:num w:numId="15">
    <w:abstractNumId w:val="43"/>
  </w:num>
  <w:num w:numId="16">
    <w:abstractNumId w:val="26"/>
  </w:num>
  <w:num w:numId="17">
    <w:abstractNumId w:val="16"/>
  </w:num>
  <w:num w:numId="18">
    <w:abstractNumId w:val="44"/>
  </w:num>
  <w:num w:numId="19">
    <w:abstractNumId w:val="35"/>
  </w:num>
  <w:num w:numId="20">
    <w:abstractNumId w:val="32"/>
  </w:num>
  <w:num w:numId="21">
    <w:abstractNumId w:val="4"/>
  </w:num>
  <w:num w:numId="22">
    <w:abstractNumId w:val="1"/>
  </w:num>
  <w:num w:numId="23">
    <w:abstractNumId w:val="28"/>
  </w:num>
  <w:num w:numId="24">
    <w:abstractNumId w:val="25"/>
  </w:num>
  <w:num w:numId="25">
    <w:abstractNumId w:val="40"/>
  </w:num>
  <w:num w:numId="26">
    <w:abstractNumId w:val="29"/>
  </w:num>
  <w:num w:numId="27">
    <w:abstractNumId w:val="23"/>
  </w:num>
  <w:num w:numId="28">
    <w:abstractNumId w:val="37"/>
  </w:num>
  <w:num w:numId="29">
    <w:abstractNumId w:val="34"/>
  </w:num>
  <w:num w:numId="30">
    <w:abstractNumId w:val="2"/>
  </w:num>
  <w:num w:numId="31">
    <w:abstractNumId w:val="10"/>
  </w:num>
  <w:num w:numId="32">
    <w:abstractNumId w:val="27"/>
  </w:num>
  <w:num w:numId="33">
    <w:abstractNumId w:val="30"/>
  </w:num>
  <w:num w:numId="34">
    <w:abstractNumId w:val="0"/>
  </w:num>
  <w:num w:numId="35">
    <w:abstractNumId w:val="13"/>
  </w:num>
  <w:num w:numId="36">
    <w:abstractNumId w:val="31"/>
  </w:num>
  <w:num w:numId="37">
    <w:abstractNumId w:val="9"/>
  </w:num>
  <w:num w:numId="38">
    <w:abstractNumId w:val="15"/>
  </w:num>
  <w:num w:numId="39">
    <w:abstractNumId w:val="33"/>
  </w:num>
  <w:num w:numId="40">
    <w:abstractNumId w:val="8"/>
  </w:num>
  <w:num w:numId="41">
    <w:abstractNumId w:val="22"/>
  </w:num>
  <w:num w:numId="42">
    <w:abstractNumId w:val="23"/>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29"/>
    <w:lvlOverride w:ilvl="0">
      <w:startOverride w:val="1"/>
    </w:lvlOverride>
  </w:num>
  <w:num w:numId="48">
    <w:abstractNumId w:val="29"/>
    <w:lvlOverride w:ilvl="0">
      <w:startOverride w:val="1"/>
    </w:lvlOverride>
  </w:num>
  <w:num w:numId="49">
    <w:abstractNumId w:val="29"/>
    <w:lvlOverride w:ilvl="0">
      <w:startOverride w:val="1"/>
    </w:lvlOverride>
  </w:num>
  <w:num w:numId="50">
    <w:abstractNumId w:val="29"/>
    <w:lvlOverride w:ilvl="0">
      <w:startOverride w:val="1"/>
    </w:lvlOverride>
  </w:num>
  <w:num w:numId="51">
    <w:abstractNumId w:val="29"/>
    <w:lvlOverride w:ilvl="0">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24"/>
  </w:num>
  <w:num w:numId="60">
    <w:abstractNumId w:val="42"/>
  </w:num>
  <w:num w:numId="61">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224E"/>
    <w:rsid w:val="000053C7"/>
    <w:rsid w:val="00013364"/>
    <w:rsid w:val="00021F99"/>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897"/>
    <w:rsid w:val="00053AE1"/>
    <w:rsid w:val="00053ED5"/>
    <w:rsid w:val="00054B26"/>
    <w:rsid w:val="00071700"/>
    <w:rsid w:val="00074D41"/>
    <w:rsid w:val="000759EC"/>
    <w:rsid w:val="000826BC"/>
    <w:rsid w:val="0008687C"/>
    <w:rsid w:val="00091167"/>
    <w:rsid w:val="000959E8"/>
    <w:rsid w:val="000A0321"/>
    <w:rsid w:val="000A148C"/>
    <w:rsid w:val="000A719B"/>
    <w:rsid w:val="000B2639"/>
    <w:rsid w:val="000B540E"/>
    <w:rsid w:val="000C18BF"/>
    <w:rsid w:val="000C57A8"/>
    <w:rsid w:val="000D4F29"/>
    <w:rsid w:val="000D6564"/>
    <w:rsid w:val="000D6C58"/>
    <w:rsid w:val="00103278"/>
    <w:rsid w:val="001071BB"/>
    <w:rsid w:val="00117133"/>
    <w:rsid w:val="00120CA9"/>
    <w:rsid w:val="0012670B"/>
    <w:rsid w:val="00134936"/>
    <w:rsid w:val="001456AB"/>
    <w:rsid w:val="0015332A"/>
    <w:rsid w:val="00164B30"/>
    <w:rsid w:val="00175C6F"/>
    <w:rsid w:val="00177D4D"/>
    <w:rsid w:val="001832B9"/>
    <w:rsid w:val="001929C7"/>
    <w:rsid w:val="00193E02"/>
    <w:rsid w:val="00196EDA"/>
    <w:rsid w:val="001A054A"/>
    <w:rsid w:val="001A2921"/>
    <w:rsid w:val="001A3DE2"/>
    <w:rsid w:val="001A756F"/>
    <w:rsid w:val="001A75E4"/>
    <w:rsid w:val="001B382C"/>
    <w:rsid w:val="001C5158"/>
    <w:rsid w:val="001E6BAF"/>
    <w:rsid w:val="001F448B"/>
    <w:rsid w:val="001F4526"/>
    <w:rsid w:val="002030AF"/>
    <w:rsid w:val="002222DE"/>
    <w:rsid w:val="0022650A"/>
    <w:rsid w:val="002348D4"/>
    <w:rsid w:val="0024632F"/>
    <w:rsid w:val="002551B3"/>
    <w:rsid w:val="00257EA6"/>
    <w:rsid w:val="002817D5"/>
    <w:rsid w:val="00293DB2"/>
    <w:rsid w:val="00294D44"/>
    <w:rsid w:val="00296DF4"/>
    <w:rsid w:val="002B0411"/>
    <w:rsid w:val="002B23E7"/>
    <w:rsid w:val="002B3746"/>
    <w:rsid w:val="002B44BC"/>
    <w:rsid w:val="002B7B03"/>
    <w:rsid w:val="002C5369"/>
    <w:rsid w:val="002C54A5"/>
    <w:rsid w:val="002D0959"/>
    <w:rsid w:val="002D4294"/>
    <w:rsid w:val="002E1C95"/>
    <w:rsid w:val="002E1EEF"/>
    <w:rsid w:val="002E3C65"/>
    <w:rsid w:val="002F00AE"/>
    <w:rsid w:val="002F01C0"/>
    <w:rsid w:val="002F0B68"/>
    <w:rsid w:val="002F4FE2"/>
    <w:rsid w:val="0030013C"/>
    <w:rsid w:val="00316C6C"/>
    <w:rsid w:val="00317ACE"/>
    <w:rsid w:val="00321CBD"/>
    <w:rsid w:val="00321FDB"/>
    <w:rsid w:val="00326192"/>
    <w:rsid w:val="00341AC5"/>
    <w:rsid w:val="00345B96"/>
    <w:rsid w:val="0035238C"/>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3F6D0C"/>
    <w:rsid w:val="004013FF"/>
    <w:rsid w:val="00411076"/>
    <w:rsid w:val="004225A7"/>
    <w:rsid w:val="0042428C"/>
    <w:rsid w:val="00437848"/>
    <w:rsid w:val="00442421"/>
    <w:rsid w:val="00454029"/>
    <w:rsid w:val="00456541"/>
    <w:rsid w:val="00461B86"/>
    <w:rsid w:val="00463D7D"/>
    <w:rsid w:val="00464385"/>
    <w:rsid w:val="00465B5B"/>
    <w:rsid w:val="00470D7A"/>
    <w:rsid w:val="00470FD2"/>
    <w:rsid w:val="00475749"/>
    <w:rsid w:val="00476B0F"/>
    <w:rsid w:val="0048017E"/>
    <w:rsid w:val="00481A6C"/>
    <w:rsid w:val="004821A7"/>
    <w:rsid w:val="00492454"/>
    <w:rsid w:val="004A55C9"/>
    <w:rsid w:val="004B5AA3"/>
    <w:rsid w:val="004B695A"/>
    <w:rsid w:val="004C219E"/>
    <w:rsid w:val="004C3C77"/>
    <w:rsid w:val="004C404F"/>
    <w:rsid w:val="004D3A80"/>
    <w:rsid w:val="004F3698"/>
    <w:rsid w:val="004F6D72"/>
    <w:rsid w:val="00502AEC"/>
    <w:rsid w:val="00507805"/>
    <w:rsid w:val="00514A15"/>
    <w:rsid w:val="00517C6E"/>
    <w:rsid w:val="00522D7F"/>
    <w:rsid w:val="005233CF"/>
    <w:rsid w:val="00523790"/>
    <w:rsid w:val="0052687A"/>
    <w:rsid w:val="00532B89"/>
    <w:rsid w:val="005345B2"/>
    <w:rsid w:val="005355B0"/>
    <w:rsid w:val="0054533C"/>
    <w:rsid w:val="00551AAB"/>
    <w:rsid w:val="00552374"/>
    <w:rsid w:val="00557E09"/>
    <w:rsid w:val="00562CE5"/>
    <w:rsid w:val="0056364C"/>
    <w:rsid w:val="00571A4F"/>
    <w:rsid w:val="00576C02"/>
    <w:rsid w:val="00597932"/>
    <w:rsid w:val="005A16EF"/>
    <w:rsid w:val="005B23DF"/>
    <w:rsid w:val="005C3FBD"/>
    <w:rsid w:val="005C5927"/>
    <w:rsid w:val="005C6FAD"/>
    <w:rsid w:val="005C75DF"/>
    <w:rsid w:val="005D3890"/>
    <w:rsid w:val="005D718C"/>
    <w:rsid w:val="005F0B85"/>
    <w:rsid w:val="005F7374"/>
    <w:rsid w:val="00600FAC"/>
    <w:rsid w:val="00604E7E"/>
    <w:rsid w:val="00607E62"/>
    <w:rsid w:val="0061064A"/>
    <w:rsid w:val="00611F79"/>
    <w:rsid w:val="00613FB7"/>
    <w:rsid w:val="00630944"/>
    <w:rsid w:val="006336F9"/>
    <w:rsid w:val="00637DE9"/>
    <w:rsid w:val="00651048"/>
    <w:rsid w:val="006749B0"/>
    <w:rsid w:val="00676CCC"/>
    <w:rsid w:val="00680AA3"/>
    <w:rsid w:val="00691F43"/>
    <w:rsid w:val="00697AB4"/>
    <w:rsid w:val="006A32C1"/>
    <w:rsid w:val="006B5530"/>
    <w:rsid w:val="006C49E9"/>
    <w:rsid w:val="006D2550"/>
    <w:rsid w:val="006D2C33"/>
    <w:rsid w:val="006D5CAC"/>
    <w:rsid w:val="006D66AB"/>
    <w:rsid w:val="006E2D63"/>
    <w:rsid w:val="006E58EA"/>
    <w:rsid w:val="006F0AFF"/>
    <w:rsid w:val="006F3CDC"/>
    <w:rsid w:val="006F559E"/>
    <w:rsid w:val="007063E2"/>
    <w:rsid w:val="007178EC"/>
    <w:rsid w:val="00723C19"/>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A772C"/>
    <w:rsid w:val="007B21E0"/>
    <w:rsid w:val="007B3294"/>
    <w:rsid w:val="007D271D"/>
    <w:rsid w:val="007E0355"/>
    <w:rsid w:val="007E3305"/>
    <w:rsid w:val="007E55B7"/>
    <w:rsid w:val="007F0168"/>
    <w:rsid w:val="00820027"/>
    <w:rsid w:val="008261D8"/>
    <w:rsid w:val="00830F28"/>
    <w:rsid w:val="0084011B"/>
    <w:rsid w:val="00841047"/>
    <w:rsid w:val="00846274"/>
    <w:rsid w:val="008556CF"/>
    <w:rsid w:val="0085668E"/>
    <w:rsid w:val="00862242"/>
    <w:rsid w:val="008648CC"/>
    <w:rsid w:val="008649E8"/>
    <w:rsid w:val="0087091B"/>
    <w:rsid w:val="0087464A"/>
    <w:rsid w:val="008750C4"/>
    <w:rsid w:val="00897752"/>
    <w:rsid w:val="008A707A"/>
    <w:rsid w:val="008B08C3"/>
    <w:rsid w:val="008B16BD"/>
    <w:rsid w:val="008B3CC7"/>
    <w:rsid w:val="008B6E05"/>
    <w:rsid w:val="008D34ED"/>
    <w:rsid w:val="008E56AC"/>
    <w:rsid w:val="008E76B7"/>
    <w:rsid w:val="008F0730"/>
    <w:rsid w:val="009004A8"/>
    <w:rsid w:val="00903F33"/>
    <w:rsid w:val="00912D42"/>
    <w:rsid w:val="009219EA"/>
    <w:rsid w:val="00925989"/>
    <w:rsid w:val="009344A1"/>
    <w:rsid w:val="00941130"/>
    <w:rsid w:val="00945943"/>
    <w:rsid w:val="00945EFA"/>
    <w:rsid w:val="00952421"/>
    <w:rsid w:val="00954AAB"/>
    <w:rsid w:val="0096200B"/>
    <w:rsid w:val="009623A7"/>
    <w:rsid w:val="0096377E"/>
    <w:rsid w:val="009700F5"/>
    <w:rsid w:val="00971438"/>
    <w:rsid w:val="00983F84"/>
    <w:rsid w:val="009939A6"/>
    <w:rsid w:val="009A57AD"/>
    <w:rsid w:val="009B04E5"/>
    <w:rsid w:val="009B5BE5"/>
    <w:rsid w:val="009C13FC"/>
    <w:rsid w:val="009C3DC6"/>
    <w:rsid w:val="009D4FB4"/>
    <w:rsid w:val="009D6987"/>
    <w:rsid w:val="009E2BD7"/>
    <w:rsid w:val="009F1982"/>
    <w:rsid w:val="009F30BF"/>
    <w:rsid w:val="009F7FCA"/>
    <w:rsid w:val="00A01317"/>
    <w:rsid w:val="00A044FF"/>
    <w:rsid w:val="00A10030"/>
    <w:rsid w:val="00A20D9A"/>
    <w:rsid w:val="00A37A64"/>
    <w:rsid w:val="00A55DA8"/>
    <w:rsid w:val="00A5673B"/>
    <w:rsid w:val="00A61F55"/>
    <w:rsid w:val="00A65A3B"/>
    <w:rsid w:val="00A66E64"/>
    <w:rsid w:val="00A717A4"/>
    <w:rsid w:val="00A73506"/>
    <w:rsid w:val="00A743EB"/>
    <w:rsid w:val="00A7479D"/>
    <w:rsid w:val="00A77E60"/>
    <w:rsid w:val="00A84025"/>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087B"/>
    <w:rsid w:val="00B11CB4"/>
    <w:rsid w:val="00B12D48"/>
    <w:rsid w:val="00B13F6C"/>
    <w:rsid w:val="00B171DA"/>
    <w:rsid w:val="00B222B9"/>
    <w:rsid w:val="00B325A6"/>
    <w:rsid w:val="00B33859"/>
    <w:rsid w:val="00B3446F"/>
    <w:rsid w:val="00B453E2"/>
    <w:rsid w:val="00B4602B"/>
    <w:rsid w:val="00B5314C"/>
    <w:rsid w:val="00B54ED2"/>
    <w:rsid w:val="00B6359E"/>
    <w:rsid w:val="00B745D1"/>
    <w:rsid w:val="00B87E69"/>
    <w:rsid w:val="00B97B36"/>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1847"/>
    <w:rsid w:val="00C64121"/>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099"/>
    <w:rsid w:val="00CD597B"/>
    <w:rsid w:val="00CF2522"/>
    <w:rsid w:val="00CF63CC"/>
    <w:rsid w:val="00CF7111"/>
    <w:rsid w:val="00D3076C"/>
    <w:rsid w:val="00D31762"/>
    <w:rsid w:val="00D3351E"/>
    <w:rsid w:val="00D344FE"/>
    <w:rsid w:val="00D34DC3"/>
    <w:rsid w:val="00D3695C"/>
    <w:rsid w:val="00D416BA"/>
    <w:rsid w:val="00D426DC"/>
    <w:rsid w:val="00D54667"/>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376C"/>
    <w:rsid w:val="00DE4B66"/>
    <w:rsid w:val="00DF7A66"/>
    <w:rsid w:val="00E14DE7"/>
    <w:rsid w:val="00E17BB6"/>
    <w:rsid w:val="00E41EF5"/>
    <w:rsid w:val="00E53C37"/>
    <w:rsid w:val="00E65363"/>
    <w:rsid w:val="00E66199"/>
    <w:rsid w:val="00E91D31"/>
    <w:rsid w:val="00E9278A"/>
    <w:rsid w:val="00E95A39"/>
    <w:rsid w:val="00E97B17"/>
    <w:rsid w:val="00EA14F1"/>
    <w:rsid w:val="00EA2E48"/>
    <w:rsid w:val="00EB0D24"/>
    <w:rsid w:val="00EC47B1"/>
    <w:rsid w:val="00EC5B5F"/>
    <w:rsid w:val="00ED0015"/>
    <w:rsid w:val="00ED161F"/>
    <w:rsid w:val="00EE42EE"/>
    <w:rsid w:val="00EE532C"/>
    <w:rsid w:val="00EE5615"/>
    <w:rsid w:val="00EE5D21"/>
    <w:rsid w:val="00EF09BB"/>
    <w:rsid w:val="00EF5F8C"/>
    <w:rsid w:val="00F03B39"/>
    <w:rsid w:val="00F03D27"/>
    <w:rsid w:val="00F118A1"/>
    <w:rsid w:val="00F255B4"/>
    <w:rsid w:val="00F27313"/>
    <w:rsid w:val="00F34EBD"/>
    <w:rsid w:val="00F40AAA"/>
    <w:rsid w:val="00F5534D"/>
    <w:rsid w:val="00F56C8E"/>
    <w:rsid w:val="00F63048"/>
    <w:rsid w:val="00F759A7"/>
    <w:rsid w:val="00F91F66"/>
    <w:rsid w:val="00F9289E"/>
    <w:rsid w:val="00F97E01"/>
    <w:rsid w:val="00FA0E4F"/>
    <w:rsid w:val="00FB342E"/>
    <w:rsid w:val="00FB6767"/>
    <w:rsid w:val="00FC1EC7"/>
    <w:rsid w:val="00FC60C5"/>
    <w:rsid w:val="00FC6710"/>
    <w:rsid w:val="00FC791A"/>
    <w:rsid w:val="00FD25C2"/>
    <w:rsid w:val="00FD4F0C"/>
    <w:rsid w:val="00FD60A5"/>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link w:val="MapadoDocumentoChar"/>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1"/>
      </w:numPr>
      <w:spacing w:after="140" w:line="290" w:lineRule="auto"/>
      <w:jc w:val="both"/>
    </w:pPr>
    <w:rPr>
      <w:kern w:val="20"/>
      <w:szCs w:val="28"/>
    </w:rPr>
  </w:style>
  <w:style w:type="paragraph" w:customStyle="1" w:styleId="Level2">
    <w:name w:val="Level 2"/>
    <w:basedOn w:val="Normal"/>
    <w:rsid w:val="005C75DF"/>
    <w:pPr>
      <w:numPr>
        <w:ilvl w:val="1"/>
        <w:numId w:val="21"/>
      </w:numPr>
      <w:spacing w:after="140" w:line="290" w:lineRule="auto"/>
      <w:jc w:val="both"/>
    </w:pPr>
    <w:rPr>
      <w:kern w:val="20"/>
      <w:szCs w:val="28"/>
    </w:rPr>
  </w:style>
  <w:style w:type="paragraph" w:customStyle="1" w:styleId="Level3">
    <w:name w:val="Level 3"/>
    <w:basedOn w:val="Normal"/>
    <w:rsid w:val="005C75DF"/>
    <w:pPr>
      <w:numPr>
        <w:ilvl w:val="2"/>
        <w:numId w:val="21"/>
      </w:numPr>
      <w:spacing w:after="140" w:line="290" w:lineRule="auto"/>
      <w:jc w:val="both"/>
    </w:pPr>
    <w:rPr>
      <w:kern w:val="20"/>
      <w:szCs w:val="28"/>
    </w:rPr>
  </w:style>
  <w:style w:type="paragraph" w:customStyle="1" w:styleId="Level4">
    <w:name w:val="Level 4"/>
    <w:basedOn w:val="Normal"/>
    <w:rsid w:val="005C75DF"/>
    <w:pPr>
      <w:numPr>
        <w:ilvl w:val="3"/>
        <w:numId w:val="21"/>
      </w:numPr>
      <w:spacing w:after="140" w:line="290" w:lineRule="auto"/>
      <w:jc w:val="both"/>
    </w:pPr>
    <w:rPr>
      <w:kern w:val="20"/>
    </w:rPr>
  </w:style>
  <w:style w:type="paragraph" w:customStyle="1" w:styleId="Level5">
    <w:name w:val="Level 5"/>
    <w:basedOn w:val="Normal"/>
    <w:rsid w:val="005C75DF"/>
    <w:pPr>
      <w:numPr>
        <w:ilvl w:val="4"/>
        <w:numId w:val="21"/>
      </w:numPr>
      <w:spacing w:after="140" w:line="290" w:lineRule="auto"/>
      <w:jc w:val="both"/>
    </w:pPr>
    <w:rPr>
      <w:kern w:val="20"/>
    </w:rPr>
  </w:style>
  <w:style w:type="paragraph" w:customStyle="1" w:styleId="Level6">
    <w:name w:val="Level 6"/>
    <w:basedOn w:val="Normal"/>
    <w:rsid w:val="005C75DF"/>
    <w:pPr>
      <w:numPr>
        <w:ilvl w:val="5"/>
        <w:numId w:val="21"/>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List Paragraph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6"/>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1"/>
      </w:numPr>
      <w:spacing w:after="140" w:line="290" w:lineRule="auto"/>
      <w:jc w:val="both"/>
    </w:pPr>
    <w:rPr>
      <w:kern w:val="20"/>
      <w:szCs w:val="20"/>
    </w:rPr>
  </w:style>
  <w:style w:type="paragraph" w:customStyle="1" w:styleId="alpha2">
    <w:name w:val="alpha 2"/>
    <w:basedOn w:val="Normal"/>
    <w:rsid w:val="005C75DF"/>
    <w:pPr>
      <w:numPr>
        <w:numId w:val="2"/>
      </w:numPr>
      <w:spacing w:after="140" w:line="290" w:lineRule="auto"/>
      <w:jc w:val="both"/>
    </w:pPr>
    <w:rPr>
      <w:kern w:val="20"/>
      <w:szCs w:val="20"/>
    </w:rPr>
  </w:style>
  <w:style w:type="paragraph" w:customStyle="1" w:styleId="alpha3">
    <w:name w:val="alpha 3"/>
    <w:basedOn w:val="Normal"/>
    <w:rsid w:val="005C75DF"/>
    <w:pPr>
      <w:numPr>
        <w:numId w:val="3"/>
      </w:numPr>
      <w:spacing w:after="140" w:line="290" w:lineRule="auto"/>
      <w:jc w:val="both"/>
    </w:pPr>
    <w:rPr>
      <w:kern w:val="20"/>
      <w:szCs w:val="20"/>
    </w:rPr>
  </w:style>
  <w:style w:type="paragraph" w:customStyle="1" w:styleId="alpha4">
    <w:name w:val="alpha 4"/>
    <w:basedOn w:val="Normal"/>
    <w:rsid w:val="005C75DF"/>
    <w:pPr>
      <w:numPr>
        <w:numId w:val="4"/>
      </w:numPr>
      <w:spacing w:after="140" w:line="290" w:lineRule="auto"/>
      <w:jc w:val="both"/>
    </w:pPr>
    <w:rPr>
      <w:kern w:val="20"/>
      <w:szCs w:val="20"/>
    </w:rPr>
  </w:style>
  <w:style w:type="paragraph" w:customStyle="1" w:styleId="alpha5">
    <w:name w:val="alpha 5"/>
    <w:basedOn w:val="Normal"/>
    <w:rsid w:val="005C75DF"/>
    <w:pPr>
      <w:numPr>
        <w:numId w:val="5"/>
      </w:numPr>
      <w:spacing w:after="140" w:line="290" w:lineRule="auto"/>
      <w:jc w:val="both"/>
    </w:pPr>
    <w:rPr>
      <w:kern w:val="20"/>
      <w:szCs w:val="20"/>
    </w:rPr>
  </w:style>
  <w:style w:type="paragraph" w:customStyle="1" w:styleId="alpha6">
    <w:name w:val="alpha 6"/>
    <w:basedOn w:val="Normal"/>
    <w:rsid w:val="005C75DF"/>
    <w:pPr>
      <w:numPr>
        <w:numId w:val="6"/>
      </w:numPr>
      <w:spacing w:after="140" w:line="290" w:lineRule="auto"/>
      <w:jc w:val="both"/>
    </w:pPr>
    <w:rPr>
      <w:kern w:val="20"/>
      <w:szCs w:val="20"/>
    </w:rPr>
  </w:style>
  <w:style w:type="paragraph" w:customStyle="1" w:styleId="Anexo1">
    <w:name w:val="Anexo 1"/>
    <w:basedOn w:val="Normal"/>
    <w:rsid w:val="005C75DF"/>
    <w:pPr>
      <w:numPr>
        <w:numId w:val="7"/>
      </w:numPr>
      <w:spacing w:after="140" w:line="290" w:lineRule="auto"/>
      <w:jc w:val="both"/>
    </w:pPr>
    <w:rPr>
      <w:kern w:val="20"/>
      <w:lang w:val="en-US"/>
    </w:rPr>
  </w:style>
  <w:style w:type="paragraph" w:customStyle="1" w:styleId="Anexo2">
    <w:name w:val="Anexo 2"/>
    <w:basedOn w:val="Normal"/>
    <w:rsid w:val="005C75DF"/>
    <w:pPr>
      <w:numPr>
        <w:ilvl w:val="1"/>
        <w:numId w:val="7"/>
      </w:numPr>
      <w:spacing w:after="140" w:line="290" w:lineRule="auto"/>
      <w:jc w:val="both"/>
    </w:pPr>
    <w:rPr>
      <w:kern w:val="20"/>
      <w:lang w:val="en-US"/>
    </w:rPr>
  </w:style>
  <w:style w:type="paragraph" w:customStyle="1" w:styleId="Anexo3">
    <w:name w:val="Anexo 3"/>
    <w:basedOn w:val="Normal"/>
    <w:rsid w:val="005C75DF"/>
    <w:pPr>
      <w:numPr>
        <w:ilvl w:val="2"/>
        <w:numId w:val="7"/>
      </w:numPr>
      <w:spacing w:after="140" w:line="290" w:lineRule="auto"/>
      <w:jc w:val="both"/>
    </w:pPr>
    <w:rPr>
      <w:kern w:val="20"/>
      <w:lang w:val="en-US"/>
    </w:rPr>
  </w:style>
  <w:style w:type="paragraph" w:customStyle="1" w:styleId="Anexo4">
    <w:name w:val="Anexo 4"/>
    <w:basedOn w:val="Normal"/>
    <w:rsid w:val="005C75DF"/>
    <w:pPr>
      <w:numPr>
        <w:ilvl w:val="3"/>
        <w:numId w:val="7"/>
      </w:numPr>
      <w:spacing w:after="140" w:line="290" w:lineRule="auto"/>
      <w:jc w:val="both"/>
    </w:pPr>
    <w:rPr>
      <w:kern w:val="20"/>
      <w:lang w:val="en-US"/>
    </w:rPr>
  </w:style>
  <w:style w:type="paragraph" w:customStyle="1" w:styleId="Anexo5">
    <w:name w:val="Anexo 5"/>
    <w:basedOn w:val="Normal"/>
    <w:rsid w:val="005C75DF"/>
    <w:pPr>
      <w:numPr>
        <w:ilvl w:val="4"/>
        <w:numId w:val="7"/>
      </w:numPr>
      <w:spacing w:after="140" w:line="290" w:lineRule="auto"/>
      <w:jc w:val="both"/>
    </w:pPr>
    <w:rPr>
      <w:kern w:val="20"/>
      <w:lang w:val="en-US"/>
    </w:rPr>
  </w:style>
  <w:style w:type="paragraph" w:customStyle="1" w:styleId="Anexo6">
    <w:name w:val="Anexo 6"/>
    <w:basedOn w:val="Normal"/>
    <w:rsid w:val="005C75DF"/>
    <w:pPr>
      <w:numPr>
        <w:ilvl w:val="5"/>
        <w:numId w:val="7"/>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8"/>
      </w:numPr>
      <w:spacing w:after="140" w:line="290" w:lineRule="auto"/>
      <w:jc w:val="both"/>
    </w:pPr>
    <w:rPr>
      <w:kern w:val="20"/>
    </w:rPr>
  </w:style>
  <w:style w:type="paragraph" w:customStyle="1" w:styleId="bullet2">
    <w:name w:val="bullet 2"/>
    <w:basedOn w:val="Normal"/>
    <w:rsid w:val="005C75DF"/>
    <w:pPr>
      <w:numPr>
        <w:numId w:val="9"/>
      </w:numPr>
      <w:spacing w:after="140" w:line="290" w:lineRule="auto"/>
      <w:jc w:val="both"/>
    </w:pPr>
    <w:rPr>
      <w:kern w:val="20"/>
    </w:rPr>
  </w:style>
  <w:style w:type="paragraph" w:customStyle="1" w:styleId="bullet3">
    <w:name w:val="bullet 3"/>
    <w:basedOn w:val="Normal"/>
    <w:rsid w:val="005C75DF"/>
    <w:pPr>
      <w:numPr>
        <w:numId w:val="10"/>
      </w:numPr>
      <w:spacing w:after="140" w:line="290" w:lineRule="auto"/>
      <w:jc w:val="both"/>
    </w:pPr>
    <w:rPr>
      <w:kern w:val="20"/>
    </w:rPr>
  </w:style>
  <w:style w:type="paragraph" w:customStyle="1" w:styleId="bullet4">
    <w:name w:val="bullet 4"/>
    <w:basedOn w:val="Normal"/>
    <w:rsid w:val="005C75DF"/>
    <w:pPr>
      <w:numPr>
        <w:numId w:val="11"/>
      </w:numPr>
      <w:spacing w:after="140" w:line="290" w:lineRule="auto"/>
      <w:jc w:val="both"/>
    </w:pPr>
    <w:rPr>
      <w:kern w:val="20"/>
    </w:rPr>
  </w:style>
  <w:style w:type="paragraph" w:customStyle="1" w:styleId="bullet5">
    <w:name w:val="bullet 5"/>
    <w:basedOn w:val="Normal"/>
    <w:rsid w:val="005C75DF"/>
    <w:pPr>
      <w:numPr>
        <w:numId w:val="12"/>
      </w:numPr>
      <w:spacing w:after="140" w:line="290" w:lineRule="auto"/>
      <w:jc w:val="both"/>
    </w:pPr>
    <w:rPr>
      <w:kern w:val="20"/>
    </w:rPr>
  </w:style>
  <w:style w:type="paragraph" w:customStyle="1" w:styleId="bullet6">
    <w:name w:val="bullet 6"/>
    <w:basedOn w:val="Normal"/>
    <w:rsid w:val="005C75DF"/>
    <w:pPr>
      <w:numPr>
        <w:numId w:val="13"/>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4"/>
      </w:numPr>
      <w:spacing w:after="140" w:line="290" w:lineRule="auto"/>
      <w:jc w:val="both"/>
    </w:pPr>
    <w:rPr>
      <w:kern w:val="20"/>
    </w:rPr>
  </w:style>
  <w:style w:type="paragraph" w:customStyle="1" w:styleId="dashbullet2">
    <w:name w:val="dash bullet 2"/>
    <w:basedOn w:val="Normal"/>
    <w:rsid w:val="005C75DF"/>
    <w:pPr>
      <w:numPr>
        <w:numId w:val="15"/>
      </w:numPr>
      <w:spacing w:after="140" w:line="290" w:lineRule="auto"/>
      <w:jc w:val="both"/>
    </w:pPr>
    <w:rPr>
      <w:kern w:val="20"/>
    </w:rPr>
  </w:style>
  <w:style w:type="paragraph" w:customStyle="1" w:styleId="dashbullet3">
    <w:name w:val="dash bullet 3"/>
    <w:basedOn w:val="Normal"/>
    <w:rsid w:val="005C75DF"/>
    <w:pPr>
      <w:numPr>
        <w:numId w:val="16"/>
      </w:numPr>
      <w:spacing w:after="140" w:line="290" w:lineRule="auto"/>
      <w:jc w:val="both"/>
    </w:pPr>
    <w:rPr>
      <w:kern w:val="20"/>
    </w:rPr>
  </w:style>
  <w:style w:type="paragraph" w:customStyle="1" w:styleId="dashbullet4">
    <w:name w:val="dash bullet 4"/>
    <w:basedOn w:val="Normal"/>
    <w:rsid w:val="005C75DF"/>
    <w:pPr>
      <w:numPr>
        <w:numId w:val="17"/>
      </w:numPr>
      <w:spacing w:after="140" w:line="290" w:lineRule="auto"/>
      <w:jc w:val="both"/>
    </w:pPr>
    <w:rPr>
      <w:kern w:val="20"/>
    </w:rPr>
  </w:style>
  <w:style w:type="paragraph" w:customStyle="1" w:styleId="dashbullet5">
    <w:name w:val="dash bullet 5"/>
    <w:basedOn w:val="Normal"/>
    <w:rsid w:val="005C75DF"/>
    <w:pPr>
      <w:numPr>
        <w:numId w:val="18"/>
      </w:numPr>
      <w:spacing w:after="140" w:line="290" w:lineRule="auto"/>
      <w:jc w:val="both"/>
    </w:pPr>
    <w:rPr>
      <w:kern w:val="20"/>
    </w:rPr>
  </w:style>
  <w:style w:type="paragraph" w:customStyle="1" w:styleId="dashbullet6">
    <w:name w:val="dash bullet 6"/>
    <w:basedOn w:val="Normal"/>
    <w:rsid w:val="005C75DF"/>
    <w:pPr>
      <w:numPr>
        <w:numId w:val="19"/>
      </w:numPr>
      <w:spacing w:after="140" w:line="290" w:lineRule="auto"/>
      <w:jc w:val="both"/>
    </w:pPr>
    <w:rPr>
      <w:kern w:val="20"/>
    </w:rPr>
  </w:style>
  <w:style w:type="paragraph" w:customStyle="1" w:styleId="doublealpha">
    <w:name w:val="double alpha"/>
    <w:basedOn w:val="Normal"/>
    <w:rsid w:val="005C75DF"/>
    <w:pPr>
      <w:numPr>
        <w:numId w:val="20"/>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2"/>
      </w:numPr>
      <w:spacing w:after="140" w:line="290" w:lineRule="auto"/>
      <w:jc w:val="both"/>
    </w:pPr>
    <w:rPr>
      <w:kern w:val="20"/>
    </w:rPr>
  </w:style>
  <w:style w:type="paragraph" w:customStyle="1" w:styleId="Recitals">
    <w:name w:val="Recitals"/>
    <w:basedOn w:val="Normal"/>
    <w:rsid w:val="005C75DF"/>
    <w:pPr>
      <w:numPr>
        <w:numId w:val="23"/>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4"/>
      </w:numPr>
      <w:tabs>
        <w:tab w:val="left" w:pos="567"/>
      </w:tabs>
      <w:spacing w:after="140" w:line="290" w:lineRule="auto"/>
      <w:jc w:val="both"/>
    </w:pPr>
    <w:rPr>
      <w:kern w:val="20"/>
      <w:szCs w:val="20"/>
    </w:rPr>
  </w:style>
  <w:style w:type="paragraph" w:customStyle="1" w:styleId="roman2">
    <w:name w:val="roman 2"/>
    <w:basedOn w:val="Normal"/>
    <w:rsid w:val="005C75DF"/>
    <w:pPr>
      <w:numPr>
        <w:numId w:val="25"/>
      </w:numPr>
      <w:spacing w:after="140" w:line="290" w:lineRule="auto"/>
      <w:jc w:val="both"/>
    </w:pPr>
    <w:rPr>
      <w:kern w:val="20"/>
      <w:szCs w:val="20"/>
    </w:rPr>
  </w:style>
  <w:style w:type="paragraph" w:customStyle="1" w:styleId="roman4">
    <w:name w:val="roman 4"/>
    <w:basedOn w:val="Normal"/>
    <w:rsid w:val="005C75DF"/>
    <w:pPr>
      <w:numPr>
        <w:numId w:val="27"/>
      </w:numPr>
      <w:spacing w:after="140" w:line="290" w:lineRule="auto"/>
      <w:jc w:val="both"/>
    </w:pPr>
    <w:rPr>
      <w:kern w:val="20"/>
      <w:szCs w:val="20"/>
    </w:rPr>
  </w:style>
  <w:style w:type="paragraph" w:customStyle="1" w:styleId="roman5">
    <w:name w:val="roman 5"/>
    <w:basedOn w:val="Normal"/>
    <w:rsid w:val="005C75DF"/>
    <w:pPr>
      <w:numPr>
        <w:numId w:val="28"/>
      </w:numPr>
      <w:tabs>
        <w:tab w:val="left" w:pos="3289"/>
      </w:tabs>
      <w:spacing w:after="140" w:line="290" w:lineRule="auto"/>
      <w:jc w:val="both"/>
    </w:pPr>
    <w:rPr>
      <w:kern w:val="20"/>
      <w:szCs w:val="20"/>
    </w:rPr>
  </w:style>
  <w:style w:type="paragraph" w:customStyle="1" w:styleId="roman6">
    <w:name w:val="roman 6"/>
    <w:basedOn w:val="Normal"/>
    <w:rsid w:val="005C75DF"/>
    <w:pPr>
      <w:numPr>
        <w:numId w:val="29"/>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0"/>
      </w:numPr>
      <w:spacing w:before="60" w:after="60" w:line="290" w:lineRule="auto"/>
      <w:outlineLvl w:val="0"/>
    </w:pPr>
    <w:rPr>
      <w:kern w:val="20"/>
    </w:rPr>
  </w:style>
  <w:style w:type="paragraph" w:customStyle="1" w:styleId="Table2">
    <w:name w:val="Table 2"/>
    <w:basedOn w:val="Normal"/>
    <w:rsid w:val="005C75DF"/>
    <w:pPr>
      <w:numPr>
        <w:ilvl w:val="1"/>
        <w:numId w:val="30"/>
      </w:numPr>
      <w:spacing w:before="60" w:after="60" w:line="290" w:lineRule="auto"/>
      <w:outlineLvl w:val="1"/>
    </w:pPr>
    <w:rPr>
      <w:kern w:val="20"/>
    </w:rPr>
  </w:style>
  <w:style w:type="paragraph" w:customStyle="1" w:styleId="Table3">
    <w:name w:val="Table 3"/>
    <w:basedOn w:val="Normal"/>
    <w:rsid w:val="005C75DF"/>
    <w:pPr>
      <w:numPr>
        <w:ilvl w:val="2"/>
        <w:numId w:val="30"/>
      </w:numPr>
      <w:spacing w:before="60" w:after="60" w:line="290" w:lineRule="auto"/>
      <w:outlineLvl w:val="2"/>
    </w:pPr>
    <w:rPr>
      <w:kern w:val="20"/>
    </w:rPr>
  </w:style>
  <w:style w:type="paragraph" w:customStyle="1" w:styleId="Table4">
    <w:name w:val="Table 4"/>
    <w:basedOn w:val="Normal"/>
    <w:rsid w:val="005C75DF"/>
    <w:pPr>
      <w:numPr>
        <w:ilvl w:val="3"/>
        <w:numId w:val="30"/>
      </w:numPr>
      <w:spacing w:before="60" w:after="60" w:line="290" w:lineRule="auto"/>
      <w:outlineLvl w:val="3"/>
    </w:pPr>
    <w:rPr>
      <w:kern w:val="20"/>
    </w:rPr>
  </w:style>
  <w:style w:type="paragraph" w:customStyle="1" w:styleId="Table5">
    <w:name w:val="Table 5"/>
    <w:basedOn w:val="Normal"/>
    <w:rsid w:val="005C75DF"/>
    <w:pPr>
      <w:numPr>
        <w:ilvl w:val="4"/>
        <w:numId w:val="30"/>
      </w:numPr>
      <w:spacing w:before="60" w:after="60" w:line="290" w:lineRule="auto"/>
      <w:outlineLvl w:val="4"/>
    </w:pPr>
    <w:rPr>
      <w:kern w:val="20"/>
    </w:rPr>
  </w:style>
  <w:style w:type="paragraph" w:customStyle="1" w:styleId="Table6">
    <w:name w:val="Table 6"/>
    <w:basedOn w:val="Normal"/>
    <w:rsid w:val="005C75DF"/>
    <w:pPr>
      <w:numPr>
        <w:ilvl w:val="5"/>
        <w:numId w:val="30"/>
      </w:numPr>
      <w:spacing w:before="60" w:after="60" w:line="290" w:lineRule="auto"/>
      <w:outlineLvl w:val="5"/>
    </w:pPr>
    <w:rPr>
      <w:kern w:val="20"/>
    </w:rPr>
  </w:style>
  <w:style w:type="paragraph" w:customStyle="1" w:styleId="Tablealpha">
    <w:name w:val="Table alpha"/>
    <w:basedOn w:val="CellBody"/>
    <w:rsid w:val="005C75DF"/>
    <w:pPr>
      <w:numPr>
        <w:numId w:val="31"/>
      </w:numPr>
    </w:pPr>
  </w:style>
  <w:style w:type="paragraph" w:customStyle="1" w:styleId="Tablebullet">
    <w:name w:val="Table bullet"/>
    <w:basedOn w:val="Normal"/>
    <w:rsid w:val="005C75DF"/>
    <w:pPr>
      <w:numPr>
        <w:numId w:val="32"/>
      </w:numPr>
      <w:spacing w:before="60" w:after="60" w:line="290" w:lineRule="auto"/>
    </w:pPr>
    <w:rPr>
      <w:kern w:val="20"/>
    </w:rPr>
  </w:style>
  <w:style w:type="paragraph" w:customStyle="1" w:styleId="Tableroman">
    <w:name w:val="Table roman"/>
    <w:basedOn w:val="CellBody"/>
    <w:rsid w:val="005C75DF"/>
    <w:pPr>
      <w:numPr>
        <w:numId w:val="33"/>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4"/>
      </w:numPr>
      <w:spacing w:after="140" w:line="290" w:lineRule="auto"/>
      <w:jc w:val="both"/>
    </w:pPr>
    <w:rPr>
      <w:kern w:val="20"/>
    </w:rPr>
  </w:style>
  <w:style w:type="paragraph" w:customStyle="1" w:styleId="UCAlpha2">
    <w:name w:val="UCAlpha 2"/>
    <w:basedOn w:val="Normal"/>
    <w:rsid w:val="005C75DF"/>
    <w:pPr>
      <w:numPr>
        <w:numId w:val="35"/>
      </w:numPr>
      <w:spacing w:after="140" w:line="290" w:lineRule="auto"/>
      <w:jc w:val="both"/>
    </w:pPr>
    <w:rPr>
      <w:kern w:val="20"/>
    </w:rPr>
  </w:style>
  <w:style w:type="paragraph" w:customStyle="1" w:styleId="UCAlpha3">
    <w:name w:val="UCAlpha 3"/>
    <w:basedOn w:val="Normal"/>
    <w:rsid w:val="005C75DF"/>
    <w:pPr>
      <w:numPr>
        <w:numId w:val="36"/>
      </w:numPr>
      <w:spacing w:after="140" w:line="290" w:lineRule="auto"/>
      <w:jc w:val="both"/>
    </w:pPr>
    <w:rPr>
      <w:kern w:val="20"/>
    </w:rPr>
  </w:style>
  <w:style w:type="paragraph" w:customStyle="1" w:styleId="UCAlpha4">
    <w:name w:val="UCAlpha 4"/>
    <w:basedOn w:val="Normal"/>
    <w:rsid w:val="005C75DF"/>
    <w:pPr>
      <w:numPr>
        <w:numId w:val="37"/>
      </w:numPr>
      <w:spacing w:after="140" w:line="290" w:lineRule="auto"/>
      <w:jc w:val="both"/>
    </w:pPr>
    <w:rPr>
      <w:kern w:val="20"/>
    </w:rPr>
  </w:style>
  <w:style w:type="paragraph" w:customStyle="1" w:styleId="UCAlpha5">
    <w:name w:val="UCAlpha 5"/>
    <w:basedOn w:val="Normal"/>
    <w:rsid w:val="005C75DF"/>
    <w:pPr>
      <w:numPr>
        <w:numId w:val="38"/>
      </w:numPr>
      <w:spacing w:after="140" w:line="290" w:lineRule="auto"/>
      <w:jc w:val="both"/>
    </w:pPr>
    <w:rPr>
      <w:kern w:val="20"/>
    </w:rPr>
  </w:style>
  <w:style w:type="paragraph" w:customStyle="1" w:styleId="UCAlpha6">
    <w:name w:val="UCAlpha 6"/>
    <w:basedOn w:val="Normal"/>
    <w:rsid w:val="005C75DF"/>
    <w:pPr>
      <w:numPr>
        <w:numId w:val="39"/>
      </w:numPr>
      <w:spacing w:after="140" w:line="290" w:lineRule="auto"/>
      <w:jc w:val="both"/>
    </w:pPr>
    <w:rPr>
      <w:kern w:val="20"/>
    </w:rPr>
  </w:style>
  <w:style w:type="paragraph" w:customStyle="1" w:styleId="UCRoman1">
    <w:name w:val="UCRoman 1"/>
    <w:basedOn w:val="Normal"/>
    <w:rsid w:val="005C75DF"/>
    <w:pPr>
      <w:numPr>
        <w:numId w:val="40"/>
      </w:numPr>
      <w:spacing w:after="140" w:line="290" w:lineRule="auto"/>
      <w:jc w:val="both"/>
    </w:pPr>
    <w:rPr>
      <w:kern w:val="20"/>
    </w:rPr>
  </w:style>
  <w:style w:type="paragraph" w:customStyle="1" w:styleId="UCRoman2">
    <w:name w:val="UCRoman 2"/>
    <w:basedOn w:val="Normal"/>
    <w:rsid w:val="005C75DF"/>
    <w:pPr>
      <w:numPr>
        <w:numId w:val="41"/>
      </w:numPr>
      <w:spacing w:after="140" w:line="290" w:lineRule="auto"/>
      <w:jc w:val="both"/>
    </w:pPr>
    <w:rPr>
      <w:kern w:val="20"/>
    </w:rPr>
  </w:style>
  <w:style w:type="table" w:customStyle="1" w:styleId="Tabelacomgrade1">
    <w:name w:val="Tabela com grade1"/>
    <w:basedOn w:val="Tabelanormal"/>
    <w:next w:val="Tabelacomgrade"/>
    <w:rsid w:val="002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basedOn w:val="Fontepargpadro"/>
    <w:link w:val="Recuodecorpodetexto3"/>
    <w:rsid w:val="00A73506"/>
    <w:rPr>
      <w:rFonts w:ascii="Tahoma" w:hAnsi="Tahoma"/>
      <w:sz w:val="16"/>
      <w:szCs w:val="16"/>
      <w:lang w:eastAsia="en-US"/>
    </w:rPr>
  </w:style>
  <w:style w:type="character" w:customStyle="1" w:styleId="MapadoDocumentoChar">
    <w:name w:val="Mapa do Documento Char"/>
    <w:basedOn w:val="Fontepargpadro"/>
    <w:link w:val="MapadoDocumento"/>
    <w:semiHidden/>
    <w:rsid w:val="00A73506"/>
    <w:rPr>
      <w:rFonts w:ascii="Tahoma" w:hAnsi="Tahoma" w:cs="Tahoma"/>
      <w:szCs w:val="24"/>
      <w:shd w:val="clear" w:color="auto" w:fill="00008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retaria@cevalente.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cretaria@cevalente.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uridico@truesecuritizadora.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ddle@truesecuritizadora.com.br" TargetMode="Externa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2.xml>��< ? x m l   v e r s i o n = " 1 . 0 "   e n c o d i n g = " u t f - 1 6 " ? > < p r o p e r t i e s   x m l n s = " h t t p : / / w w w . i m a n a g e . c o m / w o r k / x m l s c h e m a " >  
     < d o c u m e n t i d > J U R _ S P ! 3 5 1 8 6 0 2 2 . 3 < / d o c u m e n t i d >  
     < s e n d e r i d > G H E < / s e n d e r i d >  
     < s e n d e r e m a i l > G P I Z A @ P N . C O M . B R < / s e n d e r e m a i l >  
     < l a s t m o d i f i e d > 2 0 1 9 - 1 1 - 2 9 T 1 9 : 5 1 : 0 0 . 0 0 0 0 0 0 0 - 0 3 : 0 0 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96F1-1347-481E-90D9-9EF9CD7FE339}">
  <ds:schemaRefs>
    <ds:schemaRef ds:uri="http://www.imanage.com/work/xmlschema"/>
  </ds:schemaRefs>
</ds:datastoreItem>
</file>

<file path=customXml/itemProps2.xml><?xml version="1.0" encoding="utf-8"?>
<ds:datastoreItem xmlns:ds="http://schemas.openxmlformats.org/officeDocument/2006/customXml" ds:itemID="{4C3DBE5C-6168-4FD0-9793-A93586B57161}">
  <ds:schemaRefs>
    <ds:schemaRef ds:uri="http://www.imanage.com/work/xmlschema"/>
  </ds:schemaRefs>
</ds:datastoreItem>
</file>

<file path=customXml/itemProps3.xml><?xml version="1.0" encoding="utf-8"?>
<ds:datastoreItem xmlns:ds="http://schemas.openxmlformats.org/officeDocument/2006/customXml" ds:itemID="{76F68C79-499B-451A-8B46-C6CD817BDCB0}">
  <ds:schemaRefs>
    <ds:schemaRef ds:uri="http://schemas.openxmlformats.org/officeDocument/2006/bibliography"/>
  </ds:schemaRefs>
</ds:datastoreItem>
</file>

<file path=customXml/itemProps4.xml><?xml version="1.0" encoding="utf-8"?>
<ds:datastoreItem xmlns:ds="http://schemas.openxmlformats.org/officeDocument/2006/customXml" ds:itemID="{CC18F29E-D954-4CC2-BC20-6A308313EBB8}">
  <ds:schemaRefs>
    <ds:schemaRef ds:uri="http://schemas.openxmlformats.org/officeDocument/2006/bibliography"/>
  </ds:schemaRefs>
</ds:datastoreItem>
</file>

<file path=customXml/itemProps5.xml><?xml version="1.0" encoding="utf-8"?>
<ds:datastoreItem xmlns:ds="http://schemas.openxmlformats.org/officeDocument/2006/customXml" ds:itemID="{D9A821AC-361A-42A7-B0A3-BC187D7CE5CD}">
  <ds:schemaRefs>
    <ds:schemaRef ds:uri="http://schemas.openxmlformats.org/officeDocument/2006/bibliography"/>
  </ds:schemaRefs>
</ds:datastoreItem>
</file>

<file path=customXml/itemProps6.xml><?xml version="1.0" encoding="utf-8"?>
<ds:datastoreItem xmlns:ds="http://schemas.openxmlformats.org/officeDocument/2006/customXml" ds:itemID="{829D12EA-8CA3-476F-B288-504587BF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22041</Words>
  <Characters>122232</Characters>
  <Application>Microsoft Office Word</Application>
  <DocSecurity>0</DocSecurity>
  <Lines>1018</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143986</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Anna Luiza Piragibe De Almeida Maximiano Figueiredo</cp:lastModifiedBy>
  <cp:revision>2</cp:revision>
  <cp:lastPrinted>2020-02-18T21:22:00Z</cp:lastPrinted>
  <dcterms:created xsi:type="dcterms:W3CDTF">2020-03-09T13:37:00Z</dcterms:created>
  <dcterms:modified xsi:type="dcterms:W3CDTF">2020-03-09T13:37:00Z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- 4708418v19 </vt:lpwstr>
  </property>
</Properties>
</file>