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77B08" w:rsidRPr="00B93F56" w:rsidP="00475E9F">
      <w:pPr>
        <w:suppressAutoHyphens/>
        <w:spacing w:after="240" w:line="320" w:lineRule="atLeast"/>
        <w:jc w:val="center"/>
        <w:rPr>
          <w:b/>
          <w:color w:val="auto"/>
        </w:rPr>
      </w:pPr>
      <w:bookmarkStart w:id="0" w:name="_Ref426356774"/>
      <w:bookmarkStart w:id="1" w:name="_Toc427749867"/>
      <w:r>
        <w:rPr>
          <w:b/>
          <w:bCs/>
          <w:caps/>
          <w:color w:val="auto"/>
        </w:rPr>
        <w:t>[</w:t>
      </w:r>
      <w:r w:rsidRPr="00B93F56" w:rsidR="00475E9F">
        <w:rPr>
          <w:b/>
          <w:bCs/>
          <w:caps/>
          <w:color w:val="auto"/>
        </w:rPr>
        <w:t xml:space="preserve">INSTRUMENTO PARTICULAR DE ALIENAÇÃO FIDUCIÁRIA DE </w:t>
      </w:r>
      <w:r w:rsidR="009048EF">
        <w:rPr>
          <w:b/>
          <w:color w:val="auto"/>
        </w:rPr>
        <w:t>QUOTAS</w:t>
      </w:r>
      <w:r w:rsidRPr="00B93F56" w:rsidR="009048EF">
        <w:rPr>
          <w:b/>
          <w:color w:val="auto"/>
        </w:rPr>
        <w:t xml:space="preserve"> </w:t>
      </w:r>
      <w:r w:rsidRPr="00B93F56" w:rsidR="00725D21">
        <w:rPr>
          <w:b/>
          <w:color w:val="auto"/>
        </w:rPr>
        <w:t>EM GARANTIA</w:t>
      </w:r>
      <w:r w:rsidRPr="00410A6D" w:rsidR="00D355D5">
        <w:rPr>
          <w:b/>
          <w:color w:val="auto"/>
        </w:rPr>
        <w:t xml:space="preserve"> </w:t>
      </w:r>
      <w:r w:rsidRPr="00B93F56" w:rsidR="00475E9F">
        <w:rPr>
          <w:b/>
          <w:bCs/>
          <w:caps/>
          <w:color w:val="auto"/>
        </w:rPr>
        <w:t>E OUTRAS AVENÇAS</w:t>
      </w:r>
      <w:r>
        <w:rPr>
          <w:b/>
          <w:bCs/>
          <w:caps/>
          <w:color w:val="auto"/>
        </w:rPr>
        <w:t>]</w:t>
      </w:r>
      <w:r>
        <w:rPr>
          <w:rStyle w:val="FootnoteReference"/>
          <w:b/>
          <w:bCs/>
          <w:caps/>
          <w:color w:val="auto"/>
        </w:rPr>
        <w:footnoteReference w:id="3"/>
      </w:r>
      <w:r w:rsidRPr="00B93F56" w:rsidR="00A458E1">
        <w:rPr>
          <w:b/>
          <w:bCs/>
          <w:caps/>
          <w:color w:val="auto"/>
        </w:rPr>
        <w:t xml:space="preserve"> </w:t>
      </w:r>
      <w:bookmarkStart w:id="2" w:name="_GoBack"/>
      <w:bookmarkEnd w:id="2"/>
    </w:p>
    <w:p w:rsidR="00A02862" w:rsidRPr="00CA33C0" w:rsidP="00CA33C0">
      <w:pPr>
        <w:pStyle w:val="ListParagraph"/>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Pr="00CA33C0" w:rsidR="00F66161">
        <w:rPr>
          <w:rFonts w:ascii="Tahoma" w:hAnsi="Tahoma"/>
          <w:color w:val="auto"/>
          <w:sz w:val="22"/>
        </w:rPr>
        <w:t>s</w:t>
      </w:r>
      <w:r w:rsidRPr="00CA33C0">
        <w:rPr>
          <w:rFonts w:ascii="Tahoma" w:hAnsi="Tahoma"/>
          <w:color w:val="auto"/>
          <w:sz w:val="22"/>
        </w:rPr>
        <w:t xml:space="preserve"> fiduciante</w:t>
      </w:r>
      <w:r w:rsidRPr="00CA33C0" w:rsidR="00F66161">
        <w:rPr>
          <w:rFonts w:ascii="Tahoma" w:hAnsi="Tahoma"/>
          <w:color w:val="auto"/>
          <w:sz w:val="22"/>
        </w:rPr>
        <w:t>s</w:t>
      </w:r>
      <w:r w:rsidRPr="00CA33C0">
        <w:rPr>
          <w:rFonts w:ascii="Tahoma" w:hAnsi="Tahoma"/>
          <w:color w:val="auto"/>
          <w:sz w:val="22"/>
        </w:rPr>
        <w:t xml:space="preserve">, </w:t>
      </w:r>
    </w:p>
    <w:p w:rsidR="00EE57E1" w:rsidP="00475E9F">
      <w:pPr>
        <w:spacing w:after="240" w:line="320" w:lineRule="atLeast"/>
        <w:jc w:val="both"/>
        <w:rPr>
          <w:color w:val="auto"/>
        </w:rPr>
      </w:pPr>
      <w:bookmarkStart w:id="3" w:name="_Hlk63939497"/>
      <w:r w:rsidRPr="00E569C6">
        <w:rPr>
          <w:b/>
        </w:rPr>
        <w:t>DAMHA URBANIZADORA II ADMINISTRAÇÃO E PARTICIPAÇÕES</w:t>
      </w:r>
      <w:r>
        <w:rPr>
          <w:b/>
        </w:rPr>
        <w:t> </w:t>
      </w:r>
      <w:r w:rsidRPr="00475E9F">
        <w:rPr>
          <w:b/>
        </w:rPr>
        <w:t>S.A.</w:t>
      </w:r>
      <w:bookmarkEnd w:id="3"/>
      <w:r w:rsidRPr="00475E9F" w:rsidR="00A02862">
        <w:rPr>
          <w:smallCaps/>
        </w:rPr>
        <w:t>,</w:t>
      </w:r>
      <w:r w:rsidRPr="00475E9F" w:rsidR="00A02862">
        <w:rPr>
          <w:b/>
          <w:smallCaps/>
        </w:rPr>
        <w:t xml:space="preserve"> </w:t>
      </w:r>
      <w:r w:rsidRPr="00475E9F">
        <w:t>sociedade por ações, com sede na</w:t>
      </w:r>
      <w:r w:rsidRPr="00475E9F">
        <w:rPr>
          <w:rFonts w:ascii="Arial" w:hAnsi="Arial"/>
          <w:b/>
          <w:color w:val="333333"/>
          <w:shd w:val="clear" w:color="auto" w:fill="FFFFFF"/>
        </w:rPr>
        <w:t xml:space="preserve"> </w:t>
      </w:r>
      <w:r w:rsidRPr="00475E9F" w:rsidR="00805796">
        <w:t>cidade de São Paulo, Estado de São Paulo</w:t>
      </w:r>
      <w:r w:rsidR="00805796">
        <w:t>, na</w:t>
      </w:r>
      <w:r w:rsidRPr="007F7D8C" w:rsidR="00805796">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Pr="00B93F56" w:rsidR="00D47DEA">
        <w:rPr>
          <w:rFonts w:eastAsia="Arial Unicode MS"/>
          <w:color w:val="auto"/>
        </w:rPr>
        <w:t>(“</w:t>
      </w:r>
      <w:r w:rsidR="00815012">
        <w:rPr>
          <w:rFonts w:eastAsia="Arial Unicode MS"/>
          <w:color w:val="auto"/>
          <w:u w:val="single"/>
        </w:rPr>
        <w:t>CNPJ</w:t>
      </w:r>
      <w:r w:rsidRPr="00B93F56" w:rsidR="00D47DEA">
        <w:rPr>
          <w:rFonts w:eastAsia="Arial Unicode MS"/>
          <w:color w:val="auto"/>
        </w:rPr>
        <w:t>”</w:t>
      </w:r>
      <w:r w:rsidR="007D48DC">
        <w:rPr>
          <w:rFonts w:eastAsia="Arial Unicode MS"/>
          <w:color w:val="auto"/>
        </w:rPr>
        <w:t>)</w:t>
      </w:r>
      <w:r w:rsidR="00815012">
        <w:rPr>
          <w:rFonts w:eastAsia="Arial Unicode MS"/>
          <w:color w:val="auto"/>
        </w:rPr>
        <w:t xml:space="preserve"> </w:t>
      </w:r>
      <w:r w:rsidRPr="00B93F56" w:rsidR="00D0512F">
        <w:rPr>
          <w:color w:val="auto"/>
        </w:rPr>
        <w:t xml:space="preserve">sob o </w:t>
      </w:r>
      <w:r>
        <w:rPr>
          <w:color w:val="auto"/>
        </w:rPr>
        <w:t>nº </w:t>
      </w:r>
      <w:r w:rsidRPr="007F7D8C">
        <w:rPr>
          <w:bCs/>
        </w:rPr>
        <w:t>14.289.798</w:t>
      </w:r>
      <w:r w:rsidRPr="00475E9F">
        <w:t>/0001-48</w:t>
      </w:r>
      <w:r w:rsidRPr="00475E9F" w:rsidR="00A02862">
        <w:t xml:space="preserve"> </w:t>
      </w:r>
      <w:r w:rsidRPr="00475E9F" w:rsidR="00D0512F">
        <w:rPr>
          <w:color w:val="auto"/>
        </w:rPr>
        <w:t xml:space="preserve">e com seus atos constitutivos arquivados na </w:t>
      </w:r>
      <w:r w:rsidRPr="00475E9F" w:rsidR="000B401C">
        <w:rPr>
          <w:color w:val="auto"/>
        </w:rPr>
        <w:t xml:space="preserve">Junta Comercial </w:t>
      </w:r>
      <w:r w:rsidRPr="00B93F56" w:rsidR="000B401C">
        <w:rPr>
          <w:color w:val="auto"/>
        </w:rPr>
        <w:t xml:space="preserve">do Estado de São </w:t>
      </w:r>
      <w:r w:rsidRPr="00B93F56" w:rsidR="00815012">
        <w:rPr>
          <w:color w:val="auto"/>
        </w:rPr>
        <w:t>Paulo</w:t>
      </w:r>
      <w:r w:rsidR="00815012">
        <w:rPr>
          <w:color w:val="auto"/>
        </w:rPr>
        <w:t> </w:t>
      </w:r>
      <w:r w:rsidRPr="00B93F56" w:rsidR="000B401C">
        <w:rPr>
          <w:color w:val="auto"/>
        </w:rPr>
        <w:t>(“</w:t>
      </w:r>
      <w:r w:rsidRPr="00733EFE" w:rsidR="006C26D0">
        <w:rPr>
          <w:color w:val="auto"/>
          <w:u w:val="single"/>
        </w:rPr>
        <w:t>JUCESP</w:t>
      </w:r>
      <w:r w:rsidRPr="00B93F56" w:rsidR="000B401C">
        <w:rPr>
          <w:color w:val="auto"/>
        </w:rPr>
        <w:t>”</w:t>
      </w:r>
      <w:r w:rsidR="007D48DC">
        <w:rPr>
          <w:color w:val="auto"/>
        </w:rPr>
        <w:t>)</w:t>
      </w:r>
      <w:r w:rsidR="00815012">
        <w:rPr>
          <w:color w:val="auto"/>
        </w:rPr>
        <w:t xml:space="preserve"> </w:t>
      </w:r>
      <w:r w:rsidRPr="00475E9F" w:rsidR="00A02862">
        <w:t xml:space="preserve">sob o </w:t>
      </w:r>
      <w:r w:rsidRPr="00475E9F" w:rsidR="0077603D">
        <w:t>NIRE</w:t>
      </w:r>
      <w:r w:rsidR="0077603D">
        <w:t> </w:t>
      </w:r>
      <w:r w:rsidRPr="00475E9F">
        <w:t>35.</w:t>
      </w:r>
      <w:r>
        <w:t>300.485.718</w:t>
      </w:r>
      <w:r w:rsidRPr="00475E9F" w:rsidR="00D0512F">
        <w:rPr>
          <w:color w:val="auto"/>
        </w:rPr>
        <w:t xml:space="preserve">, neste ato representada nos termos do seu </w:t>
      </w:r>
      <w:r w:rsidR="00436702">
        <w:rPr>
          <w:color w:val="auto"/>
        </w:rPr>
        <w:t xml:space="preserve">estatuto </w:t>
      </w:r>
      <w:r w:rsidRPr="00475E9F" w:rsidR="00D0512F">
        <w:rPr>
          <w:color w:val="auto"/>
        </w:rPr>
        <w:t>social (“</w:t>
      </w:r>
      <w:r w:rsidR="006675AE">
        <w:rPr>
          <w:color w:val="auto"/>
          <w:u w:val="single"/>
        </w:rPr>
        <w:t>Damha Urbanizadora II</w:t>
      </w:r>
      <w:r w:rsidRPr="00475E9F" w:rsidR="00D0512F">
        <w:rPr>
          <w:color w:val="auto"/>
        </w:rPr>
        <w:t>”);</w:t>
      </w:r>
    </w:p>
    <w:p w:rsidR="006675AE" w:rsidP="00475E9F">
      <w:pPr>
        <w:spacing w:after="240" w:line="320" w:lineRule="atLeast"/>
        <w:jc w:val="both"/>
        <w:rPr>
          <w:color w:val="auto"/>
        </w:rPr>
      </w:pPr>
      <w:r>
        <w:rPr>
          <w:b/>
        </w:rPr>
        <w:t>[</w:t>
      </w:r>
      <w:r w:rsidR="00805796">
        <w:rPr>
          <w:b/>
        </w:rPr>
        <w:t>AD EMPREENDIMENTOS IMOBILIÁRIOS LTDA.</w:t>
      </w:r>
      <w:r w:rsidRPr="00C82A4C" w:rsidR="00805796">
        <w:rPr>
          <w:smallCaps/>
        </w:rPr>
        <w:t>,</w:t>
      </w:r>
      <w:r w:rsidRPr="00C82A4C" w:rsidR="00805796">
        <w:rPr>
          <w:b/>
          <w:smallCaps/>
        </w:rPr>
        <w:t xml:space="preserve"> </w:t>
      </w:r>
      <w:r w:rsidRPr="007B6190" w:rsidR="00805796">
        <w:t xml:space="preserve">sociedade </w:t>
      </w:r>
      <w:r w:rsidR="00805796">
        <w:t>empresária limitada</w:t>
      </w:r>
      <w:r w:rsidRPr="007B6190" w:rsidR="00805796">
        <w:t xml:space="preserve">, com sede na </w:t>
      </w:r>
      <w:r w:rsidR="00805796">
        <w:t xml:space="preserve">cidade de </w:t>
      </w:r>
      <w:r w:rsidRPr="007B6190" w:rsidR="00805796">
        <w:t>São Paulo, Estado de São Paulo</w:t>
      </w:r>
      <w:r w:rsidR="00805796">
        <w:t>,</w:t>
      </w:r>
      <w:r w:rsidRPr="007B6190" w:rsidR="00805796">
        <w:t xml:space="preserve"> na</w:t>
      </w:r>
      <w:r w:rsidRPr="00390CB1" w:rsidR="00805796">
        <w:rPr>
          <w:rFonts w:ascii="Arial" w:hAnsi="Arial"/>
          <w:b/>
          <w:color w:val="333333"/>
          <w:shd w:val="clear" w:color="auto" w:fill="FFFFFF"/>
        </w:rPr>
        <w:t xml:space="preserve"> </w:t>
      </w:r>
      <w:r w:rsidRPr="007F7D8C" w:rsidR="00805796">
        <w:rPr>
          <w:bCs/>
        </w:rPr>
        <w:t xml:space="preserve">Avenida </w:t>
      </w:r>
      <w:r w:rsidRPr="00FE0993" w:rsidR="00805796">
        <w:rPr>
          <w:bCs/>
        </w:rPr>
        <w:t>Brigadeiro Luis Antonio</w:t>
      </w:r>
      <w:r w:rsidR="00805796">
        <w:rPr>
          <w:bCs/>
        </w:rPr>
        <w:t>, nº 3.421, 7º andar, Parte D, Jardim Paulista, CEP 01402-001</w:t>
      </w:r>
      <w:r w:rsidRPr="007B6190" w:rsidR="00805796">
        <w:t xml:space="preserve">, inscrita no </w:t>
      </w:r>
      <w:r w:rsidR="00815012">
        <w:rPr>
          <w:rFonts w:eastAsia="Arial Unicode MS"/>
          <w:color w:val="auto"/>
        </w:rPr>
        <w:t xml:space="preserve">CNPJ </w:t>
      </w:r>
      <w:r w:rsidRPr="00B93F56" w:rsidR="00805796">
        <w:rPr>
          <w:color w:val="auto"/>
        </w:rPr>
        <w:t xml:space="preserve">sob o </w:t>
      </w:r>
      <w:r w:rsidR="00805796">
        <w:rPr>
          <w:color w:val="auto"/>
        </w:rPr>
        <w:t>nº </w:t>
      </w:r>
      <w:r w:rsidRPr="007F7D8C" w:rsidR="00805796">
        <w:rPr>
          <w:bCs/>
        </w:rPr>
        <w:t>14.289.798/0001-48</w:t>
      </w:r>
      <w:r w:rsidRPr="000115BA" w:rsidR="00805796">
        <w:t xml:space="preserve"> </w:t>
      </w:r>
      <w:r w:rsidRPr="00B93F56" w:rsidR="00805796">
        <w:rPr>
          <w:color w:val="auto"/>
        </w:rPr>
        <w:t xml:space="preserve">e com seus atos constitutivos arquivados na </w:t>
      </w:r>
      <w:r w:rsidRPr="00CA33C0" w:rsidR="00805796">
        <w:rPr>
          <w:color w:val="auto"/>
        </w:rPr>
        <w:t>JUCESP</w:t>
      </w:r>
      <w:r w:rsidR="00805796">
        <w:rPr>
          <w:color w:val="auto"/>
        </w:rPr>
        <w:t xml:space="preserve"> </w:t>
      </w:r>
      <w:r w:rsidRPr="000115BA" w:rsidR="00805796">
        <w:t>sob o NIRE</w:t>
      </w:r>
      <w:r w:rsidR="00805796">
        <w:t> 35.</w:t>
      </w:r>
      <w:r w:rsidR="0077603D">
        <w:t>210.335.725</w:t>
      </w:r>
      <w:r w:rsidRPr="00B93F56" w:rsidR="00805796">
        <w:rPr>
          <w:color w:val="auto"/>
        </w:rPr>
        <w:t>, neste ato representada nos termos do seu contrato social</w:t>
      </w:r>
      <w:r w:rsidR="00C84572">
        <w:rPr>
          <w:color w:val="auto"/>
        </w:rPr>
        <w:t> </w:t>
      </w:r>
      <w:r w:rsidR="00805796">
        <w:rPr>
          <w:color w:val="auto"/>
        </w:rPr>
        <w:t>(“</w:t>
      </w:r>
      <w:r w:rsidRPr="00CA33C0" w:rsidR="00805796">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rsidR="00805796"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Pr="007B6190" w:rsidR="0077603D">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r>
        <w:rPr>
          <w:color w:val="auto"/>
        </w:rPr>
        <w:t>]</w:t>
      </w:r>
    </w:p>
    <w:p w:rsidR="00DA4C73" w:rsidRPr="00475E9F"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Pr="00CA33C0" w:rsidR="00F66161">
        <w:rPr>
          <w:color w:val="auto"/>
          <w:u w:val="single"/>
        </w:rPr>
        <w:t>Maria Beatriz</w:t>
      </w:r>
      <w:r w:rsidR="00F66161">
        <w:rPr>
          <w:color w:val="auto"/>
        </w:rPr>
        <w:t>”)</w:t>
      </w:r>
      <w:r>
        <w:rPr>
          <w:color w:val="auto"/>
        </w:rPr>
        <w:t>;]</w:t>
      </w:r>
    </w:p>
    <w:p w:rsidR="00A02862" w:rsidRPr="000115BA" w:rsidP="00CA33C0">
      <w:pPr>
        <w:pStyle w:val="ListParagraph"/>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475E9F" w:rsidP="00475E9F">
      <w:pPr>
        <w:suppressAutoHyphens/>
        <w:spacing w:after="240" w:line="320" w:lineRule="atLeast"/>
        <w:jc w:val="both"/>
        <w:outlineLvl w:val="0"/>
      </w:pPr>
      <w:bookmarkStart w:id="4" w:name="_Hlk23677849"/>
      <w:r w:rsidRPr="005F0946">
        <w:rPr>
          <w:b/>
        </w:rPr>
        <w:t>TRUE</w:t>
      </w:r>
      <w:r w:rsidRPr="000115BA">
        <w:rPr>
          <w:b/>
        </w:rPr>
        <w:t xml:space="preserve"> SECURITIZADORA S.A.</w:t>
      </w:r>
      <w:r w:rsidRPr="000115BA">
        <w:t xml:space="preserve">, companhia securitizadora, com sede na </w:t>
      </w:r>
      <w:r w:rsidRPr="0029641F" w:rsidR="00B71506">
        <w:rPr>
          <w:bCs/>
        </w:rPr>
        <w:t xml:space="preserve">Avenida Santo Amaro, </w:t>
      </w:r>
      <w:r w:rsidR="00B71506">
        <w:rPr>
          <w:bCs/>
        </w:rPr>
        <w:t>nº </w:t>
      </w:r>
      <w:r w:rsidRPr="0029641F" w:rsidR="00B71506">
        <w:rPr>
          <w:bCs/>
        </w:rPr>
        <w:t>48, 1º</w:t>
      </w:r>
      <w:r w:rsidR="00B71506">
        <w:rPr>
          <w:bCs/>
        </w:rPr>
        <w:t> </w:t>
      </w:r>
      <w:r w:rsidRPr="0029641F" w:rsidR="00B71506">
        <w:rPr>
          <w:bCs/>
        </w:rPr>
        <w:t>andar, conjunto 12, Vila Nova Conceição, CEP 04506-000</w:t>
      </w:r>
      <w:r w:rsidRPr="007B6190" w:rsidR="00B71506">
        <w:rPr>
          <w:bCs/>
        </w:rPr>
        <w:t xml:space="preserve">, na </w:t>
      </w:r>
      <w:r w:rsidR="00B71506">
        <w:rPr>
          <w:bCs/>
        </w:rPr>
        <w:t xml:space="preserve">cidade de </w:t>
      </w:r>
      <w:r w:rsidRPr="007B6190" w:rsidR="00B71506">
        <w:rPr>
          <w:bCs/>
        </w:rPr>
        <w:t xml:space="preserve">São Paulo, Estado de São Paulo, inscrita no </w:t>
      </w:r>
      <w:r w:rsidR="00815012">
        <w:rPr>
          <w:bCs/>
        </w:rPr>
        <w:t>CNPJ</w:t>
      </w:r>
      <w:r w:rsidRPr="007B6190" w:rsidR="00B71506">
        <w:rPr>
          <w:bCs/>
        </w:rPr>
        <w:t xml:space="preserve"> sob o </w:t>
      </w:r>
      <w:r w:rsidR="00B71506">
        <w:rPr>
          <w:bCs/>
        </w:rPr>
        <w:t>nº </w:t>
      </w:r>
      <w:r w:rsidRPr="0029641F" w:rsidR="00B71506">
        <w:rPr>
          <w:bCs/>
        </w:rPr>
        <w:t>12.130.744/0001-00</w:t>
      </w:r>
      <w:bookmarkStart w:id="5" w:name="_DV_C12"/>
      <w:r w:rsidRPr="000115BA">
        <w:t>,</w:t>
      </w:r>
      <w:bookmarkEnd w:id="5"/>
      <w:r w:rsidRPr="000115BA">
        <w:t xml:space="preserve"> neste ato representada </w:t>
      </w:r>
      <w:r w:rsidRPr="005F0946">
        <w:t xml:space="preserve">nos termos do </w:t>
      </w:r>
      <w:r w:rsidRPr="000115BA">
        <w:t xml:space="preserve">seu estatuto social </w:t>
      </w:r>
      <w:bookmarkEnd w:id="4"/>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Pr="00475E9F" w:rsidR="004512CC">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rsidR="00477B08" w:rsidRPr="00CA33C0" w:rsidP="00CA33C0">
      <w:pPr>
        <w:pStyle w:val="ListParagraph"/>
        <w:numPr>
          <w:ilvl w:val="0"/>
          <w:numId w:val="81"/>
        </w:numPr>
        <w:spacing w:after="240" w:line="320" w:lineRule="atLeast"/>
        <w:ind w:left="0" w:firstLine="0"/>
      </w:pPr>
      <w:r w:rsidRPr="00CA33C0">
        <w:rPr>
          <w:rFonts w:ascii="Tahoma" w:hAnsi="Tahoma"/>
          <w:sz w:val="22"/>
        </w:rPr>
        <w:t xml:space="preserve">e, </w:t>
      </w:r>
      <w:r w:rsidRPr="00CA33C0" w:rsidR="00E10EE1">
        <w:rPr>
          <w:rFonts w:ascii="Tahoma" w:hAnsi="Tahoma"/>
          <w:sz w:val="22"/>
        </w:rPr>
        <w:t>na qualidade de interveniente</w:t>
      </w:r>
      <w:r w:rsidRPr="00CA33C0" w:rsidR="00B71506">
        <w:rPr>
          <w:rFonts w:ascii="Tahoma" w:hAnsi="Tahoma"/>
          <w:sz w:val="22"/>
        </w:rPr>
        <w:t>s</w:t>
      </w:r>
      <w:r w:rsidRPr="00CA33C0" w:rsidR="00E10EE1">
        <w:rPr>
          <w:rFonts w:ascii="Tahoma" w:hAnsi="Tahoma"/>
          <w:sz w:val="22"/>
        </w:rPr>
        <w:t xml:space="preserve"> anuente</w:t>
      </w:r>
      <w:r w:rsidRPr="00CA33C0" w:rsidR="00B71506">
        <w:rPr>
          <w:rFonts w:ascii="Tahoma" w:hAnsi="Tahoma"/>
          <w:sz w:val="22"/>
        </w:rPr>
        <w:t>s</w:t>
      </w:r>
      <w:r w:rsidRPr="00CA33C0">
        <w:rPr>
          <w:rFonts w:ascii="Tahoma" w:hAnsi="Tahoma"/>
          <w:sz w:val="22"/>
        </w:rPr>
        <w:t>:</w:t>
      </w:r>
      <w:r w:rsidRPr="00CA33C0" w:rsidR="00E10EE1">
        <w:rPr>
          <w:rFonts w:ascii="Tahoma" w:hAnsi="Tahoma"/>
          <w:sz w:val="22"/>
        </w:rPr>
        <w:t xml:space="preserve"> </w:t>
      </w:r>
    </w:p>
    <w:p w:rsidR="00B71506" w:rsidRPr="004938F7" w:rsidP="003554D8">
      <w:pPr>
        <w:spacing w:after="240" w:line="320" w:lineRule="atLeast"/>
        <w:jc w:val="both"/>
        <w:rPr>
          <w:b/>
        </w:rPr>
      </w:pPr>
      <w:bookmarkStart w:id="6" w:name="_Hlk26220528"/>
      <w:bookmarkStart w:id="7" w:name="_Hlk26220495"/>
      <w:r w:rsidRPr="004938F7">
        <w:rPr>
          <w:b/>
        </w:rPr>
        <w:t xml:space="preserve">EMPREENDIMENTOS IMOBILIÁRIOS DAMHA ASSIS I SPE LTDA., </w:t>
      </w:r>
      <w:r w:rsidRPr="004938F7">
        <w:t xml:space="preserve">sociedade empresária limitada, com sede na cidade de </w:t>
      </w:r>
      <w:r w:rsidR="00805796">
        <w:t>Assis</w:t>
      </w:r>
      <w:r w:rsidRPr="004938F7" w:rsidR="00805796">
        <w:t xml:space="preserve">, </w:t>
      </w:r>
      <w:r w:rsidR="00805796">
        <w:t>E</w:t>
      </w:r>
      <w:r w:rsidRPr="004938F7" w:rsidR="00805796">
        <w:t xml:space="preserve">stado </w:t>
      </w:r>
      <w:r w:rsidRPr="004938F7">
        <w:t xml:space="preserve">de </w:t>
      </w:r>
      <w:r w:rsidR="00805796">
        <w:t>São Paulo</w:t>
      </w:r>
      <w:r w:rsidRPr="004938F7" w:rsidR="00805796">
        <w:t xml:space="preserve">, </w:t>
      </w:r>
      <w:r w:rsidRPr="004938F7">
        <w:t xml:space="preserve">na </w:t>
      </w:r>
      <w:r w:rsidR="00805796">
        <w:t>Avenida Rui Barbosa, s/nº, Fazenda Boa Vista, Jardim Paulista, CEP 19815-001</w:t>
      </w:r>
      <w:r w:rsidRPr="004938F7" w:rsidR="00805796">
        <w:t xml:space="preserve">, </w:t>
      </w:r>
      <w:r w:rsidRPr="004938F7">
        <w:t xml:space="preserve">inscrita no </w:t>
      </w:r>
      <w:r w:rsidR="00815012">
        <w:t>CNPJ</w:t>
      </w:r>
      <w:r w:rsidR="007D48DC">
        <w:t> </w:t>
      </w:r>
      <w:r w:rsidRPr="004938F7">
        <w:t>sob o nº </w:t>
      </w:r>
      <w:r w:rsidR="00805796">
        <w:t>13.411.745/000-95</w:t>
      </w:r>
      <w:r w:rsidRPr="00DA4C73" w:rsidR="00DA4C73">
        <w:rPr>
          <w:color w:val="auto"/>
        </w:rPr>
        <w:t xml:space="preserve"> </w:t>
      </w:r>
      <w:r w:rsidRPr="00B93F56" w:rsidR="00DA4C73">
        <w:rPr>
          <w:color w:val="auto"/>
        </w:rPr>
        <w:t xml:space="preserve">e com seus atos constitutivos arquivados na </w:t>
      </w:r>
      <w:r w:rsidRPr="00EA5931" w:rsidR="00DA4C73">
        <w:rPr>
          <w:color w:val="auto"/>
        </w:rPr>
        <w:t>JUCESP</w:t>
      </w:r>
      <w:r w:rsidR="00DA4C73">
        <w:rPr>
          <w:color w:val="auto"/>
        </w:rPr>
        <w:t xml:space="preserve"> </w:t>
      </w:r>
      <w:r w:rsidRPr="000115BA" w:rsidR="00DA4C73">
        <w:t>sob o NIRE</w:t>
      </w:r>
      <w:r w:rsidR="00DA4C73">
        <w:t> 35.225.252.197</w:t>
      </w:r>
      <w:r w:rsidRPr="004938F7" w:rsidR="00805796">
        <w:t xml:space="preserve">, </w:t>
      </w:r>
      <w:r w:rsidRPr="004938F7">
        <w:t xml:space="preserve">neste ato representada na forma do seu contrato </w:t>
      </w:r>
      <w:r w:rsidRPr="004938F7" w:rsidR="00DA4C73">
        <w:t>social</w:t>
      </w:r>
      <w:r w:rsidR="00DA4C73">
        <w:t> </w:t>
      </w:r>
      <w:r w:rsidRPr="004938F7">
        <w:t>(“</w:t>
      </w:r>
      <w:r w:rsidRPr="004938F7">
        <w:rPr>
          <w:u w:val="single"/>
        </w:rPr>
        <w:t>Assis I</w:t>
      </w:r>
      <w:r w:rsidRPr="004938F7">
        <w:t>”);</w:t>
      </w:r>
    </w:p>
    <w:p w:rsidR="00B71506" w:rsidRPr="004938F7" w:rsidP="003554D8">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rsidR="0077603D">
        <w:t>São Paulo</w:t>
      </w:r>
      <w:r w:rsidRPr="004938F7" w:rsidR="0077603D">
        <w:t xml:space="preserve">, </w:t>
      </w:r>
      <w:r w:rsidR="0077603D">
        <w:t>E</w:t>
      </w:r>
      <w:r w:rsidRPr="004938F7" w:rsidR="0077603D">
        <w:t xml:space="preserve">stado </w:t>
      </w:r>
      <w:r w:rsidRPr="004938F7">
        <w:t xml:space="preserve">de </w:t>
      </w:r>
      <w:r w:rsidR="0077603D">
        <w:t>São Paulo</w:t>
      </w:r>
      <w:r w:rsidRPr="004938F7" w:rsidR="0077603D">
        <w:t xml:space="preserve">, </w:t>
      </w:r>
      <w:r w:rsidRPr="004938F7">
        <w:t xml:space="preserve">na </w:t>
      </w:r>
      <w:r w:rsidRPr="007F7D8C" w:rsidR="0077603D">
        <w:rPr>
          <w:bCs/>
        </w:rPr>
        <w:t xml:space="preserve">Avenida </w:t>
      </w:r>
      <w:r w:rsidRPr="00FE0993" w:rsidR="0077603D">
        <w:rPr>
          <w:bCs/>
        </w:rPr>
        <w:t>Brigadeiro Luis Antonio</w:t>
      </w:r>
      <w:r w:rsidR="0077603D">
        <w:rPr>
          <w:bCs/>
        </w:rPr>
        <w:t>, nº 3.421, 7º andar, Parte, Jardim Paulista, CEP 01402-001</w:t>
      </w:r>
      <w:r w:rsidRPr="004938F7">
        <w:t xml:space="preserve">, inscrita no </w:t>
      </w:r>
      <w:r w:rsidR="00815012">
        <w:t>CNPJ</w:t>
      </w:r>
      <w:r w:rsidRPr="004938F7">
        <w:t xml:space="preserve"> sob o nº </w:t>
      </w:r>
      <w:r w:rsidR="0077603D">
        <w:t>11.400.963/0001-07</w:t>
      </w:r>
      <w:r w:rsidR="00DA4C73">
        <w:t xml:space="preserve"> </w:t>
      </w:r>
      <w:r w:rsidRPr="00B93F56" w:rsidR="00DA4C73">
        <w:rPr>
          <w:color w:val="auto"/>
        </w:rPr>
        <w:t xml:space="preserve">e com seus atos constitutivos arquivados na </w:t>
      </w:r>
      <w:r w:rsidRPr="00EA5931" w:rsidR="00DA4C73">
        <w:rPr>
          <w:color w:val="auto"/>
        </w:rPr>
        <w:t>JUCESP</w:t>
      </w:r>
      <w:r w:rsidR="00DA4C73">
        <w:rPr>
          <w:color w:val="auto"/>
        </w:rPr>
        <w:t xml:space="preserve"> </w:t>
      </w:r>
      <w:r w:rsidRPr="000115BA" w:rsidR="00DA4C73">
        <w:t>sob o NIRE</w:t>
      </w:r>
      <w:r w:rsidR="00DA4C73">
        <w:t> 35.223.827.567</w:t>
      </w:r>
      <w:r w:rsidRPr="004938F7" w:rsidR="0077603D">
        <w:t xml:space="preserve">, </w:t>
      </w:r>
      <w:r w:rsidRPr="004938F7">
        <w:t>neste ato representada na forma do seu contrato social (“</w:t>
      </w:r>
      <w:r w:rsidRPr="004938F7">
        <w:rPr>
          <w:u w:val="single"/>
        </w:rPr>
        <w:t>São Paulo II</w:t>
      </w:r>
      <w:r w:rsidRPr="004938F7">
        <w:t>”);</w:t>
      </w:r>
    </w:p>
    <w:p w:rsidR="00B71506" w:rsidRPr="00CA33C0" w:rsidP="003554D8">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Parahyba</w:t>
      </w:r>
      <w:r w:rsidRPr="004938F7">
        <w:rPr>
          <w:u w:val="single"/>
        </w:rPr>
        <w:t> I</w:t>
      </w:r>
      <w:r w:rsidRPr="004938F7">
        <w:t>”);</w:t>
      </w:r>
      <w:r w:rsidR="0077603D">
        <w:t xml:space="preserve"> </w:t>
      </w:r>
      <w:r w:rsidRPr="00CA33C0" w:rsidR="0077603D">
        <w:rPr>
          <w:highlight w:val="lightGray"/>
          <w:u w:val="single"/>
        </w:rPr>
        <w:t xml:space="preserve">[Nota Mattos Filho: </w:t>
      </w:r>
      <w:r w:rsidRPr="00CA33C0" w:rsidR="00DA4C73">
        <w:rPr>
          <w:highlight w:val="lightGray"/>
          <w:u w:val="single"/>
        </w:rPr>
        <w:t>Não encontramos documentação societária dessa sociedade</w:t>
      </w:r>
      <w:r w:rsidR="00DA4C73">
        <w:rPr>
          <w:highlight w:val="lightGray"/>
          <w:u w:val="single"/>
        </w:rPr>
        <w:t xml:space="preserve"> no data </w:t>
      </w:r>
      <w:r w:rsidR="00DA4C73">
        <w:rPr>
          <w:highlight w:val="lightGray"/>
          <w:u w:val="single"/>
        </w:rPr>
        <w:t>room</w:t>
      </w:r>
      <w:r w:rsidRPr="00CA33C0" w:rsidR="00DA4C73">
        <w:rPr>
          <w:highlight w:val="lightGray"/>
          <w:u w:val="single"/>
        </w:rPr>
        <w:t>.</w:t>
      </w:r>
      <w:r w:rsidRPr="00CA33C0" w:rsidR="0077603D">
        <w:rPr>
          <w:highlight w:val="lightGray"/>
          <w:u w:val="single"/>
        </w:rPr>
        <w:t>]</w:t>
      </w:r>
    </w:p>
    <w:p w:rsidR="00B71506" w:rsidRPr="004938F7" w:rsidP="003554D8">
      <w:pPr>
        <w:spacing w:after="240" w:line="320" w:lineRule="atLeast"/>
        <w:jc w:val="both"/>
        <w:rPr>
          <w:b/>
        </w:rPr>
      </w:pPr>
      <w:r w:rsidRPr="004938F7">
        <w:rPr>
          <w:b/>
        </w:rPr>
        <w:t xml:space="preserve">EMPREENDIMENTOS IMOBILIÁRIOS DAMHA </w:t>
      </w:r>
      <w:r w:rsidR="00DA4C73">
        <w:rPr>
          <w:b/>
        </w:rPr>
        <w:t xml:space="preserve">– </w:t>
      </w:r>
      <w:r w:rsidRPr="004938F7">
        <w:rPr>
          <w:b/>
        </w:rPr>
        <w:t xml:space="preserve">FEIRA DE SANTANA I </w:t>
      </w:r>
      <w:r w:rsidR="00DA4C73">
        <w:rPr>
          <w:b/>
        </w:rPr>
        <w:t xml:space="preserve">– </w:t>
      </w:r>
      <w:r w:rsidRPr="004938F7">
        <w:rPr>
          <w:b/>
        </w:rPr>
        <w:t xml:space="preserve">SPE LTDA., </w:t>
      </w:r>
      <w:r w:rsidRPr="004938F7">
        <w:t xml:space="preserve">sociedade empresária limitada, com sede na cidade de </w:t>
      </w:r>
      <w:r w:rsidR="00DA4C73">
        <w:t>Feira de Santana</w:t>
      </w:r>
      <w:r w:rsidRPr="004938F7" w:rsidR="00DA4C73">
        <w:t xml:space="preserve">, </w:t>
      </w:r>
      <w:r w:rsidR="00DA4C73">
        <w:t>E</w:t>
      </w:r>
      <w:r w:rsidRPr="004938F7" w:rsidR="00DA4C73">
        <w:t xml:space="preserve">stado </w:t>
      </w:r>
      <w:r w:rsidRPr="004938F7">
        <w:t>d</w:t>
      </w:r>
      <w:r w:rsidR="00DA4C73">
        <w:t>a</w:t>
      </w:r>
      <w:r w:rsidRPr="004938F7">
        <w:t xml:space="preserve"> </w:t>
      </w:r>
      <w:r w:rsidR="00DA4C73">
        <w:t>Bahia</w:t>
      </w:r>
      <w:r w:rsidRPr="004938F7" w:rsidR="00DA4C73">
        <w:t xml:space="preserve">, </w:t>
      </w:r>
      <w:r w:rsidRPr="004938F7">
        <w:t xml:space="preserve">na </w:t>
      </w:r>
      <w:r w:rsidRPr="00DA4C73" w:rsidR="00DA4C73">
        <w:t>Estrada São Roque, s/n.º, Caixa Postal 1543, Distrito de Jaíba, CEP</w:t>
      </w:r>
      <w:r w:rsidR="00DA4C73">
        <w:t> </w:t>
      </w:r>
      <w:r w:rsidRPr="00DA4C73" w:rsidR="00DA4C73">
        <w:t>44115-000</w:t>
      </w:r>
      <w:r w:rsidRPr="004938F7">
        <w:t xml:space="preserve">, inscrita no </w:t>
      </w:r>
      <w:r w:rsidR="00815012">
        <w:t>CNPJ</w:t>
      </w:r>
      <w:r w:rsidRPr="004938F7">
        <w:t xml:space="preserve"> sob o nº </w:t>
      </w:r>
      <w:r w:rsidRPr="00DA4C73" w:rsidR="00DA4C73">
        <w:t>15.058.037/0001-48</w:t>
      </w:r>
      <w:r w:rsidR="00DA4C73">
        <w:t xml:space="preserve"> </w:t>
      </w:r>
      <w:r w:rsidRPr="00B93F56" w:rsidR="00DA4C73">
        <w:rPr>
          <w:color w:val="auto"/>
        </w:rPr>
        <w:t xml:space="preserve">e com seus atos constitutivos arquivados na </w:t>
      </w:r>
      <w:r w:rsidRPr="00EA5931" w:rsidR="00DA4C73">
        <w:rPr>
          <w:color w:val="auto"/>
        </w:rPr>
        <w:t>J</w:t>
      </w:r>
      <w:r w:rsidR="00DA4C73">
        <w:rPr>
          <w:color w:val="auto"/>
        </w:rPr>
        <w:t xml:space="preserve">unta </w:t>
      </w:r>
      <w:r w:rsidRPr="00EA5931" w:rsidR="00DA4C73">
        <w:rPr>
          <w:color w:val="auto"/>
        </w:rPr>
        <w:t>C</w:t>
      </w:r>
      <w:r w:rsidR="00DA4C73">
        <w:rPr>
          <w:color w:val="auto"/>
        </w:rPr>
        <w:t xml:space="preserve">omercial do </w:t>
      </w:r>
      <w:r w:rsidRPr="00EA5931" w:rsidR="00DA4C73">
        <w:rPr>
          <w:color w:val="auto"/>
        </w:rPr>
        <w:t>E</w:t>
      </w:r>
      <w:r w:rsidR="00DA4C73">
        <w:rPr>
          <w:color w:val="auto"/>
        </w:rPr>
        <w:t>stado da Bahia (“</w:t>
      </w:r>
      <w:r w:rsidRPr="00CA33C0" w:rsidR="00DA4C73">
        <w:rPr>
          <w:color w:val="auto"/>
          <w:u w:val="single"/>
        </w:rPr>
        <w:t>JUCEB</w:t>
      </w:r>
      <w:r w:rsidR="00DA4C73">
        <w:rPr>
          <w:color w:val="auto"/>
        </w:rPr>
        <w:t xml:space="preserve">”) </w:t>
      </w:r>
      <w:r w:rsidRPr="000115BA" w:rsidR="00DA4C73">
        <w:t>sob o NIRE</w:t>
      </w:r>
      <w:r w:rsidR="00DA4C73">
        <w:t> </w:t>
      </w:r>
      <w:r w:rsidRPr="00DA4C73" w:rsidR="00DA4C73">
        <w:t>29.203.821.828</w:t>
      </w:r>
      <w:r w:rsidRPr="004938F7">
        <w:t>, neste ato representada na forma do seu contrato social (“</w:t>
      </w:r>
      <w:r w:rsidRPr="004938F7">
        <w:rPr>
          <w:u w:val="single"/>
        </w:rPr>
        <w:t>Feira de Santana I</w:t>
      </w:r>
      <w:r w:rsidRPr="004938F7">
        <w:t>”);</w:t>
      </w:r>
    </w:p>
    <w:p w:rsidR="00B71506" w:rsidRPr="004938F7" w:rsidP="003554D8">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rsidR="00F66161">
        <w:t>São Paulo</w:t>
      </w:r>
      <w:r w:rsidRPr="004938F7" w:rsidR="00F66161">
        <w:t xml:space="preserve">, </w:t>
      </w:r>
      <w:r w:rsidR="00F66161">
        <w:t>E</w:t>
      </w:r>
      <w:r w:rsidRPr="004938F7" w:rsidR="00F66161">
        <w:t xml:space="preserve">stado </w:t>
      </w:r>
      <w:r w:rsidRPr="004938F7">
        <w:t xml:space="preserve">de </w:t>
      </w:r>
      <w:r w:rsidR="00F66161">
        <w:t>São Paulo</w:t>
      </w:r>
      <w:r w:rsidRPr="004938F7" w:rsidR="00F66161">
        <w:t xml:space="preserve">, </w:t>
      </w:r>
      <w:r w:rsidRPr="004938F7">
        <w:t xml:space="preserve">na </w:t>
      </w:r>
      <w:r w:rsidRPr="007F7D8C" w:rsidR="00F66161">
        <w:rPr>
          <w:bCs/>
        </w:rPr>
        <w:t xml:space="preserve">Avenida </w:t>
      </w:r>
      <w:r w:rsidRPr="00FE0993" w:rsidR="00F66161">
        <w:rPr>
          <w:bCs/>
        </w:rPr>
        <w:t>Brigadeiro Luis Antonio</w:t>
      </w:r>
      <w:r w:rsidR="00F66161">
        <w:rPr>
          <w:bCs/>
        </w:rPr>
        <w:t>, nº 3.421, 7º andar, Parte, Jardim Paulista, CEP 01402-001</w:t>
      </w:r>
      <w:r w:rsidRPr="004938F7">
        <w:t xml:space="preserve">, inscrita no </w:t>
      </w:r>
      <w:r w:rsidR="00815012">
        <w:t>CNPJ</w:t>
      </w:r>
      <w:r w:rsidRPr="004938F7">
        <w:t xml:space="preserve"> sob o nº </w:t>
      </w:r>
      <w:r w:rsidR="00B3303A">
        <w:t xml:space="preserve">07.092.275/0001-41 </w:t>
      </w:r>
      <w:r w:rsidRPr="00B93F56" w:rsidR="00B3303A">
        <w:rPr>
          <w:color w:val="auto"/>
        </w:rPr>
        <w:t xml:space="preserve">e com seus atos constitutivos arquivados na </w:t>
      </w:r>
      <w:r w:rsidRPr="00EA5931" w:rsidR="00B3303A">
        <w:rPr>
          <w:color w:val="auto"/>
        </w:rPr>
        <w:t>JUCESP</w:t>
      </w:r>
      <w:r w:rsidR="00B3303A">
        <w:rPr>
          <w:color w:val="auto"/>
        </w:rPr>
        <w:t xml:space="preserve"> </w:t>
      </w:r>
      <w:r w:rsidRPr="000115BA" w:rsidR="00B3303A">
        <w:t>sob o NIRE</w:t>
      </w:r>
      <w:r w:rsidR="00B3303A">
        <w:t> 35.219.341.281</w:t>
      </w:r>
      <w:r w:rsidRPr="004938F7" w:rsidR="00B3303A">
        <w:t xml:space="preserve">, </w:t>
      </w:r>
      <w:r w:rsidRPr="004938F7">
        <w:t>neste ato representada na forma do seu contrato social (“</w:t>
      </w:r>
      <w:r w:rsidRPr="004938F7">
        <w:rPr>
          <w:u w:val="single"/>
        </w:rPr>
        <w:t>Santa Mônica</w:t>
      </w:r>
      <w:r w:rsidRPr="004938F7">
        <w:t>”);</w:t>
      </w:r>
    </w:p>
    <w:p w:rsidR="00B71506" w:rsidRPr="004938F7"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IPIGUÁ I </w:t>
      </w:r>
      <w:r w:rsidR="00B3303A">
        <w:rPr>
          <w:b/>
        </w:rPr>
        <w:t xml:space="preserve">– </w:t>
      </w:r>
      <w:r w:rsidRPr="004938F7">
        <w:rPr>
          <w:b/>
        </w:rPr>
        <w:t xml:space="preserve">SPE LTDA., </w:t>
      </w:r>
      <w:r w:rsidRPr="004938F7">
        <w:t xml:space="preserve">sociedade empresária limitada, com sede na cidade de </w:t>
      </w:r>
      <w:r w:rsidR="00B3303A">
        <w:t>São Paulo</w:t>
      </w:r>
      <w:r w:rsidRPr="004938F7" w:rsidR="00B3303A">
        <w:t xml:space="preserve">, </w:t>
      </w:r>
      <w:r w:rsidR="00B3303A">
        <w:t>E</w:t>
      </w:r>
      <w:r w:rsidRPr="004938F7" w:rsidR="00B3303A">
        <w:t xml:space="preserve">stado de </w:t>
      </w:r>
      <w:r w:rsidR="00B3303A">
        <w:t>São Paulo</w:t>
      </w:r>
      <w:r w:rsidRPr="004938F7" w:rsidR="00B3303A">
        <w:t xml:space="preserve">, na </w:t>
      </w:r>
      <w:r w:rsidRPr="007F7D8C" w:rsidR="00B3303A">
        <w:rPr>
          <w:bCs/>
        </w:rPr>
        <w:t xml:space="preserve">Avenida </w:t>
      </w:r>
      <w:r w:rsidRPr="00FE0993" w:rsidR="00B3303A">
        <w:rPr>
          <w:bCs/>
        </w:rPr>
        <w:t>Brigadeiro Luis Antonio</w:t>
      </w:r>
      <w:r w:rsidR="00B3303A">
        <w:rPr>
          <w:bCs/>
        </w:rPr>
        <w:t>, nº 3.421, 7º andar, Conjunto 701, Sala A, Jardim Paulista, CEP 01402-001</w:t>
      </w:r>
      <w:r w:rsidRPr="004938F7">
        <w:t xml:space="preserve">, inscrita no </w:t>
      </w:r>
      <w:r w:rsidR="00815012">
        <w:t>CNPJ</w:t>
      </w:r>
      <w:r w:rsidRPr="004938F7">
        <w:t xml:space="preserve"> sob o nº </w:t>
      </w:r>
      <w:r w:rsidR="00B3303A">
        <w:t xml:space="preserve">15.058.119/0001-92 </w:t>
      </w:r>
      <w:r w:rsidRPr="00B93F56" w:rsidR="00B3303A">
        <w:rPr>
          <w:color w:val="auto"/>
        </w:rPr>
        <w:t xml:space="preserve">e com seus atos constitutivos arquivados na </w:t>
      </w:r>
      <w:r w:rsidRPr="00EA5931" w:rsidR="00B3303A">
        <w:rPr>
          <w:color w:val="auto"/>
        </w:rPr>
        <w:t>JUCESP</w:t>
      </w:r>
      <w:r w:rsidR="00B3303A">
        <w:rPr>
          <w:color w:val="auto"/>
        </w:rPr>
        <w:t xml:space="preserve"> </w:t>
      </w:r>
      <w:r w:rsidRPr="000115BA" w:rsidR="00B3303A">
        <w:t>sob o NIRE</w:t>
      </w:r>
      <w:r w:rsidR="00B3303A">
        <w:t> 35.226.207.110</w:t>
      </w:r>
      <w:r w:rsidRPr="004938F7" w:rsidR="00B3303A">
        <w:t xml:space="preserve">, </w:t>
      </w:r>
      <w:r w:rsidRPr="004938F7">
        <w:t>neste ato representada na forma do seu contrato social (“</w:t>
      </w:r>
      <w:r w:rsidRPr="004938F7">
        <w:rPr>
          <w:u w:val="single"/>
        </w:rPr>
        <w:t>Ipiguá</w:t>
      </w:r>
      <w:r w:rsidRPr="004938F7">
        <w:rPr>
          <w:u w:val="single"/>
        </w:rPr>
        <w:t> I</w:t>
      </w:r>
      <w:r w:rsidRPr="004938F7">
        <w:t>”);</w:t>
      </w:r>
    </w:p>
    <w:p w:rsidR="00B71506" w:rsidRPr="004938F7"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LIMEIRA I</w:t>
      </w:r>
      <w:r w:rsidR="00B3303A">
        <w:rPr>
          <w:b/>
        </w:rPr>
        <w:t xml:space="preserve"> –</w:t>
      </w:r>
      <w:r w:rsidRPr="004938F7">
        <w:rPr>
          <w:b/>
        </w:rPr>
        <w:t xml:space="preserve"> SPE LTDA., </w:t>
      </w:r>
      <w:r w:rsidRPr="004938F7">
        <w:t xml:space="preserve">sociedade empresária limitada, com sede na cidade de </w:t>
      </w:r>
      <w:r w:rsidR="00B3303A">
        <w:t>São Paulo</w:t>
      </w:r>
      <w:r w:rsidRPr="004938F7" w:rsidR="00B3303A">
        <w:t xml:space="preserve">, </w:t>
      </w:r>
      <w:r w:rsidR="00B3303A">
        <w:t>E</w:t>
      </w:r>
      <w:r w:rsidRPr="004938F7" w:rsidR="00B3303A">
        <w:t xml:space="preserve">stado de </w:t>
      </w:r>
      <w:r w:rsidR="00B3303A">
        <w:t>São Paulo</w:t>
      </w:r>
      <w:r w:rsidRPr="004938F7" w:rsidR="00B3303A">
        <w:t xml:space="preserve">, na </w:t>
      </w:r>
      <w:r w:rsidRPr="007F7D8C" w:rsidR="00B3303A">
        <w:rPr>
          <w:bCs/>
        </w:rPr>
        <w:t xml:space="preserve">Avenida </w:t>
      </w:r>
      <w:r w:rsidRPr="00FE0993" w:rsidR="00B3303A">
        <w:rPr>
          <w:bCs/>
        </w:rPr>
        <w:t>Brigadeiro Luis Antonio</w:t>
      </w:r>
      <w:r w:rsidR="00B3303A">
        <w:rPr>
          <w:bCs/>
        </w:rPr>
        <w:t>, nº 3.421, 7º andar, Parte, Jardim Paulista, CEP 01402-001</w:t>
      </w:r>
      <w:r w:rsidRPr="004938F7">
        <w:t xml:space="preserve">, inscrita no </w:t>
      </w:r>
      <w:r w:rsidR="00815012">
        <w:t>CNPJ</w:t>
      </w:r>
      <w:r w:rsidRPr="004938F7">
        <w:t xml:space="preserve"> sob o nº </w:t>
      </w:r>
      <w:r w:rsidR="00B3303A">
        <w:t>12.613.526/0001-26</w:t>
      </w:r>
      <w:r w:rsidRPr="00B3303A" w:rsidR="00B3303A">
        <w:rPr>
          <w:color w:val="auto"/>
        </w:rPr>
        <w:t xml:space="preserve"> </w:t>
      </w:r>
      <w:r w:rsidRPr="00B93F56" w:rsidR="00B3303A">
        <w:rPr>
          <w:color w:val="auto"/>
        </w:rPr>
        <w:t xml:space="preserve">e com seus atos constitutivos arquivados na </w:t>
      </w:r>
      <w:r w:rsidRPr="00EA5931" w:rsidR="00B3303A">
        <w:rPr>
          <w:color w:val="auto"/>
        </w:rPr>
        <w:t>JUCESP</w:t>
      </w:r>
      <w:r w:rsidR="00B3303A">
        <w:rPr>
          <w:color w:val="auto"/>
        </w:rPr>
        <w:t xml:space="preserve"> </w:t>
      </w:r>
      <w:r w:rsidRPr="000115BA" w:rsidR="00B3303A">
        <w:t>sob o NIRE</w:t>
      </w:r>
      <w:r w:rsidR="00B3303A">
        <w:t> 35.224.709.045</w:t>
      </w:r>
      <w:r w:rsidRPr="004938F7" w:rsidR="00B3303A">
        <w:t xml:space="preserve">, </w:t>
      </w:r>
      <w:r w:rsidRPr="004938F7">
        <w:t>neste ato representada na forma do seu contrato social (“</w:t>
      </w:r>
      <w:r w:rsidRPr="004938F7">
        <w:rPr>
          <w:u w:val="single"/>
        </w:rPr>
        <w:t>Limeira I</w:t>
      </w:r>
      <w:r w:rsidRPr="004938F7">
        <w:t>”);</w:t>
      </w:r>
    </w:p>
    <w:p w:rsidR="00B71506" w:rsidRPr="004938F7"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MARÍLIA I </w:t>
      </w:r>
      <w:r w:rsidR="00B3303A">
        <w:rPr>
          <w:b/>
        </w:rPr>
        <w:t xml:space="preserve">– </w:t>
      </w:r>
      <w:r w:rsidRPr="004938F7">
        <w:rPr>
          <w:b/>
        </w:rPr>
        <w:t xml:space="preserve">SPE LTDA., </w:t>
      </w:r>
      <w:r w:rsidRPr="004938F7">
        <w:t xml:space="preserve">sociedade empresária limitada, com sede na cidade de </w:t>
      </w:r>
      <w:r w:rsidR="00B3303A">
        <w:t>Marília</w:t>
      </w:r>
      <w:r w:rsidRPr="004938F7" w:rsidR="00B3303A">
        <w:t xml:space="preserve">, </w:t>
      </w:r>
      <w:r w:rsidR="00B3303A">
        <w:t>E</w:t>
      </w:r>
      <w:r w:rsidRPr="004938F7" w:rsidR="00B3303A">
        <w:t xml:space="preserve">stado </w:t>
      </w:r>
      <w:r w:rsidRPr="004938F7">
        <w:t xml:space="preserve">de </w:t>
      </w:r>
      <w:r w:rsidR="00B3303A">
        <w:t>São Paulo</w:t>
      </w:r>
      <w:r w:rsidRPr="004938F7" w:rsidR="00B3303A">
        <w:t xml:space="preserve">, </w:t>
      </w:r>
      <w:r w:rsidRPr="004938F7">
        <w:t xml:space="preserve">na </w:t>
      </w:r>
      <w:r w:rsidR="00B3303A">
        <w:t>Rua Thomaz Gonzaga, nº 185</w:t>
      </w:r>
      <w:r w:rsidR="004A5794">
        <w:t xml:space="preserve"> I, Bairro Maria Izabel CEP 17515-260</w:t>
      </w:r>
      <w:r w:rsidRPr="004938F7" w:rsidR="00B3303A">
        <w:t xml:space="preserve">, </w:t>
      </w:r>
      <w:r w:rsidRPr="004938F7">
        <w:t xml:space="preserve">inscrita no </w:t>
      </w:r>
      <w:r w:rsidR="00815012">
        <w:t>CNPJ</w:t>
      </w:r>
      <w:r w:rsidRPr="004938F7">
        <w:t xml:space="preserve"> sob o nº </w:t>
      </w:r>
      <w:r w:rsidR="004A5794">
        <w:t>13.411.675/0001-75</w:t>
      </w:r>
      <w:r w:rsidRPr="00B3303A" w:rsidR="004A5794">
        <w:rPr>
          <w:color w:val="auto"/>
        </w:rPr>
        <w:t xml:space="preserve"> </w:t>
      </w:r>
      <w:r w:rsidRPr="00B93F56" w:rsidR="004A5794">
        <w:rPr>
          <w:color w:val="auto"/>
        </w:rPr>
        <w:t xml:space="preserve">e com seus atos constitutivos arquivados na </w:t>
      </w:r>
      <w:r w:rsidRPr="00EA5931" w:rsidR="004A5794">
        <w:rPr>
          <w:color w:val="auto"/>
        </w:rPr>
        <w:t>JUCESP</w:t>
      </w:r>
      <w:r w:rsidR="004A5794">
        <w:rPr>
          <w:color w:val="auto"/>
        </w:rPr>
        <w:t xml:space="preserve"> </w:t>
      </w:r>
      <w:r w:rsidRPr="000115BA" w:rsidR="004A5794">
        <w:t>sob o NIRE</w:t>
      </w:r>
      <w:r w:rsidR="004A5794">
        <w:t> 35.225.252.324</w:t>
      </w:r>
      <w:r w:rsidRPr="004938F7" w:rsidR="004A5794">
        <w:t xml:space="preserve">, </w:t>
      </w:r>
      <w:r w:rsidRPr="004938F7">
        <w:t>neste ato representada na forma do seu contrato social (“</w:t>
      </w:r>
      <w:r w:rsidRPr="004938F7">
        <w:rPr>
          <w:u w:val="single"/>
        </w:rPr>
        <w:t>Marília I</w:t>
      </w:r>
      <w:r w:rsidRPr="004938F7">
        <w:t>”);</w:t>
      </w:r>
    </w:p>
    <w:p w:rsidR="00B71506" w:rsidRPr="004938F7"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w:t>
      </w:r>
      <w:r w:rsidR="004A5794">
        <w:rPr>
          <w:b/>
        </w:rPr>
        <w:t xml:space="preserve"> –</w:t>
      </w:r>
      <w:r w:rsidRPr="004938F7">
        <w:rPr>
          <w:b/>
        </w:rPr>
        <w:t xml:space="preserve"> SPE LTDA., </w:t>
      </w:r>
      <w:r w:rsidRPr="004938F7">
        <w:t xml:space="preserve">sociedade empresária limitada, com sede na cidade de </w:t>
      </w:r>
      <w:r w:rsidR="004A5794">
        <w:t>São Paulo</w:t>
      </w:r>
      <w:r w:rsidRPr="004938F7" w:rsidR="004A5794">
        <w:t xml:space="preserve">, </w:t>
      </w:r>
      <w:r w:rsidR="004A5794">
        <w:t>E</w:t>
      </w:r>
      <w:r w:rsidRPr="004938F7" w:rsidR="004A5794">
        <w:t xml:space="preserve">stado </w:t>
      </w:r>
      <w:r w:rsidRPr="004938F7">
        <w:t xml:space="preserve">de </w:t>
      </w:r>
      <w:r w:rsidR="004A5794">
        <w:t>São Paulo</w:t>
      </w:r>
      <w:r w:rsidRPr="004938F7" w:rsidR="004A5794">
        <w:t xml:space="preserve">, </w:t>
      </w:r>
      <w:r w:rsidRPr="004938F7">
        <w:t xml:space="preserve">na </w:t>
      </w:r>
      <w:r w:rsidR="004A5794">
        <w:t>Praça Dom José Gaspar, nº 1</w:t>
      </w:r>
      <w:r w:rsidR="00FA776B">
        <w:t>3</w:t>
      </w:r>
      <w:r w:rsidR="004A5794">
        <w:t>4, 5º andar, Conjunto 52, Sala 02, República, CEP 01047-010</w:t>
      </w:r>
      <w:r w:rsidRPr="004938F7" w:rsidR="004A5794">
        <w:t xml:space="preserve">, </w:t>
      </w:r>
      <w:r w:rsidRPr="004938F7">
        <w:t xml:space="preserve">inscrita no </w:t>
      </w:r>
      <w:r w:rsidR="00815012">
        <w:t>CNPJ</w:t>
      </w:r>
      <w:r w:rsidRPr="004938F7">
        <w:t xml:space="preserve"> sob o nº </w:t>
      </w:r>
      <w:r w:rsidR="004A5794">
        <w:t xml:space="preserve">09.344.951/0001-52 </w:t>
      </w:r>
      <w:r w:rsidRPr="00B93F56" w:rsidR="004A5794">
        <w:rPr>
          <w:color w:val="auto"/>
        </w:rPr>
        <w:t xml:space="preserve">e com seus atos constitutivos arquivados na </w:t>
      </w:r>
      <w:r w:rsidRPr="00EA5931" w:rsidR="004A5794">
        <w:rPr>
          <w:color w:val="auto"/>
        </w:rPr>
        <w:t>JUCESP</w:t>
      </w:r>
      <w:r w:rsidR="004A5794">
        <w:rPr>
          <w:color w:val="auto"/>
        </w:rPr>
        <w:t xml:space="preserve"> </w:t>
      </w:r>
      <w:r w:rsidRPr="000115BA" w:rsidR="004A5794">
        <w:t>sob o NIRE</w:t>
      </w:r>
      <w:r w:rsidR="004A5794">
        <w:t> 35.223.091.541</w:t>
      </w:r>
      <w:r w:rsidRPr="004938F7" w:rsidR="004A5794">
        <w:t xml:space="preserve">, </w:t>
      </w:r>
      <w:r w:rsidRPr="004938F7">
        <w:t>neste ato representada na forma do seu contrato social (“</w:t>
      </w:r>
      <w:r w:rsidRPr="004938F7">
        <w:rPr>
          <w:u w:val="single"/>
        </w:rPr>
        <w:t>Mirassol I</w:t>
      </w:r>
      <w:r w:rsidRPr="004938F7">
        <w:t>”);</w:t>
      </w:r>
    </w:p>
    <w:p w:rsidR="00B71506" w:rsidRPr="004938F7"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II</w:t>
      </w:r>
      <w:r w:rsidR="004A5794">
        <w:rPr>
          <w:b/>
        </w:rPr>
        <w:t xml:space="preserve"> –</w:t>
      </w:r>
      <w:r w:rsidRPr="004938F7">
        <w:rPr>
          <w:b/>
        </w:rPr>
        <w:t xml:space="preserve"> SPE LTDA., </w:t>
      </w:r>
      <w:r w:rsidRPr="004938F7">
        <w:t xml:space="preserve">sociedade empresária limitada, com sede na cidade de </w:t>
      </w:r>
      <w:r w:rsidR="004A5794">
        <w:t>São Paulo</w:t>
      </w:r>
      <w:r w:rsidRPr="004938F7" w:rsidR="004A5794">
        <w:t xml:space="preserve">, </w:t>
      </w:r>
      <w:r w:rsidR="004A5794">
        <w:t>E</w:t>
      </w:r>
      <w:r w:rsidRPr="004938F7" w:rsidR="004A5794">
        <w:t xml:space="preserve">stado de </w:t>
      </w:r>
      <w:r w:rsidR="004A5794">
        <w:t>São Paulo</w:t>
      </w:r>
      <w:r w:rsidRPr="004938F7" w:rsidR="004A5794">
        <w:t xml:space="preserve">, na </w:t>
      </w:r>
      <w:r w:rsidRPr="007F7D8C" w:rsidR="004A5794">
        <w:rPr>
          <w:bCs/>
        </w:rPr>
        <w:t xml:space="preserve">Avenida </w:t>
      </w:r>
      <w:r w:rsidRPr="00FE0993" w:rsidR="004A5794">
        <w:rPr>
          <w:bCs/>
        </w:rPr>
        <w:t>Brigadeiro Luis Antonio</w:t>
      </w:r>
      <w:r w:rsidR="004A5794">
        <w:rPr>
          <w:bCs/>
        </w:rPr>
        <w:t>, nº 3.421, 7º andar, conjunto 702, sala A, Jardim Paulista, CEP 01402-001</w:t>
      </w:r>
      <w:r w:rsidRPr="004938F7">
        <w:t xml:space="preserve">, inscrita no </w:t>
      </w:r>
      <w:r w:rsidR="00815012">
        <w:t>CNPJ</w:t>
      </w:r>
      <w:r w:rsidRPr="004938F7">
        <w:t xml:space="preserve"> sob o nº </w:t>
      </w:r>
      <w:r w:rsidR="004A5794">
        <w:t>12.218.189/0001-72</w:t>
      </w:r>
      <w:r w:rsidRPr="004A5794" w:rsidR="004A5794">
        <w:rPr>
          <w:color w:val="auto"/>
        </w:rPr>
        <w:t xml:space="preserve"> </w:t>
      </w:r>
      <w:r w:rsidRPr="00B93F56" w:rsidR="004A5794">
        <w:rPr>
          <w:color w:val="auto"/>
        </w:rPr>
        <w:t xml:space="preserve">e com seus atos constitutivos arquivados na </w:t>
      </w:r>
      <w:r w:rsidRPr="00EA5931" w:rsidR="004A5794">
        <w:rPr>
          <w:color w:val="auto"/>
        </w:rPr>
        <w:t>JUCESP</w:t>
      </w:r>
      <w:r w:rsidR="004A5794">
        <w:rPr>
          <w:color w:val="auto"/>
        </w:rPr>
        <w:t xml:space="preserve"> </w:t>
      </w:r>
      <w:r w:rsidRPr="000115BA" w:rsidR="004A5794">
        <w:t>sob o NIRE</w:t>
      </w:r>
      <w:r w:rsidR="004A5794">
        <w:t> 35.224.462.473</w:t>
      </w:r>
      <w:r w:rsidRPr="004938F7" w:rsidR="004A5794">
        <w:t xml:space="preserve">, </w:t>
      </w:r>
      <w:r w:rsidRPr="004938F7">
        <w:t>neste ato representada na forma do seu contrato social (“</w:t>
      </w:r>
      <w:r w:rsidRPr="004938F7">
        <w:rPr>
          <w:u w:val="single"/>
        </w:rPr>
        <w:t>Mirassol II</w:t>
      </w:r>
      <w:r w:rsidRPr="004938F7">
        <w:t>”);</w:t>
      </w:r>
    </w:p>
    <w:p w:rsidR="00B71506" w:rsidRPr="004938F7" w:rsidP="003554D8">
      <w:pPr>
        <w:spacing w:after="240" w:line="320" w:lineRule="atLeast"/>
        <w:jc w:val="both"/>
        <w:rPr>
          <w:b/>
        </w:rPr>
      </w:pPr>
      <w:r w:rsidRPr="004938F7">
        <w:rPr>
          <w:b/>
        </w:rPr>
        <w:t xml:space="preserve">EMPREENDIMENTOS IMOBILIÁRIOS DAMHA </w:t>
      </w:r>
      <w:r w:rsidR="00FA776B">
        <w:rPr>
          <w:b/>
        </w:rPr>
        <w:t>–</w:t>
      </w:r>
      <w:r w:rsidRPr="004938F7">
        <w:rPr>
          <w:b/>
        </w:rPr>
        <w:t xml:space="preserve"> </w:t>
      </w:r>
      <w:r w:rsidR="00FA776B">
        <w:rPr>
          <w:b/>
        </w:rPr>
        <w:t>SÃO PAULO 42</w:t>
      </w:r>
      <w:r w:rsidRPr="004938F7">
        <w:rPr>
          <w:b/>
        </w:rPr>
        <w:t xml:space="preserve"> </w:t>
      </w:r>
      <w:r w:rsidR="00FA776B">
        <w:rPr>
          <w:b/>
        </w:rPr>
        <w:t>–</w:t>
      </w:r>
      <w:r w:rsidRPr="004938F7">
        <w:rPr>
          <w:b/>
        </w:rPr>
        <w:t xml:space="preserve"> SPE LTDA., </w:t>
      </w:r>
      <w:r w:rsidRPr="004938F7">
        <w:t xml:space="preserve">sociedade empresária limitada, com sede na cidade de </w:t>
      </w:r>
      <w:r w:rsidR="00FA776B">
        <w:t>São Paulo</w:t>
      </w:r>
      <w:r w:rsidRPr="004938F7" w:rsidR="00FA776B">
        <w:t xml:space="preserve">, </w:t>
      </w:r>
      <w:r w:rsidR="00FA776B">
        <w:t>E</w:t>
      </w:r>
      <w:r w:rsidRPr="004938F7" w:rsidR="00FA776B">
        <w:t xml:space="preserve">stado de </w:t>
      </w:r>
      <w:r w:rsidR="00FA776B">
        <w:t>São Paulo</w:t>
      </w:r>
      <w:r w:rsidRPr="004938F7" w:rsidR="00FA776B">
        <w:t xml:space="preserve">, na </w:t>
      </w:r>
      <w:r w:rsidRPr="007F7D8C" w:rsidR="00FA776B">
        <w:rPr>
          <w:bCs/>
        </w:rPr>
        <w:t xml:space="preserve">Avenida </w:t>
      </w:r>
      <w:r w:rsidRPr="00FE0993" w:rsidR="00FA776B">
        <w:rPr>
          <w:bCs/>
        </w:rPr>
        <w:t>Brigadeiro Luis Antonio</w:t>
      </w:r>
      <w:r w:rsidR="00FA776B">
        <w:rPr>
          <w:bCs/>
        </w:rPr>
        <w:t>, nº 3.421, 7º andar, Parte, Jardim Paulista, CEP 01402-001</w:t>
      </w:r>
      <w:r w:rsidRPr="004938F7">
        <w:t xml:space="preserve">, inscrita no </w:t>
      </w:r>
      <w:r w:rsidR="00815012">
        <w:t>CNPJ</w:t>
      </w:r>
      <w:r w:rsidRPr="004938F7">
        <w:t xml:space="preserve"> sob o nº </w:t>
      </w:r>
      <w:r w:rsidR="00FA776B">
        <w:t>18.871.782/0001-08</w:t>
      </w:r>
      <w:r w:rsidRPr="00FA776B" w:rsidR="00FA776B">
        <w:rPr>
          <w:color w:val="auto"/>
        </w:rPr>
        <w:t xml:space="preserve"> </w:t>
      </w:r>
      <w:r w:rsidRPr="00B93F56" w:rsidR="00FA776B">
        <w:rPr>
          <w:color w:val="auto"/>
        </w:rPr>
        <w:t xml:space="preserve">e com seus atos constitutivos arquivados na </w:t>
      </w:r>
      <w:r w:rsidRPr="00EA5931" w:rsidR="00FA776B">
        <w:rPr>
          <w:color w:val="auto"/>
        </w:rPr>
        <w:t>JUCESP</w:t>
      </w:r>
      <w:r w:rsidR="00FA776B">
        <w:rPr>
          <w:color w:val="auto"/>
        </w:rPr>
        <w:t xml:space="preserve"> </w:t>
      </w:r>
      <w:r w:rsidRPr="000115BA" w:rsidR="00FA776B">
        <w:t>sob o NIRE</w:t>
      </w:r>
      <w:r w:rsidR="00FA776B">
        <w:t> 35.227.876.155</w:t>
      </w:r>
      <w:r w:rsidRPr="004938F7" w:rsidR="00FA776B">
        <w:t xml:space="preserve">, </w:t>
      </w:r>
      <w:r w:rsidRPr="004938F7">
        <w:t>neste ato representada na forma do seu contrato social (“</w:t>
      </w:r>
      <w:r w:rsidRPr="004938F7">
        <w:rPr>
          <w:u w:val="single"/>
        </w:rPr>
        <w:t>Presidente Prudente I</w:t>
      </w:r>
      <w:r w:rsidRPr="004938F7">
        <w:t>”);</w:t>
      </w:r>
    </w:p>
    <w:p w:rsidR="00FA776B" w:rsidRPr="004938F7"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B71506" w:rsidRPr="004938F7"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Pr="004938F7" w:rsidR="00FA776B">
        <w:t xml:space="preserve">, </w:t>
      </w:r>
      <w:r w:rsidR="00FA776B">
        <w:t>E</w:t>
      </w:r>
      <w:r w:rsidRPr="004938F7" w:rsidR="00FA776B">
        <w:t xml:space="preserve">stado </w:t>
      </w:r>
      <w:r w:rsidRPr="004938F7">
        <w:t xml:space="preserve">de </w:t>
      </w:r>
      <w:r w:rsidR="00FA776B">
        <w:t>São Paulo</w:t>
      </w:r>
      <w:r w:rsidRPr="004938F7" w:rsidR="00FA776B">
        <w:t xml:space="preserve">, </w:t>
      </w:r>
      <w:r w:rsidRPr="004938F7">
        <w:t xml:space="preserve">na </w:t>
      </w:r>
      <w:r w:rsidR="00FA776B">
        <w:t>Avenida Miguel Damha, nº 225, sala 08, CEP 19053-681</w:t>
      </w:r>
      <w:r w:rsidRPr="004938F7" w:rsidR="00FA776B">
        <w:t xml:space="preserve">, </w:t>
      </w:r>
      <w:r w:rsidRPr="004938F7">
        <w:t xml:space="preserve">inscrita no </w:t>
      </w:r>
      <w:r w:rsidR="00815012">
        <w:t>CNPJ</w:t>
      </w:r>
      <w:r w:rsidRPr="004938F7">
        <w:t xml:space="preserve"> sob o nº </w:t>
      </w:r>
      <w:r w:rsidR="00FA776B">
        <w:t xml:space="preserve">09.466.936/0001-87 </w:t>
      </w:r>
      <w:r w:rsidRPr="00B93F56" w:rsidR="00FA776B">
        <w:rPr>
          <w:color w:val="auto"/>
        </w:rPr>
        <w:t xml:space="preserve">e com seus atos constitutivos arquivados na </w:t>
      </w:r>
      <w:r w:rsidRPr="00EA5931" w:rsidR="00FA776B">
        <w:rPr>
          <w:color w:val="auto"/>
        </w:rPr>
        <w:t>JUCESP</w:t>
      </w:r>
      <w:r w:rsidR="00FA776B">
        <w:rPr>
          <w:color w:val="auto"/>
        </w:rPr>
        <w:t xml:space="preserve"> </w:t>
      </w:r>
      <w:r w:rsidRPr="000115BA" w:rsidR="00FA776B">
        <w:t>sob o NIRE</w:t>
      </w:r>
      <w:r w:rsidR="00FA776B">
        <w:t> 35.222.210.817</w:t>
      </w:r>
      <w:r w:rsidRPr="004938F7" w:rsidR="00FA776B">
        <w:t xml:space="preserve">, </w:t>
      </w:r>
      <w:r w:rsidRPr="004938F7">
        <w:t>neste ato representada na forma do seu contrato social (“</w:t>
      </w:r>
      <w:r w:rsidRPr="004938F7">
        <w:rPr>
          <w:u w:val="single"/>
        </w:rPr>
        <w:t>São José II</w:t>
      </w:r>
      <w:r w:rsidRPr="004938F7">
        <w:t>”);</w:t>
      </w:r>
    </w:p>
    <w:p w:rsidR="00FA776B" w:rsidRPr="004938F7" w:rsidP="00FA776B">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r>
        <w:rPr>
          <w:highlight w:val="lightGray"/>
          <w:u w:val="single"/>
        </w:rPr>
        <w:t>room</w:t>
      </w:r>
      <w:r w:rsidRPr="00EA5931">
        <w:rPr>
          <w:highlight w:val="lightGray"/>
          <w:u w:val="single"/>
        </w:rPr>
        <w:t>.]</w:t>
      </w:r>
    </w:p>
    <w:p w:rsidR="00B71506" w:rsidRPr="004938F7"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rsidR="00FA776B">
        <w:t xml:space="preserve"> </w:t>
      </w:r>
      <w:r w:rsidRPr="00EA5931" w:rsidR="00FA776B">
        <w:rPr>
          <w:highlight w:val="lightGray"/>
          <w:u w:val="single"/>
        </w:rPr>
        <w:t>[Nota Mattos Filho: Não encontramos documentação societária dessa sociedade</w:t>
      </w:r>
      <w:r w:rsidR="00FA776B">
        <w:rPr>
          <w:highlight w:val="lightGray"/>
          <w:u w:val="single"/>
        </w:rPr>
        <w:t xml:space="preserve"> no data </w:t>
      </w:r>
      <w:r w:rsidR="00FA776B">
        <w:rPr>
          <w:highlight w:val="lightGray"/>
          <w:u w:val="single"/>
        </w:rPr>
        <w:t>room</w:t>
      </w:r>
      <w:r w:rsidRPr="00EA5931" w:rsidR="00FA776B">
        <w:rPr>
          <w:highlight w:val="lightGray"/>
          <w:u w:val="single"/>
        </w:rPr>
        <w:t>.]</w:t>
      </w:r>
    </w:p>
    <w:p w:rsidR="00B71506" w:rsidRPr="004938F7"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Pr="00BE16C1" w:rsidR="00BE16C1">
        <w:t>Barra dos Coqueiros</w:t>
      </w:r>
      <w:r w:rsidRPr="004938F7">
        <w:t xml:space="preserve">, </w:t>
      </w:r>
      <w:r w:rsidR="00BE16C1">
        <w:t>E</w:t>
      </w:r>
      <w:r w:rsidRPr="004938F7" w:rsidR="00BE16C1">
        <w:t xml:space="preserve">stado </w:t>
      </w:r>
      <w:r w:rsidRPr="004938F7">
        <w:t xml:space="preserve">de </w:t>
      </w:r>
      <w:r w:rsidR="00BE16C1">
        <w:t>Sergipe</w:t>
      </w:r>
      <w:r w:rsidRPr="004938F7" w:rsidR="00BE16C1">
        <w:t xml:space="preserve">, </w:t>
      </w:r>
      <w:r w:rsidRPr="004938F7">
        <w:t xml:space="preserve">na </w:t>
      </w:r>
      <w:r w:rsidRPr="00BE16C1" w:rsidR="00BE16C1">
        <w:t>Rodovia José Campos, s/nº, SE 100, CEP</w:t>
      </w:r>
      <w:r w:rsidR="00BE16C1">
        <w:t xml:space="preserve"> </w:t>
      </w:r>
      <w:r w:rsidRPr="00BE16C1" w:rsidR="00BE16C1">
        <w:t>49140-000</w:t>
      </w:r>
      <w:r w:rsidRPr="004938F7">
        <w:t xml:space="preserve">, inscrita no </w:t>
      </w:r>
      <w:r w:rsidR="00815012">
        <w:t>CNPJ</w:t>
      </w:r>
      <w:r w:rsidRPr="004938F7">
        <w:t xml:space="preserve"> sob o nº </w:t>
      </w:r>
      <w:r w:rsidRPr="00BE16C1" w:rsidR="00BE16C1">
        <w:t>15.840.024/0001-26</w:t>
      </w:r>
      <w:r w:rsidR="00BE16C1">
        <w:t xml:space="preserve"> </w:t>
      </w:r>
      <w:r w:rsidRPr="00B93F56" w:rsidR="00BE16C1">
        <w:rPr>
          <w:color w:val="auto"/>
        </w:rPr>
        <w:t xml:space="preserve">e com seus atos constitutivos arquivados na </w:t>
      </w:r>
      <w:r w:rsidRPr="00EA5931" w:rsidR="00BE16C1">
        <w:rPr>
          <w:color w:val="auto"/>
        </w:rPr>
        <w:t>Ju</w:t>
      </w:r>
      <w:r w:rsidR="00BE16C1">
        <w:rPr>
          <w:color w:val="auto"/>
        </w:rPr>
        <w:t xml:space="preserve">nta </w:t>
      </w:r>
      <w:r w:rsidRPr="00EA5931" w:rsidR="00BE16C1">
        <w:rPr>
          <w:color w:val="auto"/>
        </w:rPr>
        <w:t>C</w:t>
      </w:r>
      <w:r w:rsidR="00BE16C1">
        <w:rPr>
          <w:color w:val="auto"/>
        </w:rPr>
        <w:t xml:space="preserve">omercial do </w:t>
      </w:r>
      <w:r w:rsidRPr="00EA5931" w:rsidR="00BE16C1">
        <w:rPr>
          <w:color w:val="auto"/>
        </w:rPr>
        <w:t>Es</w:t>
      </w:r>
      <w:r w:rsidR="00BE16C1">
        <w:rPr>
          <w:color w:val="auto"/>
        </w:rPr>
        <w:t>tado de Sergi</w:t>
      </w:r>
      <w:r w:rsidRPr="00EA5931" w:rsidR="00BE16C1">
        <w:rPr>
          <w:color w:val="auto"/>
        </w:rPr>
        <w:t>p</w:t>
      </w:r>
      <w:r w:rsidR="00BE16C1">
        <w:rPr>
          <w:color w:val="auto"/>
        </w:rPr>
        <w:t>e (“</w:t>
      </w:r>
      <w:r w:rsidRPr="00CA33C0" w:rsidR="00BE16C1">
        <w:rPr>
          <w:color w:val="auto"/>
          <w:u w:val="single"/>
        </w:rPr>
        <w:t>JUCESE</w:t>
      </w:r>
      <w:r w:rsidR="00BE16C1">
        <w:rPr>
          <w:color w:val="auto"/>
        </w:rPr>
        <w:t xml:space="preserve">”) </w:t>
      </w:r>
      <w:r w:rsidRPr="000115BA" w:rsidR="00BE16C1">
        <w:t>sob o NIRE</w:t>
      </w:r>
      <w:r w:rsidR="00BE16C1">
        <w:t> </w:t>
      </w:r>
      <w:r w:rsidRPr="00BE16C1" w:rsidR="00BE16C1">
        <w:t>28.200.531.135</w:t>
      </w:r>
      <w:r w:rsidRPr="004938F7">
        <w:t>, neste ato representada na forma do seu contrato social (“</w:t>
      </w:r>
      <w:r w:rsidRPr="004938F7">
        <w:rPr>
          <w:u w:val="single"/>
        </w:rPr>
        <w:t>Aracaju I</w:t>
      </w:r>
      <w:r w:rsidRPr="004938F7">
        <w:t>”);</w:t>
      </w:r>
    </w:p>
    <w:p w:rsidR="00B71506"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Pr="004938F7" w:rsidR="00F1359F">
        <w:t xml:space="preserve">, </w:t>
      </w:r>
      <w:r w:rsidR="00F1359F">
        <w:t>E</w:t>
      </w:r>
      <w:r w:rsidRPr="004938F7" w:rsidR="00F1359F">
        <w:t xml:space="preserve">stado de </w:t>
      </w:r>
      <w:r w:rsidR="00F1359F">
        <w:t>São Paulo</w:t>
      </w:r>
      <w:r w:rsidRPr="004938F7" w:rsidR="00F1359F">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Pr="00E7020C" w:rsidR="00E7020C">
        <w:rPr>
          <w:color w:val="auto"/>
        </w:rPr>
        <w:t xml:space="preserve"> </w:t>
      </w:r>
      <w:r w:rsidRPr="00B93F56" w:rsidR="00E7020C">
        <w:rPr>
          <w:color w:val="auto"/>
        </w:rPr>
        <w:t xml:space="preserve">e com seus atos constitutivos arquivados na </w:t>
      </w:r>
      <w:r w:rsidRPr="00EA5931" w:rsidR="00E7020C">
        <w:rPr>
          <w:color w:val="auto"/>
        </w:rPr>
        <w:t>JUCESP</w:t>
      </w:r>
      <w:r w:rsidR="00E7020C">
        <w:rPr>
          <w:color w:val="auto"/>
        </w:rPr>
        <w:t xml:space="preserve"> </w:t>
      </w:r>
      <w:r w:rsidRPr="000115BA" w:rsidR="00E7020C">
        <w:t>sob o NIRE</w:t>
      </w:r>
      <w:r w:rsidR="00E7020C">
        <w:t> 35.226.814.849</w:t>
      </w:r>
      <w:r w:rsidRPr="004938F7" w:rsidR="00F1359F">
        <w:t xml:space="preserve">, </w:t>
      </w:r>
      <w:r w:rsidRPr="004938F7">
        <w:t>neste ato representada na forma do seu contrato social (“</w:t>
      </w:r>
      <w:r w:rsidRPr="004938F7" w:rsidR="00583B0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atuando por sua filial</w:t>
      </w:r>
      <w:r w:rsidR="009F7DD0">
        <w:rPr>
          <w:bCs/>
        </w:rPr>
        <w:t xml:space="preserve">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P="00475E9F">
      <w:pPr>
        <w:keepNext/>
        <w:spacing w:after="240" w:line="320" w:lineRule="atLeast"/>
        <w:jc w:val="both"/>
        <w:rPr>
          <w:b/>
          <w:color w:val="auto"/>
        </w:rPr>
      </w:pPr>
      <w:bookmarkStart w:id="8" w:name="_Hlk27471016"/>
      <w:bookmarkStart w:id="9" w:name="_Hlk25855349"/>
      <w:bookmarkEnd w:id="6"/>
      <w:bookmarkEnd w:id="7"/>
      <w:r w:rsidRPr="00B93F56">
        <w:rPr>
          <w:b/>
          <w:color w:val="auto"/>
        </w:rPr>
        <w:t>CONSIDERANDO QUE:</w:t>
      </w:r>
    </w:p>
    <w:p w:rsidR="00B71506" w:rsidRPr="00733EFE"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0" w:name="_Ref523150266"/>
      <w:r w:rsidRPr="00475E9F">
        <w:t xml:space="preserve">na </w:t>
      </w:r>
      <w:r w:rsidRPr="00CA33C0">
        <w:rPr>
          <w:highlight w:val="lightGray"/>
        </w:rPr>
        <w:t xml:space="preserve">Assembleia Geral Extraordinária de Acionistas da </w:t>
      </w:r>
      <w:r w:rsidRPr="00CA33C0" w:rsidR="003F6C2D">
        <w:rPr>
          <w:highlight w:val="lightGray"/>
        </w:rPr>
        <w:t xml:space="preserve">Damha Urbanizadora II, na Reunião de Sócios da </w:t>
      </w:r>
      <w:r w:rsidR="00CC7289">
        <w:rPr>
          <w:highlight w:val="lightGray"/>
        </w:rPr>
        <w:t>AD Empreendimentos</w:t>
      </w:r>
      <w:r w:rsidR="003F6C2D">
        <w:t xml:space="preserve">, </w:t>
      </w:r>
      <w:r w:rsidRPr="00475E9F" w:rsidR="003F6C2D">
        <w:t xml:space="preserve">realizada em </w:t>
      </w:r>
      <w:r w:rsidRPr="00AA4078" w:rsidR="003F6C2D">
        <w:t>[</w:t>
      </w:r>
      <w:r w:rsidRPr="009E7C49" w:rsidR="003F6C2D">
        <w:rPr>
          <w:highlight w:val="lightGray"/>
        </w:rPr>
        <w:t>=</w:t>
      </w:r>
      <w:r w:rsidRPr="004938F7" w:rsidR="003F6C2D">
        <w:t>]</w:t>
      </w:r>
      <w:r w:rsidRPr="00475E9F" w:rsidR="003F6C2D">
        <w:t xml:space="preserve"> de </w:t>
      </w:r>
      <w:r w:rsidRPr="004938F7" w:rsidR="003F6C2D">
        <w:t>[</w:t>
      </w:r>
      <w:r w:rsidRPr="004938F7" w:rsidR="003F6C2D">
        <w:rPr>
          <w:highlight w:val="lightGray"/>
        </w:rPr>
        <w:t>=</w:t>
      </w:r>
      <w:r w:rsidRPr="004938F7" w:rsidR="003F6C2D">
        <w:t>] de 2021</w:t>
      </w:r>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008434EF">
        <w:t xml:space="preserve"> (em conjunto, as “</w:t>
      </w:r>
      <w:r w:rsidRPr="00CA33C0" w:rsidR="008434EF">
        <w:rPr>
          <w:u w:val="single"/>
        </w:rPr>
        <w:t>Aprovações Societárias</w:t>
      </w:r>
      <w:r w:rsidR="008434EF">
        <w:t>”),</w:t>
      </w:r>
      <w:r w:rsidRPr="00475E9F">
        <w:t xml:space="preserve"> foram deliberadas e aprovadas, dentre outras matérias: </w:t>
      </w:r>
      <w:r w:rsidRPr="00475E9F">
        <w:rPr>
          <w:b/>
        </w:rPr>
        <w:t>(a</w:t>
      </w:r>
      <w:r w:rsidRPr="00475E9F" w:rsidR="007D48DC">
        <w:rPr>
          <w:b/>
        </w:rPr>
        <w:t>) </w:t>
      </w:r>
      <w:r w:rsidRPr="00475E9F">
        <w:t xml:space="preserve">a </w:t>
      </w:r>
      <w:r w:rsidRPr="00475E9F">
        <w:rPr>
          <w:rFonts w:eastAsia="Arial Unicode MS"/>
        </w:rPr>
        <w:t xml:space="preserve">realização da </w:t>
      </w:r>
      <w:r w:rsidRPr="00475E9F" w:rsidR="00650BA7">
        <w:t>1ª</w:t>
      </w:r>
      <w:r w:rsidR="00650BA7">
        <w:t> </w:t>
      </w:r>
      <w:r w:rsidRPr="00475E9F">
        <w:t>(primeira</w:t>
      </w:r>
      <w:r w:rsidRPr="00475E9F" w:rsidR="00650BA7">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Pr="00475E9F" w:rsidR="001E4FB4">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Pr="00475E9F" w:rsidR="007D48DC">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Pr="00CA33C0" w:rsidR="00E441E4">
        <w:t xml:space="preserve"> </w:t>
      </w:r>
      <w:r w:rsidRPr="004938F7" w:rsidR="00E441E4">
        <w:rPr>
          <w:b/>
        </w:rPr>
        <w:t>(</w:t>
      </w:r>
      <w:r w:rsidR="00E441E4">
        <w:rPr>
          <w:b/>
        </w:rPr>
        <w:t>b) </w:t>
      </w:r>
      <w:r w:rsidRPr="00475E9F" w:rsidR="00E441E4">
        <w:t xml:space="preserve">a outorga e constituição da Alienação Fiduciária </w:t>
      </w:r>
      <w:r w:rsidR="00E441E4">
        <w:t>de Quotas</w:t>
      </w:r>
      <w:r w:rsidRPr="004938F7" w:rsidR="00E441E4">
        <w:t xml:space="preserve"> </w:t>
      </w:r>
      <w:r w:rsidRPr="00475E9F" w:rsidR="00E441E4">
        <w:t>(conforme definido abaixo);</w:t>
      </w:r>
      <w:r w:rsidRPr="004938F7" w:rsidR="00E441E4">
        <w:t xml:space="preserve"> </w:t>
      </w:r>
      <w:r w:rsidR="00E7020C">
        <w:t xml:space="preserve">e </w:t>
      </w:r>
      <w:r w:rsidRPr="00475E9F" w:rsidR="00E441E4">
        <w:rPr>
          <w:b/>
        </w:rPr>
        <w:t>(</w:t>
      </w:r>
      <w:r w:rsidR="00E7020C">
        <w:rPr>
          <w:b/>
        </w:rPr>
        <w:t>c</w:t>
      </w:r>
      <w:r w:rsidR="00E441E4">
        <w:rPr>
          <w:b/>
        </w:rPr>
        <w:t>) </w:t>
      </w:r>
      <w:r w:rsidRPr="00475E9F" w:rsidR="00E441E4">
        <w:t xml:space="preserve">a autorização </w:t>
      </w:r>
      <w:r w:rsidRPr="004938F7" w:rsidR="00E441E4">
        <w:t xml:space="preserve">aos </w:t>
      </w:r>
      <w:r w:rsidR="00E441E4">
        <w:t>diretores</w:t>
      </w:r>
      <w:r w:rsidRPr="00475E9F" w:rsidR="00E441E4">
        <w:t xml:space="preserve"> </w:t>
      </w:r>
      <w:r w:rsidR="001E4FB4">
        <w:t xml:space="preserve">e administradores </w:t>
      </w:r>
      <w:r w:rsidRPr="00475E9F" w:rsidR="00E441E4">
        <w:t>da</w:t>
      </w:r>
      <w:r w:rsidR="001E4FB4">
        <w:t>s</w:t>
      </w:r>
      <w:r w:rsidRPr="00475E9F" w:rsidR="00E441E4">
        <w:t xml:space="preserve"> Fiduciante</w:t>
      </w:r>
      <w:r w:rsidR="001E4FB4">
        <w:t>s</w:t>
      </w:r>
      <w:r w:rsidRPr="00475E9F" w:rsidR="00E441E4">
        <w:t xml:space="preserve"> para tomar todas e quaisquer medidas e celebrar todos os documentos necessários e/ou convenientes à outorga da Alienação Fiduciária</w:t>
      </w:r>
      <w:r w:rsidR="00E441E4">
        <w:t xml:space="preserve"> de Quotas </w:t>
      </w:r>
      <w:r w:rsidRPr="004938F7" w:rsidR="00E441E4">
        <w:t>e/ou</w:t>
      </w:r>
      <w:r w:rsidRPr="00475E9F" w:rsidR="00E441E4">
        <w:t xml:space="preserve"> à realização da </w:t>
      </w:r>
      <w:r w:rsidRPr="004938F7" w:rsidR="00E441E4">
        <w:t>operação</w:t>
      </w:r>
      <w:r w:rsidRPr="00475E9F" w:rsidR="00E441E4">
        <w:t xml:space="preserve"> de Securitização</w:t>
      </w:r>
      <w:r w:rsidRPr="00AA4078">
        <w:t xml:space="preserve"> (conforme definido abaixo)</w:t>
      </w:r>
      <w:r w:rsidR="00E441E4">
        <w:t>;</w:t>
      </w:r>
      <w:r w:rsidRPr="00AA4078">
        <w:t xml:space="preserve"> </w:t>
      </w:r>
    </w:p>
    <w:p w:rsidR="00583EFB" w:rsidRPr="0004411C"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Pr="009E7C49" w:rsidR="009A6E97">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Pr="004938F7" w:rsidR="001E4FB4">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rsidR="0021447F" w:rsidRPr="000115BA"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t>387</w:t>
      </w:r>
      <w:r w:rsidRPr="00AA4078">
        <w:rPr>
          <w:rFonts w:eastAsia="Arial Unicode MS"/>
          <w:bCs/>
        </w:rPr>
        <w:t xml:space="preserve">ª 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P="003554D8">
      <w:pPr>
        <w:numPr>
          <w:ilvl w:val="5"/>
          <w:numId w:val="61"/>
        </w:numPr>
        <w:adjustRightInd w:val="0"/>
        <w:spacing w:after="240" w:line="320" w:lineRule="atLeast"/>
        <w:ind w:left="1134" w:hanging="1134"/>
        <w:jc w:val="both"/>
        <w:textAlignment w:val="baseline"/>
        <w:outlineLvl w:val="2"/>
      </w:pPr>
      <w:bookmarkStart w:id="11" w:name="_Hlk36018917"/>
      <w:bookmarkStart w:id="12"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1"/>
      <w:bookmarkEnd w:id="12"/>
    </w:p>
    <w:p w:rsidR="00583EF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Pr="00733EFE" w:rsidR="009048EF">
        <w:t xml:space="preserve">da totalidade dos recebíveis, presentes e futuros, oriundos da venda de unidades </w:t>
      </w:r>
      <w:r w:rsidR="00F372B2">
        <w:t>dos empreendimentos imobiliários descritos no</w:t>
      </w:r>
      <w:r w:rsidRPr="004938F7">
        <w:t xml:space="preserve"> “</w:t>
      </w:r>
      <w:r w:rsidRPr="00733EFE" w:rsidR="009048EF">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 xml:space="preserve">garantia fidejussória em forma de fiança outorgada </w:t>
      </w:r>
      <w:r w:rsidRPr="009E7C49" w:rsidR="00F372B2">
        <w:t>pel</w:t>
      </w:r>
      <w:r w:rsidR="00F372B2">
        <w:t>a</w:t>
      </w:r>
      <w:r w:rsidRPr="004938F7" w:rsidR="00F372B2">
        <w:t xml:space="preserve"> </w:t>
      </w:r>
      <w:r w:rsidRPr="004938F7">
        <w:t>Fiador</w:t>
      </w:r>
      <w:r w:rsidR="00F372B2">
        <w:t>a</w:t>
      </w:r>
      <w:r w:rsidRPr="009E7C49">
        <w:t>, nos termos da Escritura de Emissão (“</w:t>
      </w:r>
      <w:r w:rsidRPr="009E7C49">
        <w:rPr>
          <w:u w:val="single"/>
        </w:rPr>
        <w:t>Fiança</w:t>
      </w:r>
      <w:r w:rsidRPr="009E7C49">
        <w:t>”);</w:t>
      </w:r>
    </w:p>
    <w:p w:rsidR="00EF7F7A" w:rsidRPr="00475E9F"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3"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Pr="00F81B40" w:rsidR="00E7020C">
        <w:rPr>
          <w:color w:val="auto"/>
        </w:rPr>
        <w:t xml:space="preserve"> </w:t>
      </w:r>
      <w:r w:rsidRPr="00CC7289">
        <w:rPr>
          <w:color w:val="auto"/>
          <w:lang w:val="x-none"/>
        </w:rPr>
        <w:t>legítim</w:t>
      </w:r>
      <w:r w:rsidRPr="00CC7289">
        <w:rPr>
          <w:color w:val="auto"/>
        </w:rPr>
        <w:t>a</w:t>
      </w:r>
      <w:r w:rsidRPr="00CA33C0" w:rsidR="00E7020C">
        <w:rPr>
          <w:color w:val="auto"/>
        </w:rPr>
        <w:t>s</w:t>
      </w:r>
      <w:r w:rsidRPr="00CC7289">
        <w:rPr>
          <w:color w:val="auto"/>
          <w:lang w:val="x-none"/>
        </w:rPr>
        <w:t xml:space="preserve"> proprietár</w:t>
      </w:r>
      <w:r w:rsidRPr="00CC7289">
        <w:rPr>
          <w:color w:val="auto"/>
        </w:rPr>
        <w:t>ia</w:t>
      </w:r>
      <w:r w:rsidRPr="00CA33C0" w:rsidR="00E7020C">
        <w:rPr>
          <w:color w:val="auto"/>
        </w:rPr>
        <w:t>s</w:t>
      </w:r>
      <w:r w:rsidRPr="00CC7289">
        <w:rPr>
          <w:color w:val="auto"/>
          <w:lang w:val="x-none"/>
        </w:rPr>
        <w:t xml:space="preserve"> </w:t>
      </w:r>
      <w:r w:rsidRPr="00CC7289">
        <w:rPr>
          <w:color w:val="auto"/>
        </w:rPr>
        <w:t>de 100% (cem por cento</w:t>
      </w:r>
      <w:r w:rsidRPr="00CC7289" w:rsidR="007D48DC">
        <w:rPr>
          <w:color w:val="auto"/>
        </w:rPr>
        <w:t>)</w:t>
      </w:r>
      <w:r w:rsidRPr="00CA33C0" w:rsidR="00F372B2">
        <w:rPr>
          <w:color w:val="auto"/>
        </w:rPr>
        <w:t xml:space="preserve"> </w:t>
      </w:r>
      <w:r w:rsidRPr="00CC7289">
        <w:rPr>
          <w:color w:val="auto"/>
        </w:rPr>
        <w:t>das</w:t>
      </w:r>
      <w:r>
        <w:rPr>
          <w:color w:val="auto"/>
        </w:rPr>
        <w:t xml:space="preserve"> </w:t>
      </w:r>
      <w:r w:rsidR="009048EF">
        <w:rPr>
          <w:color w:val="auto"/>
        </w:rPr>
        <w:t>quotas</w:t>
      </w:r>
      <w:r w:rsidRPr="00B93F56" w:rsidR="009048EF">
        <w:rPr>
          <w:color w:val="auto"/>
        </w:rPr>
        <w:t xml:space="preserve"> </w:t>
      </w:r>
      <w:r w:rsidRPr="00B93F56" w:rsidR="00AA0C0F">
        <w:rPr>
          <w:color w:val="auto"/>
        </w:rPr>
        <w:t>de emissão da</w:t>
      </w:r>
      <w:r w:rsidR="009048EF">
        <w:rPr>
          <w:color w:val="auto"/>
        </w:rPr>
        <w:t>s</w:t>
      </w:r>
      <w:r w:rsidRPr="00B93F56">
        <w:rPr>
          <w:color w:val="auto"/>
        </w:rPr>
        <w:t xml:space="preserve"> </w:t>
      </w:r>
      <w:r w:rsidR="009048EF">
        <w:rPr>
          <w:bCs/>
        </w:rPr>
        <w:t>Companhias</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4" w:name="_Hlk69847513"/>
      <w:r w:rsidR="006002D9">
        <w:rPr>
          <w:color w:val="auto"/>
        </w:rPr>
        <w:t>qualquer Ônus</w:t>
      </w:r>
      <w:r w:rsidR="005C75A5">
        <w:rPr>
          <w:color w:val="auto"/>
        </w:rPr>
        <w:t xml:space="preserve"> (conforme definido abaixo)</w:t>
      </w:r>
      <w:bookmarkEnd w:id="14"/>
      <w:r w:rsidRPr="00475E9F">
        <w:rPr>
          <w:color w:val="auto"/>
          <w:lang w:val="x-none"/>
        </w:rPr>
        <w:t xml:space="preserve">; </w:t>
      </w:r>
      <w:r w:rsidR="00DA3ADA">
        <w:rPr>
          <w:color w:val="auto"/>
        </w:rPr>
        <w:t>e</w:t>
      </w:r>
    </w:p>
    <w:p w:rsidR="001341FD" w:rsidRPr="00CA33C0" w:rsidP="00475E9F">
      <w:pPr>
        <w:numPr>
          <w:ilvl w:val="5"/>
          <w:numId w:val="61"/>
        </w:numPr>
        <w:adjustRightInd w:val="0"/>
        <w:spacing w:after="240" w:line="320" w:lineRule="atLeast"/>
        <w:ind w:left="1134" w:hanging="1134"/>
        <w:jc w:val="both"/>
        <w:textAlignment w:val="baseline"/>
        <w:outlineLvl w:val="2"/>
        <w:rPr>
          <w:color w:val="auto"/>
        </w:rPr>
      </w:pPr>
      <w:bookmarkStart w:id="15" w:name="_Ref424855173"/>
      <w:bookmarkEnd w:id="13"/>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6" w:name="_DV_M79"/>
      <w:bookmarkStart w:id="17" w:name="_DV_M0"/>
      <w:bookmarkStart w:id="18" w:name="_DV_M1"/>
      <w:bookmarkStart w:id="19" w:name="_DV_M2"/>
      <w:bookmarkStart w:id="20" w:name="_DV_M3"/>
      <w:bookmarkEnd w:id="8"/>
      <w:bookmarkEnd w:id="9"/>
      <w:bookmarkEnd w:id="10"/>
      <w:bookmarkEnd w:id="15"/>
      <w:bookmarkEnd w:id="16"/>
      <w:bookmarkEnd w:id="17"/>
      <w:bookmarkEnd w:id="18"/>
      <w:bookmarkEnd w:id="19"/>
      <w:bookmarkEnd w:id="20"/>
    </w:p>
    <w:p w:rsidR="00477B08" w:rsidRPr="00B93F56" w:rsidP="00475E9F">
      <w:pPr>
        <w:suppressAutoHyphens/>
        <w:spacing w:after="240" w:line="320" w:lineRule="atLeast"/>
        <w:jc w:val="both"/>
        <w:rPr>
          <w:color w:val="auto"/>
        </w:rPr>
      </w:pPr>
      <w:bookmarkStart w:id="21" w:name="_DV_M24"/>
      <w:bookmarkStart w:id="22" w:name="_DV_M25"/>
      <w:bookmarkStart w:id="23" w:name="_DV_M26"/>
      <w:bookmarkStart w:id="24" w:name="_DV_M27"/>
      <w:bookmarkStart w:id="25" w:name="_DV_M28"/>
      <w:bookmarkStart w:id="26" w:name="_DV_M29"/>
      <w:bookmarkStart w:id="27" w:name="_DV_M30"/>
      <w:bookmarkStart w:id="28" w:name="_DV_M32"/>
      <w:bookmarkStart w:id="29" w:name="_DV_M34"/>
      <w:bookmarkStart w:id="30" w:name="_DV_M35"/>
      <w:bookmarkStart w:id="31" w:name="_DV_M36"/>
      <w:bookmarkStart w:id="32" w:name="_DV_M40"/>
      <w:bookmarkStart w:id="33" w:name="_DV_M41"/>
      <w:bookmarkStart w:id="34" w:name="_DV_M45"/>
      <w:bookmarkStart w:id="35" w:name="_DV_M46"/>
      <w:bookmarkStart w:id="36" w:name="_DV_M3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Pr="00B93F56" w:rsidR="00D14B42">
        <w:rPr>
          <w:i/>
          <w:color w:val="auto"/>
        </w:rPr>
        <w:t xml:space="preserve"> </w:t>
      </w:r>
      <w:r w:rsidRPr="00B93F56">
        <w:rPr>
          <w:i/>
          <w:color w:val="auto"/>
        </w:rPr>
        <w:t>em Garantia e Outras Avenças</w:t>
      </w:r>
      <w:r w:rsidRPr="00B93F56" w:rsidR="00BC776B">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P="00475E9F">
      <w:pPr>
        <w:pStyle w:val="ListParagraph"/>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7"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Pr="00B93F56" w:rsidR="006429C9">
        <w:rPr>
          <w:rFonts w:ascii="Tahoma" w:hAnsi="Tahoma"/>
          <w:b/>
          <w:color w:val="auto"/>
          <w:sz w:val="22"/>
        </w:rPr>
        <w:t xml:space="preserve">– </w:t>
      </w:r>
      <w:r w:rsidRPr="00B93F56" w:rsidR="00C80928">
        <w:rPr>
          <w:rFonts w:ascii="Tahoma" w:hAnsi="Tahoma"/>
          <w:b/>
          <w:color w:val="auto"/>
          <w:sz w:val="22"/>
        </w:rPr>
        <w:t>ALIENAÇÃO FIDUCIÁRIA E CESSÃO FIDUCIÁRIA EM GARANTIA</w:t>
      </w:r>
      <w:r w:rsidRPr="00B93F56" w:rsidR="006429C9">
        <w:rPr>
          <w:rFonts w:ascii="Tahoma" w:hAnsi="Tahoma"/>
          <w:b/>
          <w:color w:val="auto"/>
          <w:sz w:val="22"/>
        </w:rPr>
        <w:t xml:space="preserve"> </w:t>
      </w:r>
    </w:p>
    <w:p w:rsidR="00477B08" w:rsidRPr="00B93F56" w:rsidP="00475E9F">
      <w:pPr>
        <w:numPr>
          <w:ilvl w:val="1"/>
          <w:numId w:val="54"/>
        </w:numPr>
        <w:suppressAutoHyphens/>
        <w:spacing w:after="240" w:line="320" w:lineRule="atLeast"/>
        <w:jc w:val="both"/>
        <w:rPr>
          <w:color w:val="auto"/>
        </w:rPr>
      </w:pPr>
      <w:bookmarkStart w:id="38" w:name="_Ref8246168"/>
      <w:bookmarkStart w:id="39" w:name="_Ref113956756"/>
      <w:bookmarkStart w:id="40"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Pr="00475E9F" w:rsidR="00A16359">
        <w:rPr>
          <w:b/>
        </w:rPr>
        <w:t>(i</w:t>
      </w:r>
      <w:r w:rsidRPr="00475E9F" w:rsidR="007D48DC">
        <w:rPr>
          <w:b/>
        </w:rPr>
        <w:t>) </w:t>
      </w:r>
      <w:r w:rsidRPr="00475E9F" w:rsidR="00A16359">
        <w:t xml:space="preserve">de todas </w:t>
      </w:r>
      <w:r w:rsidRPr="002B1057" w:rsidR="00A16359">
        <w:t>as</w:t>
      </w:r>
      <w:r w:rsidRPr="00475E9F" w:rsidR="00A16359">
        <w:t xml:space="preserve"> obrigações principais</w:t>
      </w:r>
      <w:r w:rsidRPr="002B1057" w:rsidR="00A16359">
        <w:t>,</w:t>
      </w:r>
      <w:r w:rsidRPr="00475E9F" w:rsidR="00A16359">
        <w:t xml:space="preserve"> acessórias</w:t>
      </w:r>
      <w:r w:rsidRPr="002B1057" w:rsidR="00A16359">
        <w:t xml:space="preserve"> e moratórias</w:t>
      </w:r>
      <w:r w:rsidRPr="00475E9F" w:rsidR="00A16359">
        <w:t xml:space="preserve">, presentes ou futuras, </w:t>
      </w:r>
      <w:r w:rsidRPr="002B1057" w:rsidR="00A16359">
        <w:t>no seu vencimento original ou antecipado, inclusive decorrentes dos juros, multas, penalidades e indenizações relativas às Debêntures, bem como das demais obrigações</w:t>
      </w:r>
      <w:r w:rsidRPr="00475E9F" w:rsidR="00A16359">
        <w:t xml:space="preserve"> assumidas pela </w:t>
      </w:r>
      <w:r w:rsidR="00516700">
        <w:t>Damha Urbanizadora II</w:t>
      </w:r>
      <w:r w:rsidRPr="00475E9F" w:rsidR="00516700">
        <w:t xml:space="preserve"> </w:t>
      </w:r>
      <w:r w:rsidRPr="00475E9F" w:rsidR="00A16359">
        <w:t xml:space="preserve">perante a Securitizadora no âmbito da Escritura de Emissão </w:t>
      </w:r>
      <w:r w:rsidR="00CC7289">
        <w:t>[</w:t>
      </w:r>
      <w:r w:rsidRPr="00CA33C0" w:rsidR="00A16359">
        <w:rPr>
          <w:highlight w:val="lightGray"/>
        </w:rPr>
        <w:t>e nos demais Documentos da Operação, conforme o caso</w:t>
      </w:r>
      <w:r w:rsidR="00CC7289">
        <w:t>]</w:t>
      </w:r>
      <w:r w:rsidRPr="002B1057" w:rsidR="00A16359">
        <w:t>, em especial</w:t>
      </w:r>
      <w:r w:rsidR="00CC7289">
        <w:t>[</w:t>
      </w:r>
      <w:r w:rsidRPr="00CA33C0" w:rsidR="00A16359">
        <w:rPr>
          <w:highlight w:val="lightGray"/>
        </w:rPr>
        <w:t>, mas sem se limitar</w:t>
      </w:r>
      <w:r w:rsidR="00CC7289">
        <w:t>]</w:t>
      </w:r>
      <w:r w:rsidRPr="00475E9F" w:rsidR="00A16359">
        <w:t xml:space="preserve">, ao </w:t>
      </w:r>
      <w:r w:rsidRPr="002B1057" w:rsidR="00A16359">
        <w:t>Valor Nominal Unitário ou saldo</w:t>
      </w:r>
      <w:r w:rsidRPr="00475E9F" w:rsidR="00A16359">
        <w:t xml:space="preserve"> do Valor Nominal Unitário, </w:t>
      </w:r>
      <w:r w:rsidRPr="002B1057" w:rsidR="00A16359">
        <w:t xml:space="preserve">conforme o caso, à </w:t>
      </w:r>
      <w:r w:rsidRPr="00475E9F" w:rsidR="00A16359">
        <w:t xml:space="preserve">Atualização Monetária, </w:t>
      </w:r>
      <w:r w:rsidRPr="002B1057" w:rsidR="00A16359">
        <w:t>à</w:t>
      </w:r>
      <w:r w:rsidRPr="00475E9F" w:rsidR="00A16359">
        <w:t xml:space="preserve"> Remuneração, </w:t>
      </w:r>
      <w:r w:rsidRPr="002B1057" w:rsidR="00A16359">
        <w:t xml:space="preserve">ao Valor </w:t>
      </w:r>
      <w:r w:rsidRPr="00475E9F" w:rsidR="00A16359">
        <w:t xml:space="preserve">do </w:t>
      </w:r>
      <w:r w:rsidRPr="002B1057" w:rsidR="00A16359">
        <w:t xml:space="preserve">Resgate Antecipado </w:t>
      </w:r>
      <w:r w:rsidR="00D265B8">
        <w:t xml:space="preserve">Facultativo </w:t>
      </w:r>
      <w:r w:rsidRPr="00883F92" w:rsidR="00D265B8">
        <w:t>das Debêntures</w:t>
      </w:r>
      <w:r w:rsidR="00D265B8">
        <w:t>,</w:t>
      </w:r>
      <w:r w:rsidRPr="00883F92" w:rsidR="00D265B8">
        <w:t xml:space="preserve"> </w:t>
      </w:r>
      <w:r w:rsidR="00D265B8">
        <w:t xml:space="preserve">ao </w:t>
      </w:r>
      <w:r w:rsidRPr="00883F92" w:rsidR="00D265B8">
        <w:t xml:space="preserve">Valor do Resgate Antecipado </w:t>
      </w:r>
      <w:r w:rsidRPr="002B1057" w:rsidR="00A16359">
        <w:t>Obrigatório das Debêntures</w:t>
      </w:r>
      <w:r w:rsidRPr="00475E9F" w:rsidR="00A16359">
        <w:t xml:space="preserve"> e</w:t>
      </w:r>
      <w:r w:rsidRPr="002B1057" w:rsidR="00A16359">
        <w:t xml:space="preserve"> aos</w:t>
      </w:r>
      <w:r w:rsidRPr="00475E9F" w:rsidR="00A16359">
        <w:t xml:space="preserve"> Encargos Moratórios; e </w:t>
      </w:r>
      <w:r w:rsidRPr="00475E9F" w:rsidR="00A16359">
        <w:rPr>
          <w:b/>
        </w:rPr>
        <w:t>(ii</w:t>
      </w:r>
      <w:r w:rsidRPr="00475E9F" w:rsidR="007D48DC">
        <w:rPr>
          <w:b/>
        </w:rPr>
        <w:t>) </w:t>
      </w:r>
      <w:r w:rsidRPr="00475E9F" w:rsidR="00A16359">
        <w:t>de todos os custos</w:t>
      </w:r>
      <w:r w:rsidRPr="002B1057" w:rsidR="00A16359">
        <w:t xml:space="preserve"> e</w:t>
      </w:r>
      <w:r w:rsidRPr="00475E9F" w:rsidR="00A16359">
        <w:t xml:space="preserve"> despesas</w:t>
      </w:r>
      <w:r w:rsidRPr="002B1057" w:rsidR="00A16359">
        <w:t xml:space="preserve"> incorridos e a serem incorridos em relação aos CRI, inclusive, mas não exclusivamente, para fins de cobrança dos créditos imobiliários oriundos das Debêntures e excussão das Garantias, incluindo penas convencionais</w:t>
      </w:r>
      <w:r w:rsidRPr="00475E9F" w:rsidR="00A16359">
        <w:t>, honorários</w:t>
      </w:r>
      <w:r w:rsidRPr="002B1057" w:rsidR="00A16359">
        <w:t xml:space="preserve"> advocatícios</w:t>
      </w:r>
      <w:r w:rsidRPr="009F4DA0" w:rsidR="009F4DA0">
        <w:t xml:space="preserve"> </w:t>
      </w:r>
      <w:r w:rsidR="009F4DA0">
        <w:t>razoáveis</w:t>
      </w:r>
      <w:r w:rsidRPr="002B1057" w:rsidR="00A16359">
        <w:t xml:space="preserve">, custas e despesas judiciais ou extrajudiciais, multas e </w:t>
      </w:r>
      <w:r w:rsidRPr="00475E9F" w:rsidR="00A16359">
        <w:t>tributos</w:t>
      </w:r>
      <w:r w:rsidRPr="002B1057" w:rsidR="00A16359">
        <w:t>, bem como todo e qualquer custo ou despesa incorrido</w:t>
      </w:r>
      <w:r w:rsidRPr="00475E9F" w:rsidR="00A16359">
        <w:t xml:space="preserve"> </w:t>
      </w:r>
      <w:r w:rsidR="0072653B">
        <w:t xml:space="preserve">pela Securitizadora, </w:t>
      </w:r>
      <w:r w:rsidRPr="00475E9F" w:rsidR="00A16359">
        <w:t xml:space="preserve">pelo Agente Fiduciário dos CRI </w:t>
      </w:r>
      <w:r w:rsidRPr="002B1057" w:rsidR="00A16359">
        <w:t>(incluindo suas remunerações</w:t>
      </w:r>
      <w:r w:rsidR="007D48DC">
        <w:t>) </w:t>
      </w:r>
      <w:r w:rsidRPr="00475E9F" w:rsidR="00A16359">
        <w:t xml:space="preserve">e/ou pelos titulares </w:t>
      </w:r>
      <w:r w:rsidRPr="002B1057" w:rsidR="00A16359">
        <w:t>de</w:t>
      </w:r>
      <w:r w:rsidRPr="00475E9F" w:rsidR="00A16359">
        <w:t xml:space="preserve"> CRI, </w:t>
      </w:r>
      <w:r w:rsidRPr="002B1057" w:rsidR="00A16359">
        <w:t>inclusive no caso de utilização do Patrimônio Separado (conforme definido no Termo</w:t>
      </w:r>
      <w:r w:rsidRPr="00475E9F" w:rsidR="00A16359">
        <w:t xml:space="preserve"> de Securitização</w:t>
      </w:r>
      <w:r w:rsidR="007D48DC">
        <w:t>) </w:t>
      </w:r>
      <w:r w:rsidRPr="002B1057" w:rsidR="00A16359">
        <w:t>para arcar com tais custos</w:t>
      </w:r>
      <w:r w:rsidRPr="00475E9F" w:rsidR="00A16359">
        <w:t xml:space="preserve"> (“</w:t>
      </w:r>
      <w:r w:rsidRPr="00475E9F" w:rsidR="00A16359">
        <w:rPr>
          <w:u w:val="single"/>
        </w:rPr>
        <w:t>Obrigações Garantidas</w:t>
      </w:r>
      <w:r w:rsidRPr="00475E9F" w:rsidR="00A16359">
        <w:t>”), a</w:t>
      </w:r>
      <w:r w:rsidR="0012554E">
        <w:t>s</w:t>
      </w:r>
      <w:r w:rsidRPr="00475E9F" w:rsidR="00A16359">
        <w:t xml:space="preserve"> Fiduciante</w:t>
      </w:r>
      <w:r w:rsidR="0012554E">
        <w:t>s</w:t>
      </w:r>
      <w:r w:rsidRPr="00475E9F" w:rsidR="00A16359">
        <w:t xml:space="preserve">, </w:t>
      </w:r>
      <w:r w:rsidRPr="006B4381" w:rsidR="00A16359">
        <w:t>pelo presente, de forma</w:t>
      </w:r>
      <w:r w:rsidRPr="00475E9F" w:rsidR="00A16359">
        <w:t xml:space="preserve"> irrevogável e irretratável</w:t>
      </w:r>
      <w:bookmarkEnd w:id="38"/>
      <w:r w:rsidRPr="00B93F56" w:rsidR="00740EBA">
        <w:rPr>
          <w:rFonts w:eastAsia="SimSun"/>
          <w:color w:val="auto"/>
        </w:rPr>
        <w:t xml:space="preserve">, </w:t>
      </w:r>
      <w:r w:rsidRPr="00B93F56" w:rsidR="00724FA8">
        <w:rPr>
          <w:color w:val="auto"/>
        </w:rPr>
        <w:t>aliena e transfere fiduciariamente</w:t>
      </w:r>
      <w:bookmarkStart w:id="41" w:name="_Hlk36021058"/>
      <w:r w:rsidRPr="00B93F56" w:rsidR="00C11615">
        <w:rPr>
          <w:color w:val="auto"/>
        </w:rPr>
        <w:t xml:space="preserve">, nos termos do artigo 66-B da </w:t>
      </w:r>
      <w:r w:rsidR="007D48DC">
        <w:rPr>
          <w:color w:val="auto"/>
        </w:rPr>
        <w:t>Lei nº </w:t>
      </w:r>
      <w:r w:rsidRPr="00B93F56" w:rsidR="00C11615">
        <w:rPr>
          <w:color w:val="auto"/>
        </w:rPr>
        <w:t>4.728</w:t>
      </w:r>
      <w:r w:rsidRPr="00B93F56" w:rsidR="00C11615">
        <w:rPr>
          <w:rFonts w:eastAsia="SimSun"/>
          <w:color w:val="auto"/>
        </w:rPr>
        <w:t xml:space="preserve">, de 14 de julho de 1965, conforme alterada </w:t>
      </w:r>
      <w:r w:rsidRPr="00B93F56" w:rsidR="00C11615">
        <w:rPr>
          <w:color w:val="auto"/>
        </w:rPr>
        <w:t>(“</w:t>
      </w:r>
      <w:r w:rsidRPr="00733EFE" w:rsidR="00C11615">
        <w:rPr>
          <w:color w:val="auto"/>
          <w:u w:val="single"/>
        </w:rPr>
        <w:t>Lei 4.728</w:t>
      </w:r>
      <w:r w:rsidRPr="00B93F56" w:rsidR="00C11615">
        <w:rPr>
          <w:color w:val="auto"/>
        </w:rPr>
        <w:t xml:space="preserve">”), e, conforme aplicável, dos artigos 1.361 e seguintes </w:t>
      </w:r>
      <w:r w:rsidRPr="00B93F56" w:rsidR="00C11615">
        <w:rPr>
          <w:rFonts w:eastAsia="SimSun"/>
          <w:color w:val="auto"/>
        </w:rPr>
        <w:t>da</w:t>
      </w:r>
      <w:r w:rsidRPr="00B93F56" w:rsidR="00C11615">
        <w:rPr>
          <w:color w:val="auto"/>
        </w:rPr>
        <w:t xml:space="preserve"> </w:t>
      </w:r>
      <w:r w:rsidR="007D48DC">
        <w:rPr>
          <w:color w:val="auto"/>
        </w:rPr>
        <w:t>Lei nº </w:t>
      </w:r>
      <w:r w:rsidRPr="00B93F56" w:rsidR="00C11615">
        <w:rPr>
          <w:color w:val="auto"/>
        </w:rPr>
        <w:t>10.406, de 10 de janeiro de 2002, conforme alterada (“</w:t>
      </w:r>
      <w:r w:rsidRPr="00733EFE" w:rsidR="00C11615">
        <w:rPr>
          <w:color w:val="auto"/>
          <w:u w:val="single"/>
        </w:rPr>
        <w:t>Código Civil</w:t>
      </w:r>
      <w:r w:rsidRPr="00B93F56" w:rsidR="00C11615">
        <w:rPr>
          <w:color w:val="auto"/>
        </w:rPr>
        <w:t>”)</w:t>
      </w:r>
      <w:bookmarkEnd w:id="41"/>
      <w:r w:rsidRPr="00B93F56" w:rsidR="00724FA8">
        <w:rPr>
          <w:color w:val="auto"/>
        </w:rPr>
        <w:t xml:space="preserve">, a propriedade fiduciária, o domínio resolúvel e a posse indireta dos bens e direitos </w:t>
      </w:r>
      <w:r w:rsidRPr="00B93F56" w:rsidR="00740EBA">
        <w:rPr>
          <w:rFonts w:eastAsia="SimSun"/>
          <w:color w:val="auto"/>
        </w:rPr>
        <w:t>indicados</w:t>
      </w:r>
      <w:r w:rsidRPr="00B93F56" w:rsidR="00724FA8">
        <w:rPr>
          <w:color w:val="auto"/>
        </w:rPr>
        <w:t xml:space="preserve"> abaixo, em favor da Securitizadora e seus respectivos sucessores e eventuais cessionários permitidos, livres e desembaraçados de quaisquer </w:t>
      </w:r>
      <w:r w:rsidR="006002D9">
        <w:rPr>
          <w:color w:val="auto"/>
        </w:rPr>
        <w:t>Ônus</w:t>
      </w:r>
      <w:r w:rsidRPr="00B93F56" w:rsidR="00724FA8">
        <w:rPr>
          <w:color w:val="auto"/>
        </w:rPr>
        <w:t>, nos termos e condições previstos neste Contrato</w:t>
      </w:r>
      <w:bookmarkEnd w:id="39"/>
      <w:r w:rsidRPr="00B93F56" w:rsidR="00724FA8">
        <w:rPr>
          <w:color w:val="auto"/>
        </w:rPr>
        <w:t xml:space="preserve"> </w:t>
      </w:r>
      <w:r w:rsidRPr="00B93F56" w:rsidR="00026A6C">
        <w:rPr>
          <w:color w:val="auto"/>
        </w:rPr>
        <w:t>(“</w:t>
      </w:r>
      <w:r w:rsidRPr="00733EFE" w:rsidR="00026A6C">
        <w:rPr>
          <w:color w:val="auto"/>
          <w:u w:val="single"/>
        </w:rPr>
        <w:t>Alienação Fiduciária</w:t>
      </w:r>
      <w:r w:rsidRPr="00733EFE">
        <w:rPr>
          <w:color w:val="auto"/>
          <w:u w:val="single"/>
        </w:rPr>
        <w:t xml:space="preserve"> de </w:t>
      </w:r>
      <w:r w:rsidRPr="00733EFE" w:rsidR="00F06989">
        <w:rPr>
          <w:color w:val="auto"/>
          <w:u w:val="single"/>
        </w:rPr>
        <w:t>Quotas</w:t>
      </w:r>
      <w:r w:rsidRPr="00B93F56" w:rsidR="00026A6C">
        <w:rPr>
          <w:color w:val="auto"/>
        </w:rPr>
        <w:t>”):</w:t>
      </w:r>
      <w:bookmarkEnd w:id="40"/>
      <w:r w:rsidR="00CC7289">
        <w:rPr>
          <w:color w:val="auto"/>
        </w:rPr>
        <w:t xml:space="preserve"> </w:t>
      </w:r>
      <w:bookmarkStart w:id="42" w:name="_Hlk69838744"/>
      <w:r w:rsidRPr="00CA33C0" w:rsidR="00CC7289">
        <w:rPr>
          <w:color w:val="auto"/>
          <w:highlight w:val="lightGray"/>
          <w:u w:val="single"/>
        </w:rPr>
        <w:t>[Nota Mattos Filho: Exclusão do</w:t>
      </w:r>
      <w:r w:rsidR="00CC7289">
        <w:rPr>
          <w:color w:val="auto"/>
          <w:highlight w:val="lightGray"/>
          <w:u w:val="single"/>
        </w:rPr>
        <w:t>s</w:t>
      </w:r>
      <w:r w:rsidRPr="00CA33C0" w:rsidR="00CC7289">
        <w:rPr>
          <w:color w:val="auto"/>
          <w:highlight w:val="lightGray"/>
          <w:u w:val="single"/>
        </w:rPr>
        <w:t xml:space="preserve"> trecho</w:t>
      </w:r>
      <w:r w:rsidR="00CC7289">
        <w:rPr>
          <w:color w:val="auto"/>
          <w:highlight w:val="lightGray"/>
          <w:u w:val="single"/>
        </w:rPr>
        <w:t>s</w:t>
      </w:r>
      <w:r w:rsidRPr="00CA33C0" w:rsidR="00CC7289">
        <w:rPr>
          <w:color w:val="auto"/>
          <w:highlight w:val="lightGray"/>
          <w:u w:val="single"/>
        </w:rPr>
        <w:t xml:space="preserve"> entre chaves sugerid</w:t>
      </w:r>
      <w:r w:rsidR="00CC7289">
        <w:rPr>
          <w:color w:val="auto"/>
          <w:highlight w:val="lightGray"/>
          <w:u w:val="single"/>
        </w:rPr>
        <w:t>a</w:t>
      </w:r>
      <w:r w:rsidRPr="00CA33C0" w:rsidR="00CC7289">
        <w:rPr>
          <w:color w:val="auto"/>
          <w:highlight w:val="lightGray"/>
          <w:u w:val="single"/>
        </w:rPr>
        <w:t xml:space="preserve"> pela companhia.]</w:t>
      </w:r>
      <w:bookmarkEnd w:id="42"/>
    </w:p>
    <w:p w:rsidR="00477B08" w:rsidRPr="00B93F56" w:rsidP="00475E9F">
      <w:pPr>
        <w:pStyle w:val="Level4"/>
        <w:tabs>
          <w:tab w:val="num" w:pos="1134"/>
          <w:tab w:val="clear" w:pos="1956"/>
        </w:tabs>
        <w:spacing w:after="240" w:line="320" w:lineRule="atLeast"/>
        <w:ind w:left="1134" w:hanging="1134"/>
        <w:rPr>
          <w:color w:val="auto"/>
        </w:rPr>
      </w:pPr>
      <w:bookmarkStart w:id="43" w:name="_Ref25842433"/>
      <w:r>
        <w:rPr>
          <w:color w:val="auto"/>
        </w:rPr>
        <w:t xml:space="preserve">a totalidade das </w:t>
      </w:r>
      <w:r w:rsidR="00D6723D">
        <w:rPr>
          <w:color w:val="auto"/>
        </w:rPr>
        <w:t>quotas</w:t>
      </w:r>
      <w:r w:rsidRPr="00B93F56" w:rsidR="00D6723D">
        <w:rPr>
          <w:color w:val="auto"/>
        </w:rPr>
        <w:t xml:space="preserve"> </w:t>
      </w:r>
      <w:r w:rsidRPr="00B93F56" w:rsidR="001800BE">
        <w:rPr>
          <w:color w:val="auto"/>
        </w:rPr>
        <w:t>de emissão</w:t>
      </w:r>
      <w:r w:rsidRPr="00B93F56" w:rsidR="002C1E63">
        <w:rPr>
          <w:color w:val="auto"/>
        </w:rPr>
        <w:t xml:space="preserve"> </w:t>
      </w:r>
      <w:r w:rsidRPr="00B93F56" w:rsidR="007D64BE">
        <w:rPr>
          <w:color w:val="auto"/>
        </w:rPr>
        <w:t>da</w:t>
      </w:r>
      <w:r>
        <w:rPr>
          <w:color w:val="auto"/>
        </w:rPr>
        <w:t>s</w:t>
      </w:r>
      <w:r w:rsidRPr="00B93F56" w:rsidR="007D64BE">
        <w:rPr>
          <w:color w:val="auto"/>
        </w:rPr>
        <w:t xml:space="preserve"> </w:t>
      </w:r>
      <w:r>
        <w:rPr>
          <w:color w:val="auto"/>
        </w:rPr>
        <w:t>Companhias</w:t>
      </w:r>
      <w:r w:rsidRPr="00B93F56" w:rsidR="001800BE">
        <w:rPr>
          <w:color w:val="auto"/>
        </w:rPr>
        <w:t>,</w:t>
      </w:r>
      <w:r w:rsidRPr="00B93F56" w:rsidR="007D64BE">
        <w:rPr>
          <w:color w:val="auto"/>
        </w:rPr>
        <w:t xml:space="preserve"> </w:t>
      </w:r>
      <w:r w:rsidRPr="00475E9F" w:rsidR="007B6031">
        <w:t>representativas de 100% (cem por cento</w:t>
      </w:r>
      <w:r w:rsidRPr="00475E9F" w:rsidR="007D48DC">
        <w:t>)</w:t>
      </w:r>
      <w:r w:rsidR="008D57FD">
        <w:rPr>
          <w:bCs/>
        </w:rPr>
        <w:t xml:space="preserve"> </w:t>
      </w:r>
      <w:r w:rsidRPr="00475E9F" w:rsidR="007B6031">
        <w:t>do capital social</w:t>
      </w:r>
      <w:r w:rsidRPr="005545D1" w:rsidR="007B6031">
        <w:rPr>
          <w:bCs/>
        </w:rPr>
        <w:t xml:space="preserve"> da</w:t>
      </w:r>
      <w:r w:rsidR="007B6031">
        <w:rPr>
          <w:bCs/>
        </w:rPr>
        <w:t>s</w:t>
      </w:r>
      <w:r w:rsidRPr="005545D1" w:rsidR="007B6031">
        <w:rPr>
          <w:bCs/>
        </w:rPr>
        <w:t xml:space="preserve"> </w:t>
      </w:r>
      <w:r w:rsidR="007B6031">
        <w:rPr>
          <w:bCs/>
        </w:rPr>
        <w:t>Companhias</w:t>
      </w:r>
      <w:r w:rsidR="009F4DA0">
        <w:rPr>
          <w:bCs/>
        </w:rPr>
        <w:t>, conforme indicad</w:t>
      </w:r>
      <w:r w:rsidR="005B0E1B">
        <w:rPr>
          <w:bCs/>
        </w:rPr>
        <w:t>o</w:t>
      </w:r>
      <w:r w:rsidR="009F4DA0">
        <w:rPr>
          <w:bCs/>
        </w:rPr>
        <w:t xml:space="preserve"> no </w:t>
      </w:r>
      <w:r w:rsidRPr="00CA33C0" w:rsidR="009F4DA0">
        <w:rPr>
          <w:bCs/>
          <w:u w:val="single"/>
        </w:rPr>
        <w:t>Anexo </w:t>
      </w:r>
      <w:r w:rsidR="00355027">
        <w:rPr>
          <w:bCs/>
          <w:u w:val="single"/>
        </w:rPr>
        <w:t>I</w:t>
      </w:r>
      <w:r w:rsidR="009F4DA0">
        <w:rPr>
          <w:bCs/>
        </w:rPr>
        <w:t xml:space="preserve"> deste Contrato</w:t>
      </w:r>
      <w:r w:rsidRPr="00475E9F" w:rsidR="007B6031">
        <w:t>, todas de titularidade da</w:t>
      </w:r>
      <w:r w:rsidR="00CA0616">
        <w:t>s</w:t>
      </w:r>
      <w:r w:rsidRPr="00475E9F" w:rsidR="007B6031">
        <w:t xml:space="preserve"> Fiduciante</w:t>
      </w:r>
      <w:r w:rsidR="00CA0616">
        <w:t>s</w:t>
      </w:r>
      <w:r w:rsidRPr="00B93F56" w:rsidR="00364F0E">
        <w:rPr>
          <w:color w:val="auto"/>
        </w:rPr>
        <w:t xml:space="preserve"> </w:t>
      </w:r>
      <w:r w:rsidRPr="00B93F56" w:rsidR="00026A6C">
        <w:rPr>
          <w:rFonts w:eastAsia="SimSun"/>
          <w:color w:val="auto"/>
        </w:rPr>
        <w:t>(“</w:t>
      </w:r>
      <w:r w:rsidRPr="00733EFE" w:rsidR="00F53FD1">
        <w:rPr>
          <w:rFonts w:eastAsia="SimSun"/>
          <w:color w:val="auto"/>
          <w:u w:val="single"/>
        </w:rPr>
        <w:t xml:space="preserve">Quotas </w:t>
      </w:r>
      <w:r w:rsidRPr="00733EFE" w:rsidR="00026A6C">
        <w:rPr>
          <w:rFonts w:eastAsia="SimSun"/>
          <w:color w:val="auto"/>
          <w:u w:val="single"/>
        </w:rPr>
        <w:t>Alienadas Fiduciariamente</w:t>
      </w:r>
      <w:r w:rsidRPr="00B93F56" w:rsidR="00026A6C">
        <w:rPr>
          <w:rFonts w:eastAsia="SimSun"/>
          <w:color w:val="auto"/>
        </w:rPr>
        <w:t>”)</w:t>
      </w:r>
      <w:r w:rsidRPr="00B93F56" w:rsidR="00B24F3C">
        <w:rPr>
          <w:rFonts w:eastAsia="SimSun"/>
          <w:color w:val="auto"/>
        </w:rPr>
        <w:t>;</w:t>
      </w:r>
      <w:r w:rsidRPr="00B93F56" w:rsidR="00A457CE">
        <w:rPr>
          <w:rFonts w:eastAsia="SimSun"/>
          <w:color w:val="auto"/>
        </w:rPr>
        <w:t xml:space="preserve"> e</w:t>
      </w:r>
      <w:bookmarkEnd w:id="43"/>
      <w:r w:rsidRPr="00B93F56" w:rsidR="000F6CFC">
        <w:rPr>
          <w:rFonts w:eastAsia="SimSun"/>
          <w:color w:val="auto"/>
        </w:rPr>
        <w:t xml:space="preserve"> </w:t>
      </w:r>
    </w:p>
    <w:p w:rsidR="00477B08" w:rsidRPr="00B93F56" w:rsidP="00475E9F">
      <w:pPr>
        <w:pStyle w:val="Level4"/>
        <w:tabs>
          <w:tab w:val="num" w:pos="1134"/>
          <w:tab w:val="clear" w:pos="1956"/>
        </w:tabs>
        <w:spacing w:after="240" w:line="320" w:lineRule="atLeast"/>
        <w:ind w:left="1134" w:hanging="1134"/>
        <w:rPr>
          <w:rFonts w:eastAsia="SimSun"/>
          <w:color w:val="auto"/>
        </w:rPr>
      </w:pPr>
      <w:bookmarkStart w:id="44" w:name="_Ref410311138"/>
      <w:r>
        <w:rPr>
          <w:rFonts w:eastAsia="SimSun"/>
          <w:color w:val="auto"/>
        </w:rPr>
        <w:t>t</w:t>
      </w:r>
      <w:r w:rsidR="00130E67">
        <w:rPr>
          <w:rFonts w:eastAsia="SimSun"/>
          <w:color w:val="auto"/>
        </w:rPr>
        <w:t xml:space="preserve">odas e </w:t>
      </w:r>
      <w:r w:rsidRPr="00B93F56" w:rsidR="00BA5545">
        <w:rPr>
          <w:rFonts w:eastAsia="SimSun"/>
          <w:color w:val="auto"/>
        </w:rPr>
        <w:t xml:space="preserve">quaisquer novas </w:t>
      </w:r>
      <w:r w:rsidR="00F06989">
        <w:rPr>
          <w:rFonts w:eastAsia="SimSun"/>
          <w:color w:val="auto"/>
        </w:rPr>
        <w:t>quotas</w:t>
      </w:r>
      <w:r w:rsidRPr="00B93F56" w:rsidR="00F06989">
        <w:rPr>
          <w:rFonts w:eastAsia="SimSun"/>
          <w:color w:val="auto"/>
        </w:rPr>
        <w:t xml:space="preserve"> </w:t>
      </w:r>
      <w:r w:rsidR="00130E67">
        <w:rPr>
          <w:rFonts w:eastAsia="SimSun"/>
          <w:color w:val="auto"/>
        </w:rPr>
        <w:t>emitidas e que venham a ser emitidas</w:t>
      </w:r>
      <w:r w:rsidRPr="00B93F56" w:rsidR="005B5FED">
        <w:rPr>
          <w:rFonts w:eastAsia="SimSun"/>
          <w:color w:val="auto"/>
        </w:rPr>
        <w:t xml:space="preserve"> </w:t>
      </w:r>
      <w:r w:rsidR="00130E67">
        <w:rPr>
          <w:rFonts w:eastAsia="SimSun"/>
          <w:color w:val="auto"/>
        </w:rPr>
        <w:t>pel</w:t>
      </w:r>
      <w:r w:rsidRPr="00B93F56" w:rsidR="001B4445">
        <w:rPr>
          <w:rFonts w:eastAsia="SimSun"/>
          <w:color w:val="auto"/>
        </w:rPr>
        <w:t>a</w:t>
      </w:r>
      <w:r w:rsidR="00F06989">
        <w:rPr>
          <w:rFonts w:eastAsia="SimSun"/>
          <w:color w:val="auto"/>
        </w:rPr>
        <w:t>s</w:t>
      </w:r>
      <w:r w:rsidRPr="00B93F56" w:rsidR="001B4445">
        <w:rPr>
          <w:rFonts w:eastAsia="SimSun"/>
          <w:color w:val="auto"/>
        </w:rPr>
        <w:t xml:space="preserve"> </w:t>
      </w:r>
      <w:r w:rsidR="00F06989">
        <w:rPr>
          <w:color w:val="auto"/>
        </w:rPr>
        <w:t>Companhias</w:t>
      </w:r>
      <w:r w:rsidRPr="00B93F56" w:rsidR="00F06989">
        <w:rPr>
          <w:rFonts w:eastAsia="SimSun"/>
          <w:color w:val="auto"/>
        </w:rPr>
        <w:t xml:space="preserve"> </w:t>
      </w:r>
      <w:r w:rsidRPr="00B93F56" w:rsidR="005B5FED">
        <w:rPr>
          <w:rFonts w:eastAsia="SimSun"/>
          <w:color w:val="auto"/>
        </w:rPr>
        <w:t xml:space="preserve">que venham a ser </w:t>
      </w:r>
      <w:r w:rsidRPr="00B93F56" w:rsidR="00BA5545">
        <w:rPr>
          <w:rFonts w:eastAsia="SimSun"/>
          <w:color w:val="auto"/>
        </w:rPr>
        <w:t>subscritas</w:t>
      </w:r>
      <w:r w:rsidRPr="00B93F56" w:rsidR="00EF1FB3">
        <w:rPr>
          <w:rFonts w:eastAsia="SimSun"/>
          <w:color w:val="auto"/>
        </w:rPr>
        <w:t xml:space="preserve"> e integralizadas</w:t>
      </w:r>
      <w:r w:rsidRPr="00B93F56" w:rsidR="00A50E25">
        <w:rPr>
          <w:rFonts w:eastAsia="SimSun"/>
          <w:color w:val="auto"/>
        </w:rPr>
        <w:t>, recebidas</w:t>
      </w:r>
      <w:r w:rsidRPr="00B93F56" w:rsidR="00EF1FB3">
        <w:rPr>
          <w:rFonts w:eastAsia="SimSun"/>
          <w:color w:val="auto"/>
        </w:rPr>
        <w:t xml:space="preserve"> e/ou</w:t>
      </w:r>
      <w:r w:rsidRPr="00B93F56" w:rsidR="00BA5545">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Pr="00B93F56" w:rsidR="00BA5545">
        <w:rPr>
          <w:rFonts w:eastAsia="SimSun"/>
          <w:color w:val="auto"/>
        </w:rPr>
        <w:t xml:space="preserve">, inclusive decorrentes de </w:t>
      </w:r>
      <w:r w:rsidRPr="00B93F56" w:rsidR="00A50E25">
        <w:rPr>
          <w:rFonts w:eastAsia="SimSun"/>
          <w:color w:val="auto"/>
        </w:rPr>
        <w:t xml:space="preserve">bônus de subscrição, debêntures conversíveis, partes beneficiárias, títulos, opções subscritas ou adquiridas, </w:t>
      </w:r>
      <w:r w:rsidRPr="00B93F56" w:rsidR="00BA5545">
        <w:rPr>
          <w:rFonts w:eastAsia="SimSun"/>
          <w:color w:val="auto"/>
        </w:rPr>
        <w:t>desdobramento, grupamento</w:t>
      </w:r>
      <w:r w:rsidRPr="00B93F56" w:rsidR="006A7904">
        <w:rPr>
          <w:rFonts w:eastAsia="SimSun"/>
          <w:color w:val="auto"/>
        </w:rPr>
        <w:t>,</w:t>
      </w:r>
      <w:r w:rsidRPr="00B93F56" w:rsidR="00BA5545">
        <w:rPr>
          <w:rFonts w:eastAsia="SimSun"/>
          <w:color w:val="auto"/>
        </w:rPr>
        <w:t xml:space="preserve"> bonificação, capitalização de lucros ou reservas</w:t>
      </w:r>
      <w:r w:rsidRPr="00B93F56" w:rsidR="006A7904">
        <w:rPr>
          <w:rFonts w:eastAsia="SimSun"/>
          <w:color w:val="auto"/>
        </w:rPr>
        <w:t>, fusão, cisão, incorporação ou qualquer outro tipo de reorganização</w:t>
      </w:r>
      <w:r w:rsidRPr="00B93F56" w:rsidR="00C35173">
        <w:rPr>
          <w:rFonts w:eastAsia="SimSun"/>
          <w:color w:val="auto"/>
        </w:rPr>
        <w:t xml:space="preserve"> societária</w:t>
      </w:r>
      <w:r w:rsidRPr="00B93F56" w:rsidR="00252476">
        <w:rPr>
          <w:color w:val="auto"/>
        </w:rPr>
        <w:t xml:space="preserve"> </w:t>
      </w:r>
      <w:r w:rsidRPr="00B93F56" w:rsidR="00310B8F">
        <w:rPr>
          <w:rFonts w:eastAsia="SimSun"/>
          <w:color w:val="auto"/>
        </w:rPr>
        <w:t>(“</w:t>
      </w:r>
      <w:r w:rsidRPr="00733EFE" w:rsidR="00310B8F">
        <w:rPr>
          <w:rFonts w:eastAsia="SimSun"/>
          <w:color w:val="auto"/>
          <w:u w:val="single"/>
        </w:rPr>
        <w:t xml:space="preserve">Novas </w:t>
      </w:r>
      <w:r w:rsidRPr="00733EFE" w:rsidR="00F06989">
        <w:rPr>
          <w:rFonts w:eastAsia="SimSun"/>
          <w:color w:val="auto"/>
          <w:u w:val="single"/>
        </w:rPr>
        <w:t>Quotas</w:t>
      </w:r>
      <w:r w:rsidRPr="00B93F56" w:rsidR="00310B8F">
        <w:rPr>
          <w:rFonts w:eastAsia="SimSun"/>
          <w:color w:val="auto"/>
        </w:rPr>
        <w:t>”</w:t>
      </w:r>
      <w:r w:rsidRPr="00B93F56" w:rsidR="007F75FC">
        <w:rPr>
          <w:rFonts w:eastAsia="SimSun"/>
          <w:color w:val="auto"/>
        </w:rPr>
        <w:t>, sendo certo que,</w:t>
      </w:r>
      <w:r w:rsidRPr="00B93F56" w:rsidR="006A7904">
        <w:rPr>
          <w:rFonts w:eastAsia="SimSun"/>
          <w:color w:val="auto"/>
        </w:rPr>
        <w:t xml:space="preserve"> </w:t>
      </w:r>
      <w:r w:rsidRPr="00B93F56" w:rsidR="007F75FC">
        <w:rPr>
          <w:rFonts w:eastAsia="SimSun"/>
          <w:color w:val="auto"/>
        </w:rPr>
        <w:t>p</w:t>
      </w:r>
      <w:r w:rsidRPr="00B93F56" w:rsidR="006A7904">
        <w:rPr>
          <w:rFonts w:eastAsia="SimSun"/>
          <w:color w:val="auto"/>
        </w:rPr>
        <w:t xml:space="preserve">ara todos os fins </w:t>
      </w:r>
      <w:r w:rsidRPr="00B93F56" w:rsidR="001800BE">
        <w:rPr>
          <w:rFonts w:eastAsia="SimSun"/>
          <w:color w:val="auto"/>
        </w:rPr>
        <w:t xml:space="preserve">e efeitos </w:t>
      </w:r>
      <w:r w:rsidRPr="00B93F56" w:rsidR="007F75FC">
        <w:rPr>
          <w:rFonts w:eastAsia="SimSun"/>
          <w:color w:val="auto"/>
        </w:rPr>
        <w:t xml:space="preserve">de direito e </w:t>
      </w:r>
      <w:r w:rsidRPr="00B93F56" w:rsidR="006A7904">
        <w:rPr>
          <w:rFonts w:eastAsia="SimSun"/>
          <w:color w:val="auto"/>
        </w:rPr>
        <w:t xml:space="preserve">do presente Contrato, </w:t>
      </w:r>
      <w:r w:rsidRPr="00B93F56" w:rsidR="000B1705">
        <w:rPr>
          <w:rFonts w:eastAsia="SimSun"/>
          <w:color w:val="auto"/>
        </w:rPr>
        <w:t xml:space="preserve">as Novas </w:t>
      </w:r>
      <w:r w:rsidR="00F06989">
        <w:rPr>
          <w:rFonts w:eastAsia="SimSun"/>
          <w:color w:val="auto"/>
        </w:rPr>
        <w:t>Quotas</w:t>
      </w:r>
      <w:r w:rsidRPr="00B93F56" w:rsidR="00F06989">
        <w:rPr>
          <w:rFonts w:eastAsia="SimSun"/>
          <w:color w:val="auto"/>
        </w:rPr>
        <w:t xml:space="preserve"> </w:t>
      </w:r>
      <w:r w:rsidRPr="00B93F56" w:rsidR="000B1705">
        <w:rPr>
          <w:rFonts w:eastAsia="SimSun"/>
          <w:color w:val="auto"/>
        </w:rPr>
        <w:t>integram</w:t>
      </w:r>
      <w:r w:rsidRPr="00B93F56" w:rsidR="006A7904">
        <w:rPr>
          <w:rFonts w:eastAsia="SimSun"/>
          <w:color w:val="auto"/>
        </w:rPr>
        <w:t xml:space="preserve"> </w:t>
      </w:r>
      <w:r w:rsidRPr="00B93F56" w:rsidR="000B1705">
        <w:rPr>
          <w:rFonts w:eastAsia="SimSun"/>
          <w:color w:val="auto"/>
        </w:rPr>
        <w:t xml:space="preserve">definição </w:t>
      </w:r>
      <w:r w:rsidRPr="00B93F56" w:rsidR="00C84572">
        <w:rPr>
          <w:rFonts w:eastAsia="SimSun"/>
          <w:color w:val="auto"/>
        </w:rPr>
        <w:t>de</w:t>
      </w:r>
      <w:r w:rsidR="00C84572">
        <w:rPr>
          <w:rFonts w:eastAsia="SimSun"/>
          <w:color w:val="auto"/>
        </w:rPr>
        <w:t> </w:t>
      </w:r>
      <w:r w:rsidRPr="00B93F56" w:rsidR="007F75FC">
        <w:rPr>
          <w:rFonts w:eastAsia="SimSun"/>
          <w:color w:val="auto"/>
        </w:rPr>
        <w:t>“</w:t>
      </w:r>
      <w:r w:rsidRPr="00733EFE" w:rsidR="00F06989">
        <w:rPr>
          <w:rFonts w:eastAsia="SimSun"/>
          <w:color w:val="auto"/>
          <w:u w:val="single"/>
        </w:rPr>
        <w:t xml:space="preserve">Quotas </w:t>
      </w:r>
      <w:r w:rsidRPr="00733EFE" w:rsidR="000B1705">
        <w:rPr>
          <w:rFonts w:eastAsia="SimSun"/>
          <w:color w:val="auto"/>
          <w:u w:val="single"/>
        </w:rPr>
        <w:t>Alienadas Fiduciariamente</w:t>
      </w:r>
      <w:r w:rsidRPr="00B93F56" w:rsidR="007F75FC">
        <w:rPr>
          <w:rFonts w:eastAsia="SimSun"/>
          <w:color w:val="auto"/>
        </w:rPr>
        <w:t>”</w:t>
      </w:r>
      <w:r w:rsidRPr="00B93F56" w:rsidR="00521D73">
        <w:rPr>
          <w:rFonts w:eastAsia="SimSun"/>
          <w:color w:val="auto"/>
        </w:rPr>
        <w:t>, independentemente da formalização de qualquer aditamento</w:t>
      </w:r>
      <w:r w:rsidRPr="00B93F56" w:rsidR="006E235B">
        <w:rPr>
          <w:rFonts w:eastAsia="SimSun"/>
          <w:color w:val="auto"/>
        </w:rPr>
        <w:t xml:space="preserve"> ao presente Contrato</w:t>
      </w:r>
      <w:r w:rsidRPr="00B93F56" w:rsidR="007F75FC">
        <w:rPr>
          <w:rFonts w:eastAsia="SimSun"/>
          <w:color w:val="auto"/>
        </w:rPr>
        <w:t>)</w:t>
      </w:r>
      <w:r w:rsidRPr="00B93F56" w:rsidR="00A457CE">
        <w:rPr>
          <w:rFonts w:eastAsia="SimSun"/>
          <w:color w:val="auto"/>
        </w:rPr>
        <w:t>.</w:t>
      </w:r>
      <w:bookmarkEnd w:id="44"/>
      <w:r w:rsidRPr="00B93F56" w:rsidR="000F6CFC">
        <w:rPr>
          <w:rFonts w:eastAsia="SimSun"/>
          <w:color w:val="auto"/>
        </w:rPr>
        <w:t xml:space="preserve"> </w:t>
      </w:r>
    </w:p>
    <w:p w:rsidR="00477B08" w:rsidRPr="00B93F56" w:rsidP="00475E9F">
      <w:pPr>
        <w:numPr>
          <w:ilvl w:val="1"/>
          <w:numId w:val="54"/>
        </w:numPr>
        <w:suppressAutoHyphens/>
        <w:spacing w:after="240" w:line="320" w:lineRule="atLeast"/>
        <w:jc w:val="both"/>
        <w:rPr>
          <w:rFonts w:eastAsia="SimSun"/>
          <w:color w:val="auto"/>
        </w:rPr>
      </w:pPr>
      <w:bookmarkStart w:id="45" w:name="_Ref36002508"/>
      <w:bookmarkStart w:id="46" w:name="_Ref35999584"/>
      <w:r w:rsidRPr="00B93F56">
        <w:rPr>
          <w:rFonts w:eastAsia="SimSun"/>
          <w:color w:val="auto"/>
        </w:rPr>
        <w:t>Complementarmente</w:t>
      </w:r>
      <w:r w:rsidRPr="00B93F56">
        <w:rPr>
          <w:color w:val="auto"/>
        </w:rPr>
        <w:t xml:space="preserve">, </w:t>
      </w:r>
      <w:r w:rsidRPr="00B93F56" w:rsidR="00740EBA">
        <w:rPr>
          <w:color w:val="auto"/>
        </w:rPr>
        <w:t>e</w:t>
      </w:r>
      <w:r w:rsidRPr="00B93F56" w:rsidR="00740EBA">
        <w:rPr>
          <w:color w:val="auto"/>
          <w:lang w:val="x-none"/>
        </w:rPr>
        <w:t xml:space="preserve">m </w:t>
      </w:r>
      <w:r w:rsidRPr="00B93F56" w:rsidR="00740EBA">
        <w:rPr>
          <w:color w:val="auto"/>
        </w:rPr>
        <w:t xml:space="preserve">garantia </w:t>
      </w:r>
      <w:r w:rsidRPr="00B93F56" w:rsidR="00740EBA">
        <w:rPr>
          <w:color w:val="auto"/>
          <w:lang w:val="x-none"/>
        </w:rPr>
        <w:t>do fiel</w:t>
      </w:r>
      <w:r w:rsidRPr="00B93F56" w:rsidR="00740EBA">
        <w:rPr>
          <w:color w:val="auto"/>
        </w:rPr>
        <w:t>,</w:t>
      </w:r>
      <w:r w:rsidRPr="00B93F56" w:rsidR="00740EBA">
        <w:rPr>
          <w:color w:val="auto"/>
          <w:lang w:val="x-none"/>
        </w:rPr>
        <w:t xml:space="preserve"> integral</w:t>
      </w:r>
      <w:r w:rsidRPr="00B93F56" w:rsidR="00740EBA">
        <w:rPr>
          <w:color w:val="auto"/>
        </w:rPr>
        <w:t xml:space="preserve"> </w:t>
      </w:r>
      <w:r w:rsidRPr="00B93F56" w:rsidR="00740EBA">
        <w:rPr>
          <w:color w:val="auto"/>
          <w:lang w:val="x-none"/>
        </w:rPr>
        <w:t>e pontual pagamento</w:t>
      </w:r>
      <w:r w:rsidRPr="00B93F56" w:rsidR="00740EBA">
        <w:rPr>
          <w:color w:val="auto"/>
        </w:rPr>
        <w:t xml:space="preserve"> e/ou cumprimento da totalidade das </w:t>
      </w:r>
      <w:r w:rsidRPr="00B93F56" w:rsidR="00900E25">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Pr="00B93F56" w:rsidR="00740EBA">
        <w:rPr>
          <w:rFonts w:eastAsia="SimSun"/>
          <w:color w:val="auto"/>
        </w:rPr>
        <w:t>neste ato</w:t>
      </w:r>
      <w:r w:rsidRPr="00B93F56">
        <w:rPr>
          <w:rFonts w:eastAsia="SimSun"/>
          <w:color w:val="auto"/>
        </w:rPr>
        <w:t xml:space="preserve">, </w:t>
      </w:r>
      <w:r w:rsidRPr="00B93F56" w:rsidR="00740EBA">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47" w:name="_Hlk36021100"/>
      <w:r w:rsidRPr="00B93F56" w:rsidR="00485B08">
        <w:rPr>
          <w:color w:val="auto"/>
        </w:rPr>
        <w:t>nos termos do</w:t>
      </w:r>
      <w:r w:rsidRPr="00B93F56" w:rsidR="00E2583F">
        <w:rPr>
          <w:color w:val="auto"/>
        </w:rPr>
        <w:t>s</w:t>
      </w:r>
      <w:r w:rsidRPr="00B93F56" w:rsidR="00485B08">
        <w:rPr>
          <w:color w:val="auto"/>
        </w:rPr>
        <w:t xml:space="preserve"> artigo</w:t>
      </w:r>
      <w:r w:rsidRPr="00B93F56" w:rsidR="00E2583F">
        <w:rPr>
          <w:color w:val="auto"/>
        </w:rPr>
        <w:t>s</w:t>
      </w:r>
      <w:r w:rsidRPr="00B93F56" w:rsidR="00485B08">
        <w:rPr>
          <w:color w:val="auto"/>
        </w:rPr>
        <w:t xml:space="preserve"> 1.361 e seguintes d</w:t>
      </w:r>
      <w:r w:rsidRPr="00B93F56" w:rsidR="00732CA9">
        <w:rPr>
          <w:color w:val="auto"/>
        </w:rPr>
        <w:t>o</w:t>
      </w:r>
      <w:r w:rsidRPr="00B93F56" w:rsidR="00485B08">
        <w:rPr>
          <w:color w:val="auto"/>
        </w:rPr>
        <w:t xml:space="preserve"> Código Civil, dos artigos 18 a 20 da </w:t>
      </w:r>
      <w:r w:rsidR="007D48DC">
        <w:rPr>
          <w:color w:val="auto"/>
        </w:rPr>
        <w:t>Lei nº </w:t>
      </w:r>
      <w:r w:rsidRPr="00B93F56" w:rsidR="00740EBA">
        <w:rPr>
          <w:color w:val="auto"/>
        </w:rPr>
        <w:t>9.514, de 20 de novembro de 1997, conforme alterada (“</w:t>
      </w:r>
      <w:r w:rsidRPr="00733EFE" w:rsidR="00740EBA">
        <w:rPr>
          <w:color w:val="auto"/>
          <w:u w:val="single"/>
        </w:rPr>
        <w:t>Lei 9.514</w:t>
      </w:r>
      <w:r w:rsidRPr="00B93F56" w:rsidR="00740EBA">
        <w:rPr>
          <w:color w:val="auto"/>
        </w:rPr>
        <w:t>”</w:t>
      </w:r>
      <w:r w:rsidR="007D48DC">
        <w:rPr>
          <w:color w:val="auto"/>
        </w:rPr>
        <w:t>) </w:t>
      </w:r>
      <w:r w:rsidRPr="00B93F56" w:rsidR="00485B08">
        <w:rPr>
          <w:color w:val="auto"/>
        </w:rPr>
        <w:t>e do artigo 66-B da Lei</w:t>
      </w:r>
      <w:r w:rsidRPr="00B93F56" w:rsidR="00740EBA">
        <w:rPr>
          <w:color w:val="auto"/>
        </w:rPr>
        <w:t xml:space="preserve"> </w:t>
      </w:r>
      <w:r w:rsidRPr="00B93F56" w:rsidR="00485B08">
        <w:rPr>
          <w:color w:val="auto"/>
        </w:rPr>
        <w:t>4.728</w:t>
      </w:r>
      <w:bookmarkEnd w:id="47"/>
      <w:r w:rsidRPr="00B93F56">
        <w:rPr>
          <w:rFonts w:eastAsia="SimSun"/>
          <w:color w:val="auto"/>
        </w:rPr>
        <w:t>,</w:t>
      </w:r>
      <w:r w:rsidRPr="00B93F56" w:rsidR="00740EBA">
        <w:rPr>
          <w:rFonts w:eastAsia="SimSun"/>
          <w:color w:val="auto"/>
        </w:rPr>
        <w:t xml:space="preserve"> </w:t>
      </w:r>
      <w:r w:rsidRPr="00B93F56">
        <w:rPr>
          <w:rFonts w:eastAsia="SimSun"/>
          <w:color w:val="auto"/>
        </w:rPr>
        <w:t xml:space="preserve">os direitos </w:t>
      </w:r>
      <w:r w:rsidRPr="00B93F56" w:rsidR="00740EBA">
        <w:rPr>
          <w:rFonts w:eastAsia="SimSun"/>
          <w:color w:val="auto"/>
        </w:rPr>
        <w:t xml:space="preserve">indicados </w:t>
      </w:r>
      <w:r w:rsidRPr="00B93F56">
        <w:rPr>
          <w:rFonts w:eastAsia="SimSun"/>
          <w:color w:val="auto"/>
        </w:rPr>
        <w:t>abaixo</w:t>
      </w:r>
      <w:r w:rsidRPr="00B93F56" w:rsidR="00900E25">
        <w:rPr>
          <w:rFonts w:eastAsia="SimSun"/>
          <w:color w:val="auto"/>
        </w:rPr>
        <w:t xml:space="preserve">, </w:t>
      </w:r>
      <w:r w:rsidRPr="00B93F56" w:rsidR="00740EBA">
        <w:rPr>
          <w:color w:val="auto"/>
        </w:rPr>
        <w:t xml:space="preserve">em favor da Securitizadora e seus respectivos sucessores e eventuais cessionários permitidos, livres e desembaraçados de quaisquer </w:t>
      </w:r>
      <w:r w:rsidR="006002D9">
        <w:rPr>
          <w:color w:val="auto"/>
        </w:rPr>
        <w:t>Ônus</w:t>
      </w:r>
      <w:r w:rsidRPr="00B93F56" w:rsidR="00740EBA">
        <w:rPr>
          <w:color w:val="auto"/>
        </w:rPr>
        <w:t>, nos termos e condições previstos neste Contrato</w:t>
      </w:r>
      <w:r w:rsidRPr="00B93F56" w:rsidR="008D1695">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Pr="00B93F56" w:rsidR="00DC18B3">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Pr="00B93F56" w:rsidR="00DC18B3">
        <w:rPr>
          <w:rFonts w:eastAsia="SimSun"/>
          <w:color w:val="auto"/>
        </w:rPr>
        <w:t>,</w:t>
      </w:r>
      <w:r w:rsidR="00797BD4">
        <w:rPr>
          <w:rFonts w:eastAsia="SimSun"/>
          <w:color w:val="auto"/>
        </w:rPr>
        <w:t xml:space="preserve"> a</w:t>
      </w:r>
      <w:r w:rsidRPr="00B93F56" w:rsidR="00DC18B3">
        <w:rPr>
          <w:rFonts w:eastAsia="SimSun"/>
          <w:color w:val="auto"/>
        </w:rPr>
        <w:t xml:space="preserve"> “</w:t>
      </w:r>
      <w:r w:rsidRPr="00733EFE" w:rsidR="00DC18B3">
        <w:rPr>
          <w:rFonts w:eastAsia="SimSun"/>
          <w:color w:val="auto"/>
          <w:u w:val="single"/>
        </w:rPr>
        <w:t>Garantia</w:t>
      </w:r>
      <w:bookmarkEnd w:id="45"/>
      <w:r w:rsidRPr="00B93F56" w:rsidR="00DC18B3">
        <w:rPr>
          <w:rFonts w:eastAsia="SimSun"/>
          <w:color w:val="auto"/>
        </w:rPr>
        <w:t>”</w:t>
      </w:r>
      <w:r w:rsidRPr="00B93F56">
        <w:rPr>
          <w:rFonts w:eastAsia="SimSun"/>
          <w:color w:val="auto"/>
        </w:rPr>
        <w:t>)</w:t>
      </w:r>
      <w:r w:rsidR="00797BD4">
        <w:rPr>
          <w:rFonts w:eastAsia="SimSun"/>
          <w:color w:val="auto"/>
        </w:rPr>
        <w:t xml:space="preserve">, </w:t>
      </w:r>
      <w:r w:rsidRPr="0004411C" w:rsidR="00797BD4">
        <w:rPr>
          <w:color w:val="auto"/>
        </w:rPr>
        <w:t>todos os direitos da</w:t>
      </w:r>
      <w:r w:rsidR="00B836BD">
        <w:rPr>
          <w:color w:val="auto"/>
        </w:rPr>
        <w:t>s</w:t>
      </w:r>
      <w:r w:rsidRPr="0004411C" w:rsidR="00797BD4">
        <w:rPr>
          <w:color w:val="auto"/>
        </w:rPr>
        <w:t xml:space="preserve"> Fiduciante</w:t>
      </w:r>
      <w:r w:rsidR="00B836BD">
        <w:rPr>
          <w:color w:val="auto"/>
        </w:rPr>
        <w:t>s</w:t>
      </w:r>
      <w:r w:rsidRPr="0004411C" w:rsidR="00797BD4">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Pr="0004411C" w:rsidR="00797BD4">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6"/>
    </w:p>
    <w:p w:rsidR="00477B08" w:rsidRPr="00B93F56"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Pr="00B93F56" w:rsidR="00797BD4">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Pr="00B93F56" w:rsidR="0025247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Pr="00B93F56" w:rsidR="00252476">
        <w:rPr>
          <w:rFonts w:eastAsia="SimSun"/>
          <w:color w:val="auto"/>
        </w:rPr>
        <w:t xml:space="preserve"> em razão das </w:t>
      </w:r>
      <w:r w:rsidR="00F06989">
        <w:rPr>
          <w:rFonts w:eastAsia="SimSun"/>
          <w:color w:val="auto"/>
        </w:rPr>
        <w:t xml:space="preserve">Quotas </w:t>
      </w:r>
      <w:r w:rsidRPr="00B93F56" w:rsidR="0025247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Pr="00B93F56" w:rsidR="00F06989">
        <w:rPr>
          <w:rFonts w:eastAsia="SimSun"/>
          <w:color w:val="auto"/>
        </w:rPr>
        <w:t xml:space="preserve"> </w:t>
      </w:r>
      <w:r w:rsidRPr="00B93F56" w:rsidR="00252476">
        <w:rPr>
          <w:rFonts w:eastAsia="SimSun"/>
          <w:color w:val="auto"/>
        </w:rPr>
        <w:t>Alienadas Fiduciariamente</w:t>
      </w:r>
      <w:r w:rsidRPr="00B93F56" w:rsidR="008E4D0D">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Pr="00733EFE" w:rsidR="00F06989">
        <w:rPr>
          <w:rFonts w:eastAsia="SimSun"/>
          <w:color w:val="auto"/>
          <w:u w:val="single"/>
        </w:rPr>
        <w:t>Quotas</w:t>
      </w:r>
      <w:r w:rsidRPr="00B93F56">
        <w:rPr>
          <w:rFonts w:eastAsia="SimSun"/>
          <w:color w:val="auto"/>
        </w:rPr>
        <w:t>”)</w:t>
      </w:r>
      <w:r w:rsidRPr="00B93F56">
        <w:rPr>
          <w:color w:val="auto"/>
        </w:rPr>
        <w:t>;</w:t>
      </w:r>
      <w:r w:rsidRPr="00B93F56" w:rsidR="00683B27">
        <w:rPr>
          <w:rFonts w:eastAsia="SimSun"/>
          <w:color w:val="auto"/>
        </w:rPr>
        <w:t xml:space="preserve"> </w:t>
      </w:r>
    </w:p>
    <w:p w:rsidR="00477B08" w:rsidRPr="00B93F56" w:rsidP="00475E9F">
      <w:pPr>
        <w:pStyle w:val="Level4"/>
        <w:tabs>
          <w:tab w:val="num" w:pos="1134"/>
          <w:tab w:val="clear" w:pos="1956"/>
        </w:tabs>
        <w:spacing w:after="240" w:line="320" w:lineRule="atLeast"/>
        <w:ind w:left="1134" w:hanging="1134"/>
        <w:rPr>
          <w:rFonts w:eastAsia="SimSun"/>
          <w:color w:val="auto"/>
        </w:rPr>
      </w:pPr>
      <w:bookmarkStart w:id="48" w:name="_Ref25844229"/>
      <w:r w:rsidRPr="00B93F56">
        <w:rPr>
          <w:rFonts w:eastAsia="SimSun"/>
          <w:color w:val="auto"/>
        </w:rPr>
        <w:t xml:space="preserve">o direito de subscrição de </w:t>
      </w:r>
      <w:r w:rsidRPr="00B93F56" w:rsidR="003E1855">
        <w:rPr>
          <w:rFonts w:eastAsia="SimSun"/>
          <w:color w:val="auto"/>
        </w:rPr>
        <w:t xml:space="preserve">Novas </w:t>
      </w:r>
      <w:r w:rsidR="00F06989">
        <w:rPr>
          <w:rFonts w:eastAsia="SimSun"/>
          <w:color w:val="auto"/>
        </w:rPr>
        <w:t>Quotas</w:t>
      </w:r>
      <w:r w:rsidRPr="00B93F56" w:rsidR="00F06989">
        <w:rPr>
          <w:rFonts w:eastAsia="SimSun"/>
          <w:color w:val="auto"/>
        </w:rPr>
        <w:t xml:space="preserve"> </w:t>
      </w:r>
      <w:r w:rsidRPr="00B93F56">
        <w:rPr>
          <w:rFonts w:eastAsia="SimSun"/>
          <w:color w:val="auto"/>
        </w:rPr>
        <w:t>representativas do capital social d</w:t>
      </w:r>
      <w:r w:rsidRPr="00B93F56" w:rsidR="001B4445">
        <w:rPr>
          <w:rFonts w:eastAsia="SimSun"/>
          <w:color w:val="auto"/>
        </w:rPr>
        <w:t>a</w:t>
      </w:r>
      <w:r w:rsidR="0072653B">
        <w:rPr>
          <w:rFonts w:eastAsia="SimSun"/>
          <w:color w:val="auto"/>
        </w:rPr>
        <w:t>s</w:t>
      </w:r>
      <w:r w:rsidRPr="00B93F56" w:rsidR="001B4445">
        <w:rPr>
          <w:rFonts w:eastAsia="SimSun"/>
          <w:color w:val="auto"/>
        </w:rPr>
        <w:t xml:space="preserve"> Companhia</w:t>
      </w:r>
      <w:r w:rsidR="0072653B">
        <w:rPr>
          <w:rFonts w:eastAsia="SimSun"/>
          <w:color w:val="auto"/>
        </w:rPr>
        <w:t>s</w:t>
      </w:r>
      <w:r w:rsidRPr="00B93F56">
        <w:rPr>
          <w:color w:val="auto"/>
        </w:rPr>
        <w:t>;</w:t>
      </w:r>
      <w:r w:rsidRPr="00B93F56" w:rsidR="00A66F7B">
        <w:rPr>
          <w:rFonts w:eastAsia="SimSun"/>
          <w:color w:val="auto"/>
        </w:rPr>
        <w:t xml:space="preserve"> </w:t>
      </w:r>
      <w:bookmarkEnd w:id="48"/>
      <w:r w:rsidR="00D17867">
        <w:rPr>
          <w:rFonts w:eastAsia="SimSun"/>
          <w:color w:val="auto"/>
        </w:rPr>
        <w:t>e</w:t>
      </w:r>
    </w:p>
    <w:p w:rsidR="00641F9D" w:rsidP="00475E9F">
      <w:pPr>
        <w:pStyle w:val="Level4"/>
        <w:keepLines/>
        <w:tabs>
          <w:tab w:val="num" w:pos="1134"/>
          <w:tab w:val="clear" w:pos="1956"/>
        </w:tabs>
        <w:spacing w:after="240" w:line="320" w:lineRule="atLeast"/>
        <w:ind w:left="1134" w:hanging="1134"/>
        <w:rPr>
          <w:rFonts w:eastAsia="SimSun"/>
          <w:color w:val="auto"/>
        </w:rPr>
      </w:pPr>
      <w:r w:rsidRPr="00B93F56">
        <w:rPr>
          <w:rFonts w:eastAsia="SimSun"/>
          <w:color w:val="auto"/>
        </w:rPr>
        <w:t xml:space="preserve">todos os títulos, </w:t>
      </w:r>
      <w:r w:rsidRPr="0056797E" w:rsidR="00A457C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Pr="00B93F56" w:rsidR="001C5771">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33C0">
        <w:t>2.6</w:t>
      </w:r>
      <w:r w:rsidR="006860A2">
        <w:fldChar w:fldCharType="end"/>
      </w:r>
      <w:r w:rsidR="00F30B13">
        <w:t xml:space="preserve"> d</w:t>
      </w:r>
      <w:r w:rsidR="00B96664">
        <w:t>este Contrato</w:t>
      </w:r>
      <w:r w:rsidRPr="00D643AF" w:rsidR="00B96664">
        <w:t xml:space="preserve"> </w:t>
      </w:r>
      <w:r w:rsidR="00E82589">
        <w:rPr>
          <w:rFonts w:eastAsia="SimSun"/>
          <w:color w:val="auto"/>
        </w:rPr>
        <w:t xml:space="preserve">(os incisos </w:t>
      </w:r>
      <w:r w:rsidRPr="00F6527C" w:rsidR="00E82589">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Pr="00475E9F" w:rsidR="00E82589">
        <w:rPr>
          <w:u w:val="single"/>
        </w:rPr>
        <w:t xml:space="preserve">Bens </w:t>
      </w:r>
      <w:r w:rsidRPr="00733EFE" w:rsidR="00E82589">
        <w:rPr>
          <w:bCs/>
          <w:iCs/>
          <w:u w:val="single"/>
        </w:rPr>
        <w:t xml:space="preserve">e Direitos </w:t>
      </w:r>
      <w:r w:rsidRPr="00475E9F" w:rsidR="00E82589">
        <w:rPr>
          <w:u w:val="single"/>
        </w:rPr>
        <w:t>Dados em Garantia</w:t>
      </w:r>
      <w:r w:rsidRPr="00475E9F" w:rsidR="00E82589">
        <w:t>”</w:t>
      </w:r>
      <w:r w:rsidRPr="00072D8A" w:rsidR="00E82589">
        <w:rPr>
          <w:rFonts w:eastAsia="SimSun"/>
          <w:color w:val="auto"/>
        </w:rPr>
        <w:t>)</w:t>
      </w:r>
      <w:r w:rsidR="006860A2">
        <w:rPr>
          <w:rFonts w:eastAsia="SimSun"/>
          <w:color w:val="auto"/>
        </w:rPr>
        <w:t>.</w:t>
      </w:r>
      <w:r>
        <w:rPr>
          <w:rFonts w:eastAsia="SimSun"/>
          <w:color w:val="auto"/>
        </w:rPr>
        <w:t xml:space="preserve"> </w:t>
      </w:r>
    </w:p>
    <w:p w:rsidR="003E1855" w:rsidRPr="003E1855"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r w:rsidRPr="005F0946">
        <w:t>.</w:t>
      </w:r>
      <w:r w:rsidRPr="000115BA">
        <w:t xml:space="preserve"> </w:t>
      </w:r>
    </w:p>
    <w:p w:rsidR="002C2730" w:rsidRPr="00B93F56"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Pr="00475E9F" w:rsidR="003E1855">
        <w:t xml:space="preserve">sob as penas da lei, se ceder, transferir ou, por qualquer forma, negociar os </w:t>
      </w:r>
      <w:r w:rsidRPr="00475E9F" w:rsidR="00CA0CFC">
        <w:t xml:space="preserve">Bens </w:t>
      </w:r>
      <w:r w:rsidR="00CA0CFC">
        <w:t xml:space="preserve">e Direitos </w:t>
      </w:r>
      <w:r w:rsidRPr="00475E9F" w:rsidR="00CA0CFC">
        <w:t>Dados em Garantia</w:t>
      </w:r>
      <w:r w:rsidRPr="00475E9F" w:rsidR="003E1855">
        <w:t xml:space="preserve"> com terceiros e/ou se sobre eles constituir quaisquer </w:t>
      </w:r>
      <w:r w:rsidR="006002D9">
        <w:rPr>
          <w:color w:val="auto"/>
        </w:rPr>
        <w:t>Ônus</w:t>
      </w:r>
      <w:r w:rsidRPr="00475E9F" w:rsidR="003E1855">
        <w:t xml:space="preserve">, exceto se assim permitido </w:t>
      </w:r>
      <w:r w:rsidRPr="005F0946" w:rsidR="003E1855">
        <w:t>no presente</w:t>
      </w:r>
      <w:r w:rsidRPr="00475E9F" w:rsidR="003E1855">
        <w:t xml:space="preserve"> Contrato e nos demais Documentos da Securitização</w:t>
      </w:r>
      <w:r w:rsidRPr="00B93F56">
        <w:rPr>
          <w:color w:val="auto"/>
        </w:rPr>
        <w:t xml:space="preserve">. </w:t>
      </w:r>
    </w:p>
    <w:p w:rsidR="00477B08" w:rsidRPr="00B93F56"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Pr="00B93F56" w:rsidR="003B562E">
        <w:rPr>
          <w:bCs/>
          <w:color w:val="auto"/>
        </w:rPr>
        <w:t xml:space="preserve">. </w:t>
      </w:r>
    </w:p>
    <w:p w:rsidR="00477B08" w:rsidP="00475E9F">
      <w:pPr>
        <w:numPr>
          <w:ilvl w:val="1"/>
          <w:numId w:val="54"/>
        </w:numPr>
        <w:suppressAutoHyphens/>
        <w:spacing w:after="240" w:line="320" w:lineRule="atLeast"/>
        <w:jc w:val="both"/>
        <w:rPr>
          <w:color w:val="auto"/>
        </w:rPr>
      </w:pPr>
      <w:bookmarkStart w:id="49" w:name="_Ref19696045"/>
      <w:r w:rsidRPr="00B93F56">
        <w:rPr>
          <w:color w:val="auto"/>
        </w:rPr>
        <w:t xml:space="preserve">Fica desde já certo e ajustado o caráter não excludente, mas cumulativo entre si, da presente </w:t>
      </w:r>
      <w:r w:rsidRPr="00B93F56" w:rsidR="0047727E">
        <w:rPr>
          <w:color w:val="auto"/>
        </w:rPr>
        <w:t>Garantia</w:t>
      </w:r>
      <w:r w:rsidRPr="00B93F56">
        <w:rPr>
          <w:color w:val="auto"/>
        </w:rPr>
        <w:t xml:space="preserve"> e das demais </w:t>
      </w:r>
      <w:r w:rsidR="006860A2">
        <w:rPr>
          <w:color w:val="auto"/>
        </w:rPr>
        <w:t>g</w:t>
      </w:r>
      <w:r w:rsidRPr="00B93F56" w:rsidR="006860A2">
        <w:rPr>
          <w:color w:val="auto"/>
        </w:rPr>
        <w:t>arantias</w:t>
      </w:r>
      <w:r w:rsidRPr="00CA33C0" w:rsidR="006860A2">
        <w:rPr>
          <w:color w:val="auto"/>
        </w:rPr>
        <w:t xml:space="preserve"> </w:t>
      </w:r>
      <w:r w:rsidRPr="006B4381" w:rsidR="006860A2">
        <w:t>que forem constituídas no âmbito da Escritura de Emissão</w:t>
      </w:r>
      <w:r w:rsidRPr="00B93F56">
        <w:rPr>
          <w:color w:val="auto"/>
        </w:rPr>
        <w:t xml:space="preserve">, podendo a </w:t>
      </w:r>
      <w:r w:rsidRPr="00B93F56" w:rsidR="009F17DC">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Pr="00B93F56" w:rsidR="00A274A7">
        <w:rPr>
          <w:color w:val="auto"/>
        </w:rPr>
        <w:t xml:space="preserve">até </w:t>
      </w:r>
      <w:r w:rsidR="00CA6B9B">
        <w:rPr>
          <w:color w:val="auto"/>
        </w:rPr>
        <w:t>o</w:t>
      </w:r>
      <w:r w:rsidRPr="00B93F56" w:rsidR="00A274A7">
        <w:rPr>
          <w:color w:val="auto"/>
        </w:rPr>
        <w:t xml:space="preserve"> integral </w:t>
      </w:r>
      <w:r w:rsidR="00CA6B9B">
        <w:rPr>
          <w:color w:val="auto"/>
        </w:rPr>
        <w:t xml:space="preserve">adimplemento </w:t>
      </w:r>
      <w:r w:rsidRPr="00B93F56" w:rsidR="00A274A7">
        <w:rPr>
          <w:color w:val="auto"/>
        </w:rPr>
        <w:t>da totalidade das Obrigações Garantidas</w:t>
      </w:r>
      <w:r w:rsidRPr="00475E9F" w:rsidR="00C4496E">
        <w:t>,</w:t>
      </w:r>
      <w:r w:rsidRPr="00137D2B" w:rsidR="00C4496E">
        <w:rPr>
          <w:color w:val="auto"/>
        </w:rPr>
        <w:t xml:space="preserve"> </w:t>
      </w:r>
      <w:r w:rsidRPr="00B93F56">
        <w:rPr>
          <w:color w:val="auto"/>
        </w:rPr>
        <w:t xml:space="preserve">de acordo com a exclusiva conveniência da </w:t>
      </w:r>
      <w:r w:rsidRPr="00B93F56" w:rsidR="009F17DC">
        <w:rPr>
          <w:color w:val="auto"/>
        </w:rPr>
        <w:t>Securitizadora</w:t>
      </w:r>
      <w:r w:rsidRPr="00B93F56" w:rsidR="003B562E">
        <w:rPr>
          <w:color w:val="auto"/>
        </w:rPr>
        <w:t>.</w:t>
      </w:r>
      <w:bookmarkEnd w:id="49"/>
      <w:r w:rsidRPr="00B93F56" w:rsidR="003B562E">
        <w:rPr>
          <w:color w:val="auto"/>
        </w:rPr>
        <w:t xml:space="preserve"> </w:t>
      </w:r>
    </w:p>
    <w:p w:rsidR="003E1855" w:rsidRPr="005F0946" w:rsidP="003554D8">
      <w:pPr>
        <w:numPr>
          <w:ilvl w:val="1"/>
          <w:numId w:val="54"/>
        </w:numPr>
        <w:suppressAutoHyphens/>
        <w:spacing w:after="240" w:line="320" w:lineRule="atLeast"/>
        <w:jc w:val="both"/>
        <w:rPr>
          <w:color w:val="auto"/>
        </w:rPr>
      </w:pPr>
      <w:bookmarkStart w:id="50"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Pr="006B4381" w:rsidR="006860A2">
        <w:t>devendo a</w:t>
      </w:r>
      <w:r w:rsidR="0097175C">
        <w:t>s</w:t>
      </w:r>
      <w:r w:rsidRPr="006B4381" w:rsidR="006860A2">
        <w:t xml:space="preserve"> Fiduciante</w:t>
      </w:r>
      <w:r w:rsidR="0097175C">
        <w:t>s</w:t>
      </w:r>
      <w:r w:rsidRPr="006B4381" w:rsidR="006860A2">
        <w:t xml:space="preserve"> 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Pr="0004411C" w:rsidR="0097175C">
        <w:t>manter</w:t>
      </w:r>
      <w:r w:rsidR="0097175C">
        <w:t>ão</w:t>
      </w:r>
      <w:r w:rsidRPr="0004411C" w:rsidR="0097175C">
        <w:t xml:space="preserve"> </w:t>
      </w:r>
      <w:r w:rsidRPr="0004411C">
        <w:t xml:space="preserve">os Documentos Comprobatórios originais </w:t>
      </w:r>
      <w:r w:rsidRPr="006B4381" w:rsidR="006860A2">
        <w:t>sob sua posse direta, a título de fiel depositária, obrigando-se a entregá-los, quando solicitado pela Securitizadora, em até 5 (cinco</w:t>
      </w:r>
      <w:r w:rsidR="007D48DC">
        <w:t>) </w:t>
      </w:r>
      <w:r w:rsidRPr="006B4381" w:rsidR="006860A2">
        <w:t>Dias Úteis da solicitação, em caso de qualquer inadimplemento de obrigação pela</w:t>
      </w:r>
      <w:r w:rsidR="0097175C">
        <w:t>s</w:t>
      </w:r>
      <w:r w:rsidRPr="006B4381" w:rsidR="006860A2">
        <w:t xml:space="preserve"> Fiduciante</w:t>
      </w:r>
      <w:r w:rsidR="0097175C">
        <w:t>s</w:t>
      </w:r>
      <w:r w:rsidRPr="006B4381" w:rsidR="006860A2">
        <w:t>, ou em caso de sua liquidação ou insolvência, nos termos do artigo 20 da Lei</w:t>
      </w:r>
      <w:r w:rsidR="00907EBC">
        <w:t> </w:t>
      </w:r>
      <w:r w:rsidRPr="006B4381" w:rsidR="006860A2">
        <w:t>9.514, declarando-se ciente de suas responsabilidades civis e penais pela conservação e entrega desses documentos</w:t>
      </w:r>
      <w:r w:rsidRPr="0004411C">
        <w:t>.</w:t>
      </w:r>
      <w:bookmarkEnd w:id="50"/>
      <w:r w:rsidRPr="000115BA">
        <w:t xml:space="preserve"> </w:t>
      </w:r>
    </w:p>
    <w:p w:rsidR="007D48DC"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Pr="00B93F56" w:rsidR="00D273DE">
        <w:rPr>
          <w:bCs/>
          <w:color w:val="auto"/>
        </w:rPr>
        <w:t>.</w:t>
      </w:r>
    </w:p>
    <w:p w:rsidR="007E5821" w:rsidRPr="006B4381" w:rsidP="003554D8">
      <w:pPr>
        <w:pStyle w:val="Level2"/>
        <w:numPr>
          <w:ilvl w:val="1"/>
          <w:numId w:val="54"/>
        </w:numPr>
        <w:spacing w:after="240" w:line="320" w:lineRule="atLeast"/>
        <w:rPr>
          <w:szCs w:val="22"/>
        </w:rPr>
      </w:pPr>
      <w:bookmarkStart w:id="51"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rsidR="007E5821" w:rsidRPr="006B4381"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fldChar w:fldCharType="separate"/>
      </w:r>
      <w:r w:rsidR="00CA33C0">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Escritura de Emissão</w:t>
      </w:r>
      <w:r w:rsidR="00CC7289">
        <w:rPr>
          <w:szCs w:val="22"/>
        </w:rPr>
        <w:t>[</w:t>
      </w:r>
      <w:r w:rsidRPr="00CA33C0">
        <w:rPr>
          <w:szCs w:val="22"/>
          <w:highlight w:val="lightGray"/>
        </w:rPr>
        <w:t>, do Instrumento de Emissão de CCI e do Termo de Securitização (em conjunto, os “</w:t>
      </w:r>
      <w:r w:rsidRPr="00CA33C0">
        <w:rPr>
          <w:szCs w:val="22"/>
          <w:highlight w:val="lightGray"/>
          <w:u w:val="single"/>
        </w:rPr>
        <w:t>Documentos da Securitização</w:t>
      </w:r>
      <w:r w:rsidRPr="00CA33C0">
        <w:rPr>
          <w:szCs w:val="22"/>
          <w:highlight w:val="lightGray"/>
        </w:rPr>
        <w:t>”)</w:t>
      </w:r>
      <w:r w:rsidR="00CC7289">
        <w:rPr>
          <w:szCs w:val="22"/>
        </w:rPr>
        <w:t>]</w:t>
      </w:r>
      <w:r w:rsidRPr="006B4381">
        <w:rPr>
          <w:szCs w:val="22"/>
        </w:rPr>
        <w:t xml:space="preserve">. </w:t>
      </w:r>
      <w:r w:rsidRPr="00381A90" w:rsidR="00CC7289">
        <w:rPr>
          <w:color w:val="auto"/>
          <w:highlight w:val="lightGray"/>
          <w:u w:val="single"/>
        </w:rPr>
        <w:t>[Nota Mattos Filho: Exclusão do trecho entre chaves sugerid</w:t>
      </w:r>
      <w:r w:rsidR="00CC7289">
        <w:rPr>
          <w:color w:val="auto"/>
          <w:highlight w:val="lightGray"/>
          <w:u w:val="single"/>
        </w:rPr>
        <w:t>a</w:t>
      </w:r>
      <w:r w:rsidRPr="00381A90" w:rsidR="00CC7289">
        <w:rPr>
          <w:color w:val="auto"/>
          <w:highlight w:val="lightGray"/>
          <w:u w:val="single"/>
        </w:rPr>
        <w:t xml:space="preserve"> pela companhia.]</w:t>
      </w:r>
    </w:p>
    <w:p w:rsidR="00520F9F" w:rsidP="003554D8">
      <w:pPr>
        <w:numPr>
          <w:ilvl w:val="1"/>
          <w:numId w:val="54"/>
        </w:numPr>
        <w:suppressAutoHyphens/>
        <w:spacing w:after="240" w:line="320" w:lineRule="atLeast"/>
        <w:jc w:val="both"/>
        <w:rPr>
          <w:color w:val="auto"/>
        </w:rPr>
      </w:pPr>
      <w:bookmarkEnd w:id="51"/>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rsidR="00520F9F"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2" w:name="_Ref414888693"/>
      <w:r>
        <w:rPr>
          <w:b/>
          <w:color w:val="auto"/>
          <w:lang w:eastAsia="x-none"/>
        </w:rPr>
        <w:t>CLÁUSULA </w:t>
      </w:r>
      <w:r w:rsidR="00DB7A4E">
        <w:rPr>
          <w:b/>
          <w:color w:val="auto"/>
          <w:lang w:eastAsia="x-none"/>
        </w:rPr>
        <w:t>II</w:t>
      </w:r>
      <w:r w:rsidRPr="00B93F56" w:rsidR="00D24B80">
        <w:rPr>
          <w:b/>
          <w:color w:val="auto"/>
          <w:lang w:eastAsia="x-none"/>
        </w:rPr>
        <w:t xml:space="preserve"> </w:t>
      </w:r>
      <w:r w:rsidRPr="00B93F56" w:rsidR="001137FE">
        <w:rPr>
          <w:b/>
          <w:color w:val="auto"/>
          <w:lang w:eastAsia="x-none"/>
        </w:rPr>
        <w:t xml:space="preserve">– </w:t>
      </w:r>
      <w:r w:rsidRPr="00B93F56" w:rsidR="00BA5545">
        <w:rPr>
          <w:b/>
          <w:color w:val="auto"/>
          <w:lang w:eastAsia="x-none"/>
        </w:rPr>
        <w:t>FORMALIDADES E REGISTROS</w:t>
      </w:r>
      <w:bookmarkEnd w:id="52"/>
    </w:p>
    <w:p w:rsidR="00477B08" w:rsidRPr="00B93F56" w:rsidP="003554D8">
      <w:pPr>
        <w:keepNext/>
        <w:numPr>
          <w:ilvl w:val="1"/>
          <w:numId w:val="54"/>
        </w:numPr>
        <w:suppressAutoHyphens/>
        <w:spacing w:after="240" w:line="320" w:lineRule="atLeast"/>
        <w:jc w:val="both"/>
        <w:rPr>
          <w:rFonts w:eastAsia="SimSun"/>
          <w:color w:val="auto"/>
        </w:rPr>
      </w:pPr>
      <w:bookmarkStart w:id="53"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Pr="00B93F56" w:rsidR="00F76554">
        <w:rPr>
          <w:color w:val="auto"/>
        </w:rPr>
        <w:t>:</w:t>
      </w:r>
      <w:bookmarkEnd w:id="53"/>
      <w:r w:rsidRPr="00B93F56" w:rsidR="004F1FA3">
        <w:rPr>
          <w:color w:val="auto"/>
        </w:rPr>
        <w:t xml:space="preserve"> </w:t>
      </w:r>
    </w:p>
    <w:p w:rsidR="00BE7D65" w:rsidRPr="00475E9F" w:rsidP="00475E9F">
      <w:pPr>
        <w:pStyle w:val="Level4"/>
        <w:numPr>
          <w:ilvl w:val="3"/>
          <w:numId w:val="52"/>
        </w:numPr>
        <w:tabs>
          <w:tab w:val="num" w:pos="1134"/>
          <w:tab w:val="clear" w:pos="1956"/>
        </w:tabs>
        <w:spacing w:after="240" w:line="320" w:lineRule="atLeast"/>
        <w:ind w:left="1134" w:hanging="1134"/>
        <w:rPr>
          <w:rFonts w:eastAsia="SimSun"/>
          <w:color w:val="auto"/>
        </w:rPr>
      </w:pPr>
      <w:bookmarkStart w:id="54" w:name="_Ref505299192"/>
      <w:bookmarkStart w:id="55" w:name="_Ref5959077"/>
      <w:bookmarkStart w:id="56" w:name="_Ref414888716"/>
      <w:r w:rsidRPr="00733EFE">
        <w:rPr>
          <w:rStyle w:val="DeltaViewInsertion"/>
          <w:rFonts w:eastAsia="SimSun"/>
          <w:color w:val="auto"/>
          <w:u w:val="none"/>
        </w:rPr>
        <w:t xml:space="preserve">em até </w:t>
      </w:r>
      <w:r w:rsidR="006F486D">
        <w:rPr>
          <w:rStyle w:val="DeltaViewInsertion"/>
          <w:rFonts w:eastAsia="SimSun"/>
          <w:color w:val="auto"/>
          <w:u w:val="none"/>
        </w:rPr>
        <w:t>[</w:t>
      </w:r>
      <w:r w:rsidRPr="00733EFE">
        <w:rPr>
          <w:rStyle w:val="DeltaViewInsertion"/>
          <w:rFonts w:eastAsia="SimSun"/>
          <w:color w:val="auto"/>
          <w:u w:val="none"/>
        </w:rPr>
        <w:t>5</w:t>
      </w:r>
      <w:r w:rsidR="000862EB">
        <w:rPr>
          <w:rStyle w:val="DeltaViewInsertion"/>
          <w:rFonts w:eastAsia="SimSun"/>
          <w:color w:val="auto"/>
          <w:u w:val="none"/>
        </w:rPr>
        <w:t>/10</w:t>
      </w:r>
      <w:r w:rsidRPr="00733EFE">
        <w:rPr>
          <w:rStyle w:val="DeltaViewInsertion"/>
          <w:rFonts w:eastAsia="SimSun"/>
          <w:color w:val="auto"/>
          <w:u w:val="none"/>
        </w:rPr>
        <w:t xml:space="preserve"> (cinco</w:t>
      </w:r>
      <w:r w:rsidR="000862EB">
        <w:rPr>
          <w:rStyle w:val="DeltaViewInsertion"/>
          <w:rFonts w:eastAsia="SimSun"/>
          <w:color w:val="auto"/>
          <w:u w:val="none"/>
        </w:rPr>
        <w:t>/dez</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w:t>
      </w:r>
      <w:r w:rsidRPr="00475E9F">
        <w:rPr>
          <w:rStyle w:val="DeltaViewInsertion"/>
          <w:rFonts w:eastAsia="SimSun"/>
          <w:color w:val="auto"/>
          <w:u w:val="none"/>
        </w:rPr>
        <w:t xml:space="preserve"> deste Contrato e/ou de </w:t>
      </w:r>
      <w:r w:rsidRPr="00733EFE">
        <w:rPr>
          <w:rStyle w:val="DeltaViewInsertion"/>
          <w:rFonts w:eastAsia="SimSun"/>
          <w:color w:val="auto"/>
          <w:u w:val="none"/>
        </w:rPr>
        <w:t>quaisquer</w:t>
      </w:r>
      <w:r w:rsidRPr="00475E9F">
        <w:rPr>
          <w:rStyle w:val="DeltaViewInsertion"/>
          <w:rFonts w:eastAsia="SimSun"/>
          <w:color w:val="auto"/>
          <w:u w:val="none"/>
        </w:rPr>
        <w:t xml:space="preserve"> eventuais aditamentos </w:t>
      </w:r>
      <w:r w:rsidRPr="00733EFE">
        <w:rPr>
          <w:rStyle w:val="DeltaViewInsertion"/>
          <w:rFonts w:eastAsia="SimSun"/>
          <w:color w:val="auto"/>
          <w:u w:val="none"/>
        </w:rPr>
        <w:t>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w:t>
      </w:r>
      <w:r w:rsidRPr="00475E9F">
        <w:rPr>
          <w:rStyle w:val="DeltaViewInsertion"/>
          <w:rFonts w:eastAsia="SimSun"/>
          <w:color w:val="auto"/>
          <w:u w:val="none"/>
        </w:rPr>
        <w:t xml:space="preserve"> registro </w:t>
      </w:r>
      <w:r w:rsidRPr="00733EFE">
        <w:rPr>
          <w:rStyle w:val="DeltaViewInsertion"/>
          <w:rFonts w:eastAsia="SimSun"/>
          <w:color w:val="auto"/>
          <w:u w:val="none"/>
        </w:rPr>
        <w:t>este Contrato e os Aditamentos</w:t>
      </w:r>
      <w:r w:rsidRPr="00475E9F">
        <w:rPr>
          <w:rStyle w:val="DeltaViewInsertion"/>
          <w:rFonts w:eastAsia="SimSun"/>
          <w:color w:val="auto"/>
          <w:u w:val="none"/>
        </w:rPr>
        <w:t>, conforme o caso, nos</w:t>
      </w:r>
      <w:r w:rsidRPr="00475E9F">
        <w:rPr>
          <w:rFonts w:eastAsia="SimSun"/>
        </w:rPr>
        <w:t xml:space="preserve"> Cartórios de Registro de Títulos e Documentos </w:t>
      </w:r>
      <w:r w:rsidRPr="006B4381">
        <w:t xml:space="preserve">da Cidade de São Paulo, Estado de São Paulo, </w:t>
      </w:r>
      <w:bookmarkStart w:id="57" w:name="_Hlk69847471"/>
      <w:r w:rsidR="00F070D1">
        <w:t>da Cidade de Assis, Estado de São Paulo, da Cidade de Feira de Santana, Estado da Bahia, da Cidade de Marília, Estado de São Paulo, da Cidade de Presidente Prudente, Estado de São Paulo, Cidade de Barra dos Coqueiros, Estado de Sergipe </w:t>
      </w:r>
      <w:bookmarkEnd w:id="57"/>
      <w:r w:rsidRPr="006B4381">
        <w:t>(“</w:t>
      </w:r>
      <w:r w:rsidRPr="006B4381">
        <w:rPr>
          <w:u w:val="single"/>
        </w:rPr>
        <w:t>Cartórios de Registro de Títulos e Documentos</w:t>
      </w:r>
      <w:r w:rsidRPr="006B4381">
        <w:t>”)</w:t>
      </w:r>
      <w:r w:rsidRPr="00733EFE">
        <w:rPr>
          <w:rStyle w:val="DeltaViewInsertion"/>
          <w:rFonts w:eastAsia="SimSun"/>
          <w:color w:val="auto"/>
          <w:u w:val="none"/>
        </w:rPr>
        <w:t>;</w:t>
      </w:r>
      <w:bookmarkEnd w:id="54"/>
      <w:bookmarkEnd w:id="55"/>
    </w:p>
    <w:p w:rsidR="00477B08" w:rsidRPr="00475E9F" w:rsidP="00475E9F">
      <w:pPr>
        <w:pStyle w:val="Level4"/>
        <w:numPr>
          <w:ilvl w:val="3"/>
          <w:numId w:val="52"/>
        </w:numPr>
        <w:tabs>
          <w:tab w:val="num" w:pos="1134"/>
          <w:tab w:val="clear" w:pos="1956"/>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Pr="00475E9F" w:rsidR="007D48DC">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fldChar w:fldCharType="separate"/>
      </w:r>
      <w:r w:rsidR="00CA33C0">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006D6D3C">
        <w:rPr>
          <w:rStyle w:val="DeltaViewInsertion"/>
          <w:rFonts w:eastAsia="SimSun"/>
          <w:color w:val="auto"/>
          <w:u w:val="none"/>
        </w:rPr>
        <w:t>[</w:t>
      </w:r>
      <w:r w:rsidRPr="00733EFE">
        <w:rPr>
          <w:rStyle w:val="DeltaViewInsertion"/>
          <w:rFonts w:eastAsia="SimSun"/>
          <w:color w:val="auto"/>
          <w:u w:val="none"/>
        </w:rPr>
        <w:t>5</w:t>
      </w:r>
      <w:r w:rsidR="006D6D3C">
        <w:rPr>
          <w:rStyle w:val="DeltaViewInsertion"/>
          <w:rFonts w:eastAsia="SimSun"/>
          <w:color w:val="auto"/>
          <w:u w:val="none"/>
        </w:rPr>
        <w:t>/10</w:t>
      </w:r>
      <w:r w:rsidRPr="00733EFE">
        <w:rPr>
          <w:rStyle w:val="DeltaViewInsertion"/>
          <w:rFonts w:eastAsia="SimSun"/>
          <w:color w:val="auto"/>
          <w:u w:val="none"/>
        </w:rPr>
        <w:t xml:space="preserve"> (cinco</w:t>
      </w:r>
      <w:r w:rsidR="006D6D3C">
        <w:rPr>
          <w:rStyle w:val="DeltaViewInsertion"/>
          <w:rFonts w:eastAsia="SimSun"/>
          <w:color w:val="auto"/>
          <w:u w:val="none"/>
        </w:rPr>
        <w:t>/dez</w:t>
      </w:r>
      <w:r w:rsidR="007D48DC">
        <w:rPr>
          <w:rStyle w:val="DeltaViewInsertion"/>
          <w:rFonts w:eastAsia="SimSun"/>
          <w:color w:val="auto"/>
          <w:u w:val="none"/>
        </w:rPr>
        <w:t>)</w:t>
      </w:r>
      <w:r w:rsidR="006D6D3C">
        <w:rPr>
          <w:rStyle w:val="DeltaViewInsertion"/>
          <w:rFonts w:eastAsia="SimSun"/>
          <w:color w:val="auto"/>
          <w:u w:val="none"/>
        </w:rPr>
        <w:t>]</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Pr="00475E9F" w:rsidR="00A04B56">
        <w:rPr>
          <w:rFonts w:eastAsia="SimSun"/>
        </w:rPr>
        <w:t xml:space="preserve"> de </w:t>
      </w:r>
      <w:r w:rsidR="00A04B56">
        <w:rPr>
          <w:rFonts w:eastAsia="SimSun"/>
        </w:rPr>
        <w:t>acompanhamento</w:t>
      </w:r>
      <w:r w:rsidRPr="006B4381">
        <w:rPr>
          <w:rFonts w:eastAsia="SimSun"/>
        </w:rPr>
        <w:t>;</w:t>
      </w:r>
      <w:bookmarkEnd w:id="56"/>
    </w:p>
    <w:p w:rsidR="00477B08" w:rsidRPr="00B93F56" w:rsidP="003554D8">
      <w:pPr>
        <w:pStyle w:val="Level4"/>
        <w:tabs>
          <w:tab w:val="num" w:pos="1134"/>
          <w:tab w:val="clear" w:pos="1956"/>
        </w:tabs>
        <w:spacing w:after="240" w:line="320" w:lineRule="atLeast"/>
        <w:ind w:left="1134" w:hanging="1134"/>
        <w:rPr>
          <w:rFonts w:eastAsia="SimSun"/>
          <w:color w:val="auto"/>
        </w:rPr>
      </w:pPr>
      <w:bookmarkStart w:id="58" w:name="_Ref68873180"/>
      <w:r w:rsidRPr="00733EFE">
        <w:rPr>
          <w:color w:val="auto"/>
        </w:rPr>
        <w:t xml:space="preserve">em até </w:t>
      </w:r>
      <w:r w:rsidR="006D6D3C">
        <w:rPr>
          <w:color w:val="auto"/>
        </w:rPr>
        <w:t>[</w:t>
      </w:r>
      <w:r w:rsidRPr="00733EFE">
        <w:rPr>
          <w:color w:val="auto"/>
        </w:rPr>
        <w:t>5</w:t>
      </w:r>
      <w:r w:rsidR="006D6D3C">
        <w:rPr>
          <w:color w:val="auto"/>
        </w:rPr>
        <w:t>/20</w:t>
      </w:r>
      <w:r w:rsidRPr="00733EFE">
        <w:rPr>
          <w:color w:val="auto"/>
        </w:rPr>
        <w:t> (cinco</w:t>
      </w:r>
      <w:r w:rsidR="006D6D3C">
        <w:rPr>
          <w:color w:val="auto"/>
        </w:rPr>
        <w:t>/vinte</w:t>
      </w:r>
      <w:r w:rsidR="007D48DC">
        <w:rPr>
          <w:color w:val="auto"/>
        </w:rPr>
        <w:t>)</w:t>
      </w:r>
      <w:r w:rsidR="006D6D3C">
        <w:rPr>
          <w:color w:val="auto"/>
        </w:rPr>
        <w:t>]</w:t>
      </w:r>
      <w:r w:rsidR="007D48DC">
        <w:rPr>
          <w:color w:val="auto"/>
        </w:rPr>
        <w:t> </w:t>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Pr="00EC4C3A" w:rsidR="00EC4C3A">
        <w:rPr>
          <w:color w:val="auto"/>
        </w:rPr>
        <w:t xml:space="preserve">, observado o disposto na </w:t>
      </w:r>
      <w:r w:rsidR="007D48DC">
        <w:rPr>
          <w:color w:val="auto"/>
        </w:rPr>
        <w:t>Lei nº </w:t>
      </w:r>
      <w:r w:rsidRPr="00EC4C3A" w:rsidR="00EC4C3A">
        <w:rPr>
          <w:color w:val="auto"/>
        </w:rPr>
        <w:t>14.030, de 28 de julho de 2020, conforme alterada (“</w:t>
      </w:r>
      <w:r w:rsidRPr="00EC4C3A" w:rsidR="00EC4C3A">
        <w:rPr>
          <w:color w:val="auto"/>
          <w:u w:val="single"/>
        </w:rPr>
        <w:t>Lei 14.030</w:t>
      </w:r>
      <w:r w:rsidRPr="00EC4C3A" w:rsid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Pr="00B93F56" w:rsidR="00BA5545">
        <w:rPr>
          <w:rFonts w:eastAsia="SimSun"/>
          <w:color w:val="auto"/>
        </w:rPr>
        <w:t>:</w:t>
      </w:r>
      <w:bookmarkEnd w:id="58"/>
      <w:r w:rsidRPr="00B93F56" w:rsidR="009E1EA5">
        <w:rPr>
          <w:rFonts w:eastAsia="SimSun"/>
          <w:color w:val="auto"/>
        </w:rPr>
        <w:t xml:space="preserve"> </w:t>
      </w:r>
    </w:p>
    <w:p w:rsidR="0043444A"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Pr="00B93F56" w:rsidR="001C5771">
        <w:rPr>
          <w:rFonts w:eastAsia="SimSun"/>
          <w:i/>
          <w:color w:val="auto"/>
        </w:rPr>
        <w:t xml:space="preserve">100% (cem </w:t>
      </w:r>
      <w:r w:rsidRPr="00B93F56" w:rsidR="007B05BD">
        <w:rPr>
          <w:rFonts w:eastAsia="SimSun"/>
          <w:i/>
          <w:color w:val="auto"/>
        </w:rPr>
        <w:t>por cento</w:t>
      </w:r>
      <w:r w:rsidR="007D48DC">
        <w:rPr>
          <w:rFonts w:eastAsia="SimSun"/>
          <w:i/>
          <w:color w:val="auto"/>
        </w:rPr>
        <w:t>) </w:t>
      </w:r>
      <w:r w:rsidRPr="00B93F56" w:rsidR="007B05BD">
        <w:rPr>
          <w:rFonts w:eastAsia="SimSun"/>
          <w:i/>
          <w:color w:val="auto"/>
        </w:rPr>
        <w:t>do capital social</w:t>
      </w:r>
      <w:r w:rsidRPr="00B93F56" w:rsidR="007623B6">
        <w:rPr>
          <w:i/>
          <w:color w:val="auto"/>
        </w:rPr>
        <w:t xml:space="preserve"> </w:t>
      </w:r>
      <w:r w:rsidR="000A7DDE">
        <w:rPr>
          <w:i/>
          <w:color w:val="auto"/>
        </w:rPr>
        <w:t xml:space="preserve">da </w:t>
      </w:r>
      <w:r w:rsidR="00E47A27">
        <w:rPr>
          <w:i/>
          <w:color w:val="auto"/>
        </w:rPr>
        <w:t>[Companhia]</w:t>
      </w:r>
      <w:r w:rsidR="001F6695">
        <w:rPr>
          <w:i/>
          <w:color w:val="auto"/>
        </w:rPr>
        <w:t xml:space="preserve"> (“</w:t>
      </w:r>
      <w:r w:rsidRPr="00733EFE" w:rsidR="001F6695">
        <w:rPr>
          <w:i/>
          <w:color w:val="auto"/>
          <w:u w:val="single"/>
        </w:rPr>
        <w:t>Companhia</w:t>
      </w:r>
      <w:r w:rsidRPr="009354DF" w:rsidR="001F6695">
        <w:rPr>
          <w:b/>
          <w:i/>
          <w:color w:val="auto"/>
        </w:rPr>
        <w:t>”</w:t>
      </w:r>
      <w:r w:rsidR="001F6695">
        <w:rPr>
          <w:i/>
          <w:color w:val="auto"/>
        </w:rPr>
        <w:t>)</w:t>
      </w:r>
      <w:r w:rsidRPr="000A7DDE" w:rsidR="000A7DDE">
        <w:rPr>
          <w:i/>
          <w:color w:val="auto"/>
        </w:rPr>
        <w:t>, e quaisquer</w:t>
      </w:r>
      <w:r w:rsidR="000A7DDE">
        <w:rPr>
          <w:b/>
          <w:color w:val="auto"/>
        </w:rPr>
        <w:t xml:space="preserve"> </w:t>
      </w:r>
      <w:r w:rsidRPr="00B93F56" w:rsidR="000A7DDE">
        <w:rPr>
          <w:rFonts w:eastAsia="SimSun"/>
          <w:i/>
          <w:color w:val="auto"/>
        </w:rPr>
        <w:t xml:space="preserve">novas </w:t>
      </w:r>
      <w:r w:rsidR="00E47A27">
        <w:rPr>
          <w:rFonts w:eastAsia="SimSun"/>
          <w:i/>
          <w:color w:val="auto"/>
        </w:rPr>
        <w:t xml:space="preserve">quotas </w:t>
      </w:r>
      <w:r w:rsidRPr="00B93F56" w:rsidR="000A7DDE">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Pr="00B93F56" w:rsidR="000A7DDE">
        <w:rPr>
          <w:rFonts w:eastAsia="SimSun"/>
          <w:i/>
          <w:color w:val="auto"/>
        </w:rPr>
        <w:t xml:space="preserve">ou qualquer tipo de reorganização societária, </w:t>
      </w:r>
      <w:r w:rsidRPr="00B93F56" w:rsidR="00ED1164">
        <w:rPr>
          <w:rFonts w:eastAsia="SimSun"/>
          <w:i/>
          <w:color w:val="auto"/>
        </w:rPr>
        <w:t xml:space="preserve">bem como </w:t>
      </w:r>
      <w:r w:rsidR="001F6695">
        <w:rPr>
          <w:rFonts w:eastAsia="SimSun"/>
          <w:i/>
          <w:color w:val="auto"/>
        </w:rPr>
        <w:t>a totalidade dos</w:t>
      </w:r>
      <w:r w:rsidRPr="00B93F56" w:rsidR="004C3BF1">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Pr="00B93F56" w:rsidR="004C3BF1">
        <w:rPr>
          <w:rFonts w:eastAsia="SimSun"/>
          <w:i/>
          <w:color w:val="auto"/>
        </w:rPr>
        <w:t>respectivos</w:t>
      </w:r>
      <w:r w:rsidRPr="00B93F56" w:rsidR="00BA5545">
        <w:rPr>
          <w:rFonts w:eastAsia="SimSun"/>
          <w:i/>
          <w:color w:val="auto"/>
        </w:rPr>
        <w:t xml:space="preserve"> </w:t>
      </w:r>
      <w:r w:rsidRPr="00B93F56" w:rsidR="004C3BF1">
        <w:rPr>
          <w:i/>
          <w:color w:val="auto"/>
        </w:rPr>
        <w:t xml:space="preserve">dividendos </w:t>
      </w:r>
      <w:r w:rsidRPr="00B93F56" w:rsidR="004C3BF1">
        <w:rPr>
          <w:rFonts w:eastAsia="SimSun"/>
          <w:i/>
          <w:color w:val="auto"/>
        </w:rPr>
        <w:t xml:space="preserve">(em dinheiro ou mediante distribuição de novas </w:t>
      </w:r>
      <w:r w:rsidR="00E47A27">
        <w:rPr>
          <w:rFonts w:eastAsia="SimSun"/>
          <w:i/>
          <w:color w:val="auto"/>
        </w:rPr>
        <w:t>quotas</w:t>
      </w:r>
      <w:r w:rsidRPr="00B93F56" w:rsidR="004C3BF1">
        <w:rPr>
          <w:rFonts w:eastAsia="SimSun"/>
          <w:i/>
          <w:color w:val="auto"/>
        </w:rPr>
        <w:t>), lucros, frutos,</w:t>
      </w:r>
      <w:r w:rsidRPr="00B93F56" w:rsidR="006B7E91">
        <w:rPr>
          <w:rFonts w:eastAsia="SimSun"/>
          <w:i/>
          <w:color w:val="auto"/>
        </w:rPr>
        <w:t xml:space="preserve"> rendimentos,</w:t>
      </w:r>
      <w:r w:rsidRPr="00B93F56" w:rsidR="004C3BF1">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Pr="00B93F56" w:rsidR="004C3BF1">
        <w:rPr>
          <w:rFonts w:eastAsia="SimSun"/>
          <w:i/>
          <w:color w:val="auto"/>
        </w:rPr>
        <w:t>ou qualquer outra forma de disposição d</w:t>
      </w:r>
      <w:r w:rsidRPr="00B93F56" w:rsidR="00027B39">
        <w:rPr>
          <w:rFonts w:eastAsia="SimSun"/>
          <w:i/>
          <w:color w:val="auto"/>
        </w:rPr>
        <w:t>e tais</w:t>
      </w:r>
      <w:r w:rsidRPr="00B93F56" w:rsidR="004C3BF1">
        <w:rPr>
          <w:rFonts w:eastAsia="SimSun"/>
          <w:i/>
          <w:color w:val="auto"/>
        </w:rPr>
        <w:t xml:space="preserve"> </w:t>
      </w:r>
      <w:r w:rsidR="00E47A27">
        <w:rPr>
          <w:rFonts w:eastAsia="SimSun"/>
          <w:i/>
          <w:color w:val="auto"/>
        </w:rPr>
        <w:t>quotas</w:t>
      </w:r>
      <w:r w:rsidRPr="00B93F56" w:rsidR="00E15C15">
        <w:rPr>
          <w:rFonts w:eastAsia="SimSun"/>
          <w:i/>
          <w:color w:val="auto"/>
        </w:rPr>
        <w:t xml:space="preserve">; </w:t>
      </w:r>
      <w:r w:rsidR="00E47A27">
        <w:rPr>
          <w:rFonts w:eastAsia="SimSun"/>
          <w:i/>
          <w:color w:val="auto"/>
        </w:rPr>
        <w:t xml:space="preserve">e </w:t>
      </w:r>
      <w:r w:rsidRPr="00B93F56" w:rsidR="008E4D0D">
        <w:rPr>
          <w:rFonts w:eastAsia="SimSun"/>
          <w:i/>
          <w:color w:val="auto"/>
        </w:rPr>
        <w:t>(ii</w:t>
      </w:r>
      <w:r w:rsidR="007D48DC">
        <w:rPr>
          <w:rFonts w:eastAsia="SimSun"/>
          <w:i/>
          <w:color w:val="auto"/>
        </w:rPr>
        <w:t>) </w:t>
      </w:r>
      <w:r w:rsidRPr="00B93F56" w:rsidR="00B81066">
        <w:rPr>
          <w:rFonts w:eastAsia="SimSun"/>
          <w:i/>
          <w:color w:val="auto"/>
        </w:rPr>
        <w:t>o</w:t>
      </w:r>
      <w:r w:rsidRPr="00B93F56" w:rsidR="004C3BF1">
        <w:rPr>
          <w:rFonts w:eastAsia="SimSun"/>
          <w:i/>
          <w:color w:val="auto"/>
        </w:rPr>
        <w:t xml:space="preserve"> direito de subscrição de novas </w:t>
      </w:r>
      <w:r w:rsidR="00E47A27">
        <w:rPr>
          <w:rFonts w:eastAsia="SimSun"/>
          <w:i/>
          <w:color w:val="auto"/>
        </w:rPr>
        <w:t xml:space="preserve">quotas </w:t>
      </w:r>
      <w:r w:rsidRPr="00B93F56" w:rsidR="004C3BF1">
        <w:rPr>
          <w:rFonts w:eastAsia="SimSun"/>
          <w:i/>
          <w:color w:val="auto"/>
        </w:rPr>
        <w:t>representativas do capital social d</w:t>
      </w:r>
      <w:r w:rsidRPr="00B93F56" w:rsidR="001B4445">
        <w:rPr>
          <w:rFonts w:eastAsia="SimSun"/>
          <w:i/>
          <w:color w:val="auto"/>
        </w:rPr>
        <w:t>a Companhia</w:t>
      </w:r>
      <w:r w:rsidRPr="00B93F56" w:rsidR="004C3BF1">
        <w:rPr>
          <w:rFonts w:eastAsia="SimSun"/>
          <w:i/>
          <w:color w:val="auto"/>
        </w:rPr>
        <w:t>, bem como direitos de preferência e opções de titularidade</w:t>
      </w:r>
      <w:r w:rsidR="001F6695">
        <w:rPr>
          <w:rFonts w:eastAsia="SimSun"/>
          <w:i/>
          <w:color w:val="auto"/>
        </w:rPr>
        <w:t>,</w:t>
      </w:r>
      <w:r w:rsidRPr="00B93F56" w:rsidR="00C35173">
        <w:rPr>
          <w:rFonts w:eastAsia="SimSun"/>
          <w:i/>
          <w:color w:val="auto"/>
        </w:rPr>
        <w:t xml:space="preserve"> </w:t>
      </w:r>
      <w:r w:rsidRPr="00B93F56" w:rsidR="00BA5545">
        <w:rPr>
          <w:rFonts w:eastAsia="SimSun"/>
          <w:i/>
          <w:color w:val="auto"/>
        </w:rPr>
        <w:t xml:space="preserve">encontram-se alienados </w:t>
      </w:r>
      <w:r w:rsidRPr="00B93F56" w:rsidR="005D478E">
        <w:rPr>
          <w:rFonts w:eastAsia="SimSun"/>
          <w:i/>
          <w:color w:val="auto"/>
        </w:rPr>
        <w:t xml:space="preserve">ou cedidos </w:t>
      </w:r>
      <w:r w:rsidRPr="00B93F56" w:rsidR="00BA5545">
        <w:rPr>
          <w:rFonts w:eastAsia="SimSun"/>
          <w:i/>
          <w:color w:val="auto"/>
        </w:rPr>
        <w:t>fiduciariamente, conforme o caso,</w:t>
      </w:r>
      <w:bookmarkStart w:id="59" w:name="_Ref461985976"/>
      <w:r w:rsidR="001F6695">
        <w:rPr>
          <w:rFonts w:eastAsia="SimSun"/>
          <w:i/>
          <w:color w:val="auto"/>
        </w:rPr>
        <w:t xml:space="preserve"> em benefício da True Securitizadora S.A. (“</w:t>
      </w:r>
      <w:r w:rsidRPr="00733EFE" w:rsidR="001F6695">
        <w:rPr>
          <w:rFonts w:eastAsia="SimSun"/>
          <w:i/>
          <w:color w:val="auto"/>
          <w:u w:val="single"/>
        </w:rPr>
        <w:t>Beneficiária</w:t>
      </w:r>
      <w:r w:rsidRPr="00DB7508" w:rsidR="001F6695">
        <w:rPr>
          <w:rFonts w:eastAsia="SimSun"/>
          <w:i/>
          <w:color w:val="auto"/>
        </w:rPr>
        <w:t>”), nos termos d</w:t>
      </w:r>
      <w:r w:rsidRPr="00DB7508" w:rsidR="001A298D">
        <w:rPr>
          <w:rFonts w:eastAsia="SimSun"/>
          <w:i/>
          <w:color w:val="auto"/>
        </w:rPr>
        <w:t>o</w:t>
      </w:r>
      <w:r w:rsidRPr="00DB7508" w:rsidR="001F6695">
        <w:rPr>
          <w:rFonts w:eastAsia="SimSun"/>
          <w:i/>
          <w:color w:val="auto"/>
        </w:rPr>
        <w:t xml:space="preserve"> </w:t>
      </w:r>
      <w:r w:rsidRPr="00DB7508" w:rsidR="001A298D">
        <w:rPr>
          <w:rFonts w:eastAsia="SimSun"/>
          <w:i/>
          <w:color w:val="auto"/>
        </w:rPr>
        <w:t>“</w:t>
      </w:r>
      <w:r w:rsidRPr="00DB7508" w:rsidR="001F6695">
        <w:rPr>
          <w:rFonts w:eastAsia="SimSun"/>
          <w:i/>
          <w:color w:val="auto"/>
        </w:rPr>
        <w:t xml:space="preserve">Instrumento Particular de Alienação Fiduciária de </w:t>
      </w:r>
      <w:r w:rsidR="00E47A27">
        <w:rPr>
          <w:rFonts w:eastAsia="SimSun"/>
          <w:i/>
          <w:color w:val="auto"/>
        </w:rPr>
        <w:t xml:space="preserve">Quotas </w:t>
      </w:r>
      <w:r w:rsidRPr="00DB7508" w:rsidR="001A298D">
        <w:rPr>
          <w:rFonts w:eastAsia="SimSun"/>
          <w:i/>
          <w:color w:val="auto"/>
        </w:rPr>
        <w:t>em Garantia</w:t>
      </w:r>
      <w:r w:rsidR="009354DF">
        <w:rPr>
          <w:rFonts w:eastAsia="SimSun"/>
          <w:i/>
          <w:color w:val="auto"/>
        </w:rPr>
        <w:t xml:space="preserve"> </w:t>
      </w:r>
      <w:r w:rsidRPr="00DB7508" w:rsidR="001F6695">
        <w:rPr>
          <w:rFonts w:eastAsia="SimSun"/>
          <w:i/>
          <w:color w:val="auto"/>
        </w:rPr>
        <w:t>e Outras Avenças</w:t>
      </w:r>
      <w:r w:rsidRPr="00DB7508" w:rsidR="001A298D">
        <w:rPr>
          <w:rFonts w:eastAsia="SimSun"/>
          <w:i/>
          <w:color w:val="auto"/>
        </w:rPr>
        <w:t>”</w:t>
      </w:r>
      <w:r w:rsidRPr="00DB7508" w:rsidR="001F6695">
        <w:rPr>
          <w:rFonts w:eastAsia="SimSun" w:hint="eastAsia"/>
          <w:i/>
          <w:color w:val="auto"/>
        </w:rPr>
        <w:t xml:space="preserve"> celebrado em </w:t>
      </w:r>
      <w:r w:rsidR="00E47A27">
        <w:rPr>
          <w:rFonts w:eastAsia="SimSun"/>
          <w:i/>
          <w:color w:val="auto"/>
        </w:rPr>
        <w:t>[</w:t>
      </w:r>
      <w:r w:rsidRPr="00733EFE" w:rsidR="00E47A27">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Pr="009B3059" w:rsidR="00E47A27">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Pr="00DB7508" w:rsidR="001F6695">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Pr="00B93F56" w:rsidR="00C76A0B">
        <w:rPr>
          <w:rFonts w:eastAsia="SimSun"/>
          <w:i/>
          <w:color w:val="auto"/>
        </w:rPr>
        <w:t>.</w:t>
      </w:r>
      <w:r w:rsidRPr="00480D4B" w:rsid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Pr="00B93F56" w:rsidR="00DD1412">
        <w:rPr>
          <w:rFonts w:eastAsia="SimSun"/>
          <w:i/>
          <w:color w:val="auto"/>
        </w:rPr>
        <w:t>”</w:t>
      </w:r>
      <w:r w:rsidR="00E47A27">
        <w:rPr>
          <w:rFonts w:eastAsia="SimSun"/>
          <w:i/>
          <w:color w:val="auto"/>
        </w:rPr>
        <w:t>; e</w:t>
      </w:r>
      <w:r w:rsidRPr="00B93F56" w:rsidR="001800BE">
        <w:rPr>
          <w:rFonts w:eastAsia="SimSun"/>
          <w:i/>
          <w:color w:val="auto"/>
        </w:rPr>
        <w:t xml:space="preserve"> </w:t>
      </w:r>
    </w:p>
    <w:p w:rsidR="00E47A27" w:rsidRPr="00733EFE" w:rsidP="00475E9F">
      <w:pPr>
        <w:pStyle w:val="Level4"/>
        <w:tabs>
          <w:tab w:val="num" w:pos="1134"/>
          <w:tab w:val="clear" w:pos="1956"/>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fldChar w:fldCharType="separate"/>
      </w:r>
      <w:r w:rsidR="00CA33C0">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006D6D3C">
        <w:rPr>
          <w:rStyle w:val="DeltaViewInsertion"/>
          <w:rFonts w:eastAsia="SimSun"/>
          <w:color w:val="auto"/>
          <w:u w:val="none"/>
        </w:rPr>
        <w:t>[</w:t>
      </w:r>
      <w:r w:rsidRPr="009B3059">
        <w:rPr>
          <w:rStyle w:val="DeltaViewInsertion"/>
          <w:rFonts w:eastAsia="SimSun"/>
          <w:color w:val="auto"/>
          <w:u w:val="none"/>
        </w:rPr>
        <w:t>5</w:t>
      </w:r>
      <w:r w:rsidR="006D6D3C">
        <w:rPr>
          <w:rStyle w:val="DeltaViewInsertion"/>
          <w:rFonts w:eastAsia="SimSun"/>
          <w:color w:val="auto"/>
          <w:u w:val="none"/>
        </w:rPr>
        <w:t>/10</w:t>
      </w:r>
      <w:r w:rsidRPr="009B3059">
        <w:rPr>
          <w:rStyle w:val="DeltaViewInsertion"/>
          <w:rFonts w:eastAsia="SimSun"/>
          <w:color w:val="auto"/>
          <w:u w:val="none"/>
        </w:rPr>
        <w:t xml:space="preserve"> (cinco</w:t>
      </w:r>
      <w:r w:rsidR="006D6D3C">
        <w:rPr>
          <w:rStyle w:val="DeltaViewInsertion"/>
          <w:rFonts w:eastAsia="SimSun"/>
          <w:color w:val="auto"/>
          <w:u w:val="none"/>
        </w:rPr>
        <w:t>/dez</w:t>
      </w:r>
      <w:r w:rsidR="007D48DC">
        <w:rPr>
          <w:rStyle w:val="DeltaViewInsertion"/>
          <w:rFonts w:eastAsia="SimSun"/>
          <w:color w:val="auto"/>
          <w:u w:val="none"/>
        </w:rPr>
        <w:t>)</w:t>
      </w:r>
      <w:r w:rsidR="006D6D3C">
        <w:rPr>
          <w:rStyle w:val="DeltaViewInsertion"/>
          <w:rFonts w:eastAsia="SimSun"/>
          <w:color w:val="auto"/>
          <w:u w:val="none"/>
        </w:rPr>
        <w:t>]</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rsidR="00E47A27" w:rsidRPr="00EC4C3A" w:rsidP="003554D8">
      <w:pPr>
        <w:pStyle w:val="Level4"/>
        <w:numPr>
          <w:ilvl w:val="1"/>
          <w:numId w:val="54"/>
        </w:numPr>
        <w:suppressAutoHyphens/>
        <w:spacing w:after="240" w:line="320" w:lineRule="atLeast"/>
        <w:rPr>
          <w:b/>
          <w:caps/>
        </w:rPr>
      </w:pPr>
      <w:bookmarkStart w:id="60"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P="00475E9F">
      <w:pPr>
        <w:numPr>
          <w:ilvl w:val="1"/>
          <w:numId w:val="54"/>
        </w:numPr>
        <w:suppressAutoHyphens/>
        <w:spacing w:after="240" w:line="320" w:lineRule="atLeast"/>
        <w:jc w:val="both"/>
        <w:rPr>
          <w:rFonts w:eastAsia="SimSun"/>
          <w:color w:val="auto"/>
        </w:rPr>
      </w:pPr>
      <w:r w:rsidRPr="00B93F56">
        <w:rPr>
          <w:color w:val="auto"/>
        </w:rPr>
        <w:t>Median</w:t>
      </w:r>
      <w:r w:rsidRPr="00B93F56" w:rsidR="00CA3AE3">
        <w:rPr>
          <w:color w:val="auto"/>
        </w:rPr>
        <w:t>te o registro deste Contrato no</w:t>
      </w:r>
      <w:r w:rsidR="00EC4C3A">
        <w:rPr>
          <w:color w:val="auto"/>
        </w:rPr>
        <w:t>s</w:t>
      </w:r>
      <w:r w:rsidRPr="00B93F56" w:rsidR="00CA3AE3">
        <w:rPr>
          <w:color w:val="auto"/>
        </w:rPr>
        <w:t xml:space="preserve"> </w:t>
      </w:r>
      <w:r w:rsidR="00EC4C3A">
        <w:rPr>
          <w:color w:val="auto"/>
        </w:rPr>
        <w:t xml:space="preserve">Cartórios de Registro de Títulos e Documentos </w:t>
      </w:r>
      <w:r w:rsidRPr="00B93F56" w:rsidR="005B0FD1">
        <w:rPr>
          <w:color w:val="auto"/>
        </w:rPr>
        <w:t xml:space="preserve">e </w:t>
      </w:r>
      <w:r w:rsidR="00EC4C3A">
        <w:rPr>
          <w:color w:val="auto"/>
        </w:rPr>
        <w:t xml:space="preserve">o registro </w:t>
      </w:r>
      <w:r w:rsidRPr="00B93F56" w:rsidR="005B0FD1">
        <w:rPr>
          <w:rStyle w:val="DeltaViewInsertion"/>
          <w:rFonts w:eastAsia="SimSun"/>
          <w:color w:val="auto"/>
          <w:u w:val="none"/>
        </w:rPr>
        <w:t xml:space="preserve">da Garantia </w:t>
      </w:r>
      <w:r w:rsidRPr="00B93F56" w:rsidR="005B0FD1">
        <w:rPr>
          <w:color w:val="auto"/>
        </w:rPr>
        <w:t>no</w:t>
      </w:r>
      <w:r w:rsidR="00EC4C3A">
        <w:rPr>
          <w:color w:val="auto"/>
        </w:rPr>
        <w:t>s</w:t>
      </w:r>
      <w:r w:rsidRPr="00B93F56" w:rsidR="005B0FD1">
        <w:rPr>
          <w:color w:val="auto"/>
        </w:rPr>
        <w:t xml:space="preserve"> </w:t>
      </w:r>
      <w:r w:rsidR="00EC4C3A">
        <w:rPr>
          <w:color w:val="auto"/>
        </w:rPr>
        <w:t xml:space="preserve">contratos sociais </w:t>
      </w:r>
      <w:r w:rsidRPr="00B93F56" w:rsidR="005B0FD1">
        <w:rPr>
          <w:color w:val="auto"/>
        </w:rPr>
        <w:t>da</w:t>
      </w:r>
      <w:r w:rsidR="00EC4C3A">
        <w:rPr>
          <w:color w:val="auto"/>
        </w:rPr>
        <w:t>s</w:t>
      </w:r>
      <w:r w:rsidRPr="00B93F56" w:rsidR="005B0FD1">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Pr="00A47907" w:rsidR="00507A68">
        <w:rPr>
          <w:color w:val="auto"/>
        </w:rPr>
        <w:fldChar w:fldCharType="begin"/>
      </w:r>
      <w:r w:rsidRPr="00B93F56" w:rsidR="00507A68">
        <w:rPr>
          <w:color w:val="auto"/>
        </w:rPr>
        <w:instrText xml:space="preserve"> REF _Ref414889913 \r \p \h </w:instrText>
      </w:r>
      <w:r w:rsidRPr="00B93F56" w:rsidR="00293362">
        <w:rPr>
          <w:color w:val="auto"/>
        </w:rPr>
        <w:instrText xml:space="preserve"> \* MERGEFORMAT </w:instrText>
      </w:r>
      <w:r w:rsidRPr="00A47907" w:rsidR="00507A68">
        <w:rPr>
          <w:color w:val="auto"/>
        </w:rPr>
        <w:fldChar w:fldCharType="separate"/>
      </w:r>
      <w:r w:rsidR="00CA33C0">
        <w:rPr>
          <w:color w:val="auto"/>
        </w:rPr>
        <w:t>2.1 acima</w:t>
      </w:r>
      <w:r w:rsidRPr="00A47907" w:rsidR="00507A68">
        <w:rPr>
          <w:color w:val="auto"/>
        </w:rPr>
        <w:fldChar w:fldCharType="end"/>
      </w:r>
      <w:r w:rsidRPr="00B93F56">
        <w:rPr>
          <w:color w:val="auto"/>
        </w:rPr>
        <w:t xml:space="preserve">, </w:t>
      </w:r>
      <w:r w:rsidRPr="005F0946" w:rsidR="001453E1">
        <w:rPr>
          <w:color w:val="auto"/>
        </w:rPr>
        <w:t xml:space="preserve">estará constituída a propriedade fiduciária sobre os </w:t>
      </w:r>
      <w:r w:rsidR="00CA0CFC">
        <w:rPr>
          <w:rFonts w:eastAsia="SimSun"/>
          <w:iCs/>
          <w:color w:val="auto"/>
        </w:rPr>
        <w:t>Bens e Direitos Dados em Garantia</w:t>
      </w:r>
      <w:r w:rsidRPr="005F0946" w:rsidR="001453E1">
        <w:rPr>
          <w:color w:val="auto"/>
        </w:rPr>
        <w:t xml:space="preserve"> em nome da </w:t>
      </w:r>
      <w:r w:rsidR="004512CC">
        <w:rPr>
          <w:color w:val="auto"/>
        </w:rPr>
        <w:t>Securitizadora</w:t>
      </w:r>
      <w:r w:rsidRPr="005F0946" w:rsidR="001453E1">
        <w:rPr>
          <w:color w:val="auto"/>
        </w:rPr>
        <w:t xml:space="preserve">, efetivando-se o desdobramento da posse e tornando-se </w:t>
      </w:r>
      <w:r w:rsidR="001453E1">
        <w:rPr>
          <w:color w:val="auto"/>
        </w:rPr>
        <w:t>a</w:t>
      </w:r>
      <w:r w:rsidR="0097175C">
        <w:rPr>
          <w:color w:val="auto"/>
        </w:rPr>
        <w:t>s</w:t>
      </w:r>
      <w:r w:rsidRPr="005F0946" w:rsidR="001453E1">
        <w:rPr>
          <w:color w:val="auto"/>
        </w:rPr>
        <w:t xml:space="preserve"> Fiduciante</w:t>
      </w:r>
      <w:r w:rsidR="0097175C">
        <w:rPr>
          <w:color w:val="auto"/>
        </w:rPr>
        <w:t>s</w:t>
      </w:r>
      <w:r w:rsidRPr="005F0946" w:rsidR="001453E1">
        <w:rPr>
          <w:color w:val="auto"/>
        </w:rPr>
        <w:t xml:space="preserve"> </w:t>
      </w:r>
      <w:r w:rsidR="001453E1">
        <w:rPr>
          <w:color w:val="auto"/>
        </w:rPr>
        <w:t>a</w:t>
      </w:r>
      <w:r w:rsidR="0097175C">
        <w:rPr>
          <w:color w:val="auto"/>
        </w:rPr>
        <w:t>s</w:t>
      </w:r>
      <w:r w:rsidR="001453E1">
        <w:rPr>
          <w:color w:val="auto"/>
        </w:rPr>
        <w:t xml:space="preserve"> </w:t>
      </w:r>
      <w:r w:rsidRPr="005F0946" w:rsidR="001453E1">
        <w:rPr>
          <w:color w:val="auto"/>
        </w:rPr>
        <w:t>possuidor</w:t>
      </w:r>
      <w:r w:rsidR="001453E1">
        <w:rPr>
          <w:color w:val="auto"/>
        </w:rPr>
        <w:t>a</w:t>
      </w:r>
      <w:r w:rsidR="0097175C">
        <w:rPr>
          <w:color w:val="auto"/>
        </w:rPr>
        <w:t>s</w:t>
      </w:r>
      <w:r w:rsidRPr="005F0946" w:rsidR="001453E1">
        <w:rPr>
          <w:color w:val="auto"/>
        </w:rPr>
        <w:t xml:space="preserve"> diret</w:t>
      </w:r>
      <w:r w:rsidR="001453E1">
        <w:rPr>
          <w:color w:val="auto"/>
        </w:rPr>
        <w:t>a</w:t>
      </w:r>
      <w:r w:rsidR="0097175C">
        <w:rPr>
          <w:color w:val="auto"/>
        </w:rPr>
        <w:t>s</w:t>
      </w:r>
      <w:r w:rsidRPr="005F0946" w:rsidR="001453E1">
        <w:rPr>
          <w:color w:val="auto"/>
        </w:rPr>
        <w:t xml:space="preserve"> e a </w:t>
      </w:r>
      <w:r w:rsidR="004512CC">
        <w:rPr>
          <w:color w:val="auto"/>
        </w:rPr>
        <w:t>Securitizadora</w:t>
      </w:r>
      <w:r w:rsidRPr="005F0946" w:rsidR="001453E1">
        <w:rPr>
          <w:color w:val="auto"/>
        </w:rPr>
        <w:t xml:space="preserve"> possuidora indireta dos </w:t>
      </w:r>
      <w:r w:rsidR="00CA0CFC">
        <w:rPr>
          <w:color w:val="auto"/>
        </w:rPr>
        <w:t>Bens e Direitos Dados em Garantia</w:t>
      </w:r>
      <w:r w:rsidRPr="005F0946" w:rsidR="001453E1">
        <w:rPr>
          <w:color w:val="auto"/>
        </w:rPr>
        <w:t>, observado o disposto neste Contrato</w:t>
      </w:r>
      <w:r w:rsidR="001453E1">
        <w:rPr>
          <w:color w:val="auto"/>
        </w:rPr>
        <w:t>, sendo que</w:t>
      </w:r>
      <w:r w:rsidRPr="005F0946" w:rsidR="001453E1">
        <w:rPr>
          <w:color w:val="auto"/>
        </w:rPr>
        <w:t xml:space="preserve">, enquanto as Obrigações </w:t>
      </w:r>
      <w:r w:rsidRPr="005F0946" w:rsidR="001453E1">
        <w:rPr>
          <w:rFonts w:eastAsia="SimSun"/>
          <w:color w:val="auto"/>
        </w:rPr>
        <w:t>Garantidas</w:t>
      </w:r>
      <w:r w:rsidRPr="005F0946" w:rsidR="001453E1">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Pr="005F0946" w:rsidR="001453E1">
        <w:rPr>
          <w:color w:val="auto"/>
        </w:rPr>
        <w:t xml:space="preserve">direito à </w:t>
      </w:r>
      <w:r w:rsidR="00C61E33">
        <w:rPr>
          <w:color w:val="auto"/>
        </w:rPr>
        <w:t xml:space="preserve">posse direta e </w:t>
      </w:r>
      <w:r w:rsidRPr="005F0946" w:rsidR="001453E1">
        <w:rPr>
          <w:color w:val="auto"/>
        </w:rPr>
        <w:t xml:space="preserve">utilização dos </w:t>
      </w:r>
      <w:r w:rsidR="00CA0CFC">
        <w:rPr>
          <w:color w:val="auto"/>
        </w:rPr>
        <w:t>Bens e Direitos Dados em Garantia</w:t>
      </w:r>
      <w:r w:rsidR="001453E1">
        <w:rPr>
          <w:color w:val="auto"/>
        </w:rPr>
        <w:t>, observado o disposto neste Contrato</w:t>
      </w:r>
      <w:r w:rsidRPr="00B93F56" w:rsidR="00761357">
        <w:rPr>
          <w:color w:val="auto"/>
        </w:rPr>
        <w:t>.</w:t>
      </w:r>
      <w:bookmarkEnd w:id="60"/>
    </w:p>
    <w:p w:rsidR="00EC4C3A" w:rsidRPr="00475E9F" w:rsidP="00475E9F">
      <w:pPr>
        <w:numPr>
          <w:ilvl w:val="1"/>
          <w:numId w:val="54"/>
        </w:numPr>
        <w:suppressAutoHyphens/>
        <w:spacing w:after="240" w:line="320" w:lineRule="atLeast"/>
        <w:jc w:val="both"/>
        <w:rPr>
          <w:color w:val="auto"/>
        </w:rPr>
      </w:pPr>
      <w:bookmarkStart w:id="61" w:name="_Ref25847788"/>
      <w:r w:rsidRPr="00475E9F">
        <w:t xml:space="preserve">A </w:t>
      </w:r>
      <w:r w:rsidRPr="00475E9F" w:rsidR="004512CC">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Pr="00475E9F" w:rsidR="005C2BC2">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Pr="00475E9F" w:rsidR="004512CC">
        <w:t>Securitizadora</w:t>
      </w:r>
      <w:r w:rsidRPr="00475E9F">
        <w:t xml:space="preserve"> não representará, em hipótese alguma, exoneração ou limitação da responsabilidade assumida pela</w:t>
      </w:r>
      <w:r w:rsidR="0097175C">
        <w:t>s</w:t>
      </w:r>
      <w:r w:rsidRPr="00475E9F">
        <w:t xml:space="preserve"> </w:t>
      </w:r>
      <w:r w:rsidRPr="00475E9F" w:rsidR="005C2BC2">
        <w:t>Fiduciante</w:t>
      </w:r>
      <w:r w:rsidR="0097175C">
        <w:t>s</w:t>
      </w:r>
      <w:r w:rsidRPr="00475E9F">
        <w:t xml:space="preserve"> em relação à tempestiva conclusão dos procedimentos de registro deste Contrato.</w:t>
      </w:r>
    </w:p>
    <w:p w:rsidR="00477B08" w:rsidRPr="00DB7508" w:rsidP="00475E9F">
      <w:pPr>
        <w:numPr>
          <w:ilvl w:val="1"/>
          <w:numId w:val="54"/>
        </w:numPr>
        <w:suppressAutoHyphens/>
        <w:spacing w:after="240" w:line="320" w:lineRule="atLeast"/>
        <w:jc w:val="both"/>
        <w:rPr>
          <w:color w:val="auto"/>
        </w:rPr>
      </w:pPr>
      <w:bookmarkStart w:id="62" w:name="_Ref19669580"/>
      <w:bookmarkStart w:id="63" w:name="_Ref36026494"/>
      <w:bookmarkEnd w:id="61"/>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Pr="00DB7508" w:rsidR="00EC4C3A">
        <w:rPr>
          <w:color w:val="auto"/>
        </w:rPr>
        <w:t xml:space="preserve"> </w:t>
      </w:r>
      <w:r w:rsidRPr="00DB7508">
        <w:rPr>
          <w:color w:val="auto"/>
        </w:rPr>
        <w:t xml:space="preserve">e </w:t>
      </w:r>
      <w:r w:rsidR="00CA0CFC">
        <w:rPr>
          <w:color w:val="auto"/>
        </w:rPr>
        <w:t>Bens e Direitos Dados em Garantia</w:t>
      </w:r>
      <w:r w:rsidRPr="00DB7508" w:rsidR="00A5337C">
        <w:rPr>
          <w:color w:val="auto"/>
        </w:rPr>
        <w:t>,</w:t>
      </w:r>
      <w:r w:rsidRPr="00DB7508">
        <w:rPr>
          <w:color w:val="auto"/>
        </w:rPr>
        <w:t xml:space="preserve"> </w:t>
      </w:r>
      <w:r w:rsidRPr="00DB7508" w:rsidR="00130E67">
        <w:rPr>
          <w:rFonts w:eastAsia="SimSun"/>
          <w:color w:val="auto"/>
        </w:rPr>
        <w:t>a</w:t>
      </w:r>
      <w:r w:rsidR="00650BA7">
        <w:rPr>
          <w:rFonts w:eastAsia="SimSun"/>
          <w:color w:val="auto"/>
        </w:rPr>
        <w:t>s</w:t>
      </w:r>
      <w:r w:rsidRPr="00DB7508" w:rsidR="00130E67">
        <w:rPr>
          <w:rFonts w:eastAsia="SimSun"/>
          <w:color w:val="auto"/>
        </w:rPr>
        <w:t xml:space="preserve"> Fiduciante</w:t>
      </w:r>
      <w:r w:rsidR="00650BA7">
        <w:rPr>
          <w:rFonts w:eastAsia="SimSun"/>
          <w:color w:val="auto"/>
        </w:rPr>
        <w:t>s</w:t>
      </w:r>
      <w:r w:rsidRPr="00DB7508" w:rsidR="00130E67">
        <w:rPr>
          <w:rFonts w:eastAsia="SimSun"/>
          <w:color w:val="auto"/>
        </w:rPr>
        <w:t xml:space="preserve"> e a</w:t>
      </w:r>
      <w:r w:rsidR="00EC4C3A">
        <w:rPr>
          <w:rFonts w:eastAsia="SimSun"/>
          <w:color w:val="auto"/>
        </w:rPr>
        <w:t>s</w:t>
      </w:r>
      <w:r w:rsidRPr="00DB7508" w:rsidR="00130E67">
        <w:rPr>
          <w:rFonts w:eastAsia="SimSun"/>
          <w:color w:val="auto"/>
        </w:rPr>
        <w:t xml:space="preserve"> Companhia</w:t>
      </w:r>
      <w:r w:rsidR="00EC4C3A">
        <w:rPr>
          <w:rFonts w:eastAsia="SimSun"/>
          <w:color w:val="auto"/>
        </w:rPr>
        <w:t>s</w:t>
      </w:r>
      <w:r w:rsidRPr="00DB7508" w:rsidR="00B309BB">
        <w:rPr>
          <w:rFonts w:eastAsia="SimSun"/>
          <w:color w:val="auto"/>
          <w:lang w:val="pt-PT"/>
        </w:rPr>
        <w:t xml:space="preserve">, </w:t>
      </w:r>
      <w:r w:rsidRPr="00DB7508" w:rsidR="001E12AA">
        <w:rPr>
          <w:color w:val="auto"/>
        </w:rPr>
        <w:t>às suas expensas, obriga</w:t>
      </w:r>
      <w:r w:rsidRPr="00DB7508" w:rsidR="00FC00B9">
        <w:rPr>
          <w:color w:val="auto"/>
        </w:rPr>
        <w:t>m</w:t>
      </w:r>
      <w:r w:rsidRPr="00DB7508" w:rsidR="00B309BB">
        <w:rPr>
          <w:color w:val="auto"/>
        </w:rPr>
        <w:t xml:space="preserve">-se a </w:t>
      </w:r>
      <w:r w:rsidRPr="00DB7508">
        <w:rPr>
          <w:color w:val="auto"/>
        </w:rPr>
        <w:t xml:space="preserve">celebrar aditamento a este Contrato e </w:t>
      </w:r>
      <w:r w:rsidRPr="00DB7508" w:rsidR="003C0D4E">
        <w:rPr>
          <w:color w:val="auto"/>
        </w:rPr>
        <w:t>efetuar</w:t>
      </w:r>
      <w:r w:rsidRPr="00DB7508" w:rsidR="0076236D">
        <w:rPr>
          <w:color w:val="auto"/>
        </w:rPr>
        <w:t xml:space="preserve"> todos os registros, autorizações e averbações </w:t>
      </w:r>
      <w:r w:rsidRPr="00DB7508" w:rsidR="00DF11F1">
        <w:rPr>
          <w:color w:val="auto"/>
        </w:rPr>
        <w:t>exigidos nos termos deste Contrato e/ou da legislação vigente aplicável</w:t>
      </w:r>
      <w:r w:rsidRPr="00DB7508" w:rsidR="0076236D">
        <w:rPr>
          <w:color w:val="auto"/>
        </w:rPr>
        <w:t xml:space="preserve"> para o fim de formalizar</w:t>
      </w:r>
      <w:r w:rsidRPr="00DB7508" w:rsidR="00003DF6">
        <w:rPr>
          <w:color w:val="auto"/>
        </w:rPr>
        <w:t xml:space="preserve"> </w:t>
      </w:r>
      <w:r w:rsidRPr="00DB7508" w:rsidR="004B0817">
        <w:rPr>
          <w:color w:val="auto"/>
        </w:rPr>
        <w:t>a Alienação Fiduciária</w:t>
      </w:r>
      <w:r w:rsidRPr="00DB7508" w:rsidR="0076236D">
        <w:rPr>
          <w:color w:val="auto"/>
        </w:rPr>
        <w:t xml:space="preserve"> </w:t>
      </w:r>
      <w:r w:rsidRPr="00DB7508" w:rsidR="00611D9B">
        <w:rPr>
          <w:color w:val="auto"/>
        </w:rPr>
        <w:t xml:space="preserve">das </w:t>
      </w:r>
      <w:r w:rsidR="00EC4C3A">
        <w:rPr>
          <w:rFonts w:eastAsia="SimSun"/>
          <w:color w:val="auto"/>
        </w:rPr>
        <w:t>Quotas</w:t>
      </w:r>
      <w:r w:rsidRPr="00DB7508" w:rsidR="00EC4C3A">
        <w:rPr>
          <w:color w:val="auto"/>
        </w:rPr>
        <w:t xml:space="preserve"> </w:t>
      </w:r>
      <w:r w:rsidRPr="00DB7508" w:rsidR="0076236D">
        <w:rPr>
          <w:color w:val="auto"/>
        </w:rPr>
        <w:t>instituíd</w:t>
      </w:r>
      <w:r w:rsidRPr="00DB7508" w:rsidR="004B0817">
        <w:rPr>
          <w:color w:val="auto"/>
        </w:rPr>
        <w:t>a</w:t>
      </w:r>
      <w:r w:rsidRPr="00DB7508" w:rsidR="0076236D">
        <w:rPr>
          <w:color w:val="auto"/>
        </w:rPr>
        <w:t xml:space="preserve"> pelo presente Contrato e permitir que </w:t>
      </w:r>
      <w:r w:rsidRPr="00DB7508" w:rsidR="00090497">
        <w:rPr>
          <w:color w:val="auto"/>
        </w:rPr>
        <w:t xml:space="preserve">a </w:t>
      </w:r>
      <w:r w:rsidR="004512CC">
        <w:rPr>
          <w:color w:val="auto"/>
        </w:rPr>
        <w:t>Securitizadora</w:t>
      </w:r>
      <w:r w:rsidR="00EC4C3A">
        <w:rPr>
          <w:color w:val="auto"/>
        </w:rPr>
        <w:t xml:space="preserve"> </w:t>
      </w:r>
      <w:r w:rsidRPr="00DB7508" w:rsidR="00CC12F4">
        <w:rPr>
          <w:color w:val="auto"/>
        </w:rPr>
        <w:t>exerça</w:t>
      </w:r>
      <w:r w:rsidRPr="00DB7508" w:rsidR="0076236D">
        <w:rPr>
          <w:color w:val="auto"/>
        </w:rPr>
        <w:t xml:space="preserve"> integralmente todos os direitos que lhe são aqui assegurados, incluindo:</w:t>
      </w:r>
      <w:bookmarkEnd w:id="62"/>
      <w:bookmarkEnd w:id="63"/>
      <w:r w:rsidRPr="00DB7508" w:rsidR="00CE5583">
        <w:rPr>
          <w:color w:val="auto"/>
        </w:rPr>
        <w:t xml:space="preserve"> </w:t>
      </w:r>
    </w:p>
    <w:p w:rsidR="00477B08" w:rsidRPr="00B93F56"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Pr="00B93F56" w:rsidR="0076236D">
        <w:rPr>
          <w:rFonts w:eastAsia="SimSun"/>
          <w:color w:val="auto"/>
        </w:rPr>
        <w:t>otificar</w:t>
      </w:r>
      <w:r w:rsidRPr="00B93F56">
        <w:rPr>
          <w:rFonts w:eastAsia="SimSun"/>
          <w:color w:val="auto"/>
        </w:rPr>
        <w:t xml:space="preserve"> </w:t>
      </w:r>
      <w:r w:rsidRPr="00B93F56" w:rsidR="00090497">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w:t>
      </w:r>
      <w:r w:rsidR="006C0F28">
        <w:rPr>
          <w:rFonts w:eastAsia="SimSun"/>
          <w:color w:val="auto"/>
        </w:rPr>
        <w:t>CRIs</w:t>
      </w:r>
      <w:r w:rsidRPr="00B93F56" w:rsidR="0076236D">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Pr="00B93F56" w:rsidR="00EC4C3A">
        <w:rPr>
          <w:rFonts w:eastAsia="SimSun"/>
          <w:color w:val="auto"/>
        </w:rPr>
        <w:t xml:space="preserve"> </w:t>
      </w:r>
      <w:r w:rsidRPr="00B93F56" w:rsidR="0076236D">
        <w:rPr>
          <w:rFonts w:eastAsia="SimSun"/>
          <w:color w:val="auto"/>
        </w:rPr>
        <w:t>no prazo de</w:t>
      </w:r>
      <w:r w:rsidRPr="00B93F56" w:rsidR="002A57DC">
        <w:rPr>
          <w:rFonts w:eastAsia="SimSun"/>
          <w:color w:val="auto"/>
        </w:rPr>
        <w:t xml:space="preserve"> até</w:t>
      </w:r>
      <w:r w:rsidRPr="00B93F56" w:rsidR="0076236D">
        <w:rPr>
          <w:rFonts w:eastAsia="SimSun"/>
          <w:color w:val="auto"/>
        </w:rPr>
        <w:t xml:space="preserve"> </w:t>
      </w:r>
      <w:r w:rsidR="006D6D3C">
        <w:rPr>
          <w:rFonts w:eastAsia="SimSun"/>
          <w:color w:val="auto"/>
        </w:rPr>
        <w:t>[</w:t>
      </w:r>
      <w:r w:rsidRPr="00B93F56" w:rsidR="00C3167B">
        <w:rPr>
          <w:rFonts w:eastAsia="SimSun"/>
          <w:color w:val="auto"/>
        </w:rPr>
        <w:t>2</w:t>
      </w:r>
      <w:r w:rsidR="006D6D3C">
        <w:rPr>
          <w:rFonts w:eastAsia="SimSun"/>
          <w:color w:val="auto"/>
        </w:rPr>
        <w:t>/5</w:t>
      </w:r>
      <w:r w:rsidRPr="00B93F56" w:rsidR="00311BCA">
        <w:rPr>
          <w:rFonts w:eastAsia="SimSun"/>
          <w:color w:val="auto"/>
        </w:rPr>
        <w:t> (</w:t>
      </w:r>
      <w:r w:rsidRPr="00B93F56" w:rsidR="00C3167B">
        <w:rPr>
          <w:rFonts w:eastAsia="SimSun"/>
          <w:color w:val="auto"/>
        </w:rPr>
        <w:t>dois</w:t>
      </w:r>
      <w:r w:rsidR="006D6D3C">
        <w:rPr>
          <w:rFonts w:eastAsia="SimSun"/>
          <w:color w:val="auto"/>
        </w:rPr>
        <w:t>/cinco</w:t>
      </w:r>
      <w:r w:rsidR="007D48DC">
        <w:rPr>
          <w:rFonts w:eastAsia="SimSun"/>
          <w:color w:val="auto"/>
        </w:rPr>
        <w:t>)</w:t>
      </w:r>
      <w:r w:rsidR="006D6D3C">
        <w:rPr>
          <w:rFonts w:eastAsia="SimSun"/>
          <w:color w:val="auto"/>
        </w:rPr>
        <w:t>]</w:t>
      </w:r>
      <w:r w:rsidR="007D48DC">
        <w:rPr>
          <w:rFonts w:eastAsia="SimSun"/>
          <w:color w:val="auto"/>
        </w:rPr>
        <w:t> </w:t>
      </w:r>
      <w:r w:rsidRPr="00B93F56" w:rsidR="0076236D">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rsidR="00477B08" w:rsidRPr="00B93F56"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Pr="00B93F56" w:rsidR="004C7BB4">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Pr="00611D9B" w:rsidR="00084C13">
        <w:rPr>
          <w:color w:val="auto"/>
        </w:rPr>
        <w:t xml:space="preserve"> </w:t>
      </w:r>
      <w:r w:rsidRPr="00B93F56" w:rsidR="00153D2A">
        <w:rPr>
          <w:color w:val="auto"/>
        </w:rPr>
        <w:t>deste</w:t>
      </w:r>
      <w:r w:rsidRPr="00B93F56" w:rsidR="00084C13">
        <w:rPr>
          <w:color w:val="auto"/>
        </w:rPr>
        <w:t xml:space="preserve"> Contrato</w:t>
      </w:r>
      <w:r w:rsidRPr="00B93F56">
        <w:rPr>
          <w:rFonts w:eastAsia="SimSun"/>
          <w:color w:val="auto"/>
        </w:rPr>
        <w:t>, no prazo de</w:t>
      </w:r>
      <w:r w:rsidRPr="00B93F56" w:rsidR="002A57DC">
        <w:rPr>
          <w:rFonts w:eastAsia="SimSun"/>
          <w:color w:val="auto"/>
        </w:rPr>
        <w:t xml:space="preserve"> até</w:t>
      </w:r>
      <w:r w:rsidRPr="00B93F56" w:rsidR="00917E8E">
        <w:rPr>
          <w:rFonts w:eastAsia="SimSun"/>
          <w:color w:val="auto"/>
        </w:rPr>
        <w:t xml:space="preserve"> </w:t>
      </w:r>
      <w:r w:rsidR="006D6D3C">
        <w:rPr>
          <w:rFonts w:eastAsia="SimSun"/>
          <w:color w:val="auto"/>
        </w:rPr>
        <w:t>[</w:t>
      </w:r>
      <w:r w:rsidRPr="00B93F56" w:rsidR="00311BCA">
        <w:rPr>
          <w:rFonts w:eastAsia="SimSun"/>
          <w:color w:val="auto"/>
        </w:rPr>
        <w:t>5</w:t>
      </w:r>
      <w:r w:rsidR="006D6D3C">
        <w:rPr>
          <w:rFonts w:eastAsia="SimSun"/>
          <w:color w:val="auto"/>
        </w:rPr>
        <w:t>/10</w:t>
      </w:r>
      <w:r w:rsidRPr="00B93F56" w:rsidR="00311BCA">
        <w:rPr>
          <w:rFonts w:eastAsia="SimSun"/>
          <w:color w:val="auto"/>
        </w:rPr>
        <w:t> (cinco</w:t>
      </w:r>
      <w:r w:rsidR="006D6D3C">
        <w:rPr>
          <w:rFonts w:eastAsia="SimSun"/>
          <w:color w:val="auto"/>
        </w:rPr>
        <w:t>/dez</w:t>
      </w:r>
      <w:r w:rsidR="007D48DC">
        <w:rPr>
          <w:rFonts w:eastAsia="SimSun"/>
          <w:color w:val="auto"/>
        </w:rPr>
        <w:t>)</w:t>
      </w:r>
      <w:r w:rsidR="006D6D3C">
        <w:rPr>
          <w:rFonts w:eastAsia="SimSun"/>
          <w:color w:val="auto"/>
        </w:rPr>
        <w:t>]</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475E9F"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fldChar w:fldCharType="separate"/>
      </w:r>
      <w:r w:rsidR="00CA33C0">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Pr="00B93F56" w:rsidR="00EC4C3A">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p w:rsidR="00477B08" w:rsidRPr="00B93F56" w:rsidP="00475E9F">
      <w:pPr>
        <w:numPr>
          <w:ilvl w:val="2"/>
          <w:numId w:val="54"/>
        </w:numPr>
        <w:suppressAutoHyphens/>
        <w:spacing w:after="240" w:line="320" w:lineRule="atLeast"/>
        <w:ind w:left="0"/>
        <w:jc w:val="both"/>
        <w:rPr>
          <w:b/>
          <w:color w:val="auto"/>
        </w:rPr>
      </w:pPr>
      <w:bookmarkEnd w:id="59"/>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Pr="00A47907" w:rsidR="00BC7308">
        <w:rPr>
          <w:color w:val="auto"/>
        </w:rPr>
        <w:fldChar w:fldCharType="begin"/>
      </w:r>
      <w:r w:rsidRPr="00B93F56" w:rsidR="00BC7308">
        <w:rPr>
          <w:color w:val="auto"/>
        </w:rPr>
        <w:instrText xml:space="preserve"> REF _Ref19669580 \r \p \h </w:instrText>
      </w:r>
      <w:r w:rsidRPr="00B93F56" w:rsidR="00293362">
        <w:rPr>
          <w:color w:val="auto"/>
        </w:rPr>
        <w:instrText xml:space="preserve"> \* MERGEFORMAT </w:instrText>
      </w:r>
      <w:r w:rsidRPr="00A47907" w:rsidR="00BC7308">
        <w:rPr>
          <w:color w:val="auto"/>
        </w:rPr>
        <w:fldChar w:fldCharType="separate"/>
      </w:r>
      <w:r w:rsidR="00CA33C0">
        <w:rPr>
          <w:color w:val="auto"/>
        </w:rPr>
        <w:t>2.5 acima</w:t>
      </w:r>
      <w:r w:rsidRPr="00A47907" w:rsidR="00BC7308">
        <w:rPr>
          <w:color w:val="auto"/>
        </w:rPr>
        <w:fldChar w:fldCharType="end"/>
      </w:r>
      <w:r w:rsidRPr="00B93F56" w:rsidR="00BC7308">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Pr="00B93F56" w:rsidR="002A57DC">
        <w:rPr>
          <w:color w:val="auto"/>
        </w:rPr>
        <w:t xml:space="preserve"> Novas </w:t>
      </w:r>
      <w:r w:rsidR="00EC4C3A">
        <w:rPr>
          <w:rFonts w:eastAsia="SimSun"/>
          <w:color w:val="auto"/>
        </w:rPr>
        <w:t>Quotas</w:t>
      </w:r>
      <w:r w:rsidRPr="00B93F56" w:rsidR="002A57DC">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Pr="00B93F56" w:rsidR="006B7E91">
        <w:rPr>
          <w:iCs/>
          <w:color w:val="auto"/>
        </w:rPr>
        <w:t>, os quais devem ser considerados automaticamente incorporados à presente Garantia para todos os fins de direito</w:t>
      </w:r>
      <w:r w:rsidRPr="00B93F56">
        <w:rPr>
          <w:color w:val="auto"/>
        </w:rPr>
        <w:t>.</w:t>
      </w:r>
    </w:p>
    <w:p w:rsidR="00654C60" w:rsidRPr="00733EFE" w:rsidP="003554D8">
      <w:pPr>
        <w:numPr>
          <w:ilvl w:val="1"/>
          <w:numId w:val="54"/>
        </w:numPr>
        <w:suppressAutoHyphens/>
        <w:spacing w:after="240" w:line="320" w:lineRule="atLeast"/>
        <w:jc w:val="both"/>
        <w:rPr>
          <w:rFonts w:eastAsia="SimSun"/>
        </w:rPr>
      </w:pPr>
      <w:bookmarkStart w:id="64" w:name="_Ref68868889"/>
      <w:bookmarkStart w:id="65" w:name="_Hlk37946703"/>
      <w:r w:rsidRPr="00D17867">
        <w:rPr>
          <w:rFonts w:eastAsia="SimSun"/>
        </w:rPr>
        <w:t>A</w:t>
      </w:r>
      <w:r w:rsidR="00650BA7">
        <w:rPr>
          <w:rFonts w:eastAsia="SimSun"/>
        </w:rPr>
        <w:t>s</w:t>
      </w:r>
      <w:r w:rsidR="00B96664">
        <w:rPr>
          <w:rFonts w:eastAsia="SimSun"/>
        </w:rPr>
        <w:t xml:space="preserve"> Fiduciante</w:t>
      </w:r>
      <w:r w:rsidR="00650BA7">
        <w:rPr>
          <w:rFonts w:eastAsia="SimSun"/>
        </w:rPr>
        <w:t>s</w:t>
      </w:r>
      <w:r w:rsidR="00B96664">
        <w:rPr>
          <w:rFonts w:eastAsia="SimSun"/>
        </w:rPr>
        <w:t xml:space="preserv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Pr="00654C60" w:rsidR="00B96664">
        <w:rPr>
          <w:rFonts w:eastAsia="SimSun"/>
        </w:rPr>
        <w:t xml:space="preserve">na conta corrente nº </w:t>
      </w:r>
      <w:r w:rsidR="007E5821">
        <w:rPr>
          <w:rFonts w:eastAsia="SimSun"/>
        </w:rPr>
        <w:t>[</w:t>
      </w:r>
      <w:r w:rsidRPr="00733EFE" w:rsidR="007E5821">
        <w:rPr>
          <w:rFonts w:eastAsia="SimSun"/>
          <w:highlight w:val="lightGray"/>
        </w:rPr>
        <w:t>=</w:t>
      </w:r>
      <w:r w:rsidRPr="003554D8" w:rsidR="007E5821">
        <w:rPr>
          <w:rFonts w:eastAsia="SimSun"/>
        </w:rPr>
        <w:t>]</w:t>
      </w:r>
      <w:r w:rsidRPr="00654C60" w:rsidR="00B96664">
        <w:rPr>
          <w:rFonts w:eastAsia="SimSun"/>
        </w:rPr>
        <w:t xml:space="preserve">, agência nº </w:t>
      </w:r>
      <w:r w:rsidR="007E5821">
        <w:rPr>
          <w:rFonts w:eastAsia="SimSun"/>
        </w:rPr>
        <w:t>[</w:t>
      </w:r>
      <w:r w:rsidRPr="009B3059" w:rsidR="007E5821">
        <w:rPr>
          <w:rFonts w:eastAsia="SimSun"/>
          <w:highlight w:val="lightGray"/>
        </w:rPr>
        <w:t>=</w:t>
      </w:r>
      <w:r w:rsidR="007E5821">
        <w:rPr>
          <w:rFonts w:eastAsia="SimSun"/>
        </w:rPr>
        <w:t>]</w:t>
      </w:r>
      <w:r w:rsidRPr="00654C60" w:rsidR="00B96664">
        <w:rPr>
          <w:rFonts w:eastAsia="SimSun"/>
        </w:rPr>
        <w:t xml:space="preserve">, do </w:t>
      </w:r>
      <w:r w:rsidR="007E5821">
        <w:rPr>
          <w:rFonts w:eastAsia="SimSun"/>
        </w:rPr>
        <w:t>[</w:t>
      </w:r>
      <w:r w:rsidRPr="009B3059" w:rsidR="007E5821">
        <w:rPr>
          <w:rFonts w:eastAsia="SimSun"/>
          <w:highlight w:val="lightGray"/>
        </w:rPr>
        <w:t>=</w:t>
      </w:r>
      <w:r w:rsidR="007E5821">
        <w:rPr>
          <w:rFonts w:eastAsia="SimSun"/>
        </w:rPr>
        <w:t>]</w:t>
      </w:r>
      <w:r w:rsidRPr="00654C60" w:rsidR="00B96664">
        <w:rPr>
          <w:rFonts w:eastAsia="SimSun"/>
        </w:rPr>
        <w:t xml:space="preserve"> (“</w:t>
      </w:r>
      <w:r w:rsidRPr="00733EFE" w:rsidR="00B96664">
        <w:rPr>
          <w:rFonts w:eastAsia="SimSun"/>
          <w:u w:val="single"/>
        </w:rPr>
        <w:t>Conta Centralizadora</w:t>
      </w:r>
      <w:r w:rsidRPr="00654C60" w:rsidR="00B96664">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Pr="008D412E" w:rsidR="000B5895">
        <w:rPr>
          <w:rFonts w:eastAsia="SimSun"/>
        </w:rPr>
        <w:t xml:space="preserve">na </w:t>
      </w:r>
      <w:r w:rsidR="007E5821">
        <w:rPr>
          <w:rFonts w:eastAsia="SimSun"/>
        </w:rPr>
        <w:t>forma disposta na Escritura de Emissão</w:t>
      </w:r>
      <w:r w:rsidR="00B96664">
        <w:rPr>
          <w:rFonts w:eastAsia="SimSun"/>
        </w:rPr>
        <w:t>.</w:t>
      </w:r>
      <w:bookmarkEnd w:id="64"/>
    </w:p>
    <w:p w:rsidR="008E55B2" w:rsidRPr="00443AB1" w:rsidP="003554D8">
      <w:pPr>
        <w:pStyle w:val="Level2"/>
        <w:keepLines/>
        <w:numPr>
          <w:ilvl w:val="1"/>
          <w:numId w:val="54"/>
        </w:numPr>
        <w:tabs>
          <w:tab w:val="left" w:pos="1134"/>
        </w:tabs>
        <w:spacing w:after="240" w:line="320" w:lineRule="atLeast"/>
        <w:rPr>
          <w:szCs w:val="22"/>
        </w:rPr>
      </w:pPr>
      <w:bookmarkStart w:id="66" w:name="_Ref40603194"/>
      <w:r w:rsidRPr="000F0079">
        <w:rPr>
          <w:rFonts w:eastAsia="SimSun"/>
        </w:rPr>
        <w:t>Desde que não esteja em curso</w:t>
      </w:r>
      <w:r>
        <w:rPr>
          <w:rFonts w:eastAsia="SimSun"/>
        </w:rPr>
        <w:t xml:space="preserve"> </w:t>
      </w:r>
      <w:r w:rsidRPr="00654C60">
        <w:rPr>
          <w:rFonts w:eastAsia="SimSun"/>
        </w:rPr>
        <w:t>qualquer inadimplemento de obrigações pecuniárias pela</w:t>
      </w:r>
      <w:r w:rsidR="00650BA7">
        <w:rPr>
          <w:rFonts w:eastAsia="SimSun"/>
        </w:rPr>
        <w:t>s</w:t>
      </w:r>
      <w:r w:rsidRPr="00654C60">
        <w:rPr>
          <w:rFonts w:eastAsia="SimSun"/>
        </w:rPr>
        <w:t xml:space="preserve"> </w:t>
      </w:r>
      <w:r>
        <w:rPr>
          <w:rFonts w:eastAsia="SimSun"/>
        </w:rPr>
        <w:t>Fiduciante</w:t>
      </w:r>
      <w:r w:rsidR="00650BA7">
        <w:rPr>
          <w:rFonts w:eastAsia="SimSun"/>
        </w:rPr>
        <w:t>s</w:t>
      </w:r>
      <w:r>
        <w:rPr>
          <w:rFonts w:eastAsia="SimSun"/>
        </w:rPr>
        <w:t xml:space="preserv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a</w:t>
      </w:r>
      <w:r w:rsidR="00650BA7">
        <w:rPr>
          <w:rFonts w:eastAsia="SimSun"/>
        </w:rPr>
        <w:t>s</w:t>
      </w:r>
      <w:r w:rsidRPr="000F0079">
        <w:rPr>
          <w:rFonts w:eastAsia="SimSun"/>
        </w:rPr>
        <w:t xml:space="preserve"> Fiduciante</w:t>
      </w:r>
      <w:r w:rsidR="00650BA7">
        <w:rPr>
          <w:rFonts w:eastAsia="SimSun"/>
        </w:rPr>
        <w:t>s</w:t>
      </w:r>
      <w:r w:rsidRPr="000F0079">
        <w:rPr>
          <w:rFonts w:eastAsia="SimSun"/>
        </w:rPr>
        <w:t xml:space="preserv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66"/>
      <w:r>
        <w:rPr>
          <w:rFonts w:eastAsia="SimSun"/>
        </w:rPr>
        <w:t xml:space="preserve"> </w:t>
      </w:r>
    </w:p>
    <w:p w:rsidR="00C831CD"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fldChar w:fldCharType="separate"/>
      </w:r>
      <w:r w:rsidR="00CA33C0">
        <w:rPr>
          <w:rFonts w:eastAsia="SimSun"/>
        </w:rPr>
        <w:t>2.6</w:t>
      </w:r>
      <w:r w:rsidR="007E5821">
        <w:rPr>
          <w:rFonts w:eastAsia="SimSun"/>
        </w:rPr>
        <w:fldChar w:fldCharType="end"/>
      </w:r>
      <w:r>
        <w:rPr>
          <w:rFonts w:eastAsia="SimSun"/>
        </w:rPr>
        <w:t xml:space="preserve"> acima, </w:t>
      </w:r>
      <w:r w:rsidR="008A214A">
        <w:rPr>
          <w:rFonts w:eastAsia="SimSun"/>
        </w:rPr>
        <w:t>a</w:t>
      </w:r>
      <w:r w:rsidR="00650BA7">
        <w:rPr>
          <w:rFonts w:eastAsia="SimSun"/>
        </w:rPr>
        <w:t>s</w:t>
      </w:r>
      <w:r w:rsidR="008A214A">
        <w:rPr>
          <w:rFonts w:eastAsia="SimSun"/>
        </w:rPr>
        <w:t xml:space="preserve"> Fiduciante</w:t>
      </w:r>
      <w:r w:rsidR="00650BA7">
        <w:rPr>
          <w:rFonts w:eastAsia="SimSun"/>
        </w:rPr>
        <w:t>s</w:t>
      </w:r>
      <w:r>
        <w:rPr>
          <w:rFonts w:eastAsia="SimSun"/>
        </w:rPr>
        <w:t xml:space="preserve"> </w:t>
      </w:r>
      <w:r w:rsidRPr="00460184">
        <w:rPr>
          <w:rFonts w:eastAsia="SimSun"/>
          <w:b/>
        </w:rPr>
        <w:t>(i</w:t>
      </w:r>
      <w:r w:rsidR="007D48DC">
        <w:rPr>
          <w:rFonts w:eastAsia="SimSun"/>
          <w:b/>
        </w:rPr>
        <w:t>) </w:t>
      </w:r>
      <w:r>
        <w:rPr>
          <w:rFonts w:eastAsia="SimSun"/>
        </w:rPr>
        <w:t>obriga</w:t>
      </w:r>
      <w:r w:rsidR="00650BA7">
        <w:rPr>
          <w:rFonts w:eastAsia="SimSun"/>
        </w:rPr>
        <w:t>m</w:t>
      </w:r>
      <w:r>
        <w:rPr>
          <w:rFonts w:eastAsia="SimSun"/>
        </w:rPr>
        <w:t xml:space="preserve">-se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por conta e ordem da</w:t>
      </w:r>
      <w:r w:rsidR="00650BA7">
        <w:rPr>
          <w:rFonts w:eastAsia="SimSun"/>
        </w:rPr>
        <w:t>s</w:t>
      </w:r>
      <w:r>
        <w:rPr>
          <w:rFonts w:eastAsia="SimSun"/>
        </w:rPr>
        <w:t xml:space="preserve"> Fiduciante</w:t>
      </w:r>
      <w:r w:rsidR="00650BA7">
        <w:rPr>
          <w:rFonts w:eastAsia="SimSun"/>
        </w:rPr>
        <w:t>s</w:t>
      </w:r>
      <w:r>
        <w:rPr>
          <w:rFonts w:eastAsia="SimSun"/>
        </w:rPr>
        <w:t xml:space="preserve">, </w:t>
      </w:r>
      <w:r w:rsidR="007E5821">
        <w:rPr>
          <w:rFonts w:eastAsia="SimSun"/>
        </w:rPr>
        <w:t>nos termos da Escritura de Emissão</w:t>
      </w:r>
      <w:r>
        <w:rPr>
          <w:rFonts w:eastAsia="SimSun"/>
        </w:rPr>
        <w:t>.</w:t>
      </w:r>
    </w:p>
    <w:p w:rsidR="00E84B1B" w:rsidP="003554D8">
      <w:pPr>
        <w:numPr>
          <w:ilvl w:val="1"/>
          <w:numId w:val="54"/>
        </w:numPr>
        <w:suppressAutoHyphens/>
        <w:spacing w:after="240" w:line="320" w:lineRule="atLeast"/>
        <w:jc w:val="both"/>
        <w:rPr>
          <w:rFonts w:eastAsia="SimSun"/>
        </w:rPr>
      </w:pPr>
      <w:bookmarkStart w:id="67" w:name="_Ref68875762"/>
      <w:bookmarkStart w:id="68"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fldChar w:fldCharType="separate"/>
      </w:r>
      <w:r w:rsidR="00CA33C0">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Pr="009A16CD" w:rsidR="006C0F28">
        <w:rPr>
          <w:rFonts w:eastAsia="SimSun"/>
        </w:rPr>
        <w:t xml:space="preserve">exoneração correspondente </w:t>
      </w:r>
      <w:r w:rsidR="006C0F28">
        <w:rPr>
          <w:rFonts w:eastAsia="SimSun"/>
        </w:rPr>
        <w:t xml:space="preserve">dos Bens e Direitos dados em Garantia </w:t>
      </w:r>
      <w:r w:rsidRPr="009A16CD" w:rsidR="006C0F28">
        <w:rPr>
          <w:rFonts w:eastAsia="SimSun"/>
        </w:rPr>
        <w:t>no âmbito deste Contrato</w:t>
      </w:r>
      <w:r>
        <w:rPr>
          <w:rFonts w:eastAsia="SimSun"/>
        </w:rPr>
        <w:t>.</w:t>
      </w:r>
      <w:bookmarkEnd w:id="67"/>
    </w:p>
    <w:p w:rsidR="00DF2A8F" w:rsidRPr="000147EF" w:rsidP="003554D8">
      <w:pPr>
        <w:pStyle w:val="Level2"/>
        <w:numPr>
          <w:ilvl w:val="2"/>
          <w:numId w:val="54"/>
        </w:numPr>
        <w:tabs>
          <w:tab w:val="left" w:pos="1134"/>
        </w:tabs>
        <w:spacing w:after="240" w:line="320" w:lineRule="atLeast"/>
        <w:ind w:left="0"/>
        <w:rPr>
          <w:color w:val="auto"/>
          <w:lang w:eastAsia="en-US"/>
        </w:rPr>
      </w:pPr>
      <w:bookmarkStart w:id="69"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p w:rsidR="00DF2A8F" w:rsidP="003554D8">
      <w:pPr>
        <w:pStyle w:val="Level2"/>
        <w:numPr>
          <w:ilvl w:val="1"/>
          <w:numId w:val="54"/>
        </w:numPr>
        <w:tabs>
          <w:tab w:val="left" w:pos="1134"/>
        </w:tabs>
        <w:spacing w:after="240" w:line="320" w:lineRule="atLeast"/>
        <w:rPr>
          <w:szCs w:val="22"/>
        </w:rPr>
      </w:pPr>
      <w:bookmarkEnd w:id="69"/>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0" w:name="_Ref68876739"/>
      <w:bookmarkEnd w:id="37"/>
      <w:bookmarkEnd w:id="65"/>
      <w:bookmarkEnd w:id="68"/>
      <w:r>
        <w:rPr>
          <w:b/>
          <w:color w:val="auto"/>
          <w:lang w:eastAsia="x-none"/>
        </w:rPr>
        <w:t>CLÁUSULA </w:t>
      </w:r>
      <w:r w:rsidR="00DB7A4E">
        <w:rPr>
          <w:b/>
          <w:color w:val="auto"/>
          <w:lang w:eastAsia="x-none"/>
        </w:rPr>
        <w:t>I</w:t>
      </w:r>
      <w:r w:rsidR="00D0127F">
        <w:rPr>
          <w:b/>
          <w:color w:val="auto"/>
          <w:lang w:eastAsia="x-none"/>
        </w:rPr>
        <w:t>II</w:t>
      </w:r>
      <w:r w:rsidRPr="00B93F56" w:rsidR="00DB7A4E">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0"/>
    </w:p>
    <w:p w:rsidR="00444754" w:rsidRPr="00B93F56" w:rsidP="00475E9F">
      <w:pPr>
        <w:numPr>
          <w:ilvl w:val="1"/>
          <w:numId w:val="54"/>
        </w:numPr>
        <w:suppressAutoHyphens/>
        <w:spacing w:after="240" w:line="320" w:lineRule="atLeast"/>
        <w:jc w:val="both"/>
        <w:rPr>
          <w:b/>
          <w:color w:val="auto"/>
          <w:lang w:eastAsia="x-none"/>
        </w:rPr>
      </w:pPr>
      <w:bookmarkStart w:id="71" w:name="_Ref416104478"/>
      <w:bookmarkStart w:id="72" w:name="_Ref25848558"/>
      <w:r w:rsidRPr="00B93F56">
        <w:rPr>
          <w:rFonts w:eastAsia="SimSun"/>
          <w:color w:val="auto"/>
        </w:rPr>
        <w:t xml:space="preserve">Observados os termos e condições </w:t>
      </w:r>
      <w:bookmarkStart w:id="73" w:name="_Hlk36026173"/>
      <w:r w:rsidRPr="00B93F56" w:rsidR="009B4E51">
        <w:rPr>
          <w:rFonts w:eastAsia="SimSun"/>
          <w:color w:val="auto"/>
        </w:rPr>
        <w:t xml:space="preserve">deste Contrato e </w:t>
      </w:r>
      <w:r w:rsidRPr="00B93F56">
        <w:rPr>
          <w:rFonts w:eastAsia="SimSun"/>
          <w:color w:val="auto"/>
        </w:rPr>
        <w:t>dos</w:t>
      </w:r>
      <w:r w:rsidRPr="00B93F56" w:rsidR="009B4E51">
        <w:rPr>
          <w:rFonts w:eastAsia="SimSun"/>
          <w:color w:val="auto"/>
        </w:rPr>
        <w:t xml:space="preserve"> demais</w:t>
      </w:r>
      <w:r w:rsidRPr="00B93F56">
        <w:rPr>
          <w:rFonts w:eastAsia="SimSun"/>
          <w:color w:val="auto"/>
        </w:rPr>
        <w:t xml:space="preserve"> </w:t>
      </w:r>
      <w:bookmarkEnd w:id="73"/>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Pr="00B93F56" w:rsidR="00FC5B82">
        <w:rPr>
          <w:rFonts w:eastAsia="SimSun"/>
          <w:color w:val="auto"/>
        </w:rPr>
        <w:t>d</w:t>
      </w:r>
      <w:r w:rsidRPr="00B93F56">
        <w:rPr>
          <w:rFonts w:eastAsia="SimSun"/>
          <w:color w:val="auto"/>
        </w:rPr>
        <w:t xml:space="preserve">as Obrigações Garantidas </w:t>
      </w:r>
      <w:r w:rsidRPr="00B93F56" w:rsidR="00FC5B82">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Pr="00B93F56" w:rsidR="00CE5583">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71"/>
      <w:r w:rsidRPr="00B93F56" w:rsidR="000B546F">
        <w:rPr>
          <w:rFonts w:eastAsia="SimSun"/>
          <w:color w:val="auto"/>
        </w:rPr>
        <w:t xml:space="preserve">da </w:t>
      </w:r>
      <w:r w:rsidRPr="00B93F56" w:rsidR="009F17DC">
        <w:rPr>
          <w:rFonts w:eastAsia="SimSun"/>
          <w:color w:val="auto"/>
        </w:rPr>
        <w:t>Securitizadora</w:t>
      </w:r>
      <w:r w:rsidRPr="00B93F56">
        <w:rPr>
          <w:rFonts w:eastAsia="SimSun"/>
          <w:color w:val="auto"/>
        </w:rPr>
        <w:t>:</w:t>
      </w:r>
      <w:bookmarkEnd w:id="72"/>
    </w:p>
    <w:p w:rsidR="00611D9B" w:rsidRPr="00B93F56" w:rsidP="003554D8">
      <w:pPr>
        <w:pStyle w:val="Body1"/>
        <w:numPr>
          <w:ilvl w:val="0"/>
          <w:numId w:val="59"/>
        </w:numPr>
        <w:spacing w:after="240" w:line="320" w:lineRule="atLeast"/>
        <w:ind w:left="1134" w:hanging="1134"/>
        <w:rPr>
          <w:rFonts w:eastAsia="SimSun"/>
          <w:color w:val="auto"/>
        </w:rPr>
      </w:pPr>
      <w:bookmarkStart w:id="74"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Pr="00C04C42" w:rsidR="00C04C42">
        <w:rPr>
          <w:color w:val="auto"/>
        </w:rPr>
        <w:t xml:space="preserve">imóveis indicados </w:t>
      </w:r>
      <w:r w:rsidRPr="00C04C42">
        <w:rPr>
          <w:color w:val="auto"/>
        </w:rPr>
        <w:t xml:space="preserve">na Escritura </w:t>
      </w:r>
      <w:r w:rsidRPr="00C04C42" w:rsidR="00C04C42">
        <w:rPr>
          <w:color w:val="auto"/>
        </w:rPr>
        <w:t>d</w:t>
      </w:r>
      <w:r w:rsidRPr="00C04C42">
        <w:rPr>
          <w:color w:val="auto"/>
        </w:rPr>
        <w:t>e Emissão</w:t>
      </w:r>
      <w:r w:rsidR="006D6D3C">
        <w:rPr>
          <w:color w:val="auto"/>
        </w:rPr>
        <w:t xml:space="preserve">, ressalvadas as parcerias imobiliárias já existentes com os </w:t>
      </w:r>
      <w:r w:rsidR="006D6D3C">
        <w:rPr>
          <w:color w:val="auto"/>
        </w:rPr>
        <w:t>terrenistas</w:t>
      </w:r>
      <w:r w:rsidR="006D6D3C">
        <w:rPr>
          <w:color w:val="auto"/>
        </w:rPr>
        <w:t xml:space="preserve"> relativas aos empreendimentos imobiliários incluídos na operação</w:t>
      </w:r>
      <w:r w:rsidRPr="00B93F56">
        <w:rPr>
          <w:color w:val="auto"/>
        </w:rPr>
        <w:t>;</w:t>
      </w:r>
      <w:r w:rsidR="00C04C42">
        <w:rPr>
          <w:color w:val="auto"/>
        </w:rPr>
        <w:t xml:space="preserve"> </w:t>
      </w:r>
      <w:r w:rsidRPr="00CA33C0" w:rsidR="00664908">
        <w:rPr>
          <w:color w:val="auto"/>
          <w:highlight w:val="lightGray"/>
          <w:u w:val="single"/>
        </w:rPr>
        <w:t>[</w:t>
      </w:r>
      <w:r w:rsidR="007E5F92">
        <w:rPr>
          <w:color w:val="auto"/>
          <w:highlight w:val="lightGray"/>
          <w:u w:val="single"/>
        </w:rPr>
        <w:t>Comentário realizado pela companhia</w:t>
      </w:r>
      <w:r w:rsidRPr="00CA33C0" w:rsidR="00664908">
        <w:rPr>
          <w:color w:val="auto"/>
          <w:highlight w:val="lightGray"/>
          <w:u w:val="single"/>
        </w:rPr>
        <w:t>.]</w:t>
      </w:r>
    </w:p>
    <w:p w:rsidR="00C04C42" w:rsidRPr="00C04C42"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r w:rsidRPr="00EA5931" w:rsidR="007E5F92">
        <w:rPr>
          <w:color w:val="auto"/>
          <w:highlight w:val="lightGray"/>
          <w:u w:val="single"/>
        </w:rPr>
        <w:t>[</w:t>
      </w:r>
      <w:r w:rsidR="007E5F92">
        <w:rPr>
          <w:color w:val="auto"/>
          <w:highlight w:val="lightGray"/>
          <w:u w:val="single"/>
        </w:rPr>
        <w:t>Comentário realizado pela companhia</w:t>
      </w:r>
      <w:r w:rsidRPr="00EA5931" w:rsidR="007E5F92">
        <w:rPr>
          <w:color w:val="auto"/>
          <w:highlight w:val="lightGray"/>
          <w:u w:val="single"/>
        </w:rPr>
        <w:t>.]</w:t>
      </w:r>
    </w:p>
    <w:p w:rsidR="00444754" w:rsidRPr="00410A6D"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sidR="006D15B3">
        <w:rPr>
          <w:rFonts w:eastAsia="SimSun"/>
          <w:color w:val="auto"/>
        </w:rPr>
        <w:t xml:space="preserve"> ou a transformação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em qualquer outro tipo societário, bem como resgate ou amortização de </w:t>
      </w:r>
      <w:r w:rsidR="007E5821">
        <w:rPr>
          <w:rFonts w:eastAsia="SimSun"/>
          <w:color w:val="auto"/>
        </w:rPr>
        <w:t>quotas</w:t>
      </w:r>
      <w:r w:rsidRPr="00B93F56" w:rsidR="007E5821">
        <w:rPr>
          <w:rFonts w:eastAsia="SimSun"/>
          <w:color w:val="auto"/>
        </w:rPr>
        <w:t xml:space="preserve"> </w:t>
      </w:r>
      <w:r w:rsidRPr="00B93F56" w:rsidR="006D15B3">
        <w:rPr>
          <w:rFonts w:eastAsia="SimSun"/>
          <w:color w:val="auto"/>
        </w:rPr>
        <w:t>representativas do capital social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seja com redução, ou </w:t>
      </w:r>
      <w:r w:rsidRPr="00B93F56" w:rsidR="006D15B3">
        <w:rPr>
          <w:color w:val="auto"/>
        </w:rPr>
        <w:t>não</w:t>
      </w:r>
      <w:r w:rsidRPr="00B93F56" w:rsidR="006D15B3">
        <w:rPr>
          <w:rFonts w:eastAsia="SimSun"/>
          <w:color w:val="auto"/>
        </w:rPr>
        <w:t xml:space="preserve">, de seu capital social e/ou contribuição de bens ao </w:t>
      </w:r>
      <w:r w:rsidRPr="00410A6D" w:rsidR="006D15B3">
        <w:rPr>
          <w:rFonts w:eastAsia="SimSun"/>
          <w:color w:val="auto"/>
        </w:rPr>
        <w:t>capital</w:t>
      </w:r>
      <w:r w:rsidRPr="00410A6D">
        <w:rPr>
          <w:rFonts w:eastAsia="SimSun"/>
          <w:color w:val="auto"/>
        </w:rPr>
        <w:t>;</w:t>
      </w:r>
      <w:bookmarkEnd w:id="74"/>
      <w:r w:rsidRPr="00410A6D">
        <w:rPr>
          <w:rFonts w:eastAsia="SimSun"/>
          <w:color w:val="auto"/>
        </w:rPr>
        <w:t xml:space="preserve"> </w:t>
      </w:r>
    </w:p>
    <w:p w:rsidR="00C04C42" w:rsidRPr="00410A6D" w:rsidP="003554D8">
      <w:pPr>
        <w:pStyle w:val="Body1"/>
        <w:numPr>
          <w:ilvl w:val="0"/>
          <w:numId w:val="59"/>
        </w:numPr>
        <w:spacing w:after="240" w:line="320" w:lineRule="atLeast"/>
        <w:ind w:left="1134" w:hanging="1134"/>
        <w:rPr>
          <w:i/>
          <w:color w:val="auto"/>
        </w:rPr>
      </w:pPr>
      <w:bookmarkStart w:id="75"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Pr="00410A6D" w:rsidR="0041089C">
        <w:rPr>
          <w:color w:val="auto"/>
          <w:lang w:val="pt-PT"/>
        </w:rPr>
        <w:t>;</w:t>
      </w:r>
      <w:r w:rsidRPr="00410A6D">
        <w:rPr>
          <w:color w:val="auto"/>
          <w:lang w:val="pt-PT"/>
        </w:rPr>
        <w:t xml:space="preserve"> </w:t>
      </w:r>
      <w:bookmarkEnd w:id="75"/>
    </w:p>
    <w:p w:rsidR="00DF2CF6" w:rsidRPr="00410A6D"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Pr="00B93F56" w:rsidR="0096208E">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P="00475E9F">
      <w:pPr>
        <w:pStyle w:val="Body1"/>
        <w:numPr>
          <w:ilvl w:val="0"/>
          <w:numId w:val="59"/>
        </w:numPr>
        <w:spacing w:after="240" w:line="320" w:lineRule="atLeast"/>
        <w:ind w:left="1134" w:hanging="1134"/>
        <w:rPr>
          <w:rFonts w:eastAsia="SimSun"/>
          <w:color w:val="auto"/>
        </w:rPr>
      </w:pPr>
      <w:bookmarkStart w:id="76" w:name="_Ref26968476"/>
      <w:r w:rsidRPr="00B93F56">
        <w:rPr>
          <w:rFonts w:eastAsia="SimSun"/>
          <w:color w:val="auto"/>
        </w:rPr>
        <w:t xml:space="preserve">emissão </w:t>
      </w:r>
      <w:r w:rsidRPr="00B93F56" w:rsidR="005B0FD1">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76"/>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Pr="00B93F56" w:rsidR="00D26D0E">
        <w:rPr>
          <w:rFonts w:eastAsia="SimSun"/>
          <w:color w:val="auto"/>
        </w:rPr>
        <w:t>re</w:t>
      </w:r>
      <w:r w:rsidRPr="00B93F56">
        <w:rPr>
          <w:rFonts w:eastAsia="SimSun"/>
          <w:color w:val="auto"/>
        </w:rPr>
        <w:t xml:space="preserve">compra de </w:t>
      </w:r>
      <w:r w:rsidR="007E5821">
        <w:rPr>
          <w:rFonts w:eastAsia="SimSun"/>
          <w:color w:val="auto"/>
        </w:rPr>
        <w:t>quotas</w:t>
      </w:r>
      <w:r w:rsidRPr="00B93F56" w:rsidR="007E5821">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Pr="00C04C42" w:rsidR="00C04C42">
        <w:rPr>
          <w:rFonts w:eastAsia="SimSun"/>
          <w:color w:val="auto"/>
        </w:rPr>
        <w:t xml:space="preserve"> </w:t>
      </w:r>
      <w:r w:rsidRPr="00B93F56" w:rsidR="00C04C42">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Pr="00B93F56" w:rsidR="00524086">
        <w:rPr>
          <w:rFonts w:eastAsia="SimSun"/>
          <w:color w:val="auto"/>
        </w:rPr>
        <w:t xml:space="preserve"> </w:t>
      </w:r>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440193" w:rsidRPr="0056797E"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Pr="00B93F56" w:rsidR="00873A86">
        <w:rPr>
          <w:rFonts w:eastAsia="SimSun"/>
          <w:color w:val="auto"/>
        </w:rPr>
        <w:t>;</w:t>
      </w:r>
      <w:r w:rsidR="009E45EB">
        <w:rPr>
          <w:rFonts w:eastAsia="SimSun"/>
          <w:color w:val="auto"/>
        </w:rPr>
        <w:t xml:space="preserve"> </w:t>
      </w:r>
      <w:r w:rsidRPr="00EA5931" w:rsidR="007E5F92">
        <w:rPr>
          <w:color w:val="auto"/>
          <w:highlight w:val="lightGray"/>
          <w:u w:val="single"/>
        </w:rPr>
        <w:t>[</w:t>
      </w:r>
      <w:r w:rsidR="007E5F92">
        <w:rPr>
          <w:color w:val="auto"/>
          <w:highlight w:val="lightGray"/>
          <w:u w:val="single"/>
        </w:rPr>
        <w:t>Comentário realizado pela companhia</w:t>
      </w:r>
      <w:r w:rsidRPr="00EA5931" w:rsidR="007E5F92">
        <w:rPr>
          <w:color w:val="auto"/>
          <w:highlight w:val="lightGray"/>
          <w:u w:val="single"/>
        </w:rPr>
        <w:t>.]</w:t>
      </w:r>
    </w:p>
    <w:p w:rsidR="00444754" w:rsidRPr="00B93F56"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Pr="00B93F56" w:rsidR="009F17DC">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P="00475E9F">
      <w:pPr>
        <w:pStyle w:val="Body1"/>
        <w:numPr>
          <w:ilvl w:val="0"/>
          <w:numId w:val="59"/>
        </w:numPr>
        <w:spacing w:after="240" w:line="320" w:lineRule="atLeast"/>
        <w:ind w:left="1134" w:hanging="1134"/>
        <w:rPr>
          <w:rFonts w:eastAsia="SimSun"/>
          <w:color w:val="auto"/>
        </w:rPr>
      </w:pPr>
      <w:bookmarkStart w:id="77"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Pr="00B93F56" w:rsidR="006002D9">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Pr="00B93F56" w:rsidR="007E5821">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Pr="00137D2B" w:rsidR="002A5652">
        <w:rPr>
          <w:noProof/>
          <w:color w:val="auto"/>
        </w:rPr>
        <w:t>pela presente Garantia e</w:t>
      </w:r>
      <w:r w:rsidRPr="00137D2B">
        <w:rPr>
          <w:noProof/>
          <w:color w:val="auto"/>
        </w:rPr>
        <w:t xml:space="preserve"> </w:t>
      </w:r>
      <w:r w:rsidRPr="00B93F56">
        <w:rPr>
          <w:noProof/>
          <w:color w:val="auto"/>
        </w:rPr>
        <w:t>pelas Garantias</w:t>
      </w:r>
      <w:r w:rsidRPr="00B93F56" w:rsidR="00685F18">
        <w:rPr>
          <w:noProof/>
          <w:color w:val="auto"/>
        </w:rPr>
        <w:t xml:space="preserve"> da Securitização</w:t>
      </w:r>
      <w:r w:rsidR="00664908">
        <w:rPr>
          <w:noProof/>
          <w:color w:val="auto"/>
        </w:rPr>
        <w:t>, ou em decorrência do objeto social das Companhias</w:t>
      </w:r>
      <w:r w:rsidRPr="00B93F56">
        <w:rPr>
          <w:rFonts w:eastAsia="SimSun"/>
          <w:color w:val="auto"/>
        </w:rPr>
        <w:t>.</w:t>
      </w:r>
      <w:bookmarkEnd w:id="77"/>
      <w:r w:rsidRPr="00B93F56" w:rsidR="00CE5583">
        <w:rPr>
          <w:rFonts w:eastAsia="SimSun"/>
          <w:color w:val="auto"/>
        </w:rPr>
        <w:t xml:space="preserve"> </w:t>
      </w:r>
      <w:r w:rsidRPr="00EA5931" w:rsidR="007E5F92">
        <w:rPr>
          <w:color w:val="auto"/>
          <w:highlight w:val="lightGray"/>
          <w:u w:val="single"/>
        </w:rPr>
        <w:t>[</w:t>
      </w:r>
      <w:r w:rsidR="007E5F92">
        <w:rPr>
          <w:color w:val="auto"/>
          <w:highlight w:val="lightGray"/>
          <w:u w:val="single"/>
        </w:rPr>
        <w:t>Comentário realizado pela companhia</w:t>
      </w:r>
      <w:r w:rsidRPr="00EA5931" w:rsidR="007E5F92">
        <w:rPr>
          <w:color w:val="auto"/>
          <w:highlight w:val="lightGray"/>
          <w:u w:val="single"/>
        </w:rPr>
        <w:t>.]</w:t>
      </w:r>
    </w:p>
    <w:p w:rsidR="0041089C" w:rsidRPr="0041089C"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fldChar w:fldCharType="separate"/>
      </w:r>
      <w:r w:rsidR="00CA33C0">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rsidR="00444754" w:rsidRPr="00B93F56"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7E5F92">
        <w:rPr>
          <w:rFonts w:eastAsia="SimSun"/>
          <w:color w:val="auto"/>
        </w:rPr>
        <w:t>[8/</w:t>
      </w:r>
      <w:r w:rsidR="006C0F28">
        <w:rPr>
          <w:rFonts w:eastAsia="SimSun"/>
          <w:color w:val="auto"/>
        </w:rPr>
        <w:t xml:space="preserve">10 </w:t>
      </w:r>
      <w:r>
        <w:rPr>
          <w:rFonts w:eastAsia="SimSun"/>
          <w:color w:val="auto"/>
        </w:rPr>
        <w:t>(</w:t>
      </w:r>
      <w:r w:rsidR="007E5F92">
        <w:rPr>
          <w:rFonts w:eastAsia="SimSun"/>
          <w:color w:val="auto"/>
        </w:rPr>
        <w:t>oito/</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sidR="007E5F92">
        <w:rPr>
          <w:rFonts w:eastAsia="SimSun"/>
          <w:color w:val="auto"/>
        </w:rPr>
        <w:t>]</w:t>
      </w:r>
      <w:r>
        <w:rPr>
          <w:rFonts w:eastAsia="SimSun"/>
          <w:color w:val="auto"/>
        </w:rPr>
        <w:t xml:space="preserve"> de antecedência da data de deliberação acerca de </w:t>
      </w:r>
      <w:r w:rsidRPr="005F0946">
        <w:rPr>
          <w:rFonts w:eastAsia="SimSun"/>
          <w:color w:val="auto"/>
        </w:rPr>
        <w:t xml:space="preserve">quaisquer das matérias relacionadas </w:t>
      </w:r>
      <w:r w:rsidRPr="005F0946" w:rsidR="007E5821">
        <w:rPr>
          <w:rFonts w:eastAsia="SimSun"/>
          <w:color w:val="auto"/>
        </w:rPr>
        <w:t>n</w:t>
      </w:r>
      <w:r w:rsidR="007E5821">
        <w:rPr>
          <w:rFonts w:eastAsia="SimSun"/>
          <w:color w:val="auto"/>
        </w:rPr>
        <w:t>a</w:t>
      </w:r>
      <w:r w:rsidRPr="005F0946" w:rsidR="007E5821">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P="00475E9F">
      <w:pPr>
        <w:numPr>
          <w:ilvl w:val="2"/>
          <w:numId w:val="54"/>
        </w:numPr>
        <w:suppressAutoHyphens/>
        <w:spacing w:after="240" w:line="320" w:lineRule="atLeast"/>
        <w:ind w:left="0"/>
        <w:jc w:val="both"/>
        <w:rPr>
          <w:rFonts w:eastAsia="SimSun"/>
          <w:color w:val="auto"/>
        </w:rPr>
      </w:pPr>
      <w:bookmarkStart w:id="78"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Pr="005F0946" w:rsidR="00907EBC">
        <w:rPr>
          <w:rFonts w:eastAsia="SimSun"/>
          <w:color w:val="auto"/>
        </w:rPr>
        <w:t>n</w:t>
      </w:r>
      <w:r w:rsidR="00907EBC">
        <w:rPr>
          <w:rFonts w:eastAsia="SimSun"/>
          <w:color w:val="auto"/>
        </w:rPr>
        <w:t>a</w:t>
      </w:r>
      <w:r w:rsidRPr="005F0946" w:rsidR="00907EBC">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sidRPr="00B93F56">
        <w:rPr>
          <w:rFonts w:eastAsia="SimSun"/>
          <w:color w:val="auto"/>
        </w:rPr>
        <w:t>.</w:t>
      </w:r>
      <w:bookmarkEnd w:id="78"/>
      <w:r w:rsidRPr="00B93F56">
        <w:rPr>
          <w:rFonts w:eastAsia="SimSun"/>
          <w:color w:val="auto"/>
        </w:rPr>
        <w:t xml:space="preserve"> </w:t>
      </w:r>
    </w:p>
    <w:p w:rsidR="00EE30EB" w:rsidRPr="00B93F56" w:rsidP="00475E9F">
      <w:pPr>
        <w:numPr>
          <w:ilvl w:val="2"/>
          <w:numId w:val="54"/>
        </w:numPr>
        <w:suppressAutoHyphens/>
        <w:spacing w:after="240" w:line="320" w:lineRule="atLeast"/>
        <w:ind w:left="0"/>
        <w:jc w:val="both"/>
        <w:rPr>
          <w:rFonts w:eastAsia="SimSun"/>
          <w:color w:val="auto"/>
        </w:rPr>
      </w:pPr>
      <w:bookmarkStart w:id="79" w:name="_DV_M157"/>
      <w:bookmarkStart w:id="80" w:name="_DV_M158"/>
      <w:bookmarkStart w:id="81" w:name="_DV_M159"/>
      <w:bookmarkStart w:id="82" w:name="_DV_M166"/>
      <w:bookmarkStart w:id="83" w:name="_Ref36026701"/>
      <w:bookmarkStart w:id="84" w:name="_Ref36003104"/>
      <w:bookmarkEnd w:id="79"/>
      <w:bookmarkEnd w:id="80"/>
      <w:bookmarkEnd w:id="81"/>
      <w:bookmarkEnd w:id="82"/>
      <w:r w:rsidRPr="00B93F56">
        <w:rPr>
          <w:rFonts w:eastAsia="SimSun"/>
          <w:color w:val="auto"/>
        </w:rPr>
        <w:t xml:space="preserve">Fica desde já certo e ajustado que a </w:t>
      </w:r>
      <w:r w:rsidRPr="00B93F56" w:rsidR="009F17DC">
        <w:rPr>
          <w:rFonts w:eastAsia="SimSun"/>
          <w:color w:val="auto"/>
        </w:rPr>
        <w:t>Securitizadora</w:t>
      </w:r>
      <w:r w:rsidRPr="00B93F56">
        <w:rPr>
          <w:rFonts w:eastAsia="SimSun"/>
          <w:color w:val="auto"/>
        </w:rPr>
        <w:t xml:space="preserve"> somente poderá se manifestar conforme instruído pelos titulares d</w:t>
      </w:r>
      <w:r w:rsidRPr="00B93F56" w:rsidR="004B0817">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Pr="00B93F56" w:rsidR="009F17DC">
        <w:rPr>
          <w:rFonts w:eastAsia="SimSun"/>
          <w:color w:val="auto"/>
        </w:rPr>
        <w:t>Securitizadora</w:t>
      </w:r>
      <w:r w:rsidRPr="00B93F56">
        <w:rPr>
          <w:rFonts w:eastAsia="SimSun"/>
          <w:color w:val="auto"/>
        </w:rPr>
        <w:t xml:space="preserve"> deverá permanecer silente quanto ao exercício do direito </w:t>
      </w:r>
      <w:bookmarkStart w:id="85" w:name="_Hlk36026676"/>
      <w:r w:rsidRPr="00B93F56" w:rsidR="009B4E51">
        <w:rPr>
          <w:rFonts w:eastAsia="SimSun"/>
          <w:color w:val="auto"/>
        </w:rPr>
        <w:t xml:space="preserve">de veto previsto nesta </w:t>
      </w:r>
      <w:bookmarkEnd w:id="85"/>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fldChar w:fldCharType="separate"/>
      </w:r>
      <w:r w:rsidR="00CA33C0">
        <w:rPr>
          <w:rFonts w:eastAsia="SimSun"/>
          <w:color w:val="auto"/>
        </w:rPr>
        <w:t>3 acima</w:t>
      </w:r>
      <w:r w:rsidR="007E5821">
        <w:rPr>
          <w:rFonts w:eastAsia="SimSun"/>
          <w:color w:val="auto"/>
        </w:rPr>
        <w:fldChar w:fldCharType="end"/>
      </w:r>
      <w:r w:rsidR="007E5F92">
        <w:rPr>
          <w:rFonts w:eastAsia="SimSun"/>
          <w:color w:val="auto"/>
        </w:rPr>
        <w:t>[</w:t>
      </w:r>
      <w:r w:rsidRPr="00CA33C0">
        <w:rPr>
          <w:rFonts w:eastAsia="SimSun"/>
          <w:color w:val="auto"/>
          <w:highlight w:val="lightGray"/>
        </w:rPr>
        <w:t xml:space="preserve">, sendo certo que seu silêncio, nessa hipótese, não será interpretado como negligência, não podendo ser a ele imputado qualquer responsabilização decorrente da ausência de manifestação e </w:t>
      </w:r>
      <w:r w:rsidRPr="00CA33C0" w:rsidR="009A34ED">
        <w:rPr>
          <w:rFonts w:eastAsia="SimSun"/>
          <w:color w:val="auto"/>
          <w:highlight w:val="lightGray"/>
        </w:rPr>
        <w:t>a</w:t>
      </w:r>
      <w:r w:rsidR="00650BA7">
        <w:rPr>
          <w:rFonts w:eastAsia="SimSun"/>
          <w:color w:val="auto"/>
          <w:highlight w:val="lightGray"/>
        </w:rPr>
        <w:t>s</w:t>
      </w:r>
      <w:r w:rsidRPr="00CA33C0" w:rsidR="009A34ED">
        <w:rPr>
          <w:rFonts w:eastAsia="SimSun"/>
          <w:color w:val="auto"/>
          <w:highlight w:val="lightGray"/>
        </w:rPr>
        <w:t xml:space="preserve"> Fiduciante</w:t>
      </w:r>
      <w:r w:rsidR="00650BA7">
        <w:rPr>
          <w:rFonts w:eastAsia="SimSun"/>
          <w:color w:val="auto"/>
          <w:highlight w:val="lightGray"/>
        </w:rPr>
        <w:t>s</w:t>
      </w:r>
      <w:r w:rsidRPr="00CA33C0" w:rsidR="009A34ED">
        <w:rPr>
          <w:rFonts w:eastAsia="SimSun"/>
          <w:color w:val="auto"/>
          <w:highlight w:val="lightGray"/>
        </w:rPr>
        <w:t xml:space="preserve"> </w:t>
      </w:r>
      <w:r w:rsidRPr="00CA33C0" w:rsidR="00650BA7">
        <w:rPr>
          <w:rFonts w:eastAsia="SimSun"/>
          <w:color w:val="auto"/>
          <w:highlight w:val="lightGray"/>
        </w:rPr>
        <w:t>dever</w:t>
      </w:r>
      <w:r w:rsidR="00650BA7">
        <w:rPr>
          <w:rFonts w:eastAsia="SimSun"/>
          <w:color w:val="auto"/>
          <w:highlight w:val="lightGray"/>
        </w:rPr>
        <w:t>ão</w:t>
      </w:r>
      <w:r w:rsidRPr="00CA33C0" w:rsidR="00650BA7">
        <w:rPr>
          <w:rFonts w:eastAsia="SimSun"/>
          <w:color w:val="auto"/>
          <w:highlight w:val="lightGray"/>
        </w:rPr>
        <w:t xml:space="preserve"> </w:t>
      </w:r>
      <w:r w:rsidRPr="00CA33C0">
        <w:rPr>
          <w:rFonts w:eastAsia="SimSun"/>
          <w:color w:val="auto"/>
          <w:highlight w:val="lightGray"/>
        </w:rPr>
        <w:t xml:space="preserve">se abster de votar </w:t>
      </w:r>
      <w:bookmarkEnd w:id="83"/>
      <w:r w:rsidRPr="00CA33C0" w:rsidR="009A34ED">
        <w:rPr>
          <w:rFonts w:eastAsia="SimSun"/>
          <w:color w:val="auto"/>
          <w:highlight w:val="lightGray"/>
        </w:rPr>
        <w:t>e aprovar tais matérias</w:t>
      </w:r>
      <w:r w:rsidR="007E5F92">
        <w:rPr>
          <w:rFonts w:eastAsia="SimSun"/>
          <w:color w:val="auto"/>
        </w:rPr>
        <w:t>]</w:t>
      </w:r>
      <w:r w:rsidRPr="00B93F56">
        <w:rPr>
          <w:rFonts w:eastAsia="SimSun"/>
          <w:color w:val="auto"/>
        </w:rPr>
        <w:t>.</w:t>
      </w:r>
      <w:bookmarkEnd w:id="84"/>
      <w:r w:rsidR="007E5F92">
        <w:rPr>
          <w:rFonts w:eastAsia="SimSun"/>
          <w:color w:val="auto"/>
        </w:rPr>
        <w:t xml:space="preserve"> </w:t>
      </w:r>
      <w:r w:rsidRPr="00EA5931" w:rsidR="007E5F92">
        <w:rPr>
          <w:color w:val="auto"/>
          <w:highlight w:val="lightGray"/>
          <w:u w:val="single"/>
        </w:rPr>
        <w:t>[</w:t>
      </w:r>
      <w:r w:rsidR="007E5F92">
        <w:rPr>
          <w:color w:val="auto"/>
          <w:highlight w:val="lightGray"/>
          <w:u w:val="single"/>
        </w:rPr>
        <w:t>Companhia sugere a exclusão do trecho selecionado</w:t>
      </w:r>
      <w:r w:rsidRPr="00EA5931" w:rsidR="007E5F92">
        <w:rPr>
          <w:color w:val="auto"/>
          <w:highlight w:val="lightGray"/>
          <w:u w:val="single"/>
        </w:rPr>
        <w:t>.]</w:t>
      </w:r>
      <w:r w:rsidR="00282AA7">
        <w:rPr>
          <w:rFonts w:eastAsia="SimSun"/>
          <w:color w:val="auto"/>
        </w:rPr>
        <w:t xml:space="preserve"> </w:t>
      </w:r>
    </w:p>
    <w:p w:rsidR="00444754" w:rsidRPr="00B93F56" w:rsidP="00475E9F">
      <w:pPr>
        <w:numPr>
          <w:ilvl w:val="2"/>
          <w:numId w:val="54"/>
        </w:numPr>
        <w:suppressAutoHyphens/>
        <w:spacing w:after="240" w:line="320" w:lineRule="atLeast"/>
        <w:ind w:left="0"/>
        <w:jc w:val="both"/>
        <w:rPr>
          <w:b/>
          <w:color w:val="auto"/>
          <w:lang w:eastAsia="x-none"/>
        </w:rPr>
      </w:pPr>
      <w:bookmarkStart w:id="86"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Pr="00B93F56" w:rsidR="00FA0343">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86"/>
      <w:r w:rsidRPr="00B93F56">
        <w:rPr>
          <w:rFonts w:eastAsia="SimSun"/>
          <w:color w:val="auto"/>
        </w:rPr>
        <w:t xml:space="preserve"> </w:t>
      </w:r>
    </w:p>
    <w:p w:rsidR="00444754" w:rsidRPr="00B93F56" w:rsidP="00475E9F">
      <w:pPr>
        <w:numPr>
          <w:ilvl w:val="2"/>
          <w:numId w:val="54"/>
        </w:numPr>
        <w:suppressAutoHyphens/>
        <w:spacing w:after="240" w:line="320" w:lineRule="atLeast"/>
        <w:ind w:left="0"/>
        <w:jc w:val="both"/>
        <w:rPr>
          <w:b/>
          <w:color w:val="auto"/>
          <w:lang w:eastAsia="x-none"/>
        </w:rPr>
      </w:pPr>
      <w:bookmarkStart w:id="87" w:name="_Ref25748141"/>
      <w:r w:rsidRPr="00B93F56">
        <w:rPr>
          <w:rFonts w:eastAsia="SimSun"/>
          <w:color w:val="auto"/>
        </w:rPr>
        <w:t xml:space="preserve">Na hipótese de ser tomada qualquer deliberação societária com infração ao disposto na manifestação </w:t>
      </w:r>
      <w:r w:rsidRPr="00B93F56" w:rsidR="00E7006F">
        <w:rPr>
          <w:rFonts w:eastAsia="SimSun"/>
          <w:color w:val="auto"/>
        </w:rPr>
        <w:t xml:space="preserve">da </w:t>
      </w:r>
      <w:r w:rsidRPr="00B93F56" w:rsidR="009F17DC">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Pr="00A47907" w:rsidR="00E7006F">
        <w:rPr>
          <w:rFonts w:eastAsia="SimSun"/>
          <w:color w:val="auto"/>
        </w:rPr>
        <w:fldChar w:fldCharType="begin"/>
      </w:r>
      <w:r w:rsidRPr="00B93F56" w:rsidR="00E7006F">
        <w:rPr>
          <w:rFonts w:eastAsia="SimSun"/>
          <w:color w:val="auto"/>
        </w:rPr>
        <w:instrText xml:space="preserve"> REF _Ref25747960 \r \p \h </w:instrText>
      </w:r>
      <w:r w:rsidRPr="00B93F56" w:rsidR="00CF45FE">
        <w:rPr>
          <w:rFonts w:eastAsia="SimSun"/>
          <w:color w:val="auto"/>
        </w:rPr>
        <w:instrText xml:space="preserve"> \* MERGEFORMAT </w:instrText>
      </w:r>
      <w:r w:rsidRPr="00A47907" w:rsidR="00E7006F">
        <w:rPr>
          <w:rFonts w:eastAsia="SimSun"/>
          <w:color w:val="auto"/>
        </w:rPr>
        <w:fldChar w:fldCharType="separate"/>
      </w:r>
      <w:r w:rsidR="00CA33C0">
        <w:rPr>
          <w:rFonts w:eastAsia="SimSun"/>
          <w:color w:val="auto"/>
        </w:rPr>
        <w:t>3.3.3 acima</w:t>
      </w:r>
      <w:r w:rsidRPr="00A47907" w:rsidR="00E7006F">
        <w:rPr>
          <w:rFonts w:eastAsia="SimSun"/>
          <w:color w:val="auto"/>
        </w:rPr>
        <w:fldChar w:fldCharType="end"/>
      </w:r>
      <w:r w:rsidRPr="00B93F56">
        <w:rPr>
          <w:rFonts w:eastAsia="SimSun"/>
          <w:color w:val="auto"/>
        </w:rPr>
        <w:t>, no presente Contrato e/ou</w:t>
      </w:r>
      <w:r w:rsidRPr="00B93F56">
        <w:rPr>
          <w:color w:val="auto"/>
        </w:rPr>
        <w:t xml:space="preserve"> no</w:t>
      </w:r>
      <w:r w:rsidRPr="00B93F56" w:rsidR="00E7006F">
        <w:rPr>
          <w:color w:val="auto"/>
        </w:rPr>
        <w:t>s demais Documentos da Securitização</w:t>
      </w:r>
      <w:r w:rsidRPr="00B93F56">
        <w:rPr>
          <w:rFonts w:eastAsia="SimSun"/>
          <w:color w:val="auto"/>
        </w:rPr>
        <w:t xml:space="preserve">, tal deliberação será nula de pleno direito, assegurado </w:t>
      </w:r>
      <w:r w:rsidRPr="00B93F56" w:rsidR="00F5619D">
        <w:rPr>
          <w:rFonts w:eastAsia="SimSun"/>
          <w:color w:val="auto"/>
        </w:rPr>
        <w:t xml:space="preserve">à </w:t>
      </w:r>
      <w:r w:rsidRPr="00B93F56" w:rsidR="009F17DC">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87"/>
      <w:r w:rsidRPr="00B93F56">
        <w:rPr>
          <w:rFonts w:eastAsia="SimSun"/>
          <w:color w:val="auto"/>
        </w:rPr>
        <w:t xml:space="preserve"> </w:t>
      </w:r>
    </w:p>
    <w:p w:rsidR="00873A86" w:rsidRPr="00B93F56" w:rsidP="00475E9F">
      <w:pPr>
        <w:keepLines/>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Pr="00B93F56" w:rsidR="007E5821">
        <w:rPr>
          <w:bCs/>
          <w:color w:val="auto"/>
          <w:lang w:eastAsia="x-none"/>
        </w:rPr>
        <w:t>dever</w:t>
      </w:r>
      <w:r w:rsidR="007E5821">
        <w:rPr>
          <w:bCs/>
          <w:color w:val="auto"/>
          <w:lang w:eastAsia="x-none"/>
        </w:rPr>
        <w:t>ão</w:t>
      </w:r>
      <w:r w:rsidRPr="00B93F56" w:rsidR="007E5821">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88" w:name="_Hlk36026722"/>
      <w:r w:rsidR="009A34ED">
        <w:rPr>
          <w:bCs/>
          <w:color w:val="auto"/>
          <w:lang w:eastAsia="x-none"/>
        </w:rPr>
        <w:t xml:space="preserve">na Escritura de Emissão e </w:t>
      </w:r>
      <w:r w:rsidRPr="00B93F56" w:rsidR="009B4E51">
        <w:rPr>
          <w:color w:val="auto"/>
        </w:rPr>
        <w:t>nos demais Documentos da Securitização</w:t>
      </w:r>
      <w:bookmarkEnd w:id="88"/>
      <w:r w:rsidRPr="00B93F56" w:rsidR="00600C8B">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fldChar w:fldCharType="separate"/>
      </w:r>
      <w:r w:rsidR="00CA33C0">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P="00475E9F">
      <w:pPr>
        <w:numPr>
          <w:ilvl w:val="1"/>
          <w:numId w:val="54"/>
        </w:numPr>
        <w:suppressAutoHyphens/>
        <w:spacing w:after="240" w:line="320" w:lineRule="atLeast"/>
        <w:jc w:val="both"/>
        <w:rPr>
          <w:color w:val="auto"/>
          <w:lang w:eastAsia="x-none"/>
        </w:rPr>
      </w:pPr>
      <w:bookmarkStart w:id="89"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Pr>
          <w:color w:val="auto"/>
          <w:lang w:eastAsia="x-none"/>
        </w:rPr>
        <w:t>[</w:t>
      </w:r>
      <w:r w:rsidRPr="00CA33C0" w:rsidR="0067188E">
        <w:rPr>
          <w:color w:val="auto"/>
          <w:highlight w:val="lightGray"/>
          <w:lang w:eastAsia="x-none"/>
        </w:rPr>
        <w:t>e, independentemente da declaração ou não do vencimento antecipado das Debêntures</w:t>
      </w:r>
      <w:r w:rsidR="0067188E">
        <w:rPr>
          <w:color w:val="auto"/>
          <w:lang w:eastAsia="x-none"/>
        </w:rPr>
        <w:t>] // [</w:t>
      </w:r>
      <w:r w:rsidRPr="00CA33C0" w:rsidR="007E5F92">
        <w:rPr>
          <w:color w:val="auto"/>
          <w:highlight w:val="lightGray"/>
          <w:lang w:eastAsia="x-none"/>
        </w:rPr>
        <w:t>devidamente declarado</w:t>
      </w:r>
      <w:r w:rsidR="0067188E">
        <w:rPr>
          <w:color w:val="auto"/>
          <w:lang w:eastAsia="x-none"/>
        </w:rPr>
        <w:t>] [</w:t>
      </w:r>
      <w:r w:rsidRPr="00CA33C0" w:rsidR="0067188E">
        <w:rPr>
          <w:color w:val="auto"/>
          <w:highlight w:val="lightGray"/>
          <w:u w:val="single"/>
          <w:lang w:eastAsia="x-none"/>
        </w:rPr>
        <w:t>Nota Mattos Filho: A ser discutido</w:t>
      </w:r>
      <w:r w:rsidR="0067188E">
        <w:rPr>
          <w:color w:val="auto"/>
          <w:lang w:eastAsia="x-none"/>
        </w:rPr>
        <w:t>]</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Pr="0056797E" w:rsidR="0090245B">
        <w:rPr>
          <w:color w:val="auto"/>
          <w:lang w:eastAsia="x-none"/>
        </w:rPr>
        <w:t>reunião de sócios</w:t>
      </w:r>
      <w:r w:rsidRPr="00B93F56" w:rsidR="009B4E51">
        <w:rPr>
          <w:color w:val="auto"/>
          <w:lang w:eastAsia="x-none"/>
        </w:rPr>
        <w:t xml:space="preserve"> </w:t>
      </w:r>
      <w:r w:rsidRPr="00B93F56">
        <w:rPr>
          <w:color w:val="auto"/>
          <w:lang w:eastAsia="x-none"/>
        </w:rPr>
        <w:t xml:space="preserve">a ser realizada. </w:t>
      </w:r>
      <w:r w:rsidR="007E5F92">
        <w:rPr>
          <w:color w:val="auto"/>
          <w:lang w:eastAsia="x-none"/>
        </w:rPr>
        <w:t>[</w:t>
      </w:r>
      <w:r w:rsidRPr="00CA33C0">
        <w:rPr>
          <w:color w:val="auto"/>
          <w:highlight w:val="lightGray"/>
          <w:lang w:eastAsia="x-none"/>
        </w:rPr>
        <w:t xml:space="preserve">Caso a </w:t>
      </w:r>
      <w:r w:rsidRPr="00CA33C0" w:rsidR="004512CC">
        <w:rPr>
          <w:color w:val="auto"/>
          <w:highlight w:val="lightGray"/>
          <w:lang w:eastAsia="x-none"/>
        </w:rPr>
        <w:t>Securitizadora</w:t>
      </w:r>
      <w:r w:rsidRPr="00CA33C0">
        <w:rPr>
          <w:color w:val="auto"/>
          <w:highlight w:val="lightGray"/>
          <w:lang w:eastAsia="x-none"/>
        </w:rPr>
        <w:t xml:space="preserve">, </w:t>
      </w:r>
      <w:r w:rsidRPr="00CA33C0" w:rsidR="008E032D">
        <w:rPr>
          <w:color w:val="auto"/>
          <w:highlight w:val="lightGray"/>
          <w:lang w:eastAsia="x-none"/>
        </w:rPr>
        <w:t xml:space="preserve">orientada pelos titulares dos CRI reunidos em assembleia geral, observado o disposto </w:t>
      </w:r>
      <w:r w:rsidRPr="00CA33C0" w:rsidR="00DB7A4E">
        <w:rPr>
          <w:color w:val="auto"/>
          <w:highlight w:val="lightGray"/>
          <w:lang w:eastAsia="x-none"/>
        </w:rPr>
        <w:t>no Termo de Securitização</w:t>
      </w:r>
      <w:r w:rsidRPr="00CA33C0">
        <w:rPr>
          <w:color w:val="auto"/>
          <w:highlight w:val="lightGray"/>
          <w:lang w:eastAsia="x-none"/>
        </w:rPr>
        <w:t xml:space="preserve">, opte por não declarar o vencimento antecipado das Debêntures, </w:t>
      </w:r>
      <w:r w:rsidRPr="00CA33C0" w:rsidR="00DB7A4E">
        <w:rPr>
          <w:color w:val="auto"/>
          <w:highlight w:val="lightGray"/>
          <w:lang w:eastAsia="x-none"/>
        </w:rPr>
        <w:t>a</w:t>
      </w:r>
      <w:r w:rsidR="00650BA7">
        <w:rPr>
          <w:color w:val="auto"/>
          <w:highlight w:val="lightGray"/>
          <w:lang w:eastAsia="x-none"/>
        </w:rPr>
        <w:t>s</w:t>
      </w:r>
      <w:r w:rsidRPr="00CA33C0" w:rsidR="00DB7A4E">
        <w:rPr>
          <w:color w:val="auto"/>
          <w:highlight w:val="lightGray"/>
          <w:lang w:eastAsia="x-none"/>
        </w:rPr>
        <w:t xml:space="preserve"> Fiduciante</w:t>
      </w:r>
      <w:r w:rsidR="00650BA7">
        <w:rPr>
          <w:color w:val="auto"/>
          <w:highlight w:val="lightGray"/>
          <w:lang w:eastAsia="x-none"/>
        </w:rPr>
        <w:t>s</w:t>
      </w:r>
      <w:r w:rsidRPr="00CA33C0">
        <w:rPr>
          <w:color w:val="auto"/>
          <w:highlight w:val="lightGray"/>
          <w:lang w:eastAsia="x-none"/>
        </w:rPr>
        <w:t xml:space="preserve"> </w:t>
      </w:r>
      <w:r w:rsidRPr="00CA33C0" w:rsidR="00650BA7">
        <w:rPr>
          <w:color w:val="auto"/>
          <w:highlight w:val="lightGray"/>
          <w:lang w:eastAsia="x-none"/>
        </w:rPr>
        <w:t>poder</w:t>
      </w:r>
      <w:r w:rsidR="00650BA7">
        <w:rPr>
          <w:color w:val="auto"/>
          <w:highlight w:val="lightGray"/>
          <w:lang w:eastAsia="x-none"/>
        </w:rPr>
        <w:t>ão</w:t>
      </w:r>
      <w:r w:rsidRPr="00CA33C0" w:rsidR="00650BA7">
        <w:rPr>
          <w:color w:val="auto"/>
          <w:highlight w:val="lightGray"/>
          <w:lang w:eastAsia="x-none"/>
        </w:rPr>
        <w:t xml:space="preserve"> </w:t>
      </w:r>
      <w:r w:rsidRPr="00CA33C0">
        <w:rPr>
          <w:color w:val="auto"/>
          <w:highlight w:val="lightGray"/>
          <w:lang w:eastAsia="x-none"/>
        </w:rPr>
        <w:t xml:space="preserve">voltar a exercer seus direitos de voto em conformidade com </w:t>
      </w:r>
      <w:r w:rsidRPr="00CA33C0" w:rsidR="00907EBC">
        <w:rPr>
          <w:color w:val="auto"/>
          <w:highlight w:val="lightGray"/>
          <w:lang w:eastAsia="x-none"/>
        </w:rPr>
        <w:t xml:space="preserve">a </w:t>
      </w:r>
      <w:r w:rsidRPr="00CA33C0" w:rsidR="00583B07">
        <w:rPr>
          <w:color w:val="auto"/>
          <w:highlight w:val="lightGray"/>
          <w:lang w:eastAsia="x-none"/>
        </w:rPr>
        <w:t>Cláusula </w:t>
      </w:r>
      <w:r w:rsidRPr="00CA33C0" w:rsidR="00F75E7D">
        <w:rPr>
          <w:color w:val="auto"/>
          <w:highlight w:val="lightGray"/>
        </w:rPr>
        <w:fldChar w:fldCharType="begin"/>
      </w:r>
      <w:r w:rsidRPr="00CA33C0" w:rsidR="00F75E7D">
        <w:rPr>
          <w:color w:val="auto"/>
          <w:highlight w:val="lightGray"/>
          <w:lang w:eastAsia="x-none"/>
        </w:rPr>
        <w:instrText xml:space="preserve"> REF _Ref25848558 \r \p \h </w:instrText>
      </w:r>
      <w:r w:rsidRPr="00CA33C0" w:rsidR="00CF45FE">
        <w:rPr>
          <w:color w:val="auto"/>
          <w:highlight w:val="lightGray"/>
          <w:lang w:eastAsia="x-none"/>
        </w:rPr>
        <w:instrText xml:space="preserve"> \* MERGEFORMAT </w:instrText>
      </w:r>
      <w:r w:rsidRPr="00CA33C0" w:rsidR="00F75E7D">
        <w:rPr>
          <w:color w:val="auto"/>
          <w:highlight w:val="lightGray"/>
        </w:rPr>
        <w:fldChar w:fldCharType="separate"/>
      </w:r>
      <w:r w:rsidR="00CA33C0">
        <w:rPr>
          <w:color w:val="auto"/>
          <w:highlight w:val="lightGray"/>
          <w:lang w:eastAsia="x-none"/>
        </w:rPr>
        <w:t>3.1 acima</w:t>
      </w:r>
      <w:r w:rsidRPr="00CA33C0" w:rsidR="00F75E7D">
        <w:rPr>
          <w:color w:val="auto"/>
          <w:highlight w:val="lightGray"/>
        </w:rPr>
        <w:fldChar w:fldCharType="end"/>
      </w:r>
      <w:r w:rsidRPr="00CA33C0">
        <w:rPr>
          <w:color w:val="auto"/>
          <w:highlight w:val="lightGray"/>
          <w:lang w:eastAsia="x-none"/>
        </w:rPr>
        <w:t>.</w:t>
      </w:r>
      <w:bookmarkEnd w:id="89"/>
      <w:r w:rsidR="007E5F92">
        <w:rPr>
          <w:color w:val="auto"/>
          <w:lang w:eastAsia="x-none"/>
        </w:rPr>
        <w:t xml:space="preserve">] </w:t>
      </w:r>
      <w:r w:rsidRPr="00EA5931" w:rsidR="007E5F92">
        <w:rPr>
          <w:color w:val="auto"/>
          <w:highlight w:val="lightGray"/>
          <w:u w:val="single"/>
        </w:rPr>
        <w:t>[</w:t>
      </w:r>
      <w:r w:rsidR="007E5F92">
        <w:rPr>
          <w:color w:val="auto"/>
          <w:highlight w:val="lightGray"/>
          <w:u w:val="single"/>
        </w:rPr>
        <w:t>Companhia sugere a exclusão do trecho selecionado e o primeiro ajuste na cláusula</w:t>
      </w:r>
      <w:r w:rsidRPr="00EA5931" w:rsidR="007E5F92">
        <w:rPr>
          <w:color w:val="auto"/>
          <w:highlight w:val="lightGray"/>
          <w:u w:val="single"/>
        </w:rPr>
        <w:t>.]</w:t>
      </w:r>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Pr="00B93F56" w:rsidR="00D24B80">
        <w:rPr>
          <w:b/>
          <w:color w:val="auto"/>
          <w:lang w:eastAsia="x-none"/>
        </w:rPr>
        <w:t xml:space="preserve"> </w:t>
      </w:r>
      <w:r w:rsidRPr="00B93F56" w:rsidR="00DD1E6E">
        <w:rPr>
          <w:b/>
          <w:color w:val="auto"/>
          <w:lang w:eastAsia="x-none"/>
        </w:rPr>
        <w:t xml:space="preserve">– </w:t>
      </w:r>
      <w:r w:rsidRPr="00B93F56" w:rsidR="00BA5545">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Pr="00B93F56" w:rsidR="00FC00B9">
        <w:rPr>
          <w:b/>
          <w:color w:val="auto"/>
          <w:lang w:eastAsia="x-none"/>
        </w:rPr>
        <w:t xml:space="preserve"> E </w:t>
      </w:r>
      <w:r w:rsidRPr="00B93F56" w:rsidR="007F69C7">
        <w:rPr>
          <w:b/>
          <w:color w:val="auto"/>
          <w:lang w:eastAsia="x-none"/>
        </w:rPr>
        <w:t>DA</w:t>
      </w:r>
      <w:r w:rsidR="00E825A7">
        <w:rPr>
          <w:b/>
          <w:color w:val="auto"/>
          <w:lang w:eastAsia="x-none"/>
        </w:rPr>
        <w:t>S</w:t>
      </w:r>
      <w:r w:rsidRPr="00B93F56" w:rsidR="007F69C7">
        <w:rPr>
          <w:b/>
          <w:color w:val="auto"/>
          <w:lang w:eastAsia="x-none"/>
        </w:rPr>
        <w:t xml:space="preserve"> COMPANHIA</w:t>
      </w:r>
      <w:r w:rsidR="00E825A7">
        <w:rPr>
          <w:b/>
          <w:color w:val="auto"/>
          <w:lang w:eastAsia="x-none"/>
        </w:rPr>
        <w:t>S</w:t>
      </w:r>
      <w:r w:rsidRPr="00B93F56" w:rsidR="007F69C7">
        <w:rPr>
          <w:b/>
          <w:color w:val="auto"/>
          <w:lang w:eastAsia="x-none"/>
        </w:rPr>
        <w:t xml:space="preserve"> </w:t>
      </w:r>
    </w:p>
    <w:p w:rsidR="00477B08" w:rsidRPr="00B93F56" w:rsidP="00475E9F">
      <w:pPr>
        <w:numPr>
          <w:ilvl w:val="1"/>
          <w:numId w:val="54"/>
        </w:numPr>
        <w:suppressAutoHyphens/>
        <w:spacing w:after="240" w:line="320" w:lineRule="atLeast"/>
        <w:jc w:val="both"/>
        <w:rPr>
          <w:rFonts w:eastAsia="SimSun"/>
          <w:b/>
          <w:color w:val="auto"/>
        </w:rPr>
      </w:pPr>
      <w:bookmarkStart w:id="90" w:name="_Ref25747892"/>
      <w:bookmarkStart w:id="91"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Pr="005F0946" w:rsidR="00DB7A4E">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Pr="00B93F56" w:rsidR="00BA5545">
        <w:rPr>
          <w:rFonts w:eastAsia="SimSun"/>
          <w:color w:val="auto"/>
        </w:rPr>
        <w:t>:</w:t>
      </w:r>
      <w:bookmarkEnd w:id="90"/>
      <w:r w:rsidRPr="00B93F56" w:rsidR="006B3AB6">
        <w:rPr>
          <w:rFonts w:eastAsia="SimSun"/>
          <w:color w:val="auto"/>
        </w:rPr>
        <w:t xml:space="preserve"> </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Pr="00A47907" w:rsidR="00BD3DDF">
        <w:rPr>
          <w:rFonts w:ascii="Tahoma" w:hAnsi="Tahoma"/>
          <w:color w:val="auto"/>
          <w:sz w:val="22"/>
        </w:rPr>
        <w:fldChar w:fldCharType="begin"/>
      </w:r>
      <w:r w:rsidRPr="00B93F56" w:rsidR="00BD3DDF">
        <w:rPr>
          <w:rFonts w:ascii="Tahoma" w:hAnsi="Tahoma"/>
          <w:color w:val="auto"/>
          <w:sz w:val="22"/>
        </w:rPr>
        <w:instrText xml:space="preserve"> REF _Ref414889913 \r \p \h </w:instrText>
      </w:r>
      <w:r w:rsidRPr="00B93F56" w:rsidR="00CF45FE">
        <w:rPr>
          <w:rFonts w:ascii="Tahoma" w:hAnsi="Tahoma"/>
          <w:color w:val="auto"/>
          <w:sz w:val="22"/>
        </w:rPr>
        <w:instrText xml:space="preserve"> \* MERGEFORMAT </w:instrText>
      </w:r>
      <w:r w:rsidRPr="00A47907" w:rsidR="00BD3DDF">
        <w:rPr>
          <w:rFonts w:ascii="Tahoma" w:hAnsi="Tahoma"/>
          <w:color w:val="auto"/>
          <w:sz w:val="22"/>
        </w:rPr>
        <w:fldChar w:fldCharType="separate"/>
      </w:r>
      <w:r w:rsidR="00CA33C0">
        <w:rPr>
          <w:rFonts w:ascii="Tahoma" w:hAnsi="Tahoma"/>
          <w:color w:val="auto"/>
          <w:sz w:val="22"/>
        </w:rPr>
        <w:t>2.1 acima</w:t>
      </w:r>
      <w:r w:rsidRPr="00A47907" w:rsidR="00BD3DDF">
        <w:rPr>
          <w:rFonts w:ascii="Tahoma" w:hAnsi="Tahoma"/>
          <w:color w:val="auto"/>
          <w:sz w:val="22"/>
        </w:rPr>
        <w:fldChar w:fldCharType="end"/>
      </w:r>
      <w:r w:rsidRPr="00B93F56" w:rsidR="00BD3DDF">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Pr="00B93F56" w:rsidR="002D7872">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Pr="00B93F56" w:rsidR="00D0127F">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Pr="00B93F56" w:rsidR="009F17DC">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Pr="00A476A4" w:rsidR="002D7872">
        <w:rPr>
          <w:rFonts w:ascii="Tahoma" w:hAnsi="Tahoma"/>
          <w:color w:val="auto"/>
          <w:sz w:val="22"/>
        </w:rPr>
        <w:t xml:space="preserve">Bens </w:t>
      </w:r>
      <w:r w:rsidR="001547FD">
        <w:rPr>
          <w:rFonts w:ascii="Tahoma" w:hAnsi="Tahoma"/>
          <w:color w:val="auto"/>
          <w:sz w:val="22"/>
        </w:rPr>
        <w:t xml:space="preserve">e Direitos </w:t>
      </w:r>
      <w:r w:rsidRPr="00A476A4" w:rsidR="002D7872">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Pr="00B93F56" w:rsidR="00027D10">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Pr="00B93F56" w:rsidR="008E032D">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Pr="00733EFE" w:rsidR="00CA6B9B">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Pr="006B4381" w:rsidR="00CA6B9B">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Pr="006B4381" w:rsidR="00CA6B9B">
        <w:rPr>
          <w:rFonts w:ascii="Tahoma" w:eastAsia="SimSun" w:hAnsi="Tahoma"/>
          <w:sz w:val="22"/>
        </w:rPr>
        <w:t>, de acordo com este</w:t>
      </w:r>
      <w:r w:rsidRPr="00475E9F" w:rsidR="00CA6B9B">
        <w:rPr>
          <w:rFonts w:ascii="Tahoma" w:eastAsia="SimSun" w:hAnsi="Tahoma"/>
          <w:sz w:val="22"/>
        </w:rPr>
        <w:t xml:space="preserve"> Contrato</w:t>
      </w:r>
      <w:r w:rsidR="007E5F92">
        <w:rPr>
          <w:rFonts w:ascii="Tahoma" w:hAnsi="Tahoma"/>
          <w:color w:val="auto"/>
          <w:sz w:val="22"/>
        </w:rPr>
        <w:t>, salvo se em ambos os casos tiver sido apresentada contestação no prazo legal</w:t>
      </w:r>
      <w:r w:rsidRPr="00B93F56">
        <w:rPr>
          <w:rFonts w:ascii="Tahoma" w:hAnsi="Tahoma"/>
          <w:color w:val="auto"/>
          <w:sz w:val="22"/>
        </w:rPr>
        <w:t>;</w:t>
      </w:r>
      <w:r w:rsidRPr="00B93F56" w:rsidR="00514BC6">
        <w:rPr>
          <w:rFonts w:ascii="Tahoma" w:hAnsi="Tahoma"/>
          <w:color w:val="auto"/>
          <w:sz w:val="22"/>
        </w:rPr>
        <w:t xml:space="preserve"> </w:t>
      </w:r>
      <w:r w:rsidRPr="00CA33C0" w:rsidR="007E5F92">
        <w:rPr>
          <w:rFonts w:ascii="Tahoma" w:hAnsi="Tahoma"/>
          <w:color w:val="auto"/>
          <w:sz w:val="22"/>
          <w:highlight w:val="lightGray"/>
          <w:u w:val="single"/>
        </w:rPr>
        <w:t>[Comentário realizado pela companhia.]</w:t>
      </w:r>
    </w:p>
    <w:p w:rsidR="00293362" w:rsidRPr="009E3FFD" w:rsidP="00475E9F">
      <w:pPr>
        <w:pStyle w:val="ListParagraph"/>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w:t>
      </w:r>
      <w:r w:rsidR="006002D9">
        <w:rPr>
          <w:rFonts w:ascii="Tahoma" w:hAnsi="Tahoma"/>
          <w:color w:val="auto"/>
          <w:sz w:val="22"/>
        </w:rPr>
        <w:t xml:space="preserve">da constituição de qualquer </w:t>
      </w:r>
      <w:r w:rsidRPr="006002D9" w:rsid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Pr="00DA3ADA" w:rsidR="00DA3ADA">
        <w:rPr>
          <w:rFonts w:ascii="Tahoma" w:hAnsi="Tahoma"/>
          <w:color w:val="auto"/>
          <w:sz w:val="22"/>
        </w:rPr>
        <w:t>Para os fins deste Contrato, “</w:t>
      </w:r>
      <w:r w:rsidRPr="00DA3ADA" w:rsidR="00DA3ADA">
        <w:rPr>
          <w:rFonts w:ascii="Tahoma" w:hAnsi="Tahoma"/>
          <w:color w:val="auto"/>
          <w:sz w:val="22"/>
          <w:u w:val="single"/>
        </w:rPr>
        <w:t>Ônus</w:t>
      </w:r>
      <w:r w:rsidRPr="00DA3ADA" w:rsid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rsidR="007B6B29" w:rsidRPr="00475E9F" w:rsidP="00475E9F">
      <w:pPr>
        <w:pStyle w:val="ListParagraph"/>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Pr="009E3FFD" w:rsidR="009F17DC">
        <w:rPr>
          <w:rFonts w:ascii="Tahoma" w:hAnsi="Tahoma"/>
          <w:color w:val="auto"/>
          <w:sz w:val="22"/>
        </w:rPr>
        <w:t>Securitizadora</w:t>
      </w:r>
      <w:r w:rsidRPr="009E3FFD">
        <w:rPr>
          <w:rFonts w:ascii="Tahoma" w:hAnsi="Tahoma"/>
          <w:color w:val="auto"/>
          <w:sz w:val="22"/>
        </w:rPr>
        <w:t xml:space="preserve"> cópia de todas as deliberações tomadas </w:t>
      </w:r>
      <w:r w:rsidRPr="009E3FFD" w:rsidR="00473062">
        <w:rPr>
          <w:rFonts w:ascii="Tahoma" w:hAnsi="Tahoma"/>
          <w:color w:val="auto"/>
          <w:sz w:val="22"/>
        </w:rPr>
        <w:t>com r</w:t>
      </w:r>
      <w:r w:rsidRPr="009E3FFD">
        <w:rPr>
          <w:rFonts w:ascii="Tahoma" w:hAnsi="Tahoma"/>
          <w:color w:val="auto"/>
          <w:sz w:val="22"/>
        </w:rPr>
        <w:t>elação à declaração ou pagamento de dividendos</w:t>
      </w:r>
      <w:r w:rsidRPr="009E3FFD" w:rsidR="00473062">
        <w:rPr>
          <w:rFonts w:ascii="Tahoma" w:hAnsi="Tahoma"/>
          <w:color w:val="auto"/>
          <w:sz w:val="22"/>
        </w:rPr>
        <w:t xml:space="preserve"> pela</w:t>
      </w:r>
      <w:r w:rsidR="00CA6B9B">
        <w:rPr>
          <w:rFonts w:ascii="Tahoma" w:hAnsi="Tahoma"/>
          <w:color w:val="auto"/>
          <w:sz w:val="22"/>
        </w:rPr>
        <w:t>s</w:t>
      </w:r>
      <w:r w:rsidRPr="009E3FFD" w:rsidR="00473062">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Pr="009E3FFD" w:rsidR="00CA6B9B">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Pr="00B93F56" w:rsidR="008A2054">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Pr="00D33729" w:rsid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Pr="0056797E" w:rsidR="00D33729">
        <w:rPr>
          <w:rFonts w:ascii="Tahoma" w:eastAsia="SimSun" w:hAnsi="Tahoma"/>
          <w:color w:val="auto"/>
          <w:sz w:val="22"/>
        </w:rPr>
        <w:t xml:space="preserve">ou </w:t>
      </w:r>
      <w:r w:rsidRPr="0056797E" w:rsidR="00D33729">
        <w:rPr>
          <w:rFonts w:ascii="Tahoma" w:eastAsia="SimSun" w:hAnsi="Tahoma"/>
          <w:b/>
          <w:color w:val="auto"/>
          <w:sz w:val="22"/>
        </w:rPr>
        <w:t>(b)</w:t>
      </w:r>
      <w:r w:rsidRPr="0056797E" w:rsidR="00D33729">
        <w:rPr>
          <w:rFonts w:ascii="Tahoma" w:eastAsia="SimSun" w:hAnsi="Tahoma"/>
          <w:color w:val="auto"/>
          <w:sz w:val="22"/>
        </w:rPr>
        <w:t xml:space="preserve"> deliberar </w:t>
      </w:r>
      <w:r w:rsidR="00D33729">
        <w:rPr>
          <w:rFonts w:ascii="Tahoma" w:eastAsia="SimSun" w:hAnsi="Tahoma"/>
          <w:color w:val="auto"/>
          <w:sz w:val="22"/>
        </w:rPr>
        <w:t xml:space="preserve">ou permitir </w:t>
      </w:r>
      <w:r w:rsidRPr="0056797E" w:rsidR="00D33729">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007E5F92">
        <w:rPr>
          <w:rFonts w:ascii="Tahoma" w:eastAsia="SimSun" w:hAnsi="Tahoma"/>
          <w:color w:val="auto"/>
          <w:sz w:val="22"/>
        </w:rPr>
        <w:t>, salvo aqueles previstos no contrato social</w:t>
      </w:r>
      <w:r w:rsidRPr="00B93F56">
        <w:rPr>
          <w:rFonts w:ascii="Tahoma" w:eastAsia="SimSun" w:hAnsi="Tahoma"/>
          <w:color w:val="auto"/>
          <w:sz w:val="22"/>
        </w:rPr>
        <w:t xml:space="preserve">; </w:t>
      </w:r>
      <w:r w:rsidRPr="00EA5931" w:rsidR="007E5F92">
        <w:rPr>
          <w:rFonts w:ascii="Tahoma" w:hAnsi="Tahoma"/>
          <w:color w:val="auto"/>
          <w:sz w:val="22"/>
          <w:highlight w:val="lightGray"/>
          <w:u w:val="single"/>
        </w:rPr>
        <w:t>[Comentário</w:t>
      </w:r>
      <w:r w:rsidR="007E5F92">
        <w:rPr>
          <w:rFonts w:ascii="Tahoma" w:hAnsi="Tahoma"/>
          <w:color w:val="auto"/>
          <w:sz w:val="22"/>
          <w:highlight w:val="lightGray"/>
          <w:u w:val="single"/>
        </w:rPr>
        <w:t>s</w:t>
      </w:r>
      <w:r w:rsidRPr="00EA5931" w:rsidR="007E5F92">
        <w:rPr>
          <w:rFonts w:ascii="Tahoma" w:hAnsi="Tahoma"/>
          <w:color w:val="auto"/>
          <w:sz w:val="22"/>
          <w:highlight w:val="lightGray"/>
          <w:u w:val="single"/>
        </w:rPr>
        <w:t xml:space="preserve"> realizado</w:t>
      </w:r>
      <w:r w:rsidR="007E5F92">
        <w:rPr>
          <w:rFonts w:ascii="Tahoma" w:hAnsi="Tahoma"/>
          <w:color w:val="auto"/>
          <w:sz w:val="22"/>
          <w:highlight w:val="lightGray"/>
          <w:u w:val="single"/>
        </w:rPr>
        <w:t>s</w:t>
      </w:r>
      <w:r w:rsidRPr="00EA5931" w:rsidR="007E5F92">
        <w:rPr>
          <w:rFonts w:ascii="Tahoma" w:hAnsi="Tahoma"/>
          <w:color w:val="auto"/>
          <w:sz w:val="22"/>
          <w:highlight w:val="lightGray"/>
          <w:u w:val="single"/>
        </w:rPr>
        <w:t xml:space="preserve"> pela </w:t>
      </w:r>
      <w:r w:rsidR="007E5F92">
        <w:rPr>
          <w:rFonts w:ascii="Tahoma" w:hAnsi="Tahoma"/>
          <w:color w:val="auto"/>
          <w:sz w:val="22"/>
          <w:highlight w:val="lightGray"/>
          <w:u w:val="single"/>
        </w:rPr>
        <w:t>vectis</w:t>
      </w:r>
      <w:r w:rsidR="007E5F92">
        <w:rPr>
          <w:rFonts w:ascii="Tahoma" w:hAnsi="Tahoma"/>
          <w:color w:val="auto"/>
          <w:sz w:val="22"/>
          <w:highlight w:val="lightGray"/>
          <w:u w:val="single"/>
        </w:rPr>
        <w:t xml:space="preserve"> e pela </w:t>
      </w:r>
      <w:r w:rsidRPr="00EA5931" w:rsidR="007E5F92">
        <w:rPr>
          <w:rFonts w:ascii="Tahoma" w:hAnsi="Tahoma"/>
          <w:color w:val="auto"/>
          <w:sz w:val="22"/>
          <w:highlight w:val="lightGray"/>
          <w:u w:val="single"/>
        </w:rPr>
        <w:t>companhia.]</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Pr="00475E9F"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Pr="00B93F56" w:rsidR="009F17DC">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Pr="00B93F56" w:rsidR="00A651C1">
        <w:rPr>
          <w:rFonts w:ascii="Tahoma" w:hAnsi="Tahoma"/>
          <w:color w:val="auto"/>
          <w:sz w:val="22"/>
        </w:rPr>
        <w:t xml:space="preserve">da </w:t>
      </w:r>
      <w:r w:rsidR="001547FD">
        <w:rPr>
          <w:rFonts w:ascii="Tahoma" w:hAnsi="Tahoma"/>
          <w:color w:val="auto"/>
          <w:sz w:val="22"/>
        </w:rPr>
        <w:t xml:space="preserve">Operação de </w:t>
      </w:r>
      <w:r w:rsidRPr="00B93F56" w:rsidR="00A651C1">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Pr="00B93F56" w:rsidR="00685F18">
        <w:rPr>
          <w:rFonts w:ascii="Tahoma" w:hAnsi="Tahoma"/>
          <w:color w:val="auto"/>
          <w:sz w:val="22"/>
        </w:rPr>
        <w:t xml:space="preserve"> da </w:t>
      </w:r>
      <w:r w:rsidR="001547FD">
        <w:rPr>
          <w:rFonts w:ascii="Tahoma" w:hAnsi="Tahoma"/>
          <w:color w:val="auto"/>
          <w:sz w:val="22"/>
        </w:rPr>
        <w:t xml:space="preserve">Operação de </w:t>
      </w:r>
      <w:r w:rsidRPr="00B93F56" w:rsidR="00685F18">
        <w:rPr>
          <w:rFonts w:ascii="Tahoma" w:hAnsi="Tahoma"/>
          <w:color w:val="auto"/>
          <w:sz w:val="22"/>
        </w:rPr>
        <w:t>Securitização</w:t>
      </w:r>
      <w:r w:rsidRPr="00B93F56">
        <w:rPr>
          <w:rFonts w:ascii="Tahoma" w:hAnsi="Tahoma"/>
          <w:color w:val="auto"/>
          <w:sz w:val="22"/>
        </w:rPr>
        <w:t xml:space="preserve">; </w:t>
      </w:r>
    </w:p>
    <w:p w:rsidR="00293362"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Pr="00B93F56" w:rsidR="00CA6B9B">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Pr="006B4381" w:rsidR="00CA6B9B">
        <w:rPr>
          <w:rFonts w:ascii="Tahoma" w:hAnsi="Tahoma"/>
          <w:sz w:val="22"/>
        </w:rPr>
        <w:t>para ou em favor de pessoa do mesmo grupo econômico</w:t>
      </w:r>
      <w:r w:rsidR="001547FD">
        <w:rPr>
          <w:rFonts w:ascii="Tahoma" w:hAnsi="Tahoma"/>
          <w:sz w:val="22"/>
        </w:rPr>
        <w:t xml:space="preserve">, </w:t>
      </w:r>
      <w:r w:rsidRPr="00B93F56" w:rsidR="001547FD">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Pr="00733EFE" w:rsidR="00DB7A4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92" w:name="_DV_M81"/>
      <w:bookmarkEnd w:id="92"/>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Pr="00B93F56" w:rsidR="006002D9">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Pr="00B93F56" w:rsidR="00B2113D">
        <w:rPr>
          <w:rFonts w:ascii="Tahoma" w:hAnsi="Tahoma"/>
          <w:color w:val="auto"/>
          <w:sz w:val="22"/>
        </w:rPr>
        <w:t xml:space="preserve"> </w:t>
      </w:r>
    </w:p>
    <w:p w:rsidR="00DB7A4E" w:rsidRPr="00B93F56" w:rsidP="003554D8">
      <w:pPr>
        <w:pStyle w:val="ListParagraph"/>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Pr="005F0946" w:rsidR="006002D9">
        <w:rPr>
          <w:rFonts w:ascii="Tahoma" w:eastAsia="SimSun" w:hAnsi="Tahoma"/>
          <w:sz w:val="22"/>
        </w:rPr>
        <w:t>Ô</w:t>
      </w:r>
      <w:r w:rsidRPr="005F0946">
        <w:rPr>
          <w:rFonts w:ascii="Tahoma" w:eastAsia="SimSun" w:hAnsi="Tahoma"/>
          <w:sz w:val="22"/>
        </w:rPr>
        <w:t xml:space="preserve">nus (exceto pela Garantia constituída neste </w:t>
      </w:r>
      <w:r w:rsidRPr="005F0946">
        <w:rPr>
          <w:rFonts w:ascii="Tahoma" w:eastAsia="SimSun" w:hAnsi="Tahoma"/>
          <w:sz w:val="22"/>
        </w:rPr>
        <w:t>Contrato</w:t>
      </w:r>
      <w:r w:rsidR="007D48DC">
        <w:rPr>
          <w:rFonts w:ascii="Tahoma" w:eastAsia="SimSun" w:hAnsi="Tahoma"/>
          <w:sz w:val="22"/>
        </w:rPr>
        <w:t>) </w:t>
      </w:r>
      <w:r w:rsidRPr="005F0946">
        <w:rPr>
          <w:rFonts w:ascii="Tahoma" w:hAnsi="Tahoma"/>
          <w:sz w:val="22"/>
        </w:rPr>
        <w:t xml:space="preserve"> e</w:t>
      </w:r>
      <w:r w:rsidRPr="005F0946">
        <w:rPr>
          <w:rFonts w:ascii="Tahoma" w:hAnsi="Tahoma"/>
          <w:sz w:val="22"/>
        </w:rPr>
        <w:t xml:space="preserve"> em perfeito estado de segurança e utilização</w:t>
      </w:r>
      <w:r w:rsidRPr="005F0946">
        <w:rPr>
          <w:rFonts w:ascii="Tahoma" w:eastAsia="SimSun" w:hAnsi="Tahoma"/>
          <w:sz w:val="22"/>
        </w:rPr>
        <w:t xml:space="preserve">; </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w:t>
      </w:r>
      <w:r>
        <w:rPr>
          <w:rFonts w:ascii="Tahoma" w:hAnsi="Tahoma"/>
          <w:color w:val="auto"/>
          <w:sz w:val="22"/>
        </w:rPr>
        <w:t>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w:t>
      </w:r>
      <w:r>
        <w:rPr>
          <w:rFonts w:ascii="Tahoma" w:hAnsi="Tahoma"/>
          <w:color w:val="auto"/>
          <w:sz w:val="22"/>
        </w:rPr>
        <w:t>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Pr="00B93F56" w:rsidR="005A3D39">
        <w:rPr>
          <w:rFonts w:ascii="Tahoma" w:hAnsi="Tahoma"/>
          <w:color w:val="auto"/>
          <w:sz w:val="22"/>
        </w:rPr>
        <w:t xml:space="preserve">que não os previstos neste Contrato e nos demais Documentos da </w:t>
      </w:r>
      <w:r w:rsidRPr="00B93F56" w:rsidR="00994B15">
        <w:rPr>
          <w:rFonts w:ascii="Tahoma" w:eastAsia="SimSun" w:hAnsi="Tahoma"/>
          <w:color w:val="auto"/>
          <w:sz w:val="22"/>
        </w:rPr>
        <w:t>Securitização</w:t>
      </w:r>
      <w:r w:rsidRPr="00B93F56" w:rsidR="005A3D39">
        <w:rPr>
          <w:rFonts w:ascii="Tahoma" w:hAnsi="Tahoma"/>
          <w:color w:val="auto"/>
          <w:sz w:val="22"/>
        </w:rPr>
        <w:t xml:space="preserve">, </w:t>
      </w:r>
      <w:r w:rsidRPr="00A6542F" w:rsidR="00A6542F">
        <w:rPr>
          <w:rFonts w:ascii="Tahoma" w:hAnsi="Tahoma"/>
          <w:b/>
          <w:color w:val="auto"/>
          <w:sz w:val="22"/>
        </w:rPr>
        <w:t>(a</w:t>
      </w:r>
      <w:r w:rsidR="007D48DC">
        <w:rPr>
          <w:rFonts w:ascii="Tahoma" w:hAnsi="Tahoma"/>
          <w:b/>
          <w:color w:val="auto"/>
          <w:sz w:val="22"/>
        </w:rPr>
        <w:t>) </w:t>
      </w:r>
      <w:r w:rsidRPr="00A6542F" w:rsidR="00A6542F">
        <w:rPr>
          <w:rFonts w:ascii="Tahoma" w:hAnsi="Tahoma"/>
          <w:color w:val="auto"/>
          <w:sz w:val="22"/>
        </w:rPr>
        <w:t>envidar esforços para obter medida judicial suspendendo o respectivo</w:t>
      </w:r>
      <w:r w:rsidRPr="006002D9" w:rsidR="006002D9">
        <w:rPr>
          <w:rFonts w:ascii="Tahoma" w:hAnsi="Tahoma"/>
          <w:color w:val="auto"/>
          <w:sz w:val="22"/>
        </w:rPr>
        <w:t xml:space="preserve"> Ônus</w:t>
      </w:r>
      <w:r w:rsidRPr="00A6542F" w:rsidR="00A6542F">
        <w:rPr>
          <w:rFonts w:ascii="Tahoma" w:hAnsi="Tahoma"/>
          <w:color w:val="auto"/>
          <w:sz w:val="22"/>
        </w:rPr>
        <w:t xml:space="preserve">; ou </w:t>
      </w:r>
      <w:r w:rsidRPr="00A6542F" w:rsidR="00A6542F">
        <w:rPr>
          <w:rFonts w:ascii="Tahoma" w:hAnsi="Tahoma"/>
          <w:b/>
          <w:color w:val="auto"/>
          <w:sz w:val="22"/>
        </w:rPr>
        <w:t>(b</w:t>
      </w:r>
      <w:r w:rsidR="007D48DC">
        <w:rPr>
          <w:rFonts w:ascii="Tahoma" w:hAnsi="Tahoma"/>
          <w:b/>
          <w:color w:val="auto"/>
          <w:sz w:val="22"/>
        </w:rPr>
        <w:t>) </w:t>
      </w:r>
      <w:r w:rsidRPr="00A6542F" w:rsidR="00A6542F">
        <w:rPr>
          <w:rFonts w:ascii="Tahoma" w:hAnsi="Tahoma"/>
          <w:color w:val="auto"/>
          <w:sz w:val="22"/>
        </w:rPr>
        <w:t xml:space="preserve">caso não sejam suspensos os </w:t>
      </w:r>
      <w:r w:rsidRPr="006002D9" w:rsidR="006002D9">
        <w:rPr>
          <w:rFonts w:ascii="Tahoma" w:hAnsi="Tahoma"/>
          <w:color w:val="auto"/>
          <w:sz w:val="22"/>
        </w:rPr>
        <w:t>Ônus</w:t>
      </w:r>
      <w:r w:rsidRPr="006002D9" w:rsidR="006002D9">
        <w:rPr>
          <w:rFonts w:ascii="Tahoma" w:hAnsi="Tahoma"/>
          <w:color w:val="auto"/>
          <w:sz w:val="22"/>
        </w:rPr>
        <w:t xml:space="preserve"> </w:t>
      </w:r>
      <w:r w:rsidRPr="00A6542F" w:rsidR="00A6542F">
        <w:rPr>
          <w:rFonts w:ascii="Tahoma" w:hAnsi="Tahoma"/>
          <w:color w:val="auto"/>
          <w:sz w:val="22"/>
        </w:rPr>
        <w:t>referidos na alínea (a</w:t>
      </w:r>
      <w:r w:rsidR="007D48DC">
        <w:rPr>
          <w:rFonts w:ascii="Tahoma" w:hAnsi="Tahoma"/>
          <w:color w:val="auto"/>
          <w:sz w:val="22"/>
        </w:rPr>
        <w:t>) </w:t>
      </w:r>
      <w:r w:rsidRPr="00A6542F" w:rsid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Pr="00A6542F" w:rsidR="00A6542F">
        <w:rPr>
          <w:rFonts w:ascii="Tahoma" w:hAnsi="Tahoma"/>
          <w:color w:val="auto"/>
          <w:sz w:val="22"/>
        </w:rPr>
        <w:t xml:space="preserve">a objeto do </w:t>
      </w:r>
      <w:r w:rsidRPr="006002D9" w:rsidR="006002D9">
        <w:rPr>
          <w:rFonts w:ascii="Tahoma" w:hAnsi="Tahoma"/>
          <w:color w:val="auto"/>
          <w:sz w:val="22"/>
        </w:rPr>
        <w:t>Ônus</w:t>
      </w:r>
      <w:r w:rsidR="006002D9">
        <w:rPr>
          <w:rFonts w:ascii="Tahoma" w:hAnsi="Tahoma"/>
          <w:color w:val="auto"/>
          <w:sz w:val="22"/>
        </w:rPr>
        <w:t xml:space="preserve"> </w:t>
      </w:r>
      <w:r w:rsidRPr="00DB17AA" w:rsidR="006002D9">
        <w:rPr>
          <w:rFonts w:ascii="Tahoma" w:hAnsi="Tahoma"/>
          <w:color w:val="auto"/>
          <w:sz w:val="22"/>
        </w:rPr>
        <w:t>no prazo legal</w:t>
      </w:r>
      <w:r w:rsidRPr="00B93F56">
        <w:rPr>
          <w:rFonts w:ascii="Tahoma" w:hAnsi="Tahoma"/>
          <w:color w:val="auto"/>
          <w:sz w:val="22"/>
        </w:rPr>
        <w:t>;</w:t>
      </w:r>
    </w:p>
    <w:p w:rsidR="00293362" w:rsidRPr="00B93F56" w:rsidP="00475E9F">
      <w:pPr>
        <w:pStyle w:val="ListParagraph"/>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Pr="006B4381" w:rsidR="003D3BB2">
        <w:rPr>
          <w:rFonts w:ascii="Tahoma" w:eastAsia="SimSun" w:hAnsi="Tahoma"/>
          <w:sz w:val="22"/>
        </w:rPr>
        <w:t>formalizar e aperfeiçoar esta</w:t>
      </w:r>
      <w:r w:rsidRPr="00B93F56">
        <w:rPr>
          <w:rFonts w:ascii="Tahoma" w:eastAsia="SimSun" w:hAnsi="Tahoma"/>
          <w:color w:val="auto"/>
          <w:sz w:val="22"/>
        </w:rPr>
        <w:t xml:space="preserve"> </w:t>
      </w:r>
      <w:r w:rsidRPr="00B93F56" w:rsidR="002D7872">
        <w:rPr>
          <w:rFonts w:ascii="Tahoma" w:eastAsia="SimSun" w:hAnsi="Tahoma"/>
          <w:color w:val="auto"/>
          <w:sz w:val="22"/>
        </w:rPr>
        <w:t>Garantia</w:t>
      </w:r>
      <w:r w:rsidRPr="00B93F56">
        <w:rPr>
          <w:rFonts w:ascii="Tahoma" w:eastAsia="SimSun" w:hAnsi="Tahoma"/>
          <w:color w:val="auto"/>
          <w:sz w:val="22"/>
        </w:rPr>
        <w:t xml:space="preserve">, ou para permitir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Pr="00B93F56" w:rsidR="00B2113D">
        <w:rPr>
          <w:rFonts w:ascii="Tahoma" w:eastAsia="SimSun" w:hAnsi="Tahoma"/>
          <w:color w:val="auto"/>
          <w:sz w:val="22"/>
        </w:rPr>
        <w:t xml:space="preserve"> </w:t>
      </w:r>
    </w:p>
    <w:p w:rsidR="00293362" w:rsidRPr="00DB17AA" w:rsidP="003554D8">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Pr="00DB17AA" w:rsidR="00CA0CFC">
        <w:rPr>
          <w:rFonts w:ascii="Tahoma" w:hAnsi="Tahoma"/>
          <w:color w:val="auto"/>
          <w:sz w:val="22"/>
        </w:rPr>
        <w:t>Bens e Direitos Dados em Garantia</w:t>
      </w:r>
      <w:r w:rsidRPr="00DB17AA" w:rsidR="00641F9D">
        <w:rPr>
          <w:rFonts w:ascii="Tahoma" w:hAnsi="Tahoma"/>
          <w:color w:val="auto"/>
          <w:sz w:val="22"/>
        </w:rPr>
        <w:t xml:space="preserve">, incluindo mas não se limitando aos Rendimentos das </w:t>
      </w:r>
      <w:r w:rsidRPr="00DB17AA" w:rsidR="00907EBC">
        <w:rPr>
          <w:rFonts w:ascii="Tahoma" w:hAnsi="Tahoma"/>
          <w:color w:val="auto"/>
          <w:sz w:val="22"/>
        </w:rPr>
        <w:t>Quotas</w:t>
      </w:r>
      <w:r w:rsidRPr="00DB17AA" w:rsidR="00641F9D">
        <w:rPr>
          <w:rFonts w:ascii="Tahoma" w:hAnsi="Tahoma"/>
          <w:color w:val="auto"/>
          <w:sz w:val="22"/>
        </w:rPr>
        <w:t>,</w:t>
      </w:r>
      <w:r w:rsidRPr="00DB17AA">
        <w:rPr>
          <w:rFonts w:ascii="Tahoma" w:hAnsi="Tahoma"/>
          <w:color w:val="auto"/>
          <w:sz w:val="22"/>
        </w:rPr>
        <w:t xml:space="preserve"> seja direcionada diretamente para </w:t>
      </w:r>
      <w:r w:rsidRPr="00DB17AA" w:rsidR="00B044FC">
        <w:rPr>
          <w:rFonts w:ascii="Tahoma" w:hAnsi="Tahoma"/>
          <w:color w:val="auto"/>
          <w:sz w:val="22"/>
        </w:rPr>
        <w:t xml:space="preserve">a </w:t>
      </w:r>
      <w:r w:rsidRPr="00DB17AA" w:rsidR="00641F9D">
        <w:rPr>
          <w:rFonts w:ascii="Tahoma" w:hAnsi="Tahoma"/>
          <w:color w:val="auto"/>
          <w:sz w:val="22"/>
        </w:rPr>
        <w:t xml:space="preserve">Conta </w:t>
      </w:r>
      <w:r w:rsidRPr="00DB17AA" w:rsidR="00591016">
        <w:rPr>
          <w:rFonts w:ascii="Tahoma" w:hAnsi="Tahoma"/>
          <w:color w:val="auto"/>
          <w:sz w:val="22"/>
        </w:rPr>
        <w:t>Centralizadora</w:t>
      </w:r>
      <w:r w:rsidRPr="00DB17AA">
        <w:rPr>
          <w:rFonts w:ascii="Tahoma" w:hAnsi="Tahoma"/>
          <w:color w:val="auto"/>
          <w:sz w:val="22"/>
        </w:rPr>
        <w:t>;</w:t>
      </w:r>
      <w:r w:rsidRPr="00DB17AA" w:rsidR="00591016">
        <w:rPr>
          <w:rFonts w:ascii="Tahoma" w:hAnsi="Tahoma"/>
          <w:color w:val="auto"/>
          <w:sz w:val="22"/>
        </w:rPr>
        <w:t xml:space="preserve"> </w:t>
      </w:r>
    </w:p>
    <w:p w:rsidR="001547FD" w:rsidRPr="00DB17AA" w:rsidP="00475E9F">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às Contas Centralizadoras;</w:t>
      </w:r>
      <w:r w:rsidRPr="00DB17AA" w:rsidR="009C6EEE">
        <w:rPr>
          <w:rFonts w:ascii="Tahoma" w:eastAsia="SimSun" w:hAnsi="Tahoma"/>
          <w:color w:val="auto"/>
          <w:sz w:val="22"/>
        </w:rPr>
        <w:t xml:space="preserve"> </w:t>
      </w:r>
      <w:r w:rsidR="009C6EEE">
        <w:rPr>
          <w:rFonts w:ascii="Tahoma" w:eastAsia="SimSun" w:hAnsi="Tahoma"/>
          <w:color w:val="auto"/>
          <w:sz w:val="22"/>
          <w:highlight w:val="lightGray"/>
        </w:rPr>
        <w:t>[</w:t>
      </w:r>
      <w:r w:rsidRPr="00CA33C0" w:rsidR="009C6EEE">
        <w:rPr>
          <w:rFonts w:ascii="Tahoma" w:eastAsia="SimSun" w:hAnsi="Tahoma"/>
          <w:b/>
          <w:color w:val="auto"/>
          <w:sz w:val="22"/>
          <w:highlight w:val="lightGray"/>
        </w:rPr>
        <w:t>Comentário Damha: Mattos Filho, favor esclarecer. A Damha não terá a posse direta dos bens alienados fiduciariamente?</w:t>
      </w:r>
      <w:r w:rsidR="009C6EEE">
        <w:rPr>
          <w:rFonts w:ascii="Tahoma" w:eastAsia="SimSun" w:hAnsi="Tahoma"/>
          <w:color w:val="auto"/>
          <w:sz w:val="22"/>
          <w:highlight w:val="lightGray"/>
        </w:rPr>
        <w:t>]</w:t>
      </w:r>
      <w:r w:rsidR="0067188E">
        <w:rPr>
          <w:rFonts w:ascii="Tahoma" w:eastAsia="SimSun" w:hAnsi="Tahoma"/>
          <w:color w:val="auto"/>
          <w:sz w:val="22"/>
          <w:highlight w:val="lightGray"/>
        </w:rPr>
        <w:t xml:space="preserve"> </w:t>
      </w:r>
      <w:r w:rsidR="00CC7289">
        <w:rPr>
          <w:rFonts w:ascii="Tahoma" w:eastAsia="SimSun" w:hAnsi="Tahoma"/>
          <w:color w:val="auto"/>
          <w:sz w:val="22"/>
          <w:highlight w:val="lightGray"/>
        </w:rPr>
        <w:t xml:space="preserve">[Nota à Damha: Correto, a Damha permanecerá com a posse direta dos bens, mas </w:t>
      </w:r>
      <w:r w:rsidR="00AB1AF9">
        <w:rPr>
          <w:rFonts w:ascii="Tahoma" w:eastAsia="SimSun" w:hAnsi="Tahoma"/>
          <w:color w:val="auto"/>
          <w:sz w:val="22"/>
          <w:highlight w:val="lightGray"/>
        </w:rPr>
        <w:t>a cláusula não é influenciada por este fato.</w:t>
      </w:r>
      <w:r w:rsidR="00CC7289">
        <w:rPr>
          <w:rFonts w:ascii="Tahoma" w:eastAsia="SimSun" w:hAnsi="Tahoma"/>
          <w:color w:val="auto"/>
          <w:sz w:val="22"/>
          <w:highlight w:val="lightGray"/>
        </w:rPr>
        <w:t>]</w:t>
      </w:r>
      <w:r w:rsidRPr="005141B4" w:rsidR="00AB1AF9">
        <w:rPr>
          <w:rFonts w:ascii="Tahoma" w:hAnsi="Tahoma"/>
          <w:color w:val="auto"/>
          <w:sz w:val="22"/>
          <w:highlight w:val="lightGray"/>
        </w:rPr>
        <w:t xml:space="preserve"> </w:t>
      </w:r>
    </w:p>
    <w:p w:rsidR="0022391E" w:rsidRPr="00641F9D" w:rsidP="00475E9F">
      <w:pPr>
        <w:pStyle w:val="ListParagraph"/>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rsidR="00293362" w:rsidP="00475E9F">
      <w:pPr>
        <w:pStyle w:val="ListParagraph"/>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Pr="00733EFE" w:rsidR="00EA66DC">
        <w:rPr>
          <w:rFonts w:eastAsia="SimSun"/>
          <w:color w:val="auto"/>
          <w:u w:val="single"/>
        </w:rPr>
        <w:t>I</w:t>
      </w:r>
      <w:r w:rsidR="00355027">
        <w:rPr>
          <w:rFonts w:eastAsia="SimSun"/>
          <w:color w:val="auto"/>
          <w:u w:val="single"/>
        </w:rPr>
        <w:t>V</w:t>
      </w:r>
      <w:r w:rsidRPr="00B16A45" w:rsidR="00EF6C34">
        <w:rPr>
          <w:rFonts w:eastAsia="SimSun"/>
          <w:color w:val="auto"/>
        </w:rPr>
        <w:t xml:space="preserve"> </w:t>
      </w:r>
      <w:r w:rsidR="001A26C2">
        <w:rPr>
          <w:rFonts w:eastAsia="SimSun"/>
          <w:color w:val="auto"/>
        </w:rPr>
        <w:t xml:space="preserve">ou </w:t>
      </w:r>
      <w:r w:rsidRPr="00733EFE" w:rsidR="001A26C2">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Pr="001547FD" w:rsidR="001547FD">
        <w:rPr>
          <w:rFonts w:eastAsia="SimSun"/>
          <w:color w:val="auto"/>
        </w:rPr>
        <w:t xml:space="preserve"> </w:t>
      </w:r>
    </w:p>
    <w:p w:rsidR="00D33729"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w:t>
      </w:r>
      <w:r w:rsidRPr="0056797E">
        <w:rPr>
          <w:rFonts w:eastAsia="SimSun"/>
          <w:color w:val="auto"/>
        </w:rPr>
        <w:t>e</w:t>
      </w:r>
      <w:r w:rsidRPr="0056797E">
        <w:rPr>
          <w:rFonts w:eastAsia="SimSun"/>
          <w:color w:val="auto"/>
        </w:rPr>
        <w:t xml:space="preserv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rsidR="00293362" w:rsidRPr="00B93F56"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Pr="00475E9F" w:rsidR="00C4376C">
        <w:rPr>
          <w:rFonts w:eastAsia="SimSun"/>
        </w:rPr>
        <w:t xml:space="preserve"> ou reembolsar </w:t>
      </w:r>
      <w:r w:rsidR="00473062">
        <w:rPr>
          <w:rFonts w:eastAsia="SimSun"/>
          <w:color w:val="auto"/>
        </w:rPr>
        <w:t>a</w:t>
      </w:r>
      <w:r w:rsidRPr="00B93F56">
        <w:rPr>
          <w:rFonts w:eastAsia="SimSun"/>
          <w:color w:val="auto"/>
        </w:rPr>
        <w:t xml:space="preserve"> </w:t>
      </w:r>
      <w:r w:rsidRPr="00B93F56" w:rsidR="009F17DC">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Pr="00B93F56" w:rsidR="007D457C">
        <w:rPr>
          <w:rFonts w:eastAsia="SimSun"/>
          <w:color w:val="auto"/>
        </w:rPr>
        <w:t xml:space="preserve">comprovados </w:t>
      </w:r>
      <w:r w:rsidRPr="00B93F56">
        <w:rPr>
          <w:rFonts w:eastAsia="SimSun"/>
          <w:color w:val="auto"/>
        </w:rPr>
        <w:t xml:space="preserve">que venham a ser </w:t>
      </w:r>
      <w:r w:rsidRPr="00B93F56" w:rsidR="007D457C">
        <w:rPr>
          <w:rFonts w:eastAsia="SimSun"/>
          <w:color w:val="auto"/>
        </w:rPr>
        <w:t xml:space="preserve">necessários </w:t>
      </w:r>
      <w:r w:rsidRPr="00B93F56">
        <w:rPr>
          <w:rFonts w:eastAsia="SimSun"/>
          <w:color w:val="auto"/>
        </w:rPr>
        <w:t xml:space="preserve">para proteger os direitos e interesses dos titulares dos CRI e da </w:t>
      </w:r>
      <w:r w:rsidRPr="00B93F56" w:rsidR="009F17DC">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Pr="00B93F56" w:rsidR="002D7872">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Pr="00B93F56" w:rsidR="00B2113D">
        <w:rPr>
          <w:rFonts w:eastAsia="SimSun"/>
          <w:color w:val="auto"/>
        </w:rPr>
        <w:t xml:space="preserve"> </w:t>
      </w:r>
    </w:p>
    <w:p w:rsidR="00293362" w:rsidRPr="00B93F56"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Pr="00B93F56" w:rsidR="00B044FC">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Pr="00B93F56" w:rsidR="009F17DC">
        <w:rPr>
          <w:rFonts w:eastAsia="SimSun"/>
          <w:color w:val="auto"/>
        </w:rPr>
        <w:t>Securitizadora</w:t>
      </w:r>
      <w:r w:rsidRPr="00B93F56">
        <w:rPr>
          <w:rFonts w:eastAsia="SimSun"/>
          <w:color w:val="auto"/>
        </w:rPr>
        <w:t xml:space="preserve"> possa vir a, razoavelmente, solicitar </w:t>
      </w:r>
      <w:r w:rsidRPr="00B93F56" w:rsidR="008A2054">
        <w:rPr>
          <w:rFonts w:eastAsia="SimSun"/>
          <w:color w:val="auto"/>
        </w:rPr>
        <w:t xml:space="preserve">no prazo de </w:t>
      </w:r>
      <w:r w:rsidRPr="00B93F56">
        <w:rPr>
          <w:rFonts w:eastAsia="SimSun"/>
          <w:color w:val="auto"/>
        </w:rPr>
        <w:t xml:space="preserve">até </w:t>
      </w:r>
      <w:r w:rsidRPr="00B93F56" w:rsidR="008A2054">
        <w:rPr>
          <w:rFonts w:eastAsia="SimSun"/>
          <w:color w:val="auto"/>
        </w:rPr>
        <w:t xml:space="preserve">10 </w:t>
      </w:r>
      <w:r w:rsidRPr="00B93F56">
        <w:rPr>
          <w:rFonts w:eastAsia="SimSun"/>
          <w:color w:val="auto"/>
        </w:rPr>
        <w:t>(</w:t>
      </w:r>
      <w:r w:rsidRPr="00B93F56" w:rsidR="008A2054">
        <w:rPr>
          <w:rFonts w:eastAsia="SimSun"/>
          <w:color w:val="auto"/>
        </w:rPr>
        <w:t>dez</w:t>
      </w:r>
      <w:r w:rsidR="007D48DC">
        <w:rPr>
          <w:rFonts w:eastAsia="SimSun"/>
          <w:color w:val="auto"/>
        </w:rPr>
        <w:t>) </w:t>
      </w:r>
      <w:r w:rsidRPr="00B93F56">
        <w:rPr>
          <w:rFonts w:eastAsia="SimSun"/>
          <w:color w:val="auto"/>
        </w:rPr>
        <w:t xml:space="preserve">Dias Úteis </w:t>
      </w:r>
      <w:r w:rsidRPr="00B93F56" w:rsidR="008A2054">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Pr="00B93F56" w:rsidR="008A2054">
        <w:rPr>
          <w:rFonts w:eastAsia="SimSun"/>
          <w:color w:val="auto"/>
        </w:rPr>
        <w:t xml:space="preserve"> até</w:t>
      </w:r>
      <w:r w:rsidRPr="00B93F56">
        <w:rPr>
          <w:rFonts w:eastAsia="SimSun"/>
          <w:color w:val="auto"/>
        </w:rPr>
        <w:t xml:space="preserve"> </w:t>
      </w:r>
      <w:r w:rsidR="003F6C2D">
        <w:rPr>
          <w:rFonts w:eastAsia="SimSun"/>
          <w:color w:val="auto"/>
        </w:rPr>
        <w:t>[</w:t>
      </w:r>
      <w:r w:rsidRPr="00B93F56" w:rsidR="008A2054">
        <w:rPr>
          <w:rFonts w:eastAsia="SimSun"/>
          <w:color w:val="auto"/>
        </w:rPr>
        <w:t>1</w:t>
      </w:r>
      <w:r w:rsidR="003F6C2D">
        <w:rPr>
          <w:rFonts w:eastAsia="SimSun"/>
          <w:color w:val="auto"/>
        </w:rPr>
        <w:t>/5</w:t>
      </w:r>
      <w:r w:rsidRPr="00B93F56">
        <w:rPr>
          <w:rFonts w:eastAsia="SimSun"/>
          <w:color w:val="auto"/>
        </w:rPr>
        <w:t xml:space="preserve"> (</w:t>
      </w:r>
      <w:r w:rsidRPr="00B93F56" w:rsidR="008A2054">
        <w:rPr>
          <w:rFonts w:eastAsia="SimSun"/>
          <w:color w:val="auto"/>
        </w:rPr>
        <w:t>um</w:t>
      </w:r>
      <w:r w:rsidR="003F6C2D">
        <w:rPr>
          <w:rFonts w:eastAsia="SimSun"/>
          <w:color w:val="auto"/>
        </w:rPr>
        <w:t>/cinco</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Útil</w:t>
      </w:r>
      <w:r w:rsidR="003F6C2D">
        <w:rPr>
          <w:rFonts w:eastAsia="SimSun"/>
          <w:color w:val="auto"/>
        </w:rPr>
        <w:t>(eis)]</w:t>
      </w:r>
      <w:r w:rsidRPr="00B93F56">
        <w:rPr>
          <w:rFonts w:eastAsia="SimSun"/>
          <w:color w:val="auto"/>
        </w:rPr>
        <w:t xml:space="preserve"> </w:t>
      </w:r>
      <w:r w:rsidR="00B5595B">
        <w:rPr>
          <w:rFonts w:eastAsia="SimSun"/>
          <w:color w:val="auto"/>
        </w:rPr>
        <w:t>do envio da</w:t>
      </w:r>
      <w:r w:rsidRPr="00B93F56" w:rsidR="008A2054">
        <w:rPr>
          <w:rFonts w:eastAsia="SimSun"/>
          <w:color w:val="auto"/>
        </w:rPr>
        <w:t xml:space="preserve"> </w:t>
      </w:r>
      <w:r w:rsidRPr="00B93F56">
        <w:rPr>
          <w:rFonts w:eastAsia="SimSun"/>
          <w:color w:val="auto"/>
        </w:rPr>
        <w:t xml:space="preserve">solicitação pela </w:t>
      </w:r>
      <w:r w:rsidRPr="00B93F56" w:rsidR="009F17DC">
        <w:rPr>
          <w:rFonts w:eastAsia="SimSun"/>
          <w:color w:val="auto"/>
        </w:rPr>
        <w:t>Securitizadora</w:t>
      </w:r>
      <w:r w:rsidRPr="00B93F56">
        <w:rPr>
          <w:rFonts w:eastAsia="SimSun"/>
          <w:color w:val="auto"/>
        </w:rPr>
        <w:t xml:space="preserve">, </w:t>
      </w:r>
      <w:r w:rsidRPr="00B93F56">
        <w:rPr>
          <w:color w:val="auto"/>
        </w:rPr>
        <w:t xml:space="preserve">de forma a permitir que a </w:t>
      </w:r>
      <w:r w:rsidRPr="00B93F56" w:rsidR="009F17DC">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rsidR="00D33729"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Pr="006002D9" w:rsid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w:t>
      </w:r>
      <w:r w:rsidRPr="00A476A4">
        <w:rPr>
          <w:i/>
          <w:color w:val="auto"/>
        </w:rPr>
        <w:t xml:space="preserve"> </w:t>
      </w:r>
      <w:r w:rsidRPr="00A476A4">
        <w:rPr>
          <w:i/>
          <w:color w:val="auto"/>
        </w:rPr>
        <w:t>along</w:t>
      </w:r>
      <w:r w:rsidRPr="00A476A4">
        <w:rPr>
          <w:color w:val="auto"/>
        </w:rPr>
        <w:t xml:space="preserve">, </w:t>
      </w:r>
      <w:r w:rsidRPr="00A476A4">
        <w:rPr>
          <w:i/>
          <w:color w:val="auto"/>
        </w:rPr>
        <w:t>drag</w:t>
      </w:r>
      <w:r w:rsidRPr="00A476A4">
        <w:rPr>
          <w:i/>
          <w:color w:val="auto"/>
        </w:rPr>
        <w:t xml:space="preserve"> </w:t>
      </w:r>
      <w:r w:rsidRPr="00A476A4">
        <w:rPr>
          <w:i/>
          <w:color w:val="auto"/>
        </w:rPr>
        <w:t>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rsidR="0052533A" w:rsidRPr="00CA33C0"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Pr="00B93F56" w:rsidR="009F17DC">
        <w:rPr>
          <w:rFonts w:ascii="Tahoma" w:hAnsi="Tahoma"/>
          <w:color w:val="auto"/>
          <w:sz w:val="22"/>
        </w:rPr>
        <w:t>Securitizadora</w:t>
      </w:r>
      <w:r w:rsidRPr="00B93F56">
        <w:rPr>
          <w:rFonts w:ascii="Tahoma" w:hAnsi="Tahoma"/>
          <w:color w:val="auto"/>
          <w:sz w:val="22"/>
        </w:rPr>
        <w:t xml:space="preserve"> na qual a </w:t>
      </w:r>
      <w:r w:rsidRPr="00B93F56" w:rsidR="009F17DC">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Pr="00475E9F" w:rsidR="004512CC">
        <w:rPr>
          <w:rFonts w:ascii="Tahoma" w:hAnsi="Tahoma"/>
          <w:sz w:val="22"/>
        </w:rPr>
        <w:t>Securitizadora</w:t>
      </w:r>
      <w:r w:rsidRPr="00475E9F" w:rsidR="00B5595B">
        <w:rPr>
          <w:rFonts w:ascii="Tahoma" w:hAnsi="Tahoma"/>
          <w:sz w:val="22"/>
        </w:rPr>
        <w:t xml:space="preserve"> para </w:t>
      </w:r>
      <w:r w:rsidR="00B5595B">
        <w:rPr>
          <w:rFonts w:ascii="Tahoma" w:hAnsi="Tahoma"/>
          <w:sz w:val="22"/>
        </w:rPr>
        <w:t>excussão</w:t>
      </w:r>
      <w:r w:rsidRPr="00475E9F" w:rsidR="00B5595B">
        <w:rPr>
          <w:rFonts w:ascii="Tahoma" w:hAnsi="Tahoma"/>
          <w:sz w:val="22"/>
        </w:rPr>
        <w:t xml:space="preserve"> da Garantia</w:t>
      </w:r>
      <w:r w:rsidR="003F6C2D">
        <w:rPr>
          <w:rFonts w:ascii="Tahoma" w:hAnsi="Tahoma"/>
          <w:sz w:val="22"/>
        </w:rPr>
        <w:t>, ou apresentar a devida justificativa</w:t>
      </w:r>
      <w:r>
        <w:rPr>
          <w:rFonts w:ascii="Tahoma" w:hAnsi="Tahoma"/>
          <w:sz w:val="22"/>
        </w:rPr>
        <w:t>; e</w:t>
      </w:r>
    </w:p>
    <w:p w:rsidR="00293362" w:rsidRPr="00B93F56" w:rsidP="00475E9F">
      <w:pPr>
        <w:pStyle w:val="ListParagraph"/>
        <w:numPr>
          <w:ilvl w:val="3"/>
          <w:numId w:val="56"/>
        </w:numPr>
        <w:spacing w:after="240" w:line="320" w:lineRule="atLeast"/>
        <w:ind w:left="1134" w:hanging="1134"/>
        <w:rPr>
          <w:rFonts w:ascii="Tahoma" w:hAnsi="Tahoma"/>
          <w:color w:val="auto"/>
          <w:sz w:val="22"/>
        </w:rPr>
      </w:pPr>
      <w:bookmarkStart w:id="93"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fldChar w:fldCharType="separate"/>
      </w:r>
      <w:r w:rsidR="00CA33C0">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w:t>
      </w:r>
      <w:r w:rsidR="00472BD3">
        <w:rPr>
          <w:rFonts w:ascii="Tahoma" w:hAnsi="Tahoma"/>
          <w:color w:val="auto"/>
          <w:sz w:val="22"/>
        </w:rPr>
        <w:t>.</w:t>
      </w:r>
      <w:bookmarkEnd w:id="93"/>
    </w:p>
    <w:p w:rsidR="00520F9F" w:rsidRPr="00475E9F"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Pr="00475E9F" w:rsidR="00907EBC">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rsidR="00D33729" w:rsidP="00475E9F">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Pr="0056797E" w:rsidR="008D375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rsidR="00472BD3" w:rsidRPr="00B93F56" w:rsidP="00475E9F">
      <w:pPr>
        <w:pStyle w:val="ListParagraph"/>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rsidR="00472BD3" w:rsidRPr="00B93F56" w:rsidP="003554D8">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p w:rsidR="003D3BB2" w:rsidRPr="00733EFE" w:rsidP="003554D8">
      <w:pPr>
        <w:numPr>
          <w:ilvl w:val="1"/>
          <w:numId w:val="54"/>
        </w:numPr>
        <w:suppressAutoHyphens/>
        <w:spacing w:after="240" w:line="320" w:lineRule="atLeast"/>
        <w:jc w:val="both"/>
        <w:rPr>
          <w:color w:val="auto"/>
        </w:rPr>
      </w:pPr>
      <w:bookmarkEnd w:id="91"/>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33C0">
        <w:t>8.1</w:t>
      </w:r>
      <w:r>
        <w:fldChar w:fldCharType="end"/>
      </w:r>
      <w:r>
        <w:t xml:space="preserve"> abaixo</w:t>
      </w:r>
      <w:r w:rsidRPr="006B4381">
        <w:t>, o que ocorrer primeiro.</w:t>
      </w:r>
    </w:p>
    <w:p w:rsidR="00473062" w:rsidRPr="00473062"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33C0">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33C0">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Pr="003F6C2D" w:rsid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Pr="000115BA" w:rsidR="006676FB">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Pr="00CA33C0" w:rsidR="00AA423A">
        <w:rPr>
          <w:color w:val="auto"/>
        </w:rPr>
        <w:t>controladas</w:t>
      </w:r>
      <w:r w:rsidRPr="00CA33C0">
        <w:rPr>
          <w:color w:val="auto"/>
        </w:rPr>
        <w:t xml:space="preserve"> integral</w:t>
      </w:r>
      <w:r w:rsidRPr="00CA33C0" w:rsidR="003F6C2D">
        <w:rPr>
          <w:color w:val="auto"/>
        </w:rPr>
        <w:t>mente</w:t>
      </w:r>
      <w:r w:rsidRPr="003F6C2D">
        <w:rPr>
          <w:color w:val="auto"/>
        </w:rPr>
        <w:t xml:space="preserve"> </w:t>
      </w:r>
      <w:r w:rsidRPr="003F6C2D" w:rsidR="003F6C2D">
        <w:rPr>
          <w:color w:val="auto"/>
        </w:rPr>
        <w:t xml:space="preserve">pelas </w:t>
      </w:r>
      <w:r w:rsidRPr="003F6C2D">
        <w:rPr>
          <w:color w:val="auto"/>
        </w:rPr>
        <w:t>Fiduciante</w:t>
      </w:r>
      <w:r w:rsidRPr="003F6C2D" w:rsidR="003F6C2D">
        <w:rPr>
          <w:color w:val="auto"/>
        </w:rPr>
        <w:t>s</w:t>
      </w:r>
      <w:r w:rsidRPr="00B81556">
        <w:rPr>
          <w:color w:val="auto"/>
        </w:rPr>
        <w:t>, devendo a</w:t>
      </w:r>
      <w:r w:rsidRPr="00B81556" w:rsidR="003F6C2D">
        <w:rPr>
          <w:color w:val="auto"/>
        </w:rPr>
        <w:t>s</w:t>
      </w:r>
      <w:r w:rsidRPr="00B81556">
        <w:rPr>
          <w:color w:val="auto"/>
        </w:rPr>
        <w:t xml:space="preserve"> Fiduciante</w:t>
      </w:r>
      <w:r w:rsidRPr="00B81556" w:rsidR="003F6C2D">
        <w:rPr>
          <w:color w:val="auto"/>
        </w:rPr>
        <w:t>s</w:t>
      </w:r>
      <w:r w:rsidRPr="00037956">
        <w:rPr>
          <w:color w:val="auto"/>
        </w:rPr>
        <w:t xml:space="preserve"> subscrever quaisquer Novas </w:t>
      </w:r>
      <w:r w:rsidRPr="00037956" w:rsidR="00907EBC">
        <w:rPr>
          <w:color w:val="auto"/>
        </w:rPr>
        <w:t>Quo</w:t>
      </w:r>
      <w:r w:rsidRPr="001E4FB4" w:rsidR="00AA423A">
        <w:rPr>
          <w:color w:val="auto"/>
        </w:rPr>
        <w:t>tas</w:t>
      </w:r>
      <w:r w:rsidRPr="001E4FB4" w:rsidR="00907EBC">
        <w:rPr>
          <w:color w:val="auto"/>
        </w:rPr>
        <w:t xml:space="preserve"> </w:t>
      </w:r>
      <w:r w:rsidRPr="001E4FB4">
        <w:rPr>
          <w:color w:val="auto"/>
        </w:rPr>
        <w:t>de emissão da</w:t>
      </w:r>
      <w:r w:rsidRPr="001E4FB4" w:rsidR="00AA423A">
        <w:rPr>
          <w:color w:val="auto"/>
        </w:rPr>
        <w:t>s</w:t>
      </w:r>
      <w:r w:rsidRPr="001E4FB4">
        <w:rPr>
          <w:color w:val="auto"/>
        </w:rPr>
        <w:t xml:space="preserve"> </w:t>
      </w:r>
      <w:r w:rsidRPr="001E4FB4" w:rsidR="00AA423A">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Pr="00C91C1F" w:rsidR="00C91C1F">
        <w:rPr>
          <w:color w:val="auto"/>
        </w:rPr>
        <w:t>A</w:t>
      </w:r>
      <w:r w:rsidR="00650BA7">
        <w:rPr>
          <w:color w:val="auto"/>
        </w:rPr>
        <w:t>s</w:t>
      </w:r>
      <w:r w:rsidRPr="00C91C1F" w:rsid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Pr="00C91C1F" w:rsid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rsidR="00293362" w:rsidRPr="00B93F56"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e/ou</w:t>
      </w:r>
      <w:r w:rsidRPr="00B93F56" w:rsidR="00E36132">
        <w:rPr>
          <w:color w:val="auto"/>
        </w:rPr>
        <w:t xml:space="preserve"> a</w:t>
      </w:r>
      <w:r w:rsidR="003D3BB2">
        <w:rPr>
          <w:color w:val="auto"/>
        </w:rPr>
        <w:t>s</w:t>
      </w:r>
      <w:r w:rsidRPr="00B93F56" w:rsidR="00E36132">
        <w:rPr>
          <w:color w:val="auto"/>
        </w:rPr>
        <w:t xml:space="preserve"> Companhia</w:t>
      </w:r>
      <w:r w:rsidR="003D3BB2">
        <w:rPr>
          <w:color w:val="auto"/>
        </w:rPr>
        <w:t>s</w:t>
      </w:r>
      <w:r w:rsidRPr="00B93F56">
        <w:rPr>
          <w:color w:val="auto"/>
        </w:rPr>
        <w:t xml:space="preserve"> deixar</w:t>
      </w:r>
      <w:r w:rsidRPr="00B93F56" w:rsidR="00083279">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Pr="00B93F56" w:rsidR="009F17DC">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w:t>
      </w:r>
      <w:r w:rsidRPr="00B93F56" w:rsidR="00E36132">
        <w:rPr>
          <w:color w:val="auto"/>
        </w:rPr>
        <w:t xml:space="preserve"> a</w:t>
      </w:r>
      <w:r w:rsidR="00907EBC">
        <w:rPr>
          <w:color w:val="auto"/>
        </w:rPr>
        <w:t>s</w:t>
      </w:r>
      <w:r w:rsidRPr="00B93F56" w:rsidR="00E36132">
        <w:rPr>
          <w:color w:val="auto"/>
        </w:rPr>
        <w:t xml:space="preserve"> Companhia</w:t>
      </w:r>
      <w:r w:rsidR="00907EBC">
        <w:rPr>
          <w:color w:val="auto"/>
        </w:rPr>
        <w:t>s</w:t>
      </w:r>
      <w:r w:rsidRPr="00B93F56" w:rsidR="00E36132">
        <w:rPr>
          <w:color w:val="auto"/>
        </w:rPr>
        <w:t xml:space="preserve"> </w:t>
      </w:r>
      <w:r w:rsidRPr="00B93F56" w:rsidR="00083279">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Pr="00B93F56" w:rsidR="009F17DC">
        <w:rPr>
          <w:color w:val="auto"/>
        </w:rPr>
        <w:t>Securitizadora</w:t>
      </w:r>
      <w:r w:rsidRPr="00B93F56">
        <w:rPr>
          <w:color w:val="auto"/>
        </w:rPr>
        <w:t xml:space="preserve"> e/ou pelos titulares dos CRI</w:t>
      </w:r>
      <w:r w:rsidR="003D3BB2">
        <w:rPr>
          <w:color w:val="auto"/>
        </w:rPr>
        <w:t xml:space="preserve"> para cumprimento de referida obrigação, devendo</w:t>
      </w:r>
      <w:r w:rsidRPr="00C4376C" w:rsidR="00C4376C">
        <w:rPr>
          <w:color w:val="auto"/>
        </w:rPr>
        <w:t xml:space="preserve"> </w:t>
      </w:r>
      <w:r w:rsidRPr="00B93F56">
        <w:rPr>
          <w:color w:val="auto"/>
        </w:rPr>
        <w:t xml:space="preserve">reembolsar a </w:t>
      </w:r>
      <w:r w:rsidRPr="00B93F56" w:rsidR="009F17DC">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Pr="00B93F56" w:rsidR="00C3167B">
        <w:rPr>
          <w:rFonts w:eastAsia="SimSun"/>
          <w:color w:val="auto"/>
        </w:rPr>
        <w:t>5</w:t>
      </w:r>
      <w:r w:rsidRPr="00B93F56" w:rsidR="00C3167B">
        <w:rPr>
          <w:color w:val="auto"/>
        </w:rPr>
        <w:t xml:space="preserve"> (</w:t>
      </w:r>
      <w:r w:rsidRPr="00B93F56" w:rsidR="00C3167B">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P="00475E9F">
      <w:pPr>
        <w:numPr>
          <w:ilvl w:val="1"/>
          <w:numId w:val="54"/>
        </w:numPr>
        <w:suppressAutoHyphens/>
        <w:spacing w:after="240" w:line="320" w:lineRule="atLeast"/>
        <w:jc w:val="both"/>
        <w:rPr>
          <w:color w:val="auto"/>
        </w:rPr>
      </w:pPr>
      <w:bookmarkStart w:id="94" w:name="_Hlk69840486"/>
      <w:r w:rsidRPr="00B93F56">
        <w:rPr>
          <w:color w:val="auto"/>
        </w:rPr>
        <w:t xml:space="preserve">O eventual cumprimento de tais obrigações pela </w:t>
      </w:r>
      <w:r w:rsidRPr="00B93F56" w:rsidR="009F17DC">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Pr="005F0946" w:rsidR="00C91C1F">
        <w:rPr>
          <w:color w:val="auto"/>
        </w:rPr>
        <w:t>Fiduciante</w:t>
      </w:r>
      <w:r w:rsidR="00650BA7">
        <w:rPr>
          <w:color w:val="auto"/>
        </w:rPr>
        <w:t>s</w:t>
      </w:r>
      <w:r w:rsidRPr="005F0946" w:rsidR="00C91C1F">
        <w:rPr>
          <w:color w:val="auto"/>
        </w:rPr>
        <w:t xml:space="preserve"> </w:t>
      </w:r>
      <w:r w:rsidR="00C91C1F">
        <w:rPr>
          <w:color w:val="auto"/>
        </w:rPr>
        <w:t xml:space="preserve">e </w:t>
      </w:r>
      <w:r w:rsidRPr="00B93F56" w:rsidR="00A80830">
        <w:rPr>
          <w:color w:val="auto"/>
        </w:rPr>
        <w:t>a</w:t>
      </w:r>
      <w:r w:rsidR="00907EBC">
        <w:rPr>
          <w:color w:val="auto"/>
        </w:rPr>
        <w:t>s</w:t>
      </w:r>
      <w:r w:rsidRPr="00B93F56" w:rsidR="00A80830">
        <w:rPr>
          <w:color w:val="auto"/>
        </w:rPr>
        <w:t xml:space="preserve"> Companhia</w:t>
      </w:r>
      <w:r w:rsidR="00907EBC">
        <w:rPr>
          <w:color w:val="auto"/>
        </w:rPr>
        <w:t>s</w:t>
      </w:r>
      <w:r w:rsidRPr="00B93F56" w:rsidR="00A80830">
        <w:rPr>
          <w:color w:val="auto"/>
        </w:rPr>
        <w:t xml:space="preserve"> </w:t>
      </w:r>
      <w:r w:rsidRPr="00B93F56">
        <w:rPr>
          <w:color w:val="auto"/>
        </w:rPr>
        <w:t>das consequências decorrentes da caracterização de descumprimento de obrigação</w:t>
      </w:r>
      <w:r w:rsidRPr="003D3BB2" w:rsidR="003D3BB2">
        <w:t xml:space="preserve"> </w:t>
      </w:r>
      <w:r w:rsidRPr="006B4381" w:rsidR="003D3BB2">
        <w:t>deste Contrato e da Escritura de Emissão pela</w:t>
      </w:r>
      <w:r w:rsidR="00650BA7">
        <w:t>s</w:t>
      </w:r>
      <w:r w:rsidRPr="006B4381" w:rsidR="003D3BB2">
        <w:t xml:space="preserve"> </w:t>
      </w:r>
      <w:r w:rsidR="000139AB">
        <w:t>Fiduciante</w:t>
      </w:r>
      <w:r w:rsidR="00650BA7">
        <w:t>s</w:t>
      </w:r>
      <w:r w:rsidR="000139AB">
        <w:t xml:space="preserve"> e/ou pelas </w:t>
      </w:r>
      <w:r w:rsidRPr="006B4381" w:rsidR="003D3BB2">
        <w:t>Companhia</w:t>
      </w:r>
      <w:r w:rsidR="000139AB">
        <w:t>s</w:t>
      </w:r>
      <w:r w:rsidRPr="006B4381" w:rsidR="003D3BB2">
        <w:t>, inclusive para fins do disposto na Escritura de Emissão</w:t>
      </w:r>
      <w:r w:rsidRPr="00B93F56">
        <w:rPr>
          <w:color w:val="auto"/>
        </w:rPr>
        <w:t xml:space="preserve">. </w:t>
      </w:r>
    </w:p>
    <w:p w:rsidR="003D3BB2" w:rsidRPr="00B93F56" w:rsidP="003554D8">
      <w:pPr>
        <w:numPr>
          <w:ilvl w:val="1"/>
          <w:numId w:val="54"/>
        </w:numPr>
        <w:suppressAutoHyphens/>
        <w:spacing w:after="240" w:line="320" w:lineRule="atLeast"/>
        <w:jc w:val="both"/>
        <w:rPr>
          <w:color w:val="auto"/>
        </w:rPr>
      </w:pPr>
      <w:bookmarkEnd w:id="94"/>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 xml:space="preserve">constituirá, respeitados os prazos de cura estabelecidos neste Contrato, conforme aplicável, </w:t>
      </w:r>
      <w:r w:rsidR="00CC7289">
        <w:t>[</w:t>
      </w:r>
      <w:bookmarkStart w:id="95" w:name="_Hlk69840836"/>
      <w:r w:rsidR="00B81556">
        <w:t>e desde que previamente notificadas e não respondidas</w:t>
      </w:r>
      <w:bookmarkEnd w:id="95"/>
      <w:r w:rsidR="00CC7289">
        <w:t>]</w:t>
      </w:r>
      <w:r w:rsidR="00B81556">
        <w:t xml:space="preserve">, </w:t>
      </w:r>
      <w:r w:rsidRPr="006B4381">
        <w:t>um Evento de Vencimento Antecipado Não Automático nos termos da Escritura de Emissão.</w:t>
      </w:r>
      <w:r w:rsidR="00A026B5">
        <w:t xml:space="preserve"> </w:t>
      </w:r>
      <w:bookmarkStart w:id="96" w:name="_Hlk69840865"/>
      <w:r w:rsidRPr="00381A90" w:rsidR="00BE01B9">
        <w:rPr>
          <w:color w:val="auto"/>
          <w:highlight w:val="lightGray"/>
          <w:u w:val="single"/>
        </w:rPr>
        <w:t xml:space="preserve">[Nota Mattos Filho: </w:t>
      </w:r>
      <w:r w:rsidR="00BE01B9">
        <w:rPr>
          <w:highlight w:val="lightGray"/>
          <w:u w:val="single"/>
        </w:rPr>
        <w:t>Trecho destacado sugerido pela companhia</w:t>
      </w:r>
      <w:r w:rsidRPr="00381A90" w:rsidR="00BE01B9">
        <w:rPr>
          <w:color w:val="auto"/>
          <w:highlight w:val="lightGray"/>
          <w:u w:val="single"/>
        </w:rPr>
        <w:t>.]</w:t>
      </w:r>
      <w:bookmarkEnd w:id="96"/>
    </w:p>
    <w:p w:rsidR="00477B08" w:rsidRPr="00B93F56"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97" w:name="_Ref416977159"/>
      <w:r>
        <w:rPr>
          <w:b/>
          <w:color w:val="auto"/>
          <w:lang w:eastAsia="x-none"/>
        </w:rPr>
        <w:t>CLÁUSULA </w:t>
      </w:r>
      <w:r w:rsidR="00641F9D">
        <w:rPr>
          <w:b/>
          <w:color w:val="auto"/>
          <w:lang w:eastAsia="x-none"/>
        </w:rPr>
        <w:t>V</w:t>
      </w:r>
      <w:r w:rsidRPr="00B93F56" w:rsidR="004146D0">
        <w:rPr>
          <w:b/>
          <w:color w:val="auto"/>
          <w:lang w:eastAsia="x-none"/>
        </w:rPr>
        <w:t xml:space="preserve"> </w:t>
      </w:r>
      <w:r w:rsidRPr="00B93F56" w:rsidR="00061F0C">
        <w:rPr>
          <w:b/>
          <w:color w:val="auto"/>
          <w:lang w:eastAsia="x-none"/>
        </w:rPr>
        <w:t xml:space="preserve">– </w:t>
      </w:r>
      <w:bookmarkEnd w:id="97"/>
      <w:r w:rsidR="00E825A7">
        <w:rPr>
          <w:b/>
          <w:color w:val="auto"/>
          <w:lang w:eastAsia="x-none"/>
        </w:rPr>
        <w:t xml:space="preserve">DAS </w:t>
      </w:r>
      <w:r w:rsidRPr="00B93F56" w:rsidR="00683999">
        <w:rPr>
          <w:b/>
          <w:color w:val="auto"/>
          <w:lang w:eastAsia="x-none"/>
        </w:rPr>
        <w:t xml:space="preserve">DECLARAÇÕES </w:t>
      </w:r>
      <w:r w:rsidR="00E825A7">
        <w:rPr>
          <w:b/>
          <w:color w:val="auto"/>
          <w:lang w:eastAsia="x-none"/>
        </w:rPr>
        <w:t xml:space="preserve">E GARANTIAS </w:t>
      </w:r>
      <w:r w:rsidRPr="00B93F56" w:rsidR="003950C3">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Pr="00B93F56" w:rsidR="00E36132">
        <w:rPr>
          <w:b/>
          <w:color w:val="auto"/>
          <w:lang w:eastAsia="x-none"/>
        </w:rPr>
        <w:t>FIDUCIANTE</w:t>
      </w:r>
      <w:r w:rsidR="00650BA7">
        <w:rPr>
          <w:b/>
          <w:color w:val="auto"/>
          <w:lang w:eastAsia="x-none"/>
        </w:rPr>
        <w:t>S</w:t>
      </w:r>
      <w:r w:rsidRPr="00B93F56" w:rsidR="003950C3">
        <w:rPr>
          <w:b/>
          <w:color w:val="auto"/>
          <w:lang w:eastAsia="x-none"/>
        </w:rPr>
        <w:t xml:space="preserve"> E </w:t>
      </w:r>
      <w:r w:rsidRPr="00B93F56" w:rsidR="00E36132">
        <w:rPr>
          <w:b/>
          <w:color w:val="auto"/>
          <w:lang w:eastAsia="x-none"/>
        </w:rPr>
        <w:t>DA</w:t>
      </w:r>
      <w:r w:rsidR="00E825A7">
        <w:rPr>
          <w:b/>
          <w:color w:val="auto"/>
          <w:lang w:eastAsia="x-none"/>
        </w:rPr>
        <w:t>S</w:t>
      </w:r>
      <w:r w:rsidRPr="00B93F56" w:rsidR="00E36132">
        <w:rPr>
          <w:b/>
          <w:color w:val="auto"/>
          <w:lang w:eastAsia="x-none"/>
        </w:rPr>
        <w:t xml:space="preserve"> COMPANHIA</w:t>
      </w:r>
      <w:r w:rsidR="00E825A7">
        <w:rPr>
          <w:b/>
          <w:color w:val="auto"/>
          <w:lang w:eastAsia="x-none"/>
        </w:rPr>
        <w:t>S</w:t>
      </w:r>
      <w:r w:rsidRPr="00B93F56" w:rsidR="00E36132">
        <w:rPr>
          <w:b/>
          <w:color w:val="auto"/>
          <w:lang w:eastAsia="x-none"/>
        </w:rPr>
        <w:t xml:space="preserve"> </w:t>
      </w:r>
    </w:p>
    <w:p w:rsidR="00477B08" w:rsidRPr="00B93F56" w:rsidP="00475E9F">
      <w:pPr>
        <w:numPr>
          <w:ilvl w:val="1"/>
          <w:numId w:val="54"/>
        </w:numPr>
        <w:suppressAutoHyphens/>
        <w:spacing w:after="240" w:line="320" w:lineRule="atLeast"/>
        <w:jc w:val="both"/>
        <w:rPr>
          <w:rFonts w:eastAsia="SimSun"/>
          <w:b/>
          <w:color w:val="auto"/>
        </w:rPr>
      </w:pPr>
      <w:bookmarkStart w:id="98" w:name="_Ref360034796"/>
      <w:bookmarkStart w:id="99" w:name="_Ref416979349"/>
      <w:bookmarkStart w:id="100"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Pr="00475E9F" w:rsidR="005C2BC2">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98"/>
      <w:bookmarkEnd w:id="99"/>
    </w:p>
    <w:p w:rsidR="00CE6280" w:rsidRPr="00B93F56" w:rsidP="00475E9F">
      <w:pPr>
        <w:pStyle w:val="Level4"/>
        <w:numPr>
          <w:ilvl w:val="3"/>
          <w:numId w:val="57"/>
        </w:numPr>
        <w:spacing w:after="240" w:line="320" w:lineRule="atLeast"/>
        <w:ind w:left="1134" w:hanging="1134"/>
        <w:outlineLvl w:val="3"/>
        <w:rPr>
          <w:color w:val="auto"/>
        </w:rPr>
      </w:pPr>
      <w:r w:rsidRPr="00475E9F">
        <w:t>é</w:t>
      </w:r>
      <w:r w:rsidRPr="00475E9F">
        <w:t xml:space="preserve"> sociedade devidamente organizada, constituída sob a forma de sociedade por ações ou sociedade empresária limitada, conforme o caso, e validamente existente segundo as leis da República Federativa do Brasil;</w:t>
      </w:r>
    </w:p>
    <w:p w:rsidR="00C91C1F" w:rsidRPr="00475E9F"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475E9F"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Pr="00A476A4" w:rsidR="00F65238">
        <w:rPr>
          <w:color w:val="auto"/>
        </w:rPr>
        <w:t>estatuto</w:t>
      </w:r>
      <w:r w:rsidRPr="00A476A4" w:rsidR="007B54A4">
        <w:rPr>
          <w:color w:val="auto"/>
        </w:rPr>
        <w:t xml:space="preserve"> ou </w:t>
      </w:r>
      <w:r w:rsidRPr="00475E9F" w:rsidR="00AA423A">
        <w:t xml:space="preserve">contrato </w:t>
      </w:r>
      <w:r w:rsidRPr="00475E9F" w:rsidR="00C07B75">
        <w:t>social</w:t>
      </w:r>
      <w:r w:rsidRPr="00475E9F">
        <w:t>;</w:t>
      </w:r>
    </w:p>
    <w:p w:rsidR="00C91C1F" w:rsidRPr="00475E9F"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rsidR="00F65238" w:rsidRPr="00A476A4"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Pr="00A476A4" w:rsidR="00A977D9">
        <w:rPr>
          <w:color w:val="auto"/>
        </w:rPr>
        <w:t>o</w:t>
      </w:r>
      <w:r w:rsidRPr="00A476A4">
        <w:rPr>
          <w:color w:val="auto"/>
        </w:rPr>
        <w:t xml:space="preserve"> e avisad</w:t>
      </w:r>
      <w:r w:rsidRPr="00A476A4" w:rsidR="00A977D9">
        <w:rPr>
          <w:color w:val="auto"/>
        </w:rPr>
        <w:t>o</w:t>
      </w:r>
      <w:r w:rsidRPr="00A476A4">
        <w:rPr>
          <w:color w:val="auto"/>
        </w:rPr>
        <w:t xml:space="preserve"> 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rsidR="00C91C1F" w:rsidRPr="00475E9F"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Pr="00B93F56" w:rsidR="00F65238">
        <w:rPr>
          <w:color w:val="auto"/>
        </w:rPr>
        <w:t xml:space="preserve"> </w:t>
      </w:r>
      <w:r w:rsidRPr="00B93F56" w:rsidR="00850880">
        <w:rPr>
          <w:b/>
          <w:color w:val="auto"/>
        </w:rPr>
        <w:t>(a</w:t>
      </w:r>
      <w:r w:rsidR="007D48DC">
        <w:rPr>
          <w:b/>
          <w:color w:val="auto"/>
        </w:rPr>
        <w:t>) </w:t>
      </w:r>
      <w:r w:rsidRPr="00B93F56" w:rsidR="00F65238">
        <w:rPr>
          <w:color w:val="auto"/>
        </w:rPr>
        <w:t xml:space="preserve">não infringem </w:t>
      </w:r>
      <w:r w:rsidRPr="00B93F56" w:rsidR="00850880">
        <w:rPr>
          <w:color w:val="auto"/>
        </w:rPr>
        <w:t xml:space="preserve">o seu </w:t>
      </w:r>
      <w:r w:rsidRPr="00A476A4" w:rsidR="00850880">
        <w:rPr>
          <w:color w:val="auto"/>
        </w:rPr>
        <w:t xml:space="preserve">estatuto </w:t>
      </w:r>
      <w:r w:rsidRPr="00A476A4" w:rsidR="00B70048">
        <w:rPr>
          <w:color w:val="auto"/>
        </w:rPr>
        <w:t xml:space="preserve">ou </w:t>
      </w:r>
      <w:r w:rsidR="00AA423A">
        <w:rPr>
          <w:color w:val="auto"/>
        </w:rPr>
        <w:t xml:space="preserve">contrato </w:t>
      </w:r>
      <w:r w:rsidRPr="00B93F56" w:rsidR="00850880">
        <w:rPr>
          <w:color w:val="auto"/>
        </w:rPr>
        <w:t>social</w:t>
      </w:r>
      <w:r w:rsidRPr="00A476A4" w:rsidR="00850880">
        <w:rPr>
          <w:color w:val="auto"/>
        </w:rPr>
        <w:t>, conforme aplicável</w:t>
      </w:r>
      <w:r w:rsidRPr="00B93F56" w:rsidR="00850880">
        <w:rPr>
          <w:color w:val="auto"/>
        </w:rPr>
        <w:t xml:space="preserve">; </w:t>
      </w:r>
      <w:r w:rsidRPr="00B93F56" w:rsidR="00850880">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Pr="00B93F56" w:rsidR="00850880">
        <w:rPr>
          <w:b/>
          <w:color w:val="auto"/>
        </w:rPr>
        <w:t>1</w:t>
      </w:r>
      <w:r w:rsidRPr="00475E9F" w:rsidR="007D48DC">
        <w:rPr>
          <w:b/>
        </w:rPr>
        <w:t>) </w:t>
      </w:r>
      <w:r w:rsidRPr="00475E9F">
        <w:t xml:space="preserve">vencimento antecipado de qualquer obrigação estabelecida em qualquer destes contratos ou instrumentos, </w:t>
      </w:r>
      <w:r w:rsidRPr="00475E9F">
        <w:rPr>
          <w:b/>
        </w:rPr>
        <w:t>(</w:t>
      </w:r>
      <w:r w:rsidRPr="00B93F56" w:rsidR="00850880">
        <w:rPr>
          <w:b/>
          <w:color w:val="auto"/>
        </w:rPr>
        <w:t>2</w:t>
      </w:r>
      <w:r w:rsidRPr="00475E9F" w:rsidR="007D48DC">
        <w:rPr>
          <w:b/>
        </w:rPr>
        <w:t>) </w:t>
      </w:r>
      <w:r w:rsidRPr="00475E9F">
        <w:t>rescisão de qualquer desses contratos ou instrumentos</w:t>
      </w:r>
      <w:r w:rsidRPr="00B93F56" w:rsidR="00850880">
        <w:rPr>
          <w:color w:val="auto"/>
        </w:rPr>
        <w:t>,</w:t>
      </w:r>
      <w:r w:rsidRPr="00B93F56" w:rsidR="00F65238">
        <w:rPr>
          <w:color w:val="auto"/>
        </w:rPr>
        <w:t xml:space="preserve"> </w:t>
      </w:r>
      <w:r w:rsidRPr="00B93F56" w:rsidR="00850880">
        <w:rPr>
          <w:color w:val="auto"/>
        </w:rPr>
        <w:t xml:space="preserve">e </w:t>
      </w:r>
      <w:r w:rsidRPr="00B93F56" w:rsidR="00F65238">
        <w:rPr>
          <w:b/>
          <w:color w:val="auto"/>
        </w:rPr>
        <w:t>(</w:t>
      </w:r>
      <w:r w:rsidRPr="00B93F56" w:rsidR="00850880">
        <w:rPr>
          <w:b/>
          <w:color w:val="auto"/>
        </w:rPr>
        <w:t>3</w:t>
      </w:r>
      <w:r w:rsidRPr="00475E9F" w:rsidR="007D48DC">
        <w:rPr>
          <w:b/>
        </w:rPr>
        <w:t>) </w:t>
      </w:r>
      <w:r w:rsidRPr="00475E9F">
        <w:t xml:space="preserve">na criação de qualquer </w:t>
      </w:r>
      <w:r w:rsidRPr="006002D9" w:rsidR="003F6C2D">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Pr="000115BA" w:rsidR="007662A4">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Pr="00475E9F" w:rsidR="00C07B75">
        <w:rPr>
          <w:b/>
        </w:rPr>
        <w:t>c</w:t>
      </w:r>
      <w:r w:rsidRPr="00475E9F" w:rsidR="007D48DC">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Pr="00475E9F" w:rsidR="007662A4">
        <w:t xml:space="preserve">e/ou </w:t>
      </w:r>
      <w:r w:rsidRPr="000115BA" w:rsidR="007662A4">
        <w:t>a</w:t>
      </w:r>
      <w:r w:rsidR="00907EBC">
        <w:t>s</w:t>
      </w:r>
      <w:r w:rsidRPr="000115BA" w:rsidR="007662A4">
        <w:t xml:space="preserve"> Companhia</w:t>
      </w:r>
      <w:r w:rsidR="00907EBC">
        <w:t>s</w:t>
      </w:r>
      <w:r w:rsidRPr="00475E9F" w:rsidR="007662A4">
        <w:t xml:space="preserve"> </w:t>
      </w:r>
      <w:r w:rsidRPr="00475E9F">
        <w:t>estejam sujeitas; e</w:t>
      </w:r>
      <w:r w:rsidRPr="00475E9F">
        <w:rPr>
          <w:b/>
        </w:rPr>
        <w:t xml:space="preserve"> (</w:t>
      </w:r>
      <w:r w:rsidRPr="00475E9F" w:rsidR="00C07B75">
        <w:rPr>
          <w:b/>
        </w:rPr>
        <w:t>d</w:t>
      </w:r>
      <w:r w:rsidRPr="00475E9F" w:rsidR="007D48DC">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Pr="000115BA" w:rsidR="007662A4">
        <w:t>Companhia</w:t>
      </w:r>
      <w:r w:rsidR="00907EBC">
        <w:t>s</w:t>
      </w:r>
      <w:r w:rsidRPr="00475E9F">
        <w:t xml:space="preserve"> e/ou qualquer de seus ativos;</w:t>
      </w:r>
    </w:p>
    <w:p w:rsidR="00C91C1F" w:rsidRPr="00475E9F"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Pr="00475E9F" w:rsidR="007D48DC">
        <w:t xml:space="preserve"> </w:t>
      </w:r>
      <w:r w:rsidRPr="00475E9F">
        <w:t xml:space="preserve">é exigido para o cumprimento de suas </w:t>
      </w:r>
      <w:r w:rsidRPr="004613E2" w:rsidR="007662A4">
        <w:t xml:space="preserve">respectivas </w:t>
      </w:r>
      <w:r w:rsidRPr="00475E9F">
        <w:t>obrigações nos termos deste Contrato e para a constituição da Garantia</w:t>
      </w:r>
      <w:r w:rsidRPr="004613E2" w:rsidR="007662A4">
        <w:t xml:space="preserve"> pela</w:t>
      </w:r>
      <w:r w:rsidR="00650BA7">
        <w:t>s</w:t>
      </w:r>
      <w:r w:rsidRPr="00475E9F" w:rsidR="007662A4">
        <w:t xml:space="preserve"> Fiduciante</w:t>
      </w:r>
      <w:r w:rsidR="00650BA7">
        <w:t>s</w:t>
      </w:r>
      <w:r w:rsidRPr="004613E2">
        <w:t xml:space="preserve">, exceto </w:t>
      </w:r>
      <w:r w:rsidRPr="00CA33C0" w:rsidR="008434EF">
        <w:rPr>
          <w:b/>
        </w:rPr>
        <w:t>(a)</w:t>
      </w:r>
      <w:r w:rsidR="008434EF">
        <w:t> </w:t>
      </w:r>
      <w:r w:rsidRPr="004613E2" w:rsidR="003D3BB2">
        <w:t>pel</w:t>
      </w:r>
      <w:r w:rsidR="003D3BB2">
        <w:t>as formalidades previstas</w:t>
      </w:r>
      <w:r w:rsidRPr="00475E9F" w:rsidR="003D3BB2">
        <w:t xml:space="preserve"> na </w:t>
      </w:r>
      <w:r w:rsidRPr="00475E9F" w:rsidR="00583B07">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33C0">
        <w:t>2.1</w:t>
      </w:r>
      <w:r w:rsidR="003D3BB2">
        <w:fldChar w:fldCharType="end"/>
      </w:r>
      <w:r w:rsidRPr="004613E2" w:rsidR="003D3BB2">
        <w:t xml:space="preserve"> </w:t>
      </w:r>
      <w:r w:rsidR="003D3BB2">
        <w:t>acima</w:t>
      </w:r>
      <w:r w:rsidR="008434EF">
        <w:t xml:space="preserve">; e </w:t>
      </w:r>
      <w:r w:rsidRPr="00CA33C0" w:rsidR="008434EF">
        <w:rPr>
          <w:b/>
        </w:rPr>
        <w:t>(b)</w:t>
      </w:r>
      <w:r w:rsidR="008434EF">
        <w:t xml:space="preserve"> </w:t>
      </w:r>
      <w:bookmarkStart w:id="101" w:name="_Hlk69840912"/>
      <w:r w:rsidR="008434EF">
        <w:t xml:space="preserve">pela assinatura e </w:t>
      </w:r>
      <w:r w:rsidR="00A026B5">
        <w:t>demais formalidades relacionadas às</w:t>
      </w:r>
      <w:r w:rsidR="008434EF">
        <w:t xml:space="preserve"> Aprovações Societárias</w:t>
      </w:r>
      <w:bookmarkEnd w:id="101"/>
      <w:r w:rsidRPr="000115BA">
        <w:t>;</w:t>
      </w:r>
      <w:r w:rsidRPr="00475E9F">
        <w:t xml:space="preserve"> </w:t>
      </w:r>
    </w:p>
    <w:p w:rsidR="003D3BB2" w:rsidRPr="000115BA"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475E9F" w:rsidP="00475E9F">
      <w:pPr>
        <w:pStyle w:val="Level4"/>
        <w:numPr>
          <w:ilvl w:val="3"/>
          <w:numId w:val="57"/>
        </w:numPr>
        <w:spacing w:after="240" w:line="320" w:lineRule="atLeast"/>
        <w:ind w:left="1134" w:hanging="1134"/>
        <w:outlineLvl w:val="3"/>
      </w:pPr>
      <w:bookmarkStart w:id="102" w:name="_Ref428862044"/>
      <w:r w:rsidRPr="006B4381">
        <w:rPr>
          <w:lang w:eastAsia="en-US"/>
        </w:rPr>
        <w:t xml:space="preserve">desde que exigidas para o exercício de suas atividades, </w:t>
      </w:r>
      <w:r w:rsidRPr="00E50B96">
        <w:t>tem</w:t>
      </w:r>
      <w:r w:rsidRPr="00475E9F">
        <w:t xml:space="preserve"> todas as autorizações, licenças </w:t>
      </w:r>
      <w:r w:rsidRPr="00A476A4" w:rsidR="00F65238">
        <w:rPr>
          <w:color w:val="auto"/>
        </w:rPr>
        <w:t xml:space="preserve">e alvarás </w:t>
      </w:r>
      <w:r w:rsidRPr="00A476A4" w:rsidR="00850880">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p w:rsidR="004234F3" w:rsidRPr="00A476A4" w:rsidP="00A476A4">
      <w:pPr>
        <w:pStyle w:val="Level4"/>
        <w:widowControl w:val="0"/>
        <w:numPr>
          <w:ilvl w:val="3"/>
          <w:numId w:val="57"/>
        </w:numPr>
        <w:spacing w:after="240" w:line="320" w:lineRule="exact"/>
        <w:ind w:left="1134" w:hanging="1134"/>
        <w:outlineLvl w:val="3"/>
        <w:rPr>
          <w:color w:val="auto"/>
        </w:rPr>
      </w:pPr>
      <w:bookmarkEnd w:id="102"/>
      <w:r w:rsidRPr="00475E9F">
        <w:t xml:space="preserve">está adimplente com o cumprimento das obrigações constantes deste Contrato </w:t>
      </w:r>
      <w:r w:rsidRPr="00475E9F" w:rsidR="007662A4">
        <w:t xml:space="preserve">e </w:t>
      </w:r>
      <w:r w:rsidRPr="00A476A4">
        <w:rPr>
          <w:color w:val="auto"/>
        </w:rPr>
        <w:t>dos demais Documentos da Securitização;</w:t>
      </w:r>
    </w:p>
    <w:p w:rsidR="00C91C1F" w:rsidRPr="00475E9F"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 </w:t>
      </w:r>
    </w:p>
    <w:p w:rsidR="004234F3" w:rsidRPr="0056797E"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rsidR="007662A4" w:rsidRPr="00475E9F"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Pr="005F0946" w:rsidR="008434EF">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Pr="00B96664" w:rsidR="00CA0CFC">
        <w:rPr>
          <w:color w:val="auto"/>
        </w:rPr>
        <w:t>Garantia</w:t>
      </w:r>
      <w:r w:rsidRPr="0056797E" w:rsidR="00EE2CEA">
        <w:rPr>
          <w:color w:val="auto"/>
        </w:rPr>
        <w:t>,</w:t>
      </w:r>
      <w:r w:rsidRPr="0056797E" w:rsidR="00EE2CEA">
        <w:rPr>
          <w:b/>
          <w:color w:val="auto"/>
        </w:rPr>
        <w:t xml:space="preserve"> </w:t>
      </w:r>
      <w:r w:rsidRPr="0056797E" w:rsidR="00EE2CEA">
        <w:rPr>
          <w:color w:val="auto"/>
        </w:rPr>
        <w:t>que se</w:t>
      </w:r>
      <w:r w:rsidRPr="0056797E" w:rsidR="00EE2CEA">
        <w:rPr>
          <w:b/>
          <w:color w:val="auto"/>
        </w:rPr>
        <w:t xml:space="preserve"> </w:t>
      </w:r>
      <w:r w:rsidRPr="0056797E" w:rsidR="00EE2CEA">
        <w:rPr>
          <w:color w:val="auto"/>
        </w:rPr>
        <w:t xml:space="preserve">encontram livres e desembaraçados de quaisquer </w:t>
      </w:r>
      <w:r w:rsidRPr="006002D9" w:rsidR="003F6C2D">
        <w:rPr>
          <w:color w:val="auto"/>
        </w:rPr>
        <w:t>Ônus</w:t>
      </w:r>
      <w:r w:rsidRPr="0056797E" w:rsidR="00EE2CEA">
        <w:rPr>
          <w:color w:val="auto"/>
        </w:rPr>
        <w:t>, exceto pela presente</w:t>
      </w:r>
      <w:r w:rsidR="00EE2CEA">
        <w:rPr>
          <w:color w:val="auto"/>
        </w:rPr>
        <w:t xml:space="preserve"> Garantia</w:t>
      </w:r>
      <w:r w:rsidRPr="00475E9F">
        <w:t>;</w:t>
      </w:r>
    </w:p>
    <w:p w:rsidR="00C91C1F" w:rsidRPr="00475E9F" w:rsidP="00475E9F">
      <w:pPr>
        <w:pStyle w:val="Level4"/>
        <w:numPr>
          <w:ilvl w:val="3"/>
          <w:numId w:val="57"/>
        </w:numPr>
        <w:spacing w:after="240" w:line="320" w:lineRule="atLeast"/>
        <w:ind w:left="1134" w:hanging="1134"/>
        <w:outlineLvl w:val="3"/>
      </w:pPr>
      <w:r w:rsidRPr="00475E9F">
        <w:t xml:space="preserve">os </w:t>
      </w:r>
      <w:r w:rsidRPr="00475E9F" w:rsidR="00CA0CFC">
        <w:t>Bens</w:t>
      </w:r>
      <w:r w:rsidR="00CA0CFC">
        <w:t xml:space="preserve"> e Direitos</w:t>
      </w:r>
      <w:r w:rsidRPr="00475E9F" w:rsidR="00CA0CFC">
        <w:t xml:space="preserve"> Dados em Garantia</w:t>
      </w:r>
      <w:r w:rsidRPr="00475E9F">
        <w:t xml:space="preserve"> encontram-se livres e desembaraçados de quaisquer </w:t>
      </w:r>
      <w:r w:rsidRPr="006002D9" w:rsidR="003F6C2D">
        <w:rPr>
          <w:color w:val="auto"/>
        </w:rPr>
        <w:t>Ônus</w:t>
      </w:r>
      <w:r w:rsidRPr="00475E9F">
        <w:t xml:space="preserve"> que impeçam, prejudiquem ou restrinjam a constituição, manutenção e execução desta Garantia ou os direitos da </w:t>
      </w:r>
      <w:r w:rsidRPr="00475E9F" w:rsidR="004512CC">
        <w:t>Securitizadora</w:t>
      </w:r>
      <w:r w:rsidRPr="00475E9F">
        <w:t xml:space="preserve"> nos termos deste Contrato, exceto pela presente Garantia; </w:t>
      </w:r>
    </w:p>
    <w:p w:rsidR="007662A4"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 </w:t>
      </w:r>
    </w:p>
    <w:p w:rsidR="00C91C1F" w:rsidRPr="005F0946"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qualquer processo, judicial, administrativo ou arbitral, inquérito ou qualquer outro tipo de investigação governamental, em qualquer dos casos deste inciso, visando a anular, alterar, invalidar, questionar ou de qualquer forma afetar este Contrato;</w:t>
      </w:r>
    </w:p>
    <w:p w:rsidR="00AF4F59" w:rsidRPr="0062024D"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Pr="00733EFE" w:rsidR="00EA66DC">
        <w:rPr>
          <w:color w:val="auto"/>
          <w:u w:val="single"/>
        </w:rPr>
        <w:t>I</w:t>
      </w:r>
      <w:r w:rsidR="00355027">
        <w:rPr>
          <w:color w:val="auto"/>
          <w:u w:val="single"/>
        </w:rPr>
        <w:t>V</w:t>
      </w:r>
      <w:r>
        <w:rPr>
          <w:color w:val="auto"/>
        </w:rPr>
        <w:t xml:space="preserve"> </w:t>
      </w:r>
      <w:r w:rsidR="00451189">
        <w:rPr>
          <w:color w:val="auto"/>
        </w:rPr>
        <w:t xml:space="preserve">ou </w:t>
      </w:r>
      <w:r w:rsidRPr="00733EFE" w:rsidR="00355027">
        <w:rPr>
          <w:color w:val="auto"/>
          <w:u w:val="single"/>
        </w:rPr>
        <w:t>Anexo</w:t>
      </w:r>
      <w:r w:rsidR="00355027">
        <w:rPr>
          <w:color w:val="auto"/>
          <w:u w:val="single"/>
        </w:rPr>
        <w:t> </w:t>
      </w:r>
      <w:r w:rsidRPr="00733EFE" w:rsidR="00451189">
        <w:rPr>
          <w:color w:val="auto"/>
          <w:u w:val="single"/>
        </w:rPr>
        <w:t>V</w:t>
      </w:r>
      <w:r w:rsidR="00451189">
        <w:rPr>
          <w:color w:val="auto"/>
        </w:rPr>
        <w:t xml:space="preserve">, conforme o caso, </w:t>
      </w:r>
      <w:r>
        <w:rPr>
          <w:color w:val="auto"/>
        </w:rPr>
        <w:t>a este Contrato;</w:t>
      </w:r>
    </w:p>
    <w:p w:rsidR="00AF4F59" w:rsidRPr="00BB2AE5" w:rsidP="003554D8">
      <w:pPr>
        <w:pStyle w:val="Level4"/>
        <w:numPr>
          <w:ilvl w:val="3"/>
          <w:numId w:val="57"/>
        </w:numPr>
        <w:spacing w:after="240" w:line="320" w:lineRule="atLeast"/>
        <w:ind w:left="1134" w:hanging="1134"/>
        <w:outlineLvl w:val="3"/>
      </w:pPr>
      <w:r w:rsidRPr="00386822">
        <w:t xml:space="preserve">a procuração outorgada nos termos do </w:t>
      </w:r>
      <w:r w:rsidRPr="00733EFE" w:rsidR="00451189">
        <w:rPr>
          <w:u w:val="single"/>
        </w:rPr>
        <w:t xml:space="preserve">Anexo </w:t>
      </w:r>
      <w:r w:rsidRPr="00733EFE" w:rsidR="00EA66DC">
        <w:rPr>
          <w:u w:val="single"/>
        </w:rPr>
        <w:t>I</w:t>
      </w:r>
      <w:r w:rsidR="00355027">
        <w:rPr>
          <w:u w:val="single"/>
        </w:rPr>
        <w:t>V</w:t>
      </w:r>
      <w:r w:rsidRPr="00386822">
        <w:rPr>
          <w:b/>
        </w:rPr>
        <w:t xml:space="preserve"> </w:t>
      </w:r>
      <w:r w:rsidR="00451189">
        <w:rPr>
          <w:color w:val="auto"/>
        </w:rPr>
        <w:t xml:space="preserve">ou </w:t>
      </w:r>
      <w:r w:rsidRPr="00733EFE" w:rsidR="00451189">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rsidR="004234F3" w:rsidRPr="00B93F56" w:rsidP="003554D8">
      <w:pPr>
        <w:pStyle w:val="Level4"/>
        <w:numPr>
          <w:ilvl w:val="3"/>
          <w:numId w:val="57"/>
        </w:numPr>
        <w:spacing w:after="240" w:line="320" w:lineRule="atLeast"/>
        <w:ind w:left="1134" w:hanging="1134"/>
        <w:outlineLvl w:val="3"/>
        <w:rPr>
          <w:color w:val="auto"/>
        </w:rPr>
      </w:pPr>
      <w:bookmarkStart w:id="103" w:name="_Hlk24454971"/>
      <w:r w:rsidRPr="00B93F56">
        <w:rPr>
          <w:color w:val="auto"/>
        </w:rPr>
        <w:t>recebeu, possui ciência, conhece</w:t>
      </w:r>
      <w:r w:rsidR="009C6EEE">
        <w:rPr>
          <w:color w:val="auto"/>
        </w:rPr>
        <w:t xml:space="preserve"> e</w:t>
      </w:r>
      <w:r w:rsidRPr="00B93F56" w:rsidR="009C6EEE">
        <w:rPr>
          <w:color w:val="auto"/>
        </w:rPr>
        <w:t xml:space="preserve"> </w:t>
      </w:r>
      <w:r w:rsidRPr="00B93F56">
        <w:rPr>
          <w:color w:val="auto"/>
        </w:rPr>
        <w:t xml:space="preserve">não tem dúvidas </w:t>
      </w:r>
      <w:r w:rsidR="009C6EEE">
        <w:rPr>
          <w:color w:val="auto"/>
        </w:rPr>
        <w:t xml:space="preserve">sobre </w:t>
      </w:r>
      <w:r w:rsidRPr="00B93F56">
        <w:rPr>
          <w:color w:val="auto"/>
        </w:rPr>
        <w:t>todas as regras estabelecidas no Termo de Securitização e demais Documentos da Securitização</w:t>
      </w:r>
      <w:bookmarkEnd w:id="103"/>
      <w:r w:rsidRPr="00B93F56">
        <w:rPr>
          <w:color w:val="auto"/>
        </w:rPr>
        <w:t>;</w:t>
      </w:r>
      <w:r w:rsidR="009C6EEE">
        <w:rPr>
          <w:color w:val="auto"/>
        </w:rPr>
        <w:t xml:space="preserve"> [</w:t>
      </w:r>
      <w:r w:rsidR="009C6EEE">
        <w:rPr>
          <w:color w:val="auto"/>
          <w:highlight w:val="lightGray"/>
          <w:u w:val="single"/>
        </w:rPr>
        <w:t>Comentário realizado pela</w:t>
      </w:r>
      <w:r w:rsidRPr="00CA33C0" w:rsidR="009C6EEE">
        <w:rPr>
          <w:color w:val="auto"/>
          <w:highlight w:val="lightGray"/>
          <w:u w:val="single"/>
        </w:rPr>
        <w:t xml:space="preserve"> Companhia.</w:t>
      </w:r>
      <w:r w:rsidR="009C6EEE">
        <w:rPr>
          <w:color w:val="auto"/>
        </w:rPr>
        <w:t>]</w:t>
      </w:r>
    </w:p>
    <w:p w:rsidR="004234F3" w:rsidRPr="00B93F56"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Pr="00B93F56" w:rsidR="00DA3A03">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Pr="00B93F56" w:rsidR="00B16A45">
        <w:rPr>
          <w:rFonts w:eastAsia="SimSun"/>
          <w:color w:val="auto"/>
          <w:lang w:val="pt-PT"/>
        </w:rPr>
        <w:t xml:space="preserve"> e execução da Garantia</w:t>
      </w:r>
      <w:r w:rsidRPr="00B93F56">
        <w:rPr>
          <w:rFonts w:eastAsia="SimSun"/>
          <w:color w:val="auto"/>
          <w:lang w:val="pt-PT"/>
        </w:rPr>
        <w:t>;</w:t>
      </w:r>
    </w:p>
    <w:p w:rsidR="00477B08"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Pr="00B93F56" w:rsidR="008437D1">
        <w:rPr>
          <w:color w:val="auto"/>
        </w:rPr>
        <w:t xml:space="preserve"> integralizadas</w:t>
      </w:r>
      <w:r w:rsidRPr="00B93F56">
        <w:rPr>
          <w:color w:val="auto"/>
        </w:rPr>
        <w:t xml:space="preserve">, conforme o caso, </w:t>
      </w:r>
      <w:r w:rsidR="00923A34">
        <w:rPr>
          <w:color w:val="auto"/>
        </w:rPr>
        <w:t>pela</w:t>
      </w:r>
      <w:r w:rsidR="008434EF">
        <w:rPr>
          <w:color w:val="auto"/>
        </w:rPr>
        <w:t>s</w:t>
      </w:r>
      <w:r w:rsidRPr="00475E9F" w:rsidR="00923A34">
        <w:rPr>
          <w:color w:val="auto"/>
        </w:rPr>
        <w:t xml:space="preserve"> </w:t>
      </w:r>
      <w:r w:rsidR="00923A34">
        <w:rPr>
          <w:color w:val="auto"/>
        </w:rPr>
        <w:t>Fiduciante</w:t>
      </w:r>
      <w:r w:rsidR="008434EF">
        <w:rPr>
          <w:color w:val="auto"/>
        </w:rPr>
        <w:t>s</w:t>
      </w:r>
      <w:r w:rsidRPr="00B93F56" w:rsidR="006567F9">
        <w:rPr>
          <w:color w:val="auto"/>
        </w:rPr>
        <w:t>;</w:t>
      </w:r>
      <w:r w:rsidRPr="00B93F56" w:rsidR="00B32616">
        <w:rPr>
          <w:color w:val="auto"/>
        </w:rPr>
        <w:t xml:space="preserve"> </w:t>
      </w:r>
    </w:p>
    <w:p w:rsidR="007659C1" w:rsidRPr="00A476A4"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Pr="00A476A4" w:rsidR="00BA5545">
        <w:rPr>
          <w:color w:val="auto"/>
        </w:rPr>
        <w:t>enhuma</w:t>
      </w:r>
      <w:r w:rsidRPr="0056797E" w:rsidR="00BA5545">
        <w:rPr>
          <w:color w:val="auto"/>
        </w:rPr>
        <w:t xml:space="preserve"> </w:t>
      </w:r>
      <w:r w:rsidRPr="0056797E" w:rsidR="00B77EAB">
        <w:rPr>
          <w:color w:val="auto"/>
        </w:rPr>
        <w:t xml:space="preserve">Quota </w:t>
      </w:r>
      <w:r w:rsidRPr="0056797E" w:rsidR="00BA5545">
        <w:rPr>
          <w:color w:val="auto"/>
        </w:rPr>
        <w:t xml:space="preserve">Alienada Fiduciariamente foi emitida com infração a qualquer direito, seja de preferência ou de qualquer outra natureza, de qualquer </w:t>
      </w:r>
      <w:r w:rsidRPr="0056797E" w:rsidR="00005717">
        <w:rPr>
          <w:color w:val="auto"/>
        </w:rPr>
        <w:t xml:space="preserve">quotista </w:t>
      </w:r>
      <w:r w:rsidRPr="0056797E" w:rsidR="00BA5545">
        <w:rPr>
          <w:color w:val="auto"/>
        </w:rPr>
        <w:t>d</w:t>
      </w:r>
      <w:r w:rsidRPr="0056797E" w:rsidR="001B4445">
        <w:rPr>
          <w:color w:val="auto"/>
        </w:rPr>
        <w:t>a</w:t>
      </w:r>
      <w:r w:rsidR="00EE2CEA">
        <w:rPr>
          <w:color w:val="auto"/>
        </w:rPr>
        <w:t>s Companhias</w:t>
      </w:r>
      <w:r w:rsidRPr="0056797E" w:rsidR="00BA5545">
        <w:rPr>
          <w:color w:val="auto"/>
        </w:rPr>
        <w:t>;</w:t>
      </w:r>
    </w:p>
    <w:p w:rsidR="00AF4F59"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Pr="00B93F56" w:rsidR="00907EBC">
        <w:rPr>
          <w:color w:val="auto"/>
        </w:rPr>
        <w:t xml:space="preserve"> </w:t>
      </w:r>
      <w:r w:rsidRPr="00B93F56">
        <w:rPr>
          <w:color w:val="auto"/>
        </w:rPr>
        <w:t>Alienadas Fiduciariamente</w:t>
      </w:r>
      <w:r>
        <w:rPr>
          <w:color w:val="auto"/>
        </w:rPr>
        <w:t>;</w:t>
      </w:r>
      <w:r w:rsidR="00080DEF">
        <w:rPr>
          <w:color w:val="auto"/>
        </w:rPr>
        <w:t xml:space="preserve"> </w:t>
      </w:r>
    </w:p>
    <w:p w:rsidR="00AF4F59" w:rsidRPr="00EE2CEA" w:rsidP="00475E9F">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Pr="00B93F56" w:rsidR="00907EBC">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Pr="00475E9F" w:rsidR="007D48DC">
        <w:rPr>
          <w:b/>
          <w:color w:val="auto"/>
        </w:rPr>
        <w:t> </w:t>
      </w:r>
      <w:r w:rsidRPr="00B93F56">
        <w:rPr>
          <w:color w:val="auto"/>
        </w:rPr>
        <w:t xml:space="preserve">bônus de subscrição; </w:t>
      </w:r>
      <w:r w:rsidRPr="00B93F56">
        <w:rPr>
          <w:b/>
          <w:color w:val="auto"/>
        </w:rPr>
        <w:t>(b</w:t>
      </w:r>
      <w:r w:rsidR="007D48DC">
        <w:rPr>
          <w:b/>
          <w:color w:val="auto"/>
        </w:rPr>
        <w:t>)</w:t>
      </w:r>
      <w:r w:rsidRPr="00475E9F" w:rsidR="007D48DC">
        <w:rPr>
          <w:b/>
          <w:color w:val="auto"/>
        </w:rPr>
        <w:t> </w:t>
      </w:r>
      <w:r w:rsidRPr="00B93F56">
        <w:rPr>
          <w:color w:val="auto"/>
        </w:rPr>
        <w:t xml:space="preserve">opções; </w:t>
      </w:r>
      <w:r w:rsidRPr="00B93F56">
        <w:rPr>
          <w:b/>
          <w:color w:val="auto"/>
        </w:rPr>
        <w:t>(c</w:t>
      </w:r>
      <w:r w:rsidR="007D48DC">
        <w:rPr>
          <w:b/>
          <w:color w:val="auto"/>
        </w:rPr>
        <w:t>)</w:t>
      </w:r>
      <w:r w:rsidRPr="00475E9F" w:rsidR="007D48DC">
        <w:rPr>
          <w:b/>
          <w:color w:val="auto"/>
        </w:rPr>
        <w:t> </w:t>
      </w:r>
      <w:r w:rsidRPr="00B93F56">
        <w:rPr>
          <w:color w:val="auto"/>
        </w:rPr>
        <w:t xml:space="preserve">fianças; </w:t>
      </w:r>
      <w:r w:rsidRPr="00B93F56">
        <w:rPr>
          <w:b/>
          <w:color w:val="auto"/>
        </w:rPr>
        <w:t>(d</w:t>
      </w:r>
      <w:r w:rsidR="007D48DC">
        <w:rPr>
          <w:b/>
          <w:color w:val="auto"/>
        </w:rPr>
        <w:t>)</w:t>
      </w:r>
      <w:r w:rsidRPr="00475E9F" w:rsidR="007D48DC">
        <w:rPr>
          <w:b/>
          <w:color w:val="auto"/>
        </w:rPr>
        <w:t> </w:t>
      </w:r>
      <w:r w:rsidRPr="00B93F56">
        <w:rPr>
          <w:color w:val="auto"/>
        </w:rPr>
        <w:t xml:space="preserve">subscrições; </w:t>
      </w:r>
      <w:r w:rsidRPr="00B93F56">
        <w:rPr>
          <w:b/>
          <w:color w:val="auto"/>
        </w:rPr>
        <w:t>(e</w:t>
      </w:r>
      <w:r w:rsidR="007D48DC">
        <w:rPr>
          <w:b/>
          <w:color w:val="auto"/>
        </w:rPr>
        <w:t>)</w:t>
      </w:r>
      <w:r w:rsidRPr="00475E9F" w:rsidR="007D48DC">
        <w:rPr>
          <w:b/>
          <w:color w:val="auto"/>
        </w:rPr>
        <w:t> </w:t>
      </w:r>
      <w:r w:rsidRPr="00B93F56">
        <w:rPr>
          <w:color w:val="auto"/>
        </w:rPr>
        <w:t xml:space="preserve">direitos; </w:t>
      </w:r>
      <w:r w:rsidRPr="00B93F56">
        <w:rPr>
          <w:b/>
          <w:color w:val="auto"/>
        </w:rPr>
        <w:t>(f</w:t>
      </w:r>
      <w:r w:rsidR="007D48DC">
        <w:rPr>
          <w:b/>
          <w:color w:val="auto"/>
        </w:rPr>
        <w:t>)</w:t>
      </w:r>
      <w:r w:rsidRPr="00475E9F" w:rsidR="007D48DC">
        <w:rPr>
          <w:b/>
          <w:color w:val="auto"/>
        </w:rPr>
        <w:t> </w:t>
      </w:r>
      <w:r w:rsidRPr="00B93F56">
        <w:rPr>
          <w:color w:val="auto"/>
        </w:rPr>
        <w:t xml:space="preserve">reservas de </w:t>
      </w:r>
      <w:r w:rsidRPr="0056797E" w:rsidR="000F0DA2">
        <w:rPr>
          <w:color w:val="auto"/>
        </w:rPr>
        <w:t>quotas</w:t>
      </w:r>
      <w:r w:rsidRPr="00B93F56">
        <w:rPr>
          <w:color w:val="auto"/>
        </w:rPr>
        <w:t xml:space="preserve">; </w:t>
      </w:r>
      <w:r w:rsidRPr="00B93F56">
        <w:rPr>
          <w:b/>
          <w:color w:val="auto"/>
        </w:rPr>
        <w:t>(g</w:t>
      </w:r>
      <w:r w:rsidR="007D48DC">
        <w:rPr>
          <w:b/>
          <w:color w:val="auto"/>
        </w:rPr>
        <w:t>)</w:t>
      </w:r>
      <w:r w:rsidRPr="00475E9F" w:rsidR="007D48DC">
        <w:rPr>
          <w:b/>
          <w:color w:val="auto"/>
        </w:rPr>
        <w:t> </w:t>
      </w:r>
      <w:r w:rsidRPr="00B93F56">
        <w:rPr>
          <w:color w:val="auto"/>
        </w:rPr>
        <w:t xml:space="preserve">compromissos ou quaisquer outros contratos de qualquer natureza obrigando </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Pr="00B93F56" w:rsidR="005857C4">
        <w:rPr>
          <w:color w:val="auto"/>
        </w:rPr>
        <w:t>por ele</w:t>
      </w:r>
      <w:r w:rsidRPr="00B93F56">
        <w:rPr>
          <w:color w:val="auto"/>
        </w:rPr>
        <w:t xml:space="preserve"> emitidas; e/ou </w:t>
      </w:r>
      <w:r w:rsidRPr="00B93F56">
        <w:rPr>
          <w:b/>
          <w:color w:val="auto"/>
        </w:rPr>
        <w:t>(h</w:t>
      </w:r>
      <w:r w:rsidR="007D48DC">
        <w:rPr>
          <w:b/>
          <w:color w:val="auto"/>
        </w:rPr>
        <w:t>)</w:t>
      </w:r>
      <w:r w:rsidRPr="00475E9F" w:rsidR="007D48DC">
        <w:rPr>
          <w:b/>
          <w:color w:val="auto"/>
        </w:rPr>
        <w:t> </w:t>
      </w:r>
      <w:r w:rsidRPr="00B93F56">
        <w:rPr>
          <w:color w:val="auto"/>
        </w:rPr>
        <w:t xml:space="preserve">outros acordos contratuais referentes à compra das </w:t>
      </w:r>
      <w:r w:rsidR="00907EBC">
        <w:rPr>
          <w:color w:val="auto"/>
        </w:rPr>
        <w:t>Quotas</w:t>
      </w:r>
      <w:r w:rsidRPr="00B93F56" w:rsidR="00907EBC">
        <w:rPr>
          <w:color w:val="auto"/>
        </w:rPr>
        <w:t xml:space="preserve"> </w:t>
      </w:r>
      <w:r w:rsidRPr="00B93F56">
        <w:rPr>
          <w:color w:val="auto"/>
        </w:rPr>
        <w:t xml:space="preserve">Alienadas Fiduciariamente ou de quaisquer outras </w:t>
      </w:r>
      <w:r w:rsidR="00907EBC">
        <w:rPr>
          <w:color w:val="auto"/>
        </w:rPr>
        <w:t xml:space="preserve">quotas </w:t>
      </w:r>
      <w:r w:rsidRPr="00B93F56" w:rsidR="003E12CD">
        <w:rPr>
          <w:color w:val="auto"/>
        </w:rPr>
        <w:t xml:space="preserve">representativas </w:t>
      </w:r>
      <w:r w:rsidRPr="00B93F56">
        <w:rPr>
          <w:color w:val="auto"/>
        </w:rPr>
        <w:t>do capital social d</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ou de quaisquer valores mobiliários conversíveis em </w:t>
      </w:r>
      <w:r w:rsidRPr="0056797E" w:rsidR="000F0DA2">
        <w:rPr>
          <w:color w:val="auto"/>
        </w:rPr>
        <w:t>quotas</w:t>
      </w:r>
      <w:r w:rsidRPr="00B93F56">
        <w:rPr>
          <w:color w:val="auto"/>
        </w:rPr>
        <w:t xml:space="preserve"> </w:t>
      </w:r>
      <w:r w:rsidRPr="00B93F56" w:rsidR="003E12CD">
        <w:rPr>
          <w:color w:val="auto"/>
        </w:rPr>
        <w:t xml:space="preserve">representativas </w:t>
      </w:r>
      <w:r w:rsidRPr="00B93F56">
        <w:rPr>
          <w:color w:val="auto"/>
        </w:rPr>
        <w:t>do capital social d</w:t>
      </w:r>
      <w:r w:rsidRPr="00B93F56" w:rsidR="001B4445">
        <w:rPr>
          <w:color w:val="auto"/>
        </w:rPr>
        <w:t>a</w:t>
      </w:r>
      <w:r w:rsidR="00EE2CEA">
        <w:rPr>
          <w:color w:val="auto"/>
        </w:rPr>
        <w:t>s</w:t>
      </w:r>
      <w:r w:rsidRPr="00B93F56" w:rsidR="001B4445">
        <w:rPr>
          <w:color w:val="auto"/>
        </w:rPr>
        <w:t xml:space="preserve"> Companhia</w:t>
      </w:r>
      <w:r w:rsidR="00EE2CEA">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Pr="00B93F56" w:rsidR="00907EBC">
        <w:rPr>
          <w:color w:val="auto"/>
        </w:rPr>
        <w:t xml:space="preserve"> </w:t>
      </w:r>
      <w:r w:rsidRPr="00B93F56">
        <w:rPr>
          <w:color w:val="auto"/>
        </w:rPr>
        <w:t>Alienadas</w:t>
      </w:r>
      <w:r w:rsidRPr="00B93F56" w:rsidR="00250E9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Pr="00B93F56" w:rsidR="00907EBC">
        <w:rPr>
          <w:color w:val="auto"/>
        </w:rPr>
        <w:t xml:space="preserve"> </w:t>
      </w:r>
      <w:r w:rsidRPr="00B93F56">
        <w:rPr>
          <w:color w:val="auto"/>
        </w:rPr>
        <w:t>Alienadas Fiduciariamente</w:t>
      </w:r>
      <w:r w:rsidRPr="00B93F56" w:rsidR="00FC5933">
        <w:rPr>
          <w:color w:val="auto"/>
        </w:rPr>
        <w:t xml:space="preserve"> por meio deste Contrato</w:t>
      </w:r>
      <w:r w:rsidRPr="0056797E" w:rsidR="00BA5545">
        <w:rPr>
          <w:color w:val="auto"/>
        </w:rPr>
        <w:t>;</w:t>
      </w:r>
      <w:r w:rsidR="008434EF">
        <w:rPr>
          <w:color w:val="auto"/>
        </w:rPr>
        <w:t xml:space="preserve"> e</w:t>
      </w:r>
    </w:p>
    <w:p w:rsidR="00EE2CEA" w:rsidP="00CA33C0">
      <w:pPr>
        <w:pStyle w:val="Level4"/>
        <w:numPr>
          <w:ilvl w:val="0"/>
          <w:numId w:val="0"/>
        </w:numPr>
        <w:spacing w:after="240" w:line="320" w:lineRule="atLeast"/>
        <w:ind w:left="1134"/>
        <w:outlineLvl w:val="3"/>
      </w:pPr>
    </w:p>
    <w:p w:rsidR="00EE2CEA" w:rsidRPr="00475E9F" w:rsidP="00475E9F">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Pr="006002D9" w:rsidR="003F6C2D">
        <w:rPr>
          <w:color w:val="auto"/>
        </w:rPr>
        <w:t>Ônus</w:t>
      </w:r>
      <w:r w:rsidRPr="0056797E">
        <w:rPr>
          <w:color w:val="auto"/>
        </w:rPr>
        <w:t xml:space="preserve">, em relação às quotas emitidas </w:t>
      </w:r>
      <w:r>
        <w:rPr>
          <w:color w:val="auto"/>
        </w:rPr>
        <w:t>pelas Companhias.</w:t>
      </w:r>
    </w:p>
    <w:p w:rsidR="00650BA7" w:rsidRPr="00CA33C0" w:rsidP="00475E9F">
      <w:pPr>
        <w:numPr>
          <w:ilvl w:val="1"/>
          <w:numId w:val="54"/>
        </w:numPr>
        <w:suppressAutoHyphens/>
        <w:spacing w:after="240" w:line="320" w:lineRule="atLeast"/>
        <w:jc w:val="both"/>
        <w:rPr>
          <w:color w:val="auto"/>
        </w:rPr>
      </w:pPr>
      <w:bookmarkEnd w:id="100"/>
      <w:r>
        <w:rPr>
          <w:color w:val="auto"/>
        </w:rPr>
        <w:t xml:space="preserve">Sem prejuízo do disposto na Cláusula </w:t>
      </w:r>
      <w:r>
        <w:rPr>
          <w:color w:val="auto"/>
        </w:rPr>
        <w:fldChar w:fldCharType="begin"/>
      </w:r>
      <w:r>
        <w:rPr>
          <w:color w:val="auto"/>
        </w:rPr>
        <w:instrText xml:space="preserve"> REF _Ref360034796 \r \h </w:instrText>
      </w:r>
      <w:r>
        <w:rPr>
          <w:color w:val="auto"/>
        </w:rPr>
        <w:fldChar w:fldCharType="separate"/>
      </w:r>
      <w:r w:rsidR="00CA33C0">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rsidR="0057494D" w:rsidRPr="00475E9F"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rsidR="0057494D" w:rsidP="00475E9F">
      <w:pPr>
        <w:numPr>
          <w:ilvl w:val="1"/>
          <w:numId w:val="54"/>
        </w:numPr>
        <w:suppressAutoHyphens/>
        <w:spacing w:after="240" w:line="320" w:lineRule="atLeast"/>
        <w:jc w:val="both"/>
        <w:rPr>
          <w:color w:val="auto"/>
        </w:rPr>
      </w:pPr>
      <w:bookmarkStart w:id="104"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04"/>
      <w:r w:rsidRPr="006B4381">
        <w:t xml:space="preserve">, em </w:t>
      </w:r>
      <w:r w:rsidRPr="00475E9F">
        <w:t>até 2</w:t>
      </w:r>
      <w:r>
        <w:t> </w:t>
      </w:r>
      <w:r w:rsidRPr="00475E9F">
        <w:t>(dois</w:t>
      </w:r>
      <w:r w:rsidRPr="00475E9F" w:rsidR="007D48DC">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rsidR="00477B08" w:rsidRPr="00B93F56"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105" w:name="_Hlk504343161"/>
      <w:bookmarkStart w:id="106" w:name="_Hlk35968240"/>
      <w:r>
        <w:rPr>
          <w:b/>
          <w:color w:val="auto"/>
          <w:lang w:eastAsia="x-none"/>
        </w:rPr>
        <w:t>CLÁUSULA</w:t>
      </w:r>
      <w:bookmarkStart w:id="107" w:name="_Hlk36014978"/>
      <w:r>
        <w:rPr>
          <w:b/>
          <w:color w:val="auto"/>
          <w:lang w:eastAsia="x-none"/>
        </w:rPr>
        <w:t> </w:t>
      </w:r>
      <w:r w:rsidR="00641F9D">
        <w:rPr>
          <w:b/>
          <w:color w:val="auto"/>
          <w:lang w:eastAsia="x-none"/>
        </w:rPr>
        <w:t>VI</w:t>
      </w:r>
      <w:r w:rsidRPr="00B93F56" w:rsidR="00D24B80">
        <w:rPr>
          <w:b/>
          <w:color w:val="auto"/>
          <w:lang w:eastAsia="x-none"/>
        </w:rPr>
        <w:t xml:space="preserve"> </w:t>
      </w:r>
      <w:r w:rsidRPr="00B93F56" w:rsidR="00326834">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Pr="00B93F56" w:rsidR="00FB2EF7">
        <w:rPr>
          <w:b/>
          <w:color w:val="auto"/>
          <w:lang w:eastAsia="x-none"/>
        </w:rPr>
        <w:t>EXCU</w:t>
      </w:r>
      <w:r w:rsidR="005C2BC2">
        <w:rPr>
          <w:b/>
          <w:color w:val="auto"/>
          <w:lang w:eastAsia="x-none"/>
        </w:rPr>
        <w:t>SS</w:t>
      </w:r>
      <w:r w:rsidRPr="00B93F56" w:rsidR="00FB2EF7">
        <w:rPr>
          <w:b/>
          <w:color w:val="auto"/>
          <w:lang w:eastAsia="x-none"/>
        </w:rPr>
        <w:t>ÃO DA GARANTIA</w:t>
      </w:r>
      <w:bookmarkEnd w:id="105"/>
      <w:bookmarkEnd w:id="107"/>
    </w:p>
    <w:p w:rsidR="0047188B" w:rsidRPr="00B93F56" w:rsidP="003554D8">
      <w:pPr>
        <w:numPr>
          <w:ilvl w:val="1"/>
          <w:numId w:val="54"/>
        </w:numPr>
        <w:suppressAutoHyphens/>
        <w:spacing w:after="240" w:line="320" w:lineRule="atLeast"/>
        <w:jc w:val="both"/>
        <w:rPr>
          <w:rFonts w:eastAsia="SimSun"/>
          <w:color w:val="auto"/>
        </w:rPr>
      </w:pPr>
      <w:bookmarkStart w:id="108" w:name="_Hlk504328834"/>
      <w:bookmarkStart w:id="109" w:name="_Ref414888972"/>
      <w:bookmarkStart w:id="110"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Pr="00475E9F" w:rsidR="004512CC">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009C6EEE">
        <w:t>[</w:t>
      </w:r>
      <w:r w:rsidRPr="00CA33C0">
        <w:rPr>
          <w:highlight w:val="lightGray"/>
        </w:rPr>
        <w:t>sem prévio aviso ou notificação judicial ou extrajudicial</w:t>
      </w:r>
      <w:r w:rsidR="009C6EEE">
        <w:t>] / [</w:t>
      </w:r>
      <w:r w:rsidRPr="00CA33C0" w:rsidR="009C6EEE">
        <w:rPr>
          <w:highlight w:val="lightGray"/>
        </w:rPr>
        <w:t>nos termos da citada Lei 9.514/97</w:t>
      </w:r>
      <w:r w:rsidR="009C6EEE">
        <w:t>]</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Pr="006B4381" w:rsidR="002365EF">
        <w:t xml:space="preserve"> </w:t>
      </w:r>
      <w:r w:rsidRPr="006B4381">
        <w:t>e utilizar os recursos para satisfação das Obrigações Garantidas.</w:t>
      </w:r>
      <w:bookmarkEnd w:id="108"/>
      <w:bookmarkEnd w:id="109"/>
      <w:bookmarkEnd w:id="110"/>
      <w:r w:rsidR="009C6EEE">
        <w:t xml:space="preserve"> </w:t>
      </w:r>
      <w:bookmarkStart w:id="111" w:name="_Hlk69669820"/>
      <w:r w:rsidR="009C6EEE">
        <w:rPr>
          <w:color w:val="auto"/>
        </w:rPr>
        <w:t>[</w:t>
      </w:r>
      <w:r w:rsidR="009C6EEE">
        <w:rPr>
          <w:color w:val="auto"/>
          <w:highlight w:val="lightGray"/>
          <w:u w:val="single"/>
        </w:rPr>
        <w:t>Comentário realizado pela</w:t>
      </w:r>
      <w:r w:rsidRPr="00381A90" w:rsidR="009C6EEE">
        <w:rPr>
          <w:color w:val="auto"/>
          <w:highlight w:val="lightGray"/>
          <w:u w:val="single"/>
        </w:rPr>
        <w:t xml:space="preserve"> Companhia.</w:t>
      </w:r>
      <w:r w:rsidR="009C6EEE">
        <w:rPr>
          <w:color w:val="auto"/>
        </w:rPr>
        <w:t>]</w:t>
      </w:r>
      <w:bookmarkEnd w:id="111"/>
    </w:p>
    <w:p w:rsidR="002365EF" w:rsidRPr="00475E9F" w:rsidP="00475E9F">
      <w:pPr>
        <w:pStyle w:val="ListParagraph"/>
        <w:numPr>
          <w:ilvl w:val="2"/>
          <w:numId w:val="54"/>
        </w:numPr>
        <w:spacing w:after="240" w:line="320" w:lineRule="atLeast"/>
        <w:ind w:left="0"/>
        <w:rPr>
          <w:rFonts w:ascii="Tahoma" w:eastAsia="SimSun" w:hAnsi="Tahoma"/>
          <w:color w:val="auto"/>
          <w:sz w:val="22"/>
        </w:rPr>
      </w:pPr>
      <w:bookmarkStart w:id="112" w:name="_Ref40961444"/>
      <w:bookmarkStart w:id="113" w:name="_Ref35711830"/>
      <w:bookmarkStart w:id="114"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 xml:space="preserve">inclusive venda amigável, </w:t>
      </w:r>
      <w:r w:rsidR="009C6EEE">
        <w:rPr>
          <w:rFonts w:ascii="Tahoma" w:eastAsia="SimSun" w:hAnsi="Tahoma"/>
          <w:sz w:val="22"/>
        </w:rPr>
        <w:t xml:space="preserve">desde que previamente avaliados, </w:t>
      </w:r>
      <w:r w:rsidRPr="006B4381">
        <w:rPr>
          <w:rFonts w:ascii="Tahoma" w:eastAsia="SimSun" w:hAnsi="Tahoma"/>
          <w:sz w:val="22"/>
        </w:rPr>
        <w:t>independentemente de 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Pr="00475E9F" w:rsidR="004512CC">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Pr="009C6EEE" w:rsidR="009C6EEE">
        <w:rPr>
          <w:rFonts w:ascii="Tahoma" w:hAnsi="Tahoma"/>
          <w:color w:val="auto"/>
          <w:sz w:val="22"/>
        </w:rPr>
        <w:t xml:space="preserve"> </w:t>
      </w:r>
      <w:r w:rsidRPr="00CA33C0" w:rsidR="009C6EEE">
        <w:rPr>
          <w:rFonts w:ascii="Tahoma" w:eastAsia="SimSun" w:hAnsi="Tahoma"/>
          <w:sz w:val="22"/>
          <w:highlight w:val="lightGray"/>
        </w:rPr>
        <w:t>[</w:t>
      </w:r>
      <w:r w:rsidRPr="00CA33C0" w:rsidR="009C6EEE">
        <w:rPr>
          <w:rFonts w:ascii="Tahoma" w:eastAsia="SimSun" w:hAnsi="Tahoma"/>
          <w:sz w:val="22"/>
          <w:highlight w:val="lightGray"/>
          <w:u w:val="single"/>
        </w:rPr>
        <w:t>Comentário realizado pela Companhia.</w:t>
      </w:r>
      <w:r w:rsidRPr="00CA33C0" w:rsidR="009C6EEE">
        <w:rPr>
          <w:rFonts w:ascii="Tahoma" w:eastAsia="SimSun" w:hAnsi="Tahoma"/>
          <w:sz w:val="22"/>
          <w:highlight w:val="lightGray"/>
        </w:rPr>
        <w:t>]</w:t>
      </w:r>
    </w:p>
    <w:p w:rsidR="00A651C1" w:rsidRPr="00B93F56" w:rsidP="003554D8">
      <w:pPr>
        <w:pStyle w:val="ListParagraph"/>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Pr="00475E9F" w:rsidR="005D0939">
        <w:rPr>
          <w:rFonts w:ascii="Tahoma" w:hAnsi="Tahoma"/>
          <w:color w:val="auto"/>
          <w:sz w:val="22"/>
        </w:rPr>
        <w:t xml:space="preserve">e </w:t>
      </w:r>
      <w:bookmarkStart w:id="115" w:name="_Hlk36015933"/>
      <w:r w:rsidRPr="00B93F56" w:rsidR="005D0939">
        <w:rPr>
          <w:rFonts w:ascii="Tahoma" w:hAnsi="Tahoma"/>
          <w:color w:val="auto"/>
          <w:sz w:val="22"/>
        </w:rPr>
        <w:t>a</w:t>
      </w:r>
      <w:r w:rsidR="002365EF">
        <w:rPr>
          <w:rFonts w:ascii="Tahoma" w:hAnsi="Tahoma"/>
          <w:color w:val="auto"/>
          <w:sz w:val="22"/>
        </w:rPr>
        <w:t>s</w:t>
      </w:r>
      <w:r w:rsidRPr="00B93F56" w:rsidR="005D0939">
        <w:rPr>
          <w:rFonts w:ascii="Tahoma" w:hAnsi="Tahoma"/>
          <w:color w:val="auto"/>
          <w:sz w:val="22"/>
        </w:rPr>
        <w:t xml:space="preserve"> Companhia</w:t>
      </w:r>
      <w:r w:rsidR="002365EF">
        <w:rPr>
          <w:rFonts w:ascii="Tahoma" w:hAnsi="Tahoma"/>
          <w:color w:val="auto"/>
          <w:sz w:val="22"/>
        </w:rPr>
        <w:t>s</w:t>
      </w:r>
      <w:r w:rsidRPr="00B93F56" w:rsidR="005D0939">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Pr="00B93F56" w:rsidR="00150C1D">
        <w:rPr>
          <w:rFonts w:ascii="Tahoma" w:hAnsi="Tahoma"/>
          <w:color w:val="auto"/>
          <w:sz w:val="22"/>
        </w:rPr>
        <w:t>.</w:t>
      </w:r>
      <w:bookmarkEnd w:id="112"/>
      <w:r w:rsidR="00BA79B4">
        <w:rPr>
          <w:rFonts w:ascii="Tahoma" w:hAnsi="Tahoma"/>
          <w:color w:val="auto"/>
          <w:sz w:val="22"/>
        </w:rPr>
        <w:t xml:space="preserve"> </w:t>
      </w:r>
    </w:p>
    <w:p w:rsidR="0086569C" w:rsidP="003554D8">
      <w:pPr>
        <w:pStyle w:val="ListParagraph"/>
        <w:numPr>
          <w:ilvl w:val="2"/>
          <w:numId w:val="54"/>
        </w:numPr>
        <w:spacing w:after="240" w:line="320" w:lineRule="atLeast"/>
        <w:ind w:left="0"/>
        <w:rPr>
          <w:rFonts w:ascii="Tahoma" w:eastAsia="SimSun" w:hAnsi="Tahoma"/>
          <w:color w:val="auto"/>
          <w:sz w:val="22"/>
        </w:rPr>
      </w:pPr>
      <w:bookmarkStart w:id="116" w:name="_Ref41009574"/>
      <w:bookmarkStart w:id="117"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r w:rsidRPr="00CA33C0" w:rsidR="009C6EEE">
        <w:rPr>
          <w:rFonts w:ascii="Tahoma" w:eastAsia="SimSun" w:hAnsi="Tahoma"/>
          <w:sz w:val="22"/>
          <w:highlight w:val="lightGray"/>
          <w:u w:val="single"/>
        </w:rPr>
        <w:t>[Comentário realizado pela Companhia.]</w:t>
      </w:r>
    </w:p>
    <w:p w:rsidR="00BA79B4" w:rsidRPr="00475E9F" w:rsidP="00475E9F">
      <w:pPr>
        <w:pStyle w:val="ListParagraph"/>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fldChar w:fldCharType="separate"/>
      </w:r>
      <w:r w:rsidR="00CA33C0">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Pr="00475E9F" w:rsidR="004512CC">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15"/>
      <w:r w:rsidR="009C6EEE">
        <w:rPr>
          <w:rFonts w:ascii="Tahoma" w:eastAsia="SimSun" w:hAnsi="Tahoma"/>
          <w:color w:val="auto"/>
          <w:sz w:val="22"/>
        </w:rPr>
        <w:t>, mas desde que razoável para esse tipo de operação</w:t>
      </w:r>
      <w:r w:rsidRPr="00475E9F">
        <w:rPr>
          <w:rFonts w:ascii="Tahoma" w:eastAsia="SimSun" w:hAnsi="Tahoma"/>
          <w:color w:val="auto"/>
          <w:sz w:val="22"/>
        </w:rPr>
        <w:t>.</w:t>
      </w:r>
      <w:bookmarkEnd w:id="116"/>
      <w:r w:rsidR="009C6EEE">
        <w:rPr>
          <w:rFonts w:ascii="Tahoma" w:eastAsia="SimSun" w:hAnsi="Tahoma"/>
          <w:color w:val="auto"/>
          <w:sz w:val="22"/>
        </w:rPr>
        <w:t xml:space="preserve"> </w:t>
      </w:r>
      <w:r w:rsidRPr="00381A90" w:rsidR="009C6EEE">
        <w:rPr>
          <w:rFonts w:ascii="Tahoma" w:eastAsia="SimSun" w:hAnsi="Tahoma"/>
          <w:sz w:val="22"/>
          <w:highlight w:val="lightGray"/>
          <w:u w:val="single"/>
        </w:rPr>
        <w:t>[Comentário realizado pela Companhia.]</w:t>
      </w:r>
    </w:p>
    <w:p w:rsidR="00567246" w:rsidRPr="00475E9F" w:rsidP="00475E9F">
      <w:pPr>
        <w:pStyle w:val="ListParagraph"/>
        <w:numPr>
          <w:ilvl w:val="2"/>
          <w:numId w:val="54"/>
        </w:numPr>
        <w:spacing w:after="240" w:line="320" w:lineRule="atLeast"/>
        <w:ind w:left="0"/>
        <w:rPr>
          <w:rFonts w:ascii="Tahoma" w:eastAsia="SimSun" w:hAnsi="Tahoma"/>
          <w:color w:val="auto"/>
          <w:sz w:val="22"/>
        </w:rPr>
      </w:pPr>
      <w:bookmarkStart w:id="118" w:name="_Hlk36016467"/>
      <w:bookmarkEnd w:id="117"/>
      <w:r w:rsidRPr="00475E9F">
        <w:rPr>
          <w:rFonts w:ascii="Tahoma" w:eastAsia="SimSun" w:hAnsi="Tahoma"/>
          <w:color w:val="auto"/>
          <w:sz w:val="22"/>
        </w:rPr>
        <w:t xml:space="preserve">Não assiste </w:t>
      </w:r>
      <w:r w:rsidRPr="00475E9F" w:rsidR="00130E67">
        <w:rPr>
          <w:rFonts w:ascii="Tahoma" w:eastAsia="SimSun" w:hAnsi="Tahoma"/>
          <w:color w:val="auto"/>
          <w:sz w:val="22"/>
        </w:rPr>
        <w:t>à</w:t>
      </w:r>
      <w:r w:rsidR="008434EF">
        <w:rPr>
          <w:rFonts w:ascii="Tahoma" w:eastAsia="SimSun" w:hAnsi="Tahoma"/>
          <w:color w:val="auto"/>
          <w:sz w:val="22"/>
        </w:rPr>
        <w:t>s</w:t>
      </w:r>
      <w:r w:rsidRPr="00475E9F" w:rsidR="00130E67">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Pr="00475E9F" w:rsidR="00CA0CFC">
        <w:rPr>
          <w:rFonts w:ascii="Tahoma" w:eastAsia="SimSun" w:hAnsi="Tahoma"/>
          <w:color w:val="auto"/>
          <w:sz w:val="22"/>
        </w:rPr>
        <w:t xml:space="preserve">Bens </w:t>
      </w:r>
      <w:r w:rsidR="00CA0CFC">
        <w:rPr>
          <w:rFonts w:ascii="Tahoma" w:eastAsia="SimSun" w:hAnsi="Tahoma"/>
          <w:color w:val="auto"/>
          <w:sz w:val="22"/>
        </w:rPr>
        <w:t xml:space="preserve">e Direitos </w:t>
      </w:r>
      <w:r w:rsidRPr="00475E9F" w:rsidR="00CA0CFC">
        <w:rPr>
          <w:rFonts w:ascii="Tahoma" w:eastAsia="SimSun" w:hAnsi="Tahoma"/>
          <w:color w:val="auto"/>
          <w:sz w:val="22"/>
        </w:rPr>
        <w:t>Dados em Garantia</w:t>
      </w:r>
      <w:bookmarkEnd w:id="118"/>
      <w:r w:rsidRPr="00475E9F">
        <w:rPr>
          <w:rFonts w:ascii="Tahoma" w:eastAsia="SimSun" w:hAnsi="Tahoma"/>
          <w:color w:val="auto"/>
          <w:sz w:val="22"/>
        </w:rPr>
        <w:t>.</w:t>
      </w:r>
      <w:r w:rsidR="0090647A">
        <w:rPr>
          <w:rFonts w:ascii="Tahoma" w:eastAsia="SimSun" w:hAnsi="Tahoma"/>
          <w:color w:val="auto"/>
          <w:sz w:val="22"/>
        </w:rPr>
        <w:t xml:space="preserve"> </w:t>
      </w:r>
    </w:p>
    <w:p w:rsidR="00477B08" w:rsidRPr="00B93F56" w:rsidP="00475E9F">
      <w:pPr>
        <w:numPr>
          <w:ilvl w:val="2"/>
          <w:numId w:val="54"/>
        </w:numPr>
        <w:suppressAutoHyphens/>
        <w:spacing w:after="240" w:line="320" w:lineRule="atLeast"/>
        <w:ind w:left="0"/>
        <w:jc w:val="both"/>
        <w:rPr>
          <w:rFonts w:eastAsia="SimSun"/>
          <w:color w:val="auto"/>
        </w:rPr>
      </w:pPr>
      <w:bookmarkStart w:id="119" w:name="_DV_C529"/>
      <w:bookmarkStart w:id="120" w:name="_Hlk504343253"/>
      <w:bookmarkEnd w:id="113"/>
      <w:bookmarkEnd w:id="114"/>
      <w:r>
        <w:rPr>
          <w:color w:val="auto"/>
        </w:rPr>
        <w:t>A</w:t>
      </w:r>
      <w:r w:rsidR="008434EF">
        <w:rPr>
          <w:color w:val="auto"/>
        </w:rPr>
        <w:t>s</w:t>
      </w:r>
      <w:r>
        <w:rPr>
          <w:color w:val="auto"/>
        </w:rPr>
        <w:t xml:space="preserve"> Fiduciante</w:t>
      </w:r>
      <w:r w:rsidR="008434EF">
        <w:rPr>
          <w:color w:val="auto"/>
        </w:rPr>
        <w:t>s</w:t>
      </w:r>
      <w:r w:rsidRPr="00B93F56" w:rsidR="007D6B96">
        <w:rPr>
          <w:color w:val="auto"/>
        </w:rPr>
        <w:t xml:space="preserve"> e a</w:t>
      </w:r>
      <w:r w:rsidR="00907EBC">
        <w:rPr>
          <w:color w:val="auto"/>
        </w:rPr>
        <w:t>s</w:t>
      </w:r>
      <w:r w:rsidRPr="00B93F56" w:rsidR="007D6B96">
        <w:rPr>
          <w:color w:val="auto"/>
        </w:rPr>
        <w:t xml:space="preserve"> Companhia</w:t>
      </w:r>
      <w:r w:rsidR="00907EBC">
        <w:rPr>
          <w:color w:val="auto"/>
        </w:rPr>
        <w:t>s</w:t>
      </w:r>
      <w:r w:rsidRPr="00B93F56" w:rsidR="007D6B96">
        <w:rPr>
          <w:rFonts w:eastAsia="SimSun"/>
          <w:color w:val="auto"/>
        </w:rPr>
        <w:t xml:space="preserve"> </w:t>
      </w:r>
      <w:r w:rsidRPr="00B93F56" w:rsidR="007D6B9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21" w:name="_DV_X92"/>
      <w:bookmarkStart w:id="122" w:name="_DV_C530"/>
      <w:bookmarkEnd w:id="119"/>
      <w:r w:rsidRPr="00B93F56" w:rsidR="007D6B96">
        <w:rPr>
          <w:color w:val="auto"/>
        </w:rPr>
        <w:t xml:space="preserve"> legais e regulamentares </w:t>
      </w:r>
      <w:bookmarkEnd w:id="121"/>
      <w:bookmarkEnd w:id="122"/>
      <w:r w:rsidRPr="00B93F56" w:rsidR="007D6B96">
        <w:rPr>
          <w:color w:val="auto"/>
        </w:rPr>
        <w:t xml:space="preserve">necessárias ao recebimento dos </w:t>
      </w:r>
      <w:r w:rsidR="00CA0CFC">
        <w:rPr>
          <w:color w:val="auto"/>
        </w:rPr>
        <w:t>Bens e Direitos Dados em Garantia</w:t>
      </w:r>
      <w:r w:rsidRPr="00B93F56" w:rsidR="00C02AC7">
        <w:rPr>
          <w:color w:val="auto"/>
        </w:rPr>
        <w:t>.</w:t>
      </w:r>
      <w:bookmarkEnd w:id="120"/>
    </w:p>
    <w:p w:rsidR="00477B08" w:rsidRPr="00B93F56" w:rsidP="00475E9F">
      <w:pPr>
        <w:numPr>
          <w:ilvl w:val="2"/>
          <w:numId w:val="54"/>
        </w:numPr>
        <w:suppressAutoHyphens/>
        <w:spacing w:after="240" w:line="320" w:lineRule="atLeast"/>
        <w:ind w:left="0"/>
        <w:jc w:val="both"/>
        <w:rPr>
          <w:rFonts w:eastAsia="SimSun"/>
          <w:color w:val="auto"/>
        </w:rPr>
      </w:pPr>
      <w:bookmarkStart w:id="123" w:name="_Ref414889822"/>
      <w:bookmarkStart w:id="124"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Pr="00B93F56" w:rsidR="00596A81">
        <w:rPr>
          <w:rFonts w:eastAsia="SimSun"/>
          <w:color w:val="auto"/>
        </w:rPr>
        <w:t>s</w:t>
      </w:r>
      <w:r w:rsidRPr="00B93F56">
        <w:rPr>
          <w:rFonts w:eastAsia="SimSun"/>
          <w:color w:val="auto"/>
        </w:rPr>
        <w:t xml:space="preserve"> responsabilidade</w:t>
      </w:r>
      <w:r w:rsidRPr="00B93F56" w:rsidR="00596A81">
        <w:rPr>
          <w:rFonts w:eastAsia="SimSun"/>
          <w:color w:val="auto"/>
        </w:rPr>
        <w:t>s</w:t>
      </w:r>
      <w:r w:rsidRPr="00B93F56">
        <w:rPr>
          <w:rFonts w:eastAsia="SimSun"/>
          <w:color w:val="auto"/>
        </w:rPr>
        <w:t xml:space="preserve"> pela quitação integral das Obrigações Garantidas, </w:t>
      </w:r>
      <w:bookmarkStart w:id="125" w:name="_Hlk36016559"/>
      <w:r w:rsidRPr="00B93F56">
        <w:rPr>
          <w:rFonts w:eastAsia="SimSun"/>
          <w:color w:val="auto"/>
        </w:rPr>
        <w:t>nos termos da Escritura de Emissão</w:t>
      </w:r>
      <w:r w:rsidRPr="00B93F56" w:rsidR="00BA41CF">
        <w:rPr>
          <w:rFonts w:eastAsia="SimSun"/>
          <w:color w:val="auto"/>
        </w:rPr>
        <w:t xml:space="preserve"> </w:t>
      </w:r>
      <w:r w:rsidRPr="00B93F56">
        <w:rPr>
          <w:rFonts w:eastAsia="SimSun"/>
          <w:color w:val="auto"/>
        </w:rPr>
        <w:t>e</w:t>
      </w:r>
      <w:r w:rsidRPr="00B93F56" w:rsidR="00567246">
        <w:rPr>
          <w:rFonts w:eastAsia="SimSun"/>
          <w:color w:val="auto"/>
        </w:rPr>
        <w:t xml:space="preserve"> dos demais Documentos da Securitização.</w:t>
      </w:r>
      <w:bookmarkEnd w:id="123"/>
      <w:bookmarkEnd w:id="124"/>
      <w:bookmarkEnd w:id="125"/>
    </w:p>
    <w:p w:rsidR="005C2BC2" w:rsidRPr="00475E9F" w:rsidP="00475E9F">
      <w:pPr>
        <w:numPr>
          <w:ilvl w:val="1"/>
          <w:numId w:val="54"/>
        </w:numPr>
        <w:suppressAutoHyphens/>
        <w:spacing w:after="240" w:line="320" w:lineRule="atLeast"/>
        <w:jc w:val="both"/>
      </w:pPr>
      <w:bookmarkStart w:id="126" w:name="_DV_X567"/>
      <w:bookmarkStart w:id="127" w:name="_DV_C539"/>
      <w:r w:rsidRPr="00475E9F">
        <w:t xml:space="preserve">Os recursos recebidos em decorrência da excussão </w:t>
      </w:r>
      <w:r w:rsidRPr="006B4381">
        <w:t>da presente</w:t>
      </w:r>
      <w:r w:rsidRPr="00475E9F">
        <w:t xml:space="preserve"> Garantia nos termos desta </w:t>
      </w:r>
      <w:bookmarkStart w:id="128" w:name="_DV_X568"/>
      <w:bookmarkStart w:id="129" w:name="_DV_C541"/>
      <w:bookmarkEnd w:id="126"/>
      <w:bookmarkEnd w:id="127"/>
      <w:r w:rsidRPr="00475E9F" w:rsidR="00583B07">
        <w:t>Cláusula</w:t>
      </w:r>
      <w:r w:rsidR="00583B07">
        <w:t> </w:t>
      </w:r>
      <w:r>
        <w:fldChar w:fldCharType="begin"/>
      </w:r>
      <w:r>
        <w:instrText xml:space="preserve"> REF _Hlk504343161 \r \h </w:instrText>
      </w:r>
      <w:r w:rsidR="00733EFE">
        <w:instrText xml:space="preserve"> \* MERGEFORMAT </w:instrText>
      </w:r>
      <w:r>
        <w:fldChar w:fldCharType="separate"/>
      </w:r>
      <w:r w:rsidR="00CA33C0">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30" w:name="_DV_X570"/>
      <w:bookmarkStart w:id="131" w:name="_DV_C542"/>
      <w:bookmarkEnd w:id="128"/>
      <w:bookmarkEnd w:id="129"/>
      <w:r w:rsidRPr="006B4381">
        <w:t xml:space="preserve"> os recursos sejam alocados para o item imediatamente seguinte, e assim sucessivamente:</w:t>
      </w:r>
      <w:bookmarkEnd w:id="130"/>
      <w:bookmarkEnd w:id="131"/>
      <w:r w:rsidRPr="006B4381">
        <w:t xml:space="preserve"> </w:t>
      </w:r>
      <w:bookmarkStart w:id="132" w:name="_Hlk69842574"/>
      <w:bookmarkStart w:id="133" w:name="_Hlk69842563"/>
      <w:r w:rsidRPr="00CA33C0" w:rsidR="00092854">
        <w:rPr>
          <w:highlight w:val="lightGray"/>
          <w:u w:val="single"/>
        </w:rPr>
        <w:t xml:space="preserve">[Nota Mattos Filho: </w:t>
      </w:r>
      <w:r w:rsidRPr="00CA33C0" w:rsidR="009F7DD0">
        <w:rPr>
          <w:highlight w:val="lightGray"/>
          <w:u w:val="single"/>
        </w:rPr>
        <w:t>A ser definido conforme a Escritura de Emissão.</w:t>
      </w:r>
      <w:r w:rsidRPr="00CA33C0" w:rsidR="00092854">
        <w:rPr>
          <w:highlight w:val="lightGray"/>
          <w:u w:val="single"/>
        </w:rPr>
        <w:t>]</w:t>
      </w:r>
      <w:bookmarkEnd w:id="132"/>
    </w:p>
    <w:p w:rsidR="00366769" w:rsidP="003554D8">
      <w:pPr>
        <w:pStyle w:val="Level4"/>
        <w:numPr>
          <w:ilvl w:val="0"/>
          <w:numId w:val="79"/>
        </w:numPr>
        <w:spacing w:after="240" w:line="320" w:lineRule="atLeast"/>
        <w:ind w:left="1134" w:hanging="1134"/>
        <w:rPr>
          <w:rFonts w:eastAsia="Arial Unicode MS"/>
        </w:rPr>
      </w:pPr>
      <w:bookmarkStart w:id="134" w:name="_Hlk66828778"/>
      <w:bookmarkStart w:id="135" w:name="_Ref22893271"/>
      <w:bookmarkStart w:id="136" w:name="_DV_X572"/>
      <w:bookmarkStart w:id="137" w:name="_DV_C544"/>
      <w:bookmarkEnd w:id="133"/>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rsidR="005C2BC2" w:rsidRPr="006B4381"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34"/>
      <w:r w:rsidRPr="006B4381">
        <w:rPr>
          <w:rFonts w:eastAsia="Arial Unicode MS"/>
        </w:rPr>
        <w:t>;</w:t>
      </w:r>
      <w:bookmarkEnd w:id="135"/>
    </w:p>
    <w:p w:rsidR="005C2BC2" w:rsidRPr="00D506B4"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Valor Nominal Unitário Atualizado dos CRI; e</w:t>
      </w:r>
    </w:p>
    <w:p w:rsidR="005C2BC2" w:rsidRPr="002B105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p w:rsidR="007D6B96" w:rsidRPr="00B93F56" w:rsidP="00475E9F">
      <w:pPr>
        <w:numPr>
          <w:ilvl w:val="1"/>
          <w:numId w:val="54"/>
        </w:numPr>
        <w:suppressAutoHyphens/>
        <w:spacing w:after="240" w:line="320" w:lineRule="atLeast"/>
        <w:jc w:val="both"/>
        <w:rPr>
          <w:rFonts w:eastAsia="SimSun"/>
          <w:color w:val="auto"/>
        </w:rPr>
      </w:pPr>
      <w:bookmarkEnd w:id="136"/>
      <w:bookmarkEnd w:id="137"/>
      <w:r w:rsidRPr="00475E9F">
        <w:t xml:space="preserve">Após o integral pagamento das Obrigações Garantidas, os recursos excedentes recebidos em decorrência da excussão </w:t>
      </w:r>
      <w:bookmarkStart w:id="138" w:name="_Hlk36017013"/>
      <w:r w:rsidRPr="00475E9F">
        <w:t xml:space="preserve">dos </w:t>
      </w:r>
      <w:r w:rsidRPr="00475E9F" w:rsidR="00ED0605">
        <w:t xml:space="preserve">Bens </w:t>
      </w:r>
      <w:r w:rsidR="00ED0605">
        <w:t xml:space="preserve">e Direitos </w:t>
      </w:r>
      <w:r w:rsidRPr="00475E9F" w:rsidR="00ED0605">
        <w:t>Dados em Garantia</w:t>
      </w:r>
      <w:bookmarkEnd w:id="138"/>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Pr="00475E9F" w:rsidR="00E825A7">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rsidR="00F6169E" w:rsidRPr="00B93F56"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Pr="00B93F56" w:rsidR="00E825A7">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Pr="005F0946" w:rsidR="002D54D4">
        <w:t xml:space="preserve">podendo ocorrer a excussão da Garantia sobre os </w:t>
      </w:r>
      <w:r w:rsidR="002D54D4">
        <w:t>Bens e Direitos Dados em Garantia</w:t>
      </w:r>
      <w:r w:rsidRPr="005F0946" w:rsidR="002D54D4">
        <w:t>, de forma independente ou em conjunto</w:t>
      </w:r>
      <w:r w:rsidRPr="00B93F56" w:rsidR="00E66EE1">
        <w:rPr>
          <w:color w:val="auto"/>
        </w:rPr>
        <w:t xml:space="preserve">. </w:t>
      </w:r>
      <w:r w:rsidR="005E336D">
        <w:rPr>
          <w:color w:val="auto"/>
        </w:rPr>
        <w:t>[</w:t>
      </w:r>
      <w:r w:rsidRPr="00CA33C0" w:rsidR="00E66EE1">
        <w:rPr>
          <w:color w:val="auto"/>
          <w:highlight w:val="lightGray"/>
        </w:rPr>
        <w:t xml:space="preserve">A excussão da Garantia ainda poderá ser realizada de forma independente ou em adição a </w:t>
      </w:r>
      <w:r w:rsidRPr="00CA33C0">
        <w:rPr>
          <w:color w:val="auto"/>
          <w:highlight w:val="lightGray"/>
        </w:rPr>
        <w:t>qualquer outra garantia, real ou pessoal, constituída em benefício da Securitizadora para integral satisfação das Obrigações Garantidas, na sequência que for conveniente à Securitizadora.</w:t>
      </w:r>
      <w:r w:rsidR="005E336D">
        <w:rPr>
          <w:color w:val="auto"/>
        </w:rPr>
        <w:t>]</w:t>
      </w:r>
      <w:r w:rsidR="0090647A">
        <w:rPr>
          <w:color w:val="auto"/>
        </w:rPr>
        <w:t xml:space="preserve"> </w:t>
      </w:r>
    </w:p>
    <w:p w:rsidR="007D48DC"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Pr="004613E2" w:rsidR="00E449C3">
        <w:rPr>
          <w:color w:val="auto"/>
        </w:rPr>
        <w:t>al da Garantia ora constituída</w:t>
      </w:r>
      <w:r w:rsidRPr="004613E2" w:rsidR="007576BC">
        <w:rPr>
          <w:color w:val="auto"/>
        </w:rPr>
        <w:t>,</w:t>
      </w:r>
      <w:r w:rsidRPr="00475E9F" w:rsidR="007576BC">
        <w:t xml:space="preserve"> sendo que o presente Contrato permanecerá em vigor até a data </w:t>
      </w:r>
      <w:r w:rsidRPr="00386822" w:rsidR="007576BC">
        <w:t xml:space="preserve">de liquidação e integral </w:t>
      </w:r>
      <w:r w:rsidRPr="00475E9F" w:rsidR="007576BC">
        <w:t xml:space="preserve">quitação </w:t>
      </w:r>
      <w:r w:rsidRPr="00386822" w:rsidR="007576BC">
        <w:t>de todas as</w:t>
      </w:r>
      <w:r w:rsidRPr="00475E9F" w:rsidR="007576BC">
        <w:t xml:space="preserve"> Obrigações Garantidas</w:t>
      </w:r>
      <w:r w:rsidRPr="00386822" w:rsidR="007576BC">
        <w:t xml:space="preserve"> por este Contrato</w:t>
      </w:r>
      <w:r w:rsidRPr="004613E2">
        <w:rPr>
          <w:color w:val="auto"/>
        </w:rPr>
        <w:t>.</w:t>
      </w:r>
      <w:r w:rsidRPr="004613E2" w:rsidR="002D54D4">
        <w:rPr>
          <w:color w:val="auto"/>
        </w:rPr>
        <w:t xml:space="preserve"> </w:t>
      </w:r>
      <w:bookmarkStart w:id="139" w:name="_DV_C561"/>
    </w:p>
    <w:p w:rsidR="00E825A7" w:rsidRPr="00733EFE"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Pr="00475E9F" w:rsidR="008434EF">
        <w:t>ter</w:t>
      </w:r>
      <w:r w:rsidR="008434EF">
        <w:t>ão</w:t>
      </w:r>
      <w:r w:rsidRPr="00475E9F" w:rsidR="008434EF">
        <w:t xml:space="preserve"> </w:t>
      </w:r>
      <w:r w:rsidRPr="00475E9F">
        <w:t xml:space="preserve">qualquer direito de reaver da </w:t>
      </w:r>
      <w:r w:rsidRPr="00475E9F" w:rsidR="004512CC">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Pr="00475E9F" w:rsidR="004512CC">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39"/>
      <w:r w:rsidRPr="006B4381">
        <w:t>.</w:t>
      </w:r>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140" w:name="_Ref68890123"/>
      <w:bookmarkStart w:id="141" w:name="_Toc510869703"/>
      <w:bookmarkEnd w:id="106"/>
      <w:r>
        <w:rPr>
          <w:b/>
          <w:color w:val="auto"/>
        </w:rPr>
        <w:t>CLÁUSULA </w:t>
      </w:r>
      <w:r w:rsidR="00641F9D">
        <w:rPr>
          <w:b/>
          <w:color w:val="auto"/>
        </w:rPr>
        <w:t>VII</w:t>
      </w:r>
      <w:r w:rsidRPr="00B93F56" w:rsidR="00D24B80">
        <w:rPr>
          <w:b/>
          <w:color w:val="auto"/>
        </w:rPr>
        <w:t xml:space="preserve"> </w:t>
      </w:r>
      <w:r w:rsidRPr="00B93F56" w:rsidR="00FF752C">
        <w:rPr>
          <w:b/>
          <w:color w:val="auto"/>
          <w:lang w:val="x-none"/>
        </w:rPr>
        <w:t xml:space="preserve">– </w:t>
      </w:r>
      <w:r w:rsidR="00E825A7">
        <w:rPr>
          <w:b/>
          <w:color w:val="auto"/>
        </w:rPr>
        <w:t xml:space="preserve">DO </w:t>
      </w:r>
      <w:r w:rsidRPr="00B93F56" w:rsidR="00FF752C">
        <w:rPr>
          <w:b/>
          <w:color w:val="auto"/>
          <w:lang w:val="x-none"/>
        </w:rPr>
        <w:t>MANDATO</w:t>
      </w:r>
      <w:bookmarkEnd w:id="140"/>
      <w:r w:rsidRPr="00B93F56" w:rsidR="00FF752C">
        <w:rPr>
          <w:b/>
          <w:color w:val="auto"/>
          <w:lang w:val="x-none"/>
        </w:rPr>
        <w:t xml:space="preserve"> </w:t>
      </w:r>
    </w:p>
    <w:p w:rsidR="002E7793" w:rsidRPr="00B93F56" w:rsidP="003554D8">
      <w:pPr>
        <w:numPr>
          <w:ilvl w:val="1"/>
          <w:numId w:val="54"/>
        </w:numPr>
        <w:suppressAutoHyphens/>
        <w:spacing w:after="240" w:line="320" w:lineRule="atLeast"/>
        <w:jc w:val="both"/>
        <w:rPr>
          <w:color w:val="auto"/>
        </w:rPr>
      </w:pPr>
      <w:bookmarkStart w:id="142" w:name="_Ref25690607"/>
      <w:bookmarkStart w:id="143"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Pr="00B93F56" w:rsidR="00400069">
        <w:rPr>
          <w:color w:val="auto"/>
        </w:rPr>
        <w:t xml:space="preserve"> </w:t>
      </w:r>
      <w:r w:rsidRPr="00B93F56" w:rsidR="00072FD5">
        <w:rPr>
          <w:color w:val="auto"/>
        </w:rPr>
        <w:t xml:space="preserve">neste ato, </w:t>
      </w:r>
      <w:r w:rsidRPr="00B93F56" w:rsidR="00400069">
        <w:rPr>
          <w:color w:val="auto"/>
        </w:rPr>
        <w:t xml:space="preserve">em caráter irrevogável e irretratável, nos termos do artigo 684 do Código Civil, a Securitizadora como sua </w:t>
      </w:r>
      <w:r>
        <w:rPr>
          <w:color w:val="auto"/>
        </w:rPr>
        <w:t xml:space="preserve">procuradora </w:t>
      </w:r>
      <w:r w:rsidRPr="00B93F56" w:rsidR="00400069">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Pr="00B93F56" w:rsidR="00400069">
        <w:rPr>
          <w:color w:val="auto"/>
        </w:rPr>
        <w:t xml:space="preserve"> qualquer medida com relação às matérias aqui tratadas</w:t>
      </w:r>
      <w:bookmarkEnd w:id="142"/>
      <w:r w:rsidRPr="00B93F56" w:rsidR="00072FD5">
        <w:rPr>
          <w:color w:val="auto"/>
        </w:rPr>
        <w:t>, conforme abaixo</w:t>
      </w:r>
      <w:bookmarkStart w:id="144" w:name="_Hlk69842669"/>
      <w:r w:rsidR="00A804B8">
        <w:rPr>
          <w:color w:val="auto"/>
        </w:rPr>
        <w:t>[</w:t>
      </w:r>
      <w:r w:rsidRPr="00CA33C0" w:rsidR="009F7DD0">
        <w:rPr>
          <w:color w:val="auto"/>
          <w:highlight w:val="lightGray"/>
        </w:rPr>
        <w:t>, especialmente para excussão da garantia</w:t>
      </w:r>
      <w:r w:rsidR="00A804B8">
        <w:rPr>
          <w:color w:val="auto"/>
        </w:rPr>
        <w:t>]</w:t>
      </w:r>
      <w:r w:rsidRPr="00B93F56" w:rsidR="002C0207">
        <w:rPr>
          <w:rFonts w:eastAsia="SimSun"/>
          <w:color w:val="auto"/>
        </w:rPr>
        <w:t>:</w:t>
      </w:r>
      <w:bookmarkEnd w:id="143"/>
      <w:r w:rsidRPr="00B93F56" w:rsidR="002C0207">
        <w:rPr>
          <w:rFonts w:eastAsia="SimSun"/>
          <w:color w:val="auto"/>
        </w:rPr>
        <w:t xml:space="preserve"> </w:t>
      </w:r>
      <w:r w:rsidRPr="00381A90" w:rsidR="00A804B8">
        <w:rPr>
          <w:color w:val="auto"/>
          <w:highlight w:val="lightGray"/>
          <w:u w:val="single"/>
        </w:rPr>
        <w:t xml:space="preserve">[Nota Mattos Filho: </w:t>
      </w:r>
      <w:r w:rsidR="00A804B8">
        <w:rPr>
          <w:highlight w:val="lightGray"/>
          <w:u w:val="single"/>
        </w:rPr>
        <w:t>Inclusão do trecho destacado sugerida pela companhia</w:t>
      </w:r>
      <w:r w:rsidRPr="00381A90" w:rsidR="00A804B8">
        <w:rPr>
          <w:color w:val="auto"/>
          <w:highlight w:val="lightGray"/>
          <w:u w:val="single"/>
        </w:rPr>
        <w:t>.]</w:t>
      </w:r>
      <w:bookmarkEnd w:id="144"/>
    </w:p>
    <w:p w:rsidR="004A6745" w:rsidRPr="00B16A45"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4A6745" w:rsidRPr="00B16A45"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Pr="00B16A45">
        <w:rPr>
          <w:snapToGrid w:val="0"/>
          <w:color w:val="auto"/>
        </w:rPr>
        <w:t xml:space="preserve"> </w:t>
      </w:r>
      <w:r w:rsidRPr="006B4381" w:rsidR="00E825A7">
        <w:rPr>
          <w:snapToGrid w:val="0"/>
        </w:rPr>
        <w:t xml:space="preserve">relativo exclusivamente à </w:t>
      </w:r>
      <w:r w:rsidR="00E825A7">
        <w:rPr>
          <w:snapToGrid w:val="0"/>
        </w:rPr>
        <w:t>Alienação Fiduciária de Quotas</w:t>
      </w:r>
      <w:r w:rsidRPr="006B4381" w:rsidR="00E825A7">
        <w:rPr>
          <w:snapToGrid w:val="0"/>
        </w:rPr>
        <w:t xml:space="preserve"> constituída nos termos deste Contrato, na medida em que seja o referido ato ou documento justificadamente</w:t>
      </w:r>
      <w:r w:rsidRPr="00B16A45" w:rsidR="00E825A7">
        <w:rPr>
          <w:snapToGrid w:val="0"/>
          <w:color w:val="auto"/>
        </w:rPr>
        <w:t xml:space="preserve"> </w:t>
      </w:r>
      <w:r w:rsidRPr="00B16A45">
        <w:rPr>
          <w:snapToGrid w:val="0"/>
          <w:color w:val="auto"/>
        </w:rPr>
        <w:t xml:space="preserve">necessário para constituir, conservar, formalizar ou validar </w:t>
      </w:r>
      <w:bookmarkStart w:id="145"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146" w:name="_DV_X593"/>
      <w:bookmarkStart w:id="147" w:name="_DV_C603"/>
      <w:bookmarkEnd w:id="145"/>
      <w:r w:rsidRPr="00B16A45">
        <w:rPr>
          <w:snapToGrid w:val="0"/>
          <w:color w:val="auto"/>
        </w:rPr>
        <w:t xml:space="preserve"> os registros deste Contrato</w:t>
      </w:r>
      <w:r w:rsidRPr="006B4381" w:rsidR="00E825A7">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fldChar w:fldCharType="separate"/>
      </w:r>
      <w:r w:rsidR="00CA33C0">
        <w:rPr>
          <w:snapToGrid w:val="0"/>
        </w:rPr>
        <w:t>2.1 acima</w:t>
      </w:r>
      <w:r w:rsidR="00E825A7">
        <w:rPr>
          <w:snapToGrid w:val="0"/>
        </w:rPr>
        <w:fldChar w:fldCharType="end"/>
      </w:r>
      <w:bookmarkEnd w:id="146"/>
      <w:bookmarkEnd w:id="147"/>
      <w:r>
        <w:rPr>
          <w:color w:val="auto"/>
        </w:rPr>
        <w:t>;</w:t>
      </w:r>
    </w:p>
    <w:p w:rsidR="002E7793" w:rsidRPr="00B93F56" w:rsidP="00475E9F">
      <w:pPr>
        <w:keepNext/>
        <w:numPr>
          <w:ilvl w:val="0"/>
          <w:numId w:val="55"/>
        </w:numPr>
        <w:suppressAutoHyphens/>
        <w:spacing w:after="240" w:line="320" w:lineRule="atLeast"/>
        <w:ind w:left="1134" w:hanging="1134"/>
        <w:jc w:val="both"/>
        <w:rPr>
          <w:color w:val="auto"/>
        </w:rPr>
      </w:pPr>
      <w:bookmarkStart w:id="148"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48"/>
      <w:r w:rsidRPr="00B93F56">
        <w:rPr>
          <w:color w:val="auto"/>
        </w:rPr>
        <w:t>:</w:t>
      </w:r>
      <w:r w:rsidR="002D54D4">
        <w:rPr>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Pr="006B4381" w:rsidR="00E825A7">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Pr="00B93F56" w:rsidR="006B6AD7">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Pr="00137D2B" w:rsidR="00B25A56">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Pr="00B93F56" w:rsidR="008758D4">
        <w:rPr>
          <w:rFonts w:eastAsia="SimSun"/>
          <w:color w:val="auto"/>
        </w:rPr>
        <w:t xml:space="preserve">dos </w:t>
      </w:r>
      <w:r w:rsidR="00CA0CFC">
        <w:rPr>
          <w:color w:val="auto"/>
        </w:rPr>
        <w:t>Bens e Direitos Dados em Garantia</w:t>
      </w:r>
      <w:r w:rsidRPr="00B93F56" w:rsidR="008758D4">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P="00475E9F">
      <w:pPr>
        <w:numPr>
          <w:ilvl w:val="1"/>
          <w:numId w:val="54"/>
        </w:numPr>
        <w:suppressAutoHyphens/>
        <w:spacing w:after="240" w:line="320" w:lineRule="atLeast"/>
        <w:jc w:val="both"/>
        <w:rPr>
          <w:color w:val="auto"/>
        </w:rPr>
      </w:pPr>
      <w:bookmarkStart w:id="149" w:name="_Toc346177873"/>
      <w:bookmarkStart w:id="150" w:name="_Toc346199319"/>
      <w:bookmarkStart w:id="151" w:name="_Toc358676599"/>
      <w:bookmarkStart w:id="152" w:name="_Toc363161079"/>
      <w:bookmarkStart w:id="153" w:name="_Toc362027431"/>
      <w:bookmarkStart w:id="154" w:name="_Toc366099220"/>
      <w:bookmarkStart w:id="155" w:name="_Toc430336938"/>
      <w:bookmarkStart w:id="156" w:name="_Ref507171535"/>
      <w:bookmarkStart w:id="157"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Pr="00B16A45"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rsidR="006B6AD7"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Pr="00475E9F" w:rsidR="004512CC">
        <w:t xml:space="preserve"> relativo exclusivamente à </w:t>
      </w:r>
      <w:r w:rsidR="004512CC">
        <w:rPr>
          <w:snapToGrid w:val="0"/>
        </w:rPr>
        <w:t>Alienação Fiduciária de Quotas</w:t>
      </w:r>
      <w:r w:rsidRPr="00475E9F" w:rsidR="004512CC">
        <w:t xml:space="preserve"> constituída nos termos deste Contrato, na medida em que seja o referido ato ou documento </w:t>
      </w:r>
      <w:r w:rsidRPr="006B4381" w:rsidR="004512CC">
        <w:rPr>
          <w:snapToGrid w:val="0"/>
        </w:rPr>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rsidR="006B6AD7" w:rsidRPr="00B93F56"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rsidR="00C7609A"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P="003554D8">
      <w:pPr>
        <w:numPr>
          <w:ilvl w:val="1"/>
          <w:numId w:val="54"/>
        </w:numPr>
        <w:suppressAutoHyphens/>
        <w:spacing w:after="240" w:line="320" w:lineRule="atLeast"/>
        <w:jc w:val="both"/>
        <w:rPr>
          <w:b/>
        </w:rPr>
      </w:pPr>
      <w:bookmarkStart w:id="158"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58"/>
      <w:r w:rsidRPr="006B4381">
        <w:t>.</w:t>
      </w:r>
    </w:p>
    <w:p w:rsidR="00E825A7" w:rsidRPr="006B4381"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fldChar w:fldCharType="separate"/>
      </w:r>
      <w:r w:rsidR="00CA33C0">
        <w:rPr>
          <w:color w:val="auto"/>
        </w:rPr>
        <w:t>7 acima</w:t>
      </w:r>
      <w:r w:rsidR="00E825A7">
        <w:rPr>
          <w:color w:val="auto"/>
        </w:rPr>
        <w:fldChar w:fldCharType="end"/>
      </w:r>
      <w:r w:rsidR="006D3606">
        <w:rPr>
          <w:color w:val="auto"/>
        </w:rPr>
        <w:t xml:space="preserve"> e </w:t>
      </w:r>
      <w:r w:rsidRPr="00733EFE" w:rsidR="006D3606">
        <w:rPr>
          <w:color w:val="auto"/>
          <w:u w:val="single"/>
        </w:rPr>
        <w:t xml:space="preserve">Anexos </w:t>
      </w:r>
      <w:r w:rsidRPr="00733EFE" w:rsidR="00EA66DC">
        <w:rPr>
          <w:color w:val="auto"/>
          <w:u w:val="single"/>
        </w:rPr>
        <w:t>I</w:t>
      </w:r>
      <w:r w:rsidR="00355027">
        <w:rPr>
          <w:color w:val="auto"/>
          <w:u w:val="single"/>
        </w:rPr>
        <w:t>V</w:t>
      </w:r>
      <w:r w:rsidRPr="00733EFE" w:rsidR="006D3606">
        <w:rPr>
          <w:color w:val="auto"/>
          <w:u w:val="single"/>
        </w:rPr>
        <w:t xml:space="preserve"> </w:t>
      </w:r>
      <w:r w:rsidRPr="00733EFE" w:rsidR="00EF6C34">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59"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59"/>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Pr="003A60A1" w:rsidR="008434EF">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da data </w:t>
      </w:r>
      <w:r w:rsidR="009F7DD0">
        <w:rPr>
          <w:color w:val="auto"/>
        </w:rPr>
        <w:t>da notificação da Securitizadora comunicando o</w:t>
      </w:r>
      <w:r w:rsidRPr="003A60A1" w:rsidR="009F7DD0">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Pr="00A804B8" w:rsidR="00A804B8">
        <w:t xml:space="preserve"> </w:t>
      </w:r>
      <w:r w:rsidRPr="006B4381" w:rsidR="00A804B8">
        <w:t>ou a presente Cessão Fiduciária seja resolvida nos termos da Cláusula</w:t>
      </w:r>
      <w:r w:rsidR="00A804B8">
        <w:t> </w:t>
      </w:r>
      <w:r w:rsidR="00A804B8">
        <w:fldChar w:fldCharType="begin"/>
      </w:r>
      <w:r w:rsidR="00A804B8">
        <w:instrText xml:space="preserve"> REF _Ref69843021 \r \p \h </w:instrText>
      </w:r>
      <w:r w:rsidR="00A804B8">
        <w:fldChar w:fldCharType="separate"/>
      </w:r>
      <w:r w:rsidR="00CA33C0">
        <w:t>8 abaixo</w:t>
      </w:r>
      <w:r w:rsidR="00A804B8">
        <w:fldChar w:fldCharType="end"/>
      </w:r>
      <w:r w:rsidRPr="00B93F56" w:rsidR="00FF752C">
        <w:rPr>
          <w:color w:val="auto"/>
        </w:rPr>
        <w:t>.</w:t>
      </w:r>
      <w:r w:rsidRPr="00B93F56" w:rsidR="00F31642">
        <w:rPr>
          <w:color w:val="auto"/>
        </w:rPr>
        <w:t xml:space="preserve"> </w:t>
      </w:r>
    </w:p>
    <w:p w:rsidR="00E825A7" w:rsidRPr="00B93F56"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0" w:name="_Ref69843021"/>
      <w:r>
        <w:rPr>
          <w:b/>
          <w:color w:val="auto"/>
          <w:lang w:eastAsia="x-none"/>
        </w:rPr>
        <w:t>CLÁUSULA </w:t>
      </w:r>
      <w:r w:rsidR="004512CC">
        <w:rPr>
          <w:b/>
          <w:color w:val="auto"/>
          <w:lang w:eastAsia="x-none"/>
        </w:rPr>
        <w:t>VIII</w:t>
      </w:r>
      <w:r w:rsidRPr="00B93F56" w:rsidR="004512CC">
        <w:rPr>
          <w:b/>
          <w:color w:val="auto"/>
        </w:rPr>
        <w:t xml:space="preserve"> </w:t>
      </w:r>
      <w:r w:rsidRPr="00B93F56" w:rsidR="00FF752C">
        <w:rPr>
          <w:b/>
          <w:color w:val="auto"/>
          <w:lang w:val="x-none" w:eastAsia="x-none"/>
        </w:rPr>
        <w:t xml:space="preserve">– </w:t>
      </w:r>
      <w:r w:rsidRPr="00733EFE" w:rsidR="00E825A7">
        <w:rPr>
          <w:b/>
          <w:bCs/>
          <w:caps/>
          <w:color w:val="auto"/>
        </w:rPr>
        <w:t>DA VIGÊNCIA E DA EFICÁCIA</w:t>
      </w:r>
      <w:bookmarkEnd w:id="160"/>
    </w:p>
    <w:p w:rsidR="006B4FD9" w:rsidRPr="00733EFE" w:rsidP="003554D8">
      <w:pPr>
        <w:numPr>
          <w:ilvl w:val="1"/>
          <w:numId w:val="54"/>
        </w:numPr>
        <w:suppressAutoHyphens/>
        <w:spacing w:after="240" w:line="320" w:lineRule="atLeast"/>
        <w:jc w:val="both"/>
        <w:rPr>
          <w:b/>
          <w:color w:val="auto"/>
          <w:lang w:val="x-none" w:eastAsia="x-none"/>
        </w:rPr>
      </w:pPr>
      <w:bookmarkStart w:id="161"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1"/>
    </w:p>
    <w:p w:rsidR="00E825A7" w:rsidRPr="009E3FFD"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rsidR="00477B08" w:rsidRPr="00B93F56"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Pr="00B93F56" w:rsidR="00D24B80">
        <w:rPr>
          <w:b/>
          <w:color w:val="auto"/>
          <w:lang w:eastAsia="x-none"/>
        </w:rPr>
        <w:t xml:space="preserve"> </w:t>
      </w:r>
      <w:r w:rsidRPr="00B93F56" w:rsidR="00934A9C">
        <w:rPr>
          <w:b/>
          <w:color w:val="auto"/>
          <w:lang w:eastAsia="x-none"/>
        </w:rPr>
        <w:t>–</w:t>
      </w:r>
      <w:bookmarkEnd w:id="149"/>
      <w:bookmarkEnd w:id="150"/>
      <w:bookmarkEnd w:id="151"/>
      <w:bookmarkEnd w:id="152"/>
      <w:bookmarkEnd w:id="153"/>
      <w:bookmarkEnd w:id="154"/>
      <w:bookmarkEnd w:id="155"/>
      <w:bookmarkEnd w:id="156"/>
      <w:r w:rsidRPr="00B93F56" w:rsidR="00934A9C">
        <w:rPr>
          <w:b/>
          <w:color w:val="auto"/>
          <w:lang w:eastAsia="x-none"/>
        </w:rPr>
        <w:t xml:space="preserve"> </w:t>
      </w:r>
      <w:r w:rsidRPr="00B93F56" w:rsidR="00FF752C">
        <w:rPr>
          <w:b/>
          <w:color w:val="auto"/>
          <w:lang w:val="x-none" w:eastAsia="x-none"/>
        </w:rPr>
        <w:t>DISPOSIÇÕES GERAIS</w:t>
      </w:r>
    </w:p>
    <w:p w:rsidR="004512CC" w:rsidP="003554D8">
      <w:pPr>
        <w:numPr>
          <w:ilvl w:val="1"/>
          <w:numId w:val="54"/>
        </w:numPr>
        <w:suppressAutoHyphens/>
        <w:spacing w:after="240" w:line="320" w:lineRule="atLeast"/>
        <w:jc w:val="both"/>
        <w:rPr>
          <w:color w:val="auto"/>
        </w:rPr>
      </w:pPr>
      <w:bookmarkStart w:id="162" w:name="_Ref507171728"/>
      <w:bookmarkStart w:id="163" w:name="_Ref25744790"/>
      <w:bookmarkStart w:id="164"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Pr="00A05464" w:rsidR="00AA423A">
        <w:t xml:space="preserve"> </w:t>
      </w:r>
      <w:r w:rsidRPr="00A05464">
        <w:t>não arque</w:t>
      </w:r>
      <w:r w:rsidR="00AA423A">
        <w:t>m</w:t>
      </w:r>
      <w:r w:rsidRPr="00A05464">
        <w:t xml:space="preserve"> com tais despesas</w:t>
      </w:r>
      <w:r>
        <w:t>.</w:t>
      </w:r>
    </w:p>
    <w:p w:rsidR="004512CC" w:rsidRPr="006B4381"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Pr="003554D8" w:rsidR="007D48DC">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Pr="003554D8" w:rsidR="007D48DC">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P="003554D8">
      <w:pPr>
        <w:pStyle w:val="Level2"/>
        <w:numPr>
          <w:ilvl w:val="1"/>
          <w:numId w:val="54"/>
        </w:numPr>
        <w:spacing w:after="240" w:line="320" w:lineRule="atLeast"/>
        <w:rPr>
          <w:szCs w:val="22"/>
        </w:rPr>
      </w:pPr>
      <w:bookmarkStart w:id="165"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Pr="006B4381" w:rsidR="008434EF">
        <w:rPr>
          <w:szCs w:val="22"/>
        </w:rPr>
        <w:t>poder</w:t>
      </w:r>
      <w:r w:rsidR="008434EF">
        <w:rPr>
          <w:szCs w:val="22"/>
        </w:rPr>
        <w:t>ão</w:t>
      </w:r>
      <w:r w:rsidRPr="006B4381" w:rsidR="008434EF">
        <w:rPr>
          <w:szCs w:val="22"/>
        </w:rPr>
        <w:t xml:space="preserve"> </w:t>
      </w:r>
      <w:r w:rsidRPr="006B4381">
        <w:rPr>
          <w:szCs w:val="22"/>
        </w:rPr>
        <w:t>transferir quaisquer de seus direitos ou obrigações aqui previstas, sem o prévio consentimento da Securitizadora.</w:t>
      </w:r>
      <w:bookmarkEnd w:id="165"/>
    </w:p>
    <w:p w:rsidR="004512CC" w:rsidRPr="00475E9F"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rsidR="004512CC" w:rsidRPr="006B4381"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p w:rsidR="000900B9" w:rsidRPr="00B93F56" w:rsidP="00475E9F">
      <w:pPr>
        <w:pStyle w:val="Level4"/>
        <w:numPr>
          <w:ilvl w:val="0"/>
          <w:numId w:val="58"/>
        </w:numPr>
        <w:tabs>
          <w:tab w:val="left" w:pos="2722"/>
        </w:tabs>
        <w:spacing w:after="240" w:line="320" w:lineRule="atLeast"/>
        <w:ind w:left="1134" w:hanging="1134"/>
        <w:outlineLvl w:val="3"/>
        <w:rPr>
          <w:color w:val="auto"/>
        </w:rPr>
      </w:pPr>
      <w:bookmarkEnd w:id="141"/>
      <w:bookmarkEnd w:id="157"/>
      <w:bookmarkEnd w:id="162"/>
      <w:bookmarkEnd w:id="163"/>
      <w:bookmarkEnd w:id="164"/>
      <w:r w:rsidRPr="00B93F56">
        <w:rPr>
          <w:color w:val="auto"/>
          <w:u w:val="single"/>
        </w:rPr>
        <w:t xml:space="preserve">Para </w:t>
      </w:r>
      <w:r w:rsidR="006026AC">
        <w:rPr>
          <w:color w:val="auto"/>
          <w:u w:val="single"/>
        </w:rPr>
        <w:t>a</w:t>
      </w:r>
      <w:r w:rsidR="008434EF">
        <w:rPr>
          <w:color w:val="auto"/>
          <w:u w:val="single"/>
        </w:rPr>
        <w:t>s</w:t>
      </w:r>
      <w:r w:rsidRPr="00B93F56" w:rsidR="0067614B">
        <w:rPr>
          <w:color w:val="auto"/>
          <w:u w:val="single"/>
        </w:rPr>
        <w:t xml:space="preserve"> Fiduciante</w:t>
      </w:r>
      <w:r w:rsidR="008434EF">
        <w:rPr>
          <w:color w:val="auto"/>
          <w:u w:val="single"/>
        </w:rPr>
        <w:t>s</w:t>
      </w:r>
      <w:r w:rsidRPr="00B93F56">
        <w:rPr>
          <w:color w:val="auto"/>
        </w:rPr>
        <w:t xml:space="preserve">: </w:t>
      </w:r>
    </w:p>
    <w:p w:rsidR="007D48DC" w:rsidP="00CA33C0">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 xml:space="preserve">RA </w:t>
      </w:r>
      <w:r w:rsidRPr="00381A90">
        <w:rPr>
          <w:b/>
          <w:color w:val="auto"/>
        </w:rPr>
        <w:t>LTDA.</w:t>
      </w:r>
      <w:r>
        <w:rPr>
          <w:b/>
          <w:color w:val="auto"/>
        </w:rPr>
        <w:br/>
      </w:r>
      <w:r w:rsidRPr="004512CC">
        <w:t>[</w:t>
      </w:r>
      <w:r w:rsidRPr="00733EFE">
        <w:rPr>
          <w:highlight w:val="lightGray"/>
        </w:rPr>
        <w:t>=</w:t>
      </w:r>
      <w:r w:rsidRPr="004512CC">
        <w:t>]</w:t>
      </w:r>
    </w:p>
    <w:p w:rsidR="008434EF"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Pr="004512CC">
        <w:t>[</w:t>
      </w:r>
      <w:r w:rsidRPr="00733EFE">
        <w:rPr>
          <w:highlight w:val="lightGray"/>
        </w:rPr>
        <w:t>=</w:t>
      </w:r>
      <w:r w:rsidRPr="004512CC">
        <w:t>]</w:t>
      </w:r>
    </w:p>
    <w:p w:rsidR="008434EF" w:rsidP="007D48DC">
      <w:pPr>
        <w:pStyle w:val="Level4"/>
        <w:numPr>
          <w:ilvl w:val="0"/>
          <w:numId w:val="0"/>
        </w:numPr>
        <w:tabs>
          <w:tab w:val="left" w:pos="1080"/>
        </w:tabs>
        <w:spacing w:after="240" w:line="320" w:lineRule="atLeast"/>
        <w:ind w:left="1066"/>
        <w:outlineLvl w:val="3"/>
      </w:pPr>
    </w:p>
    <w:p w:rsidR="000900B9" w:rsidRPr="00B93F56"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Pr="00B93F56" w:rsidR="009F17DC">
        <w:rPr>
          <w:color w:val="auto"/>
          <w:u w:val="single"/>
        </w:rPr>
        <w:t>Securitizadora</w:t>
      </w:r>
      <w:r w:rsidRPr="00B93F56">
        <w:rPr>
          <w:color w:val="auto"/>
        </w:rPr>
        <w:t>:</w:t>
      </w:r>
    </w:p>
    <w:p w:rsidR="007D48DC"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Pr="009B3059" w:rsidR="004512CC">
        <w:t>[</w:t>
      </w:r>
      <w:r w:rsidRPr="009B3059" w:rsidR="004512CC">
        <w:rPr>
          <w:highlight w:val="lightGray"/>
        </w:rPr>
        <w:t>=</w:t>
      </w:r>
      <w:r w:rsidRPr="009B3059" w:rsidR="004512CC">
        <w:t>]</w:t>
      </w:r>
    </w:p>
    <w:p w:rsidR="000900B9" w:rsidRPr="00B93F56"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Pr="00B93F56" w:rsidR="00B93F56">
        <w:rPr>
          <w:b/>
          <w:color w:val="auto"/>
        </w:rPr>
        <w:t xml:space="preserve"> </w:t>
      </w:r>
      <w:r w:rsidRPr="00B93F56" w:rsidR="00B93F56">
        <w:rPr>
          <w:b/>
          <w:color w:val="auto"/>
        </w:rPr>
        <w:tab/>
      </w:r>
    </w:p>
    <w:p w:rsidR="00FC1EA0" w:rsidRPr="00CA33C0" w:rsidP="00CA33C0">
      <w:pPr>
        <w:ind w:left="1134"/>
        <w:rPr>
          <w:b/>
          <w:kern w:val="20"/>
        </w:rPr>
      </w:pPr>
      <w:bookmarkStart w:id="166" w:name="_Hlk69845138"/>
      <w:bookmarkStart w:id="167" w:name="_Ref25745069"/>
      <w:r w:rsidRPr="00CA33C0">
        <w:rPr>
          <w:b/>
          <w:kern w:val="20"/>
        </w:rPr>
        <w:t>EMPREENDIMENTOS IMOBILIÁRIOS DAMHA ASSIS I SPE LTDA.</w:t>
      </w:r>
    </w:p>
    <w:p w:rsidR="00FC1EA0" w:rsidRPr="00CA33C0" w:rsidP="00CA33C0">
      <w:pPr>
        <w:ind w:left="1134"/>
        <w:rPr>
          <w:b/>
          <w:kern w:val="20"/>
        </w:rPr>
      </w:pPr>
      <w:r w:rsidRPr="00CA33C0">
        <w:rPr>
          <w:b/>
          <w:kern w:val="20"/>
        </w:rPr>
        <w:t>EMPREENDIMENTOS IMOBILIÁRIOS DAMHA - SÃO PAULO II - SPE LTDA.</w:t>
      </w:r>
    </w:p>
    <w:p w:rsidR="00FC1EA0" w:rsidRPr="00CA33C0" w:rsidP="00CA33C0">
      <w:pPr>
        <w:ind w:left="1134"/>
        <w:rPr>
          <w:b/>
          <w:kern w:val="20"/>
        </w:rPr>
      </w:pPr>
      <w:r w:rsidRPr="00CA33C0">
        <w:rPr>
          <w:b/>
          <w:kern w:val="20"/>
        </w:rPr>
        <w:t>EMPREENDIMENTOS IMOBILIÁRIOS DAMHA PARAHYBA I SPE LTDA.</w:t>
      </w:r>
    </w:p>
    <w:p w:rsidR="00FC1EA0" w:rsidRPr="00CA33C0" w:rsidP="00CA33C0">
      <w:pPr>
        <w:ind w:left="1134"/>
        <w:rPr>
          <w:b/>
          <w:kern w:val="20"/>
        </w:rPr>
      </w:pPr>
      <w:bookmarkStart w:id="168" w:name="_Hlk69849139"/>
      <w:r w:rsidRPr="00CA33C0">
        <w:rPr>
          <w:b/>
          <w:kern w:val="20"/>
        </w:rPr>
        <w:t>EMPREENDIMENTOS IMOBILIÁRIOS DAMHA – FEIRA DE SANTANA I – SPE LTDA.</w:t>
      </w:r>
      <w:bookmarkEnd w:id="168"/>
    </w:p>
    <w:p w:rsidR="00FC1EA0" w:rsidRPr="00CA33C0" w:rsidP="00CA33C0">
      <w:pPr>
        <w:ind w:left="1134"/>
        <w:rPr>
          <w:b/>
          <w:kern w:val="20"/>
        </w:rPr>
      </w:pPr>
      <w:r w:rsidRPr="00CA33C0">
        <w:rPr>
          <w:b/>
          <w:kern w:val="20"/>
        </w:rPr>
        <w:t>DAMHA SANTA MÔNICA EMPREENDIMENTOS IMOBILIÁRIOS LTDA.</w:t>
      </w:r>
    </w:p>
    <w:p w:rsidR="00FC1EA0" w:rsidRPr="00CA33C0" w:rsidP="00CA33C0">
      <w:pPr>
        <w:ind w:left="1134"/>
        <w:rPr>
          <w:b/>
          <w:kern w:val="20"/>
        </w:rPr>
      </w:pPr>
      <w:r w:rsidRPr="00CA33C0">
        <w:rPr>
          <w:b/>
          <w:kern w:val="20"/>
        </w:rPr>
        <w:t xml:space="preserve">EMPREENDIMENTOS IMOBILIÁRIOS </w:t>
      </w:r>
      <w:bookmarkStart w:id="169" w:name="_Hlk69849178"/>
      <w:r w:rsidRPr="00CA33C0">
        <w:rPr>
          <w:b/>
          <w:kern w:val="20"/>
        </w:rPr>
        <w:t>DAMHA – IPIGUÁ I – SPE LTDA.</w:t>
      </w:r>
      <w:bookmarkEnd w:id="169"/>
    </w:p>
    <w:p w:rsidR="00FC1EA0" w:rsidRPr="00CA33C0" w:rsidP="00CA33C0">
      <w:pPr>
        <w:ind w:left="1134"/>
        <w:rPr>
          <w:b/>
          <w:kern w:val="20"/>
        </w:rPr>
      </w:pPr>
      <w:r w:rsidRPr="00CA33C0">
        <w:rPr>
          <w:b/>
          <w:kern w:val="20"/>
        </w:rPr>
        <w:t xml:space="preserve">EMPREENDIMENTOS IMOBILIÁRIOS </w:t>
      </w:r>
      <w:bookmarkStart w:id="170" w:name="_Hlk69849191"/>
      <w:r w:rsidRPr="00CA33C0">
        <w:rPr>
          <w:b/>
          <w:kern w:val="20"/>
        </w:rPr>
        <w:t>DAMHA – LIMEIRA I – SPE LTDA.</w:t>
      </w:r>
      <w:bookmarkEnd w:id="170"/>
    </w:p>
    <w:p w:rsidR="00FC1EA0" w:rsidRPr="00CA33C0" w:rsidP="00CA33C0">
      <w:pPr>
        <w:ind w:left="1134"/>
        <w:rPr>
          <w:b/>
          <w:kern w:val="20"/>
        </w:rPr>
      </w:pPr>
      <w:r w:rsidRPr="00CA33C0">
        <w:rPr>
          <w:b/>
          <w:kern w:val="20"/>
        </w:rPr>
        <w:t xml:space="preserve">EMPREENDIMENTOS IMOBILIÁRIOS </w:t>
      </w:r>
      <w:bookmarkStart w:id="171" w:name="_Hlk69849202"/>
      <w:r w:rsidRPr="00CA33C0">
        <w:rPr>
          <w:b/>
          <w:kern w:val="20"/>
        </w:rPr>
        <w:t>DAMHA – MARÍLIA I – SPE LTDA.</w:t>
      </w:r>
      <w:bookmarkEnd w:id="171"/>
    </w:p>
    <w:p w:rsidR="00FC1EA0" w:rsidRPr="00CA33C0" w:rsidP="00CA33C0">
      <w:pPr>
        <w:ind w:left="1134"/>
        <w:rPr>
          <w:b/>
          <w:kern w:val="20"/>
        </w:rPr>
      </w:pPr>
      <w:r w:rsidRPr="00CA33C0">
        <w:rPr>
          <w:b/>
          <w:kern w:val="20"/>
        </w:rPr>
        <w:t xml:space="preserve">EMPREENDIMENTOS IMOBILIÁRIOS </w:t>
      </w:r>
      <w:bookmarkStart w:id="172" w:name="_Hlk69849215"/>
      <w:r w:rsidRPr="00CA33C0">
        <w:rPr>
          <w:b/>
          <w:kern w:val="20"/>
        </w:rPr>
        <w:t>DAMHA – MIRASSOL I – SPE LTDA.</w:t>
      </w:r>
      <w:bookmarkEnd w:id="172"/>
    </w:p>
    <w:p w:rsidR="00FC1EA0" w:rsidRPr="00CA33C0" w:rsidP="00CA33C0">
      <w:pPr>
        <w:ind w:left="1134"/>
        <w:rPr>
          <w:b/>
          <w:kern w:val="20"/>
        </w:rPr>
      </w:pPr>
      <w:r w:rsidRPr="00CA33C0">
        <w:rPr>
          <w:b/>
          <w:kern w:val="20"/>
        </w:rPr>
        <w:t xml:space="preserve">EMPREENDIMENTOS IMOBILIÁRIOS </w:t>
      </w:r>
      <w:bookmarkStart w:id="173" w:name="_Hlk69849257"/>
      <w:r w:rsidRPr="00CA33C0">
        <w:rPr>
          <w:b/>
          <w:kern w:val="20"/>
        </w:rPr>
        <w:t>DAMHA – MIRASSOL II – SPE LTDA.</w:t>
      </w:r>
      <w:bookmarkEnd w:id="173"/>
    </w:p>
    <w:p w:rsidR="00FC1EA0" w:rsidRPr="00CA33C0" w:rsidP="00CA33C0">
      <w:pPr>
        <w:ind w:left="1134"/>
        <w:rPr>
          <w:b/>
          <w:kern w:val="20"/>
        </w:rPr>
      </w:pPr>
      <w:r w:rsidRPr="00CA33C0">
        <w:rPr>
          <w:b/>
          <w:kern w:val="20"/>
        </w:rPr>
        <w:t xml:space="preserve">EMPREENDIMENTOS IMOBILIÁRIOS </w:t>
      </w:r>
      <w:bookmarkStart w:id="174" w:name="_Hlk69849271"/>
      <w:r w:rsidRPr="00CA33C0">
        <w:rPr>
          <w:b/>
          <w:kern w:val="20"/>
        </w:rPr>
        <w:t>DAMHA – SÃO PAULO 42 – SPE LTDA.</w:t>
      </w:r>
      <w:bookmarkEnd w:id="174"/>
    </w:p>
    <w:p w:rsidR="00FC1EA0" w:rsidRPr="00CA33C0" w:rsidP="00CA33C0">
      <w:pPr>
        <w:ind w:left="1134"/>
        <w:rPr>
          <w:b/>
          <w:kern w:val="20"/>
        </w:rPr>
      </w:pPr>
      <w:r w:rsidRPr="00CA33C0">
        <w:rPr>
          <w:b/>
          <w:kern w:val="20"/>
        </w:rPr>
        <w:t xml:space="preserve">EMPREENDIMENTOS IMOBILIÁRIOS </w:t>
      </w:r>
      <w:bookmarkStart w:id="175" w:name="_Hlk69849290"/>
      <w:r w:rsidRPr="00CA33C0">
        <w:rPr>
          <w:b/>
          <w:kern w:val="20"/>
        </w:rPr>
        <w:t>DAMHA – SÃO JOSÉ DO RIO PRETO I – SPE LTDA.</w:t>
      </w:r>
      <w:bookmarkEnd w:id="175"/>
    </w:p>
    <w:p w:rsidR="00FC1EA0" w:rsidRPr="00CA33C0" w:rsidP="00CA33C0">
      <w:pPr>
        <w:ind w:left="1134"/>
        <w:rPr>
          <w:b/>
          <w:kern w:val="20"/>
        </w:rPr>
      </w:pPr>
      <w:r w:rsidRPr="00CA33C0">
        <w:rPr>
          <w:b/>
          <w:kern w:val="20"/>
        </w:rPr>
        <w:t xml:space="preserve">EMPREENDIMENTOS IMOBILIÁRIOS </w:t>
      </w:r>
      <w:bookmarkStart w:id="176" w:name="_Hlk69849302"/>
      <w:r w:rsidRPr="00CA33C0">
        <w:rPr>
          <w:b/>
          <w:kern w:val="20"/>
        </w:rPr>
        <w:t>DAMHA – SÃO JOSÉ DO RIO PRETO II – SPE LTDA.</w:t>
      </w:r>
      <w:bookmarkEnd w:id="176"/>
    </w:p>
    <w:p w:rsidR="00FC1EA0" w:rsidRPr="00CA33C0" w:rsidP="00CA33C0">
      <w:pPr>
        <w:ind w:left="1134"/>
        <w:rPr>
          <w:b/>
          <w:kern w:val="20"/>
        </w:rPr>
      </w:pPr>
      <w:r w:rsidRPr="00CA33C0">
        <w:rPr>
          <w:b/>
          <w:kern w:val="20"/>
        </w:rPr>
        <w:t xml:space="preserve">EMPREENDIMENTOS IMOBILIÁRIOS </w:t>
      </w:r>
      <w:bookmarkStart w:id="177" w:name="_Hlk69849314"/>
      <w:r w:rsidRPr="00CA33C0">
        <w:rPr>
          <w:b/>
          <w:kern w:val="20"/>
        </w:rPr>
        <w:t>DAMHA SÃO JOSÉ DO RIO PRETO V SPE LTDA.</w:t>
      </w:r>
      <w:bookmarkEnd w:id="177"/>
    </w:p>
    <w:p w:rsidR="00FC1EA0" w:rsidRPr="00CA33C0" w:rsidP="00CA33C0">
      <w:pPr>
        <w:ind w:left="1134"/>
        <w:rPr>
          <w:b/>
          <w:kern w:val="20"/>
        </w:rPr>
      </w:pPr>
      <w:r w:rsidRPr="00CA33C0">
        <w:rPr>
          <w:b/>
          <w:kern w:val="20"/>
        </w:rPr>
        <w:t>PAÇO DO LUMIAR I EMPREENDIMENTOS IMOBILIÁRIOS SPE LTDA.</w:t>
      </w:r>
    </w:p>
    <w:p w:rsidR="00FC1EA0" w:rsidRPr="00CA33C0" w:rsidP="00CA33C0">
      <w:pPr>
        <w:ind w:left="1134"/>
        <w:rPr>
          <w:b/>
          <w:kern w:val="20"/>
        </w:rPr>
      </w:pPr>
      <w:r w:rsidRPr="00CA33C0">
        <w:rPr>
          <w:b/>
          <w:kern w:val="20"/>
        </w:rPr>
        <w:t xml:space="preserve">EMPREENDIMENTOS IMOBILIÁRIOS </w:t>
      </w:r>
      <w:bookmarkStart w:id="178" w:name="_Hlk69849330"/>
      <w:r w:rsidRPr="00CA33C0">
        <w:rPr>
          <w:b/>
          <w:kern w:val="20"/>
        </w:rPr>
        <w:t>DAMHA – ARACAJÚ I – SPE LTDA.</w:t>
      </w:r>
      <w:bookmarkEnd w:id="178"/>
    </w:p>
    <w:p w:rsidR="00FC1EA0" w:rsidRPr="00CA33C0" w:rsidP="00CA33C0">
      <w:pPr>
        <w:ind w:left="1134"/>
        <w:rPr>
          <w:b/>
          <w:kern w:val="20"/>
        </w:rPr>
      </w:pPr>
      <w:r w:rsidRPr="00CA33C0">
        <w:rPr>
          <w:b/>
          <w:kern w:val="20"/>
        </w:rPr>
        <w:t xml:space="preserve">EMPREENDIMENTOS IMOBILIÁRIOS </w:t>
      </w:r>
      <w:bookmarkStart w:id="179" w:name="_Hlk69849339"/>
      <w:r w:rsidRPr="00CA33C0">
        <w:rPr>
          <w:b/>
          <w:kern w:val="20"/>
        </w:rPr>
        <w:t>DAMHA – SÃO PAULO XXX - SPE LTDA.</w:t>
      </w:r>
      <w:bookmarkEnd w:id="179"/>
    </w:p>
    <w:p w:rsidR="007D48DC" w:rsidP="00CA33C0">
      <w:pPr>
        <w:pStyle w:val="ListParagraph"/>
        <w:keepLines/>
        <w:spacing w:after="240" w:line="320" w:lineRule="atLeast"/>
        <w:ind w:left="1068"/>
        <w:jc w:val="left"/>
      </w:pPr>
      <w:bookmarkEnd w:id="166"/>
      <w:r w:rsidRPr="009B3059">
        <w:t>[</w:t>
      </w:r>
      <w:r w:rsidRPr="009B3059">
        <w:rPr>
          <w:highlight w:val="lightGray"/>
        </w:rPr>
        <w:t>=</w:t>
      </w:r>
      <w:r w:rsidRPr="009B3059">
        <w:t>]</w:t>
      </w:r>
    </w:p>
    <w:p w:rsidR="00AA423A" w:rsidRPr="00733EFE"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7D48DC" w:rsidP="00CA33C0">
      <w:pPr>
        <w:pStyle w:val="ListParagraph"/>
        <w:spacing w:line="320" w:lineRule="atLeast"/>
        <w:ind w:left="1068"/>
        <w:jc w:val="left"/>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3EFE">
        <w:t>[</w:t>
      </w:r>
      <w:r w:rsidRPr="003554D8">
        <w:rPr>
          <w:highlight w:val="lightGray"/>
        </w:rPr>
        <w:t>=</w:t>
      </w:r>
      <w:r w:rsidRPr="00733EFE">
        <w:t>]</w:t>
      </w:r>
    </w:p>
    <w:p w:rsidR="004512CC" w:rsidRPr="002B1057"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P="003554D8">
      <w:pPr>
        <w:numPr>
          <w:ilvl w:val="2"/>
          <w:numId w:val="54"/>
        </w:numPr>
        <w:suppressAutoHyphens/>
        <w:spacing w:after="240" w:line="320" w:lineRule="atLeast"/>
        <w:ind w:left="0"/>
        <w:jc w:val="both"/>
      </w:pPr>
      <w:bookmarkStart w:id="180" w:name="_Ref2862957"/>
      <w:r w:rsidRPr="002B1057">
        <w:t>Qualquer mudança nos dados de contato acima deverá ser notificada às Partes sob pena de ter sido considerada entregue a notificação enviada com a informação desatualizada.</w:t>
      </w:r>
      <w:bookmarkEnd w:id="180"/>
    </w:p>
    <w:p w:rsidR="004512CC" w:rsidRPr="002B1057" w:rsidP="003554D8">
      <w:pPr>
        <w:numPr>
          <w:ilvl w:val="2"/>
          <w:numId w:val="54"/>
        </w:numPr>
        <w:suppressAutoHyphens/>
        <w:spacing w:after="240" w:line="320" w:lineRule="atLeast"/>
        <w:ind w:left="0"/>
        <w:jc w:val="both"/>
      </w:pPr>
      <w:bookmarkStart w:id="181"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33C0">
        <w:t>9.12.2</w:t>
      </w:r>
      <w:r w:rsidRPr="002B1057">
        <w:fldChar w:fldCharType="end"/>
      </w:r>
      <w:r w:rsidRPr="002B1057">
        <w:t xml:space="preserve"> serão arcados pela Parte inadimplente.</w:t>
      </w:r>
      <w:bookmarkEnd w:id="181"/>
    </w:p>
    <w:p w:rsidR="00477B08" w:rsidRPr="00B93F56"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bookmarkEnd w:id="167"/>
      <w:r>
        <w:rPr>
          <w:b/>
          <w:color w:val="auto"/>
          <w:lang w:eastAsia="x-none"/>
        </w:rPr>
        <w:t>CLÁUSULA </w:t>
      </w:r>
      <w:r w:rsidR="009E3FFD">
        <w:rPr>
          <w:b/>
          <w:color w:val="auto"/>
          <w:lang w:eastAsia="x-none"/>
        </w:rPr>
        <w:t>X</w:t>
      </w:r>
      <w:r w:rsidRPr="00B93F56" w:rsidR="00D24B80">
        <w:rPr>
          <w:b/>
          <w:color w:val="auto"/>
        </w:rPr>
        <w:t xml:space="preserve"> </w:t>
      </w:r>
      <w:r w:rsidRPr="00B93F56" w:rsidR="00FF752C">
        <w:rPr>
          <w:b/>
          <w:color w:val="auto"/>
          <w:lang w:val="x-none" w:eastAsia="x-none"/>
        </w:rPr>
        <w:t xml:space="preserve">– </w:t>
      </w:r>
      <w:r w:rsidRPr="00B93F56" w:rsidR="00934A9C">
        <w:rPr>
          <w:b/>
          <w:caps/>
          <w:color w:val="auto"/>
        </w:rPr>
        <w:t>LEI APLICÁVEL E FORO</w:t>
      </w:r>
      <w:r w:rsidR="004512CC">
        <w:rPr>
          <w:b/>
          <w:caps/>
          <w:color w:val="auto"/>
        </w:rPr>
        <w:t xml:space="preserve"> COMPETENTE</w:t>
      </w:r>
    </w:p>
    <w:p w:rsidR="004512CC" w:rsidRPr="006B4381"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P="003554D8">
      <w:pPr>
        <w:pStyle w:val="Level2"/>
        <w:numPr>
          <w:ilvl w:val="1"/>
          <w:numId w:val="54"/>
        </w:numPr>
        <w:spacing w:after="240" w:line="320" w:lineRule="atLeast"/>
        <w:rPr>
          <w:szCs w:val="22"/>
        </w:rPr>
      </w:pPr>
      <w:bookmarkStart w:id="182" w:name="_Ref514142462"/>
      <w:bookmarkStart w:id="183"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p w:rsidR="00934A9C" w:rsidRPr="00B93F56" w:rsidP="003554D8">
      <w:pPr>
        <w:pStyle w:val="ListParagraph"/>
        <w:tabs>
          <w:tab w:val="left" w:pos="0"/>
        </w:tabs>
        <w:spacing w:after="240" w:line="320" w:lineRule="atLeast"/>
        <w:ind w:left="0"/>
        <w:rPr>
          <w:rFonts w:ascii="Tahoma" w:hAnsi="Tahoma"/>
          <w:color w:val="auto"/>
          <w:sz w:val="22"/>
        </w:rPr>
      </w:pPr>
      <w:bookmarkEnd w:id="182"/>
      <w:bookmarkEnd w:id="183"/>
      <w:r w:rsidRPr="006B4381">
        <w:rPr>
          <w:rFonts w:ascii="Tahoma" w:hAnsi="Tahoma"/>
          <w:sz w:val="22"/>
        </w:rPr>
        <w:t xml:space="preserve">E, por estarem assim justos e contratados, firmam as partes o presente Contrato, em </w:t>
      </w:r>
      <w:r w:rsidR="00EE054B">
        <w:rPr>
          <w:rFonts w:ascii="Tahoma" w:hAnsi="Tahoma"/>
          <w:sz w:val="22"/>
        </w:rPr>
        <w:t>[</w:t>
      </w:r>
      <w:r w:rsidRPr="00733EFE" w:rsidR="00EE054B">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Pr="009B3059" w:rsidR="00EE054B">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934A9C" w:rsidRPr="00B93F56" w:rsidP="003554D8">
      <w:pPr>
        <w:pStyle w:val="ListParagraph"/>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Pr="00733EFE" w:rsidR="004512CC">
        <w:rPr>
          <w:rFonts w:ascii="Tahoma" w:hAnsi="Tahoma"/>
          <w:color w:val="auto"/>
          <w:sz w:val="22"/>
          <w:highlight w:val="lightGray"/>
        </w:rPr>
        <w:t>=</w:t>
      </w:r>
      <w:r w:rsidR="004512CC">
        <w:rPr>
          <w:rFonts w:ascii="Tahoma" w:hAnsi="Tahoma"/>
          <w:color w:val="auto"/>
          <w:sz w:val="22"/>
        </w:rPr>
        <w:t>]</w:t>
      </w:r>
      <w:r w:rsidRPr="00B93F56" w:rsidR="004512CC">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Pr="009B3059" w:rsidR="004512CC">
        <w:rPr>
          <w:rFonts w:ascii="Tahoma" w:hAnsi="Tahoma"/>
          <w:color w:val="auto"/>
          <w:sz w:val="22"/>
          <w:highlight w:val="lightGray"/>
        </w:rPr>
        <w:t>=</w:t>
      </w:r>
      <w:r w:rsidR="004512CC">
        <w:rPr>
          <w:rFonts w:ascii="Tahoma" w:hAnsi="Tahoma"/>
          <w:color w:val="auto"/>
          <w:sz w:val="22"/>
        </w:rPr>
        <w:t>]</w:t>
      </w:r>
      <w:r w:rsidRPr="00733EFE" w:rsidR="00384A76">
        <w:rPr>
          <w:rFonts w:ascii="Tahoma" w:hAnsi="Tahoma"/>
          <w:color w:val="auto"/>
          <w:sz w:val="22"/>
        </w:rPr>
        <w:t xml:space="preserve"> </w:t>
      </w:r>
      <w:r w:rsidRPr="00B93F56">
        <w:rPr>
          <w:rFonts w:ascii="Tahoma" w:hAnsi="Tahoma"/>
          <w:color w:val="auto"/>
          <w:sz w:val="22"/>
        </w:rPr>
        <w:t xml:space="preserve">de </w:t>
      </w:r>
      <w:r w:rsidRPr="00B93F56" w:rsidR="004512CC">
        <w:rPr>
          <w:rFonts w:ascii="Tahoma" w:hAnsi="Tahoma"/>
          <w:color w:val="auto"/>
          <w:sz w:val="22"/>
        </w:rPr>
        <w:t>202</w:t>
      </w:r>
      <w:r w:rsidR="004512CC">
        <w:rPr>
          <w:rFonts w:ascii="Tahoma" w:hAnsi="Tahoma"/>
          <w:color w:val="auto"/>
          <w:sz w:val="22"/>
        </w:rPr>
        <w:t>1</w:t>
      </w:r>
      <w:r w:rsidRPr="00B93F56" w:rsidR="000D05EE">
        <w:rPr>
          <w:rFonts w:ascii="Tahoma" w:hAnsi="Tahoma"/>
          <w:color w:val="auto"/>
          <w:sz w:val="22"/>
        </w:rPr>
        <w:t>.</w:t>
      </w:r>
    </w:p>
    <w:p w:rsidR="00934A9C" w:rsidRPr="00B93F56"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w:t>
      </w:r>
      <w:r w:rsidRPr="00B93F56" w:rsidR="00DF58F4">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(restante d</w:t>
      </w:r>
      <w:r w:rsidRPr="00B93F56" w:rsidR="00840FC1">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Pr="0005302E" w:rsidR="004512CC">
        <w:rPr>
          <w:i/>
          <w:color w:val="auto"/>
        </w:rPr>
        <w:t xml:space="preserve"> </w:t>
      </w:r>
      <w:r w:rsidRPr="0005302E">
        <w:rPr>
          <w:i/>
          <w:color w:val="auto"/>
        </w:rPr>
        <w:t xml:space="preserve">em Garantia e Outras Avenças” celebrado em </w:t>
      </w:r>
      <w:r w:rsidR="004512CC">
        <w:rPr>
          <w:i/>
          <w:color w:val="auto"/>
        </w:rPr>
        <w:t>[</w:t>
      </w:r>
      <w:r w:rsidRPr="00733EFE" w:rsidR="004512CC">
        <w:rPr>
          <w:i/>
          <w:color w:val="auto"/>
          <w:highlight w:val="lightGray"/>
        </w:rPr>
        <w:t>=</w:t>
      </w:r>
      <w:r w:rsidR="004512CC">
        <w:rPr>
          <w:i/>
          <w:color w:val="auto"/>
        </w:rPr>
        <w:t>]</w:t>
      </w:r>
      <w:r w:rsidRPr="0005302E" w:rsidR="004512CC">
        <w:rPr>
          <w:i/>
          <w:color w:val="auto"/>
        </w:rPr>
        <w:t> </w:t>
      </w:r>
      <w:r w:rsidRPr="0005302E">
        <w:rPr>
          <w:i/>
          <w:color w:val="auto"/>
        </w:rPr>
        <w:t>de </w:t>
      </w:r>
      <w:r w:rsidR="004512CC">
        <w:rPr>
          <w:i/>
          <w:color w:val="auto"/>
        </w:rPr>
        <w:t>[</w:t>
      </w:r>
      <w:r w:rsidRPr="009B3059" w:rsidR="004512CC">
        <w:rPr>
          <w:i/>
          <w:color w:val="auto"/>
          <w:highlight w:val="lightGray"/>
        </w:rPr>
        <w:t>=</w:t>
      </w:r>
      <w:r w:rsidR="004512CC">
        <w:rPr>
          <w:i/>
          <w:color w:val="auto"/>
        </w:rPr>
        <w:t>]</w:t>
      </w:r>
      <w:r w:rsidRPr="0005302E">
        <w:rPr>
          <w:i/>
          <w:color w:val="auto"/>
        </w:rPr>
        <w:t xml:space="preserve"> de </w:t>
      </w:r>
      <w:r w:rsidRPr="0005302E" w:rsidR="004512CC">
        <w:rPr>
          <w:i/>
          <w:color w:val="auto"/>
        </w:rPr>
        <w:t>202</w:t>
      </w:r>
      <w:r w:rsidR="004512CC">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rPr>
      </w:pPr>
      <w:r w:rsidRPr="002B1057">
        <w:rPr>
          <w:b/>
        </w:rPr>
        <w:t>DAMHA URBANIZADORA II ADMINISTRAÇÃO E PARTICIPAÇÕES S.A.</w:t>
      </w:r>
    </w:p>
    <w:p w:rsidR="004512CC" w:rsidP="007D48DC">
      <w:pPr>
        <w:autoSpaceDE w:val="0"/>
        <w:autoSpaceDN w:val="0"/>
        <w:adjustRightInd w:val="0"/>
        <w:spacing w:after="240" w:line="320" w:lineRule="atLeast"/>
        <w:jc w:val="center"/>
      </w:pPr>
    </w:p>
    <w:p w:rsidR="007D48D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P="003554D8">
      <w:pPr>
        <w:spacing w:after="240" w:line="320" w:lineRule="atLeast"/>
        <w:jc w:val="center"/>
        <w:rPr>
          <w:color w:val="auto"/>
        </w:rPr>
      </w:pPr>
    </w:p>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Pr>
          <w:b/>
        </w:rPr>
        <w:t>AD EMPREENDIMENTOS IMOBILIÁRIOS LTDA.</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F76398">
        <w:tblPrEx>
          <w:tblW w:w="0" w:type="auto"/>
          <w:jc w:val="center"/>
          <w:tblLook w:val="04A0"/>
        </w:tblPrEx>
        <w:trPr>
          <w:jc w:val="center"/>
        </w:trPr>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F76398">
        <w:tblPrEx>
          <w:tblW w:w="0" w:type="auto"/>
          <w:jc w:val="center"/>
          <w:tblLook w:val="04A0"/>
        </w:tblPrEx>
        <w:trPr>
          <w:jc w:val="center"/>
        </w:trPr>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sidRPr="00381A90">
        <w:rPr>
          <w:b/>
          <w:color w:val="auto"/>
        </w:rPr>
        <w:t>DAMHA URBANIZADORA E CONSTRUT</w:t>
      </w:r>
      <w:r w:rsidR="00670B81">
        <w:rPr>
          <w:b/>
          <w:color w:val="auto"/>
        </w:rPr>
        <w:t>O</w:t>
      </w:r>
      <w:r w:rsidRPr="00381A90">
        <w:rPr>
          <w:b/>
          <w:color w:val="auto"/>
        </w:rPr>
        <w:t>RA LTDA.</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F76398">
        <w:tblPrEx>
          <w:tblW w:w="0" w:type="auto"/>
          <w:jc w:val="center"/>
          <w:tblLook w:val="04A0"/>
        </w:tblPrEx>
        <w:trPr>
          <w:jc w:val="center"/>
        </w:trPr>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F76398">
        <w:tblPrEx>
          <w:tblW w:w="0" w:type="auto"/>
          <w:jc w:val="center"/>
          <w:tblLook w:val="04A0"/>
        </w:tblPrEx>
        <w:trPr>
          <w:jc w:val="center"/>
        </w:trPr>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F76398" w:rsidP="00F76398">
      <w:pPr>
        <w:spacing w:after="240" w:line="320" w:lineRule="atLeast"/>
        <w:jc w:val="both"/>
        <w:rPr>
          <w:rStyle w:val="PageNumber"/>
          <w:rFonts w:ascii="Tahoma" w:hAnsi="Tahoma"/>
          <w:color w:val="auto"/>
          <w:sz w:val="22"/>
        </w:rPr>
      </w:pPr>
    </w:p>
    <w:p w:rsidR="00F76398" w:rsidP="00CA33C0">
      <w:pPr>
        <w:jc w:val="center"/>
      </w:pPr>
      <w:r w:rsidRPr="00381A90">
        <w:rPr>
          <w:b/>
          <w:color w:val="auto"/>
        </w:rPr>
        <w:t>MARIA BEATRIZ EUGÊNIO DAMHA AJIMASTO</w:t>
      </w:r>
    </w:p>
    <w:p w:rsidR="00F76398" w:rsidP="00F76398">
      <w:pPr>
        <w:autoSpaceDE w:val="0"/>
        <w:autoSpaceDN w:val="0"/>
        <w:adjustRightInd w:val="0"/>
        <w:spacing w:after="240" w:line="320" w:lineRule="atLeast"/>
        <w:jc w:val="center"/>
      </w:pPr>
    </w:p>
    <w:p w:rsidR="00F76398" w:rsidRPr="006B4381" w:rsidP="00F76398">
      <w:pPr>
        <w:autoSpaceDE w:val="0"/>
        <w:autoSpaceDN w:val="0"/>
        <w:adjustRightInd w:val="0"/>
        <w:spacing w:after="240" w:line="320" w:lineRule="atLeast"/>
        <w:jc w:val="center"/>
      </w:pPr>
    </w:p>
    <w:tbl>
      <w:tblPr>
        <w:tblW w:w="0" w:type="auto"/>
        <w:jc w:val="center"/>
        <w:tblLook w:val="04A0"/>
      </w:tblPr>
      <w:tblGrid>
        <w:gridCol w:w="4513"/>
        <w:gridCol w:w="4513"/>
      </w:tblGrid>
      <w:tr w:rsidTr="00C84572">
        <w:tblPrEx>
          <w:tblW w:w="0" w:type="auto"/>
          <w:jc w:val="center"/>
          <w:tblLook w:val="04A0"/>
        </w:tblPrEx>
        <w:trPr>
          <w:jc w:val="center"/>
        </w:trPr>
        <w:tc>
          <w:tcPr>
            <w:tcW w:w="4605"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F76398" w:rsidRPr="006B4381"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C84572">
        <w:tblPrEx>
          <w:tblW w:w="0" w:type="auto"/>
          <w:jc w:val="center"/>
          <w:tblLook w:val="04A0"/>
        </w:tblPrEx>
        <w:trPr>
          <w:jc w:val="center"/>
        </w:trPr>
        <w:tc>
          <w:tcPr>
            <w:tcW w:w="4605"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F76398" w:rsidRPr="006B4381"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823F6" w:rsidRPr="00B93F56" w:rsidP="003554D8">
      <w:pPr>
        <w:spacing w:after="240" w:line="320" w:lineRule="atLeast"/>
        <w:rPr>
          <w:rStyle w:val="PageNumber"/>
          <w:rFonts w:ascii="Tahoma" w:hAnsi="Tahoma"/>
          <w:color w:val="auto"/>
          <w:sz w:val="22"/>
        </w:rPr>
      </w:pPr>
      <w:r w:rsidRPr="00B93F56">
        <w:rPr>
          <w:rStyle w:val="PageNumber"/>
          <w:rFonts w:ascii="Tahoma" w:hAnsi="Tahoma"/>
          <w:color w:val="auto"/>
          <w:sz w:val="22"/>
        </w:rPr>
        <w:br w:type="page"/>
      </w:r>
    </w:p>
    <w:p w:rsidR="004512CC"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7620D" w:rsidRPr="00B93F56" w:rsidP="003554D8">
      <w:pPr>
        <w:spacing w:after="240" w:line="320" w:lineRule="atLeast"/>
        <w:jc w:val="center"/>
        <w:rPr>
          <w:rStyle w:val="PageNumber"/>
          <w:rFonts w:ascii="Tahoma" w:hAnsi="Tahoma"/>
          <w:color w:val="auto"/>
          <w:sz w:val="22"/>
        </w:rPr>
      </w:pPr>
      <w:r w:rsidRPr="000115BA">
        <w:rPr>
          <w:i/>
          <w:color w:val="auto"/>
        </w:rPr>
        <w:t xml:space="preserve"> </w:t>
      </w:r>
    </w:p>
    <w:p w:rsidR="007D48DC" w:rsidP="007D48DC">
      <w:pPr>
        <w:spacing w:after="240" w:line="320" w:lineRule="atLeast"/>
        <w:jc w:val="center"/>
        <w:rPr>
          <w:color w:val="auto"/>
        </w:rPr>
      </w:pPr>
      <w:r>
        <w:rPr>
          <w:b/>
          <w:color w:val="auto"/>
        </w:rPr>
        <w:t>TRUE SECURITIZADORA</w:t>
      </w:r>
      <w:r w:rsidRPr="0047620D">
        <w:rPr>
          <w:b/>
          <w:color w:val="auto"/>
        </w:rPr>
        <w:t xml:space="preserve"> S.A.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rPr>
          <w:color w:val="auto"/>
        </w:rPr>
      </w:pPr>
    </w:p>
    <w:p w:rsidR="00477B08" w:rsidRPr="000115BA" w:rsidP="003554D8">
      <w:pPr>
        <w:spacing w:after="240" w:line="320" w:lineRule="atLeast"/>
        <w:rPr>
          <w:color w:val="auto"/>
        </w:rPr>
      </w:pPr>
    </w:p>
    <w:p w:rsidR="003275AD" w:rsidRPr="000115BA" w:rsidP="003554D8">
      <w:pPr>
        <w:spacing w:after="240" w:line="320" w:lineRule="atLeast"/>
        <w:jc w:val="both"/>
        <w:rPr>
          <w:color w:val="auto"/>
        </w:rPr>
      </w:pPr>
      <w:r w:rsidRPr="000115BA">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pacing w:after="240" w:line="320" w:lineRule="atLeast"/>
        <w:jc w:val="center"/>
        <w:rPr>
          <w:b/>
          <w:bCs/>
        </w:rPr>
      </w:pPr>
      <w:r w:rsidRPr="006B4381">
        <w:rPr>
          <w:b/>
          <w:bCs/>
        </w:rPr>
        <w:t>EMPREENDIMENTOS IMOBILIÁRIOS DAMHA ASSIS I SPE LTDA.</w:t>
      </w:r>
    </w:p>
    <w:p w:rsidR="004512CC" w:rsidRPr="006B4381" w:rsidP="003554D8">
      <w:pPr>
        <w:autoSpaceDE w:val="0"/>
        <w:autoSpaceDN w:val="0"/>
        <w:adjustRightInd w:val="0"/>
        <w:spacing w:after="240" w:line="320" w:lineRule="atLeast"/>
        <w:jc w:val="center"/>
        <w:rPr>
          <w:b/>
        </w:rPr>
      </w:pPr>
    </w:p>
    <w:p w:rsidR="004512CC"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4512CC" w:rsidRPr="006B4381" w:rsidP="003554D8">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RPr="006B4381" w:rsidP="003554D8">
      <w:pPr>
        <w:spacing w:after="240" w:line="320" w:lineRule="atLeast"/>
        <w:jc w:val="center"/>
        <w:rPr>
          <w:bCs/>
        </w:rPr>
      </w:pPr>
      <w:r w:rsidRPr="006B4381">
        <w:br w:type="page"/>
      </w:r>
    </w:p>
    <w:p w:rsidR="007D48DC" w:rsidP="007D48DC">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center"/>
        <w:rPr>
          <w:b/>
          <w:bCs/>
        </w:rPr>
      </w:pPr>
    </w:p>
    <w:p w:rsidR="007D48DC" w:rsidP="007D48DC">
      <w:pPr>
        <w:spacing w:after="240" w:line="320" w:lineRule="atLeast"/>
        <w:jc w:val="center"/>
        <w:rPr>
          <w:bCs/>
        </w:rPr>
      </w:pPr>
      <w:r w:rsidRPr="006B4381">
        <w:rPr>
          <w:b/>
          <w:bCs/>
        </w:rPr>
        <w:t>EMPREENDIMENTOS IMOBILIÁRIOS DAMHA SÃO PAULO XXX - SPE LTDA.</w:t>
      </w:r>
    </w:p>
    <w:p w:rsidR="004512CC" w:rsidP="007D48DC">
      <w:pPr>
        <w:autoSpaceDE w:val="0"/>
        <w:autoSpaceDN w:val="0"/>
        <w:adjustRightInd w:val="0"/>
        <w:spacing w:after="240" w:line="320" w:lineRule="atLeast"/>
        <w:jc w:val="center"/>
      </w:pPr>
    </w:p>
    <w:p w:rsidR="00E6426A" w:rsidRPr="006B4381" w:rsidP="003554D8">
      <w:pPr>
        <w:autoSpaceDE w:val="0"/>
        <w:autoSpaceDN w:val="0"/>
        <w:adjustRightInd w:val="0"/>
        <w:spacing w:after="240" w:line="320" w:lineRule="atLeast"/>
        <w:jc w:val="center"/>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pPr>
        <w:spacing w:after="240" w:line="320" w:lineRule="atLeast"/>
        <w:jc w:val="both"/>
      </w:pPr>
    </w:p>
    <w:p w:rsidR="004512CC" w:rsidP="003554D8">
      <w:pPr>
        <w:spacing w:after="240" w:line="320" w:lineRule="atLeast"/>
        <w:rPr>
          <w:color w:val="auto"/>
        </w:rPr>
      </w:pPr>
    </w:p>
    <w:p w:rsidR="004512CC" w:rsidP="003554D8">
      <w:pPr>
        <w:spacing w:after="240" w:line="320" w:lineRule="atLeast"/>
        <w:rPr>
          <w:color w:val="auto"/>
        </w:rPr>
      </w:pPr>
      <w:r>
        <w:rPr>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P="007D48DC">
      <w:pPr>
        <w:spacing w:after="240" w:line="320" w:lineRule="atLeast"/>
        <w:jc w:val="both"/>
        <w:rPr>
          <w:rStyle w:val="PageNumber"/>
          <w:rFonts w:ascii="Tahoma" w:hAnsi="Tahoma"/>
          <w:color w:val="auto"/>
          <w:sz w:val="22"/>
        </w:rPr>
      </w:pPr>
    </w:p>
    <w:p w:rsidR="007D48DC"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P="007D48DC">
      <w:pPr>
        <w:autoSpaceDE w:val="0"/>
        <w:autoSpaceDN w:val="0"/>
        <w:adjustRightInd w:val="0"/>
        <w:spacing w:after="240" w:line="320" w:lineRule="atLeast"/>
        <w:jc w:val="both"/>
      </w:pPr>
    </w:p>
    <w:p w:rsidR="00E6426A" w:rsidRPr="002B1057" w:rsidP="003554D8">
      <w:pPr>
        <w:autoSpaceDE w:val="0"/>
        <w:autoSpaceDN w:val="0"/>
        <w:adjustRightInd w:val="0"/>
        <w:spacing w:after="240" w:line="320" w:lineRule="atLeast"/>
        <w:jc w:val="both"/>
      </w:pPr>
    </w:p>
    <w:tbl>
      <w:tblPr>
        <w:tblW w:w="0" w:type="auto"/>
        <w:jc w:val="center"/>
        <w:tblLook w:val="04A0"/>
      </w:tblPr>
      <w:tblGrid>
        <w:gridCol w:w="4513"/>
        <w:gridCol w:w="4513"/>
      </w:tblGrid>
      <w:tr w:rsidTr="004512CC">
        <w:tblPrEx>
          <w:tblW w:w="0" w:type="auto"/>
          <w:jc w:val="center"/>
          <w:tblLook w:val="04A0"/>
        </w:tblPrEx>
        <w:trPr>
          <w:jc w:val="center"/>
        </w:trPr>
        <w:tc>
          <w:tcPr>
            <w:tcW w:w="4605"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Tr="004512CC">
        <w:tblPrEx>
          <w:tblW w:w="0" w:type="auto"/>
          <w:jc w:val="center"/>
          <w:tblLook w:val="04A0"/>
        </w:tblPrEx>
        <w:trPr>
          <w:jc w:val="center"/>
        </w:trPr>
        <w:tc>
          <w:tcPr>
            <w:tcW w:w="4605"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P="003554D8">
      <w:pPr>
        <w:spacing w:after="240" w:line="320" w:lineRule="atLeast"/>
        <w:jc w:val="both"/>
        <w:rPr>
          <w:b/>
        </w:rPr>
      </w:pPr>
    </w:p>
    <w:p w:rsidR="004512CC" w:rsidP="003554D8">
      <w:pPr>
        <w:spacing w:after="240" w:line="320" w:lineRule="atLeast"/>
        <w:rPr>
          <w:b/>
          <w:color w:val="auto"/>
        </w:rPr>
      </w:pPr>
      <w:r>
        <w:rPr>
          <w:b/>
          <w:color w:val="auto"/>
        </w:rPr>
        <w:br w:type="page"/>
      </w:r>
    </w:p>
    <w:p w:rsidR="00E6426A" w:rsidRPr="000115BA" w:rsidP="003554D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rsidR="007D48DC" w:rsidRPr="00475E9F" w:rsidP="00475E9F">
      <w:pPr>
        <w:spacing w:after="240" w:line="320" w:lineRule="atLeast"/>
        <w:jc w:val="both"/>
        <w:rPr>
          <w:rStyle w:val="PageNumber"/>
          <w:rFonts w:ascii="Tahoma" w:hAnsi="Tahoma"/>
          <w:color w:val="auto"/>
          <w:sz w:val="22"/>
        </w:rPr>
      </w:pPr>
    </w:p>
    <w:p w:rsidR="007D48DC" w:rsidP="00475E9F">
      <w:pPr>
        <w:spacing w:after="240" w:line="320" w:lineRule="atLeast"/>
        <w:rPr>
          <w:b/>
          <w:color w:val="auto"/>
        </w:rPr>
      </w:pPr>
      <w:r w:rsidRPr="00B93F56">
        <w:rPr>
          <w:b/>
          <w:color w:val="auto"/>
          <w:u w:val="single"/>
        </w:rPr>
        <w:t>TESTEMUNHAS</w:t>
      </w:r>
      <w:r w:rsidRPr="00B93F56">
        <w:rPr>
          <w:color w:val="auto"/>
        </w:rPr>
        <w:t>:</w:t>
      </w:r>
    </w:p>
    <w:p w:rsidR="005F135F" w:rsidP="00475E9F">
      <w:pPr>
        <w:spacing w:after="240" w:line="320" w:lineRule="atLeast"/>
        <w:jc w:val="both"/>
        <w:rPr>
          <w:color w:val="auto"/>
        </w:rPr>
      </w:pPr>
    </w:p>
    <w:p w:rsidR="00E6426A" w:rsidRPr="00B93F56" w:rsidP="00475E9F">
      <w:pPr>
        <w:spacing w:after="240" w:line="320" w:lineRule="atLeast"/>
        <w:jc w:val="both"/>
        <w:rPr>
          <w:color w:val="auto"/>
        </w:rPr>
      </w:pPr>
    </w:p>
    <w:tbl>
      <w:tblPr>
        <w:tblW w:w="0" w:type="auto"/>
        <w:tblLook w:val="01E0"/>
      </w:tblPr>
      <w:tblGrid>
        <w:gridCol w:w="4138"/>
        <w:gridCol w:w="878"/>
        <w:gridCol w:w="4010"/>
      </w:tblGrid>
      <w:tr w:rsidTr="005E0509">
        <w:tblPrEx>
          <w:tblW w:w="0" w:type="auto"/>
          <w:tblLook w:val="01E0"/>
        </w:tblPrEx>
        <w:tc>
          <w:tcPr>
            <w:tcW w:w="4151" w:type="dxa"/>
            <w:tcBorders>
              <w:top w:val="single" w:sz="4" w:space="0" w:color="auto"/>
              <w:left w:val="nil"/>
              <w:bottom w:val="nil"/>
              <w:right w:val="nil"/>
            </w:tcBorders>
          </w:tcPr>
          <w:p w:rsidR="005F135F" w:rsidRPr="00B93F56"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P="00475E9F">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P="00475E9F">
      <w:pPr>
        <w:spacing w:after="240" w:line="320" w:lineRule="atLeast"/>
        <w:rPr>
          <w:rFonts w:eastAsia="SimSun"/>
          <w:b/>
          <w:color w:val="auto"/>
        </w:rPr>
      </w:pPr>
    </w:p>
    <w:p w:rsidR="00D9224D" w:rsidRPr="00B93F56" w:rsidP="00475E9F">
      <w:pPr>
        <w:spacing w:after="240" w:line="320" w:lineRule="atLeast"/>
        <w:rPr>
          <w:rFonts w:eastAsia="SimSun"/>
          <w:b/>
          <w:color w:val="auto"/>
          <w:u w:val="single"/>
        </w:rPr>
      </w:pPr>
      <w:r w:rsidRPr="00B93F56">
        <w:rPr>
          <w:rFonts w:eastAsia="SimSun"/>
          <w:b/>
          <w:color w:val="auto"/>
          <w:u w:val="single"/>
        </w:rPr>
        <w:br w:type="page"/>
      </w:r>
    </w:p>
    <w:p w:rsidR="00197F62" w:rsidP="00475E9F">
      <w:pPr>
        <w:spacing w:after="240" w:line="320" w:lineRule="atLeast"/>
        <w:jc w:val="center"/>
        <w:rPr>
          <w:rFonts w:eastAsia="SimSun"/>
          <w:b/>
          <w:color w:val="auto"/>
          <w:u w:val="single"/>
        </w:rPr>
      </w:pPr>
      <w:r w:rsidRPr="00B93F56">
        <w:rPr>
          <w:rFonts w:eastAsia="SimSun"/>
          <w:b/>
          <w:color w:val="auto"/>
          <w:u w:val="single"/>
        </w:rPr>
        <w:t>ANEXO I</w:t>
      </w:r>
    </w:p>
    <w:p w:rsidR="00F76398" w:rsidP="00475E9F">
      <w:pPr>
        <w:spacing w:after="240" w:line="320" w:lineRule="atLeast"/>
        <w:jc w:val="center"/>
        <w:rPr>
          <w:rFonts w:eastAsia="SimSun"/>
          <w:b/>
          <w:color w:val="auto"/>
        </w:rPr>
      </w:pPr>
      <w:r>
        <w:rPr>
          <w:rFonts w:eastAsia="SimSun"/>
          <w:b/>
          <w:color w:val="auto"/>
        </w:rPr>
        <w:t>QUOTAS ALIENADAS FIDUCIARIAMENTE</w:t>
      </w:r>
    </w:p>
    <w:p w:rsidR="00DC0A0B" w:rsidP="00CA33C0">
      <w:pPr>
        <w:keepNext/>
        <w:spacing w:after="240" w:line="320" w:lineRule="atLeast"/>
        <w:rPr>
          <w:b/>
        </w:rPr>
      </w:pPr>
      <w:r w:rsidRPr="004938F7">
        <w:rPr>
          <w:b/>
        </w:rPr>
        <w:t>EMPREENDIMENTOS IMOBILIÁRIOS DAMHA ASSIS I SPE LTDA.</w:t>
      </w:r>
    </w:p>
    <w:tbl>
      <w:tblPr>
        <w:tblStyle w:val="TableGrid"/>
        <w:tblW w:w="0" w:type="auto"/>
        <w:tblLook w:val="04A0"/>
      </w:tblPr>
      <w:tblGrid>
        <w:gridCol w:w="4957"/>
        <w:gridCol w:w="2126"/>
        <w:gridCol w:w="1933"/>
      </w:tblGrid>
      <w:tr w:rsidTr="00CA33C0">
        <w:tblPrEx>
          <w:tblW w:w="0" w:type="auto"/>
          <w:tblLook w:val="04A0"/>
        </w:tblPrEx>
        <w:tc>
          <w:tcPr>
            <w:tcW w:w="4957" w:type="dxa"/>
            <w:shd w:val="clear" w:color="auto" w:fill="D9D9D9" w:themeFill="background1" w:themeFillShade="D9"/>
          </w:tcPr>
          <w:p w:rsidR="00FC1EA0" w:rsidRPr="00CA33C0" w:rsidP="00CA33C0">
            <w:pPr>
              <w:spacing w:line="276" w:lineRule="auto"/>
              <w:jc w:val="center"/>
              <w:rPr>
                <w:b/>
              </w:rPr>
            </w:pPr>
            <w:r w:rsidRPr="00CA33C0">
              <w:rPr>
                <w:b/>
              </w:rPr>
              <w:t>QUOTISTA</w:t>
            </w:r>
          </w:p>
        </w:tc>
        <w:tc>
          <w:tcPr>
            <w:tcW w:w="2126" w:type="dxa"/>
            <w:shd w:val="clear" w:color="auto" w:fill="D9D9D9" w:themeFill="background1" w:themeFillShade="D9"/>
          </w:tcPr>
          <w:p w:rsidR="00FC1EA0" w:rsidRPr="00CA33C0" w:rsidP="00CA33C0">
            <w:pPr>
              <w:spacing w:line="276" w:lineRule="auto"/>
              <w:jc w:val="center"/>
              <w:rPr>
                <w:b/>
              </w:rPr>
            </w:pPr>
            <w:r w:rsidRPr="00CA33C0">
              <w:rPr>
                <w:b/>
              </w:rPr>
              <w:t>Nº DE QUOTAS</w:t>
            </w:r>
          </w:p>
        </w:tc>
        <w:tc>
          <w:tcPr>
            <w:tcW w:w="1933" w:type="dxa"/>
            <w:shd w:val="clear" w:color="auto" w:fill="D9D9D9" w:themeFill="background1" w:themeFillShade="D9"/>
          </w:tcPr>
          <w:p w:rsidR="00FC1EA0" w:rsidRPr="00CA33C0" w:rsidP="00CA33C0">
            <w:pPr>
              <w:spacing w:line="276" w:lineRule="auto"/>
              <w:jc w:val="center"/>
              <w:rPr>
                <w:b/>
              </w:rPr>
            </w:pPr>
            <w:r>
              <w:rPr>
                <w:b/>
              </w:rPr>
              <w:t>%</w:t>
            </w:r>
          </w:p>
        </w:tc>
      </w:tr>
      <w:tr w:rsidTr="00CA33C0">
        <w:tblPrEx>
          <w:tblW w:w="0" w:type="auto"/>
          <w:tblLook w:val="04A0"/>
        </w:tblPrEx>
        <w:tc>
          <w:tcPr>
            <w:tcW w:w="4957" w:type="dxa"/>
          </w:tcPr>
          <w:p w:rsidR="00FC1EA0" w:rsidP="00CA33C0">
            <w:pPr>
              <w:spacing w:line="276" w:lineRule="auto"/>
            </w:pPr>
            <w:r>
              <w:t>Damha Urbanizadora II Administração e Participações S.A.</w:t>
            </w:r>
          </w:p>
        </w:tc>
        <w:tc>
          <w:tcPr>
            <w:tcW w:w="2126" w:type="dxa"/>
          </w:tcPr>
          <w:p w:rsidR="00FC1EA0" w:rsidP="00CA33C0">
            <w:pPr>
              <w:spacing w:line="276" w:lineRule="auto"/>
            </w:pPr>
            <w:r>
              <w:t>4.128.163</w:t>
            </w:r>
          </w:p>
        </w:tc>
        <w:tc>
          <w:tcPr>
            <w:tcW w:w="1933" w:type="dxa"/>
            <w:vAlign w:val="center"/>
          </w:tcPr>
          <w:p w:rsidR="00FC1EA0" w:rsidP="00CA33C0">
            <w:pPr>
              <w:spacing w:line="276" w:lineRule="auto"/>
            </w:pPr>
            <w:r>
              <w:t>95,05%</w:t>
            </w:r>
          </w:p>
        </w:tc>
      </w:tr>
      <w:tr w:rsidTr="00CA33C0">
        <w:tblPrEx>
          <w:tblW w:w="0" w:type="auto"/>
          <w:tblLook w:val="04A0"/>
        </w:tblPrEx>
        <w:tc>
          <w:tcPr>
            <w:tcW w:w="4957" w:type="dxa"/>
          </w:tcPr>
          <w:p w:rsidR="00FC1EA0" w:rsidP="00CA33C0">
            <w:pPr>
              <w:spacing w:line="276" w:lineRule="auto"/>
            </w:pPr>
            <w:r>
              <w:t>Damha Urbanizadora e Construtora Ltda.</w:t>
            </w:r>
          </w:p>
        </w:tc>
        <w:tc>
          <w:tcPr>
            <w:tcW w:w="2126" w:type="dxa"/>
          </w:tcPr>
          <w:p w:rsidR="00FC1EA0" w:rsidP="00CA33C0">
            <w:pPr>
              <w:spacing w:line="276" w:lineRule="auto"/>
            </w:pPr>
            <w:r>
              <w:t>205.133</w:t>
            </w:r>
          </w:p>
        </w:tc>
        <w:tc>
          <w:tcPr>
            <w:tcW w:w="1933" w:type="dxa"/>
            <w:vAlign w:val="center"/>
          </w:tcPr>
          <w:p w:rsidR="00FC1EA0" w:rsidP="00CA33C0">
            <w:pPr>
              <w:spacing w:line="276" w:lineRule="auto"/>
            </w:pPr>
            <w:r>
              <w:t>4,72%</w:t>
            </w:r>
          </w:p>
        </w:tc>
      </w:tr>
      <w:tr w:rsidTr="00CA33C0">
        <w:tblPrEx>
          <w:tblW w:w="0" w:type="auto"/>
          <w:tblLook w:val="04A0"/>
        </w:tblPrEx>
        <w:tc>
          <w:tcPr>
            <w:tcW w:w="4957" w:type="dxa"/>
          </w:tcPr>
          <w:p w:rsidR="00FC1EA0" w:rsidP="00CA33C0">
            <w:pPr>
              <w:spacing w:line="276" w:lineRule="auto"/>
            </w:pPr>
            <w:r>
              <w:t>AD Empreendimentos Imobiliários Ltda.</w:t>
            </w:r>
          </w:p>
        </w:tc>
        <w:tc>
          <w:tcPr>
            <w:tcW w:w="2126" w:type="dxa"/>
          </w:tcPr>
          <w:p w:rsidR="00FC1EA0" w:rsidP="00CA33C0">
            <w:pPr>
              <w:spacing w:line="276" w:lineRule="auto"/>
            </w:pPr>
            <w:r>
              <w:t>10.000</w:t>
            </w:r>
          </w:p>
        </w:tc>
        <w:tc>
          <w:tcPr>
            <w:tcW w:w="1933" w:type="dxa"/>
            <w:vAlign w:val="center"/>
          </w:tcPr>
          <w:p w:rsidR="00FC1EA0" w:rsidP="00CA33C0">
            <w:pPr>
              <w:spacing w:line="276" w:lineRule="auto"/>
            </w:pPr>
            <w:r>
              <w:t>0,23%</w:t>
            </w:r>
          </w:p>
        </w:tc>
      </w:tr>
      <w:tr w:rsidTr="00CA33C0">
        <w:tblPrEx>
          <w:tblW w:w="0" w:type="auto"/>
          <w:tblLook w:val="04A0"/>
        </w:tblPrEx>
        <w:tc>
          <w:tcPr>
            <w:tcW w:w="4957" w:type="dxa"/>
          </w:tcPr>
          <w:p w:rsidR="00FC1EA0" w:rsidP="00CA33C0">
            <w:pPr>
              <w:spacing w:line="276" w:lineRule="auto"/>
            </w:pPr>
            <w:r>
              <w:t>Total</w:t>
            </w:r>
          </w:p>
        </w:tc>
        <w:tc>
          <w:tcPr>
            <w:tcW w:w="2126" w:type="dxa"/>
          </w:tcPr>
          <w:p w:rsidR="00FC1EA0" w:rsidP="00CA33C0">
            <w:pPr>
              <w:spacing w:line="276" w:lineRule="auto"/>
            </w:pPr>
            <w:r>
              <w:t>4.343.296</w:t>
            </w:r>
          </w:p>
        </w:tc>
        <w:tc>
          <w:tcPr>
            <w:tcW w:w="1933" w:type="dxa"/>
            <w:vAlign w:val="center"/>
          </w:tcPr>
          <w:p w:rsidR="00FC1EA0" w:rsidP="00CA33C0">
            <w:pPr>
              <w:spacing w:line="276" w:lineRule="auto"/>
            </w:pPr>
            <w:r>
              <w:t>100,00%</w:t>
            </w:r>
          </w:p>
        </w:tc>
      </w:tr>
    </w:tbl>
    <w:p w:rsidR="00FC1EA0" w:rsidP="00FC1EA0">
      <w:pPr>
        <w:spacing w:after="240" w:line="320" w:lineRule="atLeast"/>
        <w:rPr>
          <w:b/>
        </w:rPr>
      </w:pPr>
    </w:p>
    <w:p w:rsidR="00DC0A0B" w:rsidP="00CA33C0">
      <w:pPr>
        <w:keepNext/>
        <w:spacing w:after="240" w:line="320" w:lineRule="atLeast"/>
        <w:rPr>
          <w:b/>
        </w:rPr>
      </w:pPr>
      <w:r w:rsidRPr="004938F7">
        <w:rPr>
          <w:b/>
        </w:rPr>
        <w:t>EMPREENDIMENTOS IMOBILIÁRIOS DAMHA - SÃO PAULO II -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FC1EA0"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FC1EA0"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FC1EA0"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1.160.253</w:t>
            </w:r>
          </w:p>
        </w:tc>
        <w:tc>
          <w:tcPr>
            <w:tcW w:w="1933" w:type="dxa"/>
            <w:vAlign w:val="center"/>
          </w:tcPr>
          <w:p w:rsidR="009E7A0F" w:rsidP="009E7A0F">
            <w:pPr>
              <w:spacing w:line="276" w:lineRule="auto"/>
            </w:pPr>
            <w:r>
              <w:t>99,99%</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100</w:t>
            </w:r>
          </w:p>
        </w:tc>
        <w:tc>
          <w:tcPr>
            <w:tcW w:w="1933" w:type="dxa"/>
            <w:vAlign w:val="center"/>
          </w:tcPr>
          <w:p w:rsidR="009E7A0F" w:rsidP="009E7A0F">
            <w:pPr>
              <w:spacing w:line="276" w:lineRule="auto"/>
            </w:pPr>
            <w:r>
              <w:t>0,01%</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1.160.353</w:t>
            </w:r>
          </w:p>
        </w:tc>
        <w:tc>
          <w:tcPr>
            <w:tcW w:w="1933" w:type="dxa"/>
            <w:vAlign w:val="center"/>
          </w:tcPr>
          <w:p w:rsidR="009E7A0F" w:rsidP="009E7A0F">
            <w:pPr>
              <w:spacing w:line="276" w:lineRule="auto"/>
            </w:pPr>
            <w:r>
              <w:t>100,00%</w:t>
            </w:r>
          </w:p>
        </w:tc>
      </w:tr>
    </w:tbl>
    <w:p w:rsidR="00FC1EA0" w:rsidP="00CA33C0">
      <w:pPr>
        <w:spacing w:after="240" w:line="320" w:lineRule="atLeast"/>
      </w:pPr>
    </w:p>
    <w:p w:rsidR="00DC0A0B" w:rsidP="00CA33C0">
      <w:pPr>
        <w:keepNext/>
        <w:spacing w:after="240" w:line="320" w:lineRule="atLeast"/>
        <w:rPr>
          <w:b/>
        </w:rPr>
      </w:pPr>
      <w:r w:rsidRPr="004938F7">
        <w:rPr>
          <w:b/>
        </w:rPr>
        <w:t>EMPREENDIMENTOS IMOBILIÁRIOS DAMHA PARAHYBA I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5D4A6A">
            <w:pPr>
              <w:spacing w:line="276" w:lineRule="auto"/>
            </w:pPr>
          </w:p>
        </w:tc>
        <w:tc>
          <w:tcPr>
            <w:tcW w:w="2126" w:type="dxa"/>
          </w:tcPr>
          <w:p w:rsidR="009E7A0F" w:rsidP="005D4A6A">
            <w:pPr>
              <w:spacing w:line="276" w:lineRule="auto"/>
            </w:pPr>
          </w:p>
        </w:tc>
        <w:tc>
          <w:tcPr>
            <w:tcW w:w="1933" w:type="dxa"/>
            <w:vAlign w:val="center"/>
          </w:tcPr>
          <w:p w:rsidR="009E7A0F" w:rsidP="005D4A6A">
            <w:pPr>
              <w:spacing w:line="276" w:lineRule="auto"/>
            </w:pPr>
          </w:p>
        </w:tc>
      </w:tr>
      <w:tr w:rsidTr="005D4A6A">
        <w:tblPrEx>
          <w:tblW w:w="0" w:type="auto"/>
          <w:tblLook w:val="04A0"/>
        </w:tblPrEx>
        <w:tc>
          <w:tcPr>
            <w:tcW w:w="4957" w:type="dxa"/>
          </w:tcPr>
          <w:p w:rsidR="009E7A0F" w:rsidP="005D4A6A">
            <w:pPr>
              <w:spacing w:line="276" w:lineRule="auto"/>
            </w:pPr>
          </w:p>
        </w:tc>
        <w:tc>
          <w:tcPr>
            <w:tcW w:w="2126" w:type="dxa"/>
          </w:tcPr>
          <w:p w:rsidR="009E7A0F" w:rsidP="005D4A6A">
            <w:pPr>
              <w:spacing w:line="276" w:lineRule="auto"/>
            </w:pPr>
          </w:p>
        </w:tc>
        <w:tc>
          <w:tcPr>
            <w:tcW w:w="1933" w:type="dxa"/>
            <w:vAlign w:val="center"/>
          </w:tcPr>
          <w:p w:rsidR="009E7A0F" w:rsidP="005D4A6A">
            <w:pPr>
              <w:spacing w:line="276" w:lineRule="auto"/>
            </w:pPr>
          </w:p>
        </w:tc>
      </w:tr>
    </w:tbl>
    <w:p w:rsidR="009E7A0F" w:rsidP="00CA33C0">
      <w:pPr>
        <w:spacing w:after="240" w:line="320" w:lineRule="atLeast"/>
      </w:pPr>
    </w:p>
    <w:p w:rsidR="00DC0A0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77.917.492</w:t>
            </w:r>
          </w:p>
        </w:tc>
        <w:tc>
          <w:tcPr>
            <w:tcW w:w="1933" w:type="dxa"/>
            <w:vAlign w:val="center"/>
          </w:tcPr>
          <w:p w:rsidR="009E7A0F" w:rsidP="009E7A0F">
            <w:pPr>
              <w:spacing w:line="276" w:lineRule="auto"/>
            </w:pPr>
            <w:r>
              <w:t>99,99%</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10.000</w:t>
            </w:r>
          </w:p>
        </w:tc>
        <w:tc>
          <w:tcPr>
            <w:tcW w:w="1933" w:type="dxa"/>
            <w:vAlign w:val="center"/>
          </w:tcPr>
          <w:p w:rsidR="009E7A0F" w:rsidP="009E7A0F">
            <w:pPr>
              <w:spacing w:line="276" w:lineRule="auto"/>
            </w:pPr>
            <w:r>
              <w:t>0,01%</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77.927.492</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CA33C0">
      <w:pPr>
        <w:keepNext/>
        <w:spacing w:after="240" w:line="320" w:lineRule="atLeast"/>
        <w:rPr>
          <w:b/>
        </w:rPr>
      </w:pPr>
      <w:r w:rsidRPr="004938F7">
        <w:rPr>
          <w:b/>
        </w:rPr>
        <w:t>DAMHA SANTA MÔNICA EMPREENDIMENTOS IMOBILIÁRIOS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10.000</w:t>
            </w:r>
          </w:p>
        </w:tc>
        <w:tc>
          <w:tcPr>
            <w:tcW w:w="1933" w:type="dxa"/>
            <w:vAlign w:val="center"/>
          </w:tcPr>
          <w:p w:rsidR="009E7A0F" w:rsidP="009E7A0F">
            <w:pPr>
              <w:spacing w:line="276" w:lineRule="auto"/>
            </w:pPr>
            <w:r>
              <w:t>90,91%</w:t>
            </w:r>
          </w:p>
        </w:tc>
      </w:tr>
      <w:tr w:rsidTr="005D4A6A">
        <w:tblPrEx>
          <w:tblW w:w="0" w:type="auto"/>
          <w:tblLook w:val="04A0"/>
        </w:tblPrEx>
        <w:tc>
          <w:tcPr>
            <w:tcW w:w="4957" w:type="dxa"/>
          </w:tcPr>
          <w:p w:rsidR="009E7A0F" w:rsidP="009E7A0F">
            <w:pPr>
              <w:spacing w:line="276" w:lineRule="auto"/>
            </w:pPr>
            <w:r>
              <w:t xml:space="preserve">Maria Beatriz Eugênio Damha </w:t>
            </w:r>
            <w:r>
              <w:t>Ajimasto</w:t>
            </w:r>
          </w:p>
        </w:tc>
        <w:tc>
          <w:tcPr>
            <w:tcW w:w="2126" w:type="dxa"/>
          </w:tcPr>
          <w:p w:rsidR="009E7A0F" w:rsidP="009E7A0F">
            <w:pPr>
              <w:spacing w:line="276" w:lineRule="auto"/>
            </w:pPr>
            <w:r>
              <w:t>1.000</w:t>
            </w:r>
          </w:p>
        </w:tc>
        <w:tc>
          <w:tcPr>
            <w:tcW w:w="1933" w:type="dxa"/>
            <w:vAlign w:val="center"/>
          </w:tcPr>
          <w:p w:rsidR="009E7A0F" w:rsidP="009E7A0F">
            <w:pPr>
              <w:spacing w:line="276" w:lineRule="auto"/>
            </w:pPr>
            <w:r>
              <w:t>9,09%</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11.000</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9E7A0F"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pPr>
              <w:spacing w:line="276" w:lineRule="auto"/>
              <w:jc w:val="center"/>
              <w:rPr>
                <w:b/>
              </w:rPr>
            </w:pPr>
            <w:r>
              <w:rPr>
                <w:b/>
              </w:rPr>
              <w:t>%</w:t>
            </w:r>
          </w:p>
        </w:tc>
      </w:tr>
      <w:tr w:rsidTr="005D4A6A">
        <w:tblPrEx>
          <w:tblW w:w="0" w:type="auto"/>
          <w:tblLook w:val="04A0"/>
        </w:tblPrEx>
        <w:tc>
          <w:tcPr>
            <w:tcW w:w="4957" w:type="dxa"/>
          </w:tcPr>
          <w:p w:rsidR="009E7A0F" w:rsidP="009E7A0F">
            <w:pPr>
              <w:spacing w:line="276" w:lineRule="auto"/>
            </w:pPr>
            <w:r>
              <w:t>Damha Urbanizadora II Administração e Participações S.A.</w:t>
            </w:r>
          </w:p>
        </w:tc>
        <w:tc>
          <w:tcPr>
            <w:tcW w:w="2126" w:type="dxa"/>
          </w:tcPr>
          <w:p w:rsidR="009E7A0F" w:rsidP="009E7A0F">
            <w:pPr>
              <w:spacing w:line="276" w:lineRule="auto"/>
            </w:pPr>
            <w:r>
              <w:t>14.683.642</w:t>
            </w:r>
          </w:p>
        </w:tc>
        <w:tc>
          <w:tcPr>
            <w:tcW w:w="1933" w:type="dxa"/>
            <w:vAlign w:val="center"/>
          </w:tcPr>
          <w:p w:rsidR="009E7A0F" w:rsidP="009E7A0F">
            <w:pPr>
              <w:spacing w:line="276" w:lineRule="auto"/>
            </w:pPr>
            <w:r>
              <w:t>94,18%</w:t>
            </w:r>
          </w:p>
        </w:tc>
      </w:tr>
      <w:tr w:rsidTr="005D4A6A">
        <w:tblPrEx>
          <w:tblW w:w="0" w:type="auto"/>
          <w:tblLook w:val="04A0"/>
        </w:tblPrEx>
        <w:tc>
          <w:tcPr>
            <w:tcW w:w="4957" w:type="dxa"/>
          </w:tcPr>
          <w:p w:rsidR="009E7A0F" w:rsidP="009E7A0F">
            <w:pPr>
              <w:spacing w:line="276" w:lineRule="auto"/>
            </w:pPr>
            <w:r>
              <w:t>Damha Urbanizadora e Construtora Ltda.</w:t>
            </w:r>
          </w:p>
        </w:tc>
        <w:tc>
          <w:tcPr>
            <w:tcW w:w="2126" w:type="dxa"/>
          </w:tcPr>
          <w:p w:rsidR="009E7A0F" w:rsidP="009E7A0F">
            <w:pPr>
              <w:spacing w:line="276" w:lineRule="auto"/>
            </w:pPr>
            <w:r>
              <w:t>906.760</w:t>
            </w:r>
          </w:p>
        </w:tc>
        <w:tc>
          <w:tcPr>
            <w:tcW w:w="1933" w:type="dxa"/>
            <w:vAlign w:val="center"/>
          </w:tcPr>
          <w:p w:rsidR="009E7A0F" w:rsidP="009E7A0F">
            <w:pPr>
              <w:spacing w:line="276" w:lineRule="auto"/>
            </w:pPr>
            <w:r>
              <w:t>5,82%</w:t>
            </w:r>
          </w:p>
        </w:tc>
      </w:tr>
      <w:tr w:rsidTr="005D4A6A">
        <w:tblPrEx>
          <w:tblW w:w="0" w:type="auto"/>
          <w:tblLook w:val="04A0"/>
        </w:tblPrEx>
        <w:tc>
          <w:tcPr>
            <w:tcW w:w="4957" w:type="dxa"/>
          </w:tcPr>
          <w:p w:rsidR="009E7A0F" w:rsidP="009E7A0F">
            <w:pPr>
              <w:spacing w:line="276" w:lineRule="auto"/>
            </w:pPr>
            <w:r>
              <w:t>Total</w:t>
            </w:r>
          </w:p>
        </w:tc>
        <w:tc>
          <w:tcPr>
            <w:tcW w:w="2126" w:type="dxa"/>
          </w:tcPr>
          <w:p w:rsidR="009E7A0F" w:rsidP="009E7A0F">
            <w:pPr>
              <w:spacing w:line="276" w:lineRule="auto"/>
            </w:pPr>
            <w:r>
              <w:t>15.590.402</w:t>
            </w:r>
          </w:p>
        </w:tc>
        <w:tc>
          <w:tcPr>
            <w:tcW w:w="1933" w:type="dxa"/>
            <w:vAlign w:val="center"/>
          </w:tcPr>
          <w:p w:rsidR="009E7A0F" w:rsidP="009E7A0F">
            <w:pPr>
              <w:spacing w:line="276" w:lineRule="auto"/>
            </w:pPr>
            <w:r>
              <w:t>100,00%</w:t>
            </w:r>
          </w:p>
        </w:tc>
      </w:tr>
    </w:tbl>
    <w:p w:rsidR="009E7A0F" w:rsidP="00CA33C0">
      <w:pPr>
        <w:spacing w:after="240" w:line="320" w:lineRule="atLeast"/>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1.507.509</w:t>
            </w:r>
          </w:p>
        </w:tc>
        <w:tc>
          <w:tcPr>
            <w:tcW w:w="1933" w:type="dxa"/>
            <w:vAlign w:val="center"/>
          </w:tcPr>
          <w:p w:rsidR="002B362A" w:rsidP="002B362A">
            <w:pPr>
              <w:spacing w:line="276" w:lineRule="auto"/>
            </w:pPr>
            <w:r>
              <w:t>99,34%</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0,66%</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1.517.509</w:t>
            </w:r>
          </w:p>
        </w:tc>
        <w:tc>
          <w:tcPr>
            <w:tcW w:w="1933" w:type="dxa"/>
            <w:vAlign w:val="center"/>
          </w:tcPr>
          <w:p w:rsidR="002B362A" w:rsidP="002B362A">
            <w:pPr>
              <w:spacing w:line="276" w:lineRule="auto"/>
            </w:pPr>
            <w:r>
              <w:t>100,00%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11.345.913</w:t>
            </w:r>
          </w:p>
        </w:tc>
        <w:tc>
          <w:tcPr>
            <w:tcW w:w="1933" w:type="dxa"/>
            <w:vAlign w:val="center"/>
          </w:tcPr>
          <w:p w:rsidR="002B362A" w:rsidP="002B362A">
            <w:pPr>
              <w:spacing w:line="276" w:lineRule="auto"/>
            </w:pPr>
            <w:r>
              <w:t>99,91%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0,09%</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11.355.913</w:t>
            </w:r>
          </w:p>
        </w:tc>
        <w:tc>
          <w:tcPr>
            <w:tcW w:w="1933" w:type="dxa"/>
            <w:vAlign w:val="center"/>
          </w:tcPr>
          <w:p w:rsidR="002B362A" w:rsidP="002B362A">
            <w:pPr>
              <w:spacing w:line="276" w:lineRule="auto"/>
            </w:pPr>
            <w:r>
              <w:t>100%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1.323.406</w:t>
            </w:r>
          </w:p>
        </w:tc>
        <w:tc>
          <w:tcPr>
            <w:tcW w:w="1933" w:type="dxa"/>
            <w:vAlign w:val="center"/>
          </w:tcPr>
          <w:p w:rsidR="002B362A" w:rsidP="002B362A">
            <w:pPr>
              <w:spacing w:line="276" w:lineRule="auto"/>
            </w:pPr>
            <w:r>
              <w:t>94,06%</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83.600</w:t>
            </w:r>
          </w:p>
        </w:tc>
        <w:tc>
          <w:tcPr>
            <w:tcW w:w="1933" w:type="dxa"/>
            <w:vAlign w:val="center"/>
          </w:tcPr>
          <w:p w:rsidR="002B362A" w:rsidP="002B362A">
            <w:pPr>
              <w:spacing w:line="276" w:lineRule="auto"/>
            </w:pPr>
            <w:r>
              <w:t>5,94%</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1.407.006</w:t>
            </w:r>
          </w:p>
        </w:tc>
        <w:tc>
          <w:tcPr>
            <w:tcW w:w="1933" w:type="dxa"/>
            <w:vAlign w:val="center"/>
          </w:tcPr>
          <w:p w:rsidR="002B362A" w:rsidP="002B362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2.065.994</w:t>
            </w:r>
          </w:p>
        </w:tc>
        <w:tc>
          <w:tcPr>
            <w:tcW w:w="1933" w:type="dxa"/>
            <w:vAlign w:val="center"/>
          </w:tcPr>
          <w:p w:rsidR="002B362A" w:rsidP="002B362A">
            <w:pPr>
              <w:spacing w:line="276" w:lineRule="auto"/>
            </w:pPr>
            <w:r>
              <w:t>85,46%</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351.512</w:t>
            </w:r>
          </w:p>
        </w:tc>
        <w:tc>
          <w:tcPr>
            <w:tcW w:w="1933" w:type="dxa"/>
            <w:vAlign w:val="center"/>
          </w:tcPr>
          <w:p w:rsidR="002B362A" w:rsidP="002B362A">
            <w:pPr>
              <w:spacing w:line="276" w:lineRule="auto"/>
            </w:pPr>
            <w:r>
              <w:t>14,54%</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2.417.506</w:t>
            </w:r>
          </w:p>
        </w:tc>
        <w:tc>
          <w:tcPr>
            <w:tcW w:w="1933" w:type="dxa"/>
            <w:vAlign w:val="center"/>
          </w:tcPr>
          <w:p w:rsidR="002B362A" w:rsidP="002B362A">
            <w:pPr>
              <w:spacing w:line="276" w:lineRule="auto"/>
            </w:pPr>
            <w:r>
              <w:t>100,00%</w:t>
            </w:r>
          </w:p>
        </w:tc>
      </w:tr>
    </w:tbl>
    <w:p w:rsidR="00DC0A0B" w:rsidRPr="00CA33C0"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11.124.632</w:t>
            </w:r>
          </w:p>
        </w:tc>
        <w:tc>
          <w:tcPr>
            <w:tcW w:w="1933" w:type="dxa"/>
            <w:vAlign w:val="center"/>
          </w:tcPr>
          <w:p w:rsidR="002B362A" w:rsidP="002B362A">
            <w:pPr>
              <w:spacing w:line="276" w:lineRule="auto"/>
            </w:pPr>
            <w:r>
              <w:t>99,91%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0,09%</w:t>
            </w:r>
          </w:p>
        </w:tc>
      </w:tr>
      <w:tr w:rsidTr="005D4A6A">
        <w:tblPrEx>
          <w:tblW w:w="0" w:type="auto"/>
          <w:tblLook w:val="04A0"/>
        </w:tblPrEx>
        <w:tc>
          <w:tcPr>
            <w:tcW w:w="4957" w:type="dxa"/>
          </w:tcPr>
          <w:p w:rsidR="002B362A" w:rsidP="002B362A">
            <w:pPr>
              <w:spacing w:line="276" w:lineRule="auto"/>
            </w:pPr>
            <w:r>
              <w:t>Total</w:t>
            </w:r>
          </w:p>
        </w:tc>
        <w:tc>
          <w:tcPr>
            <w:tcW w:w="2126" w:type="dxa"/>
          </w:tcPr>
          <w:p w:rsidR="002B362A" w:rsidP="002B362A">
            <w:pPr>
              <w:spacing w:line="276" w:lineRule="auto"/>
            </w:pPr>
            <w:r>
              <w:t>11.134.632</w:t>
            </w:r>
          </w:p>
        </w:tc>
        <w:tc>
          <w:tcPr>
            <w:tcW w:w="1933" w:type="dxa"/>
            <w:vAlign w:val="center"/>
          </w:tcPr>
          <w:p w:rsidR="002B362A" w:rsidP="002B362A">
            <w:pPr>
              <w:spacing w:line="276" w:lineRule="auto"/>
            </w:pPr>
            <w:r>
              <w:t>100,00%</w:t>
            </w:r>
          </w:p>
        </w:tc>
      </w:tr>
    </w:tbl>
    <w:p w:rsidR="002B362A" w:rsidP="009E7A0F">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10.000</w:t>
            </w:r>
          </w:p>
        </w:tc>
        <w:tc>
          <w:tcPr>
            <w:tcW w:w="1933" w:type="dxa"/>
            <w:vAlign w:val="center"/>
          </w:tcPr>
          <w:p w:rsidR="002B362A" w:rsidP="002B362A">
            <w:pPr>
              <w:spacing w:line="276" w:lineRule="auto"/>
            </w:pPr>
            <w:r>
              <w:t>12,71%</w:t>
            </w:r>
          </w:p>
        </w:tc>
      </w:tr>
      <w:tr w:rsidTr="005D4A6A">
        <w:tblPrEx>
          <w:tblW w:w="0" w:type="auto"/>
          <w:tblLook w:val="04A0"/>
        </w:tblPrEx>
        <w:tc>
          <w:tcPr>
            <w:tcW w:w="4957" w:type="dxa"/>
          </w:tcPr>
          <w:p w:rsidR="002B362A" w:rsidP="002B362A">
            <w:pPr>
              <w:spacing w:line="276" w:lineRule="auto"/>
            </w:pPr>
            <w:r>
              <w:t>Damha Urbanizadora e Construtora Ltda.</w:t>
            </w:r>
          </w:p>
        </w:tc>
        <w:tc>
          <w:tcPr>
            <w:tcW w:w="2126" w:type="dxa"/>
          </w:tcPr>
          <w:p w:rsidR="002B362A" w:rsidP="002B362A">
            <w:pPr>
              <w:spacing w:line="276" w:lineRule="auto"/>
            </w:pPr>
            <w:r>
              <w:t>68.700</w:t>
            </w:r>
          </w:p>
        </w:tc>
        <w:tc>
          <w:tcPr>
            <w:tcW w:w="1933" w:type="dxa"/>
            <w:vAlign w:val="center"/>
          </w:tcPr>
          <w:p w:rsidR="002B362A" w:rsidP="002B362A">
            <w:pPr>
              <w:spacing w:line="276" w:lineRule="auto"/>
            </w:pPr>
            <w:r>
              <w:t>87,29%</w:t>
            </w:r>
          </w:p>
        </w:tc>
      </w:tr>
      <w:tr w:rsidTr="005D4A6A">
        <w:tblPrEx>
          <w:tblW w:w="0" w:type="auto"/>
          <w:tblLook w:val="04A0"/>
        </w:tblPrEx>
        <w:tc>
          <w:tcPr>
            <w:tcW w:w="4957" w:type="dxa"/>
          </w:tcPr>
          <w:p w:rsidR="002B362A" w:rsidP="005D4A6A">
            <w:pPr>
              <w:spacing w:line="276" w:lineRule="auto"/>
            </w:pPr>
            <w:r>
              <w:t>Total</w:t>
            </w:r>
          </w:p>
        </w:tc>
        <w:tc>
          <w:tcPr>
            <w:tcW w:w="2126" w:type="dxa"/>
          </w:tcPr>
          <w:p w:rsidR="002B362A" w:rsidP="005D4A6A">
            <w:pPr>
              <w:spacing w:line="276" w:lineRule="auto"/>
            </w:pPr>
            <w:r>
              <w:t>78.700</w:t>
            </w:r>
          </w:p>
        </w:tc>
        <w:tc>
          <w:tcPr>
            <w:tcW w:w="1933" w:type="dxa"/>
            <w:vAlign w:val="center"/>
          </w:tcPr>
          <w:p w:rsidR="002B362A" w:rsidP="005D4A6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2B362A">
            <w:pPr>
              <w:spacing w:line="276" w:lineRule="auto"/>
            </w:pPr>
            <w:r>
              <w:t>Damha Urbanizadora II Administração e Participações S.A.</w:t>
            </w:r>
          </w:p>
        </w:tc>
        <w:tc>
          <w:tcPr>
            <w:tcW w:w="2126" w:type="dxa"/>
          </w:tcPr>
          <w:p w:rsidR="002B362A" w:rsidP="002B362A">
            <w:pPr>
              <w:spacing w:line="276" w:lineRule="auto"/>
            </w:pPr>
            <w:r>
              <w:t>3.139.258</w:t>
            </w:r>
          </w:p>
        </w:tc>
        <w:tc>
          <w:tcPr>
            <w:tcW w:w="1933" w:type="dxa"/>
            <w:vAlign w:val="center"/>
          </w:tcPr>
          <w:p w:rsidR="002B362A" w:rsidP="002B362A">
            <w:pPr>
              <w:spacing w:line="276" w:lineRule="auto"/>
            </w:pPr>
            <w:r>
              <w:t>68,15%</w:t>
            </w:r>
          </w:p>
        </w:tc>
      </w:tr>
      <w:tr w:rsidTr="005D4A6A">
        <w:tblPrEx>
          <w:tblW w:w="0" w:type="auto"/>
          <w:tblLook w:val="04A0"/>
        </w:tblPrEx>
        <w:tc>
          <w:tcPr>
            <w:tcW w:w="4957" w:type="dxa"/>
          </w:tcPr>
          <w:p w:rsidR="002B362A" w:rsidP="002B362A">
            <w:pPr>
              <w:spacing w:line="276" w:lineRule="auto"/>
            </w:pPr>
            <w:r>
              <w:t>AD Empreendimentos Imobiliários Ltda.</w:t>
            </w:r>
          </w:p>
        </w:tc>
        <w:tc>
          <w:tcPr>
            <w:tcW w:w="2126" w:type="dxa"/>
          </w:tcPr>
          <w:p w:rsidR="002B362A" w:rsidP="002B362A">
            <w:pPr>
              <w:spacing w:line="276" w:lineRule="auto"/>
            </w:pPr>
            <w:r>
              <w:t>1.406.799</w:t>
            </w:r>
          </w:p>
        </w:tc>
        <w:tc>
          <w:tcPr>
            <w:tcW w:w="1933" w:type="dxa"/>
            <w:vAlign w:val="center"/>
          </w:tcPr>
          <w:p w:rsidR="002B362A" w:rsidP="002B362A">
            <w:pPr>
              <w:spacing w:line="276" w:lineRule="auto"/>
            </w:pPr>
            <w:r>
              <w:t>30,54%</w:t>
            </w:r>
          </w:p>
        </w:tc>
      </w:tr>
      <w:tr w:rsidTr="005D4A6A">
        <w:tblPrEx>
          <w:tblW w:w="0" w:type="auto"/>
          <w:tblLook w:val="04A0"/>
        </w:tblPrEx>
        <w:tc>
          <w:tcPr>
            <w:tcW w:w="4957" w:type="dxa"/>
          </w:tcPr>
          <w:p w:rsidR="002B362A" w:rsidP="005D4A6A">
            <w:pPr>
              <w:spacing w:line="276" w:lineRule="auto"/>
            </w:pPr>
            <w:r>
              <w:t>Total</w:t>
            </w:r>
          </w:p>
        </w:tc>
        <w:tc>
          <w:tcPr>
            <w:tcW w:w="2126" w:type="dxa"/>
          </w:tcPr>
          <w:p w:rsidR="002B362A" w:rsidP="005D4A6A">
            <w:pPr>
              <w:spacing w:line="276" w:lineRule="auto"/>
            </w:pPr>
            <w:r>
              <w:t>4.606.057</w:t>
            </w:r>
          </w:p>
        </w:tc>
        <w:tc>
          <w:tcPr>
            <w:tcW w:w="1933" w:type="dxa"/>
            <w:vAlign w:val="center"/>
          </w:tcPr>
          <w:p w:rsidR="002B362A" w:rsidP="005D4A6A">
            <w:pPr>
              <w:spacing w:line="276" w:lineRule="auto"/>
            </w:pPr>
            <w:r>
              <w:t>100,00%</w:t>
            </w: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EMPREENDIMENTOS IMOBILIÁRIOS DAMHA SÃO JOSÉ DO RIO PRETO V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2B362A"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pPr>
              <w:spacing w:line="276" w:lineRule="auto"/>
              <w:jc w:val="center"/>
              <w:rPr>
                <w:b/>
              </w:rPr>
            </w:pPr>
            <w:r>
              <w:rPr>
                <w:b/>
              </w:rPr>
              <w:t>%</w:t>
            </w:r>
          </w:p>
        </w:tc>
      </w:tr>
      <w:tr w:rsidTr="005D4A6A">
        <w:tblPrEx>
          <w:tblW w:w="0" w:type="auto"/>
          <w:tblLook w:val="04A0"/>
        </w:tblPrEx>
        <w:tc>
          <w:tcPr>
            <w:tcW w:w="4957" w:type="dxa"/>
          </w:tcPr>
          <w:p w:rsidR="002B362A" w:rsidP="005D4A6A">
            <w:pPr>
              <w:spacing w:line="276" w:lineRule="auto"/>
            </w:pPr>
          </w:p>
        </w:tc>
        <w:tc>
          <w:tcPr>
            <w:tcW w:w="2126" w:type="dxa"/>
          </w:tcPr>
          <w:p w:rsidR="002B362A" w:rsidP="005D4A6A">
            <w:pPr>
              <w:spacing w:line="276" w:lineRule="auto"/>
            </w:pPr>
          </w:p>
        </w:tc>
        <w:tc>
          <w:tcPr>
            <w:tcW w:w="1933" w:type="dxa"/>
            <w:vAlign w:val="center"/>
          </w:tcPr>
          <w:p w:rsidR="002B362A" w:rsidP="005D4A6A">
            <w:pPr>
              <w:spacing w:line="276" w:lineRule="auto"/>
            </w:pPr>
          </w:p>
        </w:tc>
      </w:tr>
      <w:tr w:rsidTr="005D4A6A">
        <w:tblPrEx>
          <w:tblW w:w="0" w:type="auto"/>
          <w:tblLook w:val="04A0"/>
        </w:tblPrEx>
        <w:tc>
          <w:tcPr>
            <w:tcW w:w="4957" w:type="dxa"/>
          </w:tcPr>
          <w:p w:rsidR="002B362A" w:rsidP="005D4A6A">
            <w:pPr>
              <w:spacing w:line="276" w:lineRule="auto"/>
            </w:pPr>
          </w:p>
        </w:tc>
        <w:tc>
          <w:tcPr>
            <w:tcW w:w="2126" w:type="dxa"/>
          </w:tcPr>
          <w:p w:rsidR="002B362A" w:rsidP="005D4A6A">
            <w:pPr>
              <w:spacing w:line="276" w:lineRule="auto"/>
            </w:pPr>
          </w:p>
        </w:tc>
        <w:tc>
          <w:tcPr>
            <w:tcW w:w="1933" w:type="dxa"/>
            <w:vAlign w:val="center"/>
          </w:tcPr>
          <w:p w:rsidR="002B362A" w:rsidP="005D4A6A">
            <w:pPr>
              <w:spacing w:line="276" w:lineRule="auto"/>
            </w:pPr>
          </w:p>
        </w:tc>
      </w:tr>
      <w:tr w:rsidTr="005D4A6A">
        <w:tblPrEx>
          <w:tblW w:w="0" w:type="auto"/>
          <w:tblLook w:val="04A0"/>
        </w:tblPrEx>
        <w:tc>
          <w:tcPr>
            <w:tcW w:w="4957" w:type="dxa"/>
          </w:tcPr>
          <w:p w:rsidR="002B362A" w:rsidP="005D4A6A">
            <w:pPr>
              <w:spacing w:line="276" w:lineRule="auto"/>
            </w:pPr>
          </w:p>
        </w:tc>
        <w:tc>
          <w:tcPr>
            <w:tcW w:w="2126" w:type="dxa"/>
          </w:tcPr>
          <w:p w:rsidR="002B362A" w:rsidP="005D4A6A">
            <w:pPr>
              <w:spacing w:line="276" w:lineRule="auto"/>
            </w:pPr>
          </w:p>
        </w:tc>
        <w:tc>
          <w:tcPr>
            <w:tcW w:w="1933" w:type="dxa"/>
            <w:vAlign w:val="center"/>
          </w:tcPr>
          <w:p w:rsidR="002B362A" w:rsidP="005D4A6A">
            <w:pPr>
              <w:spacing w:line="276" w:lineRule="auto"/>
            </w:pPr>
          </w:p>
        </w:tc>
      </w:tr>
    </w:tbl>
    <w:p w:rsidR="002B362A" w:rsidRPr="00CA33C0" w:rsidP="00CA33C0">
      <w:pPr>
        <w:keepNext/>
        <w:spacing w:after="240" w:line="320" w:lineRule="atLeast"/>
        <w:rPr>
          <w:b/>
        </w:rPr>
      </w:pPr>
    </w:p>
    <w:p w:rsidR="00DC0A0B" w:rsidP="009E7A0F">
      <w:pPr>
        <w:keepNext/>
        <w:spacing w:after="240" w:line="320" w:lineRule="atLeast"/>
        <w:rPr>
          <w:b/>
        </w:rPr>
      </w:pPr>
      <w:r w:rsidRPr="004938F7">
        <w:rPr>
          <w:b/>
        </w:rPr>
        <w:t>PAÇO DO LUMIAR I EMPREENDIMENTOS IMOBILIÁRIOS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P="005D4A6A">
            <w:pPr>
              <w:spacing w:line="276" w:lineRule="auto"/>
            </w:pPr>
          </w:p>
        </w:tc>
        <w:tc>
          <w:tcPr>
            <w:tcW w:w="2126" w:type="dxa"/>
          </w:tcPr>
          <w:p w:rsidR="00670B81" w:rsidP="005D4A6A">
            <w:pPr>
              <w:spacing w:line="276" w:lineRule="auto"/>
            </w:pPr>
          </w:p>
        </w:tc>
        <w:tc>
          <w:tcPr>
            <w:tcW w:w="1933" w:type="dxa"/>
            <w:vAlign w:val="center"/>
          </w:tcPr>
          <w:p w:rsidR="00670B81" w:rsidP="005D4A6A">
            <w:pPr>
              <w:spacing w:line="276" w:lineRule="auto"/>
            </w:pPr>
          </w:p>
        </w:tc>
      </w:tr>
      <w:tr w:rsidTr="005D4A6A">
        <w:tblPrEx>
          <w:tblW w:w="0" w:type="auto"/>
          <w:tblLook w:val="04A0"/>
        </w:tblPrEx>
        <w:tc>
          <w:tcPr>
            <w:tcW w:w="4957" w:type="dxa"/>
          </w:tcPr>
          <w:p w:rsidR="00670B81" w:rsidP="005D4A6A">
            <w:pPr>
              <w:spacing w:line="276" w:lineRule="auto"/>
            </w:pPr>
          </w:p>
        </w:tc>
        <w:tc>
          <w:tcPr>
            <w:tcW w:w="2126" w:type="dxa"/>
          </w:tcPr>
          <w:p w:rsidR="00670B81" w:rsidP="005D4A6A">
            <w:pPr>
              <w:spacing w:line="276" w:lineRule="auto"/>
            </w:pPr>
          </w:p>
        </w:tc>
        <w:tc>
          <w:tcPr>
            <w:tcW w:w="1933" w:type="dxa"/>
            <w:vAlign w:val="center"/>
          </w:tcPr>
          <w:p w:rsidR="00670B81" w:rsidP="005D4A6A">
            <w:pPr>
              <w:spacing w:line="276" w:lineRule="auto"/>
            </w:pPr>
          </w:p>
        </w:tc>
      </w:tr>
      <w:tr w:rsidTr="005D4A6A">
        <w:tblPrEx>
          <w:tblW w:w="0" w:type="auto"/>
          <w:tblLook w:val="04A0"/>
        </w:tblPrEx>
        <w:tc>
          <w:tcPr>
            <w:tcW w:w="4957" w:type="dxa"/>
          </w:tcPr>
          <w:p w:rsidR="00670B81" w:rsidP="005D4A6A">
            <w:pPr>
              <w:spacing w:line="276" w:lineRule="auto"/>
            </w:pPr>
          </w:p>
        </w:tc>
        <w:tc>
          <w:tcPr>
            <w:tcW w:w="2126" w:type="dxa"/>
          </w:tcPr>
          <w:p w:rsidR="00670B81" w:rsidP="005D4A6A">
            <w:pPr>
              <w:spacing w:line="276" w:lineRule="auto"/>
            </w:pPr>
          </w:p>
        </w:tc>
        <w:tc>
          <w:tcPr>
            <w:tcW w:w="1933" w:type="dxa"/>
            <w:vAlign w:val="center"/>
          </w:tcPr>
          <w:p w:rsidR="00670B81" w:rsidP="005D4A6A">
            <w:pPr>
              <w:spacing w:line="276" w:lineRule="auto"/>
            </w:pPr>
          </w:p>
        </w:tc>
      </w:tr>
    </w:tbl>
    <w:p w:rsidR="00670B81"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P="00670B81">
            <w:pPr>
              <w:spacing w:line="276" w:lineRule="auto"/>
            </w:pPr>
            <w:r>
              <w:t>Damha Urbanizadora II Administração e Participações S.A.</w:t>
            </w:r>
          </w:p>
        </w:tc>
        <w:tc>
          <w:tcPr>
            <w:tcW w:w="2126" w:type="dxa"/>
          </w:tcPr>
          <w:p w:rsidR="00670B81" w:rsidP="00670B81">
            <w:pPr>
              <w:spacing w:line="276" w:lineRule="auto"/>
            </w:pPr>
            <w:r w:rsidRPr="00670B81">
              <w:t>18.765.148</w:t>
            </w:r>
          </w:p>
        </w:tc>
        <w:tc>
          <w:tcPr>
            <w:tcW w:w="1933" w:type="dxa"/>
            <w:vAlign w:val="center"/>
          </w:tcPr>
          <w:p w:rsidR="00670B81" w:rsidP="00670B81">
            <w:pPr>
              <w:spacing w:line="276" w:lineRule="auto"/>
            </w:pPr>
            <w:r>
              <w:t>84,49%</w:t>
            </w:r>
          </w:p>
        </w:tc>
      </w:tr>
      <w:tr w:rsidTr="005D4A6A">
        <w:tblPrEx>
          <w:tblW w:w="0" w:type="auto"/>
          <w:tblLook w:val="04A0"/>
        </w:tblPrEx>
        <w:tc>
          <w:tcPr>
            <w:tcW w:w="4957" w:type="dxa"/>
          </w:tcPr>
          <w:p w:rsidR="00670B81" w:rsidP="00670B81">
            <w:pPr>
              <w:spacing w:line="276" w:lineRule="auto"/>
            </w:pPr>
            <w:r>
              <w:t>Damha Urbanizadora e Construtora Ltda.</w:t>
            </w:r>
          </w:p>
        </w:tc>
        <w:tc>
          <w:tcPr>
            <w:tcW w:w="2126" w:type="dxa"/>
          </w:tcPr>
          <w:p w:rsidR="00670B81" w:rsidP="00670B81">
            <w:pPr>
              <w:spacing w:line="276" w:lineRule="auto"/>
            </w:pPr>
            <w:r w:rsidRPr="00670B81">
              <w:t>3.445.772</w:t>
            </w:r>
          </w:p>
        </w:tc>
        <w:tc>
          <w:tcPr>
            <w:tcW w:w="1933" w:type="dxa"/>
            <w:vAlign w:val="center"/>
          </w:tcPr>
          <w:p w:rsidR="00670B81" w:rsidP="00670B81">
            <w:pPr>
              <w:spacing w:line="276" w:lineRule="auto"/>
            </w:pPr>
            <w:r>
              <w:t>15,51%</w:t>
            </w:r>
          </w:p>
        </w:tc>
      </w:tr>
      <w:tr w:rsidTr="005D4A6A">
        <w:tblPrEx>
          <w:tblW w:w="0" w:type="auto"/>
          <w:tblLook w:val="04A0"/>
        </w:tblPrEx>
        <w:tc>
          <w:tcPr>
            <w:tcW w:w="4957" w:type="dxa"/>
          </w:tcPr>
          <w:p w:rsidR="00670B81" w:rsidP="005D4A6A">
            <w:pPr>
              <w:spacing w:line="276" w:lineRule="auto"/>
            </w:pPr>
            <w:r>
              <w:t>Total</w:t>
            </w:r>
          </w:p>
        </w:tc>
        <w:tc>
          <w:tcPr>
            <w:tcW w:w="2126" w:type="dxa"/>
          </w:tcPr>
          <w:p w:rsidR="00670B81" w:rsidP="005D4A6A">
            <w:pPr>
              <w:spacing w:line="276" w:lineRule="auto"/>
            </w:pPr>
            <w:r w:rsidRPr="00670B81">
              <w:t>22.210.920</w:t>
            </w:r>
          </w:p>
        </w:tc>
        <w:tc>
          <w:tcPr>
            <w:tcW w:w="1933" w:type="dxa"/>
            <w:vAlign w:val="center"/>
          </w:tcPr>
          <w:p w:rsidR="00670B81" w:rsidP="005D4A6A">
            <w:pPr>
              <w:spacing w:line="276" w:lineRule="auto"/>
            </w:pPr>
            <w:r>
              <w:t>100,00%</w:t>
            </w:r>
          </w:p>
        </w:tc>
      </w:tr>
    </w:tbl>
    <w:p w:rsidR="00670B81" w:rsidRPr="00CA33C0" w:rsidP="00CA33C0">
      <w:pPr>
        <w:keepNext/>
        <w:spacing w:after="240" w:line="320" w:lineRule="atLeast"/>
        <w:rPr>
          <w:b/>
        </w:rPr>
      </w:pPr>
    </w:p>
    <w:p w:rsidR="00DC0A0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leGrid"/>
        <w:tblW w:w="0" w:type="auto"/>
        <w:tblLook w:val="04A0"/>
      </w:tblPr>
      <w:tblGrid>
        <w:gridCol w:w="4957"/>
        <w:gridCol w:w="2126"/>
        <w:gridCol w:w="1933"/>
      </w:tblGrid>
      <w:tr w:rsidTr="005D4A6A">
        <w:tblPrEx>
          <w:tblW w:w="0" w:type="auto"/>
          <w:tblLook w:val="04A0"/>
        </w:tblPrEx>
        <w:tc>
          <w:tcPr>
            <w:tcW w:w="4957" w:type="dxa"/>
            <w:shd w:val="clear" w:color="auto" w:fill="D9D9D9" w:themeFill="background1" w:themeFillShade="D9"/>
          </w:tcPr>
          <w:p w:rsidR="00670B81" w:rsidRPr="00381A90"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pPr>
              <w:spacing w:line="276" w:lineRule="auto"/>
              <w:jc w:val="center"/>
              <w:rPr>
                <w:b/>
              </w:rPr>
            </w:pPr>
            <w:r>
              <w:rPr>
                <w:b/>
              </w:rPr>
              <w:t>%</w:t>
            </w:r>
          </w:p>
        </w:tc>
      </w:tr>
      <w:tr w:rsidTr="005D4A6A">
        <w:tblPrEx>
          <w:tblW w:w="0" w:type="auto"/>
          <w:tblLook w:val="04A0"/>
        </w:tblPrEx>
        <w:tc>
          <w:tcPr>
            <w:tcW w:w="4957" w:type="dxa"/>
          </w:tcPr>
          <w:p w:rsidR="00670B81" w:rsidP="00670B81">
            <w:pPr>
              <w:spacing w:line="276" w:lineRule="auto"/>
            </w:pPr>
            <w:r>
              <w:t>Damha Urbanizadora II Administração e Participações S.A.</w:t>
            </w:r>
          </w:p>
        </w:tc>
        <w:tc>
          <w:tcPr>
            <w:tcW w:w="2126" w:type="dxa"/>
          </w:tcPr>
          <w:p w:rsidR="00670B81" w:rsidP="00670B81">
            <w:pPr>
              <w:spacing w:line="276" w:lineRule="auto"/>
            </w:pPr>
            <w:r>
              <w:t>214.100</w:t>
            </w:r>
          </w:p>
        </w:tc>
        <w:tc>
          <w:tcPr>
            <w:tcW w:w="1933" w:type="dxa"/>
            <w:vAlign w:val="center"/>
          </w:tcPr>
          <w:p w:rsidR="00670B81" w:rsidP="00670B81">
            <w:pPr>
              <w:spacing w:line="276" w:lineRule="auto"/>
            </w:pPr>
            <w:r>
              <w:t>84,16%</w:t>
            </w:r>
          </w:p>
        </w:tc>
      </w:tr>
      <w:tr w:rsidTr="005D4A6A">
        <w:tblPrEx>
          <w:tblW w:w="0" w:type="auto"/>
          <w:tblLook w:val="04A0"/>
        </w:tblPrEx>
        <w:tc>
          <w:tcPr>
            <w:tcW w:w="4957" w:type="dxa"/>
          </w:tcPr>
          <w:p w:rsidR="00670B81" w:rsidP="00670B81">
            <w:pPr>
              <w:spacing w:line="276" w:lineRule="auto"/>
            </w:pPr>
            <w:r>
              <w:t>Damha Urbanizadora e Construtora Ltda.</w:t>
            </w:r>
          </w:p>
        </w:tc>
        <w:tc>
          <w:tcPr>
            <w:tcW w:w="2126" w:type="dxa"/>
          </w:tcPr>
          <w:p w:rsidR="00670B81" w:rsidP="00670B81">
            <w:pPr>
              <w:spacing w:line="276" w:lineRule="auto"/>
            </w:pPr>
            <w:r>
              <w:t>40.283</w:t>
            </w:r>
          </w:p>
        </w:tc>
        <w:tc>
          <w:tcPr>
            <w:tcW w:w="1933" w:type="dxa"/>
            <w:vAlign w:val="center"/>
          </w:tcPr>
          <w:p w:rsidR="00670B81" w:rsidP="00670B81">
            <w:pPr>
              <w:spacing w:line="276" w:lineRule="auto"/>
            </w:pPr>
            <w:r>
              <w:t>15,84%</w:t>
            </w:r>
          </w:p>
        </w:tc>
      </w:tr>
      <w:tr w:rsidTr="005D4A6A">
        <w:tblPrEx>
          <w:tblW w:w="0" w:type="auto"/>
          <w:tblLook w:val="04A0"/>
        </w:tblPrEx>
        <w:tc>
          <w:tcPr>
            <w:tcW w:w="4957" w:type="dxa"/>
          </w:tcPr>
          <w:p w:rsidR="00670B81" w:rsidP="005D4A6A">
            <w:pPr>
              <w:spacing w:line="276" w:lineRule="auto"/>
            </w:pPr>
            <w:r>
              <w:t>Total</w:t>
            </w:r>
          </w:p>
        </w:tc>
        <w:tc>
          <w:tcPr>
            <w:tcW w:w="2126" w:type="dxa"/>
          </w:tcPr>
          <w:p w:rsidR="00670B81" w:rsidP="005D4A6A">
            <w:pPr>
              <w:spacing w:line="276" w:lineRule="auto"/>
            </w:pPr>
            <w:r>
              <w:t>254.383</w:t>
            </w:r>
          </w:p>
        </w:tc>
        <w:tc>
          <w:tcPr>
            <w:tcW w:w="1933" w:type="dxa"/>
            <w:vAlign w:val="center"/>
          </w:tcPr>
          <w:p w:rsidR="00670B81" w:rsidP="005D4A6A">
            <w:pPr>
              <w:spacing w:line="276" w:lineRule="auto"/>
            </w:pPr>
            <w:r>
              <w:t>100,00%</w:t>
            </w:r>
          </w:p>
        </w:tc>
      </w:tr>
    </w:tbl>
    <w:p w:rsidR="00670B81" w:rsidRPr="00CA33C0" w:rsidP="00CA33C0">
      <w:pPr>
        <w:keepNext/>
        <w:spacing w:after="240" w:line="320" w:lineRule="atLeast"/>
        <w:rPr>
          <w:b/>
        </w:rPr>
      </w:pPr>
    </w:p>
    <w:p w:rsidR="00355027" w:rsidRPr="00B93F56" w:rsidP="00355027">
      <w:pPr>
        <w:spacing w:after="240" w:line="320" w:lineRule="atLeast"/>
        <w:rPr>
          <w:rFonts w:eastAsia="SimSun"/>
          <w:b/>
          <w:color w:val="auto"/>
          <w:u w:val="single"/>
        </w:rPr>
      </w:pPr>
      <w:r w:rsidRPr="00B93F56">
        <w:rPr>
          <w:rFonts w:eastAsia="SimSun"/>
          <w:b/>
          <w:color w:val="auto"/>
          <w:u w:val="single"/>
        </w:rPr>
        <w:br w:type="page"/>
      </w:r>
    </w:p>
    <w:p w:rsidR="00355027" w:rsidRPr="00B93F56" w:rsidP="00355027">
      <w:pPr>
        <w:spacing w:after="240" w:line="320" w:lineRule="atLeast"/>
        <w:jc w:val="center"/>
        <w:rPr>
          <w:rFonts w:eastAsia="SimSun"/>
          <w:b/>
          <w:color w:val="auto"/>
          <w:u w:val="single"/>
        </w:rPr>
      </w:pPr>
      <w:r w:rsidRPr="00B93F56">
        <w:rPr>
          <w:rFonts w:eastAsia="SimSun"/>
          <w:b/>
          <w:color w:val="auto"/>
          <w:u w:val="single"/>
        </w:rPr>
        <w:t>ANEXO I</w:t>
      </w:r>
      <w:r>
        <w:rPr>
          <w:rFonts w:eastAsia="SimSun"/>
          <w:b/>
          <w:color w:val="auto"/>
          <w:u w:val="single"/>
        </w:rPr>
        <w:t>I</w:t>
      </w:r>
    </w:p>
    <w:p w:rsidR="000F593D" w:rsidRPr="005F0946" w:rsidP="00355027">
      <w:pPr>
        <w:spacing w:after="240" w:line="320" w:lineRule="atLeast"/>
        <w:jc w:val="center"/>
        <w:rPr>
          <w:b/>
          <w:bCs/>
          <w:color w:val="auto"/>
        </w:rPr>
      </w:pPr>
      <w:r w:rsidRPr="005F0946">
        <w:rPr>
          <w:b/>
          <w:bCs/>
          <w:color w:val="auto"/>
        </w:rPr>
        <w:t xml:space="preserve"> </w:t>
      </w:r>
      <w:r w:rsidRPr="005F0946" w:rsidR="00475E9F">
        <w:rPr>
          <w:b/>
          <w:bCs/>
          <w:color w:val="auto"/>
        </w:rPr>
        <w:t xml:space="preserve">[•] ADITAMENTO AO </w:t>
      </w:r>
      <w:r w:rsidRPr="005F0946" w:rsidR="00475E9F">
        <w:rPr>
          <w:b/>
          <w:bCs/>
          <w:caps/>
          <w:color w:val="auto"/>
        </w:rPr>
        <w:t xml:space="preserve">INSTRUMENTO PARTICULAR DE ALIENAÇÃO FIDUCIÁRIA DE </w:t>
      </w:r>
      <w:r w:rsidR="00907EBC">
        <w:rPr>
          <w:b/>
          <w:color w:val="auto"/>
        </w:rPr>
        <w:t>QUOTAS</w:t>
      </w:r>
      <w:r w:rsidRPr="005F0946" w:rsidR="00907EBC">
        <w:rPr>
          <w:b/>
          <w:color w:val="auto"/>
        </w:rPr>
        <w:t xml:space="preserve"> </w:t>
      </w:r>
      <w:r w:rsidRPr="005F0946" w:rsidR="00475E9F">
        <w:rPr>
          <w:b/>
          <w:color w:val="auto"/>
        </w:rPr>
        <w:t xml:space="preserve">EM GARANTIA </w:t>
      </w:r>
      <w:r w:rsidRPr="005F0946" w:rsidR="00475E9F">
        <w:rPr>
          <w:b/>
          <w:bCs/>
          <w:caps/>
          <w:color w:val="auto"/>
        </w:rPr>
        <w:t>E OUTRAS AVENÇAS</w:t>
      </w:r>
      <w:r w:rsidRPr="005F0946" w:rsidR="00475E9F">
        <w:rPr>
          <w:rFonts w:eastAsia="SimSun"/>
          <w:b/>
          <w:color w:val="auto"/>
        </w:rPr>
        <w:t xml:space="preserve"> </w:t>
      </w:r>
    </w:p>
    <w:p w:rsidR="000F593D" w:rsidRPr="005F0946"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rsidR="008434EF"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rsidR="008434EF" w:rsidP="008434EF">
      <w:pPr>
        <w:spacing w:after="240" w:line="320" w:lineRule="atLeast"/>
        <w:jc w:val="both"/>
        <w:rPr>
          <w:color w:val="auto"/>
        </w:rPr>
      </w:pPr>
      <w:r>
        <w:rPr>
          <w:b/>
        </w:rPr>
        <w:t>AD EMPREENDIMENTOS IMOBILIÁRIOS LTDA.</w:t>
      </w:r>
      <w:r w:rsidRPr="00C82A4C">
        <w:rPr>
          <w:smallCaps/>
        </w:rPr>
        <w:t>,</w:t>
      </w:r>
      <w:r w:rsidRPr="00C82A4C">
        <w:rPr>
          <w:b/>
          <w:smallCaps/>
        </w:rPr>
        <w:t xml:space="preserve"> </w:t>
      </w:r>
      <w:r w:rsidRPr="007B6190">
        <w:t xml:space="preserve">sociedade </w:t>
      </w:r>
      <w:r>
        <w:t>empresária limitada</w:t>
      </w:r>
      <w:r w:rsidRPr="007B6190">
        <w:t xml:space="preserve">, com sede na </w:t>
      </w:r>
      <w:r>
        <w:t xml:space="preserve">cidade de </w:t>
      </w:r>
      <w:r w:rsidRPr="007B6190">
        <w:t>São Paulo, Estado de São Paulo</w:t>
      </w:r>
      <w:r>
        <w:t>,</w:t>
      </w:r>
      <w:r w:rsidRPr="007B6190">
        <w:t xml:space="preserv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7º andar, Parte D,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 xml:space="preserve">e com seus atos constitutivos arquivados na </w:t>
      </w:r>
      <w:r w:rsidRPr="00381A90">
        <w:rPr>
          <w:color w:val="auto"/>
        </w:rPr>
        <w:t>JUCESP</w:t>
      </w:r>
      <w:r>
        <w:rPr>
          <w:color w:val="auto"/>
        </w:rPr>
        <w:t xml:space="preserve"> </w:t>
      </w:r>
      <w:r w:rsidRPr="000115BA">
        <w:t>sob o NIRE</w:t>
      </w:r>
      <w:r>
        <w:t> 35.210.335.725</w:t>
      </w:r>
      <w:r w:rsidRPr="00B93F56">
        <w:rPr>
          <w:color w:val="auto"/>
        </w:rPr>
        <w:t>, neste ato representada nos termos do seu contrato social</w:t>
      </w:r>
      <w:r>
        <w:rPr>
          <w:color w:val="auto"/>
        </w:rPr>
        <w:t xml:space="preserve"> (“</w:t>
      </w:r>
      <w:r w:rsidRPr="00381A90">
        <w:rPr>
          <w:color w:val="auto"/>
          <w:u w:val="single"/>
        </w:rPr>
        <w:t xml:space="preserve">AD </w:t>
      </w:r>
      <w:r>
        <w:rPr>
          <w:color w:val="auto"/>
          <w:u w:val="single"/>
        </w:rPr>
        <w:t>Empreendimentos</w:t>
      </w:r>
      <w:r>
        <w:rPr>
          <w:color w:val="auto"/>
        </w:rPr>
        <w:t>”);</w:t>
      </w:r>
    </w:p>
    <w:p w:rsidR="008434EF" w:rsidP="008434EF">
      <w:pPr>
        <w:spacing w:after="240" w:line="320" w:lineRule="atLeast"/>
        <w:jc w:val="both"/>
        <w:rPr>
          <w:color w:val="auto"/>
        </w:rPr>
      </w:pPr>
      <w:r w:rsidRPr="00381A90">
        <w:rPr>
          <w:b/>
          <w:color w:val="auto"/>
        </w:rPr>
        <w:t>DAMHA URBANIZADORA E CONSTRUT</w:t>
      </w:r>
      <w:r w:rsidR="00670B81">
        <w:rPr>
          <w:b/>
          <w:color w:val="auto"/>
        </w:rPr>
        <w:t>O</w:t>
      </w:r>
      <w:r w:rsidRPr="00381A9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t xml:space="preserve">cidade de </w:t>
      </w:r>
      <w:r w:rsidRPr="007B6190">
        <w:t xml:space="preserve">São Paulo, Estado de São Paulo, </w:t>
      </w:r>
      <w:r>
        <w:t xml:space="preserve">na </w:t>
      </w:r>
      <w:r w:rsidRPr="007F7D8C">
        <w:rPr>
          <w:bCs/>
        </w:rPr>
        <w:t xml:space="preserve">Avenida </w:t>
      </w:r>
      <w:r w:rsidRPr="00FE0993">
        <w:rPr>
          <w:bCs/>
        </w:rPr>
        <w:t>Brigadeiro Luis Antonio</w:t>
      </w:r>
      <w:r>
        <w:rPr>
          <w:bCs/>
        </w:rPr>
        <w:t>, nº 3.421, 7º andar, Parte C,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35.200.353.569</w:t>
      </w:r>
      <w:r w:rsidRPr="00B93F56">
        <w:rPr>
          <w:color w:val="auto"/>
        </w:rPr>
        <w:t>, neste ato representada nos termos do seu contrato social</w:t>
      </w:r>
      <w:r>
        <w:rPr>
          <w:color w:val="auto"/>
        </w:rPr>
        <w:t> (“</w:t>
      </w:r>
      <w:r>
        <w:rPr>
          <w:color w:val="auto"/>
          <w:u w:val="single"/>
        </w:rPr>
        <w:t>Damha Construtora</w:t>
      </w:r>
      <w:r>
        <w:rPr>
          <w:color w:val="auto"/>
        </w:rPr>
        <w:t>”);</w:t>
      </w:r>
    </w:p>
    <w:p w:rsidR="008434EF" w:rsidRPr="00475E9F" w:rsidP="008434EF">
      <w:pPr>
        <w:spacing w:after="240" w:line="320" w:lineRule="atLeast"/>
        <w:jc w:val="both"/>
        <w:rPr>
          <w:color w:val="auto"/>
        </w:rPr>
      </w:pPr>
      <w:r w:rsidRPr="00381A90">
        <w:rPr>
          <w:b/>
          <w:color w:val="auto"/>
        </w:rPr>
        <w:t>MARIA BEATRIZ EUGÊNIO DAMHA AJIMASTO</w:t>
      </w:r>
      <w:r>
        <w:rPr>
          <w:color w:val="auto"/>
        </w:rPr>
        <w:t>, brasileira, casada, contadora, portadora da Cédula de Identidade RG nº 16.257.827-1 SSP/SP, inscrita no CPF/MF sob o nº</w:t>
      </w:r>
      <w:r w:rsidR="00C84572">
        <w:rPr>
          <w:color w:val="auto"/>
        </w:rPr>
        <w:t> </w:t>
      </w:r>
      <w:r>
        <w:rPr>
          <w:color w:val="auto"/>
        </w:rPr>
        <w:t>097.550.428-22, residente e domiciliada cidade de São Paulo, no Estado de São Paulo, na Praça Dom José Gaspar, nº 134, 4º andar, Conjunto 43, República, CEP 01047-010 (“</w:t>
      </w:r>
      <w:r w:rsidRPr="00381A90">
        <w:rPr>
          <w:color w:val="auto"/>
          <w:u w:val="single"/>
        </w:rPr>
        <w:t>Maria Beatriz</w:t>
      </w:r>
      <w:r>
        <w:rPr>
          <w:color w:val="auto"/>
        </w:rPr>
        <w:t>”);</w:t>
      </w:r>
    </w:p>
    <w:p w:rsidR="004512CC" w:rsidRPr="000115BA" w:rsidP="003554D8">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594433" w:rsidRPr="004938F7"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rsidR="00594433" w:rsidRPr="004938F7"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rsidR="00594433" w:rsidRPr="00381A90" w:rsidP="00594433">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Parahyba</w:t>
      </w:r>
      <w:r w:rsidRPr="004938F7">
        <w:rPr>
          <w:u w:val="single"/>
        </w:rPr>
        <w:t> I</w:t>
      </w:r>
      <w:r w:rsidRPr="004938F7">
        <w:t>”);</w:t>
      </w:r>
      <w:r>
        <w:t xml:space="preserve"> </w:t>
      </w:r>
      <w:r w:rsidRPr="00381A90">
        <w:rPr>
          <w:highlight w:val="lightGray"/>
          <w:u w:val="single"/>
        </w:rPr>
        <w:t>[Nota Mattos Filho: Não encontramos documentação societária dessa sociedade</w:t>
      </w:r>
      <w:r>
        <w:rPr>
          <w:highlight w:val="lightGray"/>
          <w:u w:val="single"/>
        </w:rPr>
        <w:t xml:space="preserve"> no data </w:t>
      </w:r>
      <w:r>
        <w:rPr>
          <w:highlight w:val="lightGray"/>
          <w:u w:val="single"/>
        </w:rPr>
        <w:t>room</w:t>
      </w:r>
      <w:r w:rsidRPr="00381A90">
        <w:rPr>
          <w:highlight w:val="lightGray"/>
          <w:u w:val="single"/>
        </w:rPr>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rsidR="00594433" w:rsidRPr="004938F7"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w:t>
      </w:r>
      <w:r w:rsidRPr="004938F7">
        <w:rPr>
          <w:u w:val="single"/>
        </w:rPr>
        <w:t>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rsidR="00594433" w:rsidRPr="004938F7" w:rsidP="00594433">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r>
        <w:rPr>
          <w:highlight w:val="lightGray"/>
          <w:u w:val="single"/>
        </w:rPr>
        <w:t>room</w:t>
      </w:r>
      <w:r w:rsidRPr="00EA5931">
        <w:rPr>
          <w:highlight w:val="lightGray"/>
          <w:u w:val="single"/>
        </w:rPr>
        <w:t>.]</w:t>
      </w:r>
    </w:p>
    <w:p w:rsidR="00594433" w:rsidRPr="004938F7" w:rsidP="00594433">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w:t>
      </w:r>
      <w:r>
        <w:rPr>
          <w:highlight w:val="lightGray"/>
          <w:u w:val="single"/>
        </w:rPr>
        <w:t>room</w:t>
      </w:r>
      <w:r w:rsidRPr="00EA5931">
        <w:rPr>
          <w:highlight w:val="lightGray"/>
          <w:u w:val="single"/>
        </w:rPr>
        <w:t>.]</w:t>
      </w:r>
    </w:p>
    <w:p w:rsidR="00594433" w:rsidRPr="004938F7"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rsidR="00594433"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 xml:space="preserve">Assis I, São Paulo II, </w:t>
      </w:r>
      <w:r w:rsidRPr="009E7C49">
        <w:t>Parahyba</w:t>
      </w:r>
      <w:r w:rsidRPr="009E7C49">
        <w:t xml:space="preserve"> I, Feira de Santana I, Santa Mônica, </w:t>
      </w:r>
      <w:r w:rsidRPr="009E7C49">
        <w:t>Ipiguá</w:t>
      </w:r>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t xml:space="preserve"> e</w:t>
      </w:r>
    </w:p>
    <w:p w:rsidR="00594433" w:rsidRPr="004938F7"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atuando por sua filial</w:t>
      </w:r>
      <w:r w:rsidR="009F7DD0">
        <w:rPr>
          <w:bCs/>
        </w:rPr>
        <w:t xml:space="preserve">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0F593D" w:rsidRPr="005F0946" w:rsidP="003554D8">
      <w:pPr>
        <w:spacing w:after="240" w:line="320" w:lineRule="atLeast"/>
        <w:jc w:val="both"/>
        <w:rPr>
          <w:b/>
          <w:color w:val="auto"/>
        </w:rPr>
      </w:pPr>
      <w:r>
        <w:t>CNPJCNPJCNPJCNPJCNPJCNPJCNPJCNPJCNPJCNPJCNPJCNPJCNPJCNPJCNPJCNPJCNPJ</w:t>
      </w:r>
      <w:r w:rsidRPr="005F0946" w:rsidR="00475E9F">
        <w:rPr>
          <w:b/>
          <w:color w:val="auto"/>
        </w:rPr>
        <w:t>CONSIDERANDO QUE:</w:t>
      </w:r>
    </w:p>
    <w:p w:rsidR="000F593D" w:rsidRPr="004613E2"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Pr="004938F7" w:rsidR="004512CC">
        <w:t>[</w:t>
      </w:r>
      <w:r w:rsidRPr="004938F7" w:rsidR="004512CC">
        <w:rPr>
          <w:highlight w:val="lightGray"/>
        </w:rPr>
        <w:t>=</w:t>
      </w:r>
      <w:r w:rsidRPr="004938F7" w:rsidR="004512CC">
        <w:t>]</w:t>
      </w:r>
      <w:r w:rsidRPr="005F0946">
        <w:t xml:space="preserve"> de </w:t>
      </w:r>
      <w:r w:rsidRPr="004938F7" w:rsidR="004512CC">
        <w:t>[</w:t>
      </w:r>
      <w:r w:rsidRPr="004938F7" w:rsidR="004512CC">
        <w:rPr>
          <w:highlight w:val="lightGray"/>
        </w:rPr>
        <w:t>=</w:t>
      </w:r>
      <w:r w:rsidRPr="004938F7" w:rsidR="004512CC">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Pr="004613E2" w:rsidR="004512CC">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rsidR="000F593D" w:rsidRPr="005F0946"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w:t>
      </w:r>
      <w:r w:rsidR="00594433">
        <w:rPr>
          <w:rFonts w:eastAsia="SimSun"/>
          <w:color w:val="auto"/>
        </w:rPr>
        <w:t>ram</w:t>
      </w:r>
      <w:r w:rsidR="00594433">
        <w:rPr>
          <w:rFonts w:eastAsia="SimSun"/>
          <w:color w:val="auto"/>
        </w:rPr>
        <w:t>)</w:t>
      </w:r>
      <w:r>
        <w:rPr>
          <w:rFonts w:eastAsia="SimSun"/>
          <w:color w:val="auto"/>
        </w:rPr>
        <w:t xml:space="preserve"> e </w:t>
      </w:r>
      <w:r w:rsidRPr="005F0946">
        <w:rPr>
          <w:rFonts w:eastAsia="SimSun"/>
          <w:color w:val="auto"/>
        </w:rPr>
        <w:t>integralizou</w:t>
      </w:r>
      <w:r w:rsidR="00594433">
        <w:rPr>
          <w:rFonts w:eastAsia="SimSun"/>
          <w:color w:val="auto"/>
        </w:rPr>
        <w:t>(</w:t>
      </w:r>
      <w:r w:rsidR="00594433">
        <w:rPr>
          <w:rFonts w:eastAsia="SimSun"/>
          <w:color w:val="auto"/>
        </w:rPr>
        <w:t>ram</w:t>
      </w:r>
      <w:r w:rsidR="00594433">
        <w:rPr>
          <w:rFonts w:eastAsia="SimSun"/>
          <w:color w:val="auto"/>
        </w:rPr>
        <w:t>)</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Pr="005F0946" w:rsidR="004512CC">
        <w:rPr>
          <w:rFonts w:eastAsia="SimSun"/>
          <w:color w:val="auto"/>
        </w:rPr>
        <w:t> </w:t>
      </w:r>
      <w:r w:rsidRPr="005F0946">
        <w:rPr>
          <w:rFonts w:eastAsia="SimSun"/>
          <w:color w:val="auto"/>
        </w:rPr>
        <w:t>(“</w:t>
      </w:r>
      <w:r w:rsidRPr="00733EFE">
        <w:rPr>
          <w:rFonts w:eastAsia="SimSun"/>
          <w:color w:val="auto"/>
          <w:u w:val="single"/>
        </w:rPr>
        <w:t xml:space="preserve">Novas </w:t>
      </w:r>
      <w:r w:rsidRPr="00733EFE" w:rsidR="004512CC">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rsidR="000F593D" w:rsidRPr="005F0946"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Pr="005F0946" w:rsidR="00EE054B">
        <w:rPr>
          <w:i/>
          <w:color w:val="auto"/>
        </w:rPr>
        <w:t xml:space="preserve">o </w:t>
      </w:r>
      <w:r w:rsidRPr="005F0946">
        <w:rPr>
          <w:i/>
          <w:color w:val="auto"/>
        </w:rPr>
        <w:t xml:space="preserve">Instrumento Particular </w:t>
      </w:r>
      <w:r w:rsidR="00EE054B">
        <w:rPr>
          <w:i/>
          <w:color w:val="auto"/>
        </w:rPr>
        <w:t>d</w:t>
      </w:r>
      <w:r w:rsidRPr="005F0946" w:rsidR="00EE054B">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Pr="00CA33C0" w:rsidR="008434EF">
        <w:rPr>
          <w:rFonts w:eastAsia="SimSun"/>
          <w:b w:val="0"/>
          <w:color w:val="auto"/>
          <w:szCs w:val="22"/>
          <w:u w:val="single"/>
        </w:rPr>
        <w:t xml:space="preserve">Anexo </w:t>
      </w:r>
      <w:r w:rsidRPr="00CA33C0" w:rsidR="00355027">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Pr="005F0946" w:rsidR="005E25DF">
        <w:rPr>
          <w:rFonts w:eastAsia="SimSun"/>
          <w:b w:val="0"/>
          <w:color w:val="auto"/>
          <w:szCs w:val="22"/>
        </w:rPr>
        <w:t>est</w:t>
      </w:r>
      <w:r w:rsidR="005E25DF">
        <w:rPr>
          <w:rFonts w:eastAsia="SimSun"/>
          <w:b w:val="0"/>
          <w:color w:val="auto"/>
          <w:szCs w:val="22"/>
        </w:rPr>
        <w:t>ão</w:t>
      </w:r>
      <w:r w:rsidRPr="005F0946" w:rsidR="005E25DF">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Pr="005F0946" w:rsidR="00DA3A03">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P="003554D8">
      <w:pPr>
        <w:pStyle w:val="ListParagraph"/>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P="003554D8">
      <w:pPr>
        <w:spacing w:after="240" w:line="320" w:lineRule="atLeast"/>
        <w:jc w:val="center"/>
        <w:rPr>
          <w:color w:val="auto"/>
        </w:rPr>
      </w:pPr>
      <w:r w:rsidRPr="005F0946">
        <w:rPr>
          <w:color w:val="auto"/>
        </w:rPr>
        <w:t>[•], [•] de [•] de [•].</w:t>
      </w:r>
    </w:p>
    <w:p w:rsidR="000F593D" w:rsidRPr="005F0946"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rsidR="00F76398" w:rsidRPr="00CA33C0" w:rsidP="007D48DC">
      <w:pPr>
        <w:spacing w:after="240" w:line="320" w:lineRule="atLeast"/>
        <w:jc w:val="center"/>
        <w:rPr>
          <w:rFonts w:eastAsia="SimSun"/>
          <w:b/>
          <w:color w:val="auto"/>
          <w:u w:val="single"/>
        </w:rPr>
      </w:pPr>
      <w:r w:rsidRPr="00CA33C0">
        <w:rPr>
          <w:rFonts w:eastAsia="SimSun"/>
          <w:b/>
          <w:color w:val="auto"/>
          <w:u w:val="single"/>
        </w:rPr>
        <w:t>ANEXO A</w:t>
      </w:r>
    </w:p>
    <w:p w:rsidR="00F76398" w:rsidP="007D48DC">
      <w:pPr>
        <w:spacing w:after="240" w:line="320" w:lineRule="atLeast"/>
        <w:jc w:val="center"/>
        <w:rPr>
          <w:rFonts w:eastAsia="SimSun"/>
          <w:b/>
          <w:color w:val="auto"/>
        </w:rPr>
      </w:pPr>
      <w:r w:rsidRPr="005F0946">
        <w:rPr>
          <w:color w:val="auto"/>
        </w:rPr>
        <w:t>[•]</w:t>
      </w:r>
    </w:p>
    <w:p w:rsidR="00197F62" w:rsidRPr="00B93F56" w:rsidP="00475E9F">
      <w:pPr>
        <w:spacing w:after="240" w:line="320" w:lineRule="atLeast"/>
        <w:rPr>
          <w:rFonts w:eastAsia="SimSun"/>
          <w:b/>
          <w:color w:val="auto"/>
        </w:rPr>
      </w:pPr>
      <w:r w:rsidRPr="00B93F56">
        <w:rPr>
          <w:rFonts w:eastAsia="SimSun"/>
          <w:b/>
          <w:color w:val="auto"/>
        </w:rPr>
        <w:br w:type="page"/>
      </w:r>
    </w:p>
    <w:p w:rsidR="00477B08" w:rsidRPr="00B93F56" w:rsidP="00475E9F">
      <w:pPr>
        <w:spacing w:after="240" w:line="320" w:lineRule="atLeast"/>
        <w:jc w:val="center"/>
        <w:rPr>
          <w:rFonts w:eastAsia="SimSun"/>
          <w:b/>
          <w:color w:val="auto"/>
          <w:u w:val="single"/>
        </w:rPr>
      </w:pPr>
      <w:r w:rsidRPr="00B93F56">
        <w:rPr>
          <w:rFonts w:eastAsia="SimSun"/>
          <w:b/>
          <w:color w:val="auto"/>
          <w:u w:val="single"/>
        </w:rPr>
        <w:t>ANEXO I</w:t>
      </w:r>
      <w:r w:rsidRPr="00B93F56" w:rsidR="007D3994">
        <w:rPr>
          <w:rFonts w:eastAsia="SimSun"/>
          <w:b/>
          <w:color w:val="auto"/>
          <w:u w:val="single"/>
        </w:rPr>
        <w:t>I</w:t>
      </w:r>
      <w:r w:rsidR="00355027">
        <w:rPr>
          <w:rFonts w:eastAsia="SimSun"/>
          <w:b/>
          <w:color w:val="auto"/>
          <w:u w:val="single"/>
        </w:rPr>
        <w:t>I</w:t>
      </w:r>
    </w:p>
    <w:p w:rsidR="00477B08" w:rsidRPr="00B93F56" w:rsidP="00475E9F">
      <w:pPr>
        <w:spacing w:after="240" w:line="320" w:lineRule="atLeast"/>
        <w:jc w:val="center"/>
        <w:rPr>
          <w:rFonts w:eastAsia="SimSun"/>
          <w:b/>
          <w:color w:val="auto"/>
        </w:rPr>
      </w:pPr>
      <w:r w:rsidRPr="00B93F56">
        <w:rPr>
          <w:rFonts w:eastAsia="SimSun"/>
          <w:b/>
          <w:color w:val="auto"/>
        </w:rPr>
        <w:t>DESCRIÇÃO DAS OBRIGAÇÕES GARANTIDAS</w:t>
      </w:r>
    </w:p>
    <w:p w:rsidR="004512CC" w:rsidRPr="006B4381" w:rsidP="003554D8">
      <w:pPr>
        <w:autoSpaceDE w:val="0"/>
        <w:autoSpaceDN w:val="0"/>
        <w:spacing w:after="240" w:line="320" w:lineRule="atLeast"/>
        <w:jc w:val="both"/>
      </w:pPr>
      <w:r w:rsidRPr="006B4381">
        <w:t>[</w:t>
      </w:r>
      <w:r w:rsidRPr="002B1057">
        <w:rPr>
          <w:highlight w:val="lightGray"/>
        </w:rPr>
        <w:t>=</w:t>
      </w:r>
      <w:r w:rsidRPr="006B4381">
        <w:t>]</w:t>
      </w:r>
    </w:p>
    <w:p w:rsidR="00122E34" w:rsidRPr="0062024D"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P="003554D8">
      <w:pPr>
        <w:spacing w:after="240" w:line="320" w:lineRule="atLeast"/>
        <w:jc w:val="both"/>
        <w:rPr>
          <w:rFonts w:eastAsia="SimSun"/>
          <w:b/>
          <w:bCs/>
          <w:iCs/>
          <w:u w:val="single"/>
          <w:lang w:eastAsia="x-none"/>
        </w:rPr>
      </w:pPr>
    </w:p>
    <w:p w:rsidR="003275AD" w:rsidRPr="00D9595C" w:rsidP="003554D8">
      <w:pPr>
        <w:spacing w:after="240" w:line="320" w:lineRule="atLeast"/>
        <w:rPr>
          <w:rFonts w:eastAsia="SimSun"/>
          <w:b/>
          <w:color w:val="auto"/>
        </w:rPr>
      </w:pPr>
      <w:r>
        <w:rPr>
          <w:rFonts w:eastAsia="SimSun"/>
          <w:b/>
          <w:color w:val="auto"/>
        </w:rPr>
        <w:br w:type="page"/>
      </w:r>
    </w:p>
    <w:p w:rsidR="00477B08" w:rsidRPr="00B93F56"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w:t>
      </w:r>
      <w:r w:rsidRPr="00B93F56" w:rsidR="00355027">
        <w:rPr>
          <w:rFonts w:eastAsia="SimSun"/>
          <w:b/>
          <w:color w:val="auto"/>
          <w:kern w:val="0"/>
          <w:u w:val="single"/>
        </w:rPr>
        <w:t>I</w:t>
      </w:r>
      <w:r w:rsidR="00355027">
        <w:rPr>
          <w:rFonts w:eastAsia="SimSun"/>
          <w:b/>
          <w:color w:val="auto"/>
          <w:kern w:val="0"/>
          <w:u w:val="single"/>
        </w:rPr>
        <w:t>V</w:t>
      </w:r>
    </w:p>
    <w:p w:rsidR="00477B08" w:rsidRPr="00B93F56"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rsidR="00D7010A" w:rsidRPr="00B93F56" w:rsidP="003554D8">
      <w:pPr>
        <w:spacing w:after="240" w:line="320" w:lineRule="atLeast"/>
        <w:jc w:val="both"/>
        <w:rPr>
          <w:bCs/>
          <w:color w:val="auto"/>
        </w:rPr>
      </w:pPr>
      <w:r w:rsidRPr="00D7010A">
        <w:t xml:space="preserve">Por meio deste instrumento de mandato, a </w:t>
      </w:r>
      <w:bookmarkStart w:id="184" w:name="_Hlk68894694"/>
      <w:r w:rsidR="00C84572">
        <w:t>[</w:t>
      </w:r>
      <w:bookmarkStart w:id="185" w:name="_Hlk69845954"/>
      <w:r w:rsidRPr="00CA33C0" w:rsidR="00EE054B">
        <w:rPr>
          <w:b/>
          <w:highlight w:val="lightGray"/>
        </w:rPr>
        <w:t>DAMHA URBANIZADORA II ADMINISTRAÇÃO E PARTICIPAÇÕES S.A.</w:t>
      </w:r>
      <w:bookmarkEnd w:id="184"/>
      <w:r w:rsidRPr="00CA33C0" w:rsidR="00EE054B">
        <w:rPr>
          <w:smallCaps/>
          <w:highlight w:val="lightGray"/>
        </w:rPr>
        <w:t>,</w:t>
      </w:r>
      <w:r w:rsidRPr="00CA33C0" w:rsidR="00EE054B">
        <w:rPr>
          <w:b/>
          <w:smallCaps/>
          <w:highlight w:val="lightGray"/>
        </w:rPr>
        <w:t xml:space="preserve"> </w:t>
      </w:r>
      <w:r w:rsidRPr="00CA33C0" w:rsidR="00EE054B">
        <w:rPr>
          <w:highlight w:val="lightGray"/>
        </w:rPr>
        <w:t>sociedade por ações, com sede na</w:t>
      </w:r>
      <w:r w:rsidRPr="00CA33C0" w:rsidR="00EE054B">
        <w:rPr>
          <w:rFonts w:ascii="Arial" w:hAnsi="Arial"/>
          <w:b/>
          <w:color w:val="333333"/>
          <w:highlight w:val="lightGray"/>
          <w:shd w:val="clear" w:color="auto" w:fill="FFFFFF"/>
        </w:rPr>
        <w:t xml:space="preserve"> </w:t>
      </w:r>
      <w:r w:rsidRPr="00CA33C0" w:rsidR="00EE054B">
        <w:rPr>
          <w:bCs/>
          <w:highlight w:val="lightGray"/>
        </w:rPr>
        <w:t>Avenida Brigadeiro Luis Antonio, n.º 3.421, 8º andar, Parte B, Jardim Paulista, CEP 01402-001</w:t>
      </w:r>
      <w:r w:rsidRPr="00CA33C0" w:rsidR="00EE054B">
        <w:rPr>
          <w:highlight w:val="lightGray"/>
        </w:rPr>
        <w:t>, na cidade de São Paulo, Estado de São Paulo, inscrita no Cadastro Nacional da Pessoa Jurídica do Ministério da Economia </w:t>
      </w:r>
      <w:r w:rsidRPr="00CA33C0" w:rsidR="00EE054B">
        <w:rPr>
          <w:rFonts w:eastAsia="Arial Unicode MS"/>
          <w:color w:val="auto"/>
          <w:highlight w:val="lightGray"/>
        </w:rPr>
        <w:t>(“</w:t>
      </w:r>
      <w:r w:rsidR="00815012">
        <w:rPr>
          <w:rFonts w:eastAsia="Arial Unicode MS"/>
          <w:color w:val="auto"/>
          <w:highlight w:val="lightGray"/>
          <w:u w:val="single"/>
        </w:rPr>
        <w:t>CNPJ</w:t>
      </w:r>
      <w:r w:rsidRPr="00CA33C0" w:rsidR="00EE054B">
        <w:rPr>
          <w:rFonts w:eastAsia="Arial Unicode MS"/>
          <w:color w:val="auto"/>
          <w:highlight w:val="lightGray"/>
        </w:rPr>
        <w:t>”</w:t>
      </w:r>
      <w:r w:rsidRPr="00CA33C0" w:rsidR="007D48DC">
        <w:rPr>
          <w:rFonts w:eastAsia="Arial Unicode MS"/>
          <w:color w:val="auto"/>
          <w:highlight w:val="lightGray"/>
        </w:rPr>
        <w:t>) </w:t>
      </w:r>
      <w:r w:rsidRPr="00CA33C0" w:rsidR="00EE054B">
        <w:rPr>
          <w:color w:val="auto"/>
          <w:highlight w:val="lightGray"/>
        </w:rPr>
        <w:t>sob o nº </w:t>
      </w:r>
      <w:r w:rsidRPr="00CA33C0" w:rsidR="00EE054B">
        <w:rPr>
          <w:bCs/>
          <w:highlight w:val="lightGray"/>
        </w:rPr>
        <w:t>14.289.798/0001-48</w:t>
      </w:r>
      <w:r w:rsidRPr="00CA33C0" w:rsidR="00EE054B">
        <w:rPr>
          <w:highlight w:val="lightGray"/>
        </w:rPr>
        <w:t xml:space="preserve"> </w:t>
      </w:r>
      <w:bookmarkEnd w:id="185"/>
      <w:r w:rsidRPr="00CA33C0" w:rsidR="00EE054B">
        <w:rPr>
          <w:color w:val="auto"/>
          <w:highlight w:val="lightGray"/>
        </w:rPr>
        <w:t>e com seus atos constitutivos arquivados na Junta Comercial do Estado de São Paulo (“</w:t>
      </w:r>
      <w:r w:rsidRPr="00CA33C0" w:rsidR="00EE054B">
        <w:rPr>
          <w:color w:val="auto"/>
          <w:highlight w:val="lightGray"/>
          <w:u w:val="single"/>
        </w:rPr>
        <w:t>JUCESP</w:t>
      </w:r>
      <w:r w:rsidRPr="00CA33C0" w:rsidR="00EE054B">
        <w:rPr>
          <w:color w:val="auto"/>
          <w:highlight w:val="lightGray"/>
        </w:rPr>
        <w:t>”</w:t>
      </w:r>
      <w:r w:rsidRPr="00CA33C0" w:rsidR="007D48DC">
        <w:rPr>
          <w:color w:val="auto"/>
          <w:highlight w:val="lightGray"/>
        </w:rPr>
        <w:t>) </w:t>
      </w:r>
      <w:r w:rsidRPr="00CA33C0" w:rsidR="00EE054B">
        <w:rPr>
          <w:highlight w:val="lightGray"/>
        </w:rPr>
        <w:t>sob o NIRE 35.300.485.718</w:t>
      </w:r>
      <w:r w:rsidRPr="00CA33C0" w:rsidR="00EE054B">
        <w:rPr>
          <w:color w:val="auto"/>
          <w:highlight w:val="lightGray"/>
        </w:rPr>
        <w:t xml:space="preserve">, neste ato representada nos termos do seu </w:t>
      </w:r>
      <w:r w:rsidRPr="00CA33C0" w:rsidR="00510CB9">
        <w:rPr>
          <w:color w:val="auto"/>
          <w:highlight w:val="lightGray"/>
        </w:rPr>
        <w:t>estatuto</w:t>
      </w:r>
      <w:r w:rsidRPr="00CA33C0" w:rsidR="00EE054B">
        <w:rPr>
          <w:color w:val="auto"/>
          <w:highlight w:val="lightGray"/>
        </w:rPr>
        <w:t xml:space="preserve"> social</w:t>
      </w:r>
      <w:r w:rsidR="00C84572">
        <w:rPr>
          <w:color w:val="auto"/>
        </w:rPr>
        <w:t>] // [</w:t>
      </w:r>
      <w:r w:rsidRPr="00CA33C0" w:rsidR="00C84572">
        <w:rPr>
          <w:b/>
          <w:highlight w:val="lightGray"/>
        </w:rPr>
        <w:t>AD EMPREENDIMENTOS IMOBILIÁRIOS LTDA.</w:t>
      </w:r>
      <w:r w:rsidRPr="00CA33C0" w:rsidR="00C84572">
        <w:rPr>
          <w:smallCaps/>
          <w:highlight w:val="lightGray"/>
        </w:rPr>
        <w:t>,</w:t>
      </w:r>
      <w:r w:rsidRPr="00CA33C0" w:rsidR="00C84572">
        <w:rPr>
          <w:b/>
          <w:smallCaps/>
          <w:highlight w:val="lightGray"/>
        </w:rPr>
        <w:t xml:space="preserve"> </w:t>
      </w:r>
      <w:r w:rsidRPr="00CA33C0" w:rsidR="00C84572">
        <w:rPr>
          <w:highlight w:val="lightGray"/>
        </w:rPr>
        <w:t>sociedade empresária limitada, com sede na cidade de São Paulo, Estado de São Paulo, na</w:t>
      </w:r>
      <w:r w:rsidRPr="00CA33C0" w:rsidR="00C84572">
        <w:rPr>
          <w:rFonts w:ascii="Arial" w:hAnsi="Arial"/>
          <w:b/>
          <w:color w:val="333333"/>
          <w:highlight w:val="lightGray"/>
          <w:shd w:val="clear" w:color="auto" w:fill="FFFFFF"/>
        </w:rPr>
        <w:t xml:space="preserve"> </w:t>
      </w:r>
      <w:r w:rsidRPr="00CA33C0" w:rsidR="00C84572">
        <w:rPr>
          <w:bCs/>
          <w:highlight w:val="lightGray"/>
        </w:rPr>
        <w:t>Avenida Brigadeiro Luis Antonio, nº 3.421, 7º andar, Parte D,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14.289.798/0001-48</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35.210.335.725</w:t>
      </w:r>
      <w:r w:rsidRPr="00CA33C0" w:rsidR="00C84572">
        <w:rPr>
          <w:color w:val="auto"/>
          <w:highlight w:val="lightGray"/>
        </w:rPr>
        <w:t>, neste ato representada nos termos do seu contrato social</w:t>
      </w:r>
      <w:r w:rsidR="00C84572">
        <w:rPr>
          <w:color w:val="auto"/>
        </w:rPr>
        <w:t>] // [</w:t>
      </w:r>
      <w:r w:rsidRPr="00CA33C0" w:rsidR="00C84572">
        <w:rPr>
          <w:b/>
          <w:color w:val="auto"/>
          <w:highlight w:val="lightGray"/>
        </w:rPr>
        <w:t>DAMHA URBANIZADORA E CONSTRUT</w:t>
      </w:r>
      <w:r w:rsidR="00670B81">
        <w:rPr>
          <w:b/>
          <w:color w:val="auto"/>
          <w:highlight w:val="lightGray"/>
        </w:rPr>
        <w:t>O</w:t>
      </w:r>
      <w:r w:rsidRPr="00CA33C0" w:rsidR="00C84572">
        <w:rPr>
          <w:b/>
          <w:color w:val="auto"/>
          <w:highlight w:val="lightGray"/>
        </w:rPr>
        <w:t>RA LTDA.</w:t>
      </w:r>
      <w:r w:rsidRPr="00CA33C0" w:rsidR="00C84572">
        <w:rPr>
          <w:color w:val="auto"/>
          <w:highlight w:val="lightGray"/>
        </w:rPr>
        <w:t>,</w:t>
      </w:r>
      <w:r w:rsidRPr="00CA33C0" w:rsidR="00C84572">
        <w:rPr>
          <w:highlight w:val="lightGray"/>
        </w:rPr>
        <w:t xml:space="preserve"> sociedade empresária limitada, com sede na</w:t>
      </w:r>
      <w:r w:rsidRPr="00CA33C0" w:rsidR="00C84572">
        <w:rPr>
          <w:rFonts w:ascii="Arial" w:hAnsi="Arial"/>
          <w:b/>
          <w:color w:val="333333"/>
          <w:highlight w:val="lightGray"/>
          <w:shd w:val="clear" w:color="auto" w:fill="FFFFFF"/>
        </w:rPr>
        <w:t xml:space="preserve"> </w:t>
      </w:r>
      <w:r w:rsidRPr="00CA33C0" w:rsidR="00C84572">
        <w:rPr>
          <w:highlight w:val="lightGray"/>
        </w:rPr>
        <w:t xml:space="preserve">cidade de São Paulo, Estado de São Paulo, na </w:t>
      </w:r>
      <w:r w:rsidRPr="00CA33C0" w:rsidR="00C84572">
        <w:rPr>
          <w:bCs/>
          <w:highlight w:val="lightGray"/>
        </w:rPr>
        <w:t>Avenida Brigadeiro Luis Antonio, nº 3.421, 7º andar, Parte C,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49.462.062/0001-04</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35.200.353.569</w:t>
      </w:r>
      <w:r w:rsidRPr="00CA33C0" w:rsidR="00C84572">
        <w:rPr>
          <w:color w:val="auto"/>
          <w:highlight w:val="lightGray"/>
        </w:rPr>
        <w:t>, neste ato representada nos termos do seu contrato social</w:t>
      </w:r>
      <w:r w:rsidR="00C84572">
        <w:rPr>
          <w:color w:val="auto"/>
        </w:rPr>
        <w:t>] // [</w:t>
      </w:r>
      <w:r w:rsidRPr="00CA33C0" w:rsidR="00C84572">
        <w:rPr>
          <w:b/>
          <w:color w:val="auto"/>
          <w:highlight w:val="lightGray"/>
        </w:rPr>
        <w:t>MARIA BEATRIZ EUGÊNIO DAMHA AJIMASTO</w:t>
      </w:r>
      <w:r w:rsidRPr="00CA33C0" w:rsidR="00C84572">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Pr="00B93F56" w:rsidR="00EE054B">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Pr="00733EFE" w:rsidR="00EE054B">
        <w:rPr>
          <w:rFonts w:eastAsia="SimSun"/>
          <w:color w:val="auto"/>
          <w:highlight w:val="lightGray"/>
        </w:rPr>
        <w:t>=</w:t>
      </w:r>
      <w:r w:rsidR="00EE054B">
        <w:rPr>
          <w:rFonts w:eastAsia="SimSun"/>
          <w:color w:val="auto"/>
        </w:rPr>
        <w:t>]</w:t>
      </w:r>
      <w:r w:rsidRPr="00B93F56" w:rsidR="00EE054B">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Pr="009B3059" w:rsidR="00EE054B">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Pr="00B93F56" w:rsidR="00594433">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P="003554D8">
      <w:pPr>
        <w:numPr>
          <w:ilvl w:val="0"/>
          <w:numId w:val="68"/>
        </w:numPr>
        <w:suppressAutoHyphens/>
        <w:spacing w:after="240" w:line="320" w:lineRule="atLeast"/>
        <w:ind w:left="851" w:hanging="851"/>
        <w:jc w:val="both"/>
        <w:rPr>
          <w:color w:val="auto"/>
        </w:rPr>
      </w:pPr>
      <w:bookmarkStart w:id="186"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rsidR="00EE054B" w:rsidRPr="00B16A45"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rsidR="00EE054B" w:rsidRPr="00B93F56"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p w:rsidR="001D1FDA" w:rsidRPr="00475E9F" w:rsidP="00475E9F">
      <w:pPr>
        <w:numPr>
          <w:ilvl w:val="1"/>
          <w:numId w:val="68"/>
        </w:numPr>
        <w:suppressAutoHyphens/>
        <w:spacing w:after="240" w:line="320" w:lineRule="atLeast"/>
        <w:ind w:left="1560" w:hanging="709"/>
        <w:jc w:val="both"/>
      </w:pPr>
      <w:bookmarkEnd w:id="186"/>
      <w:r w:rsidRPr="00475E9F">
        <w:rPr>
          <w:rFonts w:eastAsia="SimSun"/>
        </w:rPr>
        <w:t xml:space="preserve">cobrar, receber, vender ou fazer com que seja vendida, ceder, conferir opção ou opções de compra ou de outra forma alienar, conforme o caso, a totalidade ou qualquer parte dos </w:t>
      </w:r>
      <w:r w:rsidRPr="00475E9F" w:rsidR="00CA0CFC">
        <w:t xml:space="preserve">Bens </w:t>
      </w:r>
      <w:r w:rsidR="00CA0CFC">
        <w:t xml:space="preserve">e Direitos </w:t>
      </w:r>
      <w:r w:rsidRPr="00475E9F" w:rsidR="00CA0CFC">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Pr="00475E9F" w:rsidR="00CA0CFC">
        <w:t xml:space="preserve">Bens </w:t>
      </w:r>
      <w:r w:rsidR="00CA0CFC">
        <w:t xml:space="preserve">e Direitos </w:t>
      </w:r>
      <w:r w:rsidRPr="00475E9F" w:rsidR="00CA0CFC">
        <w:t>Dados em Garantia</w:t>
      </w:r>
      <w:r w:rsidRPr="00475E9F">
        <w:rPr>
          <w:rFonts w:eastAsia="SimSun"/>
        </w:rPr>
        <w:t xml:space="preserve"> e os recursos </w:t>
      </w:r>
      <w:r w:rsidRPr="00475E9F">
        <w:t>oriundos</w:t>
      </w:r>
      <w:r w:rsidRPr="00475E9F">
        <w:rPr>
          <w:rFonts w:eastAsia="SimSun"/>
        </w:rPr>
        <w:t xml:space="preserve"> da alienação e/ou cessão dos </w:t>
      </w:r>
      <w:r w:rsidRPr="00475E9F" w:rsidR="00CA0CFC">
        <w:t xml:space="preserve">Bens </w:t>
      </w:r>
      <w:r w:rsidR="00CA0CFC">
        <w:t xml:space="preserve">e Direitos </w:t>
      </w:r>
      <w:r w:rsidRPr="00475E9F" w:rsidR="00CA0CFC">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Pr="00475E9F" w:rsidR="00CA0CFC">
        <w:rPr>
          <w:rFonts w:eastAsia="SimSun"/>
        </w:rPr>
        <w:t xml:space="preserve">Bens </w:t>
      </w:r>
      <w:r w:rsidR="00CA0CFC">
        <w:rPr>
          <w:rFonts w:eastAsia="SimSun"/>
        </w:rPr>
        <w:t xml:space="preserve">e Direitos </w:t>
      </w:r>
      <w:r w:rsidRPr="00475E9F" w:rsidR="00CA0CFC">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rsidR="001D1FDA" w:rsidRPr="00475E9F"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Pr="00510CB9" w:rsidR="00EF6C34">
        <w:rPr>
          <w:rFonts w:eastAsia="SimSun"/>
        </w:rPr>
        <w:t xml:space="preserve">consolidação da propriedade dos Bens e Direitos Dados em Garantia, para </w:t>
      </w:r>
      <w:r w:rsidRPr="00510CB9">
        <w:rPr>
          <w:rFonts w:eastAsia="SimSun"/>
        </w:rPr>
        <w:t xml:space="preserve">efetuar a venda pública ou privada dos </w:t>
      </w:r>
      <w:r w:rsidRPr="00475E9F" w:rsidR="00CA0CFC">
        <w:t>Bens</w:t>
      </w:r>
      <w:r w:rsidR="00CA0CFC">
        <w:t xml:space="preserve"> e Direitos</w:t>
      </w:r>
      <w:r w:rsidRPr="00475E9F" w:rsidR="00CA0CFC">
        <w:t xml:space="preserve"> Dados em Garantia</w:t>
      </w:r>
      <w:r w:rsidRPr="00510CB9">
        <w:rPr>
          <w:rFonts w:eastAsia="SimSun"/>
        </w:rPr>
        <w:t xml:space="preserve">, inclusive requerer a respectiva autorização ou aprovação, quando entender necessário, a seu critério; </w:t>
      </w: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Pr="00475E9F" w:rsidR="00CA0CFC">
        <w:t xml:space="preserve">Bens </w:t>
      </w:r>
      <w:r w:rsidR="00CA0CFC">
        <w:rPr>
          <w:bCs/>
        </w:rPr>
        <w:t xml:space="preserve">e Direitos </w:t>
      </w:r>
      <w:r w:rsidRPr="00475E9F" w:rsidR="00CA0CFC">
        <w:t>Dados em Garantia</w:t>
      </w:r>
      <w:r w:rsidRPr="00475E9F">
        <w:rPr>
          <w:rFonts w:eastAsia="SimSun"/>
        </w:rPr>
        <w:t xml:space="preserve">, no todo ou em parte, a quaisquer terceiros; </w:t>
      </w:r>
    </w:p>
    <w:p w:rsidR="001D1FDA" w:rsidRPr="00475E9F"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Pr="00475E9F" w:rsidR="00CA0CFC">
        <w:t xml:space="preserve">Bens </w:t>
      </w:r>
      <w:r w:rsidR="00CA0CFC">
        <w:t xml:space="preserve">e Direitos </w:t>
      </w:r>
      <w:r w:rsidRPr="00475E9F" w:rsidR="00CA0CFC">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rsidR="001D1FDA" w:rsidRPr="00475E9F"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rsidR="00D7010A" w:rsidRPr="00B93F56"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Pr="00B93F56" w:rsidR="00E279BF">
        <w:rPr>
          <w:rFonts w:eastAsia="SimSun"/>
          <w:color w:val="auto"/>
        </w:rPr>
        <w:t>artigo</w:t>
      </w:r>
      <w:r w:rsidR="00E279BF">
        <w:rPr>
          <w:rFonts w:eastAsia="SimSun"/>
          <w:color w:val="auto"/>
        </w:rPr>
        <w:t> </w:t>
      </w:r>
      <w:r w:rsidRPr="00B93F56">
        <w:rPr>
          <w:rFonts w:eastAsia="SimSun"/>
          <w:color w:val="auto"/>
        </w:rPr>
        <w:t>684 do Código Civil.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r w:rsidR="00E279BF">
        <w:rPr>
          <w:rFonts w:eastAsia="SimSun"/>
          <w:color w:val="auto"/>
        </w:rPr>
        <w:t>[</w:t>
      </w:r>
      <w:r w:rsidRPr="00CA33C0" w:rsidR="00E279BF">
        <w:rPr>
          <w:rFonts w:eastAsia="SimSun"/>
          <w:color w:val="auto"/>
          <w:highlight w:val="lightGray"/>
        </w:rPr>
        <w:t>não</w:t>
      </w:r>
      <w:r w:rsidR="00E279BF">
        <w:rPr>
          <w:rFonts w:eastAsia="SimSun"/>
          <w:color w:val="auto"/>
        </w:rPr>
        <w:t xml:space="preserve">] </w:t>
      </w:r>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r w:rsidRPr="00381A90" w:rsidR="00E279BF">
        <w:rPr>
          <w:highlight w:val="lightGray"/>
          <w:u w:val="single"/>
        </w:rPr>
        <w:t xml:space="preserve">[Nota Mattos Filho: </w:t>
      </w:r>
      <w:r w:rsidR="00E279BF">
        <w:rPr>
          <w:highlight w:val="lightGray"/>
          <w:u w:val="single"/>
        </w:rPr>
        <w:t>Inclusão</w:t>
      </w:r>
      <w:r w:rsidRPr="00381A90" w:rsidR="00E279BF">
        <w:rPr>
          <w:highlight w:val="lightGray"/>
          <w:u w:val="single"/>
        </w:rPr>
        <w:t xml:space="preserve"> do trecho destacado sugerida pela companhia.]</w:t>
      </w:r>
    </w:p>
    <w:p w:rsidR="00D7010A" w:rsidRPr="00B93F56"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Pr="00733EFE" w:rsidR="00EE054B">
        <w:rPr>
          <w:smallCaps/>
          <w:color w:val="auto"/>
          <w:highlight w:val="lightGray"/>
        </w:rPr>
        <w:t>=</w:t>
      </w:r>
      <w:r w:rsidR="00EE054B">
        <w:rPr>
          <w:smallCaps/>
          <w:color w:val="auto"/>
        </w:rPr>
        <w:t>]</w:t>
      </w:r>
      <w:r w:rsidRPr="00B93F56" w:rsidR="00EE054B">
        <w:rPr>
          <w:rFonts w:eastAsia="SimSun"/>
          <w:color w:val="auto"/>
        </w:rPr>
        <w:t xml:space="preserve"> </w:t>
      </w:r>
      <w:r w:rsidRPr="00B93F56">
        <w:rPr>
          <w:rFonts w:eastAsia="SimSun"/>
          <w:color w:val="auto"/>
        </w:rPr>
        <w:t xml:space="preserve">de </w:t>
      </w:r>
      <w:r w:rsidR="00EE054B">
        <w:rPr>
          <w:smallCaps/>
          <w:color w:val="auto"/>
        </w:rPr>
        <w:t>[</w:t>
      </w:r>
      <w:r w:rsidRPr="009B3059" w:rsidR="00EE054B">
        <w:rPr>
          <w:smallCaps/>
          <w:color w:val="auto"/>
          <w:highlight w:val="lightGray"/>
        </w:rPr>
        <w:t>=</w:t>
      </w:r>
      <w:r w:rsidR="00EE054B">
        <w:rPr>
          <w:smallCaps/>
          <w:color w:val="auto"/>
        </w:rPr>
        <w:t>]</w:t>
      </w:r>
      <w:r w:rsidRPr="00B93F56">
        <w:rPr>
          <w:rFonts w:eastAsia="SimSun"/>
          <w:color w:val="auto"/>
        </w:rPr>
        <w:t xml:space="preserve"> de </w:t>
      </w:r>
      <w:r w:rsidRPr="00B93F56" w:rsidR="00EE054B">
        <w:rPr>
          <w:rFonts w:eastAsia="SimSun"/>
          <w:color w:val="auto"/>
        </w:rPr>
        <w:t>20</w:t>
      </w:r>
      <w:r w:rsidR="00EE054B">
        <w:rPr>
          <w:color w:val="auto"/>
        </w:rPr>
        <w:t>21</w:t>
      </w:r>
      <w:r w:rsidRPr="00B93F56">
        <w:rPr>
          <w:rFonts w:eastAsia="SimSun"/>
          <w:color w:val="auto"/>
        </w:rPr>
        <w:t>, na cidade de São Paulo, Estado de São Paulo, Brasil.</w:t>
      </w:r>
      <w:bookmarkStart w:id="187" w:name="_DV_M290"/>
      <w:bookmarkStart w:id="188" w:name="_DV_M291"/>
      <w:bookmarkStart w:id="189" w:name="_DV_M292"/>
      <w:bookmarkStart w:id="190" w:name="_DV_M293"/>
      <w:bookmarkStart w:id="191" w:name="_DV_M294"/>
      <w:bookmarkEnd w:id="187"/>
      <w:bookmarkEnd w:id="188"/>
      <w:bookmarkEnd w:id="189"/>
      <w:bookmarkEnd w:id="190"/>
      <w:bookmarkEnd w:id="191"/>
    </w:p>
    <w:p w:rsidR="00D7010A" w:rsidRPr="00D643AF"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P="00475E9F">
      <w:pPr>
        <w:spacing w:after="240" w:line="320" w:lineRule="atLeast"/>
        <w:rPr>
          <w:color w:val="auto"/>
        </w:rPr>
      </w:pPr>
    </w:p>
    <w:tbl>
      <w:tblPr>
        <w:tblW w:w="0" w:type="auto"/>
        <w:tblLook w:val="01E0"/>
      </w:tblPr>
      <w:tblGrid>
        <w:gridCol w:w="4537"/>
        <w:gridCol w:w="4489"/>
      </w:tblGrid>
      <w:tr w:rsidTr="00475E9F">
        <w:tblPrEx>
          <w:tblW w:w="0" w:type="auto"/>
          <w:tblLook w:val="01E0"/>
        </w:tblPrEx>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_________________________________</w:t>
            </w:r>
          </w:p>
          <w:p w:rsidR="00D7010A" w:rsidRPr="00A47907"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w:t>
            </w:r>
          </w:p>
          <w:p w:rsidR="00D7010A" w:rsidRPr="00B93F56" w:rsidP="00475E9F">
            <w:pPr>
              <w:spacing w:after="240" w:line="320" w:lineRule="atLeast"/>
              <w:ind w:left="318"/>
              <w:rPr>
                <w:color w:val="auto"/>
              </w:rPr>
            </w:pPr>
            <w:r w:rsidRPr="00B93F56">
              <w:rPr>
                <w:color w:val="auto"/>
              </w:rPr>
              <w:t>Nome:</w:t>
            </w:r>
            <w:r w:rsidRPr="00B93F56">
              <w:rPr>
                <w:color w:val="auto"/>
              </w:rPr>
              <w:br/>
              <w:t>Cargo:</w:t>
            </w:r>
          </w:p>
        </w:tc>
      </w:tr>
    </w:tbl>
    <w:p w:rsidR="007D48DC" w:rsidRPr="00475E9F" w:rsidP="00475E9F">
      <w:pPr>
        <w:spacing w:after="240" w:line="320" w:lineRule="atLeast"/>
        <w:jc w:val="center"/>
        <w:rPr>
          <w:i/>
          <w:color w:val="auto"/>
        </w:rPr>
      </w:pPr>
      <w:r w:rsidRPr="00475E9F">
        <w:rPr>
          <w:i/>
          <w:color w:val="auto"/>
        </w:rPr>
        <w:br w:type="page"/>
      </w:r>
    </w:p>
    <w:p w:rsidR="007D48DC"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 xml:space="preserve">ANEXO </w:t>
      </w:r>
      <w:r w:rsidRPr="00B93F56" w:rsidR="007D3994">
        <w:rPr>
          <w:rFonts w:eastAsia="SimSun"/>
          <w:b/>
          <w:color w:val="auto"/>
          <w:kern w:val="0"/>
          <w:u w:val="single"/>
        </w:rPr>
        <w:t>V</w:t>
      </w:r>
      <w:r w:rsidRPr="00B93F56">
        <w:rPr>
          <w:rFonts w:eastAsia="SimSun"/>
          <w:b/>
          <w:color w:val="auto"/>
          <w:kern w:val="0"/>
        </w:rPr>
        <w:t xml:space="preserve"> </w:t>
      </w:r>
    </w:p>
    <w:p w:rsidR="009F7A74"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p w:rsidR="00D7010A" w:rsidRPr="00CA33C0" w:rsidP="00C84572">
      <w:pPr>
        <w:spacing w:after="240" w:line="320" w:lineRule="atLeast"/>
        <w:jc w:val="both"/>
        <w:rPr>
          <w:b/>
        </w:rPr>
      </w:pPr>
      <w:bookmarkEnd w:id="0"/>
      <w:bookmarkEnd w:id="1"/>
      <w:r w:rsidRPr="00B93F56">
        <w:rPr>
          <w:color w:val="auto"/>
        </w:rPr>
        <w:t>Pelo presente instrumento de mandato,</w:t>
      </w:r>
      <w:r w:rsidR="001B160F">
        <w:rPr>
          <w:color w:val="auto"/>
        </w:rPr>
        <w:t xml:space="preserve"> </w:t>
      </w:r>
      <w:bookmarkStart w:id="192" w:name="_Hlk69844960"/>
      <w:r w:rsidRPr="004938F7" w:rsidR="00C84572">
        <w:rPr>
          <w:b/>
        </w:rPr>
        <w:t xml:space="preserve">EMPREENDIMENTOS IMOBILIÁRIOS DAMHA ASSIS I SPE LTDA., </w:t>
      </w:r>
      <w:r w:rsidRPr="004938F7" w:rsidR="00C84572">
        <w:t xml:space="preserve">sociedade empresária limitada, com sede na cidade de </w:t>
      </w:r>
      <w:r w:rsidR="00C84572">
        <w:t>Assis</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Rui Barbosa, s/nº, Fazenda Boa Vista, Jardim Paulista, CEP 19815-001</w:t>
      </w:r>
      <w:r w:rsidRPr="004938F7" w:rsidR="00C84572">
        <w:t xml:space="preserve">, inscrita no </w:t>
      </w:r>
      <w:r w:rsidR="00815012">
        <w:t>CNPJ</w:t>
      </w:r>
      <w:r w:rsidR="00C84572">
        <w:t> </w:t>
      </w:r>
      <w:r w:rsidRPr="004938F7" w:rsidR="00C84572">
        <w:t>sob o nº </w:t>
      </w:r>
      <w:r w:rsidR="00C84572">
        <w:t>13.411.745/000-95</w:t>
      </w:r>
      <w:r w:rsidRPr="00DA4C73"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35.225.252.197</w:t>
      </w:r>
      <w:r w:rsidRPr="004938F7" w:rsidR="00C84572">
        <w:t>, neste ato representada na forma do seu contrato social</w:t>
      </w:r>
      <w:r w:rsidR="00C84572">
        <w:t> </w:t>
      </w:r>
      <w:r w:rsidRPr="004938F7" w:rsidR="00C84572">
        <w:t>(“</w:t>
      </w:r>
      <w:r w:rsidRPr="004938F7" w:rsidR="00C84572">
        <w:rPr>
          <w:u w:val="single"/>
        </w:rPr>
        <w:t>Assis I</w:t>
      </w:r>
      <w:r w:rsidRPr="004938F7" w:rsidR="00C84572">
        <w:t>”);</w:t>
      </w:r>
      <w:r w:rsidR="00C84572">
        <w:t xml:space="preserve"> </w:t>
      </w:r>
      <w:r w:rsidRPr="004938F7" w:rsidR="00C84572">
        <w:rPr>
          <w:b/>
        </w:rPr>
        <w:t xml:space="preserve">EMPREENDIMENTOS IMOBILIÁRIOS DAMHA - SÃO PAULO II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11.400.963/0001-07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35.223.827.567</w:t>
      </w:r>
      <w:r w:rsidRPr="004938F7" w:rsidR="00C84572">
        <w:t>, neste ato representada na forma do seu contrato social (“</w:t>
      </w:r>
      <w:r w:rsidRPr="004938F7" w:rsidR="00C84572">
        <w:rPr>
          <w:u w:val="single"/>
        </w:rPr>
        <w:t>São Paulo II</w:t>
      </w:r>
      <w:r w:rsidRPr="004938F7" w:rsidR="00C84572">
        <w:t>”);</w:t>
      </w:r>
      <w:r w:rsidR="00C84572">
        <w:rPr>
          <w:b/>
        </w:rPr>
        <w:t xml:space="preserve"> </w:t>
      </w:r>
      <w:r w:rsidRPr="004938F7" w:rsidR="00C84572">
        <w:rPr>
          <w:b/>
        </w:rPr>
        <w:t xml:space="preserve">EMPREENDIMENTOS IMOBILIÁRIOS DAMHA PARAHYBA I SPE LTDA., </w:t>
      </w:r>
      <w:r w:rsidRPr="004938F7" w:rsidR="00C84572">
        <w:t>sociedade empresária limitada, com sede na cidade de [</w:t>
      </w:r>
      <w:r w:rsidRPr="004938F7" w:rsidR="00C84572">
        <w:rPr>
          <w:highlight w:val="lightGray"/>
        </w:rPr>
        <w:t>=</w:t>
      </w:r>
      <w:r w:rsidRPr="004938F7" w:rsidR="00C84572">
        <w:t>], estado de [</w:t>
      </w:r>
      <w:r w:rsidRPr="004938F7" w:rsidR="00C84572">
        <w:rPr>
          <w:highlight w:val="lightGray"/>
        </w:rPr>
        <w:t>=</w:t>
      </w:r>
      <w:r w:rsidRPr="004938F7" w:rsidR="00C84572">
        <w:t>], na [</w:t>
      </w:r>
      <w:r w:rsidRPr="004938F7" w:rsidR="00C84572">
        <w:rPr>
          <w:highlight w:val="lightGray"/>
        </w:rPr>
        <w:t>=</w:t>
      </w:r>
      <w:r w:rsidRPr="004938F7" w:rsidR="00C84572">
        <w:t xml:space="preserve">], inscrita no </w:t>
      </w:r>
      <w:r w:rsidR="00815012">
        <w:t>CNPJ</w:t>
      </w:r>
      <w:r w:rsidRPr="004938F7" w:rsidR="00C84572">
        <w:t xml:space="preserve"> sob o nº [</w:t>
      </w:r>
      <w:r w:rsidRPr="004938F7" w:rsidR="00C84572">
        <w:rPr>
          <w:highlight w:val="lightGray"/>
        </w:rPr>
        <w:t>=</w:t>
      </w:r>
      <w:r w:rsidRPr="004938F7" w:rsidR="00C84572">
        <w:t>], neste ato representada na forma do seu contrato social (“</w:t>
      </w:r>
      <w:r w:rsidRPr="004938F7" w:rsidR="00C84572">
        <w:rPr>
          <w:u w:val="single"/>
        </w:rPr>
        <w:t>Parahyba</w:t>
      </w:r>
      <w:r w:rsidRPr="004938F7" w:rsidR="00C84572">
        <w:rPr>
          <w:u w:val="single"/>
        </w:rPr>
        <w:t> I</w:t>
      </w:r>
      <w:r w:rsidRPr="004938F7" w:rsidR="00C84572">
        <w:t>”);</w:t>
      </w:r>
      <w:r w:rsidR="00C84572">
        <w:t xml:space="preserve"> </w:t>
      </w:r>
      <w:r w:rsidRPr="00381A90" w:rsidR="00C84572">
        <w:rPr>
          <w:highlight w:val="lightGray"/>
          <w:u w:val="single"/>
        </w:rPr>
        <w:t>[Nota Mattos Filho: Não encontramos documentação societária dessa sociedade</w:t>
      </w:r>
      <w:r w:rsidR="00C84572">
        <w:rPr>
          <w:highlight w:val="lightGray"/>
          <w:u w:val="single"/>
        </w:rPr>
        <w:t xml:space="preserve"> no data </w:t>
      </w:r>
      <w:r w:rsidR="00C84572">
        <w:rPr>
          <w:highlight w:val="lightGray"/>
          <w:u w:val="single"/>
        </w:rPr>
        <w:t>room</w:t>
      </w:r>
      <w:r w:rsidRPr="00381A90" w:rsidR="00C84572">
        <w:rPr>
          <w:highlight w:val="lightGray"/>
          <w:u w:val="single"/>
        </w:rPr>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FEIRA DE SANTANA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Feira de Santana</w:t>
      </w:r>
      <w:r w:rsidRPr="004938F7" w:rsidR="00C84572">
        <w:t xml:space="preserve">, </w:t>
      </w:r>
      <w:r w:rsidR="00C84572">
        <w:t>E</w:t>
      </w:r>
      <w:r w:rsidRPr="004938F7" w:rsidR="00C84572">
        <w:t>stado d</w:t>
      </w:r>
      <w:r w:rsidR="00C84572">
        <w:t>a</w:t>
      </w:r>
      <w:r w:rsidRPr="004938F7" w:rsidR="00C84572">
        <w:t xml:space="preserve"> </w:t>
      </w:r>
      <w:r w:rsidR="00C84572">
        <w:t>Bahia</w:t>
      </w:r>
      <w:r w:rsidRPr="004938F7" w:rsidR="00C84572">
        <w:t xml:space="preserve">, na </w:t>
      </w:r>
      <w:r w:rsidRPr="00DA4C73" w:rsidR="00C84572">
        <w:t>Estrada São Roque, s/n.º, Caixa Postal 1543, Distrito de Jaíba, CEP</w:t>
      </w:r>
      <w:r w:rsidR="00C84572">
        <w:t> </w:t>
      </w:r>
      <w:r w:rsidRPr="00DA4C73" w:rsidR="00C84572">
        <w:t>44115-000</w:t>
      </w:r>
      <w:r w:rsidRPr="004938F7" w:rsidR="00C84572">
        <w:t xml:space="preserve">, inscrita no </w:t>
      </w:r>
      <w:r w:rsidR="00815012">
        <w:t>CNPJ</w:t>
      </w:r>
      <w:r w:rsidRPr="004938F7" w:rsidR="00C84572">
        <w:t xml:space="preserve"> sob o nº </w:t>
      </w:r>
      <w:r w:rsidRPr="00DA4C73" w:rsidR="00C84572">
        <w:t>15.058.037/0001-48</w:t>
      </w:r>
      <w:r w:rsidR="00C84572">
        <w:t xml:space="preserve"> </w:t>
      </w:r>
      <w:r w:rsidRPr="00B93F56" w:rsidR="00C84572">
        <w:rPr>
          <w:color w:val="auto"/>
        </w:rPr>
        <w:t xml:space="preserve">e com seus atos constitutivos arquivados na </w:t>
      </w:r>
      <w:r w:rsidRPr="00EA5931" w:rsidR="00C84572">
        <w:rPr>
          <w:color w:val="auto"/>
        </w:rPr>
        <w:t>J</w:t>
      </w:r>
      <w:r w:rsidR="00C84572">
        <w:rPr>
          <w:color w:val="auto"/>
        </w:rPr>
        <w:t xml:space="preserve">unta </w:t>
      </w:r>
      <w:r w:rsidRPr="00EA5931" w:rsidR="00C84572">
        <w:rPr>
          <w:color w:val="auto"/>
        </w:rPr>
        <w:t>C</w:t>
      </w:r>
      <w:r w:rsidR="00C84572">
        <w:rPr>
          <w:color w:val="auto"/>
        </w:rPr>
        <w:t xml:space="preserve">omercial do </w:t>
      </w:r>
      <w:r w:rsidRPr="00EA5931" w:rsidR="00C84572">
        <w:rPr>
          <w:color w:val="auto"/>
        </w:rPr>
        <w:t>E</w:t>
      </w:r>
      <w:r w:rsidR="00C84572">
        <w:rPr>
          <w:color w:val="auto"/>
        </w:rPr>
        <w:t>stado da Bahia (“</w:t>
      </w:r>
      <w:r w:rsidRPr="00381A90" w:rsidR="00C84572">
        <w:rPr>
          <w:color w:val="auto"/>
          <w:u w:val="single"/>
        </w:rPr>
        <w:t>JUCEB</w:t>
      </w:r>
      <w:r w:rsidR="00C84572">
        <w:rPr>
          <w:color w:val="auto"/>
        </w:rPr>
        <w:t xml:space="preserve">”) </w:t>
      </w:r>
      <w:r w:rsidRPr="000115BA" w:rsidR="00C84572">
        <w:t>sob o NIRE</w:t>
      </w:r>
      <w:r w:rsidR="00C84572">
        <w:t> </w:t>
      </w:r>
      <w:r w:rsidRPr="00DA4C73" w:rsidR="00C84572">
        <w:t>29.203.821.828</w:t>
      </w:r>
      <w:r w:rsidRPr="004938F7" w:rsidR="00C84572">
        <w:t>, neste ato representada na forma do seu contrato social (“</w:t>
      </w:r>
      <w:r w:rsidRPr="004938F7" w:rsidR="00C84572">
        <w:rPr>
          <w:u w:val="single"/>
        </w:rPr>
        <w:t>Feira de Santana I</w:t>
      </w:r>
      <w:r w:rsidRPr="004938F7" w:rsidR="00C84572">
        <w:t>”);</w:t>
      </w:r>
      <w:r w:rsidR="00C84572">
        <w:rPr>
          <w:b/>
        </w:rPr>
        <w:t xml:space="preserve"> </w:t>
      </w:r>
      <w:r w:rsidRPr="004938F7" w:rsidR="00C84572">
        <w:rPr>
          <w:b/>
        </w:rPr>
        <w:t xml:space="preserve">DAMHA SANTA MÔNICA EMPREENDIMENTOS IMOBILIÁRIOS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07.092.275/0001-41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35.219.341.281</w:t>
      </w:r>
      <w:r w:rsidRPr="004938F7" w:rsidR="00C84572">
        <w:t>, neste ato representada na forma do seu contrato social (“</w:t>
      </w:r>
      <w:r w:rsidRPr="004938F7" w:rsidR="00C84572">
        <w:rPr>
          <w:u w:val="single"/>
        </w:rPr>
        <w:t>Santa Mônica</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IPIGUÁ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701, Sala A, Jardim Paulista, CEP 01402-001</w:t>
      </w:r>
      <w:r w:rsidRPr="004938F7" w:rsidR="00C84572">
        <w:t xml:space="preserve">, inscrita no </w:t>
      </w:r>
      <w:r w:rsidR="00815012">
        <w:t>CNPJ</w:t>
      </w:r>
      <w:r w:rsidRPr="004938F7" w:rsidR="00C84572">
        <w:t xml:space="preserve"> sob o nº </w:t>
      </w:r>
      <w:r w:rsidR="00C84572">
        <w:t xml:space="preserve">15.058.119/0001-92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35.226.207.110</w:t>
      </w:r>
      <w:r w:rsidRPr="004938F7" w:rsidR="00C84572">
        <w:t>, neste ato representada na forma do seu contrato social (“</w:t>
      </w:r>
      <w:r w:rsidRPr="004938F7" w:rsidR="00C84572">
        <w:rPr>
          <w:u w:val="single"/>
        </w:rPr>
        <w:t>Ipiguá</w:t>
      </w:r>
      <w:r w:rsidRPr="004938F7" w:rsidR="00C84572">
        <w:rPr>
          <w:u w:val="single"/>
        </w:rPr>
        <w:t>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LIMEIRA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12.613.526/0001-26</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35.224.709.045</w:t>
      </w:r>
      <w:r w:rsidRPr="004938F7" w:rsidR="00C84572">
        <w:t>, neste ato representada na forma do seu contrato social (“</w:t>
      </w:r>
      <w:r w:rsidRPr="004938F7" w:rsidR="00C84572">
        <w:rPr>
          <w:u w:val="single"/>
        </w:rPr>
        <w:t>Limeira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MARÍLIA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Marília</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Rua Thomaz Gonzaga, nº 185 I, Bairro Maria Izabel CEP 17515-260</w:t>
      </w:r>
      <w:r w:rsidRPr="004938F7" w:rsidR="00C84572">
        <w:t xml:space="preserve">, inscrita no </w:t>
      </w:r>
      <w:r w:rsidR="00815012">
        <w:t>CNPJ</w:t>
      </w:r>
      <w:r w:rsidRPr="004938F7" w:rsidR="00C84572">
        <w:t xml:space="preserve"> sob o nº </w:t>
      </w:r>
      <w:r w:rsidR="00C84572">
        <w:t>13.411.675/0001-75</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35.225.252.324</w:t>
      </w:r>
      <w:r w:rsidRPr="004938F7" w:rsidR="00C84572">
        <w:t>, neste ato representada na forma do seu contrato social (“</w:t>
      </w:r>
      <w:r w:rsidRPr="004938F7" w:rsidR="00C84572">
        <w:rPr>
          <w:u w:val="single"/>
        </w:rPr>
        <w:t>Marília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52, Sala 02, República, CEP 01047-010</w:t>
      </w:r>
      <w:r w:rsidRPr="004938F7" w:rsidR="00C84572">
        <w:t xml:space="preserve">, inscrita no </w:t>
      </w:r>
      <w:r w:rsidR="00815012">
        <w:t>CNPJ</w:t>
      </w:r>
      <w:r w:rsidRPr="004938F7" w:rsidR="00C84572">
        <w:t xml:space="preserve"> sob o nº </w:t>
      </w:r>
      <w:r w:rsidR="00C84572">
        <w:t xml:space="preserve">09.344.951/0001-52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35.223.091.541</w:t>
      </w:r>
      <w:r w:rsidRPr="004938F7" w:rsidR="00C84572">
        <w:t>, neste ato representada na forma do seu contrato social (“</w:t>
      </w:r>
      <w:r w:rsidRPr="004938F7" w:rsidR="00C84572">
        <w:rPr>
          <w:u w:val="single"/>
        </w:rPr>
        <w:t>Mirassol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702, sala A, Jardim Paulista, CEP 01402-001</w:t>
      </w:r>
      <w:r w:rsidRPr="004938F7" w:rsidR="00C84572">
        <w:t xml:space="preserve">, inscrita no </w:t>
      </w:r>
      <w:r w:rsidR="00815012">
        <w:t>CNPJ</w:t>
      </w:r>
      <w:r w:rsidRPr="004938F7" w:rsidR="00C84572">
        <w:t xml:space="preserve"> sob o nº </w:t>
      </w:r>
      <w:r w:rsidR="00C84572">
        <w:t>12.218.189/0001-72</w:t>
      </w:r>
      <w:r w:rsidRPr="004A5794"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35.224.462.473</w:t>
      </w:r>
      <w:r w:rsidRPr="004938F7" w:rsidR="00C84572">
        <w:t>, neste ato representada na forma do seu contrato social (“</w:t>
      </w:r>
      <w:r w:rsidRPr="004938F7" w:rsidR="00C84572">
        <w:rPr>
          <w:u w:val="single"/>
        </w:rPr>
        <w:t>Mirassol II</w:t>
      </w:r>
      <w:r w:rsidRPr="004938F7" w:rsidR="00C84572">
        <w:t>”);</w:t>
      </w:r>
      <w:r w:rsidR="00C84572">
        <w:rPr>
          <w:b/>
        </w:rPr>
        <w:t xml:space="preserve"> </w:t>
      </w:r>
      <w:r w:rsidRPr="004938F7" w:rsidR="00C84572">
        <w:rPr>
          <w:b/>
        </w:rPr>
        <w:t xml:space="preserve">EMPREENDIMENTOS IMOBILIÁRIOS DAMHA </w:t>
      </w:r>
      <w:r w:rsidR="00C84572">
        <w:rPr>
          <w:b/>
        </w:rPr>
        <w:t>–</w:t>
      </w:r>
      <w:r w:rsidRPr="004938F7" w:rsidR="00C84572">
        <w:rPr>
          <w:b/>
        </w:rPr>
        <w:t xml:space="preserve"> </w:t>
      </w:r>
      <w:r w:rsidR="00C84572">
        <w:rPr>
          <w:b/>
        </w:rPr>
        <w:t>SÃO PAULO 42</w:t>
      </w:r>
      <w:r w:rsidRPr="004938F7" w:rsidR="00C84572">
        <w:rPr>
          <w:b/>
        </w:rPr>
        <w:t xml:space="preserve"> </w:t>
      </w:r>
      <w:r w:rsidR="00C84572">
        <w:rPr>
          <w:b/>
        </w:rPr>
        <w:t>–</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18.871.782/0001-08</w:t>
      </w:r>
      <w:r w:rsidRPr="00FA776B"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35.227.876.155</w:t>
      </w:r>
      <w:r w:rsidRPr="004938F7" w:rsidR="00C84572">
        <w:t>, neste ato representada na forma do seu contrato social (“</w:t>
      </w:r>
      <w:r w:rsidRPr="004938F7" w:rsidR="00C84572">
        <w:rPr>
          <w:u w:val="single"/>
        </w:rPr>
        <w:t>Presidente Prudente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51, Sala 02, República, CEP 01047-010</w:t>
      </w:r>
      <w:r w:rsidRPr="004938F7" w:rsidR="00C84572">
        <w:t xml:space="preserve">, inscrita no </w:t>
      </w:r>
      <w:r w:rsidR="00815012">
        <w:t>CNPJ</w:t>
      </w:r>
      <w:r w:rsidRPr="004938F7" w:rsidR="00C84572">
        <w:t xml:space="preserve"> sob o nº </w:t>
      </w:r>
      <w:r w:rsidR="00C84572">
        <w:t xml:space="preserve">09.344.936/0001-04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35.222.091.559</w:t>
      </w:r>
      <w:r w:rsidRPr="004938F7" w:rsidR="00C84572">
        <w:t>, neste ato representada na forma do seu contrato social (“</w:t>
      </w:r>
      <w:r w:rsidRPr="004938F7" w:rsidR="00C84572">
        <w:rPr>
          <w:u w:val="single"/>
        </w:rPr>
        <w:t>São José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Presidente Prudente</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Miguel Damha, nº 225, sala 08, CEP 19053-681</w:t>
      </w:r>
      <w:r w:rsidRPr="004938F7" w:rsidR="00C84572">
        <w:t xml:space="preserve">, inscrita no </w:t>
      </w:r>
      <w:r w:rsidR="00815012">
        <w:t>CNPJ</w:t>
      </w:r>
      <w:r w:rsidRPr="004938F7" w:rsidR="00C84572">
        <w:t xml:space="preserve"> sob o nº </w:t>
      </w:r>
      <w:r w:rsidR="00C84572">
        <w:t xml:space="preserve">09.466.936/0001-87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35.222.210.817</w:t>
      </w:r>
      <w:r w:rsidRPr="004938F7" w:rsidR="00C84572">
        <w:t>, neste ato representada na forma do seu contrato social (“</w:t>
      </w:r>
      <w:r w:rsidRPr="004938F7" w:rsidR="00C84572">
        <w:rPr>
          <w:u w:val="single"/>
        </w:rPr>
        <w:t>São José II</w:t>
      </w:r>
      <w:r w:rsidRPr="004938F7" w:rsidR="00C84572">
        <w:t>”);</w:t>
      </w:r>
      <w:r w:rsidR="00C84572">
        <w:rPr>
          <w:b/>
        </w:rPr>
        <w:t xml:space="preserve"> </w:t>
      </w:r>
      <w:r w:rsidRPr="004938F7" w:rsidR="00C84572">
        <w:rPr>
          <w:b/>
        </w:rPr>
        <w:t xml:space="preserve">EMPREENDIMENTOS IMOBILIÁRIOS DAMHA SÃO JOSÉ DO RIO PRETO V SPE LTDA., </w:t>
      </w:r>
      <w:r w:rsidRPr="004938F7" w:rsidR="00C84572">
        <w:t>sociedade empresária limitada, com sede na cidade de [</w:t>
      </w:r>
      <w:r w:rsidRPr="004938F7" w:rsidR="00C84572">
        <w:rPr>
          <w:highlight w:val="lightGray"/>
        </w:rPr>
        <w:t>=</w:t>
      </w:r>
      <w:r w:rsidRPr="004938F7" w:rsidR="00C84572">
        <w:t>], estado de [</w:t>
      </w:r>
      <w:r w:rsidRPr="004938F7" w:rsidR="00C84572">
        <w:rPr>
          <w:highlight w:val="lightGray"/>
        </w:rPr>
        <w:t>=</w:t>
      </w:r>
      <w:r w:rsidRPr="004938F7" w:rsidR="00C84572">
        <w:t>], na [</w:t>
      </w:r>
      <w:r w:rsidRPr="004938F7" w:rsidR="00C84572">
        <w:rPr>
          <w:highlight w:val="lightGray"/>
        </w:rPr>
        <w:t>=</w:t>
      </w:r>
      <w:r w:rsidRPr="004938F7" w:rsidR="00C84572">
        <w:t xml:space="preserve">], inscrita no </w:t>
      </w:r>
      <w:r w:rsidR="00815012">
        <w:t>CNPJ</w:t>
      </w:r>
      <w:r w:rsidRPr="004938F7" w:rsidR="00C84572">
        <w:t xml:space="preserve"> sob o nº [</w:t>
      </w:r>
      <w:r w:rsidRPr="004938F7" w:rsidR="00C84572">
        <w:rPr>
          <w:highlight w:val="lightGray"/>
        </w:rPr>
        <w:t>=</w:t>
      </w:r>
      <w:r w:rsidRPr="004938F7" w:rsidR="00C84572">
        <w:t>], neste ato representada na forma do seu contrato social (“</w:t>
      </w:r>
      <w:r w:rsidRPr="004938F7" w:rsidR="00C84572">
        <w:rPr>
          <w:u w:val="single"/>
        </w:rPr>
        <w:t>São José V</w:t>
      </w:r>
      <w:r w:rsidRPr="004938F7" w:rsidR="00C84572">
        <w:t>”);</w:t>
      </w:r>
      <w:r w:rsidR="00C84572">
        <w:t xml:space="preserve"> </w:t>
      </w:r>
      <w:r w:rsidRPr="00EA5931" w:rsidR="00C84572">
        <w:rPr>
          <w:highlight w:val="lightGray"/>
          <w:u w:val="single"/>
        </w:rPr>
        <w:t>[Nota Mattos Filho: Não encontramos documentação societária dessa sociedade</w:t>
      </w:r>
      <w:r w:rsidR="00C84572">
        <w:rPr>
          <w:highlight w:val="lightGray"/>
          <w:u w:val="single"/>
        </w:rPr>
        <w:t xml:space="preserve"> no data </w:t>
      </w:r>
      <w:r w:rsidR="00C84572">
        <w:rPr>
          <w:highlight w:val="lightGray"/>
          <w:u w:val="single"/>
        </w:rPr>
        <w:t>room</w:t>
      </w:r>
      <w:r w:rsidRPr="00EA5931" w:rsidR="00C84572">
        <w:rPr>
          <w:highlight w:val="lightGray"/>
          <w:u w:val="single"/>
        </w:rPr>
        <w:t>.]</w:t>
      </w:r>
      <w:r w:rsidR="00C84572">
        <w:rPr>
          <w:b/>
        </w:rPr>
        <w:t xml:space="preserve"> </w:t>
      </w:r>
      <w:r w:rsidRPr="004938F7" w:rsidR="00C84572">
        <w:rPr>
          <w:b/>
        </w:rPr>
        <w:t xml:space="preserve">PAÇO DO LUMIAR I EMPREENDIMENTOS IMOBILIÁRIOS SPE LTDA., </w:t>
      </w:r>
      <w:r w:rsidRPr="004938F7" w:rsidR="00C84572">
        <w:t>sociedade empresária limitada, com sede na cidade de [</w:t>
      </w:r>
      <w:r w:rsidRPr="004938F7" w:rsidR="00C84572">
        <w:rPr>
          <w:highlight w:val="lightGray"/>
        </w:rPr>
        <w:t>=</w:t>
      </w:r>
      <w:r w:rsidRPr="004938F7" w:rsidR="00C84572">
        <w:t>], estado de [</w:t>
      </w:r>
      <w:r w:rsidRPr="004938F7" w:rsidR="00C84572">
        <w:rPr>
          <w:highlight w:val="lightGray"/>
        </w:rPr>
        <w:t>=</w:t>
      </w:r>
      <w:r w:rsidRPr="004938F7" w:rsidR="00C84572">
        <w:t>], na [</w:t>
      </w:r>
      <w:r w:rsidRPr="004938F7" w:rsidR="00C84572">
        <w:rPr>
          <w:highlight w:val="lightGray"/>
        </w:rPr>
        <w:t>=</w:t>
      </w:r>
      <w:r w:rsidRPr="004938F7" w:rsidR="00C84572">
        <w:t xml:space="preserve">], inscrita no </w:t>
      </w:r>
      <w:r w:rsidR="00815012">
        <w:t>CNPJ</w:t>
      </w:r>
      <w:r w:rsidRPr="004938F7" w:rsidR="00C84572">
        <w:t xml:space="preserve"> sob o nº [</w:t>
      </w:r>
      <w:r w:rsidRPr="004938F7" w:rsidR="00C84572">
        <w:rPr>
          <w:highlight w:val="lightGray"/>
        </w:rPr>
        <w:t>=</w:t>
      </w:r>
      <w:r w:rsidRPr="004938F7" w:rsidR="00C84572">
        <w:t>], neste ato representada na forma do seu contrato social (“</w:t>
      </w:r>
      <w:r w:rsidRPr="004938F7" w:rsidR="00C84572">
        <w:rPr>
          <w:u w:val="single"/>
        </w:rPr>
        <w:t>Lumiar I</w:t>
      </w:r>
      <w:r w:rsidRPr="004938F7" w:rsidR="00C84572">
        <w:t>”);</w:t>
      </w:r>
      <w:r w:rsidR="00C84572">
        <w:t xml:space="preserve"> </w:t>
      </w:r>
      <w:r w:rsidRPr="00EA5931" w:rsidR="00C84572">
        <w:rPr>
          <w:highlight w:val="lightGray"/>
          <w:u w:val="single"/>
        </w:rPr>
        <w:t>[Nota Mattos Filho: Não encontramos documentação societária dessa sociedade</w:t>
      </w:r>
      <w:r w:rsidR="00C84572">
        <w:rPr>
          <w:highlight w:val="lightGray"/>
          <w:u w:val="single"/>
        </w:rPr>
        <w:t xml:space="preserve"> no data </w:t>
      </w:r>
      <w:r w:rsidR="00C84572">
        <w:rPr>
          <w:highlight w:val="lightGray"/>
          <w:u w:val="single"/>
        </w:rPr>
        <w:t>room</w:t>
      </w:r>
      <w:r w:rsidRPr="00EA5931" w:rsidR="00C84572">
        <w:rPr>
          <w:highlight w:val="lightGray"/>
          <w:u w:val="single"/>
        </w:rPr>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ARACAJÚ I</w:t>
      </w:r>
      <w:r w:rsidR="00C84572">
        <w:rPr>
          <w:b/>
        </w:rPr>
        <w:t xml:space="preserve"> –</w:t>
      </w:r>
      <w:r w:rsidRPr="004938F7" w:rsidR="00C84572">
        <w:rPr>
          <w:b/>
        </w:rPr>
        <w:t xml:space="preserve"> SPE LTDA., </w:t>
      </w:r>
      <w:r w:rsidRPr="004938F7" w:rsidR="00C84572">
        <w:t xml:space="preserve">sociedade empresária limitada, com sede na cidade de </w:t>
      </w:r>
      <w:r w:rsidRPr="00BE16C1" w:rsidR="00C84572">
        <w:t>Barra dos Coqueiros</w:t>
      </w:r>
      <w:r w:rsidRPr="004938F7" w:rsidR="00C84572">
        <w:t xml:space="preserve">, </w:t>
      </w:r>
      <w:r w:rsidR="00C84572">
        <w:t>E</w:t>
      </w:r>
      <w:r w:rsidRPr="004938F7" w:rsidR="00C84572">
        <w:t xml:space="preserve">stado de </w:t>
      </w:r>
      <w:r w:rsidR="00C84572">
        <w:t>Sergipe</w:t>
      </w:r>
      <w:r w:rsidRPr="004938F7" w:rsidR="00C84572">
        <w:t xml:space="preserve">, na </w:t>
      </w:r>
      <w:r w:rsidRPr="00BE16C1" w:rsidR="00C84572">
        <w:t>Rodovia José Campos, s/nº, SE 100, CEP</w:t>
      </w:r>
      <w:r w:rsidR="00C84572">
        <w:t xml:space="preserve"> </w:t>
      </w:r>
      <w:r w:rsidRPr="00BE16C1" w:rsidR="00C84572">
        <w:t>49140-000</w:t>
      </w:r>
      <w:r w:rsidRPr="004938F7" w:rsidR="00C84572">
        <w:t xml:space="preserve">, inscrita no </w:t>
      </w:r>
      <w:r w:rsidR="00815012">
        <w:t>CNPJ</w:t>
      </w:r>
      <w:r w:rsidRPr="004938F7" w:rsidR="00C84572">
        <w:t xml:space="preserve"> sob o nº </w:t>
      </w:r>
      <w:r w:rsidRPr="00BE16C1" w:rsidR="00C84572">
        <w:t>15.840.024/0001-26</w:t>
      </w:r>
      <w:r w:rsidR="00C84572">
        <w:t xml:space="preserve"> </w:t>
      </w:r>
      <w:r w:rsidRPr="00B93F56" w:rsidR="00C84572">
        <w:rPr>
          <w:color w:val="auto"/>
        </w:rPr>
        <w:t xml:space="preserve">e com seus atos constitutivos arquivados na </w:t>
      </w:r>
      <w:r w:rsidRPr="00EA5931" w:rsidR="00C84572">
        <w:rPr>
          <w:color w:val="auto"/>
        </w:rPr>
        <w:t>Ju</w:t>
      </w:r>
      <w:r w:rsidR="00C84572">
        <w:rPr>
          <w:color w:val="auto"/>
        </w:rPr>
        <w:t xml:space="preserve">nta </w:t>
      </w:r>
      <w:r w:rsidRPr="00EA5931" w:rsidR="00C84572">
        <w:rPr>
          <w:color w:val="auto"/>
        </w:rPr>
        <w:t>C</w:t>
      </w:r>
      <w:r w:rsidR="00C84572">
        <w:rPr>
          <w:color w:val="auto"/>
        </w:rPr>
        <w:t xml:space="preserve">omercial do </w:t>
      </w:r>
      <w:r w:rsidRPr="00EA5931" w:rsidR="00C84572">
        <w:rPr>
          <w:color w:val="auto"/>
        </w:rPr>
        <w:t>Es</w:t>
      </w:r>
      <w:r w:rsidR="00C84572">
        <w:rPr>
          <w:color w:val="auto"/>
        </w:rPr>
        <w:t>tado de Sergi</w:t>
      </w:r>
      <w:r w:rsidRPr="00EA5931" w:rsidR="00C84572">
        <w:rPr>
          <w:color w:val="auto"/>
        </w:rPr>
        <w:t>p</w:t>
      </w:r>
      <w:r w:rsidR="00C84572">
        <w:rPr>
          <w:color w:val="auto"/>
        </w:rPr>
        <w:t>e (“</w:t>
      </w:r>
      <w:r w:rsidRPr="00381A90" w:rsidR="00C84572">
        <w:rPr>
          <w:color w:val="auto"/>
          <w:u w:val="single"/>
        </w:rPr>
        <w:t>JUCESE</w:t>
      </w:r>
      <w:r w:rsidR="00C84572">
        <w:rPr>
          <w:color w:val="auto"/>
        </w:rPr>
        <w:t xml:space="preserve">”) </w:t>
      </w:r>
      <w:r w:rsidRPr="000115BA" w:rsidR="00C84572">
        <w:t>sob o NIRE</w:t>
      </w:r>
      <w:r w:rsidR="00C84572">
        <w:t> </w:t>
      </w:r>
      <w:r w:rsidRPr="00BE16C1" w:rsidR="00C84572">
        <w:t>28.200.531.135</w:t>
      </w:r>
      <w:r w:rsidRPr="004938F7" w:rsidR="00C84572">
        <w:t>, neste ato representada na forma do seu contrato social (“</w:t>
      </w:r>
      <w:r w:rsidRPr="004938F7" w:rsidR="00C84572">
        <w:rPr>
          <w:u w:val="single"/>
        </w:rPr>
        <w:t>Aracaju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PAULO XXX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9º andar, parte, República, CEP 01047-010</w:t>
      </w:r>
      <w:r w:rsidRPr="004938F7" w:rsidR="00C84572">
        <w:t xml:space="preserve">, inscrita no </w:t>
      </w:r>
      <w:r w:rsidR="00815012">
        <w:t>CNPJ</w:t>
      </w:r>
      <w:r w:rsidRPr="004938F7" w:rsidR="00C84572">
        <w:t xml:space="preserve"> sob o nº </w:t>
      </w:r>
      <w:r w:rsidR="00C84572">
        <w:t>18.659.230/0001-05</w:t>
      </w:r>
      <w:r w:rsidRPr="00E7020C"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35.226.814.849</w:t>
      </w:r>
      <w:r w:rsidRPr="004938F7" w:rsidR="00C84572">
        <w:t>, neste ato representada na forma do seu contrato social (“</w:t>
      </w:r>
      <w:r w:rsidRPr="004938F7" w:rsidR="00C84572">
        <w:rPr>
          <w:u w:val="single"/>
        </w:rPr>
        <w:t>São</w:t>
      </w:r>
      <w:r w:rsidR="00C84572">
        <w:rPr>
          <w:u w:val="single"/>
        </w:rPr>
        <w:t> </w:t>
      </w:r>
      <w:r w:rsidRPr="004938F7" w:rsidR="00C84572">
        <w:rPr>
          <w:u w:val="single"/>
        </w:rPr>
        <w:t>Paulo XXX</w:t>
      </w:r>
      <w:r w:rsidRPr="004938F7" w:rsidR="00C84572">
        <w:t xml:space="preserve">”, em conjunto com </w:t>
      </w:r>
      <w:r w:rsidRPr="009E7C49" w:rsidR="00C84572">
        <w:t xml:space="preserve">Assis I, São Paulo II, </w:t>
      </w:r>
      <w:r w:rsidRPr="009E7C49" w:rsidR="00C84572">
        <w:t>Parahyba</w:t>
      </w:r>
      <w:r w:rsidRPr="009E7C49" w:rsidR="00C84572">
        <w:t xml:space="preserve"> I, Feira de Santana I, Santa Mônica, </w:t>
      </w:r>
      <w:r w:rsidRPr="009E7C49" w:rsidR="00C84572">
        <w:t>Ipiguá</w:t>
      </w:r>
      <w:r w:rsidRPr="009E7C49" w:rsidR="00C84572">
        <w:t xml:space="preserve"> I, Limeira I, Marília I, Mirassol I, Mirassol II, Presidente Prudente I, São José V, São José II, São José I, Lumiar I e Aracaju I</w:t>
      </w:r>
      <w:r w:rsidRPr="004938F7" w:rsidR="00C84572">
        <w:t>, as “</w:t>
      </w:r>
      <w:r w:rsidR="00C84572">
        <w:rPr>
          <w:u w:val="single"/>
        </w:rPr>
        <w:t>Outorgantes</w:t>
      </w:r>
      <w:r w:rsidRPr="004938F7" w:rsidR="00C84572">
        <w:t>”)</w:t>
      </w:r>
      <w:bookmarkEnd w:id="192"/>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Pr="00733EFE" w:rsidR="00AA423A">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Pr="009B3059" w:rsidR="00AA423A">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Pr="00EE054B" w:rsidR="00EE054B">
        <w:rPr>
          <w:rFonts w:eastAsia="SimSun"/>
          <w:color w:val="auto"/>
        </w:rPr>
        <w:t xml:space="preserve">Damha Urbanizadora </w:t>
      </w:r>
      <w:r w:rsidR="00EE054B">
        <w:rPr>
          <w:rFonts w:eastAsia="SimSun"/>
          <w:color w:val="auto"/>
        </w:rPr>
        <w:t xml:space="preserve">II </w:t>
      </w:r>
      <w:r w:rsidRPr="00EE054B" w:rsidR="00EE054B">
        <w:rPr>
          <w:rFonts w:eastAsia="SimSun"/>
          <w:color w:val="auto"/>
        </w:rPr>
        <w:t xml:space="preserve">Administração </w:t>
      </w:r>
      <w:r w:rsidR="00EE054B">
        <w:rPr>
          <w:rFonts w:eastAsia="SimSun"/>
          <w:color w:val="auto"/>
        </w:rPr>
        <w:t>e</w:t>
      </w:r>
      <w:r w:rsidRPr="00EE054B" w:rsidR="00EE054B">
        <w:rPr>
          <w:rFonts w:eastAsia="SimSun"/>
          <w:color w:val="auto"/>
        </w:rPr>
        <w:t xml:space="preserve"> Participações</w:t>
      </w:r>
      <w:r w:rsidRPr="00733EFE" w:rsidR="00EE054B">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rsidR="00EE10C6" w:rsidRPr="00B16A45"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rsidR="00EE10C6"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Pr="006B4381" w:rsidR="00EE054B">
        <w:rPr>
          <w:snapToGrid w:val="0"/>
        </w:rPr>
        <w:t xml:space="preserve">relativo exclusivamente à </w:t>
      </w:r>
      <w:r w:rsidR="00EE054B">
        <w:rPr>
          <w:snapToGrid w:val="0"/>
        </w:rPr>
        <w:t>Alienação Fiduciária de Quotas</w:t>
      </w:r>
      <w:r w:rsidRPr="006B4381" w:rsidR="00EE054B">
        <w:rPr>
          <w:snapToGrid w:val="0"/>
        </w:rPr>
        <w:t xml:space="preserve"> constituída nos termos </w:t>
      </w:r>
      <w:r w:rsidR="00EE054B">
        <w:rPr>
          <w:snapToGrid w:val="0"/>
        </w:rPr>
        <w:t>do</w:t>
      </w:r>
      <w:r w:rsidRPr="006B4381" w:rsidR="00EE054B">
        <w:rPr>
          <w:snapToGrid w:val="0"/>
        </w:rPr>
        <w:t xml:space="preserve"> Contrato, na medida em que seja o referido ato ou documento justificadamente</w:t>
      </w:r>
      <w:r w:rsidRPr="00B16A45" w:rsidR="00EE054B">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rsidR="00EE10C6" w:rsidRPr="00B93F56"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rsidR="00EE10C6" w:rsidRPr="00C7609A"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193" w:name="_Hlk36193190"/>
    </w:p>
    <w:p w:rsidR="00D7010A" w:rsidRPr="00F6527C" w:rsidP="003554D8">
      <w:pPr>
        <w:suppressAutoHyphens/>
        <w:spacing w:after="240" w:line="320" w:lineRule="atLeast"/>
        <w:jc w:val="both"/>
        <w:rPr>
          <w:color w:val="auto"/>
        </w:rPr>
      </w:pPr>
      <w:bookmarkStart w:id="194"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194"/>
      <w:r>
        <w:rPr>
          <w:rFonts w:eastAsia="MS Mincho"/>
        </w:rPr>
        <w:t>.</w:t>
      </w:r>
    </w:p>
    <w:p w:rsidR="00D7010A" w:rsidRPr="00B93F56" w:rsidP="00475E9F">
      <w:pPr>
        <w:tabs>
          <w:tab w:val="left" w:pos="0"/>
        </w:tabs>
        <w:spacing w:after="240" w:line="320" w:lineRule="atLeast"/>
        <w:ind w:hanging="11"/>
        <w:jc w:val="both"/>
        <w:rPr>
          <w:rFonts w:eastAsia="SimSun"/>
          <w:color w:val="auto"/>
        </w:rPr>
      </w:pPr>
      <w:bookmarkEnd w:id="193"/>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r w:rsidR="00E279BF">
        <w:rPr>
          <w:rFonts w:eastAsia="SimSun"/>
          <w:color w:val="auto"/>
        </w:rPr>
        <w:t>[</w:t>
      </w:r>
      <w:r w:rsidRPr="00CA33C0" w:rsidR="00E279BF">
        <w:rPr>
          <w:rFonts w:eastAsia="SimSun"/>
          <w:color w:val="auto"/>
          <w:highlight w:val="lightGray"/>
        </w:rPr>
        <w:t>não</w:t>
      </w:r>
      <w:r w:rsidR="00E279BF">
        <w:rPr>
          <w:rFonts w:eastAsia="SimSun"/>
          <w:color w:val="auto"/>
        </w:rPr>
        <w:t xml:space="preserve">] </w:t>
      </w:r>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r w:rsidRPr="00381A90" w:rsidR="00E279BF">
        <w:rPr>
          <w:highlight w:val="lightGray"/>
          <w:u w:val="single"/>
        </w:rPr>
        <w:t xml:space="preserve">[Nota Mattos Filho: </w:t>
      </w:r>
      <w:r w:rsidR="00E279BF">
        <w:rPr>
          <w:highlight w:val="lightGray"/>
          <w:u w:val="single"/>
        </w:rPr>
        <w:t>Inclusão</w:t>
      </w:r>
      <w:r w:rsidRPr="00381A90" w:rsidR="00E279BF">
        <w:rPr>
          <w:highlight w:val="lightGray"/>
          <w:u w:val="single"/>
        </w:rPr>
        <w:t xml:space="preserve"> do trecho destacado sugerida pela companhia.]</w:t>
      </w:r>
    </w:p>
    <w:p w:rsidR="00D7010A" w:rsidRPr="00B93F56"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Pr="00733EFE" w:rsidR="00907EBC">
        <w:rPr>
          <w:smallCaps/>
          <w:color w:val="auto"/>
          <w:highlight w:val="lightGray"/>
        </w:rPr>
        <w:t>=</w:t>
      </w:r>
      <w:r w:rsidR="00907EBC">
        <w:rPr>
          <w:smallCaps/>
          <w:color w:val="auto"/>
        </w:rPr>
        <w:t>]</w:t>
      </w:r>
      <w:r w:rsidRPr="00B93F56" w:rsidR="00907EBC">
        <w:rPr>
          <w:rFonts w:eastAsia="SimSun"/>
          <w:color w:val="auto"/>
        </w:rPr>
        <w:t xml:space="preserve"> </w:t>
      </w:r>
      <w:r w:rsidRPr="00B93F56">
        <w:rPr>
          <w:rFonts w:eastAsia="SimSun"/>
          <w:color w:val="auto"/>
        </w:rPr>
        <w:t xml:space="preserve">de </w:t>
      </w:r>
      <w:r w:rsidR="00907EBC">
        <w:rPr>
          <w:smallCaps/>
          <w:color w:val="auto"/>
        </w:rPr>
        <w:t>[</w:t>
      </w:r>
      <w:r w:rsidRPr="009B3059" w:rsidR="00907EBC">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C84572" w:rsidRPr="009B3059"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C84572" w:rsidRPr="009B3059"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P="007D48DC">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P="00475E9F">
      <w:pPr>
        <w:spacing w:after="240" w:line="320" w:lineRule="atLeast"/>
        <w:rPr>
          <w:color w:val="auto"/>
        </w:rPr>
      </w:pPr>
    </w:p>
    <w:tbl>
      <w:tblPr>
        <w:tblW w:w="0" w:type="auto"/>
        <w:tblLook w:val="01E0"/>
      </w:tblPr>
      <w:tblGrid>
        <w:gridCol w:w="4537"/>
        <w:gridCol w:w="4489"/>
      </w:tblGrid>
      <w:tr w:rsidTr="00475E9F">
        <w:tblPrEx>
          <w:tblW w:w="0" w:type="auto"/>
          <w:tblLook w:val="01E0"/>
        </w:tblPrEx>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_________________________________</w:t>
            </w:r>
          </w:p>
          <w:p w:rsidR="00D7010A" w:rsidRPr="00A47907"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pPr>
              <w:spacing w:after="240" w:line="320" w:lineRule="atLeast"/>
              <w:jc w:val="center"/>
              <w:rPr>
                <w:color w:val="auto"/>
              </w:rPr>
            </w:pPr>
            <w:r w:rsidRPr="00B93F56">
              <w:rPr>
                <w:color w:val="auto"/>
              </w:rPr>
              <w:t>________________________________</w:t>
            </w:r>
          </w:p>
          <w:p w:rsidR="00D7010A" w:rsidRPr="00B93F56" w:rsidP="00475E9F">
            <w:pPr>
              <w:spacing w:after="240" w:line="320" w:lineRule="atLeast"/>
              <w:ind w:left="318"/>
              <w:rPr>
                <w:color w:val="auto"/>
              </w:rPr>
            </w:pPr>
            <w:r w:rsidRPr="00B93F56">
              <w:rPr>
                <w:color w:val="auto"/>
              </w:rPr>
              <w:t>Nome:</w:t>
            </w:r>
            <w:r w:rsidRPr="00B93F56">
              <w:rPr>
                <w:color w:val="auto"/>
              </w:rPr>
              <w:br/>
              <w:t>Cargo:</w:t>
            </w:r>
          </w:p>
        </w:tc>
      </w:tr>
    </w:tbl>
    <w:p w:rsidR="00D7010A" w:rsidRPr="00B93F56" w:rsidP="00475E9F">
      <w:pPr>
        <w:spacing w:after="240" w:line="320" w:lineRule="atLeast"/>
        <w:jc w:val="both"/>
        <w:rPr>
          <w:b/>
          <w:bCs/>
          <w:smallCaps/>
          <w:color w:val="auto"/>
        </w:rPr>
      </w:pPr>
    </w:p>
    <w:sectPr w:rsidSect="00475E9F">
      <w:footerReference w:type="default" r:id="rId8"/>
      <w:headerReference w:type="first" r:id="rId9"/>
      <w:type w:val="continuous"/>
      <w:pgSz w:w="11906" w:h="16838" w:code="9"/>
      <w:pgMar w:top="156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auto"/>
    <w:pitch w:val="variable"/>
    <w:sig w:usb0="E00002FF" w:usb1="5000785B" w:usb2="00000000" w:usb3="00000000" w:csb0="0000019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3C0" w:rsidRPr="00670665" w:rsidP="00E140E7">
    <w:pPr>
      <w:pStyle w:val="Footer"/>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28</w:t>
    </w:r>
    <w:r w:rsidRPr="00670665">
      <w:rPr>
        <w:rFonts w:ascii="Tahoma" w:hAnsi="Tahoma" w:cs="Tahoma"/>
        <w:sz w:val="20"/>
        <w:szCs w:val="20"/>
      </w:rPr>
      <w:fldChar w:fldCharType="end"/>
    </w:r>
  </w:p>
  <w:p w:rsidR="00CA33C0" w:rsidP="00C97710">
    <w:pPr>
      <w:pStyle w:val="Footer"/>
      <w:rPr>
        <w:rFonts w:ascii="Tahoma" w:hAnsi="Tahoma" w:cs="Tahoma"/>
        <w:color w:val="FFFFFF" w:themeColor="background1"/>
        <w:sz w:val="12"/>
        <w:lang w:val="pt-BR"/>
      </w:rPr>
    </w:pPr>
  </w:p>
  <w:p w:rsidR="00CA33C0" w:rsidRPr="00C97710" w:rsidP="00C97710">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33C0">
      <w:r>
        <w:separator/>
      </w:r>
    </w:p>
  </w:footnote>
  <w:footnote w:type="continuationSeparator" w:id="1">
    <w:p w:rsidR="00CA33C0">
      <w:r>
        <w:continuationSeparator/>
      </w:r>
    </w:p>
  </w:footnote>
  <w:footnote w:type="continuationNotice" w:id="2">
    <w:p w:rsidR="00CA33C0"/>
  </w:footnote>
  <w:footnote w:id="3">
    <w:p w:rsidR="00CA33C0" w:rsidRPr="002A6600" w:rsidP="00CA33C0">
      <w:pPr>
        <w:pStyle w:val="FootnoteText"/>
        <w:tabs>
          <w:tab w:val="left" w:pos="0"/>
          <w:tab w:val="clear" w:pos="227"/>
        </w:tabs>
        <w:ind w:left="0" w:firstLine="0"/>
        <w:rPr>
          <w:rFonts w:ascii="Tahoma" w:hAnsi="Tahoma" w:cs="Tahoma"/>
          <w:lang w:val="pt-BR"/>
        </w:rPr>
      </w:pPr>
      <w:r w:rsidRPr="002A6600">
        <w:rPr>
          <w:rStyle w:val="FootnoteReference"/>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33C0" w:rsidRPr="0067188E">
    <w:pPr>
      <w:pStyle w:val="Header"/>
      <w:jc w:val="right"/>
      <w:rPr>
        <w:rFonts w:ascii="Tahoma" w:hAnsi="Tahoma" w:cs="Tahoma"/>
        <w:b/>
      </w:rPr>
    </w:pPr>
    <w:r>
      <w:rPr>
        <w:rFonts w:ascii="Tahoma" w:hAnsi="Tahoma" w:cs="Tahoma"/>
        <w:b/>
      </w:rPr>
      <w:t xml:space="preserve">[Minuta Mattos Filho: </w:t>
    </w:r>
    <w:r>
      <w:rPr>
        <w:rFonts w:ascii="Tahoma" w:hAnsi="Tahoma" w:cs="Tahoma"/>
        <w:b/>
        <w:lang w:val="pt-BR"/>
      </w:rPr>
      <w:t>20/04/2021]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4">
    <w:nsid w:val="00000029"/>
    <w:multiLevelType w:val="hybridMultilevel"/>
    <w:tmpl w:val="8552236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32F1A44"/>
    <w:multiLevelType w:val="hybridMultilevel"/>
    <w:tmpl w:val="0830774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42806C5"/>
    <w:multiLevelType w:val="hybridMultilevel"/>
    <w:tmpl w:val="077C6F4C"/>
    <w:lvl w:ilvl="0">
      <w:start w:val="1"/>
      <w:numFmt w:val="upperRoman"/>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3">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4">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Jc w:val="left"/>
      <w:pPr>
        <w:tabs>
          <w:tab w:val="num" w:pos="4320"/>
        </w:tabs>
        <w:ind w:left="4320" w:hanging="720"/>
      </w:pPr>
      <w:rPr>
        <w:rFonts w:ascii="Arial" w:hAnsi="Arial" w:hint="default"/>
        <w:b w:val="0"/>
        <w:i w:val="0"/>
        <w:sz w:val="20"/>
      </w:rPr>
    </w:lvl>
    <w:lvl w:ilvl="5">
      <w:start w:val="1"/>
      <w:numFmt w:val="none"/>
      <w:lvlJc w:val="left"/>
      <w:pPr>
        <w:tabs>
          <w:tab w:val="num" w:pos="5040"/>
        </w:tabs>
        <w:ind w:left="5040" w:hanging="720"/>
      </w:pPr>
      <w:rPr>
        <w:rFonts w:ascii="MS Mincho" w:eastAsia="MS Mincho" w:hAnsi="MS Mincho" w:hint="eastAsia"/>
        <w:b w:val="0"/>
        <w:i w:val="0"/>
        <w:sz w:val="20"/>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30">
    <w:nsid w:val="380E36C8"/>
    <w:multiLevelType w:val="hybridMultilevel"/>
    <w:tmpl w:val="7980B2A0"/>
    <w:lvl w:ilvl="0">
      <w:start w:val="1"/>
      <w:numFmt w:val="lowerRoman"/>
      <w:lvlText w:val="(%1)"/>
      <w:lvlJc w:val="left"/>
      <w:pPr>
        <w:ind w:left="1080" w:hanging="720"/>
      </w:pPr>
      <w:rPr>
        <w:rFonts w:ascii="Tahoma" w:hAnsi="Tahoma" w:cs="Tahoma" w:hint="default"/>
        <w:b/>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nsid w:val="3B5A385F"/>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3">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14F3222"/>
    <w:multiLevelType w:val="hybridMultilevel"/>
    <w:tmpl w:val="79426D0A"/>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4D237EB2"/>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2">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E170D2D"/>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4">
    <w:nsid w:val="50F1685C"/>
    <w:multiLevelType w:val="hybridMultilevel"/>
    <w:tmpl w:val="BEAA0140"/>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6">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1">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7">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8">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AB90E93"/>
    <w:multiLevelType w:val="hybridMultilevel"/>
    <w:tmpl w:val="D9A41190"/>
    <w:lvl w:ilvl="0">
      <w:start w:val="1"/>
      <w:numFmt w:val="lowerLetter"/>
      <w:lvlText w:val="%1)"/>
      <w:lvlJc w:val="left"/>
      <w:pPr>
        <w:tabs>
          <w:tab w:val="num" w:pos="957"/>
        </w:tabs>
        <w:ind w:left="957" w:hanging="390"/>
      </w:pPr>
    </w:lvl>
    <w:lvl w:ilvl="1">
      <w:start w:val="1"/>
      <w:numFmt w:val="decimal"/>
      <w:pStyle w:val="EstiloIncisodeClusulaSublinhado"/>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Jc w:val="left"/>
      <w:pPr>
        <w:tabs>
          <w:tab w:val="num" w:pos="3288"/>
        </w:tabs>
        <w:ind w:left="3288" w:hanging="680"/>
      </w:pPr>
      <w:rPr>
        <w:rFonts w:hint="default"/>
      </w:rPr>
    </w:lvl>
    <w:lvl w:ilvl="7">
      <w:start w:val="1"/>
      <w:numFmt w:val="none"/>
      <w:pStyle w:val="Level8"/>
      <w:lvlJc w:val="left"/>
      <w:pPr>
        <w:tabs>
          <w:tab w:val="num" w:pos="3288"/>
        </w:tabs>
        <w:ind w:left="3288" w:hanging="680"/>
      </w:pPr>
      <w:rPr>
        <w:rFonts w:hint="default"/>
      </w:rPr>
    </w:lvl>
    <w:lvl w:ilvl="8">
      <w:start w:val="1"/>
      <w:numFmt w:val="none"/>
      <w:pStyle w:val="Level9"/>
      <w:lvlJc w:val="left"/>
      <w:pPr>
        <w:tabs>
          <w:tab w:val="num" w:pos="3288"/>
        </w:tabs>
        <w:ind w:left="3288" w:hanging="680"/>
      </w:pPr>
      <w:rPr>
        <w:rFonts w:hint="default"/>
      </w:rPr>
    </w:lvl>
  </w:abstractNum>
  <w:abstractNum w:abstractNumId="6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771368"/>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5">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8">
    <w:nsid w:val="72963C7D"/>
    <w:multiLevelType w:val="hybridMultilevel"/>
    <w:tmpl w:val="62C2051E"/>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1">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pStyle w:val="Legal5L8"/>
      <w:lvlText w:val="%8."/>
      <w:lvlJc w:val="left"/>
      <w:pPr>
        <w:ind w:left="5760" w:hanging="360"/>
      </w:pPr>
    </w:lvl>
    <w:lvl w:ilvl="8" w:tentative="1">
      <w:start w:val="1"/>
      <w:numFmt w:val="lowerRoman"/>
      <w:lvlText w:val="%9."/>
      <w:lvlJc w:val="right"/>
      <w:pPr>
        <w:ind w:left="6480" w:hanging="180"/>
      </w:pPr>
    </w:lvl>
  </w:abstractNum>
  <w:abstractNum w:abstractNumId="75">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4"/>
  </w:num>
  <w:num w:numId="2">
    <w:abstractNumId w:val="45"/>
  </w:num>
  <w:num w:numId="3">
    <w:abstractNumId w:val="67"/>
  </w:num>
  <w:num w:numId="4">
    <w:abstractNumId w:val="27"/>
  </w:num>
  <w:num w:numId="5">
    <w:abstractNumId w:val="14"/>
  </w:num>
  <w:num w:numId="6">
    <w:abstractNumId w:val="31"/>
  </w:num>
  <w:num w:numId="7">
    <w:abstractNumId w:val="15"/>
  </w:num>
  <w:num w:numId="8">
    <w:abstractNumId w:val="26"/>
  </w:num>
  <w:num w:numId="9">
    <w:abstractNumId w:val="21"/>
  </w:num>
  <w:num w:numId="10">
    <w:abstractNumId w:val="52"/>
  </w:num>
  <w:num w:numId="11">
    <w:abstractNumId w:val="73"/>
  </w:num>
  <w:num w:numId="12">
    <w:abstractNumId w:val="17"/>
  </w:num>
  <w:num w:numId="13">
    <w:abstractNumId w:val="33"/>
  </w:num>
  <w:num w:numId="14">
    <w:abstractNumId w:val="48"/>
  </w:num>
  <w:num w:numId="15">
    <w:abstractNumId w:val="36"/>
  </w:num>
  <w:num w:numId="16">
    <w:abstractNumId w:val="47"/>
  </w:num>
  <w:num w:numId="17">
    <w:abstractNumId w:val="46"/>
  </w:num>
  <w:num w:numId="18">
    <w:abstractNumId w:val="18"/>
  </w:num>
  <w:num w:numId="19">
    <w:abstractNumId w:val="63"/>
  </w:num>
  <w:num w:numId="20">
    <w:abstractNumId w:val="75"/>
  </w:num>
  <w:num w:numId="21">
    <w:abstractNumId w:val="6"/>
  </w:num>
  <w:num w:numId="22">
    <w:abstractNumId w:val="55"/>
  </w:num>
  <w:num w:numId="23">
    <w:abstractNumId w:val="53"/>
  </w:num>
  <w:num w:numId="24">
    <w:abstractNumId w:val="72"/>
  </w:num>
  <w:num w:numId="25">
    <w:abstractNumId w:val="56"/>
  </w:num>
  <w:num w:numId="26">
    <w:abstractNumId w:val="50"/>
  </w:num>
  <w:num w:numId="27">
    <w:abstractNumId w:val="69"/>
  </w:num>
  <w:num w:numId="28">
    <w:abstractNumId w:val="66"/>
  </w:num>
  <w:num w:numId="29">
    <w:abstractNumId w:val="8"/>
  </w:num>
  <w:num w:numId="30">
    <w:abstractNumId w:val="29"/>
  </w:num>
  <w:num w:numId="31">
    <w:abstractNumId w:val="9"/>
  </w:num>
  <w:num w:numId="32">
    <w:abstractNumId w:val="22"/>
  </w:num>
  <w:num w:numId="33">
    <w:abstractNumId w:val="7"/>
  </w:num>
  <w:num w:numId="34">
    <w:abstractNumId w:val="57"/>
  </w:num>
  <w:num w:numId="35">
    <w:abstractNumId w:val="5"/>
  </w:num>
  <w:num w:numId="36">
    <w:abstractNumId w:val="28"/>
  </w:num>
  <w:num w:numId="37">
    <w:abstractNumId w:val="60"/>
  </w:num>
  <w:num w:numId="38">
    <w:abstractNumId w:val="20"/>
  </w:num>
  <w:num w:numId="39">
    <w:abstractNumId w:val="34"/>
  </w:num>
  <w:num w:numId="40">
    <w:abstractNumId w:val="65"/>
  </w:num>
  <w:num w:numId="41">
    <w:abstractNumId w:val="19"/>
  </w:num>
  <w:num w:numId="42">
    <w:abstractNumId w:val="49"/>
  </w:num>
  <w:num w:numId="43">
    <w:abstractNumId w:val="0"/>
  </w:num>
  <w:num w:numId="44">
    <w:abstractNumId w:val="3"/>
  </w:num>
  <w:num w:numId="45">
    <w:abstractNumId w:val="2"/>
  </w:num>
  <w:num w:numId="46">
    <w:abstractNumId w:val="4"/>
  </w:num>
  <w:num w:numId="47">
    <w:abstractNumId w:val="37"/>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2"/>
  </w:num>
  <w:num w:numId="55">
    <w:abstractNumId w:val="41"/>
  </w:num>
  <w:num w:numId="56">
    <w:abstractNumId w:val="58"/>
  </w:num>
  <w:num w:numId="57">
    <w:abstractNumId w:val="51"/>
  </w:num>
  <w:num w:numId="58">
    <w:abstractNumId w:val="68"/>
  </w:num>
  <w:num w:numId="59">
    <w:abstractNumId w:val="35"/>
  </w:num>
  <w:num w:numId="60">
    <w:abstractNumId w:val="30"/>
  </w:num>
  <w:num w:numId="61">
    <w:abstractNumId w:val="12"/>
  </w:num>
  <w:num w:numId="62">
    <w:abstractNumId w:val="23"/>
  </w:num>
  <w:num w:numId="63">
    <w:abstractNumId w:val="54"/>
  </w:num>
  <w:num w:numId="64">
    <w:abstractNumId w:val="25"/>
  </w:num>
  <w:num w:numId="65">
    <w:abstractNumId w:val="43"/>
  </w:num>
  <w:num w:numId="66">
    <w:abstractNumId w:val="44"/>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38"/>
  </w:num>
  <w:num w:numId="70">
    <w:abstractNumId w:val="71"/>
  </w:num>
  <w:num w:numId="71">
    <w:abstractNumId w:val="40"/>
  </w:num>
  <w:num w:numId="72">
    <w:abstractNumId w:val="32"/>
  </w:num>
  <w:num w:numId="73">
    <w:abstractNumId w:val="62"/>
  </w:num>
  <w:num w:numId="74">
    <w:abstractNumId w:val="24"/>
  </w:num>
  <w:num w:numId="75">
    <w:abstractNumId w:val="62"/>
  </w:num>
  <w:num w:numId="76">
    <w:abstractNumId w:val="59"/>
  </w:num>
  <w:num w:numId="77">
    <w:abstractNumId w:val="62"/>
  </w:num>
  <w:num w:numId="78">
    <w:abstractNumId w:val="70"/>
  </w:num>
  <w:num w:numId="79">
    <w:abstractNumId w:val="13"/>
  </w:num>
  <w:num w:numId="80">
    <w:abstractNumId w:val="62"/>
  </w:num>
  <w:num w:numId="81">
    <w:abstractNumId w:val="1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6600"/>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C2D"/>
    <w:rsid w:val="003F6FE2"/>
    <w:rsid w:val="003F7BA5"/>
    <w:rsid w:val="003F7D1C"/>
    <w:rsid w:val="00400069"/>
    <w:rsid w:val="0040010C"/>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77EAB"/>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22E5"/>
    <w:rsid w:val="00CA2583"/>
    <w:rsid w:val="00CA27A3"/>
    <w:rsid w:val="00CA2823"/>
    <w:rsid w:val="00CA333A"/>
    <w:rsid w:val="00CA33C0"/>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28BF"/>
    <w:rsid w:val="00E42DD8"/>
    <w:rsid w:val="00E4334D"/>
    <w:rsid w:val="00E43657"/>
    <w:rsid w:val="00E43724"/>
    <w:rsid w:val="00E441E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EB72E659-12AC-46A9-821C-060FAE7D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Heading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Heading1"/>
    <w:rsid w:val="0075764F"/>
    <w:rPr>
      <w:rFonts w:ascii="Arial" w:hAnsi="Arial" w:cs="Times New Roman"/>
      <w:bCs/>
      <w:szCs w:val="32"/>
      <w:lang w:val="en-GB" w:eastAsia="en-GB"/>
    </w:rPr>
  </w:style>
  <w:style w:type="character" w:customStyle="1" w:styleId="Ttulo2Char">
    <w:name w:val="Título 2 Char"/>
    <w:aliases w:val="H2 Char Char,Heading 2 Char Char1"/>
    <w:link w:val="Heading2"/>
    <w:uiPriority w:val="9"/>
    <w:rsid w:val="0075764F"/>
    <w:rPr>
      <w:rFonts w:ascii="Arial" w:hAnsi="Arial" w:cs="Times New Roman"/>
      <w:bCs/>
      <w:iCs/>
      <w:szCs w:val="28"/>
      <w:lang w:val="en-GB" w:eastAsia="en-GB"/>
    </w:rPr>
  </w:style>
  <w:style w:type="character" w:customStyle="1" w:styleId="Ttulo3Char">
    <w:name w:val="Título 3 Char"/>
    <w:aliases w:val="H3 Char,ot Char"/>
    <w:link w:val="Heading3"/>
    <w:rsid w:val="0075764F"/>
    <w:rPr>
      <w:rFonts w:ascii="Arial" w:hAnsi="Arial" w:cs="Times New Roman"/>
      <w:bCs/>
      <w:szCs w:val="26"/>
      <w:lang w:val="en-GB" w:eastAsia="en-GB"/>
    </w:rPr>
  </w:style>
  <w:style w:type="character" w:customStyle="1" w:styleId="Ttulo4Char">
    <w:name w:val="Título 4 Char"/>
    <w:aliases w:val="H4 Char"/>
    <w:link w:val="Heading4"/>
    <w:rsid w:val="0075764F"/>
    <w:rPr>
      <w:rFonts w:ascii="Arial" w:hAnsi="Arial" w:cs="Times New Roman"/>
      <w:bCs/>
      <w:szCs w:val="28"/>
      <w:lang w:val="en-GB" w:eastAsia="en-GB"/>
    </w:rPr>
  </w:style>
  <w:style w:type="character" w:customStyle="1" w:styleId="Ttulo5Char">
    <w:name w:val="Título 5 Char"/>
    <w:aliases w:val="H5 Char"/>
    <w:link w:val="Heading5"/>
    <w:rsid w:val="0075764F"/>
    <w:rPr>
      <w:rFonts w:ascii="Arial" w:hAnsi="Arial" w:cs="Times New Roman"/>
      <w:bCs/>
      <w:iCs/>
      <w:szCs w:val="26"/>
      <w:lang w:val="en-GB" w:eastAsia="en-GB"/>
    </w:rPr>
  </w:style>
  <w:style w:type="character" w:customStyle="1" w:styleId="Ttulo6Char">
    <w:name w:val="Título 6 Char"/>
    <w:aliases w:val="H6 Char"/>
    <w:link w:val="Heading6"/>
    <w:rsid w:val="0075764F"/>
    <w:rPr>
      <w:rFonts w:ascii="Arial" w:hAnsi="Arial" w:cs="Times New Roman"/>
      <w:bCs/>
      <w:szCs w:val="22"/>
      <w:lang w:val="en-GB" w:eastAsia="en-GB"/>
    </w:rPr>
  </w:style>
  <w:style w:type="character" w:customStyle="1" w:styleId="Ttulo7Char">
    <w:name w:val="Título 7 Char"/>
    <w:aliases w:val="H7 Char"/>
    <w:link w:val="Heading7"/>
    <w:rsid w:val="0075764F"/>
    <w:rPr>
      <w:rFonts w:ascii="Arial" w:hAnsi="Arial" w:cs="Times New Roman"/>
      <w:szCs w:val="24"/>
      <w:lang w:val="en-GB" w:eastAsia="en-GB"/>
    </w:rPr>
  </w:style>
  <w:style w:type="character" w:customStyle="1" w:styleId="Ttulo8Char">
    <w:name w:val="Título 8 Char"/>
    <w:aliases w:val="H8 Char"/>
    <w:link w:val="Heading8"/>
    <w:rsid w:val="0075764F"/>
    <w:rPr>
      <w:rFonts w:ascii="Arial" w:hAnsi="Arial" w:cs="Times New Roman"/>
      <w:iCs/>
      <w:szCs w:val="24"/>
      <w:lang w:val="en-GB" w:eastAsia="en-GB"/>
    </w:rPr>
  </w:style>
  <w:style w:type="character" w:customStyle="1" w:styleId="Ttulo9Char">
    <w:name w:val="Título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Footer"/>
    <w:uiPriority w:val="99"/>
    <w:rsid w:val="0075764F"/>
    <w:rPr>
      <w:rFonts w:ascii="Arial" w:hAnsi="Arial" w:cs="Times New Roman"/>
      <w:sz w:val="24"/>
      <w:szCs w:val="24"/>
      <w:lang w:val="x-none" w:eastAsia="x-none"/>
    </w:rPr>
  </w:style>
  <w:style w:type="character" w:styleId="FootnoteReference">
    <w:name w:val="footnote reference"/>
    <w:uiPriority w:val="99"/>
    <w:rsid w:val="0075764F"/>
    <w:rPr>
      <w:rFonts w:ascii="Arial" w:hAnsi="Arial"/>
      <w:kern w:val="2"/>
      <w:vertAlign w:val="superscript"/>
    </w:rPr>
  </w:style>
  <w:style w:type="paragraph" w:styleId="FootnoteText">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FootnoteText"/>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BodyTextIndent2"/>
    <w:rsid w:val="0075764F"/>
    <w:rPr>
      <w:rFonts w:cs="Times New Roman"/>
      <w:sz w:val="24"/>
      <w:lang w:val="x-none" w:eastAsia="x-none"/>
    </w:rPr>
  </w:style>
  <w:style w:type="paragraph" w:styleId="BodyTextIndent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CommentSubject"/>
    <w:rsid w:val="0075764F"/>
    <w:rPr>
      <w:b/>
      <w:bCs/>
      <w:color w:val="000000"/>
      <w:sz w:val="22"/>
      <w:lang w:val="x-none" w:eastAsia="x-none"/>
    </w:rPr>
  </w:style>
  <w:style w:type="paragraph" w:styleId="PlainText">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BodyTextIndent"/>
    <w:rsid w:val="0075764F"/>
    <w:rPr>
      <w:rFonts w:ascii="Arial" w:hAnsi="Arial" w:cs="Times New Roman"/>
      <w:szCs w:val="24"/>
      <w:lang w:val="en-GB" w:eastAsia="en-GB"/>
    </w:rPr>
  </w:style>
  <w:style w:type="paragraph" w:styleId="BodyText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BodyText3"/>
    <w:rsid w:val="0075764F"/>
    <w:rPr>
      <w:rFonts w:ascii="Arial" w:hAnsi="Arial" w:cs="Times New Roman"/>
      <w:sz w:val="16"/>
      <w:szCs w:val="16"/>
      <w:lang w:val="en-GB" w:eastAsia="en-GB"/>
    </w:rPr>
  </w:style>
  <w:style w:type="paragraph" w:styleId="BodyText">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num" w:pos="1800"/>
        <w:tab w:val="clear" w:pos="216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num" w:pos="1080"/>
        <w:tab w:val="num" w:pos="2160"/>
        <w:tab w:val="clear" w:pos="324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left" w:pos="426"/>
        <w:tab w:val="num" w:pos="709"/>
        <w:tab w:val="left" w:pos="1134"/>
        <w:tab w:val="clear" w:pos="1429"/>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num" w:pos="360"/>
        <w:tab w:val="clear" w:pos="720"/>
      </w:tabs>
      <w:jc w:val="both"/>
      <w:outlineLvl w:val="1"/>
    </w:pPr>
    <w:rPr>
      <w:b w:val="0"/>
    </w:rPr>
  </w:style>
  <w:style w:type="paragraph" w:customStyle="1" w:styleId="Legal3L4">
    <w:name w:val="Legal3_L4"/>
    <w:basedOn w:val="Legal3L3"/>
    <w:next w:val="Normal"/>
    <w:uiPriority w:val="99"/>
    <w:rsid w:val="0075764F"/>
    <w:pPr>
      <w:numPr>
        <w:ilvl w:val="3"/>
      </w:numPr>
      <w:tabs>
        <w:tab w:val="num" w:pos="360"/>
        <w:tab w:val="clear" w:pos="1440"/>
      </w:tabs>
      <w:outlineLvl w:val="3"/>
    </w:pPr>
  </w:style>
  <w:style w:type="paragraph" w:customStyle="1" w:styleId="Legal3L3">
    <w:name w:val="Legal3_L3"/>
    <w:basedOn w:val="Legal3L2"/>
    <w:next w:val="Normal"/>
    <w:uiPriority w:val="99"/>
    <w:rsid w:val="0075764F"/>
    <w:pPr>
      <w:numPr>
        <w:ilvl w:val="2"/>
      </w:numPr>
      <w:tabs>
        <w:tab w:val="num" w:pos="360"/>
        <w:tab w:val="clear" w:pos="144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num" w:pos="360"/>
        <w:tab w:val="clear" w:pos="5040"/>
      </w:tabs>
      <w:autoSpaceDE/>
      <w:autoSpaceDN/>
      <w:ind w:left="0"/>
      <w:outlineLvl w:val="6"/>
    </w:pPr>
  </w:style>
  <w:style w:type="paragraph" w:customStyle="1" w:styleId="Legal3L8">
    <w:name w:val="Legal3_L8"/>
    <w:basedOn w:val="Legal3L7"/>
    <w:next w:val="Normal"/>
    <w:uiPriority w:val="99"/>
    <w:rsid w:val="0075764F"/>
    <w:pPr>
      <w:numPr>
        <w:ilvl w:val="7"/>
      </w:numPr>
      <w:tabs>
        <w:tab w:val="num" w:pos="360"/>
        <w:tab w:val="clear" w:pos="5760"/>
      </w:tabs>
      <w:outlineLvl w:val="7"/>
    </w:pPr>
  </w:style>
  <w:style w:type="paragraph" w:customStyle="1" w:styleId="Legal3L9">
    <w:name w:val="Legal3_L9"/>
    <w:basedOn w:val="Legal3L8"/>
    <w:next w:val="Normal"/>
    <w:uiPriority w:val="99"/>
    <w:rsid w:val="0075764F"/>
    <w:pPr>
      <w:numPr>
        <w:ilvl w:val="8"/>
      </w:numPr>
      <w:tabs>
        <w:tab w:val="num" w:pos="360"/>
        <w:tab w:val="clear" w:pos="6480"/>
      </w:tabs>
      <w:outlineLvl w:val="8"/>
    </w:pPr>
  </w:style>
  <w:style w:type="paragraph" w:styleId="Salutation">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styleId="PlaceholderText">
    <w:name w:val="Placeholder Text"/>
    <w:basedOn w:val="DefaultParagraphFont"/>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ListParagraph"/>
    <w:uiPriority w:val="34"/>
    <w:qFormat/>
    <w:rsid w:val="00A476CD"/>
    <w:rPr>
      <w:rFonts w:ascii="Times New Roman" w:hAnsi="Times New Roman"/>
      <w:color w:val="000000"/>
      <w:sz w:val="26"/>
      <w:szCs w:val="22"/>
    </w:rPr>
  </w:style>
  <w:style w:type="paragraph" w:styleId="NormalIndent">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DefaultParagraphFont"/>
    <w:uiPriority w:val="99"/>
    <w:semiHidden/>
    <w:unhideWhenUsed/>
    <w:rsid w:val="00E24B32"/>
    <w:rPr>
      <w:color w:val="605E5C"/>
      <w:shd w:val="clear" w:color="auto" w:fill="E1DFDD"/>
    </w:rPr>
  </w:style>
  <w:style w:type="character" w:customStyle="1" w:styleId="MenoPendente2">
    <w:name w:val="Menção Pendente2"/>
    <w:basedOn w:val="DefaultParagraphFont"/>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DefaultParagraphFont"/>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DefaultParagraphFont"/>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DefaultParagraphFont"/>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DefaultParagraphFont"/>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 S P ! 3 0 1 8 9 4 0 9 . 2 < / d o c u m e n t i d >  
     < s e n d e r i d > H K 0 4 2 5 1 < / s e n d e r i d >  
     < s e n d e r e m a i l > H E N R I Q U E . K A S A I @ M A T T O S F I L H O . C O M . B R < / s e n d e r e m a i l >  
     < l a s t m o d i f i e d > 2 0 2 1 - 0 4 - 2 1 T 0 0 : 1 4 : 0 0 . 0 0 0 0 0 0 0 - 0 3 : 0 0 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664005F0-B89F-42D7-AC19-C340A202BCF1}">
  <ds:schemaRefs>
    <ds:schemaRef ds:uri="http://schemas.openxmlformats.org/officeDocument/2006/bibliography"/>
  </ds:schemaRefs>
</ds:datastoreItem>
</file>

<file path=customXml/itemProps3.xml><?xml version="1.0" encoding="utf-8"?>
<ds:datastoreItem xmlns:ds="http://schemas.openxmlformats.org/officeDocument/2006/customXml" ds:itemID="{5E454EE3-B353-4F52-9EBE-CEFC7CD80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19921</Words>
  <Characters>114039</Characters>
  <Application>Microsoft Office Word</Application>
  <DocSecurity>0</DocSecurity>
  <Lines>2122</Lines>
  <Paragraphs>739</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