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827C0B" w:rsidRDefault="003A7AF7" w:rsidP="00D324A5">
      <w:pPr>
        <w:jc w:val="center"/>
        <w:rPr>
          <w:rFonts w:cstheme="minorHAnsi"/>
          <w:iCs/>
        </w:rPr>
      </w:pPr>
      <w:r w:rsidRPr="00827C0B">
        <w:rPr>
          <w:rFonts w:cstheme="minorHAnsi"/>
          <w:iC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D01341">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D01341">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D01341">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D01341">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D01341">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D01341">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D01341">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D01341">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D01341">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D01341">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D01341">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D01341">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D01341">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D01341">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D01341">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D01341">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D01341">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D01341">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D01341">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D01341">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D01341">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D01341">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D01341">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D01341">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756DB4CE"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bookmarkStart w:id="3" w:name="_Hlk80918926"/>
      <w:r w:rsidR="00D86384" w:rsidRPr="00C26889">
        <w:rPr>
          <w:rFonts w:cstheme="minorHAnsi"/>
          <w:szCs w:val="24"/>
        </w:rPr>
        <w:t>35300575415</w:t>
      </w:r>
      <w:bookmarkEnd w:id="3"/>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051BA28F"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bookmarkStart w:id="5" w:name="_Hlk80919725"/>
      <w:r w:rsidR="00C75E2A" w:rsidRPr="00C75E2A">
        <w:rPr>
          <w:rFonts w:cstheme="minorHAnsi"/>
          <w:color w:val="000000"/>
        </w:rPr>
        <w:t>35300444957</w:t>
      </w:r>
      <w:bookmarkEnd w:id="5"/>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6" w:name="_Hlk44678064"/>
      <w:bookmarkStart w:id="7"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6"/>
      <w:r>
        <w:rPr>
          <w:rFonts w:cstheme="minorHAnsi"/>
        </w:rPr>
        <w:t xml:space="preserve"> </w:t>
      </w:r>
      <w:bookmarkEnd w:id="7"/>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xml:space="preserve">, CEP 05676-120, inscrita </w:t>
      </w:r>
      <w:r w:rsidR="00A270E8" w:rsidRPr="006C7638">
        <w:rPr>
          <w:rFonts w:cstheme="minorHAnsi"/>
        </w:rPr>
        <w:lastRenderedPageBreak/>
        <w:t>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8" w:name="_Toc80049172"/>
      <w:r w:rsidRPr="006C7638">
        <w:rPr>
          <w:rFonts w:cstheme="minorHAnsi"/>
          <w:smallCaps/>
          <w:szCs w:val="24"/>
        </w:rPr>
        <w:t>Definições e Autorizações Societárias</w:t>
      </w:r>
      <w:bookmarkEnd w:id="8"/>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60EFACFE" w:rsidR="00DA1E2C" w:rsidRPr="006C7638" w:rsidRDefault="003A7AF7" w:rsidP="00D324A5">
      <w:pPr>
        <w:numPr>
          <w:ilvl w:val="1"/>
          <w:numId w:val="7"/>
        </w:numPr>
        <w:ind w:left="0" w:firstLine="0"/>
        <w:rPr>
          <w:rFonts w:cstheme="minorHAnsi"/>
        </w:rPr>
      </w:pPr>
      <w:bookmarkStart w:id="9"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00AB502D">
        <w:rPr>
          <w:rFonts w:cstheme="minorHAnsi"/>
        </w:rPr>
        <w:t>,</w:t>
      </w:r>
      <w:r w:rsidR="00AB502D" w:rsidRPr="00AB502D">
        <w:t xml:space="preserve"> </w:t>
      </w:r>
      <w:r w:rsidR="00AB502D" w:rsidRPr="00AB502D">
        <w:rPr>
          <w:rFonts w:cstheme="minorHAnsi"/>
        </w:rPr>
        <w:t>cuja ata foi protocolada na JUCESP em [•] de [•] de 2021</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9"/>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10" w:name="_Hlk72781927"/>
      <w:bookmarkStart w:id="11"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10"/>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1"/>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2" w:name="_Toc80049173"/>
      <w:r w:rsidRPr="006C7638">
        <w:rPr>
          <w:rFonts w:cstheme="minorHAnsi"/>
          <w:smallCaps/>
          <w:szCs w:val="24"/>
        </w:rPr>
        <w:t>Requisitos</w:t>
      </w:r>
      <w:bookmarkEnd w:id="12"/>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3" w:name="_Ref32257159"/>
      <w:bookmarkStart w:id="14"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3"/>
      <w:bookmarkEnd w:id="14"/>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5" w:name="_Ref523932954"/>
      <w:bookmarkStart w:id="16"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5"/>
      <w:bookmarkEnd w:id="16"/>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lastRenderedPageBreak/>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7"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7"/>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450D8CEC"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8"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8"/>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23124A8" w:rsidR="00DA1E2C" w:rsidRPr="003B78DA" w:rsidRDefault="003A7AF7" w:rsidP="00D324A5">
      <w:pPr>
        <w:pStyle w:val="PargrafodaLista"/>
        <w:keepNext/>
        <w:numPr>
          <w:ilvl w:val="3"/>
          <w:numId w:val="67"/>
        </w:numPr>
        <w:tabs>
          <w:tab w:val="left" w:pos="851"/>
        </w:tabs>
        <w:ind w:left="0" w:firstLine="0"/>
        <w:rPr>
          <w:rFonts w:cstheme="minorHAnsi"/>
        </w:rPr>
      </w:pPr>
      <w:bookmarkStart w:id="19"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19"/>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(ii)</w:t>
      </w:r>
      <w:r w:rsidR="009135DA" w:rsidRPr="003B78DA">
        <w:rPr>
          <w:rFonts w:cstheme="minorHAnsi"/>
        </w:rPr>
        <w:t xml:space="preserve"> </w:t>
      </w:r>
      <w:r w:rsidR="009135DA" w:rsidRPr="00C24557">
        <w:rPr>
          <w:rFonts w:cstheme="minorHAnsi"/>
        </w:rPr>
        <w:t xml:space="preserve">da </w:t>
      </w:r>
      <w:r w:rsidR="009135DA" w:rsidRPr="00C24557">
        <w:rPr>
          <w:rFonts w:cstheme="minorHAnsi"/>
        </w:rPr>
        <w:lastRenderedPageBreak/>
        <w:t>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20" w:name="_Toc80049174"/>
      <w:r w:rsidRPr="006C7638">
        <w:rPr>
          <w:rFonts w:cstheme="minorHAnsi"/>
          <w:smallCaps/>
          <w:szCs w:val="24"/>
        </w:rPr>
        <w:t>Características da Emissão</w:t>
      </w:r>
      <w:bookmarkEnd w:id="20"/>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1" w:name="_Ref521440136"/>
      <w:r w:rsidRPr="00CE2D58">
        <w:rPr>
          <w:rFonts w:cstheme="minorHAnsi"/>
          <w:szCs w:val="24"/>
        </w:rPr>
        <w:lastRenderedPageBreak/>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1"/>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7BB08DE7" w14:textId="77777777" w:rsidR="006F54A0" w:rsidRDefault="006F54A0" w:rsidP="00F1646B">
      <w:pPr>
        <w:keepNext/>
        <w:ind w:left="8"/>
        <w:rPr>
          <w:rFonts w:cstheme="minorHAnsi"/>
          <w:szCs w:val="24"/>
          <w:u w:val="single"/>
        </w:rPr>
      </w:pPr>
    </w:p>
    <w:p w14:paraId="782359DC" w14:textId="77777777" w:rsidR="00DA1E2C" w:rsidRPr="006C7638" w:rsidRDefault="00DA1E2C" w:rsidP="00F1646B">
      <w:pPr>
        <w:pStyle w:val="PargrafodaLista"/>
        <w:ind w:left="0"/>
        <w:rPr>
          <w:rFonts w:cstheme="minorHAnsi"/>
          <w:vanish/>
        </w:rPr>
      </w:pPr>
    </w:p>
    <w:p w14:paraId="7F3B4B53" w14:textId="3ED3F794"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Pr="00F1646B">
        <w:rPr>
          <w:rFonts w:cstheme="minorHAnsi"/>
        </w:rPr>
        <w:t>R$</w:t>
      </w:r>
      <w:r w:rsidR="00C75E2A" w:rsidRPr="00C75E2A">
        <w:rPr>
          <w:rFonts w:eastAsia="Times New Roman"/>
          <w:color w:val="000000"/>
        </w:rPr>
        <w:t xml:space="preserve"> </w:t>
      </w:r>
      <w:bookmarkStart w:id="22" w:name="_Hlk80916172"/>
      <w:bookmarkStart w:id="23" w:name="_Hlk80916120"/>
      <w:bookmarkStart w:id="24" w:name="_Hlk80918724"/>
      <w:bookmarkStart w:id="25" w:name="_Hlk80916239"/>
      <w:r w:rsidR="00C75E2A" w:rsidRPr="00F1646B">
        <w:rPr>
          <w:rFonts w:cstheme="minorHAnsi"/>
        </w:rPr>
        <w:t>48.980</w:t>
      </w:r>
      <w:bookmarkEnd w:id="22"/>
      <w:r w:rsidR="00C75E2A" w:rsidRPr="00F1646B">
        <w:rPr>
          <w:rFonts w:cstheme="minorHAnsi"/>
        </w:rPr>
        <w:t>.000,00 (quarenta e oito milhões, novecentos e oitenta mil reais</w:t>
      </w:r>
      <w:bookmarkEnd w:id="23"/>
      <w:bookmarkEnd w:id="24"/>
      <w:bookmarkEnd w:id="25"/>
      <w:r w:rsidRPr="00F1646B">
        <w:rPr>
          <w:rFonts w:cstheme="minorHAnsi"/>
        </w:rPr>
        <w:t>)</w:t>
      </w:r>
      <w:r w:rsidRPr="00966053">
        <w:rPr>
          <w:rFonts w:cstheme="minorHAnsi"/>
        </w:rPr>
        <w:t>, na Data de Emissão</w:t>
      </w:r>
      <w:r w:rsidR="00CE2D58" w:rsidRPr="00C75E2A">
        <w:rPr>
          <w:rFonts w:cstheme="minorHAnsi"/>
        </w:rPr>
        <w:t xml:space="preserve">, sendo até: </w:t>
      </w:r>
      <w:r w:rsidR="00CE2D58" w:rsidRPr="00C75E2A">
        <w:rPr>
          <w:rFonts w:cstheme="minorHAnsi"/>
          <w:b/>
          <w:bCs/>
        </w:rPr>
        <w:t>(i)</w:t>
      </w:r>
      <w:r w:rsidR="00CE2D58" w:rsidRPr="00C75E2A">
        <w:rPr>
          <w:rFonts w:cstheme="minorHAnsi"/>
        </w:rPr>
        <w:t xml:space="preserve"> </w:t>
      </w:r>
      <w:r w:rsidR="00CE2D58" w:rsidRPr="00F1646B">
        <w:rPr>
          <w:rFonts w:cstheme="minorHAnsi"/>
        </w:rPr>
        <w:t>R$</w:t>
      </w:r>
      <w:bookmarkStart w:id="26" w:name="_Hlk80916067"/>
      <w:bookmarkStart w:id="27" w:name="_Hlk80916142"/>
      <w:bookmarkStart w:id="28" w:name="_Hlk80917981"/>
      <w:r w:rsidR="00C75E2A" w:rsidRPr="00F1646B">
        <w:rPr>
          <w:rFonts w:cstheme="minorHAnsi"/>
        </w:rPr>
        <w:t>24.490</w:t>
      </w:r>
      <w:bookmarkEnd w:id="26"/>
      <w:r w:rsidR="00C75E2A" w:rsidRPr="00F1646B">
        <w:rPr>
          <w:rFonts w:cstheme="minorHAnsi"/>
        </w:rPr>
        <w:t>.000,00 (vinte e quatro milhões, quatrocentos e noventa mil reais</w:t>
      </w:r>
      <w:bookmarkEnd w:id="27"/>
      <w:bookmarkEnd w:id="28"/>
      <w:r w:rsidR="00CE2D58" w:rsidRPr="00F1646B">
        <w:rPr>
          <w:rFonts w:cstheme="minorHAnsi"/>
        </w:rPr>
        <w:t>)</w:t>
      </w:r>
      <w:r w:rsidR="00CE2D58" w:rsidRPr="00966053">
        <w:rPr>
          <w:rFonts w:cstheme="minorHAnsi"/>
        </w:rPr>
        <w:t xml:space="preserve"> no âmbito da Primeira Série; e </w:t>
      </w:r>
      <w:r w:rsidR="00CE2D58" w:rsidRPr="00C75E2A">
        <w:rPr>
          <w:rFonts w:cstheme="minorHAnsi"/>
          <w:b/>
          <w:bCs/>
        </w:rPr>
        <w:t>(ii)</w:t>
      </w:r>
      <w:r w:rsidR="00CE2D58" w:rsidRPr="00C75E2A">
        <w:rPr>
          <w:rFonts w:cstheme="minorHAnsi"/>
        </w:rPr>
        <w:t xml:space="preserve"> </w:t>
      </w:r>
      <w:r w:rsidR="00CE2D58" w:rsidRPr="00F1646B">
        <w:rPr>
          <w:rFonts w:cstheme="minorHAnsi"/>
        </w:rPr>
        <w:t>R$</w:t>
      </w:r>
      <w:bookmarkStart w:id="29" w:name="_Hlk80916197"/>
      <w:bookmarkStart w:id="30" w:name="_Hlk80918734"/>
      <w:r w:rsidR="00C75E2A" w:rsidRPr="00F1646B">
        <w:rPr>
          <w:rFonts w:cstheme="minorHAnsi"/>
        </w:rPr>
        <w:t>24.490</w:t>
      </w:r>
      <w:bookmarkEnd w:id="29"/>
      <w:r w:rsidR="00C75E2A" w:rsidRPr="00F1646B">
        <w:rPr>
          <w:rFonts w:cstheme="minorHAnsi"/>
        </w:rPr>
        <w:t>.000,00 (</w:t>
      </w:r>
      <w:bookmarkStart w:id="31" w:name="_Hlk80916075"/>
      <w:r w:rsidR="00C75E2A" w:rsidRPr="00F1646B">
        <w:rPr>
          <w:rFonts w:cstheme="minorHAnsi"/>
        </w:rPr>
        <w:t xml:space="preserve">vinte e quatro milhões, quatrocentos e noventa </w:t>
      </w:r>
      <w:bookmarkEnd w:id="31"/>
      <w:r w:rsidR="00C75E2A" w:rsidRPr="00F1646B">
        <w:rPr>
          <w:rFonts w:cstheme="minorHAnsi"/>
        </w:rPr>
        <w:t>mil reais</w:t>
      </w:r>
      <w:bookmarkEnd w:id="30"/>
      <w:r w:rsidR="00CE2D58" w:rsidRPr="00F1646B">
        <w:rPr>
          <w:rFonts w:cstheme="minorHAnsi"/>
        </w:rPr>
        <w:t>)</w:t>
      </w:r>
      <w:r w:rsidR="00CE2D58" w:rsidRPr="00966053">
        <w:rPr>
          <w:rFonts w:cstheme="minorHAnsi"/>
        </w:rPr>
        <w:t xml:space="preserve"> no âmbito da</w:t>
      </w:r>
      <w:r w:rsidR="00CE2D58">
        <w:rPr>
          <w:rFonts w:cstheme="minorHAnsi"/>
        </w:rPr>
        <w:t xml:space="preserve">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01901DEF"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10D90716" w14:textId="77777777" w:rsidR="006F54A0" w:rsidRDefault="006F54A0" w:rsidP="00F1646B">
      <w:pPr>
        <w:pStyle w:val="PargrafodaLista"/>
        <w:ind w:left="0"/>
        <w:rPr>
          <w:rFonts w:cstheme="minorHAnsi"/>
          <w:szCs w:val="24"/>
          <w:u w:val="single"/>
        </w:rPr>
      </w:pPr>
    </w:p>
    <w:p w14:paraId="4D900BB1" w14:textId="77777777" w:rsidR="00C247FB" w:rsidRPr="006C7638" w:rsidRDefault="00C247FB" w:rsidP="00D324A5">
      <w:pPr>
        <w:rPr>
          <w:rFonts w:cstheme="minorHAnsi"/>
          <w:vanish/>
        </w:rPr>
      </w:pPr>
    </w:p>
    <w:p w14:paraId="6244AF0F" w14:textId="1D18523B"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bookmarkStart w:id="32" w:name="_Hlk80918785"/>
      <w:bookmarkStart w:id="33" w:name="_Hlk80919944"/>
      <w:r w:rsidR="00F9530D" w:rsidRPr="00BB3DEF">
        <w:rPr>
          <w:rFonts w:ascii="Calibri" w:eastAsia="Times New Roman" w:hAnsi="Calibri"/>
        </w:rPr>
        <w:t>48.980</w:t>
      </w:r>
      <w:r w:rsidR="00F9530D" w:rsidRPr="00BB3DEF" w:rsidDel="00BB3DEF">
        <w:rPr>
          <w:rFonts w:ascii="Calibri" w:hAnsi="Calibri"/>
        </w:rPr>
        <w:t xml:space="preserve"> </w:t>
      </w:r>
      <w:r w:rsidR="00F9530D" w:rsidRPr="00BB3DEF">
        <w:rPr>
          <w:rFonts w:ascii="Calibri" w:hAnsi="Calibri"/>
          <w:szCs w:val="24"/>
        </w:rPr>
        <w:t>(</w:t>
      </w:r>
      <w:r w:rsidR="00F9530D">
        <w:rPr>
          <w:rFonts w:ascii="Calibri" w:hAnsi="Calibri"/>
        </w:rPr>
        <w:t>quarenta e oito</w:t>
      </w:r>
      <w:r w:rsidR="00F9530D" w:rsidRPr="00BB3DEF">
        <w:rPr>
          <w:rFonts w:ascii="Calibri" w:hAnsi="Calibri"/>
          <w:szCs w:val="24"/>
        </w:rPr>
        <w:t xml:space="preserve"> mil</w:t>
      </w:r>
      <w:r w:rsidR="00F9530D">
        <w:rPr>
          <w:rFonts w:ascii="Calibri" w:hAnsi="Calibri"/>
        </w:rPr>
        <w:t>, novecentos e oitenta</w:t>
      </w:r>
      <w:bookmarkEnd w:id="32"/>
      <w:bookmarkEnd w:id="33"/>
      <w:r w:rsidR="00CE2DFC">
        <w:rPr>
          <w:rFonts w:cstheme="minorHAnsi"/>
        </w:rPr>
        <w:t xml:space="preserve">) </w:t>
      </w:r>
      <w:r w:rsidR="00CE2D58">
        <w:rPr>
          <w:rFonts w:cstheme="minorHAnsi"/>
        </w:rPr>
        <w:t>Debêntures</w:t>
      </w:r>
      <w:r w:rsidR="00CE2D58" w:rsidRPr="00C247FB">
        <w:rPr>
          <w:rFonts w:cstheme="minorHAnsi"/>
        </w:rPr>
        <w:t>, na Data de Emissão</w:t>
      </w:r>
      <w:r w:rsidR="00CE2D58">
        <w:rPr>
          <w:rFonts w:cstheme="minorHAnsi"/>
        </w:rPr>
        <w:t xml:space="preserve">, sendo até: (i) </w:t>
      </w:r>
      <w:bookmarkStart w:id="34" w:name="_Hlk80916319"/>
      <w:bookmarkStart w:id="35" w:name="_Hlk80918705"/>
      <w:bookmarkStart w:id="36" w:name="_Hlk80919949"/>
      <w:bookmarkStart w:id="37" w:name="_Hlk80918823"/>
      <w:r w:rsidR="00F9530D" w:rsidRPr="00BB3DEF">
        <w:rPr>
          <w:rFonts w:ascii="Calibri" w:eastAsia="Times New Roman" w:hAnsi="Calibri"/>
        </w:rPr>
        <w:t>24.490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quatrocentos e noventa</w:t>
      </w:r>
      <w:bookmarkEnd w:id="34"/>
      <w:bookmarkEnd w:id="35"/>
      <w:bookmarkEnd w:id="36"/>
      <w:bookmarkEnd w:id="37"/>
      <w:r w:rsidR="00CE2DFC">
        <w:rPr>
          <w:rFonts w:cstheme="minorHAnsi"/>
        </w:rPr>
        <w:t>)</w:t>
      </w:r>
      <w:r w:rsidR="00CE2D58">
        <w:rPr>
          <w:rFonts w:cstheme="minorHAnsi"/>
        </w:rPr>
        <w:t xml:space="preserve"> Debêntures da Primeira Série; e (ii) </w:t>
      </w:r>
      <w:bookmarkStart w:id="38" w:name="_Hlk80918807"/>
      <w:r w:rsidR="00F9530D" w:rsidRPr="00BB3DEF">
        <w:rPr>
          <w:rFonts w:ascii="Calibri" w:eastAsia="Times New Roman" w:hAnsi="Calibri"/>
        </w:rPr>
        <w:t>24.490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quatrocentos e noventa</w:t>
      </w:r>
      <w:bookmarkEnd w:id="38"/>
      <w:r w:rsidR="00CE2DFC">
        <w:rPr>
          <w:rFonts w:cstheme="minorHAnsi"/>
        </w:rPr>
        <w:t>)</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39"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39"/>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lastRenderedPageBreak/>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30503F18"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D86384">
        <w:rPr>
          <w:rFonts w:cstheme="minorHAnsi"/>
          <w:szCs w:val="24"/>
        </w:rPr>
        <w:t>2 (</w:t>
      </w:r>
      <w:r w:rsidR="003A4F6B">
        <w:rPr>
          <w:rFonts w:cstheme="minorHAnsi"/>
          <w:szCs w:val="24"/>
        </w:rPr>
        <w:t>dois</w:t>
      </w:r>
      <w:r w:rsidR="00D86384">
        <w:rPr>
          <w:rFonts w:cstheme="minorHAnsi"/>
          <w:szCs w:val="24"/>
        </w:rPr>
        <w:t>)</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40"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41" w:name="_Ref521440460"/>
      <w:r w:rsidRPr="006C7638">
        <w:rPr>
          <w:rFonts w:cstheme="minorHAnsi"/>
          <w:szCs w:val="24"/>
          <w:u w:val="single"/>
        </w:rPr>
        <w:t>Destinação dos Recursos</w:t>
      </w:r>
      <w:bookmarkEnd w:id="41"/>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491760F9" w:rsidR="00DA165C" w:rsidRPr="0020532C" w:rsidRDefault="00D44706" w:rsidP="00D324A5">
      <w:pPr>
        <w:numPr>
          <w:ilvl w:val="2"/>
          <w:numId w:val="69"/>
        </w:numPr>
        <w:tabs>
          <w:tab w:val="left" w:pos="709"/>
        </w:tabs>
        <w:ind w:left="0" w:firstLine="8"/>
        <w:rPr>
          <w:rFonts w:cstheme="minorHAnsi"/>
        </w:rPr>
      </w:pPr>
      <w:bookmarkStart w:id="42" w:name="_Ref71638544"/>
      <w:bookmarkStart w:id="43"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r w:rsidR="00992410" w:rsidRPr="00304A85">
        <w:rPr>
          <w:rFonts w:cstheme="minorHAnsi"/>
          <w:szCs w:val="24"/>
        </w:rPr>
        <w:t>ii</w:t>
      </w:r>
      <w:r w:rsidRPr="00304A85">
        <w:rPr>
          <w:rFonts w:cstheme="minorHAnsi"/>
          <w:szCs w:val="24"/>
        </w:rPr>
        <w:t xml:space="preserve">) </w:t>
      </w:r>
      <w:r w:rsidR="00992410" w:rsidRPr="00304A85">
        <w:rPr>
          <w:rFonts w:cstheme="minorHAnsi"/>
          <w:szCs w:val="24"/>
        </w:rPr>
        <w:t xml:space="preserve">gastos </w:t>
      </w:r>
      <w:r w:rsidR="00992410" w:rsidRPr="00304A85">
        <w:rPr>
          <w:rFonts w:cstheme="minorHAnsi"/>
          <w:szCs w:val="24"/>
        </w:rPr>
        <w:lastRenderedPageBreak/>
        <w:t>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42"/>
      <w:r w:rsidR="00552B83">
        <w:rPr>
          <w:rFonts w:cstheme="minorHAnsi"/>
        </w:rPr>
        <w:t xml:space="preserve"> (“</w:t>
      </w:r>
      <w:r w:rsidR="00552B83" w:rsidRPr="00552B83">
        <w:rPr>
          <w:rFonts w:cstheme="minorHAnsi"/>
          <w:u w:val="single"/>
        </w:rPr>
        <w:t>Cronograma Indicativo</w:t>
      </w:r>
      <w:r w:rsidR="00552B83">
        <w:rPr>
          <w:rFonts w:cstheme="minorHAnsi"/>
        </w:rPr>
        <w:t>”).</w:t>
      </w:r>
      <w:bookmarkEnd w:id="43"/>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44" w:name="_Ref32257146"/>
      <w:bookmarkStart w:id="45"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44"/>
    </w:p>
    <w:p w14:paraId="212A18E5" w14:textId="77777777" w:rsidR="002C5BAC" w:rsidRPr="00AB4E9F" w:rsidRDefault="002C5BAC" w:rsidP="00D324A5">
      <w:pPr>
        <w:pStyle w:val="PargrafodaLista"/>
        <w:tabs>
          <w:tab w:val="left" w:pos="709"/>
          <w:tab w:val="left" w:pos="1418"/>
        </w:tabs>
        <w:ind w:left="709"/>
      </w:pPr>
      <w:bookmarkStart w:id="46" w:name="_Hlk73025759"/>
    </w:p>
    <w:p w14:paraId="429C1C91" w14:textId="5AE5B53C"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r w:rsidR="009C726B">
        <w:rPr>
          <w:rStyle w:val="Refdenotaderodap"/>
          <w:rFonts w:cstheme="minorHAnsi"/>
        </w:rPr>
        <w:footnoteReference w:id="2"/>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 xml:space="preserve">(ii)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3"/>
      </w:r>
    </w:p>
    <w:p w14:paraId="43BA996F" w14:textId="77777777" w:rsidR="0003540D" w:rsidRPr="00084D09" w:rsidRDefault="0003540D" w:rsidP="00D324A5">
      <w:pPr>
        <w:tabs>
          <w:tab w:val="left" w:pos="709"/>
        </w:tabs>
        <w:rPr>
          <w:rFonts w:eastAsia="Arial Unicode MS" w:cstheme="minorHAnsi"/>
          <w:szCs w:val="24"/>
        </w:rPr>
      </w:pPr>
    </w:p>
    <w:p w14:paraId="689D20F9" w14:textId="75317BDD"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xml:space="preserve">: o valor de </w:t>
      </w:r>
      <w:r w:rsidR="00AC3396" w:rsidRPr="00C75E2A">
        <w:rPr>
          <w:rFonts w:cstheme="minorHAnsi"/>
          <w:szCs w:val="24"/>
        </w:rPr>
        <w:t>R$</w:t>
      </w:r>
      <w:r w:rsidR="00C75E2A" w:rsidRPr="00F1646B">
        <w:rPr>
          <w:rFonts w:cstheme="minorHAnsi"/>
          <w:szCs w:val="24"/>
        </w:rPr>
        <w:t>13.361.939,41 (treze milhões, trezentos e sessenta e um mil, novecentos e trinta e nove reais e quarenta e um centavos</w:t>
      </w:r>
      <w:r w:rsidR="00AC3396" w:rsidRPr="00F1646B">
        <w:rPr>
          <w:rFonts w:cstheme="minorHAnsi"/>
          <w:szCs w:val="24"/>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0669CC25"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C75E2A">
        <w:rPr>
          <w:rFonts w:cstheme="minorHAnsi"/>
          <w:szCs w:val="24"/>
        </w:rPr>
        <w:t>$</w:t>
      </w:r>
      <w:r w:rsidR="00C75E2A" w:rsidRPr="00F1646B">
        <w:rPr>
          <w:rFonts w:cstheme="minorHAnsi"/>
          <w:szCs w:val="24"/>
        </w:rPr>
        <w:t>14.709.004,90 (catorze milhões, setecentos e nove mil, quatro reais e noventa centavos</w:t>
      </w:r>
      <w:r w:rsidRPr="00F1646B">
        <w:rPr>
          <w:rFonts w:cstheme="minorHAnsi"/>
          <w:szCs w:val="24"/>
        </w:rPr>
        <w:t>)</w:t>
      </w:r>
      <w:r w:rsidR="00AC3396" w:rsidRPr="00C75E2A">
        <w:rPr>
          <w:rFonts w:cstheme="minorHAnsi"/>
          <w:szCs w:val="24"/>
        </w:rPr>
        <w:t xml:space="preserve"> s</w:t>
      </w:r>
      <w:r w:rsidR="00AC3396" w:rsidRPr="006C7638">
        <w:rPr>
          <w:rFonts w:cstheme="minorHAnsi"/>
          <w:szCs w:val="24"/>
        </w:rPr>
        <w:t>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45"/>
    <w:p w14:paraId="1704ED32" w14:textId="23C9487D"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00C75E2A" w:rsidRPr="00F1646B">
        <w:rPr>
          <w:rFonts w:cstheme="minorHAnsi"/>
          <w:szCs w:val="24"/>
        </w:rPr>
        <w:t>11.444.220,59 (onze milhões, quatrocentos e quarenta e quatro mil, duzentos e vinte reais e cinquenta e nove 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46"/>
    <w:p w14:paraId="5B48BAEB" w14:textId="7BEE9ADB"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00C75E2A" w:rsidRPr="00F1646B">
        <w:rPr>
          <w:rFonts w:cstheme="minorHAnsi"/>
          <w:szCs w:val="24"/>
        </w:rPr>
        <w:t>9.464.835,10 (nove milhões, quatrocentos e sessenta e quatro mil, oitocentos e trinta e cinco reais e dez 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5D8741C8" w:rsidR="00552B83" w:rsidRPr="008B3B88" w:rsidRDefault="00A168B1" w:rsidP="00D324A5">
      <w:pPr>
        <w:numPr>
          <w:ilvl w:val="2"/>
          <w:numId w:val="69"/>
        </w:numPr>
        <w:tabs>
          <w:tab w:val="left" w:pos="709"/>
        </w:tabs>
        <w:ind w:left="0" w:firstLine="8"/>
        <w:rPr>
          <w:rFonts w:cstheme="minorHAnsi"/>
          <w:szCs w:val="24"/>
        </w:rPr>
      </w:pPr>
      <w:bookmarkStart w:id="47" w:name="_Ref72749343"/>
      <w:bookmarkStart w:id="48"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 xml:space="preserve">(ii)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 xml:space="preserve">Data de Vencimento. </w:t>
      </w:r>
      <w:r w:rsidRPr="006F54A0">
        <w:rPr>
          <w:rFonts w:cstheme="minorHAnsi"/>
          <w:szCs w:val="24"/>
        </w:rPr>
        <w:t>Se, por qualquer motivo, ocorrer qualquer atraso ou</w:t>
      </w:r>
      <w:r w:rsidR="008B3B88" w:rsidRPr="006F54A0">
        <w:rPr>
          <w:rFonts w:cstheme="minorHAnsi"/>
          <w:szCs w:val="24"/>
        </w:rPr>
        <w:t xml:space="preserve"> </w:t>
      </w:r>
      <w:r w:rsidRPr="006F54A0">
        <w:rPr>
          <w:rFonts w:cstheme="minorHAnsi"/>
          <w:szCs w:val="24"/>
        </w:rPr>
        <w:t xml:space="preserve">antecipação do </w:t>
      </w:r>
      <w:r w:rsidR="008B3B88" w:rsidRPr="006F54A0">
        <w:rPr>
          <w:rFonts w:cstheme="minorHAnsi"/>
          <w:szCs w:val="24"/>
        </w:rPr>
        <w:t>Cronograma Indicativo</w:t>
      </w:r>
      <w:r w:rsidRPr="006F54A0">
        <w:rPr>
          <w:rFonts w:cstheme="minorHAnsi"/>
          <w:szCs w:val="24"/>
        </w:rPr>
        <w:t xml:space="preserve">, a </w:t>
      </w:r>
      <w:r w:rsidR="008B3B88" w:rsidRPr="006F54A0">
        <w:rPr>
          <w:rFonts w:cstheme="minorHAnsi"/>
          <w:szCs w:val="24"/>
        </w:rPr>
        <w:t>Emissora</w:t>
      </w:r>
      <w:r w:rsidRPr="006F54A0">
        <w:rPr>
          <w:rFonts w:cstheme="minorHAnsi"/>
          <w:szCs w:val="24"/>
        </w:rPr>
        <w:t xml:space="preserve"> deverá notificar o</w:t>
      </w:r>
      <w:r w:rsidR="008B3B88" w:rsidRPr="006F54A0">
        <w:rPr>
          <w:rFonts w:cstheme="minorHAnsi"/>
          <w:szCs w:val="24"/>
        </w:rPr>
        <w:t xml:space="preserve"> </w:t>
      </w:r>
      <w:r w:rsidRPr="006F54A0">
        <w:rPr>
          <w:rFonts w:cstheme="minorHAnsi"/>
          <w:szCs w:val="24"/>
        </w:rPr>
        <w:t xml:space="preserve">Agente Fiduciário </w:t>
      </w:r>
      <w:r w:rsidR="00EC3547" w:rsidRPr="006F54A0">
        <w:rPr>
          <w:rFonts w:cstheme="minorHAnsi"/>
          <w:szCs w:val="24"/>
        </w:rPr>
        <w:t xml:space="preserve">dos CRI </w:t>
      </w:r>
      <w:r w:rsidRPr="006F54A0">
        <w:rPr>
          <w:rFonts w:cstheme="minorHAnsi"/>
          <w:szCs w:val="24"/>
        </w:rPr>
        <w:t xml:space="preserve">e a Securitizadora, </w:t>
      </w:r>
      <w:r w:rsidR="000F79A4" w:rsidRPr="006F54A0">
        <w:rPr>
          <w:rFonts w:cstheme="minorHAnsi"/>
          <w:szCs w:val="24"/>
        </w:rPr>
        <w:t xml:space="preserve">devendo as Partes </w:t>
      </w:r>
      <w:r w:rsidRPr="006F54A0">
        <w:rPr>
          <w:rFonts w:cstheme="minorHAnsi"/>
          <w:szCs w:val="24"/>
        </w:rPr>
        <w:t xml:space="preserve">aditar </w:t>
      </w:r>
      <w:r w:rsidR="008B3B88" w:rsidRPr="006F54A0">
        <w:rPr>
          <w:rFonts w:cstheme="minorHAnsi"/>
          <w:szCs w:val="24"/>
        </w:rPr>
        <w:t>esta Escritura e os demais</w:t>
      </w:r>
      <w:r w:rsidRPr="006F54A0">
        <w:rPr>
          <w:rFonts w:cstheme="minorHAnsi"/>
          <w:szCs w:val="24"/>
        </w:rPr>
        <w:t xml:space="preserve"> Documentos da Operação</w:t>
      </w:r>
      <w:r w:rsidR="008B3B88" w:rsidRPr="006F54A0">
        <w:rPr>
          <w:rFonts w:cstheme="minorHAnsi"/>
          <w:szCs w:val="24"/>
        </w:rPr>
        <w:t xml:space="preserve"> aplicáveis</w:t>
      </w:r>
      <w:r w:rsidR="00206630" w:rsidRPr="006F54A0">
        <w:rPr>
          <w:rFonts w:cstheme="minorHAnsi"/>
          <w:szCs w:val="24"/>
        </w:rPr>
        <w:t xml:space="preserve">, exceto em caso de atraso no Cronograma Indicativo que implique, consequentemente, em </w:t>
      </w:r>
      <w:r w:rsidR="00145BAF" w:rsidRPr="006F54A0">
        <w:rPr>
          <w:rFonts w:cstheme="minorHAnsi"/>
          <w:szCs w:val="24"/>
        </w:rPr>
        <w:t xml:space="preserve">atraso </w:t>
      </w:r>
      <w:r w:rsidR="005D36B0" w:rsidRPr="006F54A0">
        <w:rPr>
          <w:rFonts w:cstheme="minorHAnsi"/>
          <w:szCs w:val="24"/>
        </w:rPr>
        <w:t xml:space="preserve">no cumprimento do prazo </w:t>
      </w:r>
      <w:r w:rsidR="00EE51DF" w:rsidRPr="006F54A0">
        <w:rPr>
          <w:rFonts w:cstheme="minorHAnsi"/>
          <w:szCs w:val="24"/>
        </w:rPr>
        <w:t>mencionado</w:t>
      </w:r>
      <w:r w:rsidR="006703F9" w:rsidRPr="006F54A0">
        <w:rPr>
          <w:rFonts w:cstheme="minorHAnsi"/>
          <w:szCs w:val="24"/>
        </w:rPr>
        <w:t xml:space="preserve">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6703F9" w:rsidRPr="006F54A0">
        <w:rPr>
          <w:rFonts w:cstheme="minorHAnsi"/>
          <w:szCs w:val="24"/>
        </w:rPr>
        <w:t xml:space="preserve"> da Cláusula </w:t>
      </w:r>
      <w:r w:rsidR="006703F9" w:rsidRPr="00CD00AB">
        <w:rPr>
          <w:rFonts w:cstheme="minorHAnsi"/>
          <w:szCs w:val="24"/>
        </w:rPr>
        <w:fldChar w:fldCharType="begin"/>
      </w:r>
      <w:r w:rsidR="006703F9"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6703F9" w:rsidRPr="00CD00AB">
        <w:rPr>
          <w:rFonts w:cstheme="minorHAnsi"/>
          <w:szCs w:val="24"/>
        </w:rPr>
      </w:r>
      <w:r w:rsidR="006703F9" w:rsidRPr="00CD00AB">
        <w:rPr>
          <w:rFonts w:cstheme="minorHAnsi"/>
          <w:szCs w:val="24"/>
        </w:rPr>
        <w:fldChar w:fldCharType="separate"/>
      </w:r>
      <w:r w:rsidR="0082176B" w:rsidRPr="006F54A0">
        <w:rPr>
          <w:rFonts w:cstheme="minorHAnsi"/>
          <w:szCs w:val="24"/>
        </w:rPr>
        <w:t>6.1.3</w:t>
      </w:r>
      <w:r w:rsidR="006703F9" w:rsidRPr="00CD00AB">
        <w:rPr>
          <w:rFonts w:cstheme="minorHAnsi"/>
          <w:szCs w:val="24"/>
        </w:rPr>
        <w:fldChar w:fldCharType="end"/>
      </w:r>
      <w:r w:rsidR="006703F9" w:rsidRPr="006F54A0">
        <w:rPr>
          <w:rFonts w:cstheme="minorHAnsi"/>
          <w:szCs w:val="24"/>
        </w:rPr>
        <w:t xml:space="preserve"> desta Escritura</w:t>
      </w:r>
      <w:r w:rsidR="00206630" w:rsidRPr="006F54A0">
        <w:rPr>
          <w:rFonts w:cstheme="minorHAnsi"/>
          <w:szCs w:val="24"/>
        </w:rPr>
        <w:t xml:space="preserve">, quando a Securitizadora deverá, previamente à celebração dos aditamentos, convocar Assembleia Geral de Titulares de CRI a fim de deliberar sobre o previsto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206630" w:rsidRPr="006F54A0">
        <w:rPr>
          <w:rFonts w:cstheme="minorHAnsi"/>
          <w:szCs w:val="24"/>
        </w:rPr>
        <w:t xml:space="preserve"> da Cláusula </w:t>
      </w:r>
      <w:r w:rsidR="00206630" w:rsidRPr="00CD00AB">
        <w:rPr>
          <w:rFonts w:cstheme="minorHAnsi"/>
          <w:szCs w:val="24"/>
        </w:rPr>
        <w:fldChar w:fldCharType="begin"/>
      </w:r>
      <w:r w:rsidR="00206630"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206630" w:rsidRPr="00CD00AB">
        <w:rPr>
          <w:rFonts w:cstheme="minorHAnsi"/>
          <w:szCs w:val="24"/>
        </w:rPr>
      </w:r>
      <w:r w:rsidR="00206630" w:rsidRPr="00CD00AB">
        <w:rPr>
          <w:rFonts w:cstheme="minorHAnsi"/>
          <w:szCs w:val="24"/>
        </w:rPr>
        <w:fldChar w:fldCharType="separate"/>
      </w:r>
      <w:r w:rsidR="0082176B" w:rsidRPr="006F54A0">
        <w:rPr>
          <w:rFonts w:cstheme="minorHAnsi"/>
          <w:szCs w:val="24"/>
        </w:rPr>
        <w:t>6.1.3</w:t>
      </w:r>
      <w:r w:rsidR="00206630" w:rsidRPr="00CD00AB">
        <w:rPr>
          <w:rFonts w:cstheme="minorHAnsi"/>
          <w:szCs w:val="24"/>
        </w:rPr>
        <w:fldChar w:fldCharType="end"/>
      </w:r>
      <w:r w:rsidR="00206630" w:rsidRPr="006F54A0">
        <w:rPr>
          <w:rFonts w:cstheme="minorHAnsi"/>
          <w:szCs w:val="24"/>
        </w:rPr>
        <w:t xml:space="preserve"> desta Escritura.</w:t>
      </w:r>
      <w:bookmarkEnd w:id="47"/>
    </w:p>
    <w:bookmarkEnd w:id="48"/>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49" w:name="_Ref7199179"/>
      <w:bookmarkStart w:id="50"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49"/>
      <w:bookmarkEnd w:id="50"/>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51"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51"/>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52" w:name="_Ref4519583"/>
      <w:bookmarkStart w:id="53"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52"/>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53"/>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54"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54"/>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55"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55"/>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40"/>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56" w:name="_Toc80049175"/>
      <w:bookmarkStart w:id="57" w:name="OLE_LINK5"/>
      <w:bookmarkStart w:id="58" w:name="OLE_LINK6"/>
      <w:r w:rsidRPr="006C7638">
        <w:rPr>
          <w:rFonts w:cstheme="minorHAnsi"/>
          <w:smallCaps/>
          <w:szCs w:val="24"/>
        </w:rPr>
        <w:t>Características das Debêntures</w:t>
      </w:r>
      <w:bookmarkEnd w:id="56"/>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2FFF0E4F"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C75E2A" w:rsidRPr="00F1646B">
        <w:rPr>
          <w:rFonts w:cstheme="minorHAnsi"/>
          <w:highlight w:val="yellow"/>
        </w:rPr>
        <w:t xml:space="preserve">31 </w:t>
      </w:r>
      <w:r w:rsidRPr="00F1646B">
        <w:rPr>
          <w:rFonts w:cstheme="minorHAnsi"/>
          <w:highlight w:val="yellow"/>
        </w:rPr>
        <w:t xml:space="preserve">de </w:t>
      </w:r>
      <w:r w:rsidR="00C75E2A" w:rsidRPr="00F1646B">
        <w:rPr>
          <w:rFonts w:cstheme="minorHAnsi"/>
          <w:highlight w:val="yellow"/>
        </w:rPr>
        <w:t>agosto</w:t>
      </w:r>
      <w:r w:rsidR="00C75E2A" w:rsidRPr="00D7690A">
        <w:rPr>
          <w:rFonts w:cstheme="minorHAnsi"/>
        </w:rPr>
        <w:t xml:space="preserve"> </w:t>
      </w:r>
      <w:r w:rsidRPr="00D7690A">
        <w:rPr>
          <w:rFonts w:cstheme="minorHAnsi"/>
        </w:rPr>
        <w:t>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5D7D5F4A"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59"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C75E2A" w:rsidRPr="00F1646B">
        <w:rPr>
          <w:rFonts w:cstheme="minorHAnsi"/>
          <w:highlight w:val="yellow"/>
        </w:rPr>
        <w:t>31</w:t>
      </w:r>
      <w:r w:rsidR="00C75E2A" w:rsidRPr="00F1646B">
        <w:rPr>
          <w:rFonts w:cstheme="minorHAnsi"/>
          <w:szCs w:val="24"/>
          <w:highlight w:val="yellow"/>
        </w:rPr>
        <w:t xml:space="preserve"> </w:t>
      </w:r>
      <w:r w:rsidR="00D7690A" w:rsidRPr="00F1646B">
        <w:rPr>
          <w:rFonts w:cstheme="minorHAnsi"/>
          <w:szCs w:val="24"/>
          <w:highlight w:val="yellow"/>
        </w:rPr>
        <w:t xml:space="preserve">de </w:t>
      </w:r>
      <w:r w:rsidR="00C75E2A" w:rsidRPr="00F1646B">
        <w:rPr>
          <w:rFonts w:cstheme="minorHAnsi"/>
          <w:highlight w:val="yellow"/>
        </w:rPr>
        <w:t>agosto</w:t>
      </w:r>
      <w:r w:rsidR="00C75E2A">
        <w:rPr>
          <w:rFonts w:cstheme="minorHAnsi"/>
          <w:szCs w:val="24"/>
        </w:rPr>
        <w:t xml:space="preserve"> </w:t>
      </w:r>
      <w:r w:rsidR="00D7690A">
        <w:rPr>
          <w:rFonts w:cstheme="minorHAnsi"/>
          <w:szCs w:val="24"/>
        </w:rPr>
        <w:t>de 20</w:t>
      </w:r>
      <w:r w:rsidR="00C75E2A" w:rsidRPr="00F1646B">
        <w:rPr>
          <w:rFonts w:cstheme="minorHAnsi"/>
        </w:rPr>
        <w:t>34</w:t>
      </w:r>
      <w:r w:rsidR="00D7690A" w:rsidRPr="00C75E2A">
        <w:rPr>
          <w:rFonts w:cstheme="minorHAnsi"/>
          <w:szCs w:val="24"/>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C75E2A" w:rsidRPr="00F1646B">
        <w:rPr>
          <w:rFonts w:cstheme="minorHAnsi"/>
          <w:highlight w:val="yellow"/>
        </w:rPr>
        <w:t>31</w:t>
      </w:r>
      <w:r w:rsidR="00C75E2A" w:rsidRPr="00F1646B">
        <w:rPr>
          <w:rFonts w:cstheme="minorHAnsi"/>
          <w:szCs w:val="24"/>
          <w:highlight w:val="yellow"/>
        </w:rPr>
        <w:t xml:space="preserve"> de </w:t>
      </w:r>
      <w:r w:rsidR="00C75E2A" w:rsidRPr="00F1646B">
        <w:rPr>
          <w:rFonts w:cstheme="minorHAnsi"/>
          <w:highlight w:val="yellow"/>
        </w:rPr>
        <w:t>agosto</w:t>
      </w:r>
      <w:r w:rsidR="00C75E2A">
        <w:rPr>
          <w:rFonts w:cstheme="minorHAnsi"/>
          <w:szCs w:val="24"/>
        </w:rPr>
        <w:t xml:space="preserve"> de 20</w:t>
      </w:r>
      <w:r w:rsidR="00C75E2A" w:rsidRPr="00E510EC">
        <w:rPr>
          <w:rFonts w:cstheme="minorHAnsi"/>
        </w:rPr>
        <w:t>34</w:t>
      </w:r>
      <w:r w:rsidRPr="00D7690A">
        <w:rPr>
          <w:rFonts w:cstheme="minorHAnsi"/>
        </w:rPr>
        <w:t>.</w:t>
      </w:r>
      <w:bookmarkEnd w:id="59"/>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bookmarkStart w:id="60" w:name="_Ref80895932"/>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bookmarkEnd w:id="60"/>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57"/>
    <w:bookmarkEnd w:id="58"/>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D324A5">
      <w:pPr>
        <w:keepNext/>
        <w:numPr>
          <w:ilvl w:val="2"/>
          <w:numId w:val="72"/>
        </w:numPr>
        <w:ind w:left="0" w:firstLine="0"/>
        <w:rPr>
          <w:rFonts w:cstheme="minorHAnsi"/>
          <w:i/>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34AA87CD" w14:textId="77777777" w:rsidR="00DA1E2C" w:rsidRPr="006C7638" w:rsidRDefault="00DA1E2C" w:rsidP="00D324A5">
      <w:pPr>
        <w:rPr>
          <w:rFonts w:cstheme="minorHAnsi"/>
        </w:rPr>
      </w:pPr>
    </w:p>
    <w:p w14:paraId="0D2880D8" w14:textId="2F07CEAE"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w:t>
      </w:r>
      <w:r w:rsidR="000C7A5E">
        <w:rPr>
          <w:rFonts w:cstheme="minorHAnsi"/>
          <w:bCs/>
          <w:szCs w:val="24"/>
        </w:rPr>
        <w:t xml:space="preserve">de </w:t>
      </w:r>
      <w:r w:rsidR="006F54A0">
        <w:rPr>
          <w:rFonts w:cstheme="minorHAnsi"/>
          <w:bCs/>
          <w:szCs w:val="24"/>
        </w:rPr>
        <w:t>A</w:t>
      </w:r>
      <w:r w:rsidR="000C7A5E">
        <w:rPr>
          <w:rFonts w:cstheme="minorHAnsi"/>
          <w:bCs/>
          <w:szCs w:val="24"/>
        </w:rPr>
        <w:t xml:space="preserve">tualização </w:t>
      </w:r>
      <w:r w:rsidR="006F54A0">
        <w:rPr>
          <w:rFonts w:cstheme="minorHAnsi"/>
          <w:bCs/>
          <w:szCs w:val="24"/>
        </w:rPr>
        <w:t>M</w:t>
      </w:r>
      <w:r w:rsidR="000C7A5E">
        <w:rPr>
          <w:rFonts w:cstheme="minorHAnsi"/>
          <w:bCs/>
          <w:szCs w:val="24"/>
        </w:rPr>
        <w:t>onetária e</w:t>
      </w:r>
      <w:r w:rsidR="000C7A5E" w:rsidRPr="000F0E49">
        <w:rPr>
          <w:rFonts w:cstheme="minorHAnsi"/>
          <w:bCs/>
          <w:szCs w:val="24"/>
        </w:rPr>
        <w:t xml:space="preserve"> </w:t>
      </w:r>
      <w:r w:rsidR="001A2752" w:rsidRPr="000F0E49">
        <w:rPr>
          <w:rFonts w:cstheme="minorHAnsi"/>
          <w:bCs/>
          <w:szCs w:val="24"/>
        </w:rPr>
        <w:t xml:space="preserve">dos Juros Remuneratórios </w:t>
      </w:r>
      <w:r w:rsidR="001A2752" w:rsidRPr="00EA1646">
        <w:rPr>
          <w:rFonts w:cstheme="minorHAnsi"/>
          <w:bCs/>
          <w:szCs w:val="24"/>
        </w:rPr>
        <w:t>incorporados ao Valor Nominal Unitário</w:t>
      </w:r>
      <w:r w:rsidR="001A2752" w:rsidRPr="0023539A">
        <w:rPr>
          <w:rFonts w:cstheme="minorHAnsi"/>
          <w:bCs/>
          <w:szCs w:val="24"/>
        </w:rPr>
        <w:t xml:space="preserve"> entre a Primeira Data de Integralização das Debêntures </w:t>
      </w:r>
      <w:r w:rsidR="00040CEF">
        <w:rPr>
          <w:rFonts w:cstheme="minorHAnsi"/>
          <w:bCs/>
          <w:szCs w:val="24"/>
        </w:rPr>
        <w:t xml:space="preserve">da Primeira Série ou da Segunda Série </w:t>
      </w:r>
      <w:r w:rsidR="001A2752" w:rsidRPr="0023539A">
        <w:rPr>
          <w:rFonts w:cstheme="minorHAnsi"/>
          <w:bCs/>
          <w:szCs w:val="24"/>
        </w:rPr>
        <w:t>(inclusive)</w:t>
      </w:r>
      <w:r w:rsidR="00040CEF">
        <w:rPr>
          <w:rFonts w:cstheme="minorHAnsi"/>
          <w:bCs/>
          <w:szCs w:val="24"/>
        </w:rPr>
        <w:t>, 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61" w:name="_Ref528588110"/>
      <w:bookmarkStart w:id="62" w:name="_Ref32256463"/>
      <w:r w:rsidRPr="006C7638">
        <w:rPr>
          <w:rFonts w:cstheme="minorHAnsi"/>
          <w:u w:val="single"/>
        </w:rPr>
        <w:t>Atualização do Valor Nominal Unitário</w:t>
      </w:r>
      <w:bookmarkEnd w:id="61"/>
      <w:bookmarkEnd w:id="62"/>
    </w:p>
    <w:p w14:paraId="2411079F" w14:textId="77777777" w:rsidR="00DA1E2C" w:rsidRPr="006C7638" w:rsidRDefault="00DA1E2C" w:rsidP="00D324A5">
      <w:pPr>
        <w:keepNext/>
        <w:rPr>
          <w:rFonts w:eastAsia="Arial Unicode MS" w:cstheme="minorHAnsi"/>
          <w:b/>
        </w:rPr>
      </w:pPr>
    </w:p>
    <w:p w14:paraId="3C5E2A5D" w14:textId="5990ADC5"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63"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93AFF">
        <w:rPr>
          <w:rFonts w:cstheme="minorHAnsi"/>
        </w:rPr>
        <w:t xml:space="preserve">da </w:t>
      </w:r>
      <w:r w:rsidR="003A4F6B">
        <w:rPr>
          <w:rFonts w:cstheme="minorHAnsi"/>
        </w:rPr>
        <w:t xml:space="preserve">primeira </w:t>
      </w:r>
      <w:r w:rsidRPr="006C7638">
        <w:rPr>
          <w:rFonts w:cstheme="minorHAnsi"/>
        </w:rPr>
        <w:t xml:space="preserve">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63"/>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3BDC175A"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w:t>
      </w:r>
      <w:r w:rsidR="00393AFF">
        <w:rPr>
          <w:rFonts w:cstheme="minorHAnsi"/>
          <w:szCs w:val="24"/>
        </w:rPr>
        <w:t>ao mês da Data de Aniversário imediatamente subsequente</w:t>
      </w:r>
      <w:r w:rsidRPr="006C7638">
        <w:rPr>
          <w:rFonts w:cstheme="minorHAnsi"/>
          <w:szCs w:val="24"/>
        </w:rPr>
        <w:t>;</w:t>
      </w:r>
    </w:p>
    <w:p w14:paraId="1D01D9C1" w14:textId="05789C42"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xml:space="preserve">” = valor do número-índice do IPCA </w:t>
      </w:r>
      <w:r w:rsidR="00393AFF">
        <w:rPr>
          <w:rFonts w:cstheme="minorHAnsi"/>
          <w:szCs w:val="24"/>
        </w:rPr>
        <w:t>divulgado no</w:t>
      </w:r>
      <w:r w:rsidR="00393AFF" w:rsidRPr="006C7638">
        <w:rPr>
          <w:rFonts w:cstheme="minorHAnsi"/>
          <w:szCs w:val="24"/>
        </w:rPr>
        <w:t xml:space="preserve"> </w:t>
      </w:r>
      <w:r w:rsidRPr="006C7638">
        <w:rPr>
          <w:rFonts w:cstheme="minorHAnsi"/>
          <w:szCs w:val="24"/>
        </w:rPr>
        <w:t>mês anterior ao mês "k";</w:t>
      </w:r>
    </w:p>
    <w:p w14:paraId="6B0B7ABB" w14:textId="521A2D36"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867344">
        <w:rPr>
          <w:rFonts w:cstheme="minorHAnsi"/>
          <w:szCs w:val="24"/>
        </w:rPr>
        <w:t xml:space="preserve">Primeira </w:t>
      </w:r>
      <w:r w:rsidRPr="006C7638">
        <w:rPr>
          <w:rFonts w:cstheme="minorHAnsi"/>
          <w:szCs w:val="24"/>
        </w:rPr>
        <w:t xml:space="preserve">Data de Integralização ou </w:t>
      </w:r>
      <w:r w:rsidR="00393AFF">
        <w:rPr>
          <w:rFonts w:cstheme="minorHAnsi"/>
          <w:szCs w:val="24"/>
        </w:rPr>
        <w:t>Data de Pagamento imediatamente anterior, conforme o caso e a data de cálculo</w:t>
      </w:r>
      <w:r w:rsidRPr="006C7638">
        <w:rPr>
          <w:rFonts w:cstheme="minorHAnsi"/>
          <w:szCs w:val="24"/>
        </w:rPr>
        <w:t xml:space="preserve">, sendo “dup” um número inteiro; </w:t>
      </w:r>
    </w:p>
    <w:p w14:paraId="32704BEC" w14:textId="063D5824"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 xml:space="preserve">Data de </w:t>
      </w:r>
      <w:r w:rsidR="00393AFF">
        <w:rPr>
          <w:rFonts w:cstheme="minorHAnsi"/>
          <w:szCs w:val="24"/>
        </w:rPr>
        <w:t xml:space="preserve">Pagamento </w:t>
      </w:r>
      <w:r w:rsidR="003A4F6B">
        <w:rPr>
          <w:rFonts w:cstheme="minorHAnsi"/>
          <w:szCs w:val="24"/>
        </w:rPr>
        <w:t xml:space="preserve">ou a </w:t>
      </w:r>
      <w:r w:rsidRPr="006C7638">
        <w:rPr>
          <w:rFonts w:cstheme="minorHAnsi"/>
          <w:szCs w:val="24"/>
        </w:rPr>
        <w:t xml:space="preserve">última </w:t>
      </w:r>
      <w:r w:rsidR="003A4F6B">
        <w:rPr>
          <w:rFonts w:cstheme="minorHAnsi"/>
          <w:szCs w:val="24"/>
        </w:rPr>
        <w:t>Data de Aniversário,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93AFF">
        <w:rPr>
          <w:rFonts w:cstheme="minorHAnsi"/>
          <w:szCs w:val="24"/>
        </w:rPr>
        <w:t>Pagamento</w:t>
      </w:r>
      <w:r w:rsidR="00393AFF" w:rsidRPr="006C7638">
        <w:rPr>
          <w:rFonts w:cstheme="minorHAnsi"/>
          <w:szCs w:val="24"/>
        </w:rPr>
        <w:t xml:space="preserve">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49DD111F"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lastRenderedPageBreak/>
        <w:t>Considera-se como "</w:t>
      </w:r>
      <w:r w:rsidRPr="00EA3FAC">
        <w:rPr>
          <w:rFonts w:cstheme="minorHAnsi"/>
          <w:szCs w:val="24"/>
          <w:u w:val="single"/>
        </w:rPr>
        <w:t xml:space="preserve">Data de </w:t>
      </w:r>
      <w:r w:rsidR="00393AFF">
        <w:rPr>
          <w:rFonts w:cstheme="minorHAnsi"/>
          <w:szCs w:val="24"/>
          <w:u w:val="single"/>
        </w:rPr>
        <w:t>Pagamento</w:t>
      </w:r>
      <w:r w:rsidRPr="006C7638">
        <w:rPr>
          <w:rFonts w:cstheme="minorHAnsi"/>
          <w:szCs w:val="24"/>
        </w:rPr>
        <w:t xml:space="preserve">" </w:t>
      </w:r>
      <w:r w:rsidR="00393AFF" w:rsidRPr="008D4E99">
        <w:rPr>
          <w:rFonts w:cstheme="minorHAnsi"/>
          <w:szCs w:val="24"/>
        </w:rPr>
        <w:t xml:space="preserve">as datas </w:t>
      </w:r>
      <w:r w:rsidR="00393AFF" w:rsidRPr="00E510EC">
        <w:rPr>
          <w:rFonts w:cstheme="minorHAnsi"/>
          <w:szCs w:val="24"/>
        </w:rPr>
        <w:t xml:space="preserve">listadas no </w:t>
      </w:r>
      <w:r w:rsidR="00393AFF" w:rsidRPr="00F1646B">
        <w:rPr>
          <w:rFonts w:cstheme="minorHAnsi"/>
          <w:szCs w:val="24"/>
          <w:u w:val="single"/>
        </w:rPr>
        <w:t>Anexo VII</w:t>
      </w:r>
      <w:r w:rsidR="00393AFF">
        <w:rPr>
          <w:rFonts w:cstheme="minorHAnsi"/>
          <w:szCs w:val="24"/>
        </w:rPr>
        <w:t xml:space="preserve"> </w:t>
      </w:r>
      <w:r w:rsidR="00393AFF" w:rsidRPr="00E510EC">
        <w:rPr>
          <w:rFonts w:cstheme="minorHAnsi"/>
          <w:szCs w:val="24"/>
        </w:rPr>
        <w:t>da presente escritura</w:t>
      </w:r>
      <w:r w:rsidRPr="006C7638">
        <w:rPr>
          <w:rFonts w:cstheme="minorHAnsi"/>
          <w:szCs w:val="24"/>
        </w:rPr>
        <w:t xml:space="preserve">; </w:t>
      </w:r>
      <w:r w:rsidR="00393AFF">
        <w:rPr>
          <w:rStyle w:val="Refdenotaderodap"/>
          <w:rFonts w:cstheme="minorHAnsi"/>
          <w:szCs w:val="24"/>
        </w:rPr>
        <w:footnoteReference w:id="4"/>
      </w:r>
    </w:p>
    <w:p w14:paraId="3060BA7D" w14:textId="40E69E3D"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w:t>
      </w:r>
    </w:p>
    <w:p w14:paraId="09DF1AD1" w14:textId="6A516B0A" w:rsidR="00DA1E2C"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r w:rsidR="00CB26AD">
        <w:rPr>
          <w:rFonts w:cstheme="minorHAnsi"/>
          <w:szCs w:val="24"/>
        </w:rPr>
        <w:t>;</w:t>
      </w:r>
    </w:p>
    <w:p w14:paraId="57A3FCDA" w14:textId="1B120763" w:rsidR="00CB26AD" w:rsidRPr="006C7638" w:rsidRDefault="00060DEB" w:rsidP="00D324A5">
      <w:pPr>
        <w:pStyle w:val="PargrafodaLista"/>
        <w:widowControl w:val="0"/>
        <w:numPr>
          <w:ilvl w:val="0"/>
          <w:numId w:val="15"/>
        </w:numPr>
        <w:ind w:left="709" w:firstLine="0"/>
        <w:rPr>
          <w:rFonts w:cstheme="minorHAnsi"/>
          <w:szCs w:val="24"/>
        </w:rPr>
      </w:pPr>
      <w:r>
        <w:rPr>
          <w:rFonts w:cstheme="minorHAnsi"/>
          <w:szCs w:val="24"/>
        </w:rPr>
        <w:t xml:space="preserve">Para fins da </w:t>
      </w:r>
      <w:r w:rsidR="00CB26AD">
        <w:rPr>
          <w:rFonts w:cstheme="minorHAnsi"/>
          <w:szCs w:val="24"/>
        </w:rPr>
        <w:t>Data de Pagamento</w:t>
      </w:r>
      <w:r>
        <w:rPr>
          <w:rFonts w:cstheme="minorHAnsi"/>
          <w:szCs w:val="24"/>
        </w:rPr>
        <w:t xml:space="preserve"> imediatamente posterior </w:t>
      </w:r>
      <w:r w:rsidR="006F54A0">
        <w:rPr>
          <w:rFonts w:cstheme="minorHAnsi"/>
          <w:szCs w:val="24"/>
        </w:rPr>
        <w:t>à</w:t>
      </w:r>
      <w:r>
        <w:rPr>
          <w:rFonts w:cstheme="minorHAnsi"/>
          <w:szCs w:val="24"/>
        </w:rPr>
        <w:t xml:space="preserve"> Primeira Data de Integralização</w:t>
      </w:r>
      <w:r w:rsidR="00CB26AD">
        <w:rPr>
          <w:rFonts w:cstheme="minorHAnsi"/>
          <w:szCs w:val="24"/>
        </w:rPr>
        <w:t xml:space="preserve">, os fatores “dup” e “dut” serão acrescidos de 2 (dois) Dias Úteis, de forma que o número de Dias Úteis apurado seja </w:t>
      </w:r>
      <w:r w:rsidR="006F54A0">
        <w:rPr>
          <w:rFonts w:cstheme="minorHAnsi"/>
          <w:szCs w:val="24"/>
        </w:rPr>
        <w:t>equivalente ao</w:t>
      </w:r>
      <w:r w:rsidR="00845B6D">
        <w:rPr>
          <w:rFonts w:cstheme="minorHAnsi"/>
          <w:szCs w:val="24"/>
        </w:rPr>
        <w:t xml:space="preserve"> dos CRI</w:t>
      </w:r>
      <w:r w:rsidR="00CB26AD">
        <w:rPr>
          <w:rFonts w:cstheme="minorHAnsi"/>
          <w:szCs w:val="24"/>
        </w:rPr>
        <w:t>.</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2DE9072E" w:rsidR="00DA1E2C" w:rsidRPr="003B78DA" w:rsidRDefault="003A7AF7" w:rsidP="00D324A5">
      <w:pPr>
        <w:keepNext/>
        <w:numPr>
          <w:ilvl w:val="2"/>
          <w:numId w:val="72"/>
        </w:numPr>
        <w:ind w:left="0" w:firstLine="0"/>
        <w:rPr>
          <w:rFonts w:cstheme="minorHAnsi"/>
        </w:rPr>
      </w:pPr>
      <w:bookmarkStart w:id="64" w:name="_Hlk44684905"/>
      <w:bookmarkStart w:id="65"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66"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66"/>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64"/>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00845B6D">
        <w:rPr>
          <w:rStyle w:val="Refdenotaderodap"/>
          <w:rFonts w:cstheme="minorHAnsi"/>
        </w:rPr>
        <w:footnoteReference w:id="5"/>
      </w:r>
      <w:r w:rsidRPr="003B78DA">
        <w:rPr>
          <w:rFonts w:cstheme="minorHAnsi"/>
        </w:rPr>
        <w:t>:</w:t>
      </w:r>
      <w:bookmarkEnd w:id="65"/>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0A057205"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w:t>
      </w:r>
    </w:p>
    <w:p w14:paraId="1689A152" w14:textId="7EC7901C" w:rsidR="00DA1E2C"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w:t>
      </w:r>
      <w:r w:rsidR="00845B6D">
        <w:rPr>
          <w:rFonts w:eastAsia="Arial Unicode MS" w:cstheme="minorHAnsi"/>
          <w:color w:val="000000"/>
        </w:rPr>
        <w:t xml:space="preserve">Data de Pagamento imediatamente anterior, conforme o caso e a data de cálculo; </w:t>
      </w:r>
      <w:r w:rsidR="006F54A0">
        <w:rPr>
          <w:rFonts w:eastAsia="Arial Unicode MS" w:cstheme="minorHAnsi"/>
          <w:color w:val="000000"/>
        </w:rPr>
        <w:t>e</w:t>
      </w:r>
    </w:p>
    <w:p w14:paraId="75943768" w14:textId="491516D7" w:rsidR="00845B6D" w:rsidRPr="006C7638" w:rsidRDefault="00060DEB" w:rsidP="00D324A5">
      <w:pPr>
        <w:widowControl w:val="0"/>
        <w:ind w:left="709"/>
        <w:rPr>
          <w:rFonts w:eastAsia="Arial Unicode MS" w:cstheme="minorHAnsi"/>
          <w:color w:val="000000"/>
        </w:rPr>
      </w:pPr>
      <w:r>
        <w:rPr>
          <w:rFonts w:cstheme="minorHAnsi"/>
          <w:szCs w:val="24"/>
        </w:rPr>
        <w:lastRenderedPageBreak/>
        <w:t xml:space="preserve">Para fins da Data de Pagamento imediatamente posterior </w:t>
      </w:r>
      <w:r w:rsidR="006F54A0">
        <w:rPr>
          <w:rFonts w:cstheme="minorHAnsi"/>
          <w:szCs w:val="24"/>
        </w:rPr>
        <w:t>à</w:t>
      </w:r>
      <w:r>
        <w:rPr>
          <w:rFonts w:cstheme="minorHAnsi"/>
          <w:szCs w:val="24"/>
        </w:rPr>
        <w:t xml:space="preserve"> Primeira Data de Integralização, o fator “dup” será acrescido de 2 (dois) Dias Úteis, de forma que o número de Dias Úteis apurado seja </w:t>
      </w:r>
      <w:r w:rsidR="006F54A0">
        <w:rPr>
          <w:rFonts w:cstheme="minorHAnsi"/>
          <w:szCs w:val="24"/>
        </w:rPr>
        <w:t>equivalente</w:t>
      </w:r>
      <w:r>
        <w:rPr>
          <w:rFonts w:cstheme="minorHAnsi"/>
          <w:szCs w:val="24"/>
        </w:rPr>
        <w:t xml:space="preserve"> ao dos CRI</w:t>
      </w:r>
      <w:r w:rsidR="00845B6D">
        <w:rPr>
          <w:rFonts w:cstheme="minorHAnsi"/>
          <w:szCs w:val="24"/>
        </w:rPr>
        <w:t>.</w:t>
      </w:r>
      <w:r w:rsidR="00845B6D" w:rsidRPr="00845B6D">
        <w:rPr>
          <w:rStyle w:val="Refdenotaderodap"/>
          <w:rFonts w:cstheme="minorHAnsi"/>
          <w:szCs w:val="24"/>
        </w:rPr>
        <w:t xml:space="preserve"> </w:t>
      </w:r>
    </w:p>
    <w:p w14:paraId="38FE7BD7" w14:textId="77777777" w:rsidR="00DA1E2C" w:rsidRPr="002F36AC" w:rsidRDefault="00DA1E2C" w:rsidP="00D324A5">
      <w:pPr>
        <w:rPr>
          <w:rFonts w:cstheme="minorHAnsi"/>
          <w:szCs w:val="12"/>
        </w:rPr>
      </w:pPr>
    </w:p>
    <w:p w14:paraId="15E1B1A9" w14:textId="3B8644E2"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845B6D" w:rsidRPr="00845B6D">
        <w:rPr>
          <w:rFonts w:cstheme="minorHAnsi"/>
          <w:color w:val="000000"/>
        </w:rPr>
        <w:t xml:space="preserve"> </w:t>
      </w:r>
      <w:r w:rsidR="00845B6D">
        <w:rPr>
          <w:rFonts w:cstheme="minorHAnsi"/>
          <w:color w:val="000000"/>
        </w:rPr>
        <w:t>nas Datas de Pagamento,</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491A20E1"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67" w:name="_Ref71808800"/>
      <w:r w:rsidRPr="006C7638">
        <w:rPr>
          <w:rFonts w:cstheme="minorHAnsi"/>
          <w:i/>
        </w:rPr>
        <w:t>Indisponibilidade, extinção, limitação e/ou não divulgação do IPCA</w:t>
      </w:r>
      <w:bookmarkEnd w:id="67"/>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68" w:name="_Ref521440302"/>
      <w:bookmarkStart w:id="69"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68"/>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69"/>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0A6C2B5D" w:rsidR="00DA1E2C" w:rsidRPr="006C7638" w:rsidRDefault="003A7AF7" w:rsidP="00D324A5">
      <w:pPr>
        <w:pStyle w:val="PargrafodaLista"/>
        <w:keepNext/>
        <w:numPr>
          <w:ilvl w:val="3"/>
          <w:numId w:val="56"/>
        </w:numPr>
        <w:tabs>
          <w:tab w:val="left" w:pos="993"/>
        </w:tabs>
        <w:ind w:left="0" w:hanging="11"/>
        <w:rPr>
          <w:rFonts w:cstheme="minorHAnsi"/>
        </w:rPr>
      </w:pPr>
      <w:bookmarkStart w:id="70"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867344">
        <w:rPr>
          <w:rFonts w:cstheme="minorHAnsi"/>
        </w:rPr>
        <w:t xml:space="preserve">Primeira </w:t>
      </w:r>
      <w:r w:rsidRPr="00266D9B">
        <w:rPr>
          <w:rFonts w:cstheme="minorHAnsi"/>
        </w:rPr>
        <w:t xml:space="preserve">Data de Integralização ou a data de pagamento de Juros Remuneratórios imediatamente anterior, conforme o caso, até a data do efetivo pagamento, caso em que, quando do cálculo de quaisquer obrigações pecuniárias relativas às </w:t>
      </w:r>
      <w:r w:rsidRPr="00266D9B">
        <w:rPr>
          <w:rFonts w:cstheme="minorHAnsi"/>
        </w:rPr>
        <w:lastRenderedPageBreak/>
        <w:t>Debêntures previstas nesta Escritura, será utilizado, para apuração do IPCA, o percentual correspondente ao último IPCA divulgado oficialmente.</w:t>
      </w:r>
      <w:bookmarkEnd w:id="70"/>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71" w:name="_DV_C292"/>
      <w:bookmarkEnd w:id="71"/>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72" w:name="_Ref32256493"/>
      <w:r w:rsidRPr="006C7638">
        <w:rPr>
          <w:rFonts w:cstheme="minorHAnsi"/>
          <w:szCs w:val="24"/>
          <w:u w:val="single"/>
        </w:rPr>
        <w:t>Amortização</w:t>
      </w:r>
      <w:bookmarkStart w:id="73" w:name="_DV_M112"/>
      <w:bookmarkStart w:id="74" w:name="_DV_M126"/>
      <w:bookmarkStart w:id="75" w:name="_DV_M132"/>
      <w:bookmarkStart w:id="76" w:name="_DV_M138"/>
      <w:bookmarkEnd w:id="72"/>
      <w:bookmarkEnd w:id="73"/>
      <w:bookmarkEnd w:id="74"/>
      <w:bookmarkEnd w:id="75"/>
      <w:bookmarkEnd w:id="76"/>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501A0EA3" w:rsidR="000F2D68" w:rsidRPr="00546FDE" w:rsidRDefault="00A75541" w:rsidP="00D324A5">
      <w:pPr>
        <w:keepNext/>
        <w:numPr>
          <w:ilvl w:val="2"/>
          <w:numId w:val="72"/>
        </w:numPr>
        <w:ind w:left="0" w:firstLine="0"/>
        <w:rPr>
          <w:rFonts w:cstheme="minorHAnsi"/>
          <w:i/>
        </w:rPr>
      </w:pPr>
      <w:bookmarkStart w:id="77"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nos termos previstos nesta Escritura, o Valor Nominal Unitário das Debêntures será amortizado mensalmente,</w:t>
      </w:r>
      <w:r w:rsidR="00845B6D" w:rsidRPr="00845B6D">
        <w:rPr>
          <w:rFonts w:cstheme="minorHAnsi"/>
          <w:szCs w:val="24"/>
        </w:rPr>
        <w:t xml:space="preserve"> </w:t>
      </w:r>
      <w:r w:rsidR="00845B6D">
        <w:rPr>
          <w:rFonts w:cstheme="minorHAnsi"/>
          <w:szCs w:val="24"/>
        </w:rPr>
        <w:t>nas Datas de Pagamento,</w:t>
      </w:r>
      <w:r w:rsidR="002E2996" w:rsidRPr="00394C6C">
        <w:rPr>
          <w:rFonts w:cstheme="minorHAnsi"/>
          <w:szCs w:val="24"/>
        </w:rPr>
        <w:t xml:space="preserv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77"/>
    </w:p>
    <w:p w14:paraId="7C4F93F8" w14:textId="77777777" w:rsidR="00FA59DF" w:rsidRPr="0053737B" w:rsidRDefault="00FA59DF" w:rsidP="00D324A5">
      <w:pPr>
        <w:keepNext/>
        <w:rPr>
          <w:rFonts w:cstheme="minorHAnsi"/>
        </w:rPr>
      </w:pPr>
      <w:bookmarkStart w:id="78" w:name="_Ref73994132"/>
      <w:bookmarkStart w:id="79" w:name="_Ref72745076"/>
    </w:p>
    <w:p w14:paraId="3E465C2E" w14:textId="39906D47" w:rsidR="004E5CD7" w:rsidRPr="004414B8" w:rsidRDefault="00A75541" w:rsidP="00D324A5">
      <w:pPr>
        <w:keepNext/>
        <w:numPr>
          <w:ilvl w:val="2"/>
          <w:numId w:val="72"/>
        </w:numPr>
        <w:ind w:left="0" w:firstLine="0"/>
        <w:rPr>
          <w:rFonts w:cstheme="minorHAnsi"/>
        </w:rPr>
      </w:pPr>
      <w:bookmarkStart w:id="80"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78"/>
      <w:bookmarkEnd w:id="79"/>
      <w:bookmarkEnd w:id="80"/>
    </w:p>
    <w:p w14:paraId="1CACD2BA" w14:textId="77777777" w:rsidR="004B67BE" w:rsidRDefault="004B67BE" w:rsidP="00D324A5">
      <w:pPr>
        <w:keepNext/>
        <w:rPr>
          <w:rFonts w:cstheme="minorHAnsi"/>
        </w:rPr>
      </w:pPr>
    </w:p>
    <w:p w14:paraId="04DF7D39" w14:textId="5B33A81E"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w:t>
      </w:r>
      <w:r w:rsidRPr="004E5CD7">
        <w:rPr>
          <w:rFonts w:cstheme="minorHAnsi"/>
        </w:rPr>
        <w:lastRenderedPageBreak/>
        <w:t xml:space="preserve">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67C57AF6"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(ii)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1E0B1712"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p>
    <w:p w14:paraId="383754D4" w14:textId="77777777" w:rsidR="007403E7" w:rsidRDefault="007403E7" w:rsidP="00D324A5">
      <w:pPr>
        <w:pStyle w:val="PargrafodaLista"/>
        <w:rPr>
          <w:rFonts w:cstheme="minorHAnsi"/>
        </w:rPr>
      </w:pPr>
    </w:p>
    <w:p w14:paraId="51F8674B" w14:textId="0F45ADE7" w:rsidR="00640CFC" w:rsidRPr="00532EC3" w:rsidRDefault="00251C59" w:rsidP="006350EE">
      <w:pPr>
        <w:keepNext/>
        <w:numPr>
          <w:ilvl w:val="2"/>
          <w:numId w:val="72"/>
        </w:numPr>
        <w:ind w:left="0" w:firstLine="0"/>
        <w:rPr>
          <w:rFonts w:cstheme="minorHAnsi"/>
          <w:szCs w:val="24"/>
        </w:rPr>
      </w:pPr>
      <w:bookmarkStart w:id="81" w:name="_Ref77628274"/>
      <w:bookmarkStart w:id="82"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xml:space="preserve">, inciso </w:t>
      </w:r>
      <w:r w:rsidR="00917A12">
        <w:rPr>
          <w:rFonts w:cstheme="minorHAnsi"/>
          <w:szCs w:val="24"/>
        </w:rPr>
        <w:lastRenderedPageBreak/>
        <w:t>(i),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(iii)</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81"/>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3F7291B7"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 xml:space="preserve">realizada em decorrência do previsto nos incisos (i) ou (ii)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(ii)</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D86384">
        <w:rPr>
          <w:rFonts w:cstheme="minorHAnsi"/>
          <w:szCs w:val="24"/>
          <w:u w:val="single"/>
        </w:rPr>
        <w:t>Data d</w:t>
      </w:r>
      <w:r w:rsidR="00B814CD" w:rsidRPr="00E674FB">
        <w:rPr>
          <w:rFonts w:cstheme="minorHAnsi"/>
          <w:szCs w:val="24"/>
          <w:u w:val="single"/>
        </w:rPr>
        <w:t xml:space="preserve">a </w:t>
      </w:r>
      <w:r w:rsidR="00B814CD" w:rsidRPr="00F1646B">
        <w:rPr>
          <w:u w:val="single"/>
        </w:rPr>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 xml:space="preserve">realizada em decorrência do previsto no inciso (ii)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bookmarkStart w:id="83" w:name="_Hlk80901355"/>
      <w:r w:rsidR="00E674FB">
        <w:rPr>
          <w:rStyle w:val="Refdenotaderodap"/>
          <w:rFonts w:cstheme="minorHAnsi"/>
          <w:szCs w:val="24"/>
        </w:rPr>
        <w:footnoteReference w:id="6"/>
      </w:r>
      <w:bookmarkEnd w:id="83"/>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7F2D3CF9" w:rsidR="00D324A5" w:rsidRPr="000B6612" w:rsidRDefault="00D324A5" w:rsidP="006350EE">
      <w:pPr>
        <w:pStyle w:val="PargrafodaLista"/>
        <w:numPr>
          <w:ilvl w:val="3"/>
          <w:numId w:val="72"/>
        </w:numPr>
        <w:tabs>
          <w:tab w:val="left" w:pos="851"/>
        </w:tabs>
        <w:ind w:left="0" w:firstLine="0"/>
        <w:rPr>
          <w:szCs w:val="24"/>
        </w:rPr>
      </w:pPr>
      <w:bookmarkStart w:id="84"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encargos moratórios, se houver; </w:t>
      </w:r>
      <w:r w:rsidRPr="006235C1">
        <w:rPr>
          <w:b/>
          <w:bCs/>
          <w:szCs w:val="24"/>
        </w:rPr>
        <w:t>(i</w:t>
      </w:r>
      <w:r>
        <w:rPr>
          <w:b/>
          <w:bCs/>
          <w:szCs w:val="24"/>
        </w:rPr>
        <w:t>ii</w:t>
      </w:r>
      <w:r w:rsidRPr="006235C1">
        <w:rPr>
          <w:b/>
          <w:bCs/>
          <w:szCs w:val="24"/>
        </w:rPr>
        <w:t>)</w:t>
      </w:r>
      <w:r w:rsidRPr="006235C1">
        <w:rPr>
          <w:szCs w:val="24"/>
        </w:rPr>
        <w:t xml:space="preserve"> de quaisquer obrigações </w:t>
      </w:r>
      <w:r w:rsidRPr="006235C1">
        <w:rPr>
          <w:szCs w:val="24"/>
        </w:rPr>
        <w:lastRenderedPageBreak/>
        <w:t>pecuniárias e outros acréscimos referentes às Debêntures</w:t>
      </w:r>
      <w:r>
        <w:rPr>
          <w:szCs w:val="24"/>
        </w:rPr>
        <w:t xml:space="preserve">; e </w:t>
      </w:r>
      <w:r w:rsidRPr="006350EE">
        <w:rPr>
          <w:b/>
          <w:bCs/>
          <w:szCs w:val="24"/>
        </w:rPr>
        <w:t>(iv)</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realizada em decorrência do previsto no inciso (</w:t>
      </w:r>
      <w:proofErr w:type="spellStart"/>
      <w:r>
        <w:rPr>
          <w:rFonts w:cstheme="minorHAnsi"/>
          <w:szCs w:val="24"/>
        </w:rPr>
        <w:t>iii</w:t>
      </w:r>
      <w:proofErr w:type="spellEnd"/>
      <w:r>
        <w:rPr>
          <w:rFonts w:cstheme="minorHAnsi"/>
          <w:szCs w:val="24"/>
        </w:rPr>
        <w:t xml:space="preserve">)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(ii) e (iii) acima,</w:t>
      </w:r>
      <w:r w:rsidRPr="000B6612">
        <w:rPr>
          <w:szCs w:val="24"/>
        </w:rPr>
        <w:t xml:space="preserve"> de prêmio equivalente aos valores apresentados na tabela abaixo, </w:t>
      </w:r>
      <w:r>
        <w:rPr>
          <w:szCs w:val="24"/>
        </w:rPr>
        <w:t>conforme as fórmulas abaixo indicadas</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84"/>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763E05B2"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1FAFD3DA"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77777777" w:rsidR="00D324A5" w:rsidRPr="00E26E94" w:rsidRDefault="00D324A5" w:rsidP="00D324A5">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r w:rsidRPr="00546FDE">
        <w:t xml:space="preserve">Fj </w:t>
      </w:r>
      <w:r w:rsidRPr="00F77211">
        <w:t xml:space="preserve">= cada parte do fluxo de pagamento dos CRI; </w:t>
      </w:r>
    </w:p>
    <w:p w14:paraId="5EB64383" w14:textId="77777777" w:rsidR="00D324A5" w:rsidRPr="00B37691" w:rsidRDefault="00D324A5" w:rsidP="00D324A5">
      <w:pPr>
        <w:ind w:left="709"/>
      </w:pPr>
      <w:r w:rsidRPr="00546FDE">
        <w:t>dj</w:t>
      </w:r>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82"/>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85" w:name="_DV_M143"/>
      <w:bookmarkEnd w:id="85"/>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86" w:name="_DV_M144"/>
      <w:bookmarkEnd w:id="86"/>
      <w:r w:rsidR="00255166">
        <w:rPr>
          <w:rFonts w:cstheme="minorHAnsi"/>
          <w:i/>
        </w:rPr>
        <w:t xml:space="preserve">: </w:t>
      </w:r>
      <w:r w:rsidRPr="00255166">
        <w:rPr>
          <w:rFonts w:eastAsia="Arial Unicode MS" w:cstheme="minorHAnsi"/>
          <w:w w:val="0"/>
        </w:rPr>
        <w:t xml:space="preserve">Considerar-se-ão automaticamente </w:t>
      </w:r>
      <w:bookmarkStart w:id="87" w:name="_DV_C294"/>
      <w:r w:rsidRPr="00255166">
        <w:rPr>
          <w:rFonts w:eastAsia="Arial Unicode MS" w:cstheme="minorHAnsi"/>
          <w:w w:val="0"/>
        </w:rPr>
        <w:t xml:space="preserve">prorrogadas as datas de pagamento de qualquer obrigação prevista nesta Escritura </w:t>
      </w:r>
      <w:bookmarkStart w:id="88" w:name="_DV_M145"/>
      <w:bookmarkEnd w:id="87"/>
      <w:bookmarkEnd w:id="88"/>
      <w:r w:rsidRPr="00255166">
        <w:rPr>
          <w:rFonts w:eastAsia="Arial Unicode MS" w:cstheme="minorHAnsi"/>
          <w:w w:val="0"/>
        </w:rPr>
        <w:t xml:space="preserve">até o primeiro Dia Útil subsequente, se </w:t>
      </w:r>
      <w:bookmarkStart w:id="89" w:name="_DV_C296"/>
      <w:r w:rsidRPr="00255166">
        <w:rPr>
          <w:rFonts w:eastAsia="Arial Unicode MS" w:cstheme="minorHAnsi"/>
          <w:w w:val="0"/>
        </w:rPr>
        <w:t xml:space="preserve">a data de </w:t>
      </w:r>
      <w:bookmarkStart w:id="90" w:name="_DV_M146"/>
      <w:bookmarkEnd w:id="89"/>
      <w:bookmarkEnd w:id="90"/>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91"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91"/>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92" w:name="_Ref31847986"/>
      <w:r w:rsidRPr="006C7638">
        <w:rPr>
          <w:rFonts w:cstheme="minorHAnsi"/>
          <w:szCs w:val="24"/>
          <w:u w:val="single"/>
        </w:rPr>
        <w:t>Garantia Fidejussória</w:t>
      </w:r>
      <w:bookmarkEnd w:id="92"/>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93" w:name="_Ref244087124"/>
      <w:bookmarkStart w:id="94"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95"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95"/>
      <w:r w:rsidR="00220B59" w:rsidRPr="00255166">
        <w:rPr>
          <w:rFonts w:cstheme="minorHAnsi"/>
        </w:rPr>
        <w:t xml:space="preserve">: </w:t>
      </w:r>
      <w:bookmarkStart w:id="96"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96"/>
      <w:r w:rsidR="00060CCF" w:rsidRPr="00255166">
        <w:rPr>
          <w:rFonts w:cstheme="minorHAnsi"/>
        </w:rPr>
        <w:t>.</w:t>
      </w:r>
      <w:bookmarkEnd w:id="93"/>
      <w:bookmarkEnd w:id="94"/>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w:t>
      </w:r>
      <w:r w:rsidRPr="006C7638">
        <w:rPr>
          <w:rFonts w:eastAsia="Arial Unicode MS" w:cstheme="minorHAnsi"/>
          <w:w w:val="0"/>
        </w:rPr>
        <w:lastRenderedPageBreak/>
        <w:t xml:space="preserve">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97"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97"/>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98"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98"/>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99"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99"/>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00" w:name="_Ref31847991"/>
      <w:r w:rsidRPr="006C7638">
        <w:rPr>
          <w:rFonts w:cstheme="minorHAnsi"/>
          <w:szCs w:val="24"/>
          <w:u w:val="single"/>
        </w:rPr>
        <w:t>Garantias Reais</w:t>
      </w:r>
      <w:bookmarkEnd w:id="100"/>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01" w:name="_Ref521440061"/>
      <w:r w:rsidRPr="006C7638">
        <w:rPr>
          <w:rFonts w:cstheme="minorHAnsi"/>
          <w:i/>
        </w:rPr>
        <w:lastRenderedPageBreak/>
        <w:t>Cessão Fiduciária</w:t>
      </w:r>
      <w:bookmarkEnd w:id="101"/>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02"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03"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04"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04"/>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03"/>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102"/>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105"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05"/>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30156D1C"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 xml:space="preserve">enviado </w:t>
      </w:r>
      <w:r w:rsidR="00C75E2A">
        <w:rPr>
          <w:rFonts w:ascii="Calibri" w:hAnsi="Calibri"/>
        </w:rPr>
        <w:t xml:space="preserve">a </w:t>
      </w:r>
      <w:r w:rsidR="002A7C82">
        <w:rPr>
          <w:rFonts w:ascii="Calibri" w:hAnsi="Calibri"/>
        </w:rPr>
        <w:t>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00EC00D5">
        <w:t>,</w:t>
      </w:r>
      <w:r w:rsidRPr="003A7482">
        <w:rPr>
          <w:rFonts w:ascii="Calibri" w:hAnsi="Calibri"/>
        </w:rPr>
        <w:t xml:space="preserve"> </w:t>
      </w:r>
      <w:r w:rsidR="00EC00D5">
        <w:rPr>
          <w:rFonts w:ascii="Calibri" w:hAnsi="Calibri"/>
        </w:rPr>
        <w:t xml:space="preserve">mensalmente, </w:t>
      </w:r>
      <w:r w:rsidR="00C75E2A" w:rsidRPr="00C75E2A">
        <w:rPr>
          <w:rFonts w:ascii="Calibri" w:hAnsi="Calibri"/>
        </w:rPr>
        <w:t>no dia 3 (três) de cada mês ou no Dia Útil imediatamente posterior, caso o mesmo não seja um Dia Útil</w:t>
      </w:r>
      <w:r w:rsidRPr="003A7482">
        <w:rPr>
          <w:rFonts w:ascii="Calibri" w:hAnsi="Calibri"/>
        </w:rPr>
        <w:t>, para</w:t>
      </w:r>
      <w:r w:rsidR="00296066">
        <w:rPr>
          <w:rFonts w:ascii="Calibri" w:hAnsi="Calibri"/>
        </w:rPr>
        <w:t xml:space="preserve"> a </w:t>
      </w:r>
      <w:r w:rsidRPr="00546FDE">
        <w:rPr>
          <w:rFonts w:ascii="Calibri" w:hAnsi="Calibri"/>
        </w:rPr>
        <w:t xml:space="preserve">Conta de </w:t>
      </w:r>
      <w:r w:rsidR="00502032">
        <w:rPr>
          <w:rFonts w:ascii="Calibri" w:hAnsi="Calibri"/>
        </w:rPr>
        <w:t>Execução dos Empreendimentos Alvo</w:t>
      </w:r>
      <w:r w:rsidR="001F3B36">
        <w:rPr>
          <w:rFonts w:eastAsia="Arial Unicode MS" w:cstheme="minorHAnsi"/>
          <w:w w:val="0"/>
        </w:rPr>
        <w:t xml:space="preserve"> da Emissora</w:t>
      </w:r>
      <w:r w:rsidR="00502032">
        <w:rPr>
          <w:rFonts w:eastAsia="Arial Unicode MS" w:cstheme="minorHAnsi"/>
          <w:w w:val="0"/>
        </w:rPr>
        <w:t>,</w:t>
      </w:r>
      <w:r w:rsidR="00502032" w:rsidRPr="00502032">
        <w:rPr>
          <w:rFonts w:ascii="Calibri" w:hAnsi="Calibri"/>
        </w:rPr>
        <w:t xml:space="preserve"> </w:t>
      </w:r>
      <w:r w:rsidR="007A11E8" w:rsidRPr="00F46BEB">
        <w:rPr>
          <w:rFonts w:ascii="Calibri" w:hAnsi="Calibri"/>
        </w:rPr>
        <w:t>que, por sua vez, os transferirá à respectiva SPE, de acordo com a sua necessidade de fluxo de caixa para a implementação do respectivo Empreendimento Alvo</w:t>
      </w:r>
      <w:r>
        <w:rPr>
          <w:rFonts w:ascii="Calibri" w:hAnsi="Calibri"/>
        </w:rPr>
        <w:t>;</w:t>
      </w:r>
      <w:r w:rsidR="002A7C82">
        <w:rPr>
          <w:rFonts w:ascii="Calibri" w:hAnsi="Calibri"/>
        </w:rPr>
        <w:t xml:space="preserve"> e</w:t>
      </w:r>
    </w:p>
    <w:p w14:paraId="07DEFB8B" w14:textId="77777777" w:rsidR="008E6C62" w:rsidRDefault="008E6C62" w:rsidP="006350EE">
      <w:pPr>
        <w:widowControl w:val="0"/>
        <w:ind w:left="709"/>
        <w:rPr>
          <w:rFonts w:ascii="Calibri" w:hAnsi="Calibri"/>
        </w:rPr>
      </w:pPr>
    </w:p>
    <w:p w14:paraId="5492B40B" w14:textId="6B12924A" w:rsidR="008E6C62" w:rsidRDefault="008E6C62" w:rsidP="006350EE">
      <w:pPr>
        <w:widowControl w:val="0"/>
        <w:numPr>
          <w:ilvl w:val="0"/>
          <w:numId w:val="94"/>
        </w:numPr>
        <w:ind w:left="709" w:firstLine="0"/>
        <w:rPr>
          <w:rFonts w:eastAsia="Arial Unicode MS" w:cstheme="minorHAnsi"/>
          <w:w w:val="0"/>
        </w:rPr>
      </w:pPr>
      <w:bookmarkStart w:id="106"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w:t>
      </w:r>
      <w:bookmarkStart w:id="107" w:name="_Hlk80917163"/>
      <w:r>
        <w:rPr>
          <w:rFonts w:ascii="Calibri" w:hAnsi="Calibri"/>
        </w:rPr>
        <w:t xml:space="preserve">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bookmarkEnd w:id="107"/>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xml:space="preserve">, se </w:t>
      </w:r>
      <w:r>
        <w:rPr>
          <w:rFonts w:ascii="Calibri" w:hAnsi="Calibri"/>
        </w:rPr>
        <w:lastRenderedPageBreak/>
        <w:t>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EC00D5">
        <w:rPr>
          <w:rFonts w:ascii="Calibri" w:hAnsi="Calibri"/>
        </w:rPr>
        <w:t>e</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w:t>
      </w:r>
      <w:r w:rsidR="00C75E2A">
        <w:rPr>
          <w:rFonts w:ascii="Calibri" w:hAnsi="Calibri"/>
        </w:rPr>
        <w:t>4</w:t>
      </w:r>
      <w:r w:rsidR="00BD31DE">
        <w:rPr>
          <w:rFonts w:ascii="Calibri" w:hAnsi="Calibri"/>
        </w:rPr>
        <w:t xml:space="preserve"> do Contrato de Cessão Fiduciária de Direitos, deverá ser liberado </w:t>
      </w:r>
      <w:r w:rsidR="00502032">
        <w:rPr>
          <w:rFonts w:ascii="Calibri" w:hAnsi="Calibri"/>
        </w:rPr>
        <w:t>à Emissora</w:t>
      </w:r>
      <w:r w:rsidR="00BD31DE">
        <w:rPr>
          <w:rFonts w:ascii="Calibri" w:hAnsi="Calibri"/>
        </w:rPr>
        <w:t xml:space="preserve">, na </w:t>
      </w:r>
      <w:r w:rsidR="00502032">
        <w:rPr>
          <w:rFonts w:ascii="Calibri" w:hAnsi="Calibri"/>
        </w:rPr>
        <w:t xml:space="preserve">Conta </w:t>
      </w:r>
      <w:bookmarkStart w:id="108" w:name="_Hlk80914388"/>
      <w:r w:rsidR="00502032">
        <w:rPr>
          <w:rFonts w:ascii="Calibri" w:hAnsi="Calibri"/>
        </w:rPr>
        <w:t>de Execução dos Empreendimentos Alvo</w:t>
      </w:r>
      <w:bookmarkEnd w:id="108"/>
      <w:r w:rsidR="00BD31DE">
        <w:rPr>
          <w:rFonts w:ascii="Calibri" w:hAnsi="Calibri"/>
        </w:rPr>
        <w:t>,</w:t>
      </w:r>
      <w:r w:rsidR="00502032" w:rsidRPr="00502032">
        <w:rPr>
          <w:rFonts w:eastAsia="Arial Unicode MS" w:cstheme="minorHAnsi"/>
          <w:w w:val="0"/>
        </w:rPr>
        <w:t xml:space="preserve"> </w:t>
      </w:r>
      <w:r w:rsidR="00502032" w:rsidRPr="00B6530C">
        <w:rPr>
          <w:rFonts w:ascii="Calibri" w:hAnsi="Calibri"/>
        </w:rPr>
        <w:t>para posterior distribuição à respectiva SPE</w:t>
      </w:r>
      <w:r w:rsidR="00502032">
        <w:rPr>
          <w:rFonts w:ascii="Calibri" w:hAnsi="Calibri"/>
        </w:rPr>
        <w:t>, conforme o caso,</w:t>
      </w:r>
      <w:r w:rsidR="00BD31DE">
        <w:rPr>
          <w:rFonts w:ascii="Calibri" w:hAnsi="Calibri"/>
        </w:rPr>
        <w:t xml:space="preserve"> observado que eventual saldo </w:t>
      </w:r>
      <w:r w:rsidR="00BD31DE" w:rsidRPr="007321C1">
        <w:rPr>
          <w:rFonts w:ascii="Calibri" w:hAnsi="Calibri"/>
        </w:rPr>
        <w:t>verificado na Conta Centralizadora será usado para:</w:t>
      </w:r>
      <w:r w:rsidR="001D01EF" w:rsidRPr="007321C1">
        <w:rPr>
          <w:rFonts w:ascii="Calibri" w:hAnsi="Calibri"/>
        </w:rPr>
        <w:t xml:space="preserve"> </w:t>
      </w:r>
      <w:r w:rsidR="001D01EF" w:rsidRPr="00A3292D">
        <w:rPr>
          <w:rFonts w:ascii="Calibri" w:hAnsi="Calibri"/>
          <w:b/>
          <w:bCs/>
        </w:rPr>
        <w:t>(</w:t>
      </w:r>
      <w:r w:rsidR="002651BE" w:rsidRPr="00A3292D">
        <w:rPr>
          <w:rFonts w:ascii="Calibri" w:hAnsi="Calibri"/>
          <w:b/>
          <w:bCs/>
        </w:rPr>
        <w:t>x</w:t>
      </w:r>
      <w:r w:rsidR="001D01EF" w:rsidRPr="00A3292D">
        <w:rPr>
          <w:rFonts w:ascii="Calibri" w:hAnsi="Calibri"/>
          <w:b/>
          <w:bCs/>
        </w:rPr>
        <w:t>)</w:t>
      </w:r>
      <w:r w:rsidR="001D01EF" w:rsidRPr="007321C1">
        <w:rPr>
          <w:rFonts w:ascii="Calibri" w:hAnsi="Calibri"/>
        </w:rPr>
        <w:t xml:space="preserve"> </w:t>
      </w:r>
      <w:r w:rsidR="00CE0739" w:rsidRPr="00F1646B">
        <w:rPr>
          <w:rFonts w:ascii="Calibri" w:hAnsi="Calibri"/>
        </w:rPr>
        <w:t xml:space="preserve">Amortização Extraordinária Obrigatória equivalente a 100% (cem por cento) da próxima parcela </w:t>
      </w:r>
      <w:r w:rsidR="00E03282" w:rsidRPr="00F1646B">
        <w:rPr>
          <w:rFonts w:ascii="Calibri" w:hAnsi="Calibri"/>
        </w:rPr>
        <w:t xml:space="preserve">do </w:t>
      </w:r>
      <w:r w:rsidR="001509AC" w:rsidRPr="00F1646B">
        <w:rPr>
          <w:rFonts w:ascii="Calibri" w:hAnsi="Calibri"/>
        </w:rPr>
        <w:t>Valor da Amortização Extraordinária</w:t>
      </w:r>
      <w:r w:rsidR="00E03282" w:rsidRPr="00F1646B">
        <w:rPr>
          <w:rFonts w:ascii="Calibri" w:hAnsi="Calibri"/>
        </w:rPr>
        <w:t xml:space="preserve"> Obrigatória</w:t>
      </w:r>
      <w:r w:rsidR="001509AC" w:rsidRPr="00F1646B">
        <w:rPr>
          <w:rFonts w:ascii="Calibri" w:hAnsi="Calibri"/>
        </w:rPr>
        <w:t xml:space="preserve"> </w:t>
      </w:r>
      <w:r w:rsidR="00CE0739" w:rsidRPr="00F1646B">
        <w:rPr>
          <w:rFonts w:ascii="Calibri" w:hAnsi="Calibri"/>
        </w:rPr>
        <w:t>a ser paga pela Emissora à Debenturista, se aplicável</w:t>
      </w:r>
      <w:bookmarkStart w:id="109" w:name="_Hlk80917324"/>
      <w:r w:rsidR="00AE4548" w:rsidRPr="00F1646B">
        <w:rPr>
          <w:rFonts w:ascii="Calibri" w:hAnsi="Calibri"/>
        </w:rPr>
        <w:t xml:space="preserve">; </w:t>
      </w:r>
      <w:r w:rsidR="00AE4548" w:rsidRPr="00F1646B">
        <w:rPr>
          <w:rFonts w:cstheme="minorHAnsi"/>
        </w:rPr>
        <w:t xml:space="preserve">e </w:t>
      </w:r>
      <w:r w:rsidR="00AE4548" w:rsidRPr="00F1646B">
        <w:rPr>
          <w:rFonts w:cstheme="minorHAnsi"/>
          <w:b/>
          <w:bCs/>
        </w:rPr>
        <w:t>(</w:t>
      </w:r>
      <w:r w:rsidR="002651BE" w:rsidRPr="00F1646B">
        <w:rPr>
          <w:rFonts w:cstheme="minorHAnsi"/>
          <w:b/>
          <w:bCs/>
        </w:rPr>
        <w:t>y</w:t>
      </w:r>
      <w:r w:rsidR="00AE4548" w:rsidRPr="00F1646B">
        <w:rPr>
          <w:rFonts w:cstheme="minorHAnsi"/>
          <w:b/>
          <w:bCs/>
        </w:rPr>
        <w:t>)</w:t>
      </w:r>
      <w:r w:rsidR="00AE4548" w:rsidRPr="00F1646B">
        <w:rPr>
          <w:rFonts w:cstheme="minorHAnsi"/>
        </w:rPr>
        <w:t xml:space="preserve"> </w:t>
      </w:r>
      <w:r w:rsidR="00AE4548" w:rsidRPr="00F1646B">
        <w:rPr>
          <w:rFonts w:ascii="Calibri" w:hAnsi="Calibri"/>
        </w:rPr>
        <w:t>Amortização Extraordinária Facultativa equivalente a 100% (cem por cento) do Valor da Amortização Extraordinária Facultativa a ser paga pela Emissora à Fiduciária</w:t>
      </w:r>
      <w:bookmarkStart w:id="110" w:name="_Hlk80917020"/>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bookmarkEnd w:id="110"/>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w:t>
      </w:r>
      <w:bookmarkStart w:id="111" w:name="_Hlk80917086"/>
      <w:r>
        <w:rPr>
          <w:rFonts w:ascii="Calibri" w:hAnsi="Calibri"/>
        </w:rPr>
        <w:t>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 xml:space="preserve">adicionais à Parcela </w:t>
      </w:r>
      <w:r w:rsidR="002651BE" w:rsidRPr="00C75E2A">
        <w:rPr>
          <w:rFonts w:ascii="Calibri" w:hAnsi="Calibri"/>
        </w:rPr>
        <w:t>Retida e, desde que tais recursos não tenham sido utilizados para fins do disposto nos itens “x” e “y” acima</w:t>
      </w:r>
      <w:r w:rsidRPr="00C75E2A">
        <w:rPr>
          <w:rFonts w:ascii="Calibri" w:hAnsi="Calibri"/>
        </w:rPr>
        <w:t xml:space="preserve">, </w:t>
      </w:r>
      <w:r w:rsidR="00CE0739" w:rsidRPr="00C75E2A">
        <w:rPr>
          <w:rFonts w:ascii="Calibri" w:hAnsi="Calibri"/>
        </w:rPr>
        <w:t xml:space="preserve">a </w:t>
      </w:r>
      <w:r w:rsidR="00CF4CF0" w:rsidRPr="00C75E2A">
        <w:rPr>
          <w:rFonts w:ascii="Calibri" w:hAnsi="Calibri"/>
          <w:szCs w:val="24"/>
        </w:rPr>
        <w:t>Debenturista</w:t>
      </w:r>
      <w:r w:rsidR="00CE0739" w:rsidRPr="00C75E2A">
        <w:rPr>
          <w:rFonts w:ascii="Calibri" w:hAnsi="Calibri"/>
        </w:rPr>
        <w:t xml:space="preserve"> se compromete a transferir a totalidade de tais valores </w:t>
      </w:r>
      <w:r w:rsidR="00FF4C07" w:rsidRPr="00C75E2A">
        <w:rPr>
          <w:rFonts w:ascii="Calibri" w:hAnsi="Calibri"/>
        </w:rPr>
        <w:t>no dia 3 (três) de cada mês ou no Dia Útil imediatamente posterior, caso o mesmo não seja um Dia Útil</w:t>
      </w:r>
      <w:r w:rsidR="00CE0739" w:rsidRPr="00C75E2A">
        <w:rPr>
          <w:rFonts w:ascii="Calibri" w:hAnsi="Calibri"/>
        </w:rPr>
        <w:t xml:space="preserve">, para a Conta </w:t>
      </w:r>
      <w:r w:rsidR="00502032">
        <w:rPr>
          <w:rFonts w:ascii="Calibri" w:hAnsi="Calibri"/>
        </w:rPr>
        <w:t>de Execução dos Empreendimentos Alvo</w:t>
      </w:r>
      <w:r w:rsidR="00E03282" w:rsidRPr="00C75E2A">
        <w:rPr>
          <w:rFonts w:ascii="Calibri" w:hAnsi="Calibri"/>
        </w:rPr>
        <w:t>,</w:t>
      </w:r>
      <w:r w:rsidR="00BC647D" w:rsidRPr="00C75E2A">
        <w:rPr>
          <w:rFonts w:ascii="Calibri" w:hAnsi="Calibri"/>
        </w:rPr>
        <w:t xml:space="preserve"> caso não esteja em curso</w:t>
      </w:r>
      <w:r w:rsidR="00BC647D">
        <w:rPr>
          <w:rFonts w:ascii="Calibri" w:hAnsi="Calibri"/>
        </w:rPr>
        <w:t xml:space="preserve"> um </w:t>
      </w:r>
      <w:r w:rsidR="00C76853">
        <w:rPr>
          <w:rFonts w:ascii="Calibri" w:hAnsi="Calibri"/>
        </w:rPr>
        <w:t>Evento de Vencimento Antecipado</w:t>
      </w:r>
      <w:bookmarkEnd w:id="111"/>
      <w:bookmarkEnd w:id="109"/>
      <w:r>
        <w:rPr>
          <w:rFonts w:ascii="Calibri" w:hAnsi="Calibri"/>
        </w:rPr>
        <w:t>.</w:t>
      </w:r>
      <w:bookmarkEnd w:id="106"/>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12" w:name="_Ref521440080"/>
      <w:r w:rsidRPr="006C7638">
        <w:rPr>
          <w:rFonts w:cstheme="minorHAnsi"/>
          <w:i/>
        </w:rPr>
        <w:t>Alienação Fiduciária</w:t>
      </w:r>
      <w:bookmarkEnd w:id="112"/>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13"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13"/>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14" w:name="_Ref71803395"/>
      <w:r>
        <w:rPr>
          <w:rFonts w:cstheme="minorHAnsi"/>
          <w:szCs w:val="24"/>
          <w:u w:val="single"/>
        </w:rPr>
        <w:t>Fundo de Obras</w:t>
      </w:r>
      <w:bookmarkEnd w:id="114"/>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15"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16" w:name="_Hlk22500542"/>
      <w:r w:rsidRPr="003825B5">
        <w:rPr>
          <w:rFonts w:cstheme="minorHAnsi"/>
        </w:rPr>
        <w:t>correspondente ao Valor do Fundo de Obra</w:t>
      </w:r>
      <w:bookmarkEnd w:id="116"/>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15"/>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17" w:name="_Ref23784253"/>
      <w:r>
        <w:rPr>
          <w:rFonts w:cstheme="minorHAnsi"/>
        </w:rPr>
        <w:lastRenderedPageBreak/>
        <w:t>Os</w:t>
      </w:r>
      <w:r w:rsidR="003825B5" w:rsidRPr="003825B5">
        <w:rPr>
          <w:rFonts w:cstheme="minorHAnsi"/>
        </w:rPr>
        <w:t xml:space="preserve"> recursos do Fundo de Obras </w:t>
      </w:r>
      <w:bookmarkEnd w:id="117"/>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18"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18"/>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(ii)</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19"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19"/>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20" w:name="_Ref73980419"/>
      <w:r>
        <w:rPr>
          <w:rFonts w:cstheme="minorHAnsi"/>
          <w:szCs w:val="24"/>
          <w:u w:val="single"/>
        </w:rPr>
        <w:t>Fundo de Reserva</w:t>
      </w:r>
      <w:bookmarkEnd w:id="120"/>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73DAC9B9" w:rsidR="00433AEA" w:rsidRPr="00433AEA" w:rsidRDefault="00433AEA" w:rsidP="00D324A5">
      <w:pPr>
        <w:keepNext/>
        <w:numPr>
          <w:ilvl w:val="2"/>
          <w:numId w:val="72"/>
        </w:numPr>
        <w:tabs>
          <w:tab w:val="left" w:pos="709"/>
        </w:tabs>
        <w:ind w:left="0" w:firstLine="0"/>
        <w:rPr>
          <w:rFonts w:cstheme="minorHAnsi"/>
          <w:szCs w:val="24"/>
        </w:rPr>
      </w:pPr>
      <w:bookmarkStart w:id="121"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371F97">
        <w:rPr>
          <w:rFonts w:cstheme="minorHAnsi"/>
          <w:szCs w:val="24"/>
        </w:rPr>
        <w:t xml:space="preserve">: (i) durante o Período de Carência, (a) inicialmente, ao Valor Inicial do Fundo de Reserva, após a Primeira Data de Integralização, o qual será utilizado para o pagamento dos Juros Remuneratórios até a Data de Integralização das Debêntures da Segunda Série, sem qualquer recomposição nesse período, e (b) ao Valor Adicional do Fundo de Reserva, após a integralização das Debêntures da Segunda Série, o qual será utilizado para o pagamento dos Juros Remuneratórios até o encerramento do Período de Carência, sem qualquer recomposição nesse período; e (ii) após o Período de Carência, durante todo o tempo até a Data de Vencimento, no mínimo, ao Valor Mínimo do Fundo de Reserva, observadas as regras de recomposição estipuladas na Cláusula </w:t>
      </w:r>
      <w:r w:rsidR="00E81325">
        <w:rPr>
          <w:rFonts w:cstheme="minorHAnsi"/>
          <w:szCs w:val="24"/>
        </w:rPr>
        <w:fldChar w:fldCharType="begin"/>
      </w:r>
      <w:r w:rsidR="00E81325">
        <w:rPr>
          <w:rFonts w:cstheme="minorHAnsi"/>
          <w:szCs w:val="24"/>
        </w:rPr>
        <w:instrText xml:space="preserve"> REF _Ref80895932 \r \h </w:instrText>
      </w:r>
      <w:r w:rsidR="00E81325">
        <w:rPr>
          <w:rFonts w:cstheme="minorHAnsi"/>
          <w:szCs w:val="24"/>
        </w:rPr>
      </w:r>
      <w:r w:rsidR="00E81325">
        <w:rPr>
          <w:rFonts w:cstheme="minorHAnsi"/>
          <w:szCs w:val="24"/>
        </w:rPr>
        <w:fldChar w:fldCharType="separate"/>
      </w:r>
      <w:r w:rsidR="00E81325">
        <w:rPr>
          <w:rFonts w:cstheme="minorHAnsi"/>
          <w:szCs w:val="24"/>
        </w:rPr>
        <w:t>4.1.4</w:t>
      </w:r>
      <w:r w:rsidR="00E81325">
        <w:rPr>
          <w:rFonts w:cstheme="minorHAnsi"/>
          <w:szCs w:val="24"/>
        </w:rPr>
        <w:fldChar w:fldCharType="end"/>
      </w:r>
      <w:r w:rsidR="00371F97">
        <w:rPr>
          <w:rFonts w:cstheme="minorHAnsi"/>
          <w:szCs w:val="24"/>
        </w:rPr>
        <w:t xml:space="preserve"> abaixo</w:t>
      </w:r>
      <w:r w:rsidR="00C03B88">
        <w:rPr>
          <w:rFonts w:cstheme="minorHAnsi"/>
          <w:szCs w:val="24"/>
        </w:rPr>
        <w:t>.</w:t>
      </w:r>
      <w:bookmarkEnd w:id="121"/>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w:t>
      </w:r>
      <w:r>
        <w:rPr>
          <w:rFonts w:ascii="Calibri" w:hAnsi="Calibri"/>
        </w:rPr>
        <w:lastRenderedPageBreak/>
        <w:t xml:space="preserve">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122" w:name="_Ref80047094"/>
      <w:r>
        <w:rPr>
          <w:rFonts w:cstheme="minorHAnsi"/>
          <w:szCs w:val="24"/>
          <w:u w:val="single"/>
        </w:rPr>
        <w:t>Fundo de Despesas</w:t>
      </w:r>
      <w:bookmarkEnd w:id="122"/>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r>
        <w:rPr>
          <w:rFonts w:asciiTheme="minorHAnsi" w:hAnsiTheme="minorHAnsi" w:cstheme="minorHAnsi"/>
          <w:sz w:val="24"/>
        </w:rPr>
        <w:t>Securitizadora</w:t>
      </w:r>
      <w:r w:rsidRPr="00865924">
        <w:rPr>
          <w:rFonts w:asciiTheme="minorHAnsi" w:hAnsiTheme="minorHAnsi" w:cstheme="minorHAnsi"/>
          <w:sz w:val="24"/>
        </w:rPr>
        <w:t xml:space="preserve"> deverá constituir </w:t>
      </w:r>
      <w:r w:rsidRPr="001A3547">
        <w:rPr>
          <w:rFonts w:asciiTheme="minorHAnsi" w:hAnsiTheme="minorHAnsi" w:cstheme="minorHAnsi"/>
          <w:sz w:val="24"/>
        </w:rPr>
        <w:t>o Fundo de Despesas por meio da dedução do Valor Total do Fundo de Despesas dos Recursos Líquidos</w:t>
      </w:r>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123"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123"/>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124"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124"/>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lastRenderedPageBreak/>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2227DA88"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42BD59E5" w:rsidR="00EB087B" w:rsidRPr="00DD5CE8" w:rsidRDefault="00700E34" w:rsidP="00D324A5">
      <w:pPr>
        <w:pStyle w:val="PargrafodaLista"/>
        <w:numPr>
          <w:ilvl w:val="1"/>
          <w:numId w:val="72"/>
        </w:numPr>
        <w:ind w:left="0" w:firstLine="0"/>
        <w:rPr>
          <w:rFonts w:cstheme="minorHAnsi"/>
          <w:szCs w:val="24"/>
          <w:u w:val="single"/>
        </w:rPr>
      </w:pPr>
      <w:bookmarkStart w:id="125"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25"/>
    </w:p>
    <w:p w14:paraId="21040EDC" w14:textId="77777777" w:rsidR="00AE6C11" w:rsidRPr="003E7CA8" w:rsidRDefault="00AE6C11" w:rsidP="00D324A5">
      <w:pPr>
        <w:keepNext/>
        <w:rPr>
          <w:rFonts w:cstheme="minorHAnsi"/>
          <w:i/>
        </w:rPr>
      </w:pPr>
      <w:bookmarkStart w:id="126" w:name="_Ref32257178"/>
    </w:p>
    <w:p w14:paraId="26B894F0" w14:textId="21E0684A" w:rsidR="002C3C2D" w:rsidRPr="00DD5CE8" w:rsidRDefault="002C3C2D" w:rsidP="00D324A5">
      <w:pPr>
        <w:pStyle w:val="PargrafodaLista"/>
        <w:numPr>
          <w:ilvl w:val="2"/>
          <w:numId w:val="72"/>
        </w:numPr>
        <w:ind w:left="0" w:firstLine="0"/>
        <w:rPr>
          <w:rFonts w:eastAsia="Arial Unicode MS" w:cstheme="minorHAnsi"/>
          <w:w w:val="0"/>
          <w:szCs w:val="24"/>
        </w:rPr>
      </w:pPr>
      <w:bookmarkStart w:id="127"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26"/>
      <w:bookmarkEnd w:id="127"/>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390D9F79" w:rsidR="001D2972"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1D1E8C" w:rsidRPr="00162DC7">
        <w:rPr>
          <w:rFonts w:cstheme="minorHAnsi"/>
          <w:lang w:val="pt-BR"/>
        </w:rPr>
        <w:t>;</w:t>
      </w:r>
    </w:p>
    <w:p w14:paraId="4D332FE7" w14:textId="77777777" w:rsidR="00AB1AEE" w:rsidRDefault="00AB1AEE" w:rsidP="00F1646B">
      <w:pPr>
        <w:pStyle w:val="PargrafodaLista"/>
        <w:rPr>
          <w:rFonts w:cstheme="minorHAnsi"/>
        </w:rPr>
      </w:pPr>
    </w:p>
    <w:p w14:paraId="2E4CA3C3" w14:textId="237F42AD" w:rsidR="00AB1AEE" w:rsidRPr="00C24557" w:rsidRDefault="00540989"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40989">
        <w:rPr>
          <w:rFonts w:cstheme="minorHAnsi"/>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lastRenderedPageBreak/>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5AABAE76" w:rsidR="00942779" w:rsidRPr="00532EC3" w:rsidRDefault="00FF4C07"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00942779" w:rsidRPr="005B17FB">
        <w:rPr>
          <w:rFonts w:ascii="Calibri" w:hAnsi="Calibri"/>
          <w:szCs w:val="24"/>
        </w:rPr>
        <w:t xml:space="preserve"> à </w:t>
      </w:r>
      <w:r w:rsidR="00942779" w:rsidRPr="001404ED">
        <w:rPr>
          <w:rFonts w:cstheme="minorHAnsi"/>
          <w:color w:val="000000"/>
          <w:w w:val="0"/>
          <w:lang w:val="pt-BR"/>
        </w:rPr>
        <w:t>Debenturista</w:t>
      </w:r>
      <w:r w:rsidR="00942779" w:rsidRPr="005B17FB">
        <w:rPr>
          <w:rFonts w:ascii="Calibri" w:hAnsi="Calibri"/>
          <w:szCs w:val="24"/>
        </w:rPr>
        <w:t xml:space="preserve"> </w:t>
      </w:r>
      <w:r w:rsidR="00AB1AEE">
        <w:rPr>
          <w:rFonts w:ascii="Calibri" w:hAnsi="Calibri"/>
          <w:szCs w:val="24"/>
          <w:lang w:val="pt-BR"/>
        </w:rPr>
        <w:t xml:space="preserve">de </w:t>
      </w:r>
      <w:r w:rsidR="00942779" w:rsidRPr="005B17FB">
        <w:rPr>
          <w:rFonts w:ascii="Calibri" w:hAnsi="Calibri"/>
          <w:szCs w:val="24"/>
        </w:rPr>
        <w:t xml:space="preserve">1 (uma) cópia </w:t>
      </w:r>
      <w:r w:rsidR="00942779">
        <w:rPr>
          <w:rFonts w:ascii="Calibri" w:hAnsi="Calibri"/>
          <w:szCs w:val="24"/>
        </w:rPr>
        <w:t xml:space="preserve">digitalizada </w:t>
      </w:r>
      <w:r w:rsidR="00942779">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687A01A" w14:textId="144F680D" w:rsidR="00AB1AEE" w:rsidRDefault="00AB1AEE"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Pr="00AB1AEE">
        <w:rPr>
          <w:rFonts w:ascii="Calibri" w:hAnsi="Calibri"/>
          <w:szCs w:val="24"/>
        </w:rPr>
        <w:t xml:space="preserve"> </w:t>
      </w:r>
      <w:r w:rsidRPr="005B17FB">
        <w:rPr>
          <w:rFonts w:ascii="Calibri" w:hAnsi="Calibri"/>
          <w:szCs w:val="24"/>
        </w:rPr>
        <w:t xml:space="preserve">à </w:t>
      </w:r>
      <w:r w:rsidRPr="001404ED">
        <w:rPr>
          <w:rFonts w:cstheme="minorHAnsi"/>
          <w:color w:val="000000"/>
          <w:w w:val="0"/>
          <w:lang w:val="pt-BR"/>
        </w:rPr>
        <w:t>Debenturista</w:t>
      </w:r>
      <w:r>
        <w:rPr>
          <w:rFonts w:cstheme="minorHAnsi"/>
        </w:rPr>
        <w:t xml:space="preserve"> de </w:t>
      </w:r>
      <w:r w:rsidRPr="00865924">
        <w:rPr>
          <w:rFonts w:cstheme="minorHAnsi"/>
        </w:rPr>
        <w:t xml:space="preserve">1 (uma) cópia digitalizada da </w:t>
      </w:r>
      <w:r>
        <w:rPr>
          <w:rFonts w:cstheme="minorHAnsi"/>
        </w:rPr>
        <w:t>comprovação d</w:t>
      </w:r>
      <w:r w:rsidRPr="00865924">
        <w:rPr>
          <w:rFonts w:cstheme="minorHAnsi"/>
        </w:rPr>
        <w:t xml:space="preserve">o protocolo </w:t>
      </w:r>
      <w:r>
        <w:rPr>
          <w:rFonts w:cstheme="minorHAnsi"/>
        </w:rPr>
        <w:t>para averbação dos Contratos Fundiários e dos Contratos Imobiliários nos Cartórios de Registro de Imóveis competentes</w:t>
      </w:r>
      <w:r>
        <w:rPr>
          <w:rFonts w:cstheme="minorHAnsi"/>
          <w:lang w:val="pt-BR"/>
        </w:rPr>
        <w:t>;</w:t>
      </w:r>
    </w:p>
    <w:p w14:paraId="2C15DADD" w14:textId="77777777" w:rsidR="00AB1AEE" w:rsidRDefault="00AB1AEE" w:rsidP="00F1646B">
      <w:pPr>
        <w:pStyle w:val="PargrafodaLista"/>
        <w:rPr>
          <w:rFonts w:cstheme="minorHAnsi"/>
          <w:color w:val="000000"/>
          <w:w w:val="0"/>
        </w:rPr>
      </w:pPr>
    </w:p>
    <w:p w14:paraId="570F0969" w14:textId="41BBA3CC"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128"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28"/>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183DDA5"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r w:rsidR="00371F97">
        <w:rPr>
          <w:rFonts w:cstheme="minorHAnsi"/>
          <w:color w:val="000000"/>
          <w:w w:val="0"/>
          <w:lang w:val="pt-BR"/>
        </w:rPr>
        <w:t>i</w:t>
      </w:r>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750C5FA"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obtenção, pela Emissora e/ou pelas SPEs, conforme aplicável, d</w:t>
      </w:r>
      <w:r w:rsidRPr="005F6D6E">
        <w:rPr>
          <w:rFonts w:cstheme="minorHAnsi"/>
          <w:lang w:val="pt-BR"/>
        </w:rPr>
        <w:t>e todas as aprovações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3A807A83"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29"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w:t>
      </w:r>
      <w:r w:rsidR="00043256">
        <w:rPr>
          <w:rFonts w:cstheme="minorHAnsi"/>
          <w:szCs w:val="24"/>
        </w:rPr>
        <w:t xml:space="preserve"> e </w:t>
      </w:r>
      <w:r w:rsidR="00043256" w:rsidRPr="00493D69">
        <w:rPr>
          <w:rFonts w:cstheme="minorHAnsi"/>
        </w:rPr>
        <w:t xml:space="preserve">à integralização </w:t>
      </w:r>
      <w:r w:rsidR="00043256" w:rsidRPr="00D60109">
        <w:rPr>
          <w:rFonts w:cstheme="minorHAnsi"/>
          <w:szCs w:val="24"/>
        </w:rPr>
        <w:t xml:space="preserve">das Debêntures da </w:t>
      </w:r>
      <w:r w:rsidR="00043256">
        <w:rPr>
          <w:rFonts w:cstheme="minorHAnsi"/>
          <w:szCs w:val="24"/>
        </w:rPr>
        <w:t>Primeira</w:t>
      </w:r>
      <w:r w:rsidR="00043256" w:rsidRPr="00D60109">
        <w:rPr>
          <w:rFonts w:cstheme="minorHAnsi"/>
          <w:szCs w:val="24"/>
        </w:rPr>
        <w:t xml:space="preserve"> Série</w:t>
      </w:r>
      <w:r w:rsidR="00893357" w:rsidRPr="00D60109">
        <w:rPr>
          <w:rFonts w:cstheme="minorHAnsi"/>
          <w:szCs w:val="24"/>
        </w:rPr>
        <w:t xml:space="preserv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29"/>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130"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(iii)</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30"/>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31" w:name="_Hlk31986484"/>
    </w:p>
    <w:p w14:paraId="64BA73C6" w14:textId="6B1B84D1" w:rsidR="00616729" w:rsidRPr="00B6530C" w:rsidRDefault="00616729" w:rsidP="00D324A5">
      <w:pPr>
        <w:pStyle w:val="PargrafodaLista"/>
        <w:numPr>
          <w:ilvl w:val="2"/>
          <w:numId w:val="72"/>
        </w:numPr>
        <w:ind w:left="0" w:firstLine="0"/>
        <w:rPr>
          <w:rFonts w:ascii="Calibri" w:eastAsia="Arial Unicode MS" w:hAnsi="Calibri"/>
          <w:w w:val="0"/>
        </w:rPr>
      </w:pPr>
      <w:bookmarkStart w:id="132" w:name="_Ref34907345"/>
      <w:bookmarkStart w:id="133" w:name="_Ref71802673"/>
      <w:bookmarkStart w:id="134" w:name="_Ref71705584"/>
      <w:bookmarkEnd w:id="131"/>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w:t>
      </w:r>
      <w:r w:rsidRPr="004A6148">
        <w:rPr>
          <w:rFonts w:ascii="Calibri" w:hAnsi="Calibri"/>
        </w:rPr>
        <w:lastRenderedPageBreak/>
        <w:t xml:space="preserve">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132"/>
      <w:r w:rsidRPr="006750A5">
        <w:rPr>
          <w:rFonts w:ascii="Calibri" w:hAnsi="Calibri"/>
        </w:rPr>
        <w:t>.</w:t>
      </w:r>
      <w:bookmarkEnd w:id="133"/>
    </w:p>
    <w:p w14:paraId="3EFEA93F" w14:textId="77777777" w:rsidR="00616729" w:rsidRPr="00BC06CE" w:rsidRDefault="00616729" w:rsidP="00D324A5">
      <w:pPr>
        <w:pStyle w:val="PargrafodaLista"/>
        <w:rPr>
          <w:rFonts w:cstheme="minorHAnsi"/>
          <w:szCs w:val="24"/>
        </w:rPr>
      </w:pPr>
    </w:p>
    <w:p w14:paraId="4ABBF4CC" w14:textId="19C3247D" w:rsidR="00597A12" w:rsidRPr="00B6530C" w:rsidRDefault="00597A12" w:rsidP="00D324A5">
      <w:pPr>
        <w:pStyle w:val="PargrafodaLista"/>
        <w:numPr>
          <w:ilvl w:val="2"/>
          <w:numId w:val="72"/>
        </w:numPr>
        <w:ind w:left="0" w:firstLine="0"/>
        <w:rPr>
          <w:rFonts w:eastAsia="Arial Unicode MS" w:cstheme="minorHAnsi"/>
          <w:w w:val="0"/>
          <w:szCs w:val="24"/>
        </w:rPr>
      </w:pPr>
      <w:bookmarkStart w:id="135"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w:t>
      </w:r>
      <w:r w:rsidR="00974274">
        <w:rPr>
          <w:rFonts w:cstheme="minorHAnsi"/>
          <w:szCs w:val="24"/>
        </w:rPr>
        <w:t>Ú</w:t>
      </w:r>
      <w:r w:rsidRPr="00B6530C">
        <w:rPr>
          <w:rFonts w:cstheme="minorHAnsi"/>
          <w:szCs w:val="24"/>
        </w:rPr>
        <w:t xml:space="preserve">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34"/>
      <w:bookmarkEnd w:id="135"/>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136"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 xml:space="preserve">e (ii)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36"/>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73C7D61C"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w:t>
      </w:r>
      <w:r w:rsidR="008868B0" w:rsidRPr="00531AB8">
        <w:rPr>
          <w:rFonts w:ascii="Calibri" w:hAnsi="Calibri"/>
        </w:rPr>
        <w:t xml:space="preserve">Conta de </w:t>
      </w:r>
      <w:r w:rsidR="00502032">
        <w:rPr>
          <w:rFonts w:ascii="Calibri" w:hAnsi="Calibri"/>
        </w:rPr>
        <w:t xml:space="preserve">Execução dos Empreendimentos Alvo,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w:t>
      </w:r>
      <w:r>
        <w:rPr>
          <w:szCs w:val="24"/>
        </w:rPr>
        <w:lastRenderedPageBreak/>
        <w:t xml:space="preserve">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137" w:name="_DV_M186"/>
      <w:bookmarkStart w:id="138" w:name="_DV_M187"/>
      <w:bookmarkStart w:id="139" w:name="_Toc80049176"/>
      <w:bookmarkEnd w:id="137"/>
      <w:bookmarkEnd w:id="138"/>
      <w:r w:rsidRPr="006C7638">
        <w:rPr>
          <w:rFonts w:cstheme="minorHAnsi"/>
          <w:smallCaps/>
          <w:szCs w:val="24"/>
        </w:rPr>
        <w:t xml:space="preserve">Resgate Antecipado </w:t>
      </w:r>
      <w:r w:rsidR="00906A17">
        <w:rPr>
          <w:rFonts w:cstheme="minorHAnsi"/>
          <w:smallCaps/>
          <w:szCs w:val="24"/>
        </w:rPr>
        <w:t>Facultativo</w:t>
      </w:r>
      <w:bookmarkEnd w:id="139"/>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40" w:name="_Ref10024359"/>
    </w:p>
    <w:p w14:paraId="16B47076" w14:textId="2561FB8C"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41" w:name="_Ref524551968"/>
      <w:bookmarkStart w:id="142" w:name="_Ref71808279"/>
      <w:bookmarkEnd w:id="140"/>
      <w:r w:rsidRPr="007A1539">
        <w:rPr>
          <w:rFonts w:cstheme="minorHAnsi"/>
          <w:szCs w:val="24"/>
        </w:rPr>
        <w:t xml:space="preserve">A partir </w:t>
      </w:r>
      <w:r w:rsidR="00B70832" w:rsidRPr="00B70832">
        <w:rPr>
          <w:rFonts w:cstheme="minorHAnsi"/>
          <w:szCs w:val="24"/>
        </w:rPr>
        <w:t xml:space="preserve">do </w:t>
      </w:r>
      <w:r w:rsidR="00371F97" w:rsidRPr="00F1646B">
        <w:rPr>
          <w:rFonts w:cstheme="minorHAnsi"/>
          <w:szCs w:val="24"/>
        </w:rPr>
        <w:t>Período de Carência Resgate Antecipado</w:t>
      </w:r>
      <w:r w:rsidR="00E81325">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41"/>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42"/>
    </w:p>
    <w:p w14:paraId="234B20BB" w14:textId="77777777" w:rsidR="00C56496" w:rsidRPr="001D63CF" w:rsidRDefault="00C56496" w:rsidP="00D324A5">
      <w:pPr>
        <w:rPr>
          <w:rFonts w:cstheme="minorHAnsi"/>
          <w:szCs w:val="24"/>
        </w:rPr>
      </w:pPr>
    </w:p>
    <w:p w14:paraId="143372D0" w14:textId="5012F268"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43"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sidRPr="00F1646B">
        <w:rPr>
          <w:szCs w:val="24"/>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sidRPr="00F1646B">
        <w:rPr>
          <w:szCs w:val="24"/>
        </w:rPr>
        <w:t>Valor do Resgate Antecipado Facultativo</w:t>
      </w:r>
      <w:r w:rsidR="00BC7221" w:rsidRPr="00605124">
        <w:rPr>
          <w:rFonts w:cstheme="minorHAnsi"/>
          <w:szCs w:val="24"/>
        </w:rPr>
        <w:t xml:space="preserve"> </w:t>
      </w:r>
      <w:r w:rsidRPr="00605124">
        <w:rPr>
          <w:rFonts w:cstheme="minorHAnsi"/>
          <w:szCs w:val="24"/>
        </w:rPr>
        <w:t>não</w:t>
      </w:r>
      <w:r w:rsidRPr="001D63CF">
        <w:rPr>
          <w:rFonts w:cstheme="minorHAnsi"/>
          <w:szCs w:val="24"/>
        </w:rPr>
        <w:t xml:space="preserve">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143"/>
      <w:r w:rsidR="003D5B83">
        <w:rPr>
          <w:rStyle w:val="Refdenotaderodap"/>
          <w:rFonts w:cstheme="minorHAnsi"/>
          <w:szCs w:val="24"/>
        </w:rPr>
        <w:footnoteReference w:id="7"/>
      </w:r>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144"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44"/>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lastRenderedPageBreak/>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449AD495"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E26E94">
              <w:rPr>
                <w:rFonts w:cstheme="minorHAnsi"/>
                <w:color w:val="000000"/>
                <w:sz w:val="22"/>
              </w:rPr>
              <w:t>e 72 meses (</w:t>
            </w:r>
            <w:r>
              <w:rPr>
                <w:rFonts w:cstheme="minorHAnsi"/>
                <w:color w:val="000000"/>
                <w:sz w:val="22"/>
              </w:rPr>
              <w:t>inclusive</w:t>
            </w:r>
            <w:r w:rsidRPr="00E26E94">
              <w:rPr>
                <w:rFonts w:cstheme="minorHAnsi"/>
                <w:color w:val="000000"/>
                <w:sz w:val="22"/>
              </w:rPr>
              <w:t>)</w:t>
            </w:r>
            <w:r>
              <w:t xml:space="preserve"> </w:t>
            </w:r>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5FE5216B"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145" w:name="_Ref521440211"/>
      <w:bookmarkStart w:id="146" w:name="_Toc80049177"/>
      <w:r w:rsidRPr="006C7638">
        <w:rPr>
          <w:rFonts w:cstheme="minorHAnsi"/>
          <w:smallCaps/>
          <w:szCs w:val="24"/>
        </w:rPr>
        <w:lastRenderedPageBreak/>
        <w:t>Vencimento Antecipado</w:t>
      </w:r>
      <w:bookmarkEnd w:id="145"/>
      <w:bookmarkEnd w:id="146"/>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147" w:name="_DV_M301"/>
      <w:bookmarkStart w:id="148" w:name="_Ref521440695"/>
      <w:bookmarkEnd w:id="147"/>
      <w:r w:rsidRPr="006C7638">
        <w:rPr>
          <w:rFonts w:cstheme="minorHAnsi"/>
          <w:szCs w:val="24"/>
          <w:u w:val="single"/>
        </w:rPr>
        <w:t>Eventos de Vencimento Antecipado</w:t>
      </w:r>
      <w:bookmarkEnd w:id="148"/>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149" w:name="_Ref416256173"/>
      <w:bookmarkStart w:id="150"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149"/>
      <w:bookmarkEnd w:id="150"/>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151"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151"/>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152"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152"/>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 xml:space="preserve">ma de alteração, cessão, </w:t>
      </w:r>
      <w:r w:rsidRPr="006C7638">
        <w:rPr>
          <w:rFonts w:cstheme="minorHAnsi"/>
          <w:color w:val="000000"/>
        </w:rPr>
        <w:lastRenderedPageBreak/>
        <w:t>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153"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153"/>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154"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154"/>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155" w:name="_Hlk72787197"/>
      <w:bookmarkStart w:id="156"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155"/>
      <w:bookmarkEnd w:id="156"/>
    </w:p>
    <w:p w14:paraId="796D537D" w14:textId="77777777" w:rsidR="00DA1E2C" w:rsidRPr="006C7638" w:rsidRDefault="00DA1E2C" w:rsidP="00D324A5">
      <w:pPr>
        <w:tabs>
          <w:tab w:val="left" w:pos="1418"/>
        </w:tabs>
        <w:rPr>
          <w:rFonts w:cstheme="minorHAnsi"/>
          <w:color w:val="000000"/>
        </w:rPr>
      </w:pPr>
    </w:p>
    <w:p w14:paraId="7228D246" w14:textId="743FF835" w:rsidR="00DA68B1" w:rsidRPr="006C7638" w:rsidRDefault="006235C1" w:rsidP="00D324A5">
      <w:pPr>
        <w:widowControl w:val="0"/>
        <w:numPr>
          <w:ilvl w:val="0"/>
          <w:numId w:val="2"/>
        </w:numPr>
        <w:tabs>
          <w:tab w:val="left" w:pos="1418"/>
        </w:tabs>
        <w:ind w:left="709" w:firstLine="0"/>
        <w:rPr>
          <w:rFonts w:cstheme="minorHAnsi"/>
          <w:color w:val="000000"/>
        </w:rPr>
      </w:pPr>
      <w:bookmarkStart w:id="157" w:name="_Ref73999283"/>
      <w:bookmarkStart w:id="158" w:name="_Ref279344707"/>
      <w:bookmarkStart w:id="159" w:name="_Ref328666898"/>
      <w:r w:rsidRPr="006C7638">
        <w:rPr>
          <w:rFonts w:cstheme="minorHAnsi"/>
          <w:color w:val="000000"/>
        </w:rPr>
        <w:lastRenderedPageBreak/>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157"/>
    </w:p>
    <w:p w14:paraId="44B84E3A" w14:textId="77777777" w:rsidR="00DA1E2C" w:rsidRPr="006C7638" w:rsidRDefault="00DA1E2C" w:rsidP="00D324A5">
      <w:pPr>
        <w:widowControl w:val="0"/>
        <w:tabs>
          <w:tab w:val="left" w:pos="1418"/>
        </w:tabs>
        <w:rPr>
          <w:rFonts w:cstheme="minorHAnsi"/>
          <w:color w:val="000000"/>
        </w:rPr>
      </w:pPr>
      <w:bookmarkStart w:id="160" w:name="_Ref272931224"/>
      <w:bookmarkEnd w:id="158"/>
      <w:bookmarkEnd w:id="159"/>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160"/>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4BDC9D78" w:rsidR="00DA1E2C" w:rsidRPr="006C7638" w:rsidRDefault="00D65232" w:rsidP="00D324A5">
      <w:pPr>
        <w:widowControl w:val="0"/>
        <w:numPr>
          <w:ilvl w:val="0"/>
          <w:numId w:val="2"/>
        </w:numPr>
        <w:tabs>
          <w:tab w:val="left" w:pos="1418"/>
        </w:tabs>
        <w:ind w:left="709" w:firstLine="0"/>
        <w:rPr>
          <w:rFonts w:cstheme="minorHAnsi"/>
          <w:color w:val="000000"/>
        </w:rPr>
      </w:pPr>
      <w:bookmarkStart w:id="161"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w:t>
      </w:r>
      <w:r w:rsidR="00233E2E">
        <w:rPr>
          <w:rFonts w:cstheme="minorHAnsi"/>
          <w:color w:val="000000"/>
        </w:rPr>
        <w:t>à</w:t>
      </w:r>
      <w:r w:rsidR="00233E2E" w:rsidRPr="004420AC">
        <w:rPr>
          <w:rFonts w:cstheme="minorHAnsi"/>
          <w:color w:val="000000"/>
        </w:rPr>
        <w:t xml:space="preserve"> </w:t>
      </w:r>
      <w:r w:rsidRPr="004420AC">
        <w:rPr>
          <w:rFonts w:cstheme="minorHAnsi"/>
          <w:color w:val="000000"/>
        </w:rPr>
        <w:t>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161"/>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162"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162"/>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163"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163"/>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w:t>
      </w:r>
      <w:r w:rsidR="007C6EB9" w:rsidRPr="00EA7CB6">
        <w:rPr>
          <w:rFonts w:cstheme="minorHAnsi"/>
          <w:color w:val="000000"/>
        </w:rPr>
        <w:lastRenderedPageBreak/>
        <w:t xml:space="preserve">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164"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164"/>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165"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165"/>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(ii)</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166" w:name="_Ref272253621"/>
      <w:bookmarkStart w:id="167" w:name="_Ref130283570"/>
      <w:bookmarkStart w:id="168" w:name="_Ref130301134"/>
      <w:bookmarkStart w:id="169" w:name="_Ref137104995"/>
      <w:bookmarkStart w:id="170"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166"/>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61C086C8" w:rsidR="00DA1E2C" w:rsidRPr="006C7638" w:rsidRDefault="003A7AF7" w:rsidP="00D324A5">
      <w:pPr>
        <w:widowControl w:val="0"/>
        <w:numPr>
          <w:ilvl w:val="0"/>
          <w:numId w:val="10"/>
        </w:numPr>
        <w:tabs>
          <w:tab w:val="left" w:pos="1418"/>
        </w:tabs>
        <w:ind w:left="709" w:firstLine="0"/>
        <w:rPr>
          <w:rFonts w:cstheme="minorHAnsi"/>
          <w:color w:val="000000"/>
        </w:rPr>
      </w:pPr>
      <w:bookmarkStart w:id="171"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BB5123" w:rsidRPr="0000678D">
        <w:rPr>
          <w:rFonts w:cstheme="minorHAnsi"/>
          <w:color w:val="000000"/>
        </w:rPr>
        <w:t xml:space="preserve"> (individualmente considerada e</w:t>
      </w:r>
      <w:r w:rsidR="00597648">
        <w:rPr>
          <w:rFonts w:cstheme="minorHAnsi"/>
          <w:color w:val="000000"/>
        </w:rPr>
        <w:t xml:space="preserve">, com relação ao Grupo </w:t>
      </w:r>
      <w:r w:rsidR="00597648">
        <w:rPr>
          <w:rFonts w:cstheme="minorHAnsi"/>
          <w:color w:val="000000"/>
        </w:rPr>
        <w:lastRenderedPageBreak/>
        <w:t>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171"/>
    </w:p>
    <w:p w14:paraId="694E4EB3" w14:textId="77777777" w:rsidR="00465EAB" w:rsidRDefault="00465EAB" w:rsidP="00D324A5">
      <w:pPr>
        <w:pStyle w:val="PargrafodaLista"/>
        <w:rPr>
          <w:rFonts w:cstheme="minorHAnsi"/>
          <w:color w:val="000000"/>
        </w:rPr>
      </w:pPr>
    </w:p>
    <w:p w14:paraId="458E8C74" w14:textId="31FF8AB0"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33784839"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r w:rsidR="00233E2E">
        <w:rPr>
          <w:rFonts w:cstheme="minorHAnsi"/>
          <w:b/>
          <w:bCs/>
          <w:color w:val="000000"/>
        </w:rPr>
        <w:t>b</w:t>
      </w:r>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bookmarkStart w:id="172" w:name="_DV_M45"/>
      <w:bookmarkEnd w:id="172"/>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xml:space="preserve">, seja no âmbito de apenas </w:t>
      </w:r>
      <w:r w:rsidR="00F90797" w:rsidRPr="0053737B">
        <w:rPr>
          <w:rFonts w:cstheme="minorHAnsi"/>
          <w:color w:val="000000"/>
        </w:rPr>
        <w:lastRenderedPageBreak/>
        <w:t>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3B2AF455" w:rsidR="00DA1E2C" w:rsidRPr="00465EAB" w:rsidRDefault="003A7AF7" w:rsidP="00D324A5">
      <w:pPr>
        <w:widowControl w:val="0"/>
        <w:numPr>
          <w:ilvl w:val="0"/>
          <w:numId w:val="10"/>
        </w:numPr>
        <w:tabs>
          <w:tab w:val="left" w:pos="1418"/>
        </w:tabs>
        <w:ind w:left="709" w:firstLine="0"/>
        <w:rPr>
          <w:rFonts w:cstheme="minorHAnsi"/>
          <w:color w:val="000000"/>
        </w:rPr>
      </w:pPr>
      <w:bookmarkStart w:id="173"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r w:rsidR="00233E2E">
        <w:rPr>
          <w:rFonts w:cstheme="minorHAnsi"/>
          <w:color w:val="000000"/>
        </w:rPr>
        <w:t>s</w:t>
      </w:r>
      <w:r w:rsidR="00465EAB" w:rsidRPr="005310D0">
        <w:rPr>
          <w:rFonts w:cstheme="minorHAnsi"/>
          <w:color w:val="000000"/>
        </w:rPr>
        <w:t xml:space="preserve"> SPEs,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173"/>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174" w:name="_Ref279344869"/>
      <w:bookmarkStart w:id="175" w:name="_Ref130283254"/>
      <w:bookmarkEnd w:id="167"/>
      <w:bookmarkEnd w:id="168"/>
      <w:bookmarkEnd w:id="169"/>
      <w:bookmarkEnd w:id="170"/>
    </w:p>
    <w:p w14:paraId="40FB7794" w14:textId="4F33A4BB" w:rsidR="00DA1E2C" w:rsidRDefault="0002354B" w:rsidP="00D324A5">
      <w:pPr>
        <w:widowControl w:val="0"/>
        <w:numPr>
          <w:ilvl w:val="0"/>
          <w:numId w:val="10"/>
        </w:numPr>
        <w:tabs>
          <w:tab w:val="left" w:pos="1418"/>
        </w:tabs>
        <w:ind w:left="709" w:firstLine="0"/>
        <w:rPr>
          <w:rFonts w:cstheme="minorHAnsi"/>
          <w:color w:val="000000"/>
        </w:rPr>
      </w:pPr>
      <w:bookmarkStart w:id="176"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r w:rsidR="00140B2C">
        <w:rPr>
          <w:rFonts w:cstheme="minorHAnsi"/>
        </w:rPr>
        <w:t>não haja a Energização d</w:t>
      </w:r>
      <w:r w:rsidR="00140B2C" w:rsidRPr="00865924">
        <w:rPr>
          <w:rFonts w:cstheme="minorHAnsi"/>
        </w:rPr>
        <w:t>os Empreendimentos Alvo</w:t>
      </w:r>
      <w:r w:rsidR="00140B2C">
        <w:rPr>
          <w:rFonts w:cstheme="minorHAnsi"/>
        </w:rPr>
        <w:t>, conforme confirmado pela Emissora por meio da Notificação de Energização</w:t>
      </w:r>
      <w:r>
        <w:rPr>
          <w:rFonts w:cstheme="minorHAnsi"/>
          <w:color w:val="000000"/>
        </w:rPr>
        <w:t>;</w:t>
      </w:r>
      <w:bookmarkEnd w:id="176"/>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177" w:name="_Ref71742252"/>
      <w:bookmarkStart w:id="178"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174"/>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177"/>
      <w:bookmarkEnd w:id="178"/>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179" w:name="_Ref130283217"/>
      <w:bookmarkStart w:id="180" w:name="_Ref169028300"/>
      <w:bookmarkStart w:id="181" w:name="_Ref278369126"/>
      <w:bookmarkStart w:id="182" w:name="_Ref534176562"/>
      <w:bookmarkEnd w:id="175"/>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lastRenderedPageBreak/>
        <w:t>EBITDA (</w:t>
      </w:r>
      <w:r w:rsidRPr="00E26E94">
        <w:rPr>
          <w:rFonts w:cstheme="minorHAnsi"/>
          <w:bCs/>
          <w:i/>
          <w:color w:val="000000"/>
        </w:rPr>
        <w:t>Earnings Before Interest, Tax,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(xiv)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183" w:name="_Ref528588096"/>
      <w:r w:rsidRPr="00542CCE">
        <w:rPr>
          <w:rFonts w:cstheme="minorHAnsi"/>
          <w:szCs w:val="24"/>
          <w:u w:val="single"/>
        </w:rPr>
        <w:t>Ocorrência de Evento de Vencimento Antecipado</w:t>
      </w:r>
      <w:bookmarkEnd w:id="183"/>
    </w:p>
    <w:bookmarkEnd w:id="179"/>
    <w:bookmarkEnd w:id="180"/>
    <w:bookmarkEnd w:id="181"/>
    <w:bookmarkEnd w:id="182"/>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184"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185"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184"/>
      <w:bookmarkEnd w:id="185"/>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7555756"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186"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bookmarkEnd w:id="186"/>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187" w:name="_Ref402870441"/>
      <w:bookmarkStart w:id="188" w:name="_Ref404346313"/>
      <w:r w:rsidRPr="00394C6C">
        <w:rPr>
          <w:rFonts w:cstheme="minorHAnsi"/>
          <w:iCs/>
          <w:szCs w:val="24"/>
        </w:rPr>
        <w:lastRenderedPageBreak/>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187"/>
      <w:bookmarkEnd w:id="188"/>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189"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189"/>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190"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190"/>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191" w:name="_Ref32256572"/>
      <w:bookmarkStart w:id="192"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193" w:name="_DV_M190"/>
      <w:bookmarkStart w:id="194" w:name="_DV_M191"/>
      <w:bookmarkStart w:id="195" w:name="_DV_M194"/>
      <w:bookmarkStart w:id="196" w:name="_DV_M199"/>
      <w:bookmarkStart w:id="197" w:name="_DV_M203"/>
      <w:bookmarkStart w:id="198" w:name="_DV_M205"/>
      <w:bookmarkStart w:id="199" w:name="_DV_M206"/>
      <w:bookmarkStart w:id="200" w:name="_DV_M207"/>
      <w:bookmarkStart w:id="201" w:name="_DV_M208"/>
      <w:bookmarkStart w:id="202" w:name="_DV_M210"/>
      <w:bookmarkStart w:id="203" w:name="_DV_M211"/>
      <w:bookmarkStart w:id="204" w:name="_DV_M76"/>
      <w:bookmarkStart w:id="205" w:name="_DV_M77"/>
      <w:bookmarkStart w:id="206" w:name="_DV_M78"/>
      <w:bookmarkStart w:id="207" w:name="_DV_M75"/>
      <w:bookmarkStart w:id="208" w:name="_DV_M79"/>
      <w:bookmarkStart w:id="209" w:name="_DV_M80"/>
      <w:bookmarkStart w:id="210" w:name="_DV_M212"/>
      <w:bookmarkStart w:id="211" w:name="_DV_M213"/>
      <w:bookmarkStart w:id="212" w:name="_DV_M214"/>
      <w:bookmarkStart w:id="213" w:name="_DV_M217"/>
      <w:bookmarkStart w:id="214" w:name="_DV_M218"/>
      <w:bookmarkStart w:id="215" w:name="_DV_M219"/>
      <w:bookmarkStart w:id="216" w:name="_DV_M22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00FD0C33" w:rsidRPr="0062135E">
        <w:rPr>
          <w:rFonts w:cstheme="minorHAnsi"/>
          <w:smallCaps/>
          <w:szCs w:val="24"/>
        </w:rPr>
        <w:t>s</w:t>
      </w:r>
      <w:bookmarkEnd w:id="191"/>
      <w:bookmarkEnd w:id="192"/>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217" w:name="_Ref71791040"/>
      <w:r w:rsidRPr="006C7638">
        <w:rPr>
          <w:rFonts w:cstheme="minorHAnsi"/>
          <w:szCs w:val="24"/>
          <w:u w:val="single"/>
        </w:rPr>
        <w:t>Obrigações Adicionais</w:t>
      </w:r>
      <w:bookmarkEnd w:id="217"/>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218"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w:t>
      </w:r>
      <w:r w:rsidR="00451642" w:rsidRPr="0053737B">
        <w:rPr>
          <w:rFonts w:eastAsia="Arial Unicode MS" w:cstheme="minorHAnsi"/>
          <w:w w:val="0"/>
        </w:rPr>
        <w:lastRenderedPageBreak/>
        <w:t xml:space="preserve">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218"/>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219"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bookmarkStart w:id="220" w:name="_Ref80365674"/>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219"/>
      <w:bookmarkEnd w:id="220"/>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21"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221"/>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22" w:name="_Ref168844063"/>
      <w:bookmarkStart w:id="223" w:name="_Ref278277903"/>
      <w:bookmarkStart w:id="224"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222"/>
    <w:bookmarkEnd w:id="223"/>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25"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225"/>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224"/>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lastRenderedPageBreak/>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7F8A1289"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226" w:name="_Ref79780956"/>
      <w:r>
        <w:rPr>
          <w:rFonts w:cstheme="minorHAnsi"/>
        </w:rPr>
        <w:t xml:space="preserve">em </w:t>
      </w:r>
      <w:r w:rsidRPr="00233E2E">
        <w:rPr>
          <w:rFonts w:cstheme="minorHAnsi"/>
        </w:rPr>
        <w:t xml:space="preserve">até </w:t>
      </w:r>
      <w:r w:rsidR="00233E2E" w:rsidRPr="00F1646B">
        <w:rPr>
          <w:rFonts w:cstheme="minorHAnsi"/>
        </w:rPr>
        <w:t>5</w:t>
      </w:r>
      <w:r w:rsidR="00D24800" w:rsidRPr="00F1646B">
        <w:rPr>
          <w:rFonts w:cstheme="minorHAnsi"/>
        </w:rPr>
        <w:t xml:space="preserve"> (</w:t>
      </w:r>
      <w:r w:rsidR="00233E2E" w:rsidRPr="00F1646B">
        <w:rPr>
          <w:rFonts w:cstheme="minorHAnsi"/>
        </w:rPr>
        <w:t>cinco</w:t>
      </w:r>
      <w:r w:rsidR="00D24800" w:rsidRPr="00F1646B">
        <w:rPr>
          <w:rFonts w:cstheme="minorHAnsi"/>
        </w:rPr>
        <w:t>)</w:t>
      </w:r>
      <w:r w:rsidRPr="00233E2E">
        <w:rPr>
          <w:rFonts w:cstheme="minorHAnsi"/>
        </w:rPr>
        <w:t xml:space="preserve"> Dias</w:t>
      </w:r>
      <w:r>
        <w:rPr>
          <w:rFonts w:cstheme="minorHAnsi"/>
        </w:rPr>
        <w:t xml:space="preserve">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w:t>
      </w:r>
      <w:r w:rsidR="00140B2C">
        <w:rPr>
          <w:rFonts w:cstheme="minorHAnsi"/>
        </w:rPr>
        <w:t>foi obtida a Energização</w:t>
      </w:r>
      <w:r w:rsidRPr="00671DBF">
        <w:rPr>
          <w:rFonts w:cstheme="minorHAnsi"/>
        </w:rPr>
        <w:t xml:space="preserve">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226"/>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das notificações encaminhadas pelas SPEs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227"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227"/>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228"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228"/>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229"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229"/>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230" w:name="_Ref130390977"/>
      <w:bookmarkStart w:id="231" w:name="_Ref260239075"/>
      <w:bookmarkStart w:id="232" w:name="_Ref286438579"/>
      <w:bookmarkStart w:id="233" w:name="_Ref278278911"/>
    </w:p>
    <w:bookmarkEnd w:id="230"/>
    <w:bookmarkEnd w:id="231"/>
    <w:bookmarkEnd w:id="232"/>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233"/>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234" w:name="_Ref168844102"/>
      <w:bookmarkStart w:id="235"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234"/>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235"/>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w:t>
      </w:r>
      <w:r w:rsidRPr="006C7638">
        <w:rPr>
          <w:rFonts w:cstheme="minorHAnsi"/>
          <w:color w:val="000000"/>
        </w:rPr>
        <w:lastRenderedPageBreak/>
        <w:t xml:space="preserve">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236"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w:t>
      </w:r>
      <w:r w:rsidR="006012B1">
        <w:rPr>
          <w:rFonts w:cstheme="minorHAnsi"/>
          <w:color w:val="000000"/>
        </w:rPr>
        <w:lastRenderedPageBreak/>
        <w:t xml:space="preserve">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236"/>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documentos desta Emissão e 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 xml:space="preserve">itulares de CRI, sempre que </w:t>
      </w:r>
      <w:r w:rsidRPr="00F0312D">
        <w:rPr>
          <w:rFonts w:cstheme="minorHAnsi"/>
          <w:color w:val="000000"/>
        </w:rPr>
        <w:lastRenderedPageBreak/>
        <w:t>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12F2542E" w:rsidR="00BC7A92" w:rsidRDefault="00220DCF" w:rsidP="00D324A5">
      <w:pPr>
        <w:widowControl w:val="0"/>
        <w:numPr>
          <w:ilvl w:val="0"/>
          <w:numId w:val="13"/>
        </w:numPr>
        <w:tabs>
          <w:tab w:val="left" w:pos="1418"/>
        </w:tabs>
        <w:ind w:left="709" w:firstLine="0"/>
        <w:rPr>
          <w:rFonts w:cstheme="minorHAnsi"/>
          <w:color w:val="000000"/>
        </w:rPr>
      </w:pPr>
      <w:bookmarkStart w:id="237"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237"/>
      <w:r w:rsidR="004B7F47">
        <w:rPr>
          <w:rFonts w:cstheme="minorHAnsi"/>
          <w:color w:val="000000"/>
        </w:rPr>
        <w:t xml:space="preserve"> e</w:t>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238" w:name="_Ref34646273"/>
      <w:r w:rsidRPr="0090337C">
        <w:rPr>
          <w:rFonts w:cstheme="minorHAnsi"/>
          <w:szCs w:val="24"/>
          <w:u w:val="single"/>
        </w:rPr>
        <w:t xml:space="preserve">Obrigações </w:t>
      </w:r>
      <w:r>
        <w:rPr>
          <w:rFonts w:cstheme="minorHAnsi"/>
          <w:szCs w:val="24"/>
          <w:u w:val="single"/>
        </w:rPr>
        <w:t>Específicas</w:t>
      </w:r>
      <w:bookmarkEnd w:id="238"/>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239"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239"/>
    </w:p>
    <w:p w14:paraId="08AAE41F" w14:textId="77777777" w:rsidR="00BD0AA0" w:rsidRDefault="00BD0AA0" w:rsidP="00D324A5">
      <w:pPr>
        <w:widowControl w:val="0"/>
        <w:ind w:left="1276"/>
        <w:rPr>
          <w:rFonts w:cstheme="minorHAnsi"/>
          <w:color w:val="000000"/>
        </w:rPr>
      </w:pPr>
      <w:bookmarkStart w:id="240"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241"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241"/>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242" w:name="_DV_M240"/>
      <w:bookmarkStart w:id="243" w:name="_DV_M246"/>
      <w:bookmarkStart w:id="244" w:name="_DV_M247"/>
      <w:bookmarkStart w:id="245" w:name="_DV_M248"/>
      <w:bookmarkStart w:id="246" w:name="_DV_M256"/>
      <w:bookmarkStart w:id="247" w:name="_DV_M257"/>
      <w:bookmarkStart w:id="248" w:name="_DV_M265"/>
      <w:bookmarkStart w:id="249" w:name="_DV_M266"/>
      <w:bookmarkStart w:id="250" w:name="_DV_M267"/>
      <w:bookmarkStart w:id="251" w:name="_DV_M272"/>
      <w:bookmarkStart w:id="252" w:name="_DV_M273"/>
      <w:bookmarkStart w:id="253" w:name="_DV_M274"/>
      <w:bookmarkStart w:id="254" w:name="_DV_M275"/>
      <w:bookmarkStart w:id="255" w:name="_DV_M276"/>
      <w:bookmarkStart w:id="256" w:name="_DV_M277"/>
      <w:bookmarkStart w:id="257" w:name="_DV_M278"/>
      <w:bookmarkStart w:id="258" w:name="_DV_M279"/>
      <w:bookmarkStart w:id="259" w:name="_DV_M280"/>
      <w:bookmarkStart w:id="260" w:name="_DV_M281"/>
      <w:bookmarkStart w:id="261" w:name="_DV_M282"/>
      <w:bookmarkStart w:id="262" w:name="_DV_M285"/>
      <w:bookmarkStart w:id="263" w:name="_DV_M286"/>
      <w:bookmarkStart w:id="264" w:name="_DV_M287"/>
      <w:bookmarkStart w:id="265" w:name="_DV_M288"/>
      <w:bookmarkStart w:id="266" w:name="_DV_M291"/>
      <w:bookmarkStart w:id="267" w:name="_DV_M293"/>
      <w:bookmarkStart w:id="268" w:name="_DV_M295"/>
      <w:bookmarkStart w:id="269" w:name="_DV_M296"/>
      <w:bookmarkStart w:id="270" w:name="_DV_M298"/>
      <w:bookmarkStart w:id="271" w:name="_DV_M300"/>
      <w:bookmarkStart w:id="272" w:name="_DV_M302"/>
      <w:bookmarkStart w:id="273" w:name="_DV_M304"/>
      <w:bookmarkStart w:id="274" w:name="_DV_M306"/>
      <w:bookmarkStart w:id="275" w:name="_DV_M308"/>
      <w:bookmarkStart w:id="276" w:name="_DV_M309"/>
      <w:bookmarkStart w:id="277" w:name="_DV_M310"/>
      <w:bookmarkStart w:id="278" w:name="_DV_M315"/>
      <w:bookmarkStart w:id="279" w:name="_DV_M317"/>
      <w:bookmarkStart w:id="280" w:name="_DV_M318"/>
      <w:bookmarkStart w:id="281" w:name="_DV_M323"/>
      <w:bookmarkStart w:id="282" w:name="_DV_M324"/>
      <w:bookmarkStart w:id="283" w:name="_DV_M325"/>
      <w:bookmarkStart w:id="284" w:name="_DV_M326"/>
      <w:bookmarkStart w:id="285" w:name="_DV_M331"/>
      <w:bookmarkStart w:id="286" w:name="_DV_M343"/>
      <w:bookmarkStart w:id="287" w:name="_DV_M345"/>
      <w:bookmarkStart w:id="288" w:name="_DV_M346"/>
      <w:bookmarkStart w:id="289" w:name="_DV_M347"/>
      <w:bookmarkStart w:id="290" w:name="_DV_M348"/>
      <w:bookmarkStart w:id="291" w:name="_DV_M353"/>
      <w:bookmarkEnd w:id="24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292" w:name="_Ref71791164"/>
      <w:r w:rsidRPr="006D4055">
        <w:rPr>
          <w:rFonts w:cstheme="minorHAnsi"/>
          <w:color w:val="000000"/>
          <w:w w:val="0"/>
          <w:u w:val="single"/>
        </w:rPr>
        <w:t>Indenização</w:t>
      </w:r>
      <w:bookmarkEnd w:id="292"/>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293"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293"/>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294" w:name="_Ref71791182"/>
      <w:r w:rsidRPr="006D4055">
        <w:rPr>
          <w:rFonts w:cstheme="minorHAnsi"/>
          <w:color w:val="000000"/>
          <w:w w:val="0"/>
        </w:rPr>
        <w:lastRenderedPageBreak/>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294"/>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295"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295"/>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296" w:name="_Ref521440998"/>
      <w:bookmarkStart w:id="297" w:name="_Toc80049179"/>
      <w:r w:rsidRPr="006C7638">
        <w:rPr>
          <w:rFonts w:cstheme="minorHAnsi"/>
          <w:smallCaps/>
          <w:szCs w:val="24"/>
        </w:rPr>
        <w:t xml:space="preserve">Assembleia Geral de </w:t>
      </w:r>
      <w:bookmarkEnd w:id="296"/>
      <w:r w:rsidR="00EA45AD">
        <w:rPr>
          <w:rFonts w:cstheme="minorHAnsi"/>
          <w:smallCaps/>
          <w:szCs w:val="24"/>
        </w:rPr>
        <w:t>TITULARES DE DEBÊNTURES</w:t>
      </w:r>
      <w:bookmarkEnd w:id="297"/>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298" w:name="_DV_C607"/>
      <w:bookmarkStart w:id="299"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lastRenderedPageBreak/>
        <w:t>A Assembleia Geral de Titulares de Debêntures será realizada, obrigatoriamente, na sede da Emissora, em São Paulo,</w:t>
      </w:r>
      <w:bookmarkStart w:id="300" w:name="_DV_M259"/>
      <w:bookmarkEnd w:id="300"/>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301" w:name="_DV_M382"/>
      <w:bookmarkEnd w:id="298"/>
      <w:bookmarkEnd w:id="299"/>
      <w:bookmarkEnd w:id="301"/>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302" w:name="_DV_M393"/>
      <w:bookmarkStart w:id="303" w:name="_Toc80049180"/>
      <w:bookmarkEnd w:id="302"/>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303"/>
    </w:p>
    <w:p w14:paraId="50882BDE" w14:textId="77777777" w:rsidR="00DA1E2C" w:rsidRPr="006C7638" w:rsidRDefault="00DA1E2C" w:rsidP="00D324A5">
      <w:pPr>
        <w:shd w:val="clear" w:color="auto" w:fill="FFFFFF" w:themeFill="background1"/>
        <w:rPr>
          <w:rFonts w:eastAsia="Arial Unicode MS" w:cstheme="minorHAnsi"/>
        </w:rPr>
      </w:pPr>
      <w:bookmarkStart w:id="304" w:name="_DV_M394"/>
      <w:bookmarkEnd w:id="304"/>
    </w:p>
    <w:p w14:paraId="1307D1DF" w14:textId="5A2B84CE" w:rsidR="00DA1E2C" w:rsidRPr="006C7638" w:rsidRDefault="003A7AF7" w:rsidP="00D324A5">
      <w:pPr>
        <w:numPr>
          <w:ilvl w:val="1"/>
          <w:numId w:val="72"/>
        </w:numPr>
        <w:ind w:left="0" w:firstLine="0"/>
        <w:rPr>
          <w:rFonts w:cstheme="minorHAnsi"/>
        </w:rPr>
      </w:pPr>
      <w:bookmarkStart w:id="305"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305"/>
    </w:p>
    <w:p w14:paraId="2E0B12E8" w14:textId="77777777" w:rsidR="00DA1E2C" w:rsidRPr="006C7638" w:rsidRDefault="00DA1E2C" w:rsidP="00D324A5">
      <w:pPr>
        <w:shd w:val="clear" w:color="auto" w:fill="FFFFFF" w:themeFill="background1"/>
        <w:rPr>
          <w:rFonts w:eastAsia="Arial Unicode MS" w:cstheme="minorHAnsi"/>
          <w:w w:val="0"/>
        </w:rPr>
      </w:pPr>
      <w:bookmarkStart w:id="306" w:name="_DV_M398"/>
      <w:bookmarkStart w:id="307" w:name="_DV_M400"/>
      <w:bookmarkStart w:id="308" w:name="_DV_M401"/>
      <w:bookmarkStart w:id="309" w:name="_DV_M402"/>
      <w:bookmarkStart w:id="310" w:name="_DV_M403"/>
      <w:bookmarkStart w:id="311" w:name="_DV_M404"/>
      <w:bookmarkStart w:id="312" w:name="_DV_M405"/>
      <w:bookmarkStart w:id="313" w:name="_DV_M409"/>
      <w:bookmarkEnd w:id="306"/>
      <w:bookmarkEnd w:id="307"/>
      <w:bookmarkEnd w:id="308"/>
      <w:bookmarkEnd w:id="309"/>
      <w:bookmarkEnd w:id="310"/>
      <w:bookmarkEnd w:id="311"/>
      <w:bookmarkEnd w:id="312"/>
      <w:bookmarkEnd w:id="313"/>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w:t>
      </w:r>
      <w:r w:rsidR="006A15D6">
        <w:rPr>
          <w:rFonts w:cstheme="minorHAnsi"/>
        </w:rPr>
        <w:lastRenderedPageBreak/>
        <w:t>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14"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315"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315"/>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(ii)</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314"/>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316" w:name="_DV_M222"/>
      <w:bookmarkEnd w:id="316"/>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17"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317"/>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318"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318"/>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319"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19"/>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320"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320"/>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321" w:name="_Hlk34061836"/>
      <w:r>
        <w:rPr>
          <w:rFonts w:cstheme="minorHAnsi"/>
        </w:rPr>
        <w:t>Lei nº 6.938, de 1 de agosto de 1981, conforme alterada</w:t>
      </w:r>
      <w:bookmarkEnd w:id="321"/>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w:t>
      </w:r>
      <w:r w:rsidRPr="002D43D6">
        <w:rPr>
          <w:rFonts w:cstheme="minorHAnsi"/>
        </w:rPr>
        <w:lastRenderedPageBreak/>
        <w:t>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322" w:name="_Ref18621094"/>
      <w:bookmarkStart w:id="323" w:name="_Toc19743350"/>
      <w:bookmarkStart w:id="324" w:name="_Toc80049181"/>
      <w:r w:rsidRPr="005C7410">
        <w:rPr>
          <w:rFonts w:cstheme="minorHAnsi"/>
          <w:smallCaps/>
          <w:szCs w:val="24"/>
        </w:rPr>
        <w:lastRenderedPageBreak/>
        <w:t>DESPESAS</w:t>
      </w:r>
      <w:bookmarkEnd w:id="322"/>
      <w:bookmarkEnd w:id="323"/>
      <w:bookmarkEnd w:id="324"/>
    </w:p>
    <w:p w14:paraId="57C1B6F1" w14:textId="77777777" w:rsidR="005C7410" w:rsidRPr="00394C6C" w:rsidRDefault="005C7410" w:rsidP="00D324A5">
      <w:pPr>
        <w:widowControl w:val="0"/>
        <w:rPr>
          <w:rFonts w:cstheme="minorHAnsi"/>
          <w:b/>
          <w:szCs w:val="24"/>
        </w:rPr>
      </w:pPr>
    </w:p>
    <w:p w14:paraId="3D942E57" w14:textId="05F12BE5" w:rsidR="005C7410" w:rsidRDefault="005C7410" w:rsidP="00D324A5">
      <w:pPr>
        <w:numPr>
          <w:ilvl w:val="1"/>
          <w:numId w:val="72"/>
        </w:numPr>
        <w:ind w:left="0" w:firstLine="0"/>
        <w:rPr>
          <w:rFonts w:cstheme="minorHAnsi"/>
          <w:szCs w:val="24"/>
        </w:rPr>
      </w:pPr>
      <w:bookmarkStart w:id="325" w:name="_Ref80046232"/>
      <w:bookmarkStart w:id="326"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e</w:t>
      </w:r>
      <w:r w:rsidR="00233E2E">
        <w:rPr>
          <w:rFonts w:cstheme="minorHAnsi"/>
          <w:szCs w:val="24"/>
        </w:rPr>
        <w:t>/ou</w:t>
      </w:r>
      <w:r>
        <w:rPr>
          <w:rFonts w:cstheme="minorHAnsi"/>
          <w:szCs w:val="24"/>
        </w:rPr>
        <w:t xml:space="preserv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233E2E">
        <w:rPr>
          <w:rFonts w:cstheme="minorHAnsi"/>
          <w:szCs w:val="24"/>
        </w:rPr>
        <w:t>,</w:t>
      </w:r>
      <w:r w:rsidR="007962B3">
        <w:rPr>
          <w:rFonts w:cstheme="minorHAnsi"/>
          <w:szCs w:val="24"/>
        </w:rPr>
        <w:t xml:space="preserve"> mas não se limitando</w:t>
      </w:r>
      <w:r w:rsidR="00233E2E">
        <w:rPr>
          <w:rFonts w:cstheme="minorHAnsi"/>
          <w:szCs w:val="24"/>
        </w:rPr>
        <w:t>,</w:t>
      </w:r>
      <w:r w:rsidR="007962B3">
        <w:rPr>
          <w:rFonts w:cstheme="minorHAnsi"/>
          <w:szCs w:val="24"/>
        </w:rPr>
        <w:t xml:space="preserve"> as despesas descritas abaixo, assim como</w:t>
      </w:r>
      <w:r w:rsidRPr="00394C6C">
        <w:rPr>
          <w:rFonts w:cstheme="minorHAnsi"/>
          <w:szCs w:val="24"/>
        </w:rPr>
        <w:t xml:space="preserve"> publicações, inscrições, registros, contratação do Agente Fiduciário dos CRI, do </w:t>
      </w:r>
      <w:r w:rsidR="00911E85">
        <w:rPr>
          <w:rFonts w:cstheme="minorHAnsi"/>
          <w:szCs w:val="24"/>
        </w:rPr>
        <w:t>E</w:t>
      </w:r>
      <w:r w:rsidRPr="00394C6C">
        <w:rPr>
          <w:rFonts w:cstheme="minorHAnsi"/>
          <w:szCs w:val="24"/>
        </w:rPr>
        <w:t xml:space="preserve">scriturador, do </w:t>
      </w:r>
      <w:r w:rsidR="00911E85">
        <w:rPr>
          <w:rFonts w:cstheme="minorHAnsi"/>
          <w:szCs w:val="24"/>
        </w:rPr>
        <w:t>B</w:t>
      </w:r>
      <w:r w:rsidRPr="00394C6C">
        <w:rPr>
          <w:rFonts w:cstheme="minorHAnsi"/>
          <w:szCs w:val="24"/>
        </w:rPr>
        <w:t xml:space="preserve">anco </w:t>
      </w:r>
      <w:r w:rsidR="00233E2E">
        <w:rPr>
          <w:rFonts w:cstheme="minorHAnsi"/>
          <w:szCs w:val="24"/>
        </w:rPr>
        <w:t>L</w:t>
      </w:r>
      <w:r w:rsidR="00233E2E" w:rsidRPr="00394C6C">
        <w:rPr>
          <w:rFonts w:cstheme="minorHAnsi"/>
          <w:szCs w:val="24"/>
        </w:rPr>
        <w:t>iquidante</w:t>
      </w:r>
      <w:r w:rsidRPr="00394C6C">
        <w:rPr>
          <w:rFonts w:cstheme="minorHAnsi"/>
          <w:szCs w:val="24"/>
        </w:rPr>
        <w:t xml:space="preserv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233E2E">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bookmarkStart w:id="327" w:name="_Hlk80902232"/>
      <w:r w:rsidR="00504576">
        <w:rPr>
          <w:rFonts w:cstheme="minorHAnsi"/>
        </w:rPr>
        <w:t xml:space="preserve">, sendo que as despesas listadas no </w:t>
      </w:r>
      <w:r w:rsidR="00504576" w:rsidRPr="00F1646B">
        <w:rPr>
          <w:rFonts w:cstheme="minorHAnsi"/>
          <w:u w:val="single"/>
        </w:rPr>
        <w:t>Anexo II</w:t>
      </w:r>
      <w:r w:rsidR="00504576">
        <w:rPr>
          <w:rFonts w:cstheme="minorHAnsi"/>
        </w:rPr>
        <w:t xml:space="preserve"> desta Escritura, serão descontadas dos recursos </w:t>
      </w:r>
      <w:r w:rsidR="00504576" w:rsidRPr="006C7638">
        <w:rPr>
          <w:rFonts w:eastAsia="Arial Unicode MS" w:cstheme="minorHAnsi"/>
        </w:rPr>
        <w:t xml:space="preserve">captados </w:t>
      </w:r>
      <w:r w:rsidR="00504576" w:rsidRPr="006C7638">
        <w:rPr>
          <w:rFonts w:cstheme="minorHAnsi"/>
        </w:rPr>
        <w:t xml:space="preserve">com a </w:t>
      </w:r>
      <w:r w:rsidR="00504576" w:rsidRPr="006235C1">
        <w:rPr>
          <w:rFonts w:cstheme="minorHAnsi"/>
        </w:rPr>
        <w:t>Oferta Restrita</w:t>
      </w:r>
      <w:bookmarkEnd w:id="327"/>
      <w:r w:rsidR="007962B3">
        <w:rPr>
          <w:rFonts w:cstheme="minorHAnsi"/>
          <w:szCs w:val="24"/>
        </w:rPr>
        <w:t>:</w:t>
      </w:r>
      <w:bookmarkEnd w:id="325"/>
      <w:bookmarkEnd w:id="326"/>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3F84500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328" w:name="_Ref432700513"/>
      <w:r w:rsidRPr="00865924">
        <w:rPr>
          <w:rFonts w:cstheme="minorHAnsi"/>
          <w:sz w:val="24"/>
        </w:rPr>
        <w:t>(a) R$ </w:t>
      </w:r>
      <w:r w:rsidR="00966053" w:rsidRPr="00F1646B">
        <w:rPr>
          <w:rFonts w:cstheme="minorHAnsi"/>
          <w:sz w:val="24"/>
        </w:rPr>
        <w:t>30.000,00 (trinta mil reais)</w:t>
      </w:r>
      <w:r w:rsidRPr="00966053">
        <w:rPr>
          <w:rFonts w:cstheme="minorHAnsi"/>
          <w:sz w:val="24"/>
        </w:rPr>
        <w:t>,</w:t>
      </w:r>
      <w:r w:rsidRPr="00B21775">
        <w:rPr>
          <w:rFonts w:cstheme="minorHAnsi"/>
          <w:sz w:val="24"/>
        </w:rPr>
        <w:t xml:space="preserve">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esta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00966053" w:rsidRPr="00F1646B">
        <w:rPr>
          <w:rFonts w:cstheme="minorHAnsi"/>
          <w:sz w:val="24"/>
        </w:rPr>
        <w:t>3.000,00 (três mil reais)</w:t>
      </w:r>
      <w:r w:rsidRPr="00966053">
        <w:rPr>
          <w:rFonts w:cstheme="minorHAnsi"/>
          <w:sz w:val="24"/>
        </w:rPr>
        <w:t>,</w:t>
      </w:r>
      <w:r w:rsidRPr="00865924">
        <w:rPr>
          <w:rFonts w:cstheme="minorHAnsi"/>
          <w:sz w:val="24"/>
        </w:rPr>
        <w:t xml:space="preserve"> </w:t>
      </w:r>
      <w:r w:rsidR="0057344B" w:rsidRPr="0057344B">
        <w:rPr>
          <w:rFonts w:cstheme="minorHAnsi"/>
          <w:sz w:val="24"/>
        </w:rPr>
        <w:t>a partir da data do primeiro pagamento, pela variação acumulada do IPCA, devendo ser paga mensalmente nas datas dos eventos de pagamento dos CRI</w:t>
      </w:r>
      <w:r w:rsidRPr="00865924">
        <w:rPr>
          <w:rFonts w:cstheme="minorHAnsi"/>
          <w:sz w:val="24"/>
        </w:rPr>
        <w:t>.</w:t>
      </w:r>
      <w:r w:rsidR="0057344B" w:rsidRPr="0057344B">
        <w:rPr>
          <w:sz w:val="24"/>
        </w:rPr>
        <w:t xml:space="preserve"> </w:t>
      </w:r>
      <w:r w:rsidR="0057344B" w:rsidRPr="0057344B">
        <w:rPr>
          <w:rFonts w:cstheme="minorHAnsi"/>
          <w:sz w:val="24"/>
        </w:rPr>
        <w:t>[</w:t>
      </w:r>
      <w:r w:rsidR="0057344B" w:rsidRPr="00F1646B">
        <w:rPr>
          <w:rFonts w:cstheme="minorHAnsi"/>
          <w:sz w:val="24"/>
          <w:highlight w:val="yellow"/>
        </w:rPr>
        <w:t>A Taxa de Administração será acrescida de [=] se ocorrer o Resgate Antecipado dos CRI e os valores então devidos pela Devedora e/ou Fiadoras não forem pagos tempestivamente</w:t>
      </w:r>
      <w:r w:rsidR="0057344B" w:rsidRPr="0057344B">
        <w:rPr>
          <w:rFonts w:cstheme="minorHAnsi"/>
          <w:sz w:val="24"/>
        </w:rPr>
        <w:t>]</w:t>
      </w:r>
      <w:r w:rsidR="0057344B">
        <w:rPr>
          <w:rFonts w:cstheme="minorHAnsi"/>
          <w:sz w:val="24"/>
        </w:rPr>
        <w:t>.</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328"/>
      <w:r w:rsidRPr="00865924">
        <w:rPr>
          <w:rFonts w:cstheme="minorHAnsi"/>
          <w:sz w:val="24"/>
        </w:rPr>
        <w:t xml:space="preserve"> (c) os valores indicados nos itens (a) e (b) acima serão acrescidos do</w:t>
      </w:r>
      <w:r w:rsidR="0057344B">
        <w:rPr>
          <w:rFonts w:cstheme="minorHAnsi"/>
          <w:sz w:val="24"/>
        </w:rPr>
        <w:t xml:space="preserve"> </w:t>
      </w:r>
      <w:r w:rsidRPr="00865924">
        <w:rPr>
          <w:rFonts w:cstheme="minorHAnsi"/>
          <w:sz w:val="24"/>
        </w:rPr>
        <w:t>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w:t>
      </w:r>
      <w:r w:rsidR="00F6454B">
        <w:rPr>
          <w:rStyle w:val="Refdenotaderodap"/>
          <w:rFonts w:cstheme="minorHAnsi"/>
          <w:sz w:val="24"/>
        </w:rPr>
        <w:footnoteReference w:id="8"/>
      </w:r>
      <w:r w:rsidRPr="00865924">
        <w:rPr>
          <w:rFonts w:cstheme="minorHAnsi"/>
          <w:sz w:val="24"/>
        </w:rPr>
        <w:t xml:space="preserve">;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329" w:name="_Ref433893138"/>
      <w:bookmarkStart w:id="330" w:name="_Ref432700515"/>
    </w:p>
    <w:p w14:paraId="17525917" w14:textId="51FE6F49"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w:t>
      </w:r>
      <w:r w:rsidRPr="00865924">
        <w:rPr>
          <w:rFonts w:cstheme="minorHAnsi"/>
          <w:sz w:val="24"/>
        </w:rPr>
        <w:lastRenderedPageBreak/>
        <w:t xml:space="preserve">substituí-lo, calculadas pro rata die, se necessário. O valor das referidas parcelas já está acrescido dos respectivos </w:t>
      </w:r>
      <w:r w:rsidR="00605124">
        <w:rPr>
          <w:rFonts w:cstheme="minorHAnsi"/>
          <w:sz w:val="24"/>
        </w:rPr>
        <w:t>T</w:t>
      </w:r>
      <w:r w:rsidRPr="00865924">
        <w:rPr>
          <w:rFonts w:cstheme="minorHAnsi"/>
          <w:sz w:val="24"/>
        </w:rPr>
        <w:t xml:space="preserve">ributos incidentes; </w:t>
      </w:r>
      <w:r w:rsidR="00F6454B">
        <w:rPr>
          <w:rStyle w:val="Refdenotaderodap"/>
          <w:rFonts w:cstheme="minorHAnsi"/>
          <w:sz w:val="24"/>
        </w:rPr>
        <w:footnoteReference w:id="9"/>
      </w:r>
    </w:p>
    <w:p w14:paraId="4D308DB6" w14:textId="77777777" w:rsidR="00911E85" w:rsidRPr="00865924" w:rsidRDefault="00911E85" w:rsidP="00F1646B">
      <w:pPr>
        <w:pStyle w:val="Rodap"/>
        <w:tabs>
          <w:tab w:val="left" w:pos="1418"/>
        </w:tabs>
        <w:spacing w:before="0" w:line="320" w:lineRule="exact"/>
        <w:ind w:left="709"/>
        <w:rPr>
          <w:rFonts w:cstheme="minorHAnsi"/>
          <w:sz w:val="24"/>
        </w:rPr>
      </w:pPr>
    </w:p>
    <w:p w14:paraId="5AB96E76" w14:textId="1327867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da Instituição Custodiante, pelos serviços prestados nos termos da Escritura de Emissão de CCI</w:t>
      </w:r>
      <w:r w:rsidR="00605124">
        <w:rPr>
          <w:rFonts w:cstheme="minorHAnsi"/>
          <w:sz w:val="24"/>
        </w:rPr>
        <w:t xml:space="preserve"> </w:t>
      </w:r>
      <w:r w:rsidRPr="00865924">
        <w:rPr>
          <w:rFonts w:cstheme="minorHAnsi"/>
          <w:sz w:val="24"/>
        </w:rPr>
        <w:t>por meio do qual é formalizada a contratação da Instituição Custodiante para os serviços de agente registrador e custodiante segundo as disposições da Lei 10.931</w:t>
      </w:r>
      <w:bookmarkEnd w:id="329"/>
      <w:bookmarkEnd w:id="330"/>
      <w:r w:rsidRPr="00865924">
        <w:rPr>
          <w:rFonts w:cstheme="minorHAnsi"/>
          <w:sz w:val="24"/>
        </w:rPr>
        <w:t>;</w:t>
      </w:r>
      <w:bookmarkStart w:id="331" w:name="_Ref433893140"/>
      <w:bookmarkStart w:id="332"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4FEC2EB8"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331"/>
      <w:bookmarkEnd w:id="332"/>
      <w:r w:rsidRPr="00865924">
        <w:rPr>
          <w:rFonts w:cstheme="minorHAnsi"/>
          <w:sz w:val="24"/>
        </w:rPr>
        <w:t xml:space="preserve"> (a) pelos serviços prestados enquanto estiver exercendo as atividades inerentes à sua função, serão devidas parcelas anuais no valor de R$</w:t>
      </w:r>
      <w:r w:rsidR="00F6454B">
        <w:rPr>
          <w:rFonts w:cstheme="minorHAnsi"/>
          <w:sz w:val="24"/>
        </w:rPr>
        <w:t>22.000,00 (vinte e dois mil reais)</w:t>
      </w:r>
      <w:r w:rsidR="00F6454B" w:rsidRPr="00865924">
        <w:rPr>
          <w:rFonts w:cstheme="minorHAnsi"/>
          <w:sz w:val="24"/>
        </w:rPr>
        <w:t xml:space="preserve">, </w:t>
      </w:r>
      <w:r w:rsidR="00F6454B">
        <w:rPr>
          <w:rFonts w:cstheme="minorHAnsi"/>
          <w:sz w:val="24"/>
        </w:rPr>
        <w:t xml:space="preserve">a ser paga </w:t>
      </w:r>
      <w:r w:rsidRPr="00865924">
        <w:rPr>
          <w:rFonts w:cstheme="minorHAnsi"/>
          <w:sz w:val="24"/>
        </w:rPr>
        <w:t xml:space="preserve">até o 5º (quinto) Dia Útil contado da </w:t>
      </w:r>
      <w:r w:rsidR="00F6454B">
        <w:rPr>
          <w:rFonts w:cstheme="minorHAnsi"/>
          <w:sz w:val="24"/>
        </w:rPr>
        <w:t>Primeira Data de Integralização</w:t>
      </w:r>
      <w:r w:rsidRPr="00865924">
        <w:rPr>
          <w:rFonts w:cstheme="minorHAnsi"/>
          <w:sz w:val="24"/>
        </w:rPr>
        <w:t xml:space="preserve">, e as demais a serem pagas </w:t>
      </w:r>
      <w:r w:rsidR="00F6454B">
        <w:rPr>
          <w:rFonts w:cstheme="minorHAnsi"/>
          <w:sz w:val="24"/>
        </w:rPr>
        <w:t>no dia 15 dos mesmos meses de emissão da primeira fatura nos anos</w:t>
      </w:r>
      <w:r w:rsidR="00F6454B" w:rsidRPr="00865924">
        <w:rPr>
          <w:rFonts w:cstheme="minorHAnsi"/>
          <w:sz w:val="24"/>
        </w:rPr>
        <w:t xml:space="preserve"> </w:t>
      </w:r>
      <w:r w:rsidRPr="00865924">
        <w:rPr>
          <w:rFonts w:cstheme="minorHAnsi"/>
          <w:sz w:val="24"/>
        </w:rPr>
        <w:t xml:space="preserve">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se necessário; (</w:t>
      </w:r>
      <w:r w:rsidR="00F6454B">
        <w:rPr>
          <w:rFonts w:cstheme="minorHAnsi"/>
          <w:sz w:val="24"/>
        </w:rPr>
        <w:t>b</w:t>
      </w:r>
      <w:r w:rsidRPr="00865924">
        <w:rPr>
          <w:rFonts w:cstheme="minorHAnsi"/>
          <w:sz w:val="24"/>
        </w:rPr>
        <w:t>) o valor indicado no item (</w:t>
      </w:r>
      <w:r w:rsidR="00F6454B">
        <w:rPr>
          <w:rFonts w:cstheme="minorHAnsi"/>
          <w:sz w:val="24"/>
        </w:rPr>
        <w:t>a</w:t>
      </w:r>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w:t>
      </w:r>
      <w:r w:rsidR="00F6454B">
        <w:rPr>
          <w:rFonts w:cstheme="minorHAnsi"/>
          <w:sz w:val="24"/>
        </w:rPr>
        <w:t>c</w:t>
      </w:r>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r w:rsidR="00F6454B" w:rsidRPr="00E510EC">
        <w:rPr>
          <w:rFonts w:cstheme="minorHAnsi"/>
          <w:sz w:val="24"/>
        </w:rPr>
        <w:t>50.000,00 (cinquenta mil reais)</w:t>
      </w:r>
      <w:r w:rsidR="00F6454B"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333"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69166750"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w:t>
      </w:r>
      <w:r w:rsidR="005129F7">
        <w:rPr>
          <w:rFonts w:cstheme="minorHAnsi"/>
          <w:sz w:val="24"/>
        </w:rPr>
        <w:t>a</w:t>
      </w:r>
      <w:r w:rsidRPr="00865924">
        <w:rPr>
          <w:rFonts w:cstheme="minorHAnsi"/>
          <w:sz w:val="24"/>
        </w:rPr>
        <w:t xml:space="preserve"> R$ </w:t>
      </w:r>
      <w:r w:rsidR="00CD00AB" w:rsidRPr="00810562">
        <w:rPr>
          <w:rFonts w:cstheme="minorHAnsi"/>
          <w:sz w:val="24"/>
        </w:rPr>
        <w:t>50.000,00 (cinquenta mil reais</w:t>
      </w:r>
      <w:r w:rsidR="00CD00AB" w:rsidRPr="00F1646B">
        <w:rPr>
          <w:rFonts w:cstheme="minorHAnsi"/>
          <w:sz w:val="24"/>
        </w:rPr>
        <w:t>)</w:t>
      </w:r>
      <w:r w:rsidRPr="00B21775">
        <w:rPr>
          <w:rFonts w:cstheme="minorHAnsi"/>
          <w:sz w:val="24"/>
        </w:rPr>
        <w:t>, que não poderá ser negada s</w:t>
      </w:r>
      <w:r w:rsidRPr="00865924">
        <w:rPr>
          <w:rFonts w:cstheme="minorHAnsi"/>
          <w:sz w:val="24"/>
        </w:rPr>
        <w:t>em justificativa;</w:t>
      </w:r>
      <w:bookmarkEnd w:id="333"/>
      <w:r w:rsidRPr="00865924">
        <w:rPr>
          <w:rFonts w:cstheme="minorHAnsi"/>
          <w:sz w:val="24"/>
        </w:rPr>
        <w:t xml:space="preserve"> </w:t>
      </w:r>
      <w:r w:rsidR="00F6454B">
        <w:rPr>
          <w:rStyle w:val="Refdenotaderodap"/>
          <w:rFonts w:cstheme="minorHAnsi"/>
          <w:sz w:val="24"/>
        </w:rPr>
        <w:footnoteReference w:id="10"/>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4666C14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00CD00AB" w:rsidRPr="00810562">
        <w:rPr>
          <w:rFonts w:cstheme="minorHAnsi"/>
          <w:sz w:val="24"/>
        </w:rPr>
        <w:t>50.000,00 (cinquenta mil reais</w:t>
      </w:r>
      <w:r w:rsidR="00CD00AB" w:rsidRPr="00F1646B">
        <w:rPr>
          <w:rFonts w:cstheme="minorHAnsi"/>
          <w:sz w:val="24"/>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00F6454B" w:rsidRPr="00F6454B">
        <w:rPr>
          <w:rStyle w:val="Refdenotaderodap"/>
          <w:rFonts w:cstheme="minorHAnsi"/>
          <w:sz w:val="24"/>
        </w:rPr>
        <w:t xml:space="preserve"> </w:t>
      </w:r>
      <w:r w:rsidR="00F6454B">
        <w:rPr>
          <w:rStyle w:val="Refdenotaderodap"/>
          <w:rFonts w:cstheme="minorHAnsi"/>
          <w:sz w:val="24"/>
        </w:rPr>
        <w:footnoteReference w:id="11"/>
      </w:r>
      <w:r w:rsidRPr="00865924">
        <w:rPr>
          <w:rFonts w:cstheme="minorHAnsi"/>
          <w:b/>
          <w: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9D07215"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r w:rsidR="003871AB">
        <w:rPr>
          <w:rFonts w:cstheme="minorHAnsi"/>
          <w:sz w:val="24"/>
        </w:rPr>
        <w:t>o</w:t>
      </w:r>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334" w:name="_Ref432700468"/>
    </w:p>
    <w:bookmarkEnd w:id="334"/>
    <w:p w14:paraId="288E5851" w14:textId="474E967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r w:rsidR="00F6454B">
        <w:rPr>
          <w:rStyle w:val="Refdenotaderodap"/>
          <w:rFonts w:cstheme="minorHAnsi"/>
          <w:sz w:val="24"/>
        </w:rPr>
        <w:footnoteReference w:id="12"/>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lastRenderedPageBreak/>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335"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335"/>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xml:space="preserve">) por hora-homem, atualizado </w:t>
      </w:r>
      <w:r w:rsidRPr="00D926E8">
        <w:rPr>
          <w:rFonts w:cstheme="minorHAnsi"/>
          <w:szCs w:val="24"/>
        </w:rPr>
        <w:lastRenderedPageBreak/>
        <w:t>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336"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336"/>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337" w:name="_Toc80049182"/>
      <w:r w:rsidRPr="006C7638">
        <w:rPr>
          <w:rFonts w:cstheme="minorHAnsi"/>
          <w:smallCaps/>
          <w:szCs w:val="24"/>
        </w:rPr>
        <w:t>Notificações</w:t>
      </w:r>
      <w:bookmarkEnd w:id="337"/>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338"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39" w:name="_DV_M468"/>
      <w:bookmarkStart w:id="340" w:name="_DV_M469"/>
      <w:bookmarkStart w:id="341" w:name="_DV_M470"/>
      <w:bookmarkStart w:id="342" w:name="_DV_M471"/>
      <w:bookmarkEnd w:id="338"/>
      <w:bookmarkEnd w:id="339"/>
      <w:bookmarkEnd w:id="340"/>
      <w:bookmarkEnd w:id="341"/>
      <w:bookmarkEnd w:id="342"/>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343"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343"/>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344"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344"/>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lastRenderedPageBreak/>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45" w:name="_DV_M182"/>
      <w:bookmarkEnd w:id="345"/>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346" w:name="_Toc80049183"/>
      <w:r w:rsidRPr="006C7638">
        <w:rPr>
          <w:rFonts w:cstheme="minorHAnsi"/>
          <w:smallCaps/>
          <w:szCs w:val="24"/>
        </w:rPr>
        <w:t>Disposições Gerais</w:t>
      </w:r>
      <w:bookmarkEnd w:id="346"/>
    </w:p>
    <w:p w14:paraId="3071C10A" w14:textId="77777777" w:rsidR="00DA1E2C" w:rsidRPr="006C7638" w:rsidRDefault="00DA1E2C" w:rsidP="00D324A5">
      <w:pPr>
        <w:rPr>
          <w:rFonts w:cstheme="minorHAnsi"/>
        </w:rPr>
      </w:pPr>
      <w:bookmarkStart w:id="347" w:name="_DV_M183"/>
      <w:bookmarkEnd w:id="347"/>
    </w:p>
    <w:p w14:paraId="170758E1" w14:textId="0849664C" w:rsidR="00DA1E2C" w:rsidRDefault="003A7AF7" w:rsidP="00D324A5">
      <w:pPr>
        <w:numPr>
          <w:ilvl w:val="1"/>
          <w:numId w:val="72"/>
        </w:numPr>
        <w:ind w:left="0" w:firstLine="0"/>
        <w:rPr>
          <w:rFonts w:eastAsia="Arial Unicode MS" w:cstheme="minorHAnsi"/>
          <w:w w:val="0"/>
        </w:rPr>
      </w:pPr>
      <w:bookmarkStart w:id="348" w:name="_DV_M412"/>
      <w:bookmarkEnd w:id="348"/>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w:t>
      </w:r>
      <w:r w:rsidRPr="006C7638">
        <w:rPr>
          <w:rFonts w:eastAsia="Arial Unicode MS" w:cstheme="minorHAnsi"/>
          <w:w w:val="0"/>
        </w:rPr>
        <w:lastRenderedPageBreak/>
        <w:t xml:space="preserve">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349"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349"/>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350" w:name="_Hlk32266664"/>
      <w:r w:rsidRPr="006C7638">
        <w:rPr>
          <w:rFonts w:eastAsia="Arial Unicode MS" w:cstheme="minorHAnsi"/>
          <w:w w:val="0"/>
        </w:rPr>
        <w:t>, sem prejuízo do direito de declarar o vencimento antecipado das Debêntures, nos termos desta Escritura</w:t>
      </w:r>
      <w:bookmarkEnd w:id="350"/>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351"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351"/>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352"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52"/>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353"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53"/>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354" w:name="_DV_M413"/>
      <w:bookmarkStart w:id="355" w:name="_Toc80049184"/>
      <w:bookmarkEnd w:id="354"/>
      <w:r w:rsidRPr="006C7638">
        <w:rPr>
          <w:rFonts w:cstheme="minorHAnsi"/>
          <w:smallCaps/>
          <w:szCs w:val="24"/>
        </w:rPr>
        <w:t>Foro</w:t>
      </w:r>
      <w:bookmarkEnd w:id="355"/>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356" w:name="_DV_C683"/>
      <w:r w:rsidRPr="006C7638">
        <w:rPr>
          <w:rFonts w:eastAsia="Arial Unicode MS" w:cstheme="minorHAnsi"/>
          <w:w w:val="0"/>
        </w:rPr>
        <w:t xml:space="preserve">foro </w:t>
      </w:r>
      <w:bookmarkEnd w:id="356"/>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357" w:name="_DV_M139"/>
      <w:bookmarkStart w:id="358" w:name="_DV_M140"/>
      <w:bookmarkStart w:id="359" w:name="_DV_M149"/>
      <w:bookmarkStart w:id="360" w:name="_DV_M150"/>
      <w:bookmarkStart w:id="361" w:name="_DV_M154"/>
      <w:bookmarkStart w:id="362" w:name="_DV_M155"/>
      <w:bookmarkStart w:id="363" w:name="_DV_M159"/>
      <w:bookmarkStart w:id="364" w:name="_DV_M161"/>
      <w:bookmarkStart w:id="365" w:name="_DV_M163"/>
      <w:bookmarkStart w:id="366" w:name="_DV_M164"/>
      <w:bookmarkStart w:id="367" w:name="_DV_M184"/>
      <w:bookmarkStart w:id="368" w:name="_DV_M115"/>
      <w:bookmarkStart w:id="369" w:name="_DV_M268"/>
      <w:bookmarkStart w:id="370" w:name="_DV_M188"/>
      <w:bookmarkStart w:id="371" w:name="_DV_M189"/>
      <w:bookmarkStart w:id="372" w:name="_DV_M225"/>
      <w:bookmarkStart w:id="373" w:name="_DV_M230"/>
      <w:bookmarkStart w:id="374" w:name="_DV_M231"/>
      <w:bookmarkStart w:id="375" w:name="_DV_M232"/>
      <w:bookmarkStart w:id="376" w:name="_DV_M241"/>
      <w:bookmarkStart w:id="377" w:name="_DV_M249"/>
      <w:bookmarkStart w:id="378" w:name="_DV_M250"/>
      <w:bookmarkStart w:id="379" w:name="_DV_M252"/>
      <w:bookmarkStart w:id="380" w:name="_DV_M254"/>
      <w:bookmarkStart w:id="381" w:name="_DV_M263"/>
      <w:bookmarkStart w:id="382" w:name="_DV_M269"/>
      <w:bookmarkStart w:id="383" w:name="_DV_M270"/>
      <w:bookmarkStart w:id="384" w:name="_DV_M289"/>
      <w:bookmarkStart w:id="385" w:name="_DV_M290"/>
      <w:bookmarkStart w:id="386" w:name="_DV_M313"/>
      <w:bookmarkStart w:id="387" w:name="_DV_M319"/>
      <w:bookmarkStart w:id="388" w:name="_DV_M320"/>
      <w:bookmarkStart w:id="389" w:name="_DV_M338"/>
      <w:bookmarkStart w:id="390" w:name="_DV_M339"/>
      <w:bookmarkStart w:id="391" w:name="_DV_M349"/>
      <w:bookmarkStart w:id="392" w:name="_DV_M371"/>
      <w:bookmarkStart w:id="393" w:name="_DV_M384"/>
      <w:bookmarkStart w:id="394" w:name="_DV_M387"/>
      <w:bookmarkStart w:id="395" w:name="_DV_M389"/>
      <w:bookmarkStart w:id="396" w:name="_DV_M390"/>
      <w:bookmarkStart w:id="397" w:name="_DV_M391"/>
      <w:bookmarkStart w:id="398" w:name="_DV_M410"/>
      <w:bookmarkStart w:id="399" w:name="_DV_M165"/>
      <w:bookmarkStart w:id="400" w:name="_DV_M166"/>
      <w:bookmarkStart w:id="401" w:name="_DV_M167"/>
      <w:bookmarkStart w:id="402" w:name="_DV_M168"/>
      <w:bookmarkStart w:id="403" w:name="_DV_M170"/>
      <w:bookmarkStart w:id="404" w:name="_DV_M171"/>
      <w:bookmarkStart w:id="405" w:name="_DV_M172"/>
      <w:bookmarkStart w:id="406" w:name="_DV_M173"/>
      <w:bookmarkStart w:id="407" w:name="_DV_M174"/>
      <w:bookmarkStart w:id="408" w:name="_DV_M435"/>
      <w:bookmarkStart w:id="409" w:name="_DV_M436"/>
      <w:bookmarkStart w:id="410" w:name="_DV_M437"/>
      <w:bookmarkStart w:id="411" w:name="_DV_M438"/>
      <w:bookmarkStart w:id="412" w:name="_DV_M439"/>
      <w:bookmarkStart w:id="413" w:name="_DV_M440"/>
      <w:bookmarkStart w:id="414" w:name="_DV_M434"/>
      <w:bookmarkStart w:id="415" w:name="_DV_M414"/>
      <w:bookmarkEnd w:id="1"/>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416" w:name="_Toc521443617"/>
            <w:r>
              <w:rPr>
                <w:rFonts w:cstheme="minorHAnsi"/>
                <w:b/>
                <w:smallCaps/>
              </w:rPr>
              <w:t>RZK SOLAR 04</w:t>
            </w:r>
            <w:r w:rsidR="002209FB" w:rsidRPr="00E306F3">
              <w:rPr>
                <w:rFonts w:cstheme="minorHAnsi"/>
                <w:b/>
                <w:smallCaps/>
              </w:rPr>
              <w:t xml:space="preserve"> S.A.</w:t>
            </w:r>
          </w:p>
          <w:bookmarkEnd w:id="416"/>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417" w:name="_Toc521443618"/>
            <w:r w:rsidRPr="00E104B0">
              <w:rPr>
                <w:rFonts w:cstheme="minorHAnsi"/>
                <w:b/>
              </w:rPr>
              <w:t>TRUE SECURITIZADORA S.A</w:t>
            </w:r>
            <w:r>
              <w:rPr>
                <w:rFonts w:cstheme="minorHAnsi"/>
                <w:b/>
              </w:rPr>
              <w:t>.</w:t>
            </w:r>
            <w:bookmarkEnd w:id="417"/>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18" w:name="_Toc80049185"/>
      <w:r w:rsidRPr="00266D9B">
        <w:rPr>
          <w:rFonts w:cstheme="minorHAnsi"/>
          <w:smallCaps/>
          <w:szCs w:val="24"/>
        </w:rPr>
        <w:lastRenderedPageBreak/>
        <w:t xml:space="preserve">Anexo </w:t>
      </w:r>
      <w:r w:rsidR="00340656">
        <w:rPr>
          <w:rFonts w:cstheme="minorHAnsi"/>
          <w:smallCaps/>
          <w:szCs w:val="24"/>
        </w:rPr>
        <w:t>I</w:t>
      </w:r>
      <w:bookmarkEnd w:id="418"/>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0BC5103E" w:rsidR="00757976" w:rsidRPr="006C7638" w:rsidRDefault="00757976" w:rsidP="00D324A5">
            <w:pPr>
              <w:rPr>
                <w:rFonts w:cstheme="minorHAnsi"/>
              </w:rPr>
            </w:pPr>
            <w:r w:rsidRPr="006C7638">
              <w:rPr>
                <w:rFonts w:cstheme="minorHAnsi"/>
              </w:rPr>
              <w:t xml:space="preserve">Significa </w:t>
            </w:r>
            <w:bookmarkStart w:id="419" w:name="_Hlk72779614"/>
            <w:r w:rsidR="005129F7">
              <w:rPr>
                <w:rFonts w:cstheme="minorHAnsi"/>
              </w:rPr>
              <w:t>a</w:t>
            </w:r>
            <w:r w:rsidRPr="006C7638">
              <w:rPr>
                <w:rFonts w:cstheme="minorHAnsi"/>
              </w:rPr>
              <w:t xml:space="preserve"> </w:t>
            </w:r>
            <w:r w:rsidR="00966053" w:rsidRPr="00F1646B">
              <w:rPr>
                <w:rFonts w:cstheme="minorHAnsi"/>
                <w:b/>
                <w:smallCaps/>
              </w:rPr>
              <w:t>Simplific Pavarini Distribuidora de Títulos e Valores Mobiliários Ltda.</w:t>
            </w:r>
            <w:r w:rsidRPr="005129F7">
              <w:rPr>
                <w:rFonts w:cstheme="minorHAnsi"/>
              </w:rPr>
              <w:t>,</w:t>
            </w:r>
            <w:r w:rsidRPr="006C7638">
              <w:rPr>
                <w:rFonts w:cstheme="minorHAnsi"/>
              </w:rPr>
              <w:t xml:space="preserve"> </w:t>
            </w:r>
            <w:r w:rsidR="00966053">
              <w:rPr>
                <w:rFonts w:eastAsia="Times New Roman"/>
                <w:color w:val="000000"/>
              </w:rPr>
              <w:t>instituição financeira, com sede na cidade do Rio de Janeiro, Estado do Rio de Janeiro, na Rua Sete de Setembro, 99, 24º andar Centro, CEP 20050-005, inscrita no CNPJ/MF sob o nº 15.227.994/0001-50, com seus atos constitutivos registrados sob o NIRE 33.2.0064417-1 perante a JUCERJ</w:t>
            </w:r>
            <w:bookmarkEnd w:id="419"/>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lastRenderedPageBreak/>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11A714D0"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00F6454B">
              <w:rPr>
                <w:rFonts w:asciiTheme="minorHAnsi" w:hAnsiTheme="minorHAnsi" w:cstheme="minorHAnsi"/>
                <w:sz w:val="24"/>
                <w:szCs w:val="24"/>
              </w:rPr>
              <w:t>12</w:t>
            </w:r>
            <w:r w:rsidR="00F6454B" w:rsidRPr="00394C6C">
              <w:rPr>
                <w:rFonts w:asciiTheme="minorHAnsi" w:hAnsiTheme="minorHAnsi" w:cstheme="minorHAnsi"/>
                <w:sz w:val="24"/>
                <w:szCs w:val="24"/>
              </w:rPr>
              <w:t xml:space="preserve"> </w:t>
            </w:r>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7938AEF3"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00BA0206" w:rsidRPr="001A64A0">
              <w:rPr>
                <w:rFonts w:cstheme="minorHAnsi"/>
                <w:szCs w:val="24"/>
              </w:rPr>
              <w:t xml:space="preserve"> </w:t>
            </w:r>
            <w:r w:rsidR="00BA0206" w:rsidRPr="00865924">
              <w:rPr>
                <w:rFonts w:cstheme="minorHAnsi"/>
                <w:szCs w:val="24"/>
              </w:rPr>
              <w:t xml:space="preserve">- Segmento </w:t>
            </w:r>
            <w:r w:rsidR="00BA0206" w:rsidRPr="001A64A0">
              <w:rPr>
                <w:rFonts w:cstheme="minorHAnsi"/>
                <w:szCs w:val="24"/>
              </w:rPr>
              <w:t>Balcão B3</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F1646B">
              <w:rPr>
                <w:rFonts w:cstheme="minorHAnsi"/>
                <w:highlight w:val="yellow"/>
                <w:u w:val="single"/>
              </w:rPr>
              <w:t>Banco Depositário</w:t>
            </w:r>
            <w:r>
              <w:rPr>
                <w:rFonts w:cstheme="minorHAnsi"/>
              </w:rPr>
              <w:t>”</w:t>
            </w:r>
          </w:p>
        </w:tc>
        <w:tc>
          <w:tcPr>
            <w:tcW w:w="5794" w:type="dxa"/>
          </w:tcPr>
          <w:p w14:paraId="6567EC55" w14:textId="51D62EF3" w:rsidR="00A830F0" w:rsidRDefault="00A830F0" w:rsidP="00D324A5">
            <w:pPr>
              <w:rPr>
                <w:rFonts w:cstheme="minorHAnsi"/>
              </w:rPr>
            </w:pPr>
            <w:r>
              <w:rPr>
                <w:rFonts w:cstheme="minorHAnsi"/>
              </w:rPr>
              <w:t xml:space="preserve">O Banco </w:t>
            </w:r>
            <w:r w:rsidR="009C65E3" w:rsidRPr="006350EE">
              <w:rPr>
                <w:rFonts w:cstheme="minorHAnsi"/>
              </w:rPr>
              <w:t xml:space="preserve">Arbi S.A.,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e/ou o Banco Santander, conforme o caso, nos termos do Contrato de Cessão Fiduciária de Direitos.</w:t>
            </w:r>
            <w:r w:rsidR="005129F7" w:rsidRPr="00667237">
              <w:rPr>
                <w:rStyle w:val="Refdenotaderodap"/>
                <w:rFonts w:cstheme="minorHAnsi"/>
                <w:szCs w:val="24"/>
              </w:rPr>
              <w:footnoteReference w:id="13"/>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lastRenderedPageBreak/>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lastRenderedPageBreak/>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420" w:name="_Hlk32266521"/>
            <w:r w:rsidRPr="006C7638">
              <w:rPr>
                <w:rFonts w:cstheme="minorHAnsi"/>
              </w:rPr>
              <w:t>a Lei nº 13.105, de 16 de março de 2015, conforme alterada</w:t>
            </w:r>
            <w:bookmarkEnd w:id="420"/>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(vii)</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71EC2960" w14:textId="58984E90" w:rsidR="00617EE2" w:rsidRPr="006C7638" w:rsidRDefault="00617EE2" w:rsidP="00E81325">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0C65B38A"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lastRenderedPageBreak/>
              <w:t>“</w:t>
            </w:r>
            <w:r w:rsidRPr="0053737B">
              <w:rPr>
                <w:rFonts w:cstheme="minorHAnsi"/>
                <w:u w:val="single"/>
              </w:rPr>
              <w:t>Contas Vinculadas</w:t>
            </w:r>
            <w:r>
              <w:rPr>
                <w:rFonts w:cstheme="minorHAnsi"/>
              </w:rPr>
              <w:t>”</w:t>
            </w:r>
          </w:p>
        </w:tc>
        <w:tc>
          <w:tcPr>
            <w:tcW w:w="5794" w:type="dxa"/>
          </w:tcPr>
          <w:p w14:paraId="50F84D6F" w14:textId="6A5F0452"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BA0206">
              <w:rPr>
                <w:rFonts w:asciiTheme="minorHAnsi" w:hAnsiTheme="minorHAnsi" w:cstheme="minorHAnsi"/>
                <w:sz w:val="24"/>
                <w:szCs w:val="24"/>
              </w:rPr>
              <w:t>,</w:t>
            </w:r>
            <w:r w:rsidR="00BA0206" w:rsidRPr="00865924">
              <w:rPr>
                <w:rFonts w:asciiTheme="minorHAnsi" w:hAnsiTheme="minorHAnsi" w:cstheme="minorHAnsi"/>
                <w:sz w:val="24"/>
                <w:szCs w:val="24"/>
              </w:rPr>
              <w:t xml:space="preserve"> nos termos da Cláusula 4.2 do Contrato de Cessão Fiduciária de Direitos</w:t>
            </w:r>
            <w:r>
              <w:rPr>
                <w:rFonts w:asciiTheme="minorHAnsi" w:hAnsiTheme="minorHAnsi" w:cstheme="minorHAnsi"/>
                <w:sz w:val="24"/>
                <w:szCs w:val="24"/>
              </w:rPr>
              <w:t>.</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03CFA66F"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071470" w:rsidRPr="006C7638" w14:paraId="4353799A" w14:textId="77777777" w:rsidTr="00D77AF8">
        <w:trPr>
          <w:jc w:val="center"/>
        </w:trPr>
        <w:tc>
          <w:tcPr>
            <w:tcW w:w="2700" w:type="dxa"/>
          </w:tcPr>
          <w:p w14:paraId="27B997B5" w14:textId="01F1D616" w:rsidR="00071470" w:rsidRPr="00ED53EC" w:rsidRDefault="00071470" w:rsidP="00617EE2">
            <w:pPr>
              <w:rPr>
                <w:rFonts w:cstheme="minorHAnsi"/>
              </w:rPr>
            </w:pPr>
            <w:r>
              <w:rPr>
                <w:rFonts w:cstheme="minorHAnsi"/>
              </w:rPr>
              <w:t>“</w:t>
            </w:r>
            <w:r w:rsidRPr="005B0EC0">
              <w:rPr>
                <w:rFonts w:cstheme="minorHAnsi"/>
                <w:u w:val="single"/>
              </w:rPr>
              <w:t>Contrato</w:t>
            </w:r>
            <w:r>
              <w:rPr>
                <w:rFonts w:cstheme="minorHAnsi"/>
                <w:u w:val="single"/>
              </w:rPr>
              <w:t xml:space="preserve">s </w:t>
            </w:r>
            <w:r w:rsidR="00B22724">
              <w:rPr>
                <w:rFonts w:cstheme="minorHAnsi"/>
                <w:u w:val="single"/>
              </w:rPr>
              <w:t>de Comodato Diamante</w:t>
            </w:r>
            <w:r>
              <w:rPr>
                <w:rFonts w:cstheme="minorHAnsi"/>
              </w:rPr>
              <w:t>”</w:t>
            </w:r>
          </w:p>
        </w:tc>
        <w:tc>
          <w:tcPr>
            <w:tcW w:w="5794" w:type="dxa"/>
          </w:tcPr>
          <w:p w14:paraId="6AFEBBC3" w14:textId="320775D8" w:rsidR="00071470" w:rsidRDefault="00B22724" w:rsidP="00617EE2">
            <w:pPr>
              <w:rPr>
                <w:rFonts w:cstheme="minorHAnsi"/>
                <w:iCs/>
              </w:rPr>
            </w:pPr>
            <w:r w:rsidRPr="006C7638">
              <w:rPr>
                <w:rFonts w:cstheme="minorHAnsi"/>
              </w:rPr>
              <w:t>Significa</w:t>
            </w:r>
            <w:r>
              <w:rPr>
                <w:rFonts w:cstheme="minorHAnsi"/>
              </w:rPr>
              <w:t xml:space="preserve"> os</w:t>
            </w:r>
            <w:r w:rsidRPr="00745147">
              <w:rPr>
                <w:rFonts w:cstheme="minorHAnsi"/>
              </w:rPr>
              <w:t xml:space="preserve"> “</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Pr>
                <w:rFonts w:cstheme="minorHAnsi"/>
                <w:i/>
              </w:rPr>
              <w:t xml:space="preserve">, </w:t>
            </w:r>
            <w:r w:rsidRPr="005B0EC0">
              <w:rPr>
                <w:rFonts w:cstheme="minorHAnsi"/>
                <w:iCs/>
              </w:rPr>
              <w:t>celebrado</w:t>
            </w:r>
            <w:r>
              <w:rPr>
                <w:rFonts w:cstheme="minorHAnsi"/>
                <w:iCs/>
              </w:rPr>
              <w:t>s</w:t>
            </w:r>
            <w:r w:rsidRPr="005B0EC0">
              <w:rPr>
                <w:rFonts w:cstheme="minorHAnsi"/>
                <w:iCs/>
              </w:rPr>
              <w:t xml:space="preserve"> entre a SPE </w:t>
            </w:r>
            <w:r>
              <w:rPr>
                <w:rFonts w:cstheme="minorHAnsi"/>
                <w:iCs/>
              </w:rPr>
              <w:t>Diamante</w:t>
            </w:r>
            <w:r w:rsidRPr="005B0EC0">
              <w:rPr>
                <w:rFonts w:cstheme="minorHAnsi"/>
                <w:iCs/>
              </w:rPr>
              <w:t xml:space="preserve"> e </w:t>
            </w:r>
            <w:r>
              <w:rPr>
                <w:rFonts w:cstheme="minorHAnsi"/>
                <w:iCs/>
              </w:rPr>
              <w:t>a Raia Drogasil</w:t>
            </w:r>
            <w:r w:rsidRPr="005B0EC0">
              <w:rPr>
                <w:rFonts w:cstheme="minorHAnsi"/>
                <w:iCs/>
              </w:rPr>
              <w:t>,</w:t>
            </w:r>
            <w:r w:rsidRPr="0053737B">
              <w:rPr>
                <w:rFonts w:cstheme="minorHAnsi"/>
                <w:iCs/>
              </w:rPr>
              <w:t xml:space="preserve"> em </w:t>
            </w:r>
            <w:r>
              <w:rPr>
                <w:rFonts w:cstheme="minorHAnsi"/>
                <w:iCs/>
              </w:rPr>
              <w:t>9 de setembro de 2019, conforme aditados em 1º de julho de 2020</w:t>
            </w:r>
            <w:r w:rsidRPr="0053737B">
              <w:rPr>
                <w:rFonts w:cstheme="minorHAnsi"/>
                <w:iCs/>
              </w:rPr>
              <w:t>.</w:t>
            </w:r>
          </w:p>
          <w:p w14:paraId="15FDC3F6" w14:textId="3C2ED06D" w:rsidR="00B22724" w:rsidRPr="00ED53EC" w:rsidRDefault="00B22724"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xml:space="preserve">, </w:t>
            </w:r>
            <w:r w:rsidRPr="00F1646B">
              <w:rPr>
                <w:rFonts w:cstheme="minorHAnsi"/>
                <w:iCs/>
              </w:rPr>
              <w:t>celebrado entre a SPE Araucária e o Santander</w:t>
            </w:r>
            <w:r w:rsidRPr="00B22724">
              <w:rPr>
                <w:rFonts w:cstheme="minorHAnsi"/>
                <w:iCs/>
              </w:rPr>
              <w:t>,</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B22724" w:rsidRPr="006C7638" w14:paraId="00FC552A" w14:textId="77777777" w:rsidTr="00D77AF8">
        <w:trPr>
          <w:jc w:val="center"/>
        </w:trPr>
        <w:tc>
          <w:tcPr>
            <w:tcW w:w="2700" w:type="dxa"/>
          </w:tcPr>
          <w:p w14:paraId="53E90A22" w14:textId="032308AE" w:rsidR="00B22724" w:rsidRPr="006C7638" w:rsidRDefault="00B22724" w:rsidP="00B22724">
            <w:pPr>
              <w:rPr>
                <w:rFonts w:cstheme="minorHAnsi"/>
              </w:rPr>
            </w:pPr>
            <w:r>
              <w:rPr>
                <w:rFonts w:cstheme="minorHAnsi"/>
              </w:rPr>
              <w:t>“</w:t>
            </w:r>
            <w:r w:rsidRPr="005B0EC0">
              <w:rPr>
                <w:rFonts w:cstheme="minorHAnsi"/>
                <w:u w:val="single"/>
              </w:rPr>
              <w:t xml:space="preserve">Contrato de </w:t>
            </w:r>
            <w:r>
              <w:rPr>
                <w:rFonts w:cstheme="minorHAnsi"/>
                <w:u w:val="single"/>
              </w:rPr>
              <w:t>Locação</w:t>
            </w:r>
            <w:r w:rsidRPr="005B0EC0">
              <w:rPr>
                <w:rFonts w:cstheme="minorHAnsi"/>
                <w:u w:val="single"/>
              </w:rPr>
              <w:t xml:space="preserve"> Coqueiro</w:t>
            </w:r>
            <w:r>
              <w:rPr>
                <w:rFonts w:cstheme="minorHAnsi"/>
              </w:rPr>
              <w:t>”</w:t>
            </w:r>
          </w:p>
        </w:tc>
        <w:tc>
          <w:tcPr>
            <w:tcW w:w="5794" w:type="dxa"/>
          </w:tcPr>
          <w:p w14:paraId="727F56DD" w14:textId="77777777" w:rsidR="00B22724" w:rsidRDefault="00B22724" w:rsidP="00B22724">
            <w:pPr>
              <w:rPr>
                <w:rFonts w:cstheme="minorHAnsi"/>
                <w:iCs/>
              </w:rPr>
            </w:pPr>
            <w:r w:rsidRPr="006C7638">
              <w:rPr>
                <w:rFonts w:cstheme="minorHAnsi"/>
              </w:rPr>
              <w:t>Significa</w:t>
            </w:r>
            <w:r>
              <w:rPr>
                <w:rFonts w:cstheme="minorHAnsi"/>
              </w:rPr>
              <w:t xml:space="preserve"> o</w:t>
            </w:r>
            <w:r w:rsidRPr="00745147">
              <w:rPr>
                <w:rFonts w:cstheme="minorHAnsi"/>
              </w:rPr>
              <w:t xml:space="preserve"> “</w:t>
            </w:r>
            <w:r w:rsidRPr="00071470">
              <w:rPr>
                <w:rFonts w:cstheme="minorHAnsi"/>
                <w:i/>
              </w:rPr>
              <w:t>Contrato de Locação de Imóvel com Locação de Equipamentos de Sistema de Geração de Energia e Outras Avenças</w:t>
            </w:r>
            <w:r w:rsidRPr="00546FDE">
              <w:rPr>
                <w:rFonts w:cstheme="minorHAnsi"/>
                <w:i/>
              </w:rPr>
              <w:t>”</w:t>
            </w:r>
            <w:r>
              <w:rPr>
                <w:rFonts w:cstheme="minorHAnsi"/>
                <w:i/>
              </w:rPr>
              <w:t xml:space="preserve">, </w:t>
            </w:r>
            <w:r w:rsidRPr="005B0EC0">
              <w:rPr>
                <w:rFonts w:cstheme="minorHAnsi"/>
                <w:iCs/>
              </w:rPr>
              <w:t>a ser</w:t>
            </w:r>
            <w:r>
              <w:rPr>
                <w:rFonts w:cstheme="minorHAnsi"/>
                <w:i/>
              </w:rPr>
              <w:t xml:space="preserve"> </w:t>
            </w:r>
            <w:r w:rsidRPr="005B0EC0">
              <w:rPr>
                <w:rFonts w:cstheme="minorHAnsi"/>
                <w:iCs/>
              </w:rPr>
              <w:t xml:space="preserve">celebrado entre a </w:t>
            </w:r>
            <w:r>
              <w:rPr>
                <w:rFonts w:cstheme="minorHAnsi"/>
                <w:iCs/>
              </w:rPr>
              <w:t>SPE Coqueiro</w:t>
            </w:r>
            <w:r w:rsidRPr="005B0EC0">
              <w:rPr>
                <w:rFonts w:cstheme="minorHAnsi"/>
                <w:iCs/>
              </w:rPr>
              <w:t xml:space="preserve"> e a Raia Drogasil</w:t>
            </w:r>
            <w:r w:rsidRPr="0053737B">
              <w:rPr>
                <w:rFonts w:cstheme="minorHAnsi"/>
                <w:iCs/>
              </w:rPr>
              <w:t>.</w:t>
            </w:r>
          </w:p>
          <w:p w14:paraId="2E36A247" w14:textId="3A232CED" w:rsidR="00B22724" w:rsidRPr="006C7638" w:rsidRDefault="00B22724" w:rsidP="00B22724">
            <w:pPr>
              <w:rPr>
                <w:rFonts w:cstheme="minorHAnsi"/>
              </w:rPr>
            </w:pPr>
          </w:p>
        </w:tc>
      </w:tr>
      <w:tr w:rsidR="00B22724" w:rsidRPr="006C7638" w14:paraId="608E583E" w14:textId="77777777" w:rsidTr="00D77AF8">
        <w:trPr>
          <w:jc w:val="center"/>
        </w:trPr>
        <w:tc>
          <w:tcPr>
            <w:tcW w:w="2700" w:type="dxa"/>
          </w:tcPr>
          <w:p w14:paraId="4B64829D" w14:textId="29EBDF1C" w:rsidR="00B22724" w:rsidRPr="006C7638" w:rsidRDefault="00B22724" w:rsidP="00B22724">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B22724" w:rsidRPr="006C7638" w:rsidRDefault="00B22724" w:rsidP="00B22724">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B22724" w:rsidRPr="006C7638" w:rsidRDefault="00B22724" w:rsidP="00B22724">
            <w:pPr>
              <w:rPr>
                <w:rFonts w:cstheme="minorHAnsi"/>
              </w:rPr>
            </w:pPr>
          </w:p>
        </w:tc>
      </w:tr>
      <w:tr w:rsidR="00B22724" w:rsidRPr="006C7638" w14:paraId="60C55820" w14:textId="77777777" w:rsidTr="00D77AF8">
        <w:trPr>
          <w:jc w:val="center"/>
        </w:trPr>
        <w:tc>
          <w:tcPr>
            <w:tcW w:w="2700" w:type="dxa"/>
          </w:tcPr>
          <w:p w14:paraId="07F54A59" w14:textId="39733F56"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67F004DA"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w:t>
            </w:r>
            <w:r>
              <w:rPr>
                <w:rFonts w:cstheme="minorHAnsi"/>
              </w:rPr>
              <w:t>;</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B22724" w:rsidRPr="006C7638" w:rsidRDefault="00B22724" w:rsidP="00B22724">
            <w:pPr>
              <w:rPr>
                <w:rFonts w:cstheme="minorHAnsi"/>
              </w:rPr>
            </w:pPr>
          </w:p>
        </w:tc>
      </w:tr>
      <w:tr w:rsidR="00B22724" w:rsidRPr="006C7638" w14:paraId="764F01B0" w14:textId="77777777" w:rsidTr="00D77AF8">
        <w:trPr>
          <w:jc w:val="center"/>
        </w:trPr>
        <w:tc>
          <w:tcPr>
            <w:tcW w:w="2700" w:type="dxa"/>
          </w:tcPr>
          <w:p w14:paraId="47F6CF9A" w14:textId="26F26122"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764AB2A8" w:rsidR="00B22724" w:rsidRPr="00745147" w:rsidRDefault="00B22724" w:rsidP="00B22724">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F1646B">
              <w:rPr>
                <w:rFonts w:cstheme="minorHAnsi"/>
              </w:rPr>
              <w:t>“</w:t>
            </w:r>
            <w:r w:rsidRPr="00F1646B">
              <w:rPr>
                <w:rFonts w:cstheme="minorHAnsi"/>
                <w:i/>
              </w:rPr>
              <w:t xml:space="preserve">Contrato de Operação e Manutenção (O&amp;M) do </w:t>
            </w:r>
            <w:r w:rsidRPr="00F1646B">
              <w:rPr>
                <w:rFonts w:cstheme="minorHAnsi"/>
                <w:i/>
              </w:rPr>
              <w:lastRenderedPageBreak/>
              <w:t>Sistema de Geração de Energia Elétrica (SGEE)</w:t>
            </w:r>
            <w:r w:rsidRPr="00071470">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(ii) acima</w:t>
            </w:r>
            <w:r>
              <w:rPr>
                <w:rFonts w:cstheme="minorHAnsi"/>
                <w:iCs/>
              </w:rPr>
              <w:t>, incluindo, sem limitação, os Contratos Substitutivos Coqueiro;</w:t>
            </w:r>
          </w:p>
          <w:p w14:paraId="62872979" w14:textId="77777777" w:rsidR="00B22724" w:rsidRPr="006C7638" w:rsidRDefault="00B22724" w:rsidP="00B22724">
            <w:pPr>
              <w:rPr>
                <w:rFonts w:cstheme="minorHAnsi"/>
              </w:rPr>
            </w:pPr>
          </w:p>
        </w:tc>
      </w:tr>
      <w:tr w:rsidR="00B22724" w:rsidRPr="006C7638" w14:paraId="7BDB0F67" w14:textId="77777777" w:rsidTr="00D77AF8">
        <w:trPr>
          <w:jc w:val="center"/>
        </w:trPr>
        <w:tc>
          <w:tcPr>
            <w:tcW w:w="2700" w:type="dxa"/>
          </w:tcPr>
          <w:p w14:paraId="4FDC2188" w14:textId="7DA17AD7" w:rsidR="00B22724" w:rsidRPr="006C7638" w:rsidRDefault="00B22724" w:rsidP="00B22724">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09765EFC" w:rsidR="00B22724" w:rsidRPr="004414B8" w:rsidRDefault="00B22724" w:rsidP="00B22724">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s</w:t>
            </w:r>
            <w:r>
              <w:rPr>
                <w:rFonts w:cstheme="minorHAnsi"/>
                <w:i/>
              </w:rPr>
              <w:t xml:space="preserve"> </w:t>
            </w:r>
            <w:r w:rsidRPr="00F1646B">
              <w:rPr>
                <w:rFonts w:cstheme="minorHAnsi"/>
                <w:iCs/>
              </w:rPr>
              <w:t>Contratos de Comodato Diamante</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B22724" w:rsidRPr="00745147" w:rsidRDefault="00B22724" w:rsidP="00B22724">
            <w:pPr>
              <w:rPr>
                <w:rFonts w:cstheme="minorHAnsi"/>
              </w:rPr>
            </w:pPr>
          </w:p>
        </w:tc>
      </w:tr>
      <w:tr w:rsidR="00B22724" w:rsidRPr="006C7638" w14:paraId="6D022EAE" w14:textId="77777777" w:rsidTr="00D77AF8">
        <w:trPr>
          <w:jc w:val="center"/>
        </w:trPr>
        <w:tc>
          <w:tcPr>
            <w:tcW w:w="2700" w:type="dxa"/>
          </w:tcPr>
          <w:p w14:paraId="0FC602F7" w14:textId="4117B269"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B22724" w:rsidRPr="00745147" w:rsidRDefault="00B22724" w:rsidP="00B22724">
            <w:pPr>
              <w:rPr>
                <w:rFonts w:cstheme="minorHAnsi"/>
              </w:rPr>
            </w:pPr>
          </w:p>
        </w:tc>
      </w:tr>
      <w:tr w:rsidR="00B22724" w:rsidRPr="006C7638" w14:paraId="54644066" w14:textId="77777777" w:rsidTr="00D77AF8">
        <w:trPr>
          <w:jc w:val="center"/>
        </w:trPr>
        <w:tc>
          <w:tcPr>
            <w:tcW w:w="2700" w:type="dxa"/>
          </w:tcPr>
          <w:p w14:paraId="15E9AE2B" w14:textId="3084DC52" w:rsidR="00B22724" w:rsidRPr="00E64FE0" w:rsidRDefault="00B22724" w:rsidP="00B22724">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88C58F3" w:rsidR="00B22724" w:rsidRPr="00E64FE0" w:rsidRDefault="00B22724" w:rsidP="00B22724">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w:t>
            </w:r>
            <w:r>
              <w:rPr>
                <w:rFonts w:eastAsia="Arial Unicode MS" w:cstheme="minorHAnsi"/>
                <w:w w:val="0"/>
              </w:rPr>
              <w:t>, pelas SPEs,</w:t>
            </w:r>
            <w:r w:rsidRPr="00E64FE0">
              <w:rPr>
                <w:rFonts w:eastAsia="Arial Unicode MS" w:cstheme="minorHAnsi"/>
                <w:w w:val="0"/>
              </w:rPr>
              <w:t xml:space="preserve"> por prazo superior à Data de Vencimento. </w:t>
            </w:r>
          </w:p>
          <w:p w14:paraId="40CB5AB9" w14:textId="7862F492" w:rsidR="00B22724" w:rsidRPr="00E64FE0" w:rsidRDefault="00B22724" w:rsidP="00B22724">
            <w:pPr>
              <w:rPr>
                <w:rFonts w:cstheme="minorHAnsi"/>
              </w:rPr>
            </w:pPr>
          </w:p>
        </w:tc>
      </w:tr>
      <w:tr w:rsidR="00B22724" w:rsidRPr="006C7638" w14:paraId="5F4F37A6" w14:textId="77777777" w:rsidTr="00D77AF8">
        <w:trPr>
          <w:jc w:val="center"/>
        </w:trPr>
        <w:tc>
          <w:tcPr>
            <w:tcW w:w="2700" w:type="dxa"/>
          </w:tcPr>
          <w:p w14:paraId="438404CC" w14:textId="4569E1A8" w:rsidR="00B22724" w:rsidRPr="00E64FE0" w:rsidRDefault="00B22724" w:rsidP="00B22724">
            <w:pPr>
              <w:jc w:val="left"/>
              <w:rPr>
                <w:rFonts w:cstheme="minorHAnsi"/>
              </w:rPr>
            </w:pPr>
            <w:r w:rsidRPr="00E64FE0">
              <w:rPr>
                <w:rFonts w:cstheme="minorHAnsi"/>
              </w:rPr>
              <w:t>“</w:t>
            </w:r>
            <w:r w:rsidRPr="00E64FE0">
              <w:rPr>
                <w:rFonts w:cstheme="minorHAnsi"/>
                <w:u w:val="single"/>
              </w:rPr>
              <w:t xml:space="preserve">Contratos </w:t>
            </w:r>
            <w:r>
              <w:rPr>
                <w:rFonts w:cstheme="minorHAnsi"/>
                <w:u w:val="single"/>
              </w:rPr>
              <w:t>Imobiliários</w:t>
            </w:r>
            <w:r w:rsidRPr="00E64FE0">
              <w:rPr>
                <w:rFonts w:cstheme="minorHAnsi"/>
              </w:rPr>
              <w:t>”</w:t>
            </w:r>
          </w:p>
        </w:tc>
        <w:tc>
          <w:tcPr>
            <w:tcW w:w="5794" w:type="dxa"/>
          </w:tcPr>
          <w:p w14:paraId="4EB6ABC3" w14:textId="0464C153" w:rsidR="00B22724" w:rsidRDefault="00B22724" w:rsidP="00B22724">
            <w:pPr>
              <w:rPr>
                <w:rFonts w:eastAsia="Arial Unicode MS" w:cstheme="minorHAnsi"/>
                <w:w w:val="0"/>
              </w:rPr>
            </w:pPr>
            <w:r>
              <w:rPr>
                <w:rFonts w:eastAsia="Arial Unicode MS" w:cstheme="minorHAnsi"/>
                <w:w w:val="0"/>
              </w:rPr>
              <w:t>O Contrato de Locação Araucária, o Contrato de Locação Coqueiro, os Contratos de Comodato Diamante e o Contrato de Arrendamento Rouxinol, quando referidos em conjunto.</w:t>
            </w:r>
          </w:p>
          <w:p w14:paraId="3AB8D1A3" w14:textId="102AA2DD" w:rsidR="00B22724" w:rsidRPr="00E64FE0" w:rsidRDefault="00B22724" w:rsidP="00B22724">
            <w:pPr>
              <w:rPr>
                <w:rFonts w:eastAsia="Arial Unicode MS" w:cstheme="minorHAnsi"/>
                <w:w w:val="0"/>
              </w:rPr>
            </w:pPr>
          </w:p>
        </w:tc>
      </w:tr>
      <w:tr w:rsidR="00B22724" w:rsidRPr="006C7638" w14:paraId="5F5A113B" w14:textId="77777777" w:rsidTr="00D77AF8">
        <w:trPr>
          <w:jc w:val="center"/>
        </w:trPr>
        <w:tc>
          <w:tcPr>
            <w:tcW w:w="2700" w:type="dxa"/>
          </w:tcPr>
          <w:p w14:paraId="6A8784D8" w14:textId="4D70D813" w:rsidR="00B22724" w:rsidRPr="00E64FE0" w:rsidRDefault="00B22724" w:rsidP="00B22724">
            <w:pPr>
              <w:jc w:val="left"/>
              <w:rPr>
                <w:rFonts w:cstheme="minorHAnsi"/>
              </w:rPr>
            </w:pPr>
            <w:r>
              <w:rPr>
                <w:rFonts w:cstheme="minorHAnsi"/>
              </w:rPr>
              <w:t>“Contratos Substitutivos Coqueiro”</w:t>
            </w:r>
          </w:p>
        </w:tc>
        <w:tc>
          <w:tcPr>
            <w:tcW w:w="5794" w:type="dxa"/>
          </w:tcPr>
          <w:p w14:paraId="114B488A" w14:textId="77777777" w:rsidR="00B22724" w:rsidRDefault="00B22724" w:rsidP="00B22724">
            <w:pPr>
              <w:rPr>
                <w:rFonts w:cstheme="minorHAnsi"/>
                <w:i/>
              </w:rPr>
            </w:pPr>
            <w:r w:rsidRPr="00745147">
              <w:rPr>
                <w:rFonts w:cstheme="minorHAnsi"/>
              </w:rPr>
              <w:t>Significa, em conjunto</w:t>
            </w:r>
            <w:r w:rsidRPr="00095793">
              <w:rPr>
                <w:rFonts w:cstheme="minorHAnsi"/>
              </w:rPr>
              <w:t xml:space="preserve">, </w:t>
            </w:r>
            <w:r>
              <w:rPr>
                <w:rFonts w:cstheme="minorHAnsi"/>
              </w:rPr>
              <w:t>os contratos a serem celebrados diretamente pela SPE Coqueiro</w:t>
            </w:r>
            <w:r w:rsidRPr="00835AEE">
              <w:rPr>
                <w:rFonts w:cstheme="minorHAnsi"/>
                <w:iCs/>
              </w:rPr>
              <w:t xml:space="preserve"> de um lado, e a</w:t>
            </w:r>
            <w:r>
              <w:rPr>
                <w:rFonts w:cstheme="minorHAnsi"/>
                <w:iCs/>
              </w:rPr>
              <w:t xml:space="preserve"> </w:t>
            </w:r>
            <w:r w:rsidRPr="00546FDE">
              <w:rPr>
                <w:rFonts w:cstheme="minorHAnsi"/>
                <w:iCs/>
              </w:rPr>
              <w:t xml:space="preserve">Raia </w:t>
            </w:r>
            <w:r w:rsidRPr="00546FDE">
              <w:rPr>
                <w:rFonts w:cstheme="minorHAnsi"/>
                <w:iCs/>
              </w:rPr>
              <w:lastRenderedPageBreak/>
              <w:t>Drogasil</w:t>
            </w:r>
            <w:r w:rsidRPr="00835AEE">
              <w:rPr>
                <w:rFonts w:cstheme="minorHAnsi"/>
                <w:iCs/>
              </w:rPr>
              <w:t xml:space="preserve"> de outro,</w:t>
            </w:r>
            <w:r>
              <w:rPr>
                <w:rFonts w:cstheme="minorHAnsi"/>
              </w:rPr>
              <w:t xml:space="preserve"> para refletir, </w:t>
            </w:r>
            <w:r w:rsidRPr="00095793">
              <w:rPr>
                <w:rFonts w:cstheme="minorHAnsi"/>
              </w:rPr>
              <w:t>única e e</w:t>
            </w:r>
            <w:r w:rsidRPr="004648B8">
              <w:rPr>
                <w:rFonts w:cstheme="minorHAnsi"/>
              </w:rPr>
              <w:t>xclusivamente</w:t>
            </w:r>
            <w:r>
              <w:rPr>
                <w:rFonts w:cstheme="minorHAnsi"/>
              </w:rPr>
              <w:t xml:space="preserve">, </w:t>
            </w:r>
            <w:r w:rsidRPr="004648B8">
              <w:rPr>
                <w:rFonts w:cstheme="minorHAnsi"/>
              </w:rPr>
              <w:t>os direitos e obrigações relacionados ao Empreendimento Coqueiro</w:t>
            </w:r>
            <w:r>
              <w:rPr>
                <w:rFonts w:cstheme="minorHAnsi"/>
              </w:rPr>
              <w:t>,</w:t>
            </w:r>
            <w:r w:rsidRPr="004648B8">
              <w:rPr>
                <w:rFonts w:cstheme="minorHAnsi"/>
              </w:rPr>
              <w:t xml:space="preserve">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 xml:space="preserve">o </w:t>
            </w:r>
            <w:r>
              <w:rPr>
                <w:rFonts w:cstheme="minorHAnsi"/>
              </w:rPr>
              <w:t>Contrato de Locação Coqueiro</w:t>
            </w:r>
            <w:r w:rsidRPr="00546FDE">
              <w:rPr>
                <w:rFonts w:cstheme="minorHAnsi"/>
              </w:rPr>
              <w:t xml:space="preserve">; </w:t>
            </w:r>
            <w:r>
              <w:rPr>
                <w:rFonts w:cstheme="minorHAnsi"/>
              </w:rPr>
              <w:t xml:space="preserve">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5B0EC0">
              <w:rPr>
                <w:rFonts w:cstheme="minorHAnsi"/>
              </w:rPr>
              <w:t>“</w:t>
            </w:r>
            <w:r w:rsidRPr="005B0EC0">
              <w:rPr>
                <w:rFonts w:cstheme="minorHAnsi"/>
                <w:i/>
              </w:rPr>
              <w:t>Contrato de Operação e Manutenção (O&amp;M) do Sistema de Geração de Energia Elétrica (SGEE)</w:t>
            </w:r>
            <w:r>
              <w:rPr>
                <w:rFonts w:cstheme="minorHAnsi"/>
                <w:i/>
              </w:rPr>
              <w:t>.</w:t>
            </w:r>
          </w:p>
          <w:p w14:paraId="6C003765" w14:textId="52D35AB2" w:rsidR="00B22724" w:rsidRDefault="00B22724" w:rsidP="00B22724">
            <w:pPr>
              <w:rPr>
                <w:rFonts w:eastAsia="Arial Unicode MS" w:cstheme="minorHAnsi"/>
                <w:w w:val="0"/>
              </w:rPr>
            </w:pPr>
          </w:p>
        </w:tc>
      </w:tr>
      <w:tr w:rsidR="00B22724" w:rsidRPr="006C7638" w14:paraId="71A204F7" w14:textId="1C539582" w:rsidTr="00D77AF8">
        <w:trPr>
          <w:jc w:val="center"/>
        </w:trPr>
        <w:tc>
          <w:tcPr>
            <w:tcW w:w="2700" w:type="dxa"/>
          </w:tcPr>
          <w:p w14:paraId="65783F42" w14:textId="5CBA24CF"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lastRenderedPageBreak/>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B22724" w:rsidRPr="006C7638" w:rsidRDefault="00B22724" w:rsidP="00B22724">
            <w:pPr>
              <w:rPr>
                <w:rFonts w:cstheme="minorHAnsi"/>
              </w:rPr>
            </w:pPr>
          </w:p>
        </w:tc>
        <w:tc>
          <w:tcPr>
            <w:tcW w:w="5794" w:type="dxa"/>
          </w:tcPr>
          <w:p w14:paraId="511FC6B1" w14:textId="782F064C" w:rsidR="00B22724" w:rsidRPr="00EF56DB" w:rsidRDefault="00B22724" w:rsidP="00B22724">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B22724" w:rsidRPr="006C7638" w:rsidRDefault="00B22724" w:rsidP="00B22724">
            <w:pPr>
              <w:rPr>
                <w:rFonts w:cstheme="minorHAnsi"/>
                <w:color w:val="000000"/>
              </w:rPr>
            </w:pPr>
          </w:p>
        </w:tc>
      </w:tr>
      <w:tr w:rsidR="00B22724" w:rsidRPr="006C7638" w14:paraId="231536C2" w14:textId="77777777" w:rsidTr="00D77AF8">
        <w:trPr>
          <w:jc w:val="center"/>
        </w:trPr>
        <w:tc>
          <w:tcPr>
            <w:tcW w:w="2700" w:type="dxa"/>
          </w:tcPr>
          <w:p w14:paraId="6FA5632D" w14:textId="03AC8BEE" w:rsidR="00B22724" w:rsidRPr="006C7638" w:rsidRDefault="00B22724" w:rsidP="00B22724">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B22724" w:rsidRPr="00B41B8A" w:rsidRDefault="00B22724" w:rsidP="00B22724">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B22724" w:rsidRPr="006C7638" w:rsidRDefault="00B22724" w:rsidP="00B22724">
            <w:pPr>
              <w:rPr>
                <w:rFonts w:cstheme="minorHAnsi"/>
              </w:rPr>
            </w:pPr>
          </w:p>
        </w:tc>
      </w:tr>
      <w:tr w:rsidR="00B22724" w:rsidRPr="006C7638" w14:paraId="230A90D0" w14:textId="77777777" w:rsidTr="00D77AF8">
        <w:trPr>
          <w:jc w:val="center"/>
        </w:trPr>
        <w:tc>
          <w:tcPr>
            <w:tcW w:w="2700" w:type="dxa"/>
          </w:tcPr>
          <w:p w14:paraId="1CB38064" w14:textId="543B4A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B22724" w:rsidRPr="006C7638" w:rsidRDefault="00B22724" w:rsidP="00B22724">
            <w:pPr>
              <w:rPr>
                <w:rFonts w:cstheme="minorHAnsi"/>
              </w:rPr>
            </w:pPr>
          </w:p>
        </w:tc>
      </w:tr>
      <w:tr w:rsidR="00B22724" w:rsidRPr="006C7638" w14:paraId="569A4491" w14:textId="77777777" w:rsidTr="00D77AF8">
        <w:trPr>
          <w:jc w:val="center"/>
        </w:trPr>
        <w:tc>
          <w:tcPr>
            <w:tcW w:w="2700" w:type="dxa"/>
          </w:tcPr>
          <w:p w14:paraId="55FDBAAD" w14:textId="39524C0B" w:rsidR="00B22724" w:rsidRPr="006C7638" w:rsidRDefault="00B22724" w:rsidP="00B22724">
            <w:pPr>
              <w:rPr>
                <w:rFonts w:cstheme="minorHAnsi"/>
              </w:rPr>
            </w:pPr>
            <w:bookmarkStart w:id="421"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2A50AE8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422"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24.490.000,00 (vinte e quatro milhões, quatrocentos e noventa 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422"/>
          </w:p>
          <w:p w14:paraId="01EF5B9D" w14:textId="77777777" w:rsidR="00B22724" w:rsidRPr="006C7638" w:rsidRDefault="00B22724" w:rsidP="00B22724">
            <w:pPr>
              <w:rPr>
                <w:rFonts w:cstheme="minorHAnsi"/>
              </w:rPr>
            </w:pPr>
          </w:p>
        </w:tc>
      </w:tr>
      <w:bookmarkEnd w:id="421"/>
      <w:tr w:rsidR="00B22724" w:rsidRPr="006C7638" w14:paraId="38EBF9A3" w14:textId="77777777" w:rsidTr="00D77AF8">
        <w:trPr>
          <w:jc w:val="center"/>
        </w:trPr>
        <w:tc>
          <w:tcPr>
            <w:tcW w:w="2700" w:type="dxa"/>
          </w:tcPr>
          <w:p w14:paraId="755DCE38" w14:textId="5AC2767A"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65A98925"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423"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 xml:space="preserve">24.490.000,00 (vinte e quatro milhões, </w:t>
            </w:r>
            <w:r w:rsidR="0057104D" w:rsidRPr="0007629D">
              <w:rPr>
                <w:rFonts w:ascii="Calibri" w:hAnsi="Calibri" w:cs="Calibri"/>
                <w:sz w:val="24"/>
              </w:rPr>
              <w:lastRenderedPageBreak/>
              <w:t>quatrocentos e noventa 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423"/>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B22724" w:rsidRPr="006C7638" w:rsidRDefault="00B22724" w:rsidP="00B22724">
            <w:pPr>
              <w:rPr>
                <w:rFonts w:cstheme="minorHAnsi"/>
              </w:rPr>
            </w:pPr>
          </w:p>
        </w:tc>
      </w:tr>
      <w:tr w:rsidR="00B22724" w:rsidRPr="006C7638" w14:paraId="31DF050C" w14:textId="77777777" w:rsidTr="00D77AF8">
        <w:trPr>
          <w:jc w:val="center"/>
        </w:trPr>
        <w:tc>
          <w:tcPr>
            <w:tcW w:w="2700" w:type="dxa"/>
          </w:tcPr>
          <w:p w14:paraId="5DC236E1" w14:textId="128113C3" w:rsidR="00B22724" w:rsidRPr="00394C6C" w:rsidRDefault="00B22724" w:rsidP="00B22724">
            <w:pPr>
              <w:rPr>
                <w:rFonts w:cstheme="minorHAnsi"/>
                <w:szCs w:val="24"/>
              </w:rPr>
            </w:pPr>
            <w:r w:rsidRPr="00394C6C">
              <w:rPr>
                <w:rFonts w:cstheme="minorHAnsi"/>
                <w:szCs w:val="24"/>
              </w:rPr>
              <w:lastRenderedPageBreak/>
              <w:t>“</w:t>
            </w:r>
            <w:r w:rsidRPr="00394C6C">
              <w:rPr>
                <w:rFonts w:cstheme="minorHAnsi"/>
                <w:szCs w:val="24"/>
                <w:u w:val="single"/>
              </w:rPr>
              <w:t>CRI</w:t>
            </w:r>
            <w:r w:rsidRPr="00394C6C">
              <w:rPr>
                <w:rFonts w:cstheme="minorHAnsi"/>
                <w:szCs w:val="24"/>
              </w:rPr>
              <w:t>”</w:t>
            </w:r>
          </w:p>
        </w:tc>
        <w:tc>
          <w:tcPr>
            <w:tcW w:w="5794" w:type="dxa"/>
          </w:tcPr>
          <w:p w14:paraId="7CDFD8B5" w14:textId="4E51C83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005129F7">
              <w:rPr>
                <w:rFonts w:asciiTheme="minorHAnsi" w:hAnsiTheme="minorHAnsi" w:cstheme="minorHAnsi"/>
                <w:sz w:val="24"/>
                <w:szCs w:val="24"/>
              </w:rPr>
              <w:t>1</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093DC74" w14:textId="77777777" w:rsidTr="00D77AF8">
        <w:trPr>
          <w:jc w:val="center"/>
        </w:trPr>
        <w:tc>
          <w:tcPr>
            <w:tcW w:w="2700" w:type="dxa"/>
          </w:tcPr>
          <w:p w14:paraId="5EED8655" w14:textId="73CD1FBB" w:rsidR="00B22724" w:rsidRDefault="00B22724" w:rsidP="00B22724">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B22724" w:rsidRPr="00DA4EA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E6B1728" w14:textId="77777777" w:rsidTr="00D77AF8">
        <w:trPr>
          <w:jc w:val="center"/>
        </w:trPr>
        <w:tc>
          <w:tcPr>
            <w:tcW w:w="2700" w:type="dxa"/>
          </w:tcPr>
          <w:p w14:paraId="03E1D042" w14:textId="77777777" w:rsidR="00B22724" w:rsidRPr="006C7638" w:rsidRDefault="00B22724" w:rsidP="00B22724">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B22724" w:rsidRPr="006C7638" w:rsidRDefault="00B22724" w:rsidP="00B22724">
            <w:pPr>
              <w:rPr>
                <w:rFonts w:cstheme="minorHAnsi"/>
              </w:rPr>
            </w:pPr>
          </w:p>
        </w:tc>
      </w:tr>
      <w:tr w:rsidR="00B22724" w:rsidRPr="006C7638" w14:paraId="475BEAC3" w14:textId="77777777" w:rsidTr="00D77AF8">
        <w:trPr>
          <w:jc w:val="center"/>
        </w:trPr>
        <w:tc>
          <w:tcPr>
            <w:tcW w:w="2700" w:type="dxa"/>
          </w:tcPr>
          <w:p w14:paraId="7D643B9C"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B22724" w:rsidRPr="006C7638" w:rsidRDefault="00B22724" w:rsidP="00B22724">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B22724" w:rsidRPr="006C7638" w:rsidRDefault="00B22724" w:rsidP="00B22724">
            <w:pPr>
              <w:rPr>
                <w:rFonts w:cstheme="minorHAnsi"/>
              </w:rPr>
            </w:pPr>
          </w:p>
        </w:tc>
      </w:tr>
      <w:tr w:rsidR="00B22724" w:rsidRPr="006C7638" w14:paraId="363F02BE" w14:textId="77777777" w:rsidTr="00D77AF8">
        <w:trPr>
          <w:jc w:val="center"/>
        </w:trPr>
        <w:tc>
          <w:tcPr>
            <w:tcW w:w="2700" w:type="dxa"/>
          </w:tcPr>
          <w:p w14:paraId="2C4A02D9" w14:textId="3F299EF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1C7EE9D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007E61A9">
              <w:rPr>
                <w:rFonts w:asciiTheme="minorHAnsi" w:hAnsiTheme="minorHAnsi" w:cstheme="minorHAnsi"/>
                <w:sz w:val="24"/>
                <w:szCs w:val="24"/>
              </w:rPr>
              <w:t>3.8</w:t>
            </w:r>
            <w:r w:rsidR="007E61A9" w:rsidRPr="00546FDE">
              <w:rPr>
                <w:rFonts w:asciiTheme="minorHAnsi" w:hAnsiTheme="minorHAnsi" w:cstheme="minorHAnsi"/>
                <w:sz w:val="24"/>
                <w:szCs w:val="24"/>
              </w:rPr>
              <w:t xml:space="preserve"> </w:t>
            </w:r>
            <w:r w:rsidRPr="00546FDE">
              <w:rPr>
                <w:rFonts w:asciiTheme="minorHAnsi" w:hAnsiTheme="minorHAnsi" w:cstheme="minorHAnsi"/>
                <w:sz w:val="24"/>
                <w:szCs w:val="24"/>
              </w:rPr>
              <w:t>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B22724" w:rsidRPr="006C7638" w:rsidRDefault="00B22724" w:rsidP="00B22724">
            <w:pPr>
              <w:rPr>
                <w:rFonts w:cstheme="minorHAnsi"/>
              </w:rPr>
            </w:pPr>
          </w:p>
        </w:tc>
      </w:tr>
      <w:tr w:rsidR="00B22724" w:rsidRPr="006C7638" w14:paraId="2B3B319E" w14:textId="77777777" w:rsidTr="00D77AF8">
        <w:trPr>
          <w:jc w:val="center"/>
        </w:trPr>
        <w:tc>
          <w:tcPr>
            <w:tcW w:w="2700" w:type="dxa"/>
          </w:tcPr>
          <w:p w14:paraId="73940903" w14:textId="277444A6" w:rsidR="00B22724" w:rsidRPr="00394C6C" w:rsidRDefault="00B22724" w:rsidP="00B22724">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(ii)</w:t>
            </w:r>
            <w:r>
              <w:rPr>
                <w:rFonts w:cstheme="minorHAnsi"/>
              </w:rPr>
              <w:fldChar w:fldCharType="end"/>
            </w:r>
            <w:r w:rsidRPr="009F0D5A">
              <w:rPr>
                <w:rFonts w:cstheme="minorHAnsi"/>
              </w:rPr>
              <w:t xml:space="preserve"> acima.</w:t>
            </w:r>
          </w:p>
          <w:p w14:paraId="112A9FA5"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4D2CDFB" w14:textId="77777777" w:rsidTr="00D77AF8">
        <w:trPr>
          <w:jc w:val="center"/>
        </w:trPr>
        <w:tc>
          <w:tcPr>
            <w:tcW w:w="2700" w:type="dxa"/>
          </w:tcPr>
          <w:p w14:paraId="2A58F8EF"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Data de Vencimento</w:t>
            </w:r>
            <w:r w:rsidRPr="006C7638">
              <w:rPr>
                <w:rFonts w:cstheme="minorHAnsi"/>
              </w:rPr>
              <w:t>”</w:t>
            </w:r>
          </w:p>
        </w:tc>
        <w:tc>
          <w:tcPr>
            <w:tcW w:w="5794" w:type="dxa"/>
          </w:tcPr>
          <w:p w14:paraId="3252AE5C" w14:textId="1644CD4E" w:rsidR="00B22724" w:rsidRPr="006C7638" w:rsidRDefault="00B22724" w:rsidP="00B22724">
            <w:pPr>
              <w:rPr>
                <w:rFonts w:cstheme="minorHAnsi"/>
              </w:rPr>
            </w:pPr>
            <w:r w:rsidRPr="006C7638">
              <w:rPr>
                <w:rFonts w:cstheme="minorHAnsi"/>
              </w:rPr>
              <w:t xml:space="preserve">Significa a data de vencimento das Debêntures, qual seja, </w:t>
            </w:r>
            <w:bookmarkStart w:id="424" w:name="_Hlk80919628"/>
            <w:r w:rsidR="00966053" w:rsidRPr="00F1646B">
              <w:rPr>
                <w:rFonts w:cstheme="minorHAnsi"/>
                <w:highlight w:val="yellow"/>
              </w:rPr>
              <w:t>31</w:t>
            </w:r>
            <w:r w:rsidR="00966053" w:rsidRPr="00F1646B">
              <w:rPr>
                <w:rFonts w:cstheme="minorHAnsi"/>
                <w:szCs w:val="24"/>
                <w:highlight w:val="yellow"/>
              </w:rPr>
              <w:t xml:space="preserve"> </w:t>
            </w:r>
            <w:r w:rsidRPr="00F1646B">
              <w:rPr>
                <w:rFonts w:cstheme="minorHAnsi"/>
                <w:szCs w:val="24"/>
                <w:highlight w:val="yellow"/>
              </w:rPr>
              <w:t xml:space="preserve">de </w:t>
            </w:r>
            <w:r w:rsidR="00966053" w:rsidRPr="00F1646B">
              <w:rPr>
                <w:rFonts w:cstheme="minorHAnsi"/>
                <w:highlight w:val="yellow"/>
              </w:rPr>
              <w:t>agosto</w:t>
            </w:r>
            <w:r w:rsidR="00966053">
              <w:rPr>
                <w:rFonts w:cstheme="minorHAnsi"/>
                <w:szCs w:val="24"/>
              </w:rPr>
              <w:t xml:space="preserve"> </w:t>
            </w:r>
            <w:r>
              <w:rPr>
                <w:rFonts w:cstheme="minorHAnsi"/>
                <w:szCs w:val="24"/>
              </w:rPr>
              <w:t xml:space="preserve">de </w:t>
            </w:r>
            <w:r w:rsidRPr="00966053">
              <w:rPr>
                <w:rFonts w:cstheme="minorHAnsi"/>
                <w:szCs w:val="24"/>
              </w:rPr>
              <w:t>20</w:t>
            </w:r>
            <w:r w:rsidR="00966053" w:rsidRPr="00F1646B">
              <w:rPr>
                <w:rFonts w:cstheme="minorHAnsi"/>
              </w:rPr>
              <w:t>34</w:t>
            </w:r>
            <w:bookmarkEnd w:id="424"/>
            <w:r>
              <w:rPr>
                <w:rFonts w:cstheme="minorHAnsi"/>
              </w:rPr>
              <w:t xml:space="preserve"> para as Debêntures da Primeira Série, e </w:t>
            </w:r>
            <w:r w:rsidR="00966053" w:rsidRPr="00F1646B">
              <w:rPr>
                <w:rFonts w:cstheme="minorHAnsi"/>
                <w:highlight w:val="yellow"/>
              </w:rPr>
              <w:t>31</w:t>
            </w:r>
            <w:r w:rsidR="00966053" w:rsidRPr="00F1646B">
              <w:rPr>
                <w:rFonts w:cstheme="minorHAnsi"/>
                <w:szCs w:val="24"/>
                <w:highlight w:val="yellow"/>
              </w:rPr>
              <w:t xml:space="preserve"> de </w:t>
            </w:r>
            <w:r w:rsidR="00966053" w:rsidRPr="00F1646B">
              <w:rPr>
                <w:rFonts w:cstheme="minorHAnsi"/>
                <w:highlight w:val="yellow"/>
              </w:rPr>
              <w:t>agosto</w:t>
            </w:r>
            <w:r w:rsidR="00966053">
              <w:rPr>
                <w:rFonts w:cstheme="minorHAnsi"/>
                <w:szCs w:val="24"/>
              </w:rPr>
              <w:t xml:space="preserve"> de </w:t>
            </w:r>
            <w:r w:rsidR="00966053" w:rsidRPr="00966053">
              <w:rPr>
                <w:rFonts w:cstheme="minorHAnsi"/>
                <w:szCs w:val="24"/>
              </w:rPr>
              <w:t>20</w:t>
            </w:r>
            <w:r w:rsidR="00966053" w:rsidRPr="00E510EC">
              <w:rPr>
                <w:rFonts w:cstheme="minorHAnsi"/>
              </w:rPr>
              <w:t>34</w:t>
            </w:r>
            <w:r w:rsidR="00966053">
              <w:rPr>
                <w:rFonts w:cstheme="minorHAnsi"/>
              </w:rPr>
              <w:t xml:space="preserve"> </w:t>
            </w:r>
            <w:r>
              <w:rPr>
                <w:rFonts w:cstheme="minorHAnsi"/>
              </w:rPr>
              <w:t xml:space="preserve">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B22724" w:rsidRPr="006C7638" w:rsidRDefault="00B22724" w:rsidP="00B22724">
            <w:pPr>
              <w:rPr>
                <w:rFonts w:cstheme="minorHAnsi"/>
              </w:rPr>
            </w:pPr>
          </w:p>
        </w:tc>
      </w:tr>
      <w:tr w:rsidR="00B22724" w:rsidRPr="006C7638" w14:paraId="2F35B985" w14:textId="77777777" w:rsidTr="00D77AF8">
        <w:trPr>
          <w:jc w:val="center"/>
        </w:trPr>
        <w:tc>
          <w:tcPr>
            <w:tcW w:w="2700" w:type="dxa"/>
          </w:tcPr>
          <w:p w14:paraId="3F743B09" w14:textId="14BC62D3"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B22724" w:rsidRPr="006C7638" w:rsidRDefault="00B22724" w:rsidP="00B22724">
            <w:pPr>
              <w:rPr>
                <w:rFonts w:cstheme="minorHAnsi"/>
              </w:rPr>
            </w:pPr>
          </w:p>
        </w:tc>
      </w:tr>
      <w:tr w:rsidR="00B22724" w:rsidRPr="006C7638" w14:paraId="713ADD85" w14:textId="77777777" w:rsidTr="00D77AF8">
        <w:trPr>
          <w:jc w:val="center"/>
        </w:trPr>
        <w:tc>
          <w:tcPr>
            <w:tcW w:w="2700" w:type="dxa"/>
          </w:tcPr>
          <w:p w14:paraId="5BE684EB" w14:textId="2E6EB3A3"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B22724" w:rsidRDefault="00B22724" w:rsidP="00B22724">
            <w:pPr>
              <w:rPr>
                <w:rFonts w:cstheme="minorHAnsi"/>
              </w:rPr>
            </w:pPr>
            <w:r w:rsidRPr="00394C6C">
              <w:rPr>
                <w:rFonts w:cstheme="minorHAnsi"/>
                <w:szCs w:val="24"/>
              </w:rPr>
              <w:t xml:space="preserve"> </w:t>
            </w:r>
          </w:p>
        </w:tc>
      </w:tr>
      <w:tr w:rsidR="00B22724" w:rsidRPr="006C7638" w14:paraId="707310B2" w14:textId="77777777" w:rsidTr="00D77AF8">
        <w:trPr>
          <w:jc w:val="center"/>
        </w:trPr>
        <w:tc>
          <w:tcPr>
            <w:tcW w:w="2700" w:type="dxa"/>
          </w:tcPr>
          <w:p w14:paraId="6AE241A2" w14:textId="65FD267D"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6884DFA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24.490</w:t>
            </w:r>
            <w:r w:rsidR="0057104D" w:rsidRPr="0007629D" w:rsidDel="00BB3DEF">
              <w:rPr>
                <w:rFonts w:ascii="Calibri" w:hAnsi="Calibri" w:cs="Calibri"/>
                <w:sz w:val="24"/>
              </w:rPr>
              <w:t xml:space="preserve"> </w:t>
            </w:r>
            <w:r w:rsidR="0057104D" w:rsidRPr="0007629D">
              <w:rPr>
                <w:rFonts w:ascii="Calibri" w:hAnsi="Calibri" w:cs="Calibri"/>
                <w:sz w:val="24"/>
              </w:rPr>
              <w:t>(vinte e quatro mil, quatrocentos e noventa</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B22724" w:rsidRDefault="00B22724" w:rsidP="00B22724">
            <w:pPr>
              <w:rPr>
                <w:rFonts w:cstheme="minorHAnsi"/>
              </w:rPr>
            </w:pPr>
          </w:p>
        </w:tc>
      </w:tr>
      <w:tr w:rsidR="00B22724" w:rsidRPr="006C7638" w14:paraId="4246D85E" w14:textId="77777777" w:rsidTr="00D77AF8">
        <w:trPr>
          <w:jc w:val="center"/>
        </w:trPr>
        <w:tc>
          <w:tcPr>
            <w:tcW w:w="2700" w:type="dxa"/>
          </w:tcPr>
          <w:p w14:paraId="5A069B36" w14:textId="1DEB7220"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4C852452"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24.490</w:t>
            </w:r>
            <w:r w:rsidR="0057104D" w:rsidRPr="0007629D" w:rsidDel="00BB3DEF">
              <w:rPr>
                <w:rFonts w:ascii="Calibri" w:hAnsi="Calibri" w:cs="Calibri"/>
                <w:sz w:val="24"/>
              </w:rPr>
              <w:t xml:space="preserve"> </w:t>
            </w:r>
            <w:r w:rsidR="0057104D" w:rsidRPr="0007629D">
              <w:rPr>
                <w:rFonts w:ascii="Calibri" w:hAnsi="Calibri" w:cs="Calibri"/>
                <w:sz w:val="24"/>
              </w:rPr>
              <w:t>(vinte e quatro mil, quatrocentos e noventa</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B22724" w:rsidRDefault="00B22724" w:rsidP="00B22724">
            <w:pPr>
              <w:rPr>
                <w:rFonts w:cstheme="minorHAnsi"/>
              </w:rPr>
            </w:pPr>
          </w:p>
        </w:tc>
      </w:tr>
      <w:tr w:rsidR="00B22724" w:rsidRPr="006C7638" w14:paraId="236CC0FE" w14:textId="77777777" w:rsidTr="00D77AF8">
        <w:trPr>
          <w:jc w:val="center"/>
        </w:trPr>
        <w:tc>
          <w:tcPr>
            <w:tcW w:w="2700" w:type="dxa"/>
          </w:tcPr>
          <w:p w14:paraId="6634F1F8" w14:textId="57C50199"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B22724"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B22724" w:rsidRPr="006C7638" w:rsidRDefault="00B22724" w:rsidP="00B22724">
            <w:pPr>
              <w:rPr>
                <w:rFonts w:cstheme="minorHAnsi"/>
              </w:rPr>
            </w:pPr>
          </w:p>
        </w:tc>
      </w:tr>
      <w:tr w:rsidR="00B22724" w:rsidRPr="006C7638" w14:paraId="2AF147E6" w14:textId="77777777" w:rsidTr="00D77AF8">
        <w:trPr>
          <w:jc w:val="center"/>
        </w:trPr>
        <w:tc>
          <w:tcPr>
            <w:tcW w:w="2700" w:type="dxa"/>
          </w:tcPr>
          <w:p w14:paraId="1E348D31" w14:textId="656225E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B22724" w:rsidRPr="0053737B" w:rsidRDefault="00B22724" w:rsidP="00B22724">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B22724" w:rsidRPr="0053737B" w:rsidRDefault="00B22724" w:rsidP="00B22724">
            <w:pPr>
              <w:rPr>
                <w:rFonts w:cstheme="minorHAnsi"/>
                <w:szCs w:val="24"/>
              </w:rPr>
            </w:pPr>
          </w:p>
        </w:tc>
      </w:tr>
      <w:tr w:rsidR="00B22724" w:rsidRPr="006C7638" w14:paraId="0CD581BE" w14:textId="77777777" w:rsidTr="00D77AF8">
        <w:trPr>
          <w:jc w:val="center"/>
        </w:trPr>
        <w:tc>
          <w:tcPr>
            <w:tcW w:w="2700" w:type="dxa"/>
          </w:tcPr>
          <w:p w14:paraId="4E3DB43F" w14:textId="3803B922"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B22724" w:rsidRPr="00504264" w:rsidRDefault="00B22724" w:rsidP="00B22724">
            <w:pPr>
              <w:pStyle w:val="CellBody"/>
              <w:spacing w:after="0" w:line="288" w:lineRule="auto"/>
              <w:jc w:val="both"/>
              <w:rPr>
                <w:rFonts w:asciiTheme="minorHAnsi" w:hAnsiTheme="minorHAnsi" w:cstheme="minorHAnsi"/>
                <w:b/>
                <w:sz w:val="24"/>
                <w:szCs w:val="24"/>
                <w:highlight w:val="yellow"/>
              </w:rPr>
            </w:pPr>
          </w:p>
        </w:tc>
      </w:tr>
      <w:tr w:rsidR="00B22724" w:rsidRPr="006C7638" w14:paraId="1A9E5878" w14:textId="77777777" w:rsidTr="00D77AF8">
        <w:trPr>
          <w:jc w:val="center"/>
        </w:trPr>
        <w:tc>
          <w:tcPr>
            <w:tcW w:w="2700" w:type="dxa"/>
          </w:tcPr>
          <w:p w14:paraId="05601EF2"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Dia Útil</w:t>
            </w:r>
            <w:r w:rsidRPr="006C7638">
              <w:rPr>
                <w:rFonts w:cstheme="minorHAnsi"/>
              </w:rPr>
              <w:t>”</w:t>
            </w:r>
          </w:p>
        </w:tc>
        <w:tc>
          <w:tcPr>
            <w:tcW w:w="5794" w:type="dxa"/>
          </w:tcPr>
          <w:p w14:paraId="538FDBF7" w14:textId="62E4C1AE" w:rsidR="00B22724" w:rsidRPr="006C7638" w:rsidRDefault="00B22724" w:rsidP="00B22724">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B22724" w:rsidRPr="006C7638" w:rsidRDefault="00B22724" w:rsidP="00B22724">
            <w:pPr>
              <w:rPr>
                <w:rFonts w:cstheme="minorHAnsi"/>
              </w:rPr>
            </w:pPr>
          </w:p>
        </w:tc>
      </w:tr>
      <w:tr w:rsidR="00B22724" w:rsidRPr="006C7638" w14:paraId="1318F1AD" w14:textId="77777777" w:rsidTr="00D77AF8">
        <w:trPr>
          <w:jc w:val="center"/>
        </w:trPr>
        <w:tc>
          <w:tcPr>
            <w:tcW w:w="2700" w:type="dxa"/>
          </w:tcPr>
          <w:p w14:paraId="3DE83CF1" w14:textId="77777777" w:rsidR="00B22724" w:rsidRPr="0098032A" w:rsidRDefault="00B22724" w:rsidP="00B22724">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B22724" w:rsidRPr="0098032A" w:rsidRDefault="00B22724" w:rsidP="00B22724">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B22724" w:rsidRPr="0098032A" w:rsidRDefault="00B22724" w:rsidP="00B22724">
            <w:pPr>
              <w:rPr>
                <w:rFonts w:cstheme="minorHAnsi"/>
              </w:rPr>
            </w:pPr>
          </w:p>
        </w:tc>
      </w:tr>
      <w:tr w:rsidR="00B22724" w:rsidRPr="006C7638" w14:paraId="3352956D" w14:textId="77777777" w:rsidTr="00D77AF8">
        <w:trPr>
          <w:jc w:val="center"/>
        </w:trPr>
        <w:tc>
          <w:tcPr>
            <w:tcW w:w="2700" w:type="dxa"/>
          </w:tcPr>
          <w:p w14:paraId="1B38675A" w14:textId="0AEFA770" w:rsidR="00B22724" w:rsidRDefault="00B22724" w:rsidP="00B22724">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B22724" w:rsidRDefault="00B22724" w:rsidP="00B22724">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B22724" w:rsidRDefault="00B22724" w:rsidP="00B22724">
            <w:pPr>
              <w:rPr>
                <w:rFonts w:cstheme="minorHAnsi"/>
              </w:rPr>
            </w:pPr>
          </w:p>
        </w:tc>
      </w:tr>
      <w:tr w:rsidR="00B22724" w:rsidRPr="006C7638" w14:paraId="3A9EABD4" w14:textId="77777777" w:rsidTr="00D77AF8">
        <w:trPr>
          <w:jc w:val="center"/>
        </w:trPr>
        <w:tc>
          <w:tcPr>
            <w:tcW w:w="2700" w:type="dxa"/>
          </w:tcPr>
          <w:p w14:paraId="3EFC411B" w14:textId="1B06E242" w:rsidR="00B22724" w:rsidRPr="006C7638" w:rsidRDefault="00B22724" w:rsidP="00B22724">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B22724" w:rsidRPr="006C7638" w:rsidRDefault="00B22724" w:rsidP="00B22724">
            <w:pPr>
              <w:rPr>
                <w:rFonts w:cstheme="minorHAnsi"/>
              </w:rPr>
            </w:pPr>
          </w:p>
        </w:tc>
      </w:tr>
      <w:tr w:rsidR="00B22724" w:rsidRPr="006C7638" w14:paraId="39EA8D27" w14:textId="77777777" w:rsidTr="00D77AF8">
        <w:trPr>
          <w:jc w:val="center"/>
        </w:trPr>
        <w:tc>
          <w:tcPr>
            <w:tcW w:w="2700" w:type="dxa"/>
          </w:tcPr>
          <w:p w14:paraId="7432ADBE" w14:textId="77777777" w:rsidR="00B22724" w:rsidRPr="006C7638" w:rsidRDefault="00B22724" w:rsidP="00B22724">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B22724" w:rsidRPr="006C7638" w:rsidRDefault="00B22724" w:rsidP="00B22724">
            <w:pPr>
              <w:rPr>
                <w:rFonts w:cstheme="minorHAnsi"/>
              </w:rPr>
            </w:pPr>
            <w:r w:rsidRPr="006C7638">
              <w:rPr>
                <w:rFonts w:cstheme="minorHAnsi"/>
              </w:rPr>
              <w:t>Significa o Diário Oficial do Estado de São Paulo.</w:t>
            </w:r>
          </w:p>
          <w:p w14:paraId="58185E67" w14:textId="77777777" w:rsidR="00B22724" w:rsidRPr="006C7638" w:rsidRDefault="00B22724" w:rsidP="00B22724">
            <w:pPr>
              <w:rPr>
                <w:rFonts w:cstheme="minorHAnsi"/>
              </w:rPr>
            </w:pPr>
          </w:p>
        </w:tc>
      </w:tr>
      <w:tr w:rsidR="00B22724" w:rsidRPr="006C7638" w14:paraId="496C5DCF" w14:textId="77777777" w:rsidTr="00D77AF8">
        <w:trPr>
          <w:jc w:val="center"/>
        </w:trPr>
        <w:tc>
          <w:tcPr>
            <w:tcW w:w="2700" w:type="dxa"/>
          </w:tcPr>
          <w:p w14:paraId="7635F50B" w14:textId="77777777" w:rsidR="00B22724" w:rsidRPr="00E23830" w:rsidRDefault="00B22724" w:rsidP="00B22724">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B22724" w:rsidRPr="00E23830" w:rsidRDefault="00B22724" w:rsidP="00B22724">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B22724" w:rsidRPr="00E23830" w:rsidRDefault="00B22724" w:rsidP="00B22724">
            <w:pPr>
              <w:rPr>
                <w:rFonts w:cstheme="minorHAnsi"/>
              </w:rPr>
            </w:pPr>
          </w:p>
        </w:tc>
      </w:tr>
      <w:tr w:rsidR="00B22724" w:rsidRPr="006C7638" w14:paraId="397CAD59" w14:textId="77777777" w:rsidTr="00D77AF8">
        <w:trPr>
          <w:jc w:val="center"/>
        </w:trPr>
        <w:tc>
          <w:tcPr>
            <w:tcW w:w="2700" w:type="dxa"/>
          </w:tcPr>
          <w:p w14:paraId="67215C37" w14:textId="77777777" w:rsidR="00B22724" w:rsidRPr="006C7638" w:rsidRDefault="00B22724" w:rsidP="00B22724">
            <w:pPr>
              <w:rPr>
                <w:rFonts w:cstheme="minorHAnsi"/>
              </w:rPr>
            </w:pPr>
            <w:r w:rsidRPr="006C7638">
              <w:rPr>
                <w:rFonts w:cstheme="minorHAnsi"/>
              </w:rPr>
              <w:t>“</w:t>
            </w:r>
            <w:r w:rsidRPr="006C7638">
              <w:rPr>
                <w:rFonts w:cstheme="minorHAnsi"/>
                <w:u w:val="single"/>
              </w:rPr>
              <w:t>Emissão</w:t>
            </w:r>
            <w:r w:rsidRPr="006C7638">
              <w:rPr>
                <w:rFonts w:cstheme="minorHAnsi"/>
              </w:rPr>
              <w:t>”</w:t>
            </w:r>
          </w:p>
        </w:tc>
        <w:tc>
          <w:tcPr>
            <w:tcW w:w="5794" w:type="dxa"/>
          </w:tcPr>
          <w:p w14:paraId="05DB9B44" w14:textId="3B0503E2" w:rsidR="00B22724" w:rsidRPr="006C7638" w:rsidRDefault="00B22724" w:rsidP="00B22724">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B22724" w:rsidRPr="006C7638" w:rsidRDefault="00B22724" w:rsidP="00B22724">
            <w:pPr>
              <w:rPr>
                <w:rFonts w:cstheme="minorHAnsi"/>
              </w:rPr>
            </w:pPr>
          </w:p>
        </w:tc>
      </w:tr>
      <w:tr w:rsidR="00B22724" w:rsidRPr="006C7638" w14:paraId="1F4D86FE" w14:textId="77777777" w:rsidTr="00D77AF8">
        <w:trPr>
          <w:jc w:val="center"/>
        </w:trPr>
        <w:tc>
          <w:tcPr>
            <w:tcW w:w="2700" w:type="dxa"/>
          </w:tcPr>
          <w:p w14:paraId="7F12FC6E" w14:textId="77777777" w:rsidR="00B22724" w:rsidRPr="006C7638" w:rsidRDefault="00B22724" w:rsidP="00B22724">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B22724" w:rsidRPr="00EF6E1F" w:rsidRDefault="00B22724" w:rsidP="00B22724">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B22724" w:rsidRPr="006C7638" w:rsidRDefault="00B22724" w:rsidP="00B22724">
            <w:pPr>
              <w:rPr>
                <w:rFonts w:cstheme="minorHAnsi"/>
              </w:rPr>
            </w:pPr>
          </w:p>
        </w:tc>
      </w:tr>
      <w:tr w:rsidR="00B22724" w:rsidRPr="006C7638" w14:paraId="43FAA8E6" w14:textId="77777777" w:rsidTr="00D77AF8">
        <w:trPr>
          <w:jc w:val="center"/>
        </w:trPr>
        <w:tc>
          <w:tcPr>
            <w:tcW w:w="2700" w:type="dxa"/>
          </w:tcPr>
          <w:p w14:paraId="6466DC43" w14:textId="29C50A1D" w:rsidR="00B22724" w:rsidRPr="006C7638" w:rsidRDefault="00B22724" w:rsidP="00B22724">
            <w:pPr>
              <w:rPr>
                <w:rFonts w:cstheme="minorHAnsi"/>
              </w:rPr>
            </w:pPr>
            <w:r>
              <w:rPr>
                <w:rFonts w:cstheme="minorHAnsi"/>
              </w:rPr>
              <w:lastRenderedPageBreak/>
              <w:t>“</w:t>
            </w:r>
            <w:r w:rsidRPr="00EF6E1F">
              <w:rPr>
                <w:rFonts w:cstheme="minorHAnsi"/>
                <w:u w:val="single"/>
              </w:rPr>
              <w:t>Empreendimentos Alvo</w:t>
            </w:r>
            <w:r>
              <w:rPr>
                <w:rFonts w:cstheme="minorHAnsi"/>
              </w:rPr>
              <w:t>”</w:t>
            </w:r>
          </w:p>
        </w:tc>
        <w:tc>
          <w:tcPr>
            <w:tcW w:w="5794" w:type="dxa"/>
          </w:tcPr>
          <w:p w14:paraId="2B4453A6" w14:textId="5F20F8BA"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FADA142" w14:textId="77777777" w:rsidTr="00D77AF8">
        <w:trPr>
          <w:jc w:val="center"/>
        </w:trPr>
        <w:tc>
          <w:tcPr>
            <w:tcW w:w="2700" w:type="dxa"/>
          </w:tcPr>
          <w:p w14:paraId="3CC97BFF" w14:textId="16DBB1EE"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2ACF3408"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w:t>
            </w:r>
            <w:r w:rsidR="0057344B" w:rsidRPr="00EF6E1F">
              <w:rPr>
                <w:rFonts w:asciiTheme="minorHAnsi" w:eastAsia="Arial Unicode MS" w:hAnsiTheme="minorHAnsi" w:cstheme="minorHAnsi"/>
                <w:w w:val="0"/>
                <w:sz w:val="24"/>
                <w:szCs w:val="24"/>
              </w:rPr>
              <w:t>d</w:t>
            </w:r>
            <w:r w:rsidR="0057344B">
              <w:rPr>
                <w:rFonts w:asciiTheme="minorHAnsi" w:eastAsia="Arial Unicode MS" w:hAnsiTheme="minorHAnsi" w:cstheme="minorHAnsi"/>
                <w:w w:val="0"/>
                <w:sz w:val="24"/>
                <w:szCs w:val="24"/>
              </w:rPr>
              <w:t>o</w:t>
            </w:r>
            <w:r w:rsidR="0057344B" w:rsidRPr="00EF6E1F">
              <w:rPr>
                <w:rFonts w:asciiTheme="minorHAnsi" w:eastAsia="Arial Unicode MS" w:hAnsiTheme="minorHAnsi" w:cstheme="minorHAnsi"/>
                <w:w w:val="0"/>
                <w:sz w:val="24"/>
                <w:szCs w:val="24"/>
              </w:rPr>
              <w:t xml:space="preserve">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09911F4D" w14:textId="77777777" w:rsidTr="00D77AF8">
        <w:trPr>
          <w:jc w:val="center"/>
        </w:trPr>
        <w:tc>
          <w:tcPr>
            <w:tcW w:w="2700" w:type="dxa"/>
          </w:tcPr>
          <w:p w14:paraId="242301BD" w14:textId="12A8FA65"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3A9C5840" w14:textId="77777777" w:rsidTr="00D77AF8">
        <w:trPr>
          <w:jc w:val="center"/>
        </w:trPr>
        <w:tc>
          <w:tcPr>
            <w:tcW w:w="2700" w:type="dxa"/>
          </w:tcPr>
          <w:p w14:paraId="4C9C9663" w14:textId="0EF2D84E" w:rsidR="00B22724" w:rsidRPr="006C7638" w:rsidRDefault="00B22724" w:rsidP="00B22724">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B22724" w:rsidRPr="006C7638" w:rsidRDefault="00B22724" w:rsidP="00B22724">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B086C3C" w14:textId="77777777" w:rsidTr="00D77AF8">
        <w:trPr>
          <w:jc w:val="center"/>
        </w:trPr>
        <w:tc>
          <w:tcPr>
            <w:tcW w:w="2700" w:type="dxa"/>
          </w:tcPr>
          <w:p w14:paraId="068AF081" w14:textId="75F69D22" w:rsidR="00B22724" w:rsidRPr="006C7638" w:rsidRDefault="00B22724" w:rsidP="00B22724">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140B2C" w:rsidRPr="006C7638" w14:paraId="281982E0" w14:textId="77777777" w:rsidTr="00D77AF8">
        <w:trPr>
          <w:jc w:val="center"/>
        </w:trPr>
        <w:tc>
          <w:tcPr>
            <w:tcW w:w="2700" w:type="dxa"/>
          </w:tcPr>
          <w:p w14:paraId="1C6E59A2" w14:textId="2139247D" w:rsidR="00140B2C" w:rsidRPr="002B2272" w:rsidRDefault="00140B2C" w:rsidP="00140B2C">
            <w:pPr>
              <w:rPr>
                <w:rFonts w:cstheme="minorHAnsi"/>
              </w:rPr>
            </w:pPr>
            <w:r>
              <w:rPr>
                <w:rFonts w:eastAsia="Arial Unicode MS" w:cstheme="minorHAnsi"/>
                <w:w w:val="0"/>
              </w:rPr>
              <w:t>“</w:t>
            </w:r>
            <w:r w:rsidRPr="005B0EC0">
              <w:rPr>
                <w:rFonts w:eastAsia="Arial Unicode MS" w:cstheme="minorHAnsi"/>
                <w:w w:val="0"/>
                <w:u w:val="single"/>
              </w:rPr>
              <w:t>Energização</w:t>
            </w:r>
            <w:r>
              <w:rPr>
                <w:rFonts w:eastAsia="Arial Unicode MS" w:cstheme="minorHAnsi"/>
                <w:w w:val="0"/>
              </w:rPr>
              <w:t>”</w:t>
            </w:r>
          </w:p>
        </w:tc>
        <w:tc>
          <w:tcPr>
            <w:tcW w:w="5794" w:type="dxa"/>
          </w:tcPr>
          <w:p w14:paraId="283998EB" w14:textId="519D576F" w:rsidR="00140B2C" w:rsidRDefault="00140B2C" w:rsidP="00140B2C">
            <w:pPr>
              <w:spacing w:line="320" w:lineRule="exact"/>
              <w:rPr>
                <w:rFonts w:eastAsia="Arial Unicode MS" w:cstheme="minorHAnsi"/>
                <w:w w:val="0"/>
              </w:rPr>
            </w:pPr>
            <w:r w:rsidRPr="005B0EC0">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pela Emissora, pela WTS e/ou pelas SPEs, d</w:t>
            </w:r>
            <w:r w:rsidRPr="001A425F">
              <w:rPr>
                <w:rFonts w:eastAsia="Arial Unicode MS" w:cstheme="minorHAnsi"/>
                <w:w w:val="0"/>
              </w:rPr>
              <w:t>as respectivas</w:t>
            </w:r>
            <w:r>
              <w:rPr>
                <w:rFonts w:eastAsia="Arial Unicode MS" w:cstheme="minorHAnsi"/>
                <w:w w:val="0"/>
              </w:rPr>
              <w:t xml:space="preserve"> </w:t>
            </w:r>
            <w:r w:rsidRPr="001A425F">
              <w:rPr>
                <w:rFonts w:eastAsia="Arial Unicode MS" w:cstheme="minorHAnsi"/>
                <w:w w:val="0"/>
              </w:rPr>
              <w:t xml:space="preserve">autorizações para </w:t>
            </w:r>
            <w:r w:rsidRPr="005B0EC0">
              <w:rPr>
                <w:rFonts w:eastAsia="Arial Unicode MS" w:cstheme="minorHAnsi"/>
                <w:b/>
                <w:bCs/>
                <w:w w:val="0"/>
              </w:rPr>
              <w:t>(i)</w:t>
            </w:r>
            <w:r>
              <w:rPr>
                <w:rFonts w:eastAsia="Arial Unicode MS" w:cstheme="minorHAnsi"/>
                <w:w w:val="0"/>
              </w:rPr>
              <w:t xml:space="preserve"> </w:t>
            </w:r>
            <w:r w:rsidRPr="001A425F">
              <w:rPr>
                <w:rFonts w:eastAsia="Arial Unicode MS" w:cstheme="minorHAnsi"/>
                <w:w w:val="0"/>
              </w:rPr>
              <w:t xml:space="preserve">despacho de </w:t>
            </w:r>
            <w:r w:rsidRPr="001A425F">
              <w:rPr>
                <w:rFonts w:eastAsia="Arial Unicode MS" w:cstheme="minorHAnsi"/>
                <w:w w:val="0"/>
              </w:rPr>
              <w:lastRenderedPageBreak/>
              <w:t>energia do</w:t>
            </w:r>
            <w:r>
              <w:rPr>
                <w:rFonts w:eastAsia="Arial Unicode MS" w:cstheme="minorHAnsi"/>
                <w:w w:val="0"/>
              </w:rPr>
              <w:t>s</w:t>
            </w:r>
            <w:r w:rsidRPr="001A425F">
              <w:rPr>
                <w:rFonts w:eastAsia="Arial Unicode MS" w:cstheme="minorHAnsi"/>
                <w:w w:val="0"/>
              </w:rPr>
              <w:t xml:space="preserve"> Empreendimento</w:t>
            </w:r>
            <w:r>
              <w:rPr>
                <w:rFonts w:eastAsia="Arial Unicode MS" w:cstheme="minorHAnsi"/>
                <w:w w:val="0"/>
              </w:rPr>
              <w:t>s</w:t>
            </w:r>
            <w:r w:rsidRPr="001A425F">
              <w:rPr>
                <w:rFonts w:eastAsia="Arial Unicode MS" w:cstheme="minorHAnsi"/>
                <w:w w:val="0"/>
              </w:rPr>
              <w:t xml:space="preserve"> Alvo</w:t>
            </w:r>
            <w:r>
              <w:rPr>
                <w:rFonts w:eastAsia="Arial Unicode MS" w:cstheme="minorHAnsi"/>
                <w:w w:val="0"/>
              </w:rPr>
              <w:t xml:space="preserve">; e </w:t>
            </w:r>
            <w:r w:rsidRPr="005B0EC0">
              <w:rPr>
                <w:rFonts w:cstheme="minorHAnsi"/>
                <w:b/>
                <w:bCs/>
              </w:rPr>
              <w:t>(ii)</w:t>
            </w:r>
            <w:r>
              <w:rPr>
                <w:rFonts w:cstheme="minorHAnsi"/>
              </w:rPr>
              <w:t xml:space="preserve"> a entrada em </w:t>
            </w:r>
            <w:r w:rsidRPr="00865924">
              <w:rPr>
                <w:rFonts w:cstheme="minorHAnsi"/>
              </w:rPr>
              <w:t>operação comercial dos Empreendimentos Alvo e in</w:t>
            </w:r>
            <w:r>
              <w:rPr>
                <w:rFonts w:cstheme="minorHAnsi"/>
              </w:rPr>
              <w:t>ício</w:t>
            </w:r>
            <w:r w:rsidRPr="00865924">
              <w:rPr>
                <w:rFonts w:cstheme="minorHAnsi"/>
              </w:rPr>
              <w:t xml:space="preserve"> </w:t>
            </w:r>
            <w:r>
              <w:rPr>
                <w:rFonts w:cstheme="minorHAnsi"/>
              </w:rPr>
              <w:t>d</w:t>
            </w:r>
            <w:r w:rsidRPr="00865924">
              <w:rPr>
                <w:rFonts w:cstheme="minorHAnsi"/>
              </w:rPr>
              <w:t>a cobrança dos Contratos dos Empreendimentos Alvo</w:t>
            </w:r>
            <w:r>
              <w:rPr>
                <w:rFonts w:eastAsia="Arial Unicode MS" w:cstheme="minorHAnsi"/>
                <w:w w:val="0"/>
              </w:rPr>
              <w:t xml:space="preserve">. </w:t>
            </w:r>
            <w:r w:rsidRPr="005B0EC0">
              <w:rPr>
                <w:rFonts w:eastAsia="Arial Unicode MS" w:cstheme="minorHAnsi"/>
                <w:w w:val="0"/>
              </w:rPr>
              <w:t xml:space="preserve">A </w:t>
            </w:r>
            <w:r>
              <w:rPr>
                <w:rFonts w:eastAsia="Arial Unicode MS" w:cstheme="minorHAnsi"/>
                <w:w w:val="0"/>
              </w:rPr>
              <w:t>Energização de todos os</w:t>
            </w:r>
            <w:r w:rsidRPr="005B0EC0">
              <w:rPr>
                <w:rFonts w:eastAsia="Arial Unicode MS" w:cstheme="minorHAnsi"/>
                <w:w w:val="0"/>
              </w:rPr>
              <w:t xml:space="preserve"> Empreendimentos Alvo deverá ocorrer, no máximo, até o encerramento do Período de Carência</w:t>
            </w:r>
            <w:r>
              <w:rPr>
                <w:rFonts w:eastAsia="Arial Unicode MS" w:cstheme="minorHAnsi"/>
                <w:w w:val="0"/>
              </w:rPr>
              <w:t>.</w:t>
            </w:r>
          </w:p>
          <w:p w14:paraId="50715D6A" w14:textId="77777777" w:rsidR="00140B2C" w:rsidRPr="00EF6E1F" w:rsidRDefault="00140B2C" w:rsidP="00140B2C">
            <w:pPr>
              <w:pStyle w:val="CellBody"/>
              <w:spacing w:after="0" w:line="288" w:lineRule="auto"/>
              <w:jc w:val="both"/>
              <w:rPr>
                <w:rFonts w:asciiTheme="minorHAnsi" w:hAnsiTheme="minorHAnsi" w:cstheme="minorHAnsi"/>
                <w:sz w:val="24"/>
                <w:szCs w:val="24"/>
              </w:rPr>
            </w:pPr>
          </w:p>
        </w:tc>
      </w:tr>
      <w:tr w:rsidR="00B22724" w:rsidRPr="006C7638" w14:paraId="24371349" w14:textId="77777777" w:rsidTr="00D77AF8">
        <w:trPr>
          <w:jc w:val="center"/>
        </w:trPr>
        <w:tc>
          <w:tcPr>
            <w:tcW w:w="2700" w:type="dxa"/>
          </w:tcPr>
          <w:p w14:paraId="7C407AE3"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Encargos Moratórios</w:t>
            </w:r>
            <w:r w:rsidRPr="006C7638">
              <w:rPr>
                <w:rFonts w:cstheme="minorHAnsi"/>
              </w:rPr>
              <w:t>”</w:t>
            </w:r>
          </w:p>
        </w:tc>
        <w:tc>
          <w:tcPr>
            <w:tcW w:w="5794" w:type="dxa"/>
          </w:tcPr>
          <w:p w14:paraId="4213299E" w14:textId="21C425D4" w:rsidR="00B22724" w:rsidRDefault="00B22724" w:rsidP="00B22724">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B22724" w:rsidRPr="006C7638" w:rsidRDefault="00B22724" w:rsidP="00B22724">
            <w:pPr>
              <w:rPr>
                <w:rFonts w:cstheme="minorHAnsi"/>
              </w:rPr>
            </w:pPr>
          </w:p>
        </w:tc>
      </w:tr>
      <w:tr w:rsidR="007E61A9" w:rsidRPr="006C7638" w14:paraId="466F9B64" w14:textId="77777777" w:rsidTr="00D77AF8">
        <w:trPr>
          <w:jc w:val="center"/>
        </w:trPr>
        <w:tc>
          <w:tcPr>
            <w:tcW w:w="2700" w:type="dxa"/>
          </w:tcPr>
          <w:p w14:paraId="7F77717F" w14:textId="7498B9D9" w:rsidR="007E61A9" w:rsidRPr="006C7638" w:rsidRDefault="007E61A9" w:rsidP="007E61A9">
            <w:pPr>
              <w:rPr>
                <w:rFonts w:cstheme="minorHAnsi"/>
              </w:rPr>
            </w:pPr>
            <w:r>
              <w:rPr>
                <w:rFonts w:eastAsia="Arial Unicode MS" w:cstheme="minorHAnsi"/>
                <w:w w:val="0"/>
              </w:rPr>
              <w:t>“</w:t>
            </w:r>
            <w:r w:rsidRPr="00C12194">
              <w:rPr>
                <w:rFonts w:eastAsia="Arial Unicode MS" w:cstheme="minorHAnsi"/>
                <w:w w:val="0"/>
                <w:u w:val="single"/>
              </w:rPr>
              <w:t>Energização</w:t>
            </w:r>
            <w:r>
              <w:rPr>
                <w:rFonts w:eastAsia="Arial Unicode MS" w:cstheme="minorHAnsi"/>
                <w:w w:val="0"/>
              </w:rPr>
              <w:t>”</w:t>
            </w:r>
          </w:p>
        </w:tc>
        <w:tc>
          <w:tcPr>
            <w:tcW w:w="5794" w:type="dxa"/>
          </w:tcPr>
          <w:p w14:paraId="221EBD42" w14:textId="6A0BF35E" w:rsidR="007E61A9" w:rsidRDefault="007E61A9" w:rsidP="007E61A9">
            <w:pPr>
              <w:spacing w:line="320" w:lineRule="exact"/>
              <w:rPr>
                <w:rFonts w:eastAsia="Arial Unicode MS" w:cstheme="minorHAnsi"/>
                <w:w w:val="0"/>
              </w:rPr>
            </w:pPr>
            <w:r w:rsidRPr="00C12194">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pela Emissora, pela WTS e/ou pelas SPEs, d</w:t>
            </w:r>
            <w:r w:rsidRPr="001A425F">
              <w:rPr>
                <w:rFonts w:eastAsia="Arial Unicode MS" w:cstheme="minorHAnsi"/>
                <w:w w:val="0"/>
              </w:rPr>
              <w:t xml:space="preserve">as </w:t>
            </w:r>
            <w:r w:rsidRPr="00372AF7">
              <w:rPr>
                <w:rFonts w:eastAsia="Arial Unicode MS" w:cstheme="minorHAnsi"/>
                <w:w w:val="0"/>
              </w:rPr>
              <w:t xml:space="preserve">respectivas autorizações para </w:t>
            </w:r>
            <w:r w:rsidRPr="00372AF7">
              <w:rPr>
                <w:rFonts w:eastAsia="Arial Unicode MS" w:cstheme="minorHAnsi"/>
                <w:b/>
                <w:bCs/>
                <w:w w:val="0"/>
              </w:rPr>
              <w:t>(i)</w:t>
            </w:r>
            <w:r w:rsidRPr="00372AF7">
              <w:rPr>
                <w:rFonts w:eastAsia="Arial Unicode MS" w:cstheme="minorHAnsi"/>
                <w:w w:val="0"/>
              </w:rPr>
              <w:t xml:space="preserve"> </w:t>
            </w:r>
            <w:r w:rsidRPr="00E510EC">
              <w:rPr>
                <w:rFonts w:eastAsia="Arial Unicode MS" w:cstheme="minorHAnsi"/>
                <w:w w:val="0"/>
              </w:rPr>
              <w:t xml:space="preserve">despacho de energia dos Empreendimentos Alvo; e </w:t>
            </w:r>
            <w:r w:rsidRPr="00E510EC">
              <w:rPr>
                <w:rFonts w:cstheme="minorHAnsi"/>
                <w:b/>
                <w:bCs/>
              </w:rPr>
              <w:t>(ii)</w:t>
            </w:r>
            <w:r w:rsidRPr="00E510EC">
              <w:rPr>
                <w:rFonts w:cstheme="minorHAnsi"/>
              </w:rPr>
              <w:t xml:space="preserve"> a entrada em operação comercial dos Empreendimentos Alvo e início da cobrança dos Contratos dos Empreendimentos Alvo</w:t>
            </w:r>
            <w:r w:rsidRPr="00B313F7">
              <w:rPr>
                <w:rFonts w:eastAsia="Arial Unicode MS" w:cstheme="minorHAnsi"/>
                <w:w w:val="0"/>
              </w:rPr>
              <w:t xml:space="preserve">. </w:t>
            </w:r>
            <w:r w:rsidRPr="00E510EC">
              <w:rPr>
                <w:rFonts w:eastAsia="Arial Unicode MS" w:cstheme="minorHAnsi"/>
                <w:w w:val="0"/>
              </w:rPr>
              <w:t>A Energização de todos os Empreendimentos Alvo deverá ocorrer, no máximo, até o encerramento do Período de Carência</w:t>
            </w:r>
            <w:r w:rsidR="00C72F84">
              <w:rPr>
                <w:rFonts w:eastAsia="Arial Unicode MS" w:cstheme="minorHAnsi"/>
                <w:w w:val="0"/>
              </w:rPr>
              <w:t>.</w:t>
            </w:r>
            <w:r>
              <w:rPr>
                <w:rFonts w:eastAsia="Arial Unicode MS" w:cstheme="minorHAnsi"/>
                <w:w w:val="0"/>
              </w:rPr>
              <w:t xml:space="preserve"> </w:t>
            </w:r>
          </w:p>
          <w:p w14:paraId="244A035C" w14:textId="77777777" w:rsidR="007E61A9" w:rsidRDefault="007E61A9" w:rsidP="007E61A9">
            <w:pPr>
              <w:rPr>
                <w:rFonts w:cstheme="minorHAnsi"/>
              </w:rPr>
            </w:pPr>
          </w:p>
        </w:tc>
      </w:tr>
      <w:tr w:rsidR="00B22724" w:rsidRPr="006C7638" w14:paraId="4FF39E1B" w14:textId="77777777" w:rsidTr="00D77AF8">
        <w:trPr>
          <w:jc w:val="center"/>
        </w:trPr>
        <w:tc>
          <w:tcPr>
            <w:tcW w:w="2700" w:type="dxa"/>
          </w:tcPr>
          <w:p w14:paraId="14C75C3C" w14:textId="55D7FA52" w:rsidR="00B22724" w:rsidRPr="00421A7A" w:rsidRDefault="00B22724" w:rsidP="00B22724">
            <w:pPr>
              <w:rPr>
                <w:rFonts w:cstheme="minorHAnsi"/>
              </w:rPr>
            </w:pPr>
            <w:r w:rsidRPr="00421A7A">
              <w:rPr>
                <w:rFonts w:cstheme="minorHAnsi"/>
              </w:rPr>
              <w:t>“</w:t>
            </w:r>
            <w:r w:rsidRPr="00421A7A">
              <w:rPr>
                <w:rFonts w:cstheme="minorHAnsi"/>
                <w:i/>
                <w:u w:val="single"/>
              </w:rPr>
              <w:t>Equity Upfront</w:t>
            </w:r>
            <w:r w:rsidRPr="00421A7A">
              <w:rPr>
                <w:rFonts w:cstheme="minorHAnsi"/>
              </w:rPr>
              <w:t>”</w:t>
            </w:r>
          </w:p>
        </w:tc>
        <w:tc>
          <w:tcPr>
            <w:tcW w:w="5794" w:type="dxa"/>
          </w:tcPr>
          <w:p w14:paraId="4410B0FB" w14:textId="57131003" w:rsidR="00B22724" w:rsidRPr="00421A7A" w:rsidRDefault="00B22724" w:rsidP="00B22724">
            <w:pPr>
              <w:rPr>
                <w:rFonts w:cstheme="minorHAnsi"/>
              </w:rPr>
            </w:pPr>
            <w:r w:rsidRPr="00421A7A">
              <w:rPr>
                <w:rFonts w:eastAsia="Arial Unicode MS" w:cstheme="minorHAnsi"/>
                <w:w w:val="0"/>
              </w:rPr>
              <w:t xml:space="preserve">Recursos correspondentes a </w:t>
            </w:r>
            <w:r>
              <w:rPr>
                <w:rFonts w:cstheme="minorHAnsi"/>
              </w:rPr>
              <w:t>R$</w:t>
            </w:r>
            <w:r w:rsidR="00966053">
              <w:rPr>
                <w:rFonts w:eastAsia="Times New Roman"/>
                <w:color w:val="000000"/>
              </w:rPr>
              <w:t>9.358.427,69 (nove milhões, trezentos e cinquenta e oito mil, quatrocentos e vinte e sete reais e sessenta e nove centavos</w:t>
            </w:r>
            <w:r w:rsidR="004841FB">
              <w:rPr>
                <w:rFonts w:cstheme="minorHAnsi"/>
              </w:rPr>
              <w:t>: (i)</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004841FB">
              <w:rPr>
                <w:rFonts w:cstheme="minorHAnsi"/>
              </w:rPr>
              <w:t>; ou (ii) já aportados nos Empreendimentos Alvo e comprovadamente demonstrados pela Emissora</w:t>
            </w:r>
            <w:r w:rsidRPr="00421A7A">
              <w:rPr>
                <w:rFonts w:cstheme="minorHAnsi"/>
              </w:rPr>
              <w:t>.</w:t>
            </w:r>
            <w:r w:rsidRPr="00421A7A">
              <w:rPr>
                <w:rFonts w:cstheme="minorHAnsi"/>
                <w:szCs w:val="24"/>
              </w:rPr>
              <w:t xml:space="preserve"> </w:t>
            </w:r>
          </w:p>
          <w:p w14:paraId="3F2A2C55" w14:textId="4F9C8E6C" w:rsidR="00B22724" w:rsidRPr="00421A7A" w:rsidRDefault="00B22724" w:rsidP="00B22724">
            <w:pPr>
              <w:rPr>
                <w:rFonts w:cstheme="minorHAnsi"/>
              </w:rPr>
            </w:pPr>
          </w:p>
        </w:tc>
      </w:tr>
      <w:tr w:rsidR="00B22724" w:rsidRPr="006C7638" w14:paraId="7287A27D" w14:textId="77777777" w:rsidTr="00D77AF8">
        <w:trPr>
          <w:jc w:val="center"/>
        </w:trPr>
        <w:tc>
          <w:tcPr>
            <w:tcW w:w="2700" w:type="dxa"/>
          </w:tcPr>
          <w:p w14:paraId="4B10A9D5" w14:textId="7DBFF73B" w:rsidR="00B22724" w:rsidRPr="00D77AF8" w:rsidRDefault="00B22724" w:rsidP="00B22724">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B22724" w:rsidRPr="006C7638" w:rsidRDefault="00B22724" w:rsidP="00B22724">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B22724" w:rsidRDefault="00B22724" w:rsidP="00B22724">
            <w:pPr>
              <w:rPr>
                <w:rFonts w:eastAsia="Arial Unicode MS" w:cstheme="minorHAnsi"/>
                <w:w w:val="0"/>
              </w:rPr>
            </w:pPr>
          </w:p>
        </w:tc>
      </w:tr>
      <w:tr w:rsidR="00B22724" w:rsidRPr="006C7638" w14:paraId="4811C99A" w14:textId="77777777" w:rsidTr="00D77AF8">
        <w:trPr>
          <w:jc w:val="center"/>
        </w:trPr>
        <w:tc>
          <w:tcPr>
            <w:tcW w:w="2700" w:type="dxa"/>
          </w:tcPr>
          <w:p w14:paraId="7E51EA35" w14:textId="5C2A3B26"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B22724" w:rsidRPr="006C7638" w:rsidRDefault="00B22724" w:rsidP="00B22724">
            <w:pPr>
              <w:rPr>
                <w:rFonts w:cstheme="minorHAnsi"/>
              </w:rPr>
            </w:pPr>
          </w:p>
        </w:tc>
      </w:tr>
      <w:tr w:rsidR="00B22724" w:rsidRPr="006C7638" w14:paraId="59D43540" w14:textId="77777777" w:rsidTr="00D77AF8">
        <w:trPr>
          <w:jc w:val="center"/>
        </w:trPr>
        <w:tc>
          <w:tcPr>
            <w:tcW w:w="2700" w:type="dxa"/>
          </w:tcPr>
          <w:p w14:paraId="28F13B91" w14:textId="6F27C0EF" w:rsidR="00B22724" w:rsidRPr="001B4AEC" w:rsidRDefault="00B22724" w:rsidP="00B22724">
            <w:pPr>
              <w:rPr>
                <w:rFonts w:cstheme="minorHAnsi"/>
              </w:rPr>
            </w:pPr>
            <w:r w:rsidRPr="00311355">
              <w:rPr>
                <w:rFonts w:cstheme="minorHAnsi"/>
              </w:rPr>
              <w:lastRenderedPageBreak/>
              <w:t>“</w:t>
            </w:r>
            <w:r w:rsidRPr="00311355">
              <w:rPr>
                <w:rFonts w:cstheme="minorHAnsi"/>
                <w:u w:val="single"/>
              </w:rPr>
              <w:t>Estudo Solar</w:t>
            </w:r>
            <w:r w:rsidRPr="00311355">
              <w:rPr>
                <w:rFonts w:cstheme="minorHAnsi"/>
              </w:rPr>
              <w:t>”</w:t>
            </w:r>
          </w:p>
        </w:tc>
        <w:tc>
          <w:tcPr>
            <w:tcW w:w="5794" w:type="dxa"/>
          </w:tcPr>
          <w:p w14:paraId="027DDCCE" w14:textId="02C2E1B3" w:rsidR="00B22724" w:rsidRPr="00E23830" w:rsidRDefault="00B22724" w:rsidP="00B22724">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B22724" w:rsidRPr="00E23830" w:rsidRDefault="00B22724" w:rsidP="00B22724">
            <w:pPr>
              <w:rPr>
                <w:rFonts w:cstheme="minorHAnsi"/>
              </w:rPr>
            </w:pPr>
          </w:p>
        </w:tc>
      </w:tr>
      <w:tr w:rsidR="00B22724" w:rsidRPr="006C7638" w14:paraId="49CA266A" w14:textId="77777777" w:rsidTr="00D77AF8">
        <w:trPr>
          <w:jc w:val="center"/>
        </w:trPr>
        <w:tc>
          <w:tcPr>
            <w:tcW w:w="2700" w:type="dxa"/>
          </w:tcPr>
          <w:p w14:paraId="6FEBAD16" w14:textId="153B0D5C"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B22724" w:rsidRDefault="00B22724" w:rsidP="00B22724">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B22724" w:rsidRPr="006C7638" w:rsidRDefault="00B22724" w:rsidP="00B22724">
            <w:pPr>
              <w:rPr>
                <w:rFonts w:cstheme="minorHAnsi"/>
              </w:rPr>
            </w:pPr>
          </w:p>
        </w:tc>
      </w:tr>
      <w:tr w:rsidR="00B22724" w:rsidRPr="006C7638" w14:paraId="6C1F131E" w14:textId="77777777" w:rsidTr="00D77AF8">
        <w:trPr>
          <w:jc w:val="center"/>
        </w:trPr>
        <w:tc>
          <w:tcPr>
            <w:tcW w:w="2700" w:type="dxa"/>
          </w:tcPr>
          <w:p w14:paraId="7EE20F53" w14:textId="4584D4EE"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B22724" w:rsidRPr="009F0D5A" w:rsidRDefault="00B22724" w:rsidP="00B22724">
            <w:pPr>
              <w:rPr>
                <w:rFonts w:cstheme="minorHAnsi"/>
              </w:rPr>
            </w:pPr>
          </w:p>
        </w:tc>
      </w:tr>
      <w:tr w:rsidR="00B22724" w:rsidRPr="006C7638" w14:paraId="1FAD4A62" w14:textId="77777777" w:rsidTr="00D77AF8">
        <w:trPr>
          <w:jc w:val="center"/>
        </w:trPr>
        <w:tc>
          <w:tcPr>
            <w:tcW w:w="2700" w:type="dxa"/>
          </w:tcPr>
          <w:p w14:paraId="0DCBD8D7" w14:textId="18B2EF68"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B22724" w:rsidRPr="009F0D5A" w:rsidRDefault="00B22724" w:rsidP="00B22724">
            <w:pPr>
              <w:rPr>
                <w:rFonts w:cstheme="minorHAnsi"/>
              </w:rPr>
            </w:pPr>
          </w:p>
        </w:tc>
      </w:tr>
      <w:tr w:rsidR="00B22724" w:rsidRPr="006C7638" w14:paraId="5DDE21C9" w14:textId="77777777" w:rsidTr="00D77AF8">
        <w:trPr>
          <w:jc w:val="center"/>
        </w:trPr>
        <w:tc>
          <w:tcPr>
            <w:tcW w:w="2700" w:type="dxa"/>
          </w:tcPr>
          <w:p w14:paraId="6B3096B5" w14:textId="77777777" w:rsidR="00B22724" w:rsidRPr="00E64FE0" w:rsidRDefault="00B22724" w:rsidP="00B22724">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B22724" w:rsidRPr="00A67C11" w:rsidRDefault="00B22724" w:rsidP="00B22724">
            <w:pPr>
              <w:rPr>
                <w:rFonts w:cstheme="minorHAnsi"/>
              </w:rPr>
            </w:pPr>
            <w:r w:rsidRPr="00A67C11">
              <w:rPr>
                <w:rFonts w:cstheme="minorHAnsi"/>
              </w:rPr>
              <w:t>Significa, em conjunto, a WTS, o Grupo Rezek e as SPEs.</w:t>
            </w:r>
          </w:p>
          <w:p w14:paraId="421294AA" w14:textId="3359FE8D" w:rsidR="00B22724" w:rsidRPr="00A67C11" w:rsidRDefault="00B22724" w:rsidP="00B22724">
            <w:pPr>
              <w:rPr>
                <w:rFonts w:cstheme="minorHAnsi"/>
              </w:rPr>
            </w:pPr>
          </w:p>
        </w:tc>
      </w:tr>
      <w:tr w:rsidR="00B22724" w:rsidRPr="006C7638" w14:paraId="0D98D52B" w14:textId="77777777" w:rsidTr="00D77AF8">
        <w:trPr>
          <w:jc w:val="center"/>
        </w:trPr>
        <w:tc>
          <w:tcPr>
            <w:tcW w:w="2700" w:type="dxa"/>
          </w:tcPr>
          <w:p w14:paraId="2DC308AB" w14:textId="77777777" w:rsidR="00B22724" w:rsidRPr="006C7638" w:rsidRDefault="00B22724" w:rsidP="00B22724">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B22724" w:rsidRPr="009F0D5A" w:rsidRDefault="00B22724" w:rsidP="00B22724">
            <w:pPr>
              <w:rPr>
                <w:rFonts w:cstheme="minorHAnsi"/>
              </w:rPr>
            </w:pPr>
          </w:p>
        </w:tc>
      </w:tr>
      <w:tr w:rsidR="00B22724" w:rsidRPr="006C7638" w14:paraId="21FFCC40" w14:textId="77777777" w:rsidTr="00D77AF8">
        <w:trPr>
          <w:jc w:val="center"/>
        </w:trPr>
        <w:tc>
          <w:tcPr>
            <w:tcW w:w="2700" w:type="dxa"/>
          </w:tcPr>
          <w:p w14:paraId="43E49624" w14:textId="6D5E8C35" w:rsidR="00B22724" w:rsidRPr="003825B5" w:rsidRDefault="00B22724" w:rsidP="00B22724">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B22724" w:rsidRPr="009F0D5A" w:rsidRDefault="00B22724" w:rsidP="00B22724">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B22724" w:rsidRPr="009F0D5A" w:rsidRDefault="00B22724" w:rsidP="00B22724">
            <w:pPr>
              <w:keepNext/>
              <w:keepLines/>
              <w:ind w:right="-22"/>
              <w:rPr>
                <w:rFonts w:cstheme="minorHAnsi"/>
              </w:rPr>
            </w:pPr>
          </w:p>
        </w:tc>
      </w:tr>
      <w:tr w:rsidR="00B22724" w:rsidRPr="006C7638" w14:paraId="0069D558" w14:textId="77777777" w:rsidTr="00D77AF8">
        <w:trPr>
          <w:jc w:val="center"/>
        </w:trPr>
        <w:tc>
          <w:tcPr>
            <w:tcW w:w="2700" w:type="dxa"/>
          </w:tcPr>
          <w:p w14:paraId="7AC73348" w14:textId="09BDBA90" w:rsidR="00B22724" w:rsidRPr="003825B5" w:rsidRDefault="00B22724" w:rsidP="00B22724">
            <w:pPr>
              <w:rPr>
                <w:rFonts w:cstheme="minorHAnsi"/>
              </w:rPr>
            </w:pPr>
            <w:r w:rsidRPr="003825B5">
              <w:rPr>
                <w:rFonts w:cstheme="minorHAnsi"/>
              </w:rPr>
              <w:lastRenderedPageBreak/>
              <w:t>“</w:t>
            </w:r>
            <w:r w:rsidRPr="003825B5">
              <w:rPr>
                <w:rFonts w:cstheme="minorHAnsi"/>
                <w:u w:val="single"/>
              </w:rPr>
              <w:t>Fundo de Obras</w:t>
            </w:r>
            <w:r w:rsidRPr="003825B5">
              <w:rPr>
                <w:rFonts w:cstheme="minorHAnsi"/>
              </w:rPr>
              <w:t>”</w:t>
            </w:r>
          </w:p>
        </w:tc>
        <w:tc>
          <w:tcPr>
            <w:tcW w:w="5794" w:type="dxa"/>
          </w:tcPr>
          <w:p w14:paraId="4EAADFDB" w14:textId="4E3A56B4" w:rsidR="00B22724" w:rsidRPr="009F0D5A" w:rsidRDefault="00B22724" w:rsidP="00B22724">
            <w:pPr>
              <w:keepNext/>
              <w:keepLines/>
              <w:ind w:right="-22"/>
              <w:rPr>
                <w:rFonts w:cstheme="minorHAnsi"/>
              </w:rPr>
            </w:pPr>
            <w:r w:rsidRPr="009F0D5A">
              <w:rPr>
                <w:rFonts w:cstheme="minorHAnsi"/>
              </w:rPr>
              <w:t xml:space="preserve">O </w:t>
            </w:r>
            <w:bookmarkStart w:id="425"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425"/>
            <w:r w:rsidRPr="009F0D5A">
              <w:rPr>
                <w:rFonts w:cstheme="minorHAnsi"/>
              </w:rPr>
              <w:t>.</w:t>
            </w:r>
          </w:p>
          <w:p w14:paraId="47075C39" w14:textId="77777777" w:rsidR="00B22724" w:rsidRPr="009F0D5A" w:rsidRDefault="00B22724" w:rsidP="00B22724">
            <w:pPr>
              <w:rPr>
                <w:rFonts w:cstheme="minorHAnsi"/>
              </w:rPr>
            </w:pPr>
          </w:p>
        </w:tc>
      </w:tr>
      <w:tr w:rsidR="00B22724" w:rsidRPr="006C7638" w14:paraId="7C476585" w14:textId="77777777" w:rsidTr="00D77AF8">
        <w:trPr>
          <w:jc w:val="center"/>
        </w:trPr>
        <w:tc>
          <w:tcPr>
            <w:tcW w:w="2700" w:type="dxa"/>
          </w:tcPr>
          <w:p w14:paraId="49A3C9C6" w14:textId="10C12F9F" w:rsidR="00B22724" w:rsidRPr="003825B5" w:rsidRDefault="00B22724" w:rsidP="00B22724">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B22724" w:rsidRPr="003825B5" w:rsidRDefault="00B22724" w:rsidP="00B22724">
            <w:pPr>
              <w:keepNext/>
              <w:keepLines/>
              <w:ind w:right="-22"/>
              <w:rPr>
                <w:rFonts w:cstheme="minorHAnsi"/>
              </w:rPr>
            </w:pPr>
            <w:bookmarkStart w:id="426"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426"/>
            <w:r>
              <w:rPr>
                <w:rFonts w:cstheme="minorHAnsi"/>
              </w:rPr>
              <w:t>.</w:t>
            </w:r>
          </w:p>
          <w:p w14:paraId="2B8083A7" w14:textId="77777777" w:rsidR="00B22724" w:rsidRPr="003825B5" w:rsidRDefault="00B22724" w:rsidP="00B22724">
            <w:pPr>
              <w:rPr>
                <w:rFonts w:cstheme="minorHAnsi"/>
              </w:rPr>
            </w:pPr>
          </w:p>
        </w:tc>
      </w:tr>
      <w:tr w:rsidR="00B22724" w:rsidRPr="006C7638" w14:paraId="44443180" w14:textId="77777777" w:rsidTr="00D77AF8">
        <w:trPr>
          <w:jc w:val="center"/>
        </w:trPr>
        <w:tc>
          <w:tcPr>
            <w:tcW w:w="2700" w:type="dxa"/>
          </w:tcPr>
          <w:p w14:paraId="3B368BCB" w14:textId="77777777" w:rsidR="00B22724" w:rsidRPr="006C7638" w:rsidRDefault="00B22724" w:rsidP="00B22724">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B22724" w:rsidRPr="006C7638" w:rsidRDefault="00B22724" w:rsidP="00B22724">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B22724" w:rsidRPr="006C7638" w:rsidRDefault="00B22724" w:rsidP="00B22724">
            <w:pPr>
              <w:rPr>
                <w:rFonts w:cstheme="minorHAnsi"/>
              </w:rPr>
            </w:pPr>
          </w:p>
        </w:tc>
      </w:tr>
      <w:tr w:rsidR="00B22724" w:rsidRPr="006C7638" w14:paraId="5EF23A9C" w14:textId="77777777" w:rsidTr="00D77AF8">
        <w:trPr>
          <w:jc w:val="center"/>
        </w:trPr>
        <w:tc>
          <w:tcPr>
            <w:tcW w:w="2700" w:type="dxa"/>
          </w:tcPr>
          <w:p w14:paraId="072BC828" w14:textId="77777777" w:rsidR="00B22724" w:rsidRPr="006C7638" w:rsidRDefault="00B22724" w:rsidP="00B22724">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B22724" w:rsidRPr="006C7638" w:rsidRDefault="00B22724" w:rsidP="00B22724">
            <w:pPr>
              <w:rPr>
                <w:rFonts w:cstheme="minorHAnsi"/>
              </w:rPr>
            </w:pPr>
            <w:r w:rsidRPr="006C7638">
              <w:rPr>
                <w:rFonts w:cstheme="minorHAnsi"/>
              </w:rPr>
              <w:t>Significa o Índice de Cobertura sobre o Serviço da Dívida.</w:t>
            </w:r>
          </w:p>
          <w:p w14:paraId="62407C6D" w14:textId="77777777" w:rsidR="00B22724" w:rsidRPr="006C7638" w:rsidRDefault="00B22724" w:rsidP="00B22724">
            <w:pPr>
              <w:rPr>
                <w:rFonts w:cstheme="minorHAnsi"/>
              </w:rPr>
            </w:pPr>
          </w:p>
        </w:tc>
      </w:tr>
      <w:tr w:rsidR="00B22724" w:rsidRPr="006C7638" w14:paraId="2FE839B6" w14:textId="77777777" w:rsidTr="00D77AF8">
        <w:trPr>
          <w:jc w:val="center"/>
        </w:trPr>
        <w:tc>
          <w:tcPr>
            <w:tcW w:w="2700" w:type="dxa"/>
          </w:tcPr>
          <w:p w14:paraId="25EBA622" w14:textId="0DB54C55" w:rsidR="00B22724" w:rsidRPr="006C7638" w:rsidRDefault="00B22724" w:rsidP="00B22724">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B22724" w:rsidRDefault="00B22724" w:rsidP="00B22724">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B22724" w:rsidRPr="006C7638" w:rsidRDefault="00B22724" w:rsidP="00B22724">
            <w:pPr>
              <w:rPr>
                <w:rFonts w:cstheme="minorHAnsi"/>
              </w:rPr>
            </w:pPr>
          </w:p>
        </w:tc>
      </w:tr>
      <w:tr w:rsidR="00B22724" w:rsidRPr="006C7638" w14:paraId="3A6D474B" w14:textId="77777777" w:rsidTr="00D77AF8">
        <w:trPr>
          <w:jc w:val="center"/>
        </w:trPr>
        <w:tc>
          <w:tcPr>
            <w:tcW w:w="2700" w:type="dxa"/>
          </w:tcPr>
          <w:p w14:paraId="06E87C25" w14:textId="4D68BA59" w:rsidR="00B22724" w:rsidRPr="006C7638" w:rsidRDefault="00B22724" w:rsidP="00B22724">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B22724" w:rsidRDefault="00B22724" w:rsidP="00B22724">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B22724" w:rsidRDefault="00B22724" w:rsidP="00B22724">
            <w:pPr>
              <w:rPr>
                <w:rFonts w:cstheme="minorHAnsi"/>
              </w:rPr>
            </w:pPr>
          </w:p>
        </w:tc>
      </w:tr>
      <w:tr w:rsidR="00B22724" w:rsidRPr="006C7638" w14:paraId="66478A7D" w14:textId="77777777" w:rsidTr="00D77AF8">
        <w:trPr>
          <w:jc w:val="center"/>
        </w:trPr>
        <w:tc>
          <w:tcPr>
            <w:tcW w:w="2700" w:type="dxa"/>
          </w:tcPr>
          <w:p w14:paraId="03431A89" w14:textId="7EAB98F9"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5B1A0027" w:rsidR="00B22724" w:rsidRPr="00546FDE" w:rsidRDefault="00B22724" w:rsidP="00B22724">
            <w:pPr>
              <w:rPr>
                <w:rFonts w:cstheme="minorHAnsi"/>
                <w:highlight w:val="green"/>
              </w:rPr>
            </w:pPr>
            <w:r>
              <w:t xml:space="preserve">Área </w:t>
            </w:r>
            <w:r w:rsidR="003771AE" w:rsidRPr="003771AE">
              <w:t xml:space="preserve">de 75.000,00m2 (setenta e cinco mil metros quadrados) </w:t>
            </w:r>
            <w:r>
              <w:t>localizada na Estrada Jussara, nº 336, Gleba Andirá, CEP: 87160-000, na Cidade de Mandaguaçu, no Paraná. Matrícula nº 1.323 do Cartório de Registro de Imóveis de Mandaguaçu, no Paraná.</w:t>
            </w:r>
          </w:p>
          <w:p w14:paraId="405DB723" w14:textId="77777777" w:rsidR="00B22724" w:rsidRDefault="00B22724" w:rsidP="00B22724">
            <w:pPr>
              <w:rPr>
                <w:rFonts w:cstheme="minorHAnsi"/>
              </w:rPr>
            </w:pPr>
          </w:p>
        </w:tc>
      </w:tr>
      <w:tr w:rsidR="00B22724" w:rsidRPr="006C7638" w14:paraId="58EA2A50" w14:textId="77777777" w:rsidTr="00D77AF8">
        <w:trPr>
          <w:jc w:val="center"/>
        </w:trPr>
        <w:tc>
          <w:tcPr>
            <w:tcW w:w="2700" w:type="dxa"/>
          </w:tcPr>
          <w:p w14:paraId="6DAC2E57" w14:textId="78B57085"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05A1DA8" w:rsidR="00B22724" w:rsidRPr="00546FDE" w:rsidRDefault="00B22724" w:rsidP="00B22724">
            <w:pPr>
              <w:rPr>
                <w:rFonts w:cstheme="minorHAnsi"/>
              </w:rPr>
            </w:pPr>
            <w:r>
              <w:t xml:space="preserve">Área </w:t>
            </w:r>
            <w:r w:rsidR="00C72F84" w:rsidRPr="00E510EC">
              <w:rPr>
                <w:rFonts w:cstheme="minorHAnsi"/>
              </w:rPr>
              <w:t>de 100.000,00m2 (cem mil metros quadrados)</w:t>
            </w:r>
            <w:r w:rsidR="00C72F84" w:rsidRPr="00865924">
              <w:rPr>
                <w:rFonts w:cstheme="minorHAnsi"/>
              </w:rPr>
              <w:t xml:space="preserve"> </w:t>
            </w:r>
            <w:r>
              <w:t>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B22724" w:rsidRDefault="00B22724" w:rsidP="00B22724">
            <w:pPr>
              <w:rPr>
                <w:rFonts w:cstheme="minorHAnsi"/>
              </w:rPr>
            </w:pPr>
          </w:p>
        </w:tc>
      </w:tr>
      <w:tr w:rsidR="00B22724" w:rsidRPr="006C7638" w14:paraId="58810DAC" w14:textId="77777777" w:rsidTr="00D77AF8">
        <w:trPr>
          <w:jc w:val="center"/>
        </w:trPr>
        <w:tc>
          <w:tcPr>
            <w:tcW w:w="2700" w:type="dxa"/>
          </w:tcPr>
          <w:p w14:paraId="14ED6B42" w14:textId="51388849" w:rsidR="00B22724" w:rsidRPr="006C7638"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725E301E" w:rsidR="00B22724" w:rsidRPr="00546FDE" w:rsidRDefault="00B22724" w:rsidP="00B22724">
            <w:pPr>
              <w:rPr>
                <w:rFonts w:cstheme="minorHAnsi"/>
                <w:highlight w:val="green"/>
              </w:rPr>
            </w:pPr>
            <w:r>
              <w:t xml:space="preserve">Área </w:t>
            </w:r>
            <w:r w:rsidR="00C72F84">
              <w:rPr>
                <w:rFonts w:cstheme="minorHAnsi"/>
              </w:rPr>
              <w:t xml:space="preserve">de 147.558m2 (cento e quarenta e sete mil quinhentos e cinquenta e oito metros quadrados) </w:t>
            </w:r>
            <w:r>
              <w:lastRenderedPageBreak/>
              <w:t>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B22724" w:rsidRPr="00546FDE" w:rsidRDefault="00B22724" w:rsidP="00B22724">
            <w:pPr>
              <w:rPr>
                <w:rFonts w:cstheme="minorHAnsi"/>
                <w:highlight w:val="green"/>
              </w:rPr>
            </w:pPr>
          </w:p>
        </w:tc>
      </w:tr>
      <w:tr w:rsidR="00B22724" w:rsidRPr="006C7638" w14:paraId="571E9963" w14:textId="77777777" w:rsidTr="00D77AF8">
        <w:trPr>
          <w:jc w:val="center"/>
        </w:trPr>
        <w:tc>
          <w:tcPr>
            <w:tcW w:w="2700" w:type="dxa"/>
          </w:tcPr>
          <w:p w14:paraId="562BAC91" w14:textId="26C65617" w:rsidR="00B22724" w:rsidRPr="006C7638" w:rsidRDefault="00B22724" w:rsidP="00B22724">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551C0B8D" w:rsidR="00B22724" w:rsidRPr="00546FDE" w:rsidRDefault="00B22724" w:rsidP="00B22724">
            <w:pPr>
              <w:rPr>
                <w:rFonts w:cstheme="minorHAnsi"/>
              </w:rPr>
            </w:pPr>
            <w:r>
              <w:rPr>
                <w:color w:val="000000"/>
              </w:rPr>
              <w:t xml:space="preserve">Área </w:t>
            </w:r>
            <w:r w:rsidR="00773104">
              <w:rPr>
                <w:rFonts w:cstheme="minorHAnsi"/>
              </w:rPr>
              <w:t xml:space="preserve">de </w:t>
            </w:r>
            <w:r w:rsidR="00C72F84" w:rsidRPr="00C72F84">
              <w:rPr>
                <w:rFonts w:cstheme="minorHAnsi"/>
              </w:rPr>
              <w:t>79.356,00m2 (setenta e nove mil, trezentos e cinquenta e seis)</w:t>
            </w:r>
            <w:r w:rsidR="00773104" w:rsidRPr="00865924">
              <w:rPr>
                <w:rFonts w:cstheme="minorHAnsi"/>
              </w:rPr>
              <w:t xml:space="preserve"> </w:t>
            </w:r>
            <w:r>
              <w:rPr>
                <w:color w:val="000000"/>
              </w:rPr>
              <w:t xml:space="preserve">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r w:rsidR="00C72F84" w:rsidRPr="00667237">
              <w:rPr>
                <w:rStyle w:val="Refdenotaderodap"/>
                <w:rFonts w:cstheme="minorHAnsi"/>
              </w:rPr>
              <w:footnoteReference w:id="14"/>
            </w:r>
          </w:p>
          <w:p w14:paraId="64882C76" w14:textId="013FDEA3" w:rsidR="00B22724" w:rsidRPr="00546FDE" w:rsidRDefault="00B22724" w:rsidP="00B22724">
            <w:pPr>
              <w:rPr>
                <w:rFonts w:cstheme="minorHAnsi"/>
                <w:highlight w:val="green"/>
              </w:rPr>
            </w:pPr>
          </w:p>
        </w:tc>
      </w:tr>
      <w:tr w:rsidR="00B22724" w:rsidRPr="006C7638" w14:paraId="7717A413" w14:textId="77777777" w:rsidTr="00D77AF8">
        <w:trPr>
          <w:jc w:val="center"/>
        </w:trPr>
        <w:tc>
          <w:tcPr>
            <w:tcW w:w="2700" w:type="dxa"/>
          </w:tcPr>
          <w:p w14:paraId="0DBF6AC9"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B22724" w:rsidRPr="006C7638" w:rsidRDefault="00B22724" w:rsidP="00B22724">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B22724" w:rsidRPr="006C7638" w:rsidRDefault="00B22724" w:rsidP="00B22724">
            <w:pPr>
              <w:rPr>
                <w:rFonts w:cstheme="minorHAnsi"/>
              </w:rPr>
            </w:pPr>
          </w:p>
        </w:tc>
      </w:tr>
      <w:tr w:rsidR="00B22724" w:rsidRPr="006C7638" w14:paraId="18CF86A1" w14:textId="77777777" w:rsidTr="00D77AF8">
        <w:trPr>
          <w:jc w:val="center"/>
        </w:trPr>
        <w:tc>
          <w:tcPr>
            <w:tcW w:w="2700" w:type="dxa"/>
          </w:tcPr>
          <w:p w14:paraId="0D78EE95" w14:textId="10F164E7"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427" w:name="_Hlk72779736"/>
            <w:r w:rsidRPr="00394C6C">
              <w:rPr>
                <w:rFonts w:asciiTheme="minorHAnsi" w:hAnsiTheme="minorHAnsi" w:cstheme="minorHAnsi"/>
                <w:sz w:val="24"/>
                <w:szCs w:val="24"/>
              </w:rPr>
              <w:t>Instrução CVM nº 414, de 30 de dezembro de 2004</w:t>
            </w:r>
            <w:bookmarkEnd w:id="427"/>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B22724" w:rsidRPr="006C7638" w:rsidRDefault="00B22724" w:rsidP="00B22724">
            <w:pPr>
              <w:rPr>
                <w:rFonts w:cstheme="minorHAnsi"/>
              </w:rPr>
            </w:pPr>
          </w:p>
        </w:tc>
      </w:tr>
      <w:tr w:rsidR="00B22724" w:rsidRPr="006C7638" w14:paraId="22C12FFA" w14:textId="77777777" w:rsidTr="00D77AF8">
        <w:trPr>
          <w:jc w:val="center"/>
        </w:trPr>
        <w:tc>
          <w:tcPr>
            <w:tcW w:w="2700" w:type="dxa"/>
          </w:tcPr>
          <w:p w14:paraId="60FE5BB8"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B22724" w:rsidRPr="006C7638" w:rsidRDefault="00B22724" w:rsidP="00B22724">
            <w:pPr>
              <w:rPr>
                <w:rFonts w:cstheme="minorHAnsi"/>
              </w:rPr>
            </w:pPr>
            <w:r w:rsidRPr="006C7638">
              <w:rPr>
                <w:rFonts w:cstheme="minorHAnsi"/>
              </w:rPr>
              <w:t>Significa a Instrução CVM nº 476, de 16 de janeiro de 2009, conforme alterada.</w:t>
            </w:r>
          </w:p>
          <w:p w14:paraId="527D0F4F" w14:textId="77777777" w:rsidR="00B22724" w:rsidRPr="006C7638" w:rsidRDefault="00B22724" w:rsidP="00B22724">
            <w:pPr>
              <w:rPr>
                <w:rFonts w:cstheme="minorHAnsi"/>
              </w:rPr>
            </w:pPr>
          </w:p>
        </w:tc>
      </w:tr>
      <w:tr w:rsidR="00B22724" w:rsidRPr="006C7638" w14:paraId="371D688A" w14:textId="77777777" w:rsidTr="00D77AF8">
        <w:trPr>
          <w:jc w:val="center"/>
        </w:trPr>
        <w:tc>
          <w:tcPr>
            <w:tcW w:w="2700" w:type="dxa"/>
          </w:tcPr>
          <w:p w14:paraId="0D47BBCB" w14:textId="77777777" w:rsidR="00B22724" w:rsidRPr="006C7638" w:rsidRDefault="00B22724" w:rsidP="00B22724">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B22724" w:rsidRPr="006C7638" w:rsidRDefault="00B22724" w:rsidP="00B22724">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B22724" w:rsidRPr="006C7638" w:rsidRDefault="00B22724" w:rsidP="00B22724">
            <w:pPr>
              <w:rPr>
                <w:rFonts w:cstheme="minorHAnsi"/>
              </w:rPr>
            </w:pPr>
          </w:p>
        </w:tc>
      </w:tr>
      <w:tr w:rsidR="00B22724" w:rsidRPr="006C7638" w14:paraId="1439FF36" w14:textId="77777777" w:rsidTr="00D77AF8">
        <w:trPr>
          <w:jc w:val="center"/>
        </w:trPr>
        <w:tc>
          <w:tcPr>
            <w:tcW w:w="2700" w:type="dxa"/>
          </w:tcPr>
          <w:p w14:paraId="244F60C9" w14:textId="2E1D2F41" w:rsidR="00B22724" w:rsidRPr="006C7638" w:rsidRDefault="00B22724" w:rsidP="00B22724">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B22724" w:rsidRDefault="00B22724" w:rsidP="00B22724">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B22724" w:rsidRPr="006C7638" w:rsidRDefault="00B22724" w:rsidP="00B22724">
            <w:pPr>
              <w:rPr>
                <w:rFonts w:cstheme="minorHAnsi"/>
              </w:rPr>
            </w:pPr>
          </w:p>
        </w:tc>
      </w:tr>
      <w:tr w:rsidR="00B22724" w:rsidRPr="006C7638" w14:paraId="3AB46F41" w14:textId="77777777" w:rsidTr="00D77AF8">
        <w:trPr>
          <w:jc w:val="center"/>
        </w:trPr>
        <w:tc>
          <w:tcPr>
            <w:tcW w:w="2700" w:type="dxa"/>
          </w:tcPr>
          <w:p w14:paraId="100084A6"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IPCA</w:t>
            </w:r>
            <w:r w:rsidRPr="006C7638">
              <w:rPr>
                <w:rFonts w:cstheme="minorHAnsi"/>
              </w:rPr>
              <w:t>”</w:t>
            </w:r>
          </w:p>
        </w:tc>
        <w:tc>
          <w:tcPr>
            <w:tcW w:w="5794" w:type="dxa"/>
          </w:tcPr>
          <w:p w14:paraId="7EED9976" w14:textId="032B3779" w:rsidR="00B22724" w:rsidRPr="006C7638" w:rsidRDefault="00B22724" w:rsidP="00B22724">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B22724" w:rsidRPr="006C7638" w:rsidRDefault="00B22724" w:rsidP="00B22724">
            <w:pPr>
              <w:rPr>
                <w:rFonts w:cstheme="minorHAnsi"/>
              </w:rPr>
            </w:pPr>
          </w:p>
        </w:tc>
      </w:tr>
      <w:tr w:rsidR="00B22724" w:rsidRPr="006C7638" w14:paraId="01EEEE2C" w14:textId="77777777" w:rsidTr="00D77AF8">
        <w:trPr>
          <w:jc w:val="center"/>
        </w:trPr>
        <w:tc>
          <w:tcPr>
            <w:tcW w:w="2700" w:type="dxa"/>
          </w:tcPr>
          <w:p w14:paraId="371CD22D" w14:textId="77777777" w:rsidR="00B22724" w:rsidRPr="006C7638" w:rsidRDefault="00B22724" w:rsidP="00B22724">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B22724" w:rsidRPr="006C7638" w:rsidRDefault="00B22724" w:rsidP="00B22724">
            <w:pPr>
              <w:rPr>
                <w:rFonts w:cstheme="minorHAnsi"/>
              </w:rPr>
            </w:pPr>
          </w:p>
        </w:tc>
      </w:tr>
      <w:tr w:rsidR="00B22724" w:rsidRPr="006C7638" w14:paraId="04251289" w14:textId="77777777" w:rsidTr="00D77AF8">
        <w:trPr>
          <w:jc w:val="center"/>
        </w:trPr>
        <w:tc>
          <w:tcPr>
            <w:tcW w:w="2700" w:type="dxa"/>
          </w:tcPr>
          <w:p w14:paraId="4633CFD9" w14:textId="77777777" w:rsidR="00B22724" w:rsidRPr="006C7638" w:rsidRDefault="00B22724" w:rsidP="00B22724">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B22724" w:rsidRPr="006C7638" w:rsidRDefault="00B22724" w:rsidP="00B22724">
            <w:pPr>
              <w:rPr>
                <w:rFonts w:cstheme="minorHAnsi"/>
              </w:rPr>
            </w:pPr>
          </w:p>
        </w:tc>
      </w:tr>
      <w:tr w:rsidR="00B22724" w:rsidRPr="006C7638" w14:paraId="6608DF45" w14:textId="77777777" w:rsidTr="00D77AF8">
        <w:trPr>
          <w:jc w:val="center"/>
        </w:trPr>
        <w:tc>
          <w:tcPr>
            <w:tcW w:w="2700" w:type="dxa"/>
          </w:tcPr>
          <w:p w14:paraId="257087AD" w14:textId="34DB151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B22724" w:rsidRDefault="00B22724" w:rsidP="00B22724">
            <w:pPr>
              <w:rPr>
                <w:rFonts w:cstheme="minorHAnsi"/>
              </w:rPr>
            </w:pPr>
          </w:p>
        </w:tc>
      </w:tr>
      <w:tr w:rsidR="00B22724" w:rsidRPr="006C7638" w14:paraId="6D770689" w14:textId="77777777" w:rsidTr="00D77AF8">
        <w:trPr>
          <w:jc w:val="center"/>
        </w:trPr>
        <w:tc>
          <w:tcPr>
            <w:tcW w:w="2700" w:type="dxa"/>
          </w:tcPr>
          <w:p w14:paraId="060E19D6" w14:textId="4A58F45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B22724" w:rsidRDefault="00B22724" w:rsidP="00B22724">
            <w:pPr>
              <w:rPr>
                <w:rFonts w:cstheme="minorHAnsi"/>
              </w:rPr>
            </w:pPr>
          </w:p>
        </w:tc>
      </w:tr>
      <w:tr w:rsidR="00B22724" w:rsidRPr="006C7638" w14:paraId="2E920377" w14:textId="77777777" w:rsidTr="00D77AF8">
        <w:trPr>
          <w:jc w:val="center"/>
        </w:trPr>
        <w:tc>
          <w:tcPr>
            <w:tcW w:w="2700" w:type="dxa"/>
          </w:tcPr>
          <w:p w14:paraId="2D605335" w14:textId="0B0C871D"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B22724" w:rsidRDefault="00B22724" w:rsidP="00B22724">
            <w:pPr>
              <w:rPr>
                <w:rFonts w:cstheme="minorHAnsi"/>
              </w:rPr>
            </w:pPr>
          </w:p>
        </w:tc>
      </w:tr>
      <w:tr w:rsidR="00B22724" w:rsidRPr="006C7638" w14:paraId="4AAE1021" w14:textId="77777777" w:rsidTr="00D77AF8">
        <w:trPr>
          <w:jc w:val="center"/>
        </w:trPr>
        <w:tc>
          <w:tcPr>
            <w:tcW w:w="2700" w:type="dxa"/>
          </w:tcPr>
          <w:p w14:paraId="7F777C5E" w14:textId="2D5AC4E8" w:rsidR="00B22724" w:rsidRPr="00394C6C" w:rsidRDefault="00B22724" w:rsidP="00B22724">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60D130C8" w14:textId="77777777" w:rsidTr="00D77AF8">
        <w:trPr>
          <w:jc w:val="center"/>
        </w:trPr>
        <w:tc>
          <w:tcPr>
            <w:tcW w:w="2700" w:type="dxa"/>
          </w:tcPr>
          <w:p w14:paraId="1D44D223" w14:textId="77777777" w:rsidR="00B22724" w:rsidRPr="006C7638" w:rsidRDefault="00B22724" w:rsidP="00B22724">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B22724" w:rsidRPr="006C7638" w:rsidRDefault="00B22724" w:rsidP="00B22724">
            <w:pPr>
              <w:rPr>
                <w:rFonts w:cstheme="minorHAnsi"/>
              </w:rPr>
            </w:pPr>
            <w:r w:rsidRPr="006C7638">
              <w:rPr>
                <w:rFonts w:cstheme="minorHAnsi"/>
              </w:rPr>
              <w:t>Significa a Lei nº 6.404, de 15 de dezembro de 1976, conforme alterada.</w:t>
            </w:r>
          </w:p>
          <w:p w14:paraId="12C31389" w14:textId="77777777" w:rsidR="00B22724" w:rsidRPr="006C7638" w:rsidRDefault="00B22724" w:rsidP="00B22724">
            <w:pPr>
              <w:rPr>
                <w:rFonts w:cstheme="minorHAnsi"/>
              </w:rPr>
            </w:pPr>
          </w:p>
        </w:tc>
      </w:tr>
      <w:tr w:rsidR="00B22724" w:rsidRPr="006C7638" w14:paraId="251BD2B8" w14:textId="77777777" w:rsidTr="00D77AF8">
        <w:trPr>
          <w:jc w:val="center"/>
        </w:trPr>
        <w:tc>
          <w:tcPr>
            <w:tcW w:w="2700" w:type="dxa"/>
          </w:tcPr>
          <w:p w14:paraId="54494378" w14:textId="77777777" w:rsidR="00B22724" w:rsidRPr="006C7638" w:rsidRDefault="00B22724" w:rsidP="00B22724">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B22724" w:rsidRPr="006C7638" w:rsidRDefault="00B22724" w:rsidP="00B22724">
            <w:pPr>
              <w:rPr>
                <w:rFonts w:cstheme="minorHAnsi"/>
              </w:rPr>
            </w:pPr>
            <w:r w:rsidRPr="006C7638">
              <w:rPr>
                <w:rFonts w:cstheme="minorHAnsi"/>
              </w:rPr>
              <w:t>Significa a Lei nº 6.385, de 7 de dezembro de 1976, conforme alterada.</w:t>
            </w:r>
          </w:p>
          <w:p w14:paraId="4AC5E62B" w14:textId="77777777" w:rsidR="00B22724" w:rsidRPr="006C7638" w:rsidRDefault="00B22724" w:rsidP="00B22724">
            <w:pPr>
              <w:rPr>
                <w:rFonts w:cstheme="minorHAnsi"/>
              </w:rPr>
            </w:pPr>
          </w:p>
        </w:tc>
      </w:tr>
      <w:tr w:rsidR="00B22724" w:rsidRPr="006C7638" w14:paraId="45C39AD3" w14:textId="77777777" w:rsidTr="00D77AF8">
        <w:trPr>
          <w:jc w:val="center"/>
        </w:trPr>
        <w:tc>
          <w:tcPr>
            <w:tcW w:w="2700" w:type="dxa"/>
          </w:tcPr>
          <w:p w14:paraId="376FA12E" w14:textId="77777777" w:rsidR="00B22724" w:rsidRPr="006C7638" w:rsidRDefault="00B22724" w:rsidP="00B22724">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B22724" w:rsidRPr="006C7638" w:rsidRDefault="00B22724" w:rsidP="00B22724">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B22724" w:rsidRPr="006C7638" w:rsidRDefault="00B22724" w:rsidP="00B22724">
            <w:pPr>
              <w:rPr>
                <w:rFonts w:cstheme="minorHAnsi"/>
              </w:rPr>
            </w:pPr>
          </w:p>
        </w:tc>
      </w:tr>
      <w:tr w:rsidR="00B22724" w:rsidRPr="006C7638" w14:paraId="1AB39E09" w14:textId="77777777" w:rsidTr="00D77AF8">
        <w:trPr>
          <w:jc w:val="center"/>
        </w:trPr>
        <w:tc>
          <w:tcPr>
            <w:tcW w:w="2700" w:type="dxa"/>
          </w:tcPr>
          <w:p w14:paraId="7C1769BD"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Leis Anticorrupção</w:t>
            </w:r>
            <w:r w:rsidRPr="006C7638">
              <w:rPr>
                <w:rFonts w:cstheme="minorHAnsi"/>
              </w:rPr>
              <w:t>”</w:t>
            </w:r>
          </w:p>
        </w:tc>
        <w:tc>
          <w:tcPr>
            <w:tcW w:w="5794" w:type="dxa"/>
          </w:tcPr>
          <w:p w14:paraId="294076BE" w14:textId="2307BC1B" w:rsidR="00B22724" w:rsidRPr="006C7638" w:rsidRDefault="00B22724" w:rsidP="00B22724">
            <w:pPr>
              <w:rPr>
                <w:rFonts w:cstheme="minorHAnsi"/>
                <w:color w:val="000000"/>
              </w:rPr>
            </w:pPr>
            <w:r w:rsidRPr="006C7638">
              <w:rPr>
                <w:rFonts w:cstheme="minorHAnsi"/>
              </w:rPr>
              <w:t xml:space="preserve">Significa, em conjunto, </w:t>
            </w:r>
            <w:bookmarkStart w:id="428" w:name="_Hlk32265493"/>
            <w:r w:rsidRPr="006C7638">
              <w:rPr>
                <w:rFonts w:cstheme="minorHAnsi"/>
                <w:color w:val="000000"/>
              </w:rPr>
              <w:t>a Lei nº 12.846, de 1º de agosto de 2013, o Decreto nº 8.420, de 18 de março de 2015</w:t>
            </w:r>
            <w:bookmarkEnd w:id="428"/>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B22724" w:rsidRPr="006C7638" w:rsidRDefault="00B22724" w:rsidP="00B22724">
            <w:pPr>
              <w:rPr>
                <w:rFonts w:cstheme="minorHAnsi"/>
              </w:rPr>
            </w:pPr>
          </w:p>
        </w:tc>
      </w:tr>
      <w:tr w:rsidR="00B22724" w:rsidRPr="006C7638" w14:paraId="2B045F6D" w14:textId="77777777" w:rsidTr="00D77AF8">
        <w:trPr>
          <w:jc w:val="center"/>
        </w:trPr>
        <w:tc>
          <w:tcPr>
            <w:tcW w:w="2700" w:type="dxa"/>
          </w:tcPr>
          <w:p w14:paraId="50A30E8E" w14:textId="361EAF5C" w:rsidR="00B22724" w:rsidRPr="006C7638" w:rsidRDefault="00B22724" w:rsidP="00B22724">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B22724" w:rsidRDefault="00B22724" w:rsidP="00B22724">
            <w:pPr>
              <w:rPr>
                <w:rFonts w:cstheme="minorHAnsi"/>
              </w:rPr>
            </w:pPr>
            <w:r w:rsidRPr="006C7638">
              <w:rPr>
                <w:rFonts w:cstheme="minorHAnsi"/>
              </w:rPr>
              <w:t>Significa o</w:t>
            </w:r>
            <w:r>
              <w:rPr>
                <w:rFonts w:cstheme="minorHAnsi"/>
              </w:rPr>
              <w:t xml:space="preserve"> Ministério de Minas e Energia.</w:t>
            </w:r>
          </w:p>
          <w:p w14:paraId="1A723913" w14:textId="121A4329" w:rsidR="00B22724" w:rsidRPr="006C7638" w:rsidRDefault="00B22724" w:rsidP="00B22724">
            <w:pPr>
              <w:rPr>
                <w:rFonts w:cstheme="minorHAnsi"/>
              </w:rPr>
            </w:pPr>
          </w:p>
        </w:tc>
      </w:tr>
      <w:tr w:rsidR="00B22724" w:rsidRPr="006C7638" w14:paraId="5AB1DBC2" w14:textId="77777777" w:rsidTr="00D77AF8">
        <w:trPr>
          <w:jc w:val="center"/>
        </w:trPr>
        <w:tc>
          <w:tcPr>
            <w:tcW w:w="2700" w:type="dxa"/>
          </w:tcPr>
          <w:p w14:paraId="0ECEF390" w14:textId="77777777" w:rsidR="00B22724" w:rsidRPr="006C7638" w:rsidRDefault="00B22724" w:rsidP="00B22724">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55AA004E" w:rsidR="00B22724" w:rsidRPr="006C7638" w:rsidRDefault="00B22724" w:rsidP="00B22724">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sidR="0057104D" w:rsidRPr="00BB3DEF">
              <w:rPr>
                <w:rFonts w:ascii="Calibri" w:eastAsia="Times New Roman" w:hAnsi="Calibri"/>
              </w:rPr>
              <w:t>48.980.000,00 (quarenta e oito milhões, novecentos e oitenta mil reais</w:t>
            </w:r>
            <w:r w:rsidRPr="00C247FB">
              <w:rPr>
                <w:rFonts w:cstheme="minorHAnsi"/>
              </w:rPr>
              <w:t>)</w:t>
            </w:r>
            <w:r w:rsidRPr="006C7638">
              <w:rPr>
                <w:rFonts w:cstheme="minorHAnsi"/>
              </w:rPr>
              <w:t>.</w:t>
            </w:r>
          </w:p>
          <w:p w14:paraId="446E68A8" w14:textId="5071D6C4" w:rsidR="00B22724" w:rsidRPr="006C7638" w:rsidRDefault="00B22724" w:rsidP="00B22724">
            <w:pPr>
              <w:rPr>
                <w:rFonts w:cstheme="minorHAnsi"/>
              </w:rPr>
            </w:pPr>
          </w:p>
        </w:tc>
      </w:tr>
      <w:tr w:rsidR="00140B2C" w:rsidRPr="006C7638" w14:paraId="05D04ED5" w14:textId="77777777" w:rsidTr="00D77AF8">
        <w:trPr>
          <w:jc w:val="center"/>
        </w:trPr>
        <w:tc>
          <w:tcPr>
            <w:tcW w:w="2700" w:type="dxa"/>
          </w:tcPr>
          <w:p w14:paraId="25BD776B" w14:textId="294F53B1" w:rsidR="00140B2C" w:rsidRPr="006C7638" w:rsidRDefault="00140B2C" w:rsidP="00140B2C">
            <w:pPr>
              <w:rPr>
                <w:rFonts w:cstheme="minorHAnsi"/>
              </w:rPr>
            </w:pPr>
            <w:r w:rsidRPr="006C7638">
              <w:rPr>
                <w:rFonts w:cstheme="minorHAnsi"/>
              </w:rPr>
              <w:t>“</w:t>
            </w:r>
            <w:r>
              <w:rPr>
                <w:rFonts w:cstheme="minorHAnsi"/>
                <w:u w:val="single"/>
              </w:rPr>
              <w:t>Notificação de Energização</w:t>
            </w:r>
            <w:r w:rsidRPr="006C7638">
              <w:rPr>
                <w:rFonts w:cstheme="minorHAnsi"/>
              </w:rPr>
              <w:t>”</w:t>
            </w:r>
          </w:p>
        </w:tc>
        <w:tc>
          <w:tcPr>
            <w:tcW w:w="5794" w:type="dxa"/>
          </w:tcPr>
          <w:p w14:paraId="3A6661D3" w14:textId="34076894" w:rsidR="00140B2C" w:rsidRDefault="00140B2C" w:rsidP="00140B2C">
            <w:pPr>
              <w:rPr>
                <w:rFonts w:cstheme="minorHAnsi"/>
              </w:rPr>
            </w:pPr>
            <w:r w:rsidRPr="00706EAA">
              <w:rPr>
                <w:rFonts w:cstheme="minorHAnsi"/>
              </w:rPr>
              <w:t>Tem o significado atribuído à expressão n</w:t>
            </w:r>
            <w:r>
              <w:rPr>
                <w:rFonts w:cstheme="minorHAnsi"/>
              </w:rPr>
              <w:t xml:space="preserve">a alínea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do inciso </w:t>
            </w:r>
            <w:r>
              <w:rPr>
                <w:rFonts w:cstheme="minorHAnsi"/>
              </w:rPr>
              <w:fldChar w:fldCharType="begin"/>
            </w:r>
            <w:r>
              <w:rPr>
                <w:rFonts w:cstheme="minorHAnsi"/>
              </w:rPr>
              <w:instrText xml:space="preserve"> REF _Ref80365674 \r \h </w:instrText>
            </w:r>
            <w:r>
              <w:rPr>
                <w:rFonts w:cstheme="minorHAnsi"/>
              </w:rPr>
            </w:r>
            <w:r>
              <w:rPr>
                <w:rFonts w:cstheme="minorHAnsi"/>
              </w:rPr>
              <w:fldChar w:fldCharType="separate"/>
            </w:r>
            <w:r>
              <w:rPr>
                <w:rFonts w:cstheme="minorHAnsi"/>
              </w:rPr>
              <w:t>(i)</w:t>
            </w:r>
            <w:r>
              <w:rPr>
                <w:rFonts w:cstheme="minorHAnsi"/>
              </w:rPr>
              <w:fldChar w:fldCharType="end"/>
            </w:r>
            <w:r w:rsidRPr="00706EAA">
              <w:rPr>
                <w:rFonts w:cstheme="minorHAnsi"/>
              </w:rPr>
              <w:t xml:space="preserve"> Cláusula </w:t>
            </w:r>
            <w:r>
              <w:rPr>
                <w:rFonts w:cstheme="minorHAnsi"/>
              </w:rPr>
              <w:fldChar w:fldCharType="begin"/>
            </w:r>
            <w:r>
              <w:rPr>
                <w:rFonts w:cstheme="minorHAnsi"/>
              </w:rPr>
              <w:instrText xml:space="preserve"> REF _Ref71808011 \r \h </w:instrText>
            </w:r>
            <w:r>
              <w:rPr>
                <w:rFonts w:cstheme="minorHAnsi"/>
              </w:rPr>
            </w:r>
            <w:r>
              <w:rPr>
                <w:rFonts w:cstheme="minorHAnsi"/>
              </w:rPr>
              <w:fldChar w:fldCharType="separate"/>
            </w:r>
            <w:r>
              <w:rPr>
                <w:rFonts w:cstheme="minorHAnsi"/>
              </w:rPr>
              <w:t>7.1.1</w:t>
            </w:r>
            <w:r>
              <w:rPr>
                <w:rFonts w:cstheme="minorHAnsi"/>
              </w:rPr>
              <w:fldChar w:fldCharType="end"/>
            </w:r>
            <w:r>
              <w:rPr>
                <w:rFonts w:cstheme="minorHAnsi"/>
              </w:rPr>
              <w:t xml:space="preserve"> </w:t>
            </w:r>
            <w:r w:rsidRPr="00706EAA">
              <w:rPr>
                <w:rFonts w:cstheme="minorHAnsi"/>
              </w:rPr>
              <w:t>acima.</w:t>
            </w:r>
          </w:p>
          <w:p w14:paraId="709B0308" w14:textId="634A748E" w:rsidR="00140B2C" w:rsidRPr="006C7638" w:rsidRDefault="00140B2C" w:rsidP="00140B2C">
            <w:pPr>
              <w:rPr>
                <w:rFonts w:cstheme="minorHAnsi"/>
              </w:rPr>
            </w:pPr>
          </w:p>
        </w:tc>
      </w:tr>
      <w:tr w:rsidR="00140B2C" w:rsidRPr="006C7638" w14:paraId="501C34AE" w14:textId="77777777" w:rsidTr="00D77AF8">
        <w:trPr>
          <w:jc w:val="center"/>
        </w:trPr>
        <w:tc>
          <w:tcPr>
            <w:tcW w:w="2700" w:type="dxa"/>
          </w:tcPr>
          <w:p w14:paraId="2DFB7F9A" w14:textId="0C7A101C" w:rsidR="00140B2C" w:rsidRPr="006C7638" w:rsidRDefault="00140B2C" w:rsidP="00140B2C">
            <w:pPr>
              <w:rPr>
                <w:rFonts w:cstheme="minorHAnsi"/>
              </w:rPr>
            </w:pPr>
            <w:r w:rsidRPr="006C7638">
              <w:rPr>
                <w:rFonts w:cstheme="minorHAnsi"/>
              </w:rPr>
              <w:t>“</w:t>
            </w:r>
            <w:r>
              <w:rPr>
                <w:rFonts w:cstheme="minorHAnsi"/>
                <w:u w:val="single"/>
              </w:rPr>
              <w:t>Notificações</w:t>
            </w:r>
            <w:r w:rsidRPr="006C7638">
              <w:rPr>
                <w:rFonts w:cstheme="minorHAnsi"/>
              </w:rPr>
              <w:t>”</w:t>
            </w:r>
          </w:p>
        </w:tc>
        <w:tc>
          <w:tcPr>
            <w:tcW w:w="5794" w:type="dxa"/>
          </w:tcPr>
          <w:p w14:paraId="60F44D04" w14:textId="77777777" w:rsidR="00140B2C" w:rsidRDefault="00140B2C" w:rsidP="00140B2C">
            <w:pPr>
              <w:rPr>
                <w:rFonts w:cstheme="minorHAnsi"/>
              </w:rPr>
            </w:pPr>
            <w:r w:rsidRPr="00706EAA">
              <w:rPr>
                <w:rFonts w:cstheme="minorHAnsi"/>
              </w:rPr>
              <w:t xml:space="preserve">Tem o significado atribuído à expressão na Cláusula </w:t>
            </w:r>
            <w:r w:rsidRPr="00706EAA">
              <w:rPr>
                <w:rFonts w:cstheme="minorHAnsi"/>
              </w:rPr>
              <w:fldChar w:fldCharType="begin"/>
            </w:r>
            <w:r w:rsidRPr="00706EAA">
              <w:rPr>
                <w:rFonts w:cstheme="minorHAnsi"/>
              </w:rPr>
              <w:instrText xml:space="preserve"> REF _Ref32256871 \r \h  \* MERGEFORMAT </w:instrText>
            </w:r>
            <w:r w:rsidRPr="00706EAA">
              <w:rPr>
                <w:rFonts w:cstheme="minorHAnsi"/>
              </w:rPr>
            </w:r>
            <w:r w:rsidRPr="00706EAA">
              <w:rPr>
                <w:rFonts w:cstheme="minorHAnsi"/>
              </w:rPr>
              <w:fldChar w:fldCharType="separate"/>
            </w:r>
            <w:r w:rsidRPr="00706EAA">
              <w:rPr>
                <w:rFonts w:cstheme="minorHAnsi"/>
              </w:rPr>
              <w:t>4.8.1</w:t>
            </w:r>
            <w:r w:rsidRPr="00706EAA">
              <w:rPr>
                <w:rFonts w:cstheme="minorHAnsi"/>
              </w:rPr>
              <w:fldChar w:fldCharType="end"/>
            </w:r>
            <w:r w:rsidRPr="00706EAA">
              <w:rPr>
                <w:rFonts w:cstheme="minorHAnsi"/>
              </w:rPr>
              <w:t xml:space="preserve"> acima.</w:t>
            </w:r>
          </w:p>
          <w:p w14:paraId="245AF2AA" w14:textId="04C3A742" w:rsidR="00140B2C" w:rsidRPr="006C7638" w:rsidRDefault="00140B2C" w:rsidP="00140B2C">
            <w:pPr>
              <w:rPr>
                <w:rFonts w:cstheme="minorHAnsi"/>
              </w:rPr>
            </w:pPr>
          </w:p>
        </w:tc>
      </w:tr>
      <w:tr w:rsidR="00B22724" w:rsidRPr="006C7638" w14:paraId="5D2D7F18" w14:textId="77777777" w:rsidTr="00D77AF8">
        <w:trPr>
          <w:jc w:val="center"/>
        </w:trPr>
        <w:tc>
          <w:tcPr>
            <w:tcW w:w="2700" w:type="dxa"/>
          </w:tcPr>
          <w:p w14:paraId="74487C70" w14:textId="77777777" w:rsidR="00B22724" w:rsidRPr="006C7638" w:rsidRDefault="00B22724" w:rsidP="00B22724">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B22724" w:rsidRPr="006C7638" w:rsidRDefault="00B22724" w:rsidP="00B22724">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B22724" w:rsidRPr="006C7638" w:rsidRDefault="00B22724" w:rsidP="00B22724">
            <w:pPr>
              <w:rPr>
                <w:rFonts w:cstheme="minorHAnsi"/>
              </w:rPr>
            </w:pPr>
          </w:p>
        </w:tc>
      </w:tr>
      <w:tr w:rsidR="00B22724" w:rsidRPr="006C7638" w14:paraId="11C1AECE" w14:textId="77777777" w:rsidTr="00D77AF8">
        <w:trPr>
          <w:jc w:val="center"/>
        </w:trPr>
        <w:tc>
          <w:tcPr>
            <w:tcW w:w="2700" w:type="dxa"/>
          </w:tcPr>
          <w:p w14:paraId="35719B41" w14:textId="7A540C5F" w:rsidR="00B22724" w:rsidRPr="006C7638" w:rsidRDefault="00B22724" w:rsidP="00B22724">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B22724" w:rsidRPr="00394C6C" w:rsidRDefault="00B22724" w:rsidP="00B22724">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B22724" w:rsidRPr="006C7638" w:rsidRDefault="00B22724" w:rsidP="00B22724">
            <w:pPr>
              <w:rPr>
                <w:rFonts w:cstheme="minorHAnsi"/>
              </w:rPr>
            </w:pPr>
          </w:p>
        </w:tc>
      </w:tr>
      <w:tr w:rsidR="00B22724" w:rsidRPr="006C7638" w14:paraId="65DAC54E" w14:textId="77777777" w:rsidTr="00D77AF8">
        <w:trPr>
          <w:jc w:val="center"/>
        </w:trPr>
        <w:tc>
          <w:tcPr>
            <w:tcW w:w="2700" w:type="dxa"/>
          </w:tcPr>
          <w:p w14:paraId="19E8985E" w14:textId="4485EFAD" w:rsidR="00B22724" w:rsidRPr="006C7638" w:rsidRDefault="00B22724" w:rsidP="00B22724">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B22724" w:rsidRPr="000B057D"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08FE94B" w14:textId="77777777" w:rsidTr="00D77AF8">
        <w:trPr>
          <w:jc w:val="center"/>
        </w:trPr>
        <w:tc>
          <w:tcPr>
            <w:tcW w:w="2700" w:type="dxa"/>
          </w:tcPr>
          <w:p w14:paraId="4E5BE17D" w14:textId="77777777" w:rsidR="00B22724" w:rsidRPr="006C7638" w:rsidRDefault="00B22724" w:rsidP="00B22724">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B22724" w:rsidRPr="006C7638" w:rsidRDefault="00B22724" w:rsidP="00B22724">
            <w:pPr>
              <w:rPr>
                <w:rFonts w:cstheme="minorHAnsi"/>
              </w:rPr>
            </w:pPr>
          </w:p>
        </w:tc>
      </w:tr>
      <w:tr w:rsidR="00B22724" w:rsidRPr="006C7638" w14:paraId="04D629AC" w14:textId="77777777" w:rsidTr="00D77AF8">
        <w:trPr>
          <w:jc w:val="center"/>
        </w:trPr>
        <w:tc>
          <w:tcPr>
            <w:tcW w:w="2700" w:type="dxa"/>
          </w:tcPr>
          <w:p w14:paraId="0350ECD5" w14:textId="37D4FC57" w:rsidR="00B22724" w:rsidRPr="006C7638" w:rsidRDefault="00B22724" w:rsidP="00B22724">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(ii)</w:t>
            </w:r>
            <w:r>
              <w:rPr>
                <w:rFonts w:cstheme="minorHAnsi"/>
              </w:rPr>
              <w:fldChar w:fldCharType="end"/>
            </w:r>
            <w:r w:rsidRPr="009F0D5A">
              <w:rPr>
                <w:rFonts w:cstheme="minorHAnsi"/>
              </w:rPr>
              <w:t xml:space="preserve"> acima.</w:t>
            </w:r>
          </w:p>
          <w:p w14:paraId="529A4F04" w14:textId="77777777" w:rsidR="00B22724" w:rsidRPr="006C7638" w:rsidRDefault="00B22724" w:rsidP="00B22724">
            <w:pPr>
              <w:rPr>
                <w:rFonts w:cstheme="minorHAnsi"/>
              </w:rPr>
            </w:pPr>
          </w:p>
        </w:tc>
      </w:tr>
      <w:tr w:rsidR="00B22724" w:rsidRPr="006C7638" w14:paraId="16E101E0" w14:textId="77777777" w:rsidTr="00D77AF8">
        <w:trPr>
          <w:jc w:val="center"/>
        </w:trPr>
        <w:tc>
          <w:tcPr>
            <w:tcW w:w="2700" w:type="dxa"/>
          </w:tcPr>
          <w:p w14:paraId="6BF5B3FE"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Partes</w:t>
            </w:r>
            <w:r w:rsidRPr="006C7638">
              <w:rPr>
                <w:rFonts w:cstheme="minorHAnsi"/>
              </w:rPr>
              <w:t>”</w:t>
            </w:r>
          </w:p>
        </w:tc>
        <w:tc>
          <w:tcPr>
            <w:tcW w:w="5794" w:type="dxa"/>
          </w:tcPr>
          <w:p w14:paraId="4C06F7A1" w14:textId="5018F13D" w:rsidR="00B22724" w:rsidRPr="006C7638" w:rsidRDefault="00B22724" w:rsidP="00B22724">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B22724" w:rsidRPr="006C7638" w:rsidRDefault="00B22724" w:rsidP="00B22724">
            <w:pPr>
              <w:rPr>
                <w:rFonts w:cstheme="minorHAnsi"/>
              </w:rPr>
            </w:pPr>
          </w:p>
        </w:tc>
      </w:tr>
      <w:tr w:rsidR="00B22724" w:rsidRPr="006C7638" w14:paraId="0152F755" w14:textId="77777777" w:rsidTr="00D77AF8">
        <w:trPr>
          <w:jc w:val="center"/>
        </w:trPr>
        <w:tc>
          <w:tcPr>
            <w:tcW w:w="2700" w:type="dxa"/>
          </w:tcPr>
          <w:p w14:paraId="5111AE96" w14:textId="77777777" w:rsidR="00B22724" w:rsidRPr="007B2BC2" w:rsidRDefault="00B22724" w:rsidP="00B22724">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B22724" w:rsidRPr="00490986" w:rsidRDefault="00B22724" w:rsidP="00B22724">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B22724" w:rsidRPr="00490986" w:rsidRDefault="00B22724" w:rsidP="00B22724">
            <w:pPr>
              <w:rPr>
                <w:rFonts w:cstheme="minorHAnsi"/>
              </w:rPr>
            </w:pPr>
          </w:p>
        </w:tc>
      </w:tr>
      <w:tr w:rsidR="00B22724" w:rsidRPr="006C7638" w14:paraId="6C97785F" w14:textId="77777777" w:rsidTr="00D77AF8">
        <w:trPr>
          <w:jc w:val="center"/>
        </w:trPr>
        <w:tc>
          <w:tcPr>
            <w:tcW w:w="2700" w:type="dxa"/>
          </w:tcPr>
          <w:p w14:paraId="5D3BAF4E" w14:textId="5DA482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B22724" w:rsidRPr="006C7638" w:rsidRDefault="00B22724" w:rsidP="00B22724">
            <w:pPr>
              <w:rPr>
                <w:rFonts w:cstheme="minorHAnsi"/>
              </w:rPr>
            </w:pPr>
          </w:p>
        </w:tc>
      </w:tr>
      <w:tr w:rsidR="00B22724" w:rsidRPr="006C7638" w14:paraId="22755B6E" w14:textId="77777777" w:rsidTr="00D77AF8">
        <w:trPr>
          <w:jc w:val="center"/>
        </w:trPr>
        <w:tc>
          <w:tcPr>
            <w:tcW w:w="2700" w:type="dxa"/>
          </w:tcPr>
          <w:p w14:paraId="66E72C67" w14:textId="77777777" w:rsidR="00B22724" w:rsidRPr="006C7638" w:rsidRDefault="00B22724" w:rsidP="00B22724">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B22724" w:rsidRDefault="00B22724" w:rsidP="00B22724">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B22724" w:rsidRPr="006C7638" w:rsidRDefault="00B22724" w:rsidP="00B22724">
            <w:pPr>
              <w:rPr>
                <w:rFonts w:cstheme="minorHAnsi"/>
              </w:rPr>
            </w:pPr>
          </w:p>
        </w:tc>
      </w:tr>
      <w:tr w:rsidR="00B22724" w:rsidRPr="006C7638" w14:paraId="4936FCAE" w14:textId="77777777" w:rsidTr="00D77AF8">
        <w:trPr>
          <w:jc w:val="center"/>
        </w:trPr>
        <w:tc>
          <w:tcPr>
            <w:tcW w:w="2700" w:type="dxa"/>
          </w:tcPr>
          <w:p w14:paraId="34C110D4" w14:textId="60A435B1" w:rsidR="00B22724" w:rsidRPr="006C7638" w:rsidRDefault="00B22724" w:rsidP="00B22724">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B22724" w:rsidRDefault="00B22724" w:rsidP="00B22724">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B22724" w:rsidRPr="006C7638" w:rsidRDefault="00B22724" w:rsidP="00B22724">
            <w:pPr>
              <w:rPr>
                <w:rFonts w:cstheme="minorHAnsi"/>
              </w:rPr>
            </w:pPr>
          </w:p>
        </w:tc>
      </w:tr>
      <w:tr w:rsidR="004841FB" w:rsidRPr="006C7638" w14:paraId="3FA57BA3" w14:textId="77777777" w:rsidTr="00D77AF8">
        <w:trPr>
          <w:jc w:val="center"/>
        </w:trPr>
        <w:tc>
          <w:tcPr>
            <w:tcW w:w="2700" w:type="dxa"/>
          </w:tcPr>
          <w:p w14:paraId="5BC7409B" w14:textId="341E5C3C" w:rsidR="004841FB" w:rsidRDefault="004841FB" w:rsidP="004841FB">
            <w:pPr>
              <w:rPr>
                <w:rFonts w:cstheme="minorHAnsi"/>
              </w:rPr>
            </w:pPr>
            <w:r>
              <w:rPr>
                <w:rFonts w:cstheme="minorHAnsi"/>
              </w:rPr>
              <w:t>“</w:t>
            </w:r>
            <w:r w:rsidRPr="00EA53CF">
              <w:rPr>
                <w:rFonts w:cstheme="minorHAnsi"/>
                <w:u w:val="single"/>
              </w:rPr>
              <w:t>Período de Carência</w:t>
            </w:r>
            <w:r>
              <w:rPr>
                <w:rFonts w:cstheme="minorHAnsi"/>
                <w:u w:val="single"/>
              </w:rPr>
              <w:t xml:space="preserve"> Resgate Antecipado</w:t>
            </w:r>
            <w:r>
              <w:rPr>
                <w:rFonts w:cstheme="minorHAnsi"/>
              </w:rPr>
              <w:t>”</w:t>
            </w:r>
          </w:p>
        </w:tc>
        <w:tc>
          <w:tcPr>
            <w:tcW w:w="5794" w:type="dxa"/>
          </w:tcPr>
          <w:p w14:paraId="0BC53CE5" w14:textId="77777777" w:rsidR="004841FB" w:rsidRDefault="004841FB" w:rsidP="004841FB">
            <w:pPr>
              <w:rPr>
                <w:rFonts w:cstheme="minorHAnsi"/>
                <w:szCs w:val="24"/>
              </w:rPr>
            </w:pPr>
            <w:r w:rsidRPr="00394C6C">
              <w:rPr>
                <w:rFonts w:cstheme="minorHAnsi"/>
                <w:szCs w:val="24"/>
              </w:rPr>
              <w:t xml:space="preserve">O período de </w:t>
            </w:r>
            <w:r w:rsidRPr="007A1539">
              <w:rPr>
                <w:rFonts w:cstheme="minorHAnsi"/>
                <w:szCs w:val="24"/>
              </w:rPr>
              <w:t>24 (vinte e quatro</w:t>
            </w:r>
            <w:r w:rsidRPr="00394C6C">
              <w:rPr>
                <w:rFonts w:cstheme="minorHAnsi"/>
                <w:szCs w:val="24"/>
              </w:rPr>
              <w:t xml:space="preserve">) meses contados </w:t>
            </w:r>
            <w:r w:rsidRPr="007A1539">
              <w:rPr>
                <w:rFonts w:cstheme="minorHAnsi"/>
                <w:szCs w:val="24"/>
              </w:rPr>
              <w:t>da Primeira Data de Integralização das Debêntures da respectiva série</w:t>
            </w:r>
            <w:r>
              <w:rPr>
                <w:rFonts w:cstheme="minorHAnsi"/>
                <w:szCs w:val="24"/>
              </w:rPr>
              <w:t xml:space="preserve"> </w:t>
            </w:r>
            <w:r w:rsidRPr="007A1539">
              <w:rPr>
                <w:rFonts w:cstheme="minorHAnsi"/>
                <w:szCs w:val="24"/>
              </w:rPr>
              <w:t>e até a Data de Vencimento das Debêntures da Primeira Série e/ou a Data de Vencimento das Debêntures da Segunda Série</w:t>
            </w:r>
            <w:r>
              <w:rPr>
                <w:rFonts w:cstheme="minorHAnsi"/>
                <w:szCs w:val="24"/>
              </w:rPr>
              <w:t>.</w:t>
            </w:r>
          </w:p>
          <w:p w14:paraId="06066D8D" w14:textId="77777777" w:rsidR="004841FB" w:rsidRPr="00394C6C" w:rsidRDefault="004841FB" w:rsidP="004841FB">
            <w:pPr>
              <w:rPr>
                <w:rFonts w:cstheme="minorHAnsi"/>
                <w:szCs w:val="24"/>
              </w:rPr>
            </w:pPr>
          </w:p>
        </w:tc>
      </w:tr>
      <w:tr w:rsidR="00B22724" w:rsidRPr="006C7638" w14:paraId="7DF25701" w14:textId="77777777" w:rsidTr="00D77AF8">
        <w:trPr>
          <w:jc w:val="center"/>
        </w:trPr>
        <w:tc>
          <w:tcPr>
            <w:tcW w:w="2700" w:type="dxa"/>
          </w:tcPr>
          <w:p w14:paraId="775FEE70" w14:textId="22DBF078" w:rsidR="00B22724" w:rsidRDefault="00B22724" w:rsidP="00B22724">
            <w:pPr>
              <w:rPr>
                <w:rFonts w:cstheme="minorHAnsi"/>
              </w:rPr>
            </w:pPr>
            <w:r w:rsidRPr="00394C6C">
              <w:rPr>
                <w:rFonts w:cstheme="minorHAnsi"/>
                <w:szCs w:val="24"/>
              </w:rPr>
              <w:lastRenderedPageBreak/>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B22724" w:rsidRPr="009F0D5A" w:rsidRDefault="00B22724" w:rsidP="00B22724">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B22724" w:rsidRPr="009F0D5A" w:rsidRDefault="00B22724" w:rsidP="00B22724">
            <w:pPr>
              <w:rPr>
                <w:rFonts w:cstheme="minorHAnsi"/>
              </w:rPr>
            </w:pPr>
          </w:p>
        </w:tc>
      </w:tr>
      <w:tr w:rsidR="00B22724" w:rsidRPr="006C7638" w14:paraId="23DD94D4" w14:textId="77777777" w:rsidTr="00D77AF8">
        <w:trPr>
          <w:jc w:val="center"/>
        </w:trPr>
        <w:tc>
          <w:tcPr>
            <w:tcW w:w="2700" w:type="dxa"/>
          </w:tcPr>
          <w:p w14:paraId="303717A1" w14:textId="0865E67B" w:rsidR="00B22724" w:rsidRPr="006C7638" w:rsidRDefault="00B22724" w:rsidP="00B22724">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B22724" w:rsidRDefault="00B22724" w:rsidP="00B22724">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B22724" w:rsidRPr="009F0D5A" w:rsidRDefault="00B22724" w:rsidP="00B22724">
            <w:pPr>
              <w:rPr>
                <w:rFonts w:cstheme="minorHAnsi"/>
              </w:rPr>
            </w:pPr>
          </w:p>
        </w:tc>
      </w:tr>
      <w:tr w:rsidR="00B22724" w:rsidRPr="006C7638" w14:paraId="39919283" w14:textId="77777777" w:rsidTr="00D77AF8">
        <w:trPr>
          <w:jc w:val="center"/>
        </w:trPr>
        <w:tc>
          <w:tcPr>
            <w:tcW w:w="2700" w:type="dxa"/>
          </w:tcPr>
          <w:p w14:paraId="2629FA7D" w14:textId="77777777" w:rsidR="00B22724" w:rsidRPr="006C7638" w:rsidRDefault="00B22724" w:rsidP="00B22724">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B22724" w:rsidRPr="009F0D5A" w:rsidRDefault="00B22724" w:rsidP="00B22724">
            <w:pPr>
              <w:rPr>
                <w:rFonts w:cstheme="minorHAnsi"/>
              </w:rPr>
            </w:pPr>
          </w:p>
        </w:tc>
      </w:tr>
      <w:tr w:rsidR="00B22724" w:rsidRPr="006C7638" w14:paraId="6E50CED2" w14:textId="77777777" w:rsidTr="00D77AF8">
        <w:trPr>
          <w:jc w:val="center"/>
        </w:trPr>
        <w:tc>
          <w:tcPr>
            <w:tcW w:w="2700" w:type="dxa"/>
          </w:tcPr>
          <w:p w14:paraId="20AE7C97" w14:textId="096DE6B5" w:rsidR="00B22724" w:rsidRPr="00AA3738" w:rsidRDefault="00B22724" w:rsidP="00B22724">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B22724" w:rsidRPr="009F0D5A" w:rsidRDefault="00B22724" w:rsidP="00B22724">
            <w:pPr>
              <w:rPr>
                <w:rFonts w:cstheme="minorHAnsi"/>
              </w:rPr>
            </w:pPr>
          </w:p>
        </w:tc>
      </w:tr>
      <w:tr w:rsidR="00B22724" w:rsidRPr="006C7638" w14:paraId="097647FB" w14:textId="77777777" w:rsidTr="00D77AF8">
        <w:trPr>
          <w:jc w:val="center"/>
        </w:trPr>
        <w:tc>
          <w:tcPr>
            <w:tcW w:w="2700" w:type="dxa"/>
          </w:tcPr>
          <w:p w14:paraId="079EF20F" w14:textId="7C78F33A" w:rsidR="00B22724" w:rsidRPr="006C7638" w:rsidRDefault="00B22724" w:rsidP="00B22724">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B22724" w:rsidRPr="009F0D5A" w:rsidRDefault="00B22724" w:rsidP="00B22724">
            <w:pPr>
              <w:rPr>
                <w:rFonts w:cstheme="minorHAnsi"/>
              </w:rPr>
            </w:pPr>
          </w:p>
        </w:tc>
      </w:tr>
      <w:tr w:rsidR="00B22724" w:rsidRPr="006C7638" w14:paraId="0D7AC666" w14:textId="77777777" w:rsidTr="00D77AF8">
        <w:trPr>
          <w:jc w:val="center"/>
        </w:trPr>
        <w:tc>
          <w:tcPr>
            <w:tcW w:w="2700" w:type="dxa"/>
          </w:tcPr>
          <w:p w14:paraId="2D1B39F6"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B22724" w:rsidRPr="009F0D5A" w:rsidRDefault="00B22724" w:rsidP="00B22724">
            <w:pPr>
              <w:rPr>
                <w:rFonts w:cstheme="minorHAnsi"/>
              </w:rPr>
            </w:pPr>
          </w:p>
        </w:tc>
      </w:tr>
      <w:tr w:rsidR="00B22724" w:rsidRPr="006C7638" w14:paraId="0BB42AF8" w14:textId="77777777" w:rsidTr="00D77AF8">
        <w:trPr>
          <w:jc w:val="center"/>
        </w:trPr>
        <w:tc>
          <w:tcPr>
            <w:tcW w:w="2700" w:type="dxa"/>
          </w:tcPr>
          <w:p w14:paraId="3A19E2AA"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B22724" w:rsidRPr="006C7638" w:rsidRDefault="00B22724" w:rsidP="00B22724">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B22724" w:rsidRPr="006C7638" w:rsidRDefault="00B22724" w:rsidP="00B22724">
            <w:pPr>
              <w:rPr>
                <w:rFonts w:cstheme="minorHAnsi"/>
                <w:color w:val="000000"/>
                <w:w w:val="0"/>
              </w:rPr>
            </w:pPr>
          </w:p>
        </w:tc>
      </w:tr>
      <w:tr w:rsidR="00B22724" w:rsidRPr="006C7638" w14:paraId="254C7D17" w14:textId="77777777" w:rsidTr="00D77AF8">
        <w:trPr>
          <w:jc w:val="center"/>
        </w:trPr>
        <w:tc>
          <w:tcPr>
            <w:tcW w:w="2700" w:type="dxa"/>
          </w:tcPr>
          <w:p w14:paraId="2DB2FA3E"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B22724" w:rsidRPr="006C7638" w:rsidRDefault="00B22724" w:rsidP="00B22724">
            <w:pPr>
              <w:rPr>
                <w:rFonts w:cstheme="minorHAnsi"/>
              </w:rPr>
            </w:pPr>
          </w:p>
        </w:tc>
        <w:tc>
          <w:tcPr>
            <w:tcW w:w="5794" w:type="dxa"/>
          </w:tcPr>
          <w:p w14:paraId="00109104" w14:textId="75DA8261"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4.14.1</w:t>
            </w:r>
            <w:r w:rsidRPr="009F0D5A">
              <w:rPr>
                <w:rFonts w:cstheme="minorHAnsi"/>
              </w:rPr>
              <w:fldChar w:fldCharType="end"/>
            </w:r>
            <w:r w:rsidRPr="009F0D5A">
              <w:rPr>
                <w:rFonts w:cstheme="minorHAnsi"/>
              </w:rPr>
              <w:t xml:space="preserve"> acima.</w:t>
            </w:r>
          </w:p>
          <w:p w14:paraId="08183F99" w14:textId="77777777" w:rsidR="00B22724" w:rsidRPr="009F0D5A" w:rsidRDefault="00B22724" w:rsidP="00B22724">
            <w:pPr>
              <w:rPr>
                <w:rFonts w:cstheme="minorHAnsi"/>
              </w:rPr>
            </w:pPr>
          </w:p>
        </w:tc>
      </w:tr>
      <w:tr w:rsidR="00B22724" w:rsidRPr="006C7638" w14:paraId="5DAB64E3" w14:textId="77777777" w:rsidTr="00D77AF8">
        <w:trPr>
          <w:jc w:val="center"/>
        </w:trPr>
        <w:tc>
          <w:tcPr>
            <w:tcW w:w="2700" w:type="dxa"/>
          </w:tcPr>
          <w:p w14:paraId="456261C9"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B22724" w:rsidRPr="006C7638" w:rsidRDefault="00B22724" w:rsidP="00B22724">
            <w:pPr>
              <w:rPr>
                <w:rFonts w:cstheme="minorHAnsi"/>
              </w:rPr>
            </w:pPr>
          </w:p>
        </w:tc>
        <w:tc>
          <w:tcPr>
            <w:tcW w:w="5794" w:type="dxa"/>
          </w:tcPr>
          <w:p w14:paraId="1D82DE15" w14:textId="5AC8BF78"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4.14.2</w:t>
            </w:r>
            <w:r w:rsidRPr="009F0D5A">
              <w:rPr>
                <w:rFonts w:cstheme="minorHAnsi"/>
              </w:rPr>
              <w:fldChar w:fldCharType="end"/>
            </w:r>
            <w:r w:rsidRPr="009F0D5A">
              <w:rPr>
                <w:rFonts w:cstheme="minorHAnsi"/>
              </w:rPr>
              <w:t xml:space="preserve"> acima.</w:t>
            </w:r>
          </w:p>
          <w:p w14:paraId="65E001A1" w14:textId="77777777" w:rsidR="00B22724" w:rsidRPr="009F0D5A" w:rsidRDefault="00B22724" w:rsidP="00B22724">
            <w:pPr>
              <w:rPr>
                <w:rFonts w:cstheme="minorHAnsi"/>
              </w:rPr>
            </w:pPr>
          </w:p>
        </w:tc>
      </w:tr>
      <w:tr w:rsidR="00B22724" w:rsidRPr="006C7638" w14:paraId="600B7A6C" w14:textId="77777777" w:rsidTr="00D77AF8">
        <w:trPr>
          <w:jc w:val="center"/>
        </w:trPr>
        <w:tc>
          <w:tcPr>
            <w:tcW w:w="2700" w:type="dxa"/>
          </w:tcPr>
          <w:p w14:paraId="19E12A10"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62663EBA"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4.14.4</w:t>
            </w:r>
            <w:r w:rsidRPr="009F0D5A">
              <w:rPr>
                <w:rFonts w:cstheme="minorHAnsi"/>
              </w:rPr>
              <w:fldChar w:fldCharType="end"/>
            </w:r>
            <w:r w:rsidRPr="009F0D5A">
              <w:rPr>
                <w:rFonts w:cstheme="minorHAnsi"/>
              </w:rPr>
              <w:t xml:space="preserve"> acima. </w:t>
            </w:r>
          </w:p>
          <w:p w14:paraId="634EC5E9" w14:textId="77777777" w:rsidR="00B22724" w:rsidRPr="009F0D5A" w:rsidRDefault="00B22724" w:rsidP="00B22724">
            <w:pPr>
              <w:rPr>
                <w:rFonts w:cstheme="minorHAnsi"/>
              </w:rPr>
            </w:pPr>
          </w:p>
        </w:tc>
      </w:tr>
      <w:tr w:rsidR="00B22724" w:rsidRPr="006C7638" w14:paraId="0FD15E6C" w14:textId="77777777" w:rsidTr="00D77AF8">
        <w:trPr>
          <w:jc w:val="center"/>
        </w:trPr>
        <w:tc>
          <w:tcPr>
            <w:tcW w:w="2700" w:type="dxa"/>
          </w:tcPr>
          <w:p w14:paraId="06C8C136" w14:textId="33CCB08F"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087DC155"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5.1</w:t>
            </w:r>
            <w:r w:rsidRPr="009F0D5A">
              <w:rPr>
                <w:rFonts w:cstheme="minorHAnsi"/>
              </w:rPr>
              <w:fldChar w:fldCharType="end"/>
            </w:r>
            <w:r w:rsidRPr="009F0D5A">
              <w:rPr>
                <w:rFonts w:cstheme="minorHAnsi"/>
              </w:rPr>
              <w:t xml:space="preserve"> acima.</w:t>
            </w:r>
          </w:p>
          <w:p w14:paraId="5EA8E120" w14:textId="4A60BE2B" w:rsidR="00B22724" w:rsidRPr="009F0D5A" w:rsidRDefault="00B22724" w:rsidP="00B22724">
            <w:pPr>
              <w:rPr>
                <w:rFonts w:cstheme="minorHAnsi"/>
              </w:rPr>
            </w:pPr>
          </w:p>
        </w:tc>
      </w:tr>
      <w:tr w:rsidR="00B22724" w:rsidRPr="006C7638" w14:paraId="63B98478" w14:textId="77777777" w:rsidTr="00D77AF8">
        <w:trPr>
          <w:jc w:val="center"/>
        </w:trPr>
        <w:tc>
          <w:tcPr>
            <w:tcW w:w="2700" w:type="dxa"/>
          </w:tcPr>
          <w:p w14:paraId="6CF649A4" w14:textId="41D52919" w:rsidR="00B22724" w:rsidRPr="005977FA" w:rsidRDefault="00B22724" w:rsidP="00B22724">
            <w:pPr>
              <w:rPr>
                <w:rFonts w:cstheme="minorHAnsi"/>
                <w:szCs w:val="24"/>
              </w:rPr>
            </w:pPr>
            <w:r>
              <w:rPr>
                <w:rFonts w:cstheme="minorHAnsi"/>
                <w:szCs w:val="24"/>
              </w:rPr>
              <w:lastRenderedPageBreak/>
              <w:t>“</w:t>
            </w:r>
            <w:r w:rsidRPr="00546FDE">
              <w:rPr>
                <w:rFonts w:cstheme="minorHAnsi"/>
                <w:szCs w:val="24"/>
                <w:u w:val="single"/>
              </w:rPr>
              <w:t>Santander</w:t>
            </w:r>
            <w:r>
              <w:rPr>
                <w:rFonts w:cstheme="minorHAnsi"/>
                <w:szCs w:val="24"/>
              </w:rPr>
              <w:t>”</w:t>
            </w:r>
          </w:p>
        </w:tc>
        <w:tc>
          <w:tcPr>
            <w:tcW w:w="5794" w:type="dxa"/>
          </w:tcPr>
          <w:p w14:paraId="512D386C" w14:textId="73B4E3CF" w:rsidR="00B22724" w:rsidRDefault="00B22724" w:rsidP="00B22724">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B22724" w:rsidRPr="009F0D5A" w:rsidRDefault="00B22724" w:rsidP="00B22724">
            <w:pPr>
              <w:rPr>
                <w:rFonts w:cstheme="minorHAnsi"/>
              </w:rPr>
            </w:pPr>
          </w:p>
        </w:tc>
      </w:tr>
      <w:tr w:rsidR="00B22724" w:rsidRPr="006C7638" w14:paraId="6A38BDD8" w14:textId="77777777" w:rsidTr="00D77AF8">
        <w:trPr>
          <w:jc w:val="center"/>
        </w:trPr>
        <w:tc>
          <w:tcPr>
            <w:tcW w:w="2700" w:type="dxa"/>
          </w:tcPr>
          <w:p w14:paraId="336467F6" w14:textId="6D4B1EC8" w:rsidR="00B22724" w:rsidRPr="00EA3FAC" w:rsidRDefault="00B22724" w:rsidP="00B22724">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B22724" w:rsidRPr="00BF7197" w:rsidRDefault="00B22724" w:rsidP="00B22724">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B22724" w:rsidRPr="00EA3FAC" w:rsidRDefault="00B22724" w:rsidP="00B22724">
            <w:pPr>
              <w:rPr>
                <w:rFonts w:cstheme="minorHAnsi"/>
                <w:highlight w:val="cyan"/>
              </w:rPr>
            </w:pPr>
          </w:p>
        </w:tc>
      </w:tr>
      <w:tr w:rsidR="00B22724" w:rsidRPr="006C7638" w14:paraId="616F77AA" w14:textId="77777777" w:rsidTr="00D77AF8">
        <w:trPr>
          <w:jc w:val="center"/>
        </w:trPr>
        <w:tc>
          <w:tcPr>
            <w:tcW w:w="2700" w:type="dxa"/>
          </w:tcPr>
          <w:p w14:paraId="1DD801AE" w14:textId="77777777" w:rsidR="00B22724" w:rsidRPr="001B4AEC" w:rsidRDefault="00B22724" w:rsidP="00B22724">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B22724" w:rsidRPr="00E23830" w:rsidRDefault="00B22724" w:rsidP="00B22724">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B22724" w:rsidRPr="009F1857" w:rsidRDefault="00B22724" w:rsidP="00B22724">
            <w:pPr>
              <w:rPr>
                <w:rFonts w:cstheme="minorHAnsi"/>
              </w:rPr>
            </w:pPr>
          </w:p>
        </w:tc>
      </w:tr>
      <w:tr w:rsidR="00B22724" w:rsidRPr="006C7638" w14:paraId="7078781E" w14:textId="77777777" w:rsidTr="00D77AF8">
        <w:trPr>
          <w:jc w:val="center"/>
        </w:trPr>
        <w:tc>
          <w:tcPr>
            <w:tcW w:w="2700" w:type="dxa"/>
          </w:tcPr>
          <w:p w14:paraId="0C4EB1BE" w14:textId="5B4BE133" w:rsidR="00B22724" w:rsidRPr="006C7638" w:rsidRDefault="00B22724" w:rsidP="00B22724">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B22724" w:rsidRPr="006C7638"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B22724" w:rsidRPr="006C7638" w:rsidRDefault="00B22724" w:rsidP="00B22724">
            <w:pPr>
              <w:rPr>
                <w:rFonts w:cstheme="minorHAnsi"/>
              </w:rPr>
            </w:pPr>
          </w:p>
        </w:tc>
      </w:tr>
      <w:tr w:rsidR="00B22724" w:rsidRPr="006C7638" w14:paraId="048169C7" w14:textId="0BB6D14E" w:rsidTr="00D77AF8">
        <w:trPr>
          <w:jc w:val="center"/>
        </w:trPr>
        <w:tc>
          <w:tcPr>
            <w:tcW w:w="2700" w:type="dxa"/>
          </w:tcPr>
          <w:p w14:paraId="58A506EA" w14:textId="669A29C8" w:rsidR="00B22724" w:rsidRPr="006C7638" w:rsidRDefault="00B22724" w:rsidP="00B22724">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B22724"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B22724" w:rsidRPr="006C7638" w:rsidRDefault="00B22724" w:rsidP="00B22724">
            <w:pPr>
              <w:rPr>
                <w:rFonts w:cstheme="minorHAnsi"/>
              </w:rPr>
            </w:pPr>
          </w:p>
        </w:tc>
      </w:tr>
      <w:tr w:rsidR="00B22724" w:rsidRPr="006C7638" w14:paraId="6C463165" w14:textId="77777777" w:rsidTr="00D77AF8">
        <w:trPr>
          <w:jc w:val="center"/>
        </w:trPr>
        <w:tc>
          <w:tcPr>
            <w:tcW w:w="2700" w:type="dxa"/>
          </w:tcPr>
          <w:p w14:paraId="274528AC" w14:textId="5A829D3E" w:rsidR="00B22724" w:rsidRDefault="00B22724" w:rsidP="00B22724">
            <w:pPr>
              <w:rPr>
                <w:rFonts w:cstheme="minorHAnsi"/>
              </w:rPr>
            </w:pPr>
            <w:r w:rsidRPr="006C7638">
              <w:rPr>
                <w:rFonts w:cstheme="minorHAnsi"/>
              </w:rPr>
              <w:t>“</w:t>
            </w:r>
            <w:r w:rsidRPr="006C7638">
              <w:rPr>
                <w:rFonts w:cstheme="minorHAnsi"/>
                <w:u w:val="single"/>
              </w:rPr>
              <w:t>SPEs</w:t>
            </w:r>
            <w:r w:rsidRPr="006C7638">
              <w:rPr>
                <w:rFonts w:cstheme="minorHAnsi"/>
              </w:rPr>
              <w:t>”</w:t>
            </w:r>
          </w:p>
        </w:tc>
        <w:tc>
          <w:tcPr>
            <w:tcW w:w="5794" w:type="dxa"/>
          </w:tcPr>
          <w:p w14:paraId="5FD74171" w14:textId="176FFFC5" w:rsidR="00B22724" w:rsidRPr="006C7638" w:rsidRDefault="00B22724" w:rsidP="00B22724">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B22724" w:rsidRPr="006C7638" w:rsidRDefault="00B22724" w:rsidP="00B22724">
            <w:pPr>
              <w:rPr>
                <w:rFonts w:cstheme="minorHAnsi"/>
              </w:rPr>
            </w:pPr>
          </w:p>
        </w:tc>
      </w:tr>
      <w:tr w:rsidR="00B22724" w:rsidRPr="006C7638" w14:paraId="42F07D71" w14:textId="77777777" w:rsidTr="00D77AF8">
        <w:trPr>
          <w:jc w:val="center"/>
        </w:trPr>
        <w:tc>
          <w:tcPr>
            <w:tcW w:w="2700" w:type="dxa"/>
          </w:tcPr>
          <w:p w14:paraId="3089B826" w14:textId="3A9B118F"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B22724" w:rsidRDefault="00B22724" w:rsidP="00B22724">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w:t>
            </w:r>
            <w:r w:rsidRPr="006C7638">
              <w:rPr>
                <w:rFonts w:cstheme="minorHAnsi"/>
              </w:rPr>
              <w:lastRenderedPageBreak/>
              <w:t xml:space="preserve">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B22724" w:rsidRPr="006C7638" w:rsidRDefault="00B22724" w:rsidP="00B22724">
            <w:pPr>
              <w:rPr>
                <w:rFonts w:cstheme="minorHAnsi"/>
              </w:rPr>
            </w:pPr>
          </w:p>
        </w:tc>
      </w:tr>
      <w:tr w:rsidR="00B22724" w:rsidRPr="006C7638" w14:paraId="7A16F7C0" w14:textId="77777777" w:rsidTr="00D77AF8">
        <w:trPr>
          <w:jc w:val="center"/>
        </w:trPr>
        <w:tc>
          <w:tcPr>
            <w:tcW w:w="2700" w:type="dxa"/>
          </w:tcPr>
          <w:p w14:paraId="21EFCB70" w14:textId="5F1EA8F0" w:rsidR="00B22724" w:rsidRPr="007D3636" w:rsidRDefault="00B22724" w:rsidP="00B22724">
            <w:pPr>
              <w:rPr>
                <w:rFonts w:cstheme="minorHAnsi"/>
              </w:rPr>
            </w:pPr>
            <w:r w:rsidRPr="007D3636">
              <w:rPr>
                <w:rFonts w:cstheme="minorHAnsi"/>
              </w:rPr>
              <w:lastRenderedPageBreak/>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B22724" w:rsidRPr="00486C51" w:rsidRDefault="00B22724" w:rsidP="00B22724">
            <w:pPr>
              <w:rPr>
                <w:rFonts w:cstheme="minorHAnsi"/>
                <w:color w:val="000000"/>
              </w:rPr>
            </w:pPr>
          </w:p>
        </w:tc>
      </w:tr>
      <w:tr w:rsidR="00B22724" w:rsidRPr="006C7638" w14:paraId="1E1D8B55" w14:textId="77777777" w:rsidTr="00D77AF8">
        <w:trPr>
          <w:jc w:val="center"/>
        </w:trPr>
        <w:tc>
          <w:tcPr>
            <w:tcW w:w="2700" w:type="dxa"/>
          </w:tcPr>
          <w:p w14:paraId="73C3BD33" w14:textId="3EB3E3FC" w:rsidR="00B22724" w:rsidRPr="006C7638" w:rsidRDefault="00B22724" w:rsidP="00B22724">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B22724" w:rsidRDefault="00B22724" w:rsidP="00B22724">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B22724" w:rsidRPr="006C7638" w:rsidRDefault="00B22724" w:rsidP="00B22724">
            <w:pPr>
              <w:rPr>
                <w:rFonts w:cstheme="minorHAnsi"/>
              </w:rPr>
            </w:pPr>
          </w:p>
        </w:tc>
      </w:tr>
      <w:tr w:rsidR="00B22724" w:rsidRPr="006C7638" w14:paraId="4B4025A6" w14:textId="77777777" w:rsidTr="00D77AF8">
        <w:trPr>
          <w:jc w:val="center"/>
        </w:trPr>
        <w:tc>
          <w:tcPr>
            <w:tcW w:w="2700" w:type="dxa"/>
          </w:tcPr>
          <w:p w14:paraId="6E76F14D" w14:textId="42CACB42"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B22724" w:rsidRPr="006C7638" w:rsidRDefault="00B22724" w:rsidP="00B22724">
            <w:pPr>
              <w:rPr>
                <w:rFonts w:cstheme="minorHAnsi"/>
              </w:rPr>
            </w:pPr>
          </w:p>
        </w:tc>
      </w:tr>
      <w:tr w:rsidR="00B22724" w:rsidRPr="006C7638" w14:paraId="0444D506" w14:textId="77777777" w:rsidTr="00D77AF8">
        <w:trPr>
          <w:jc w:val="center"/>
        </w:trPr>
        <w:tc>
          <w:tcPr>
            <w:tcW w:w="2700" w:type="dxa"/>
          </w:tcPr>
          <w:p w14:paraId="76F134BB" w14:textId="5F58B82E"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B22724" w:rsidRDefault="00B22724" w:rsidP="00B22724">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B22724" w:rsidRPr="006C7638" w:rsidRDefault="00B22724" w:rsidP="00B22724">
            <w:pPr>
              <w:rPr>
                <w:rFonts w:cstheme="minorHAnsi"/>
              </w:rPr>
            </w:pPr>
          </w:p>
        </w:tc>
      </w:tr>
      <w:tr w:rsidR="00B22724" w:rsidRPr="006C7638" w14:paraId="2603C45B" w14:textId="77777777" w:rsidTr="00D77AF8">
        <w:trPr>
          <w:jc w:val="center"/>
        </w:trPr>
        <w:tc>
          <w:tcPr>
            <w:tcW w:w="2700" w:type="dxa"/>
          </w:tcPr>
          <w:p w14:paraId="621FE9C2" w14:textId="0787E882"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w:t>
            </w:r>
            <w:r w:rsidRPr="00394C6C">
              <w:rPr>
                <w:rFonts w:asciiTheme="minorHAnsi" w:hAnsiTheme="minorHAnsi" w:cstheme="minorHAnsi"/>
                <w:sz w:val="24"/>
                <w:szCs w:val="24"/>
              </w:rPr>
              <w:lastRenderedPageBreak/>
              <w:t xml:space="preserve">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B22724" w:rsidRPr="002463BB" w:rsidRDefault="00B22724" w:rsidP="00B22724">
            <w:pPr>
              <w:rPr>
                <w:rFonts w:cstheme="minorHAnsi"/>
                <w:color w:val="000000" w:themeColor="text1"/>
                <w:highlight w:val="yellow"/>
              </w:rPr>
            </w:pPr>
          </w:p>
        </w:tc>
      </w:tr>
      <w:tr w:rsidR="00B22724" w:rsidRPr="006C7638" w14:paraId="0BB88077" w14:textId="77777777" w:rsidTr="00D77AF8">
        <w:trPr>
          <w:jc w:val="center"/>
        </w:trPr>
        <w:tc>
          <w:tcPr>
            <w:tcW w:w="2700" w:type="dxa"/>
          </w:tcPr>
          <w:p w14:paraId="0F6B07D9" w14:textId="12314584" w:rsidR="00B22724" w:rsidRPr="007D3636" w:rsidRDefault="00B22724" w:rsidP="00B22724">
            <w:pPr>
              <w:rPr>
                <w:rFonts w:cstheme="minorHAnsi"/>
              </w:rPr>
            </w:pPr>
            <w:r w:rsidRPr="00394C6C">
              <w:rPr>
                <w:rFonts w:cstheme="minorHAnsi"/>
                <w:szCs w:val="24"/>
              </w:rPr>
              <w:lastRenderedPageBreak/>
              <w:t>“</w:t>
            </w:r>
            <w:r w:rsidRPr="00394C6C">
              <w:rPr>
                <w:rFonts w:cstheme="minorHAnsi"/>
                <w:szCs w:val="24"/>
                <w:u w:val="single"/>
              </w:rPr>
              <w:t>Termo de Securitização</w:t>
            </w:r>
            <w:r w:rsidRPr="00394C6C">
              <w:rPr>
                <w:rFonts w:cstheme="minorHAnsi"/>
                <w:szCs w:val="24"/>
              </w:rPr>
              <w:t>”</w:t>
            </w:r>
          </w:p>
        </w:tc>
        <w:tc>
          <w:tcPr>
            <w:tcW w:w="5794" w:type="dxa"/>
          </w:tcPr>
          <w:p w14:paraId="0744A443" w14:textId="07814123"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w:t>
            </w:r>
            <w:r w:rsidR="0094119E">
              <w:rPr>
                <w:rFonts w:asciiTheme="minorHAnsi" w:hAnsiTheme="minorHAnsi" w:cstheme="minorHAnsi"/>
                <w:i/>
                <w:sz w:val="24"/>
                <w:szCs w:val="24"/>
              </w:rPr>
              <w:t>E</w:t>
            </w:r>
            <w:r w:rsidRPr="00394C6C">
              <w:rPr>
                <w:rFonts w:asciiTheme="minorHAnsi" w:hAnsiTheme="minorHAnsi" w:cstheme="minorHAnsi"/>
                <w:i/>
                <w:sz w:val="24"/>
                <w:szCs w:val="24"/>
              </w:rPr>
              <w:t xml:space="preserv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B22724" w:rsidRPr="002463BB" w:rsidRDefault="00B22724" w:rsidP="00B22724">
            <w:pPr>
              <w:rPr>
                <w:rFonts w:cstheme="minorHAnsi"/>
                <w:color w:val="000000" w:themeColor="text1"/>
                <w:highlight w:val="yellow"/>
              </w:rPr>
            </w:pPr>
          </w:p>
        </w:tc>
      </w:tr>
      <w:tr w:rsidR="00B22724" w:rsidRPr="006C7638" w14:paraId="4EA7EF0A" w14:textId="77777777" w:rsidTr="00D77AF8">
        <w:trPr>
          <w:jc w:val="center"/>
        </w:trPr>
        <w:tc>
          <w:tcPr>
            <w:tcW w:w="2700" w:type="dxa"/>
          </w:tcPr>
          <w:p w14:paraId="49489E13" w14:textId="67300317" w:rsidR="00B22724" w:rsidRPr="00394C6C" w:rsidRDefault="00B22724" w:rsidP="00B22724">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958AFF3" w14:textId="77777777" w:rsidTr="00D77AF8">
        <w:trPr>
          <w:jc w:val="center"/>
        </w:trPr>
        <w:tc>
          <w:tcPr>
            <w:tcW w:w="2700" w:type="dxa"/>
          </w:tcPr>
          <w:p w14:paraId="6CA99C62" w14:textId="6F5E4081"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B22724" w:rsidRPr="002463BB" w:rsidRDefault="00B22724" w:rsidP="00B22724">
            <w:pPr>
              <w:rPr>
                <w:rFonts w:cstheme="minorHAnsi"/>
                <w:color w:val="000000" w:themeColor="text1"/>
                <w:highlight w:val="yellow"/>
              </w:rPr>
            </w:pPr>
          </w:p>
        </w:tc>
      </w:tr>
      <w:tr w:rsidR="00B22724" w:rsidRPr="006C7638" w14:paraId="44BCAC16" w14:textId="77777777" w:rsidTr="00D77AF8">
        <w:trPr>
          <w:jc w:val="center"/>
        </w:trPr>
        <w:tc>
          <w:tcPr>
            <w:tcW w:w="2700" w:type="dxa"/>
          </w:tcPr>
          <w:p w14:paraId="4B4D6B18" w14:textId="77777777"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B22724" w:rsidRPr="00394C6C" w:rsidRDefault="00B22724" w:rsidP="00B22724">
            <w:pPr>
              <w:rPr>
                <w:rFonts w:cstheme="minorHAnsi"/>
                <w:szCs w:val="24"/>
              </w:rPr>
            </w:pPr>
          </w:p>
        </w:tc>
        <w:tc>
          <w:tcPr>
            <w:tcW w:w="5794" w:type="dxa"/>
          </w:tcPr>
          <w:p w14:paraId="74126530"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B22724" w:rsidRPr="00394C6C" w:rsidRDefault="00B22724" w:rsidP="00B22724">
            <w:pPr>
              <w:pStyle w:val="CellBody"/>
              <w:spacing w:before="0" w:after="0" w:line="288" w:lineRule="auto"/>
              <w:jc w:val="both"/>
              <w:rPr>
                <w:rFonts w:asciiTheme="minorHAnsi" w:hAnsiTheme="minorHAnsi" w:cstheme="minorHAnsi"/>
                <w:sz w:val="24"/>
                <w:szCs w:val="24"/>
              </w:rPr>
            </w:pPr>
          </w:p>
        </w:tc>
      </w:tr>
      <w:tr w:rsidR="00B22724" w:rsidRPr="006C7638" w14:paraId="54E730D5" w14:textId="77777777" w:rsidTr="00D77AF8">
        <w:trPr>
          <w:jc w:val="center"/>
        </w:trPr>
        <w:tc>
          <w:tcPr>
            <w:tcW w:w="2700" w:type="dxa"/>
          </w:tcPr>
          <w:p w14:paraId="6B79D595" w14:textId="77777777" w:rsidR="00B22724" w:rsidRDefault="00B22724" w:rsidP="00B22724">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651E6CE" w14:textId="77777777" w:rsidR="00B22724" w:rsidRPr="009F0D5A" w:rsidRDefault="00B22724" w:rsidP="00B22724">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B22724" w:rsidRDefault="00B22724" w:rsidP="00B22724">
            <w:pPr>
              <w:keepLines/>
              <w:ind w:right="-22"/>
              <w:rPr>
                <w:rFonts w:cstheme="minorHAnsi"/>
              </w:rPr>
            </w:pPr>
          </w:p>
        </w:tc>
      </w:tr>
      <w:tr w:rsidR="00B22724" w:rsidRPr="006C7638" w14:paraId="58D6ED79" w14:textId="77777777" w:rsidTr="00D77AF8">
        <w:trPr>
          <w:jc w:val="center"/>
        </w:trPr>
        <w:tc>
          <w:tcPr>
            <w:tcW w:w="2700" w:type="dxa"/>
          </w:tcPr>
          <w:p w14:paraId="345F3D16" w14:textId="77777777" w:rsidR="00B22724" w:rsidRPr="00A507D5" w:rsidRDefault="00B22724" w:rsidP="00B22724">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B22724" w:rsidRPr="00A507D5" w:rsidRDefault="00B22724" w:rsidP="00B22724">
            <w:pPr>
              <w:rPr>
                <w:rFonts w:cstheme="minorHAnsi"/>
              </w:rPr>
            </w:pPr>
          </w:p>
        </w:tc>
        <w:tc>
          <w:tcPr>
            <w:tcW w:w="5794" w:type="dxa"/>
          </w:tcPr>
          <w:p w14:paraId="44B7488A" w14:textId="04AC8DD9" w:rsidR="00B22724" w:rsidRPr="00A507D5" w:rsidRDefault="00B22724" w:rsidP="00B22724">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00966053">
              <w:rPr>
                <w:rFonts w:eastAsia="Times New Roman"/>
                <w:color w:val="000000"/>
              </w:rPr>
              <w:t>48.980.000,00 (quarenta e oito milhões, novecentos e oitenta mil reais</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B22724" w:rsidRPr="00A507D5" w:rsidRDefault="00B22724" w:rsidP="00B22724">
            <w:pPr>
              <w:rPr>
                <w:rFonts w:cstheme="minorHAnsi"/>
              </w:rPr>
            </w:pPr>
          </w:p>
        </w:tc>
      </w:tr>
      <w:tr w:rsidR="00B22724" w:rsidRPr="006C7638" w14:paraId="534ED3CC" w14:textId="77777777" w:rsidTr="00D77AF8">
        <w:trPr>
          <w:jc w:val="center"/>
        </w:trPr>
        <w:tc>
          <w:tcPr>
            <w:tcW w:w="2700" w:type="dxa"/>
          </w:tcPr>
          <w:p w14:paraId="50164FFD" w14:textId="3250C6F5" w:rsidR="00B22724" w:rsidRPr="00A507D5" w:rsidRDefault="00B22724" w:rsidP="00B22724">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B22724" w:rsidRPr="00A507D5" w:rsidRDefault="00B22724" w:rsidP="00B22724">
            <w:pPr>
              <w:keepLines/>
              <w:ind w:right="-22"/>
              <w:rPr>
                <w:rFonts w:cstheme="minorHAnsi"/>
                <w:color w:val="000000" w:themeColor="text1"/>
              </w:rPr>
            </w:pPr>
          </w:p>
        </w:tc>
      </w:tr>
      <w:tr w:rsidR="00B22724" w:rsidRPr="006C7638" w14:paraId="3AA27C3B" w14:textId="77777777" w:rsidTr="00D77AF8">
        <w:trPr>
          <w:jc w:val="center"/>
        </w:trPr>
        <w:tc>
          <w:tcPr>
            <w:tcW w:w="2700" w:type="dxa"/>
          </w:tcPr>
          <w:p w14:paraId="0FB97441" w14:textId="4E5E64C2"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3568A74"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B22724" w:rsidRDefault="00B22724" w:rsidP="00B22724">
            <w:pPr>
              <w:keepLines/>
              <w:ind w:right="-22"/>
              <w:rPr>
                <w:rFonts w:cstheme="minorHAnsi"/>
              </w:rPr>
            </w:pPr>
          </w:p>
        </w:tc>
      </w:tr>
      <w:tr w:rsidR="00B22724" w:rsidRPr="006C7638" w14:paraId="3A38CB9F" w14:textId="77777777" w:rsidTr="00D77AF8">
        <w:trPr>
          <w:jc w:val="center"/>
        </w:trPr>
        <w:tc>
          <w:tcPr>
            <w:tcW w:w="2700" w:type="dxa"/>
          </w:tcPr>
          <w:p w14:paraId="79E7A32E" w14:textId="1CBCECE8" w:rsidR="00B22724" w:rsidRPr="00A507D5" w:rsidRDefault="00B22724" w:rsidP="00B22724">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 xml:space="preserve">Valor Mínimo do Fundo </w:t>
            </w:r>
            <w:r w:rsidRPr="00865924">
              <w:rPr>
                <w:rFonts w:cstheme="minorHAnsi"/>
                <w:szCs w:val="24"/>
                <w:u w:val="single"/>
              </w:rPr>
              <w:lastRenderedPageBreak/>
              <w:t>de Despesas</w:t>
            </w:r>
            <w:r w:rsidRPr="00865924">
              <w:rPr>
                <w:rFonts w:cstheme="minorHAnsi"/>
                <w:szCs w:val="24"/>
              </w:rPr>
              <w:t>”</w:t>
            </w:r>
          </w:p>
        </w:tc>
        <w:tc>
          <w:tcPr>
            <w:tcW w:w="5794" w:type="dxa"/>
          </w:tcPr>
          <w:p w14:paraId="16D932C9" w14:textId="3752BE21" w:rsidR="00B22724" w:rsidRPr="00865924" w:rsidRDefault="00B22724" w:rsidP="00B22724">
            <w:pPr>
              <w:widowControl w:val="0"/>
              <w:tabs>
                <w:tab w:val="num" w:pos="0"/>
                <w:tab w:val="left" w:pos="360"/>
              </w:tabs>
              <w:suppressAutoHyphens/>
              <w:rPr>
                <w:rFonts w:cstheme="minorHAnsi"/>
              </w:rPr>
            </w:pPr>
            <w:r w:rsidRPr="00865924">
              <w:rPr>
                <w:rFonts w:cstheme="minorHAnsi"/>
              </w:rPr>
              <w:lastRenderedPageBreak/>
              <w:t>O</w:t>
            </w:r>
            <w:r w:rsidRPr="00865924">
              <w:rPr>
                <w:rFonts w:cstheme="minorHAnsi"/>
                <w:lang w:eastAsia="zh-CN"/>
              </w:rPr>
              <w:t xml:space="preserve"> valor mínimo do Fundo de Despesas, que deverá </w:t>
            </w:r>
            <w:r w:rsidRPr="00865924">
              <w:rPr>
                <w:rFonts w:cstheme="minorHAnsi"/>
                <w:lang w:eastAsia="zh-CN"/>
              </w:rPr>
              <w:lastRenderedPageBreak/>
              <w:t xml:space="preserve">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B22724" w:rsidRDefault="00B22724" w:rsidP="00B22724">
            <w:pPr>
              <w:keepLines/>
              <w:ind w:right="-22"/>
              <w:rPr>
                <w:rFonts w:cstheme="minorHAnsi"/>
              </w:rPr>
            </w:pPr>
          </w:p>
        </w:tc>
      </w:tr>
      <w:tr w:rsidR="00B22724" w:rsidRPr="006C7638" w14:paraId="5BDBC1F1" w14:textId="77777777" w:rsidTr="00D77AF8">
        <w:trPr>
          <w:jc w:val="center"/>
        </w:trPr>
        <w:tc>
          <w:tcPr>
            <w:tcW w:w="2700" w:type="dxa"/>
          </w:tcPr>
          <w:p w14:paraId="483ED55E" w14:textId="7DE04A0B"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lastRenderedPageBreak/>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B22724" w:rsidRPr="00A507D5" w:rsidRDefault="00B22724" w:rsidP="00B22724">
            <w:pPr>
              <w:keepLines/>
              <w:tabs>
                <w:tab w:val="left" w:pos="360"/>
                <w:tab w:val="left" w:pos="540"/>
              </w:tabs>
              <w:rPr>
                <w:rFonts w:cstheme="minorHAnsi"/>
                <w:color w:val="000000" w:themeColor="text1"/>
              </w:rPr>
            </w:pPr>
          </w:p>
        </w:tc>
        <w:tc>
          <w:tcPr>
            <w:tcW w:w="5794" w:type="dxa"/>
          </w:tcPr>
          <w:p w14:paraId="6DB7C27A" w14:textId="1C97CC96" w:rsidR="00B22724" w:rsidRDefault="00B22724" w:rsidP="00B22724">
            <w:pPr>
              <w:keepLines/>
              <w:ind w:right="-22"/>
              <w:rPr>
                <w:rFonts w:cstheme="minorHAnsi"/>
              </w:rPr>
            </w:pPr>
            <w:bookmarkStart w:id="429"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429"/>
            <w:r>
              <w:rPr>
                <w:rFonts w:cstheme="minorHAnsi"/>
              </w:rPr>
              <w:t xml:space="preserve">. </w:t>
            </w:r>
          </w:p>
          <w:p w14:paraId="627FCCAC" w14:textId="5DB7C2C4" w:rsidR="00B22724" w:rsidRPr="00A507D5" w:rsidRDefault="00B22724" w:rsidP="00B22724">
            <w:pPr>
              <w:keepLines/>
              <w:ind w:right="-22"/>
              <w:rPr>
                <w:rFonts w:cstheme="minorHAnsi"/>
                <w:color w:val="000000" w:themeColor="text1"/>
              </w:rPr>
            </w:pPr>
          </w:p>
        </w:tc>
      </w:tr>
      <w:tr w:rsidR="00B22724" w:rsidRPr="006C7638" w14:paraId="368F7FCB" w14:textId="77777777" w:rsidTr="00D77AF8">
        <w:trPr>
          <w:jc w:val="center"/>
        </w:trPr>
        <w:tc>
          <w:tcPr>
            <w:tcW w:w="2700" w:type="dxa"/>
          </w:tcPr>
          <w:p w14:paraId="1BF8EB39"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B22724" w:rsidRPr="006C7638" w:rsidRDefault="00B22724" w:rsidP="00B22724">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B22724" w:rsidRPr="006C7638" w:rsidRDefault="00B22724" w:rsidP="00B22724">
            <w:pPr>
              <w:rPr>
                <w:rFonts w:cstheme="minorHAnsi"/>
              </w:rPr>
            </w:pPr>
          </w:p>
        </w:tc>
      </w:tr>
      <w:tr w:rsidR="00B22724" w:rsidRPr="006C7638" w14:paraId="10E7CD4D" w14:textId="77777777" w:rsidTr="00D77AF8">
        <w:trPr>
          <w:jc w:val="center"/>
        </w:trPr>
        <w:tc>
          <w:tcPr>
            <w:tcW w:w="2700" w:type="dxa"/>
          </w:tcPr>
          <w:p w14:paraId="3A265362"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B22724" w:rsidRPr="006C7638" w:rsidRDefault="00B22724" w:rsidP="00B22724">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B22724" w:rsidRPr="006C7638" w:rsidRDefault="00B22724" w:rsidP="00B22724">
            <w:pPr>
              <w:rPr>
                <w:rFonts w:cstheme="minorHAnsi"/>
              </w:rPr>
            </w:pPr>
          </w:p>
        </w:tc>
      </w:tr>
      <w:tr w:rsidR="00B22724" w:rsidRPr="006C7638" w14:paraId="079024AF" w14:textId="77777777" w:rsidTr="00D77AF8">
        <w:trPr>
          <w:jc w:val="center"/>
        </w:trPr>
        <w:tc>
          <w:tcPr>
            <w:tcW w:w="2700" w:type="dxa"/>
          </w:tcPr>
          <w:p w14:paraId="233349E9" w14:textId="203F8EEB" w:rsidR="00B22724" w:rsidRPr="006C7638" w:rsidRDefault="00B22724" w:rsidP="00B22724">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70A3B550" w:rsidR="00B22724" w:rsidRPr="00865924" w:rsidRDefault="00B22724" w:rsidP="00B22724">
            <w:pPr>
              <w:widowControl w:val="0"/>
              <w:suppressAutoHyphens/>
              <w:rPr>
                <w:rFonts w:cstheme="minorHAnsi"/>
              </w:rPr>
            </w:pPr>
            <w:r w:rsidRPr="00865924">
              <w:rPr>
                <w:rFonts w:cstheme="minorHAnsi"/>
              </w:rPr>
              <w:t>R$</w:t>
            </w:r>
            <w:r w:rsidR="00F1717B">
              <w:rPr>
                <w:rFonts w:eastAsia="Times New Roman"/>
                <w:color w:val="000000"/>
              </w:rPr>
              <w:t>1.808.415,59 (um milhão, oitocentos e oito mil, quatrocentos e quinze reais e cinquenta e nove centavos)</w:t>
            </w:r>
            <w:r w:rsidRPr="00B21775">
              <w:rPr>
                <w:rFonts w:cstheme="minorHAnsi"/>
              </w:rPr>
              <w:t xml:space="preserve">, </w:t>
            </w:r>
            <w:r w:rsidRPr="00865924">
              <w:rPr>
                <w:rFonts w:cstheme="minorHAnsi"/>
              </w:rPr>
              <w:t>na Data de Emissão</w:t>
            </w:r>
            <w:r>
              <w:rPr>
                <w:rFonts w:cstheme="minorHAnsi"/>
              </w:rPr>
              <w:t>.</w:t>
            </w:r>
          </w:p>
          <w:p w14:paraId="4838F490" w14:textId="77777777" w:rsidR="00B22724" w:rsidRPr="00865924" w:rsidRDefault="00B22724" w:rsidP="00B22724">
            <w:pPr>
              <w:widowControl w:val="0"/>
              <w:suppressAutoHyphens/>
              <w:rPr>
                <w:rFonts w:cstheme="minorHAnsi"/>
              </w:rPr>
            </w:pPr>
          </w:p>
          <w:p w14:paraId="01A73B07" w14:textId="77777777" w:rsidR="00B22724" w:rsidRPr="006C7638" w:rsidRDefault="00B22724" w:rsidP="00B22724">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30" w:name="_Toc32274102"/>
      <w:bookmarkStart w:id="431" w:name="_Toc32274103"/>
      <w:bookmarkEnd w:id="430"/>
      <w:bookmarkEnd w:id="431"/>
      <w:r w:rsidRPr="006C7638">
        <w:rPr>
          <w:rFonts w:cstheme="minorHAnsi"/>
        </w:rPr>
        <w:br w:type="page"/>
      </w:r>
      <w:bookmarkStart w:id="432" w:name="_Toc80049186"/>
      <w:r w:rsidR="00822514" w:rsidRPr="00CA4319">
        <w:rPr>
          <w:rFonts w:cstheme="minorHAnsi"/>
          <w:smallCaps/>
          <w:szCs w:val="24"/>
        </w:rPr>
        <w:lastRenderedPageBreak/>
        <w:t xml:space="preserve">Anexo </w:t>
      </w:r>
      <w:r w:rsidR="00105F11">
        <w:rPr>
          <w:rFonts w:cstheme="minorHAnsi"/>
          <w:smallCaps/>
          <w:szCs w:val="24"/>
        </w:rPr>
        <w:t>II</w:t>
      </w:r>
      <w:bookmarkEnd w:id="432"/>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433" w:name="_Toc80049187"/>
      <w:r w:rsidRPr="00CA4319">
        <w:rPr>
          <w:rFonts w:cstheme="minorHAnsi"/>
          <w:smallCaps/>
          <w:szCs w:val="24"/>
        </w:rPr>
        <w:lastRenderedPageBreak/>
        <w:t xml:space="preserve">Anexo </w:t>
      </w:r>
      <w:r>
        <w:rPr>
          <w:rFonts w:cstheme="minorHAnsi"/>
          <w:smallCaps/>
          <w:szCs w:val="24"/>
        </w:rPr>
        <w:t>III</w:t>
      </w:r>
      <w:bookmarkEnd w:id="433"/>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34" w:name="_Toc80049188"/>
      <w:r w:rsidRPr="00CA4319">
        <w:rPr>
          <w:rFonts w:cstheme="minorHAnsi"/>
          <w:smallCaps/>
          <w:szCs w:val="24"/>
        </w:rPr>
        <w:lastRenderedPageBreak/>
        <w:t xml:space="preserve">Anexo </w:t>
      </w:r>
      <w:r>
        <w:rPr>
          <w:rFonts w:cstheme="minorHAnsi"/>
          <w:smallCaps/>
          <w:szCs w:val="24"/>
        </w:rPr>
        <w:t>IV</w:t>
      </w:r>
      <w:bookmarkEnd w:id="434"/>
    </w:p>
    <w:p w14:paraId="2269E2B6" w14:textId="536FABFB"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r w:rsidR="004841FB">
        <w:rPr>
          <w:rFonts w:cstheme="minorHAnsi"/>
          <w:b/>
          <w:smallCaps/>
        </w:rPr>
        <w:t>Indicativo</w:t>
      </w:r>
    </w:p>
    <w:p w14:paraId="3748ACF1" w14:textId="0251EE8A" w:rsidR="00471BAB" w:rsidRDefault="00471BAB" w:rsidP="00D324A5">
      <w:pPr>
        <w:rPr>
          <w:rFonts w:cstheme="minorHAnsi"/>
        </w:rPr>
      </w:pPr>
    </w:p>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35" w:name="_Toc80049189"/>
      <w:r w:rsidRPr="00CA4319">
        <w:rPr>
          <w:rFonts w:cstheme="minorHAnsi"/>
          <w:smallCaps/>
          <w:szCs w:val="24"/>
        </w:rPr>
        <w:lastRenderedPageBreak/>
        <w:t xml:space="preserve">Anexo </w:t>
      </w:r>
      <w:r>
        <w:rPr>
          <w:rFonts w:cstheme="minorHAnsi"/>
          <w:smallCaps/>
          <w:szCs w:val="24"/>
        </w:rPr>
        <w:t>V</w:t>
      </w:r>
      <w:bookmarkEnd w:id="435"/>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4670C096" w:rsidR="00822514" w:rsidRDefault="00822514" w:rsidP="00D324A5">
      <w:pPr>
        <w:rPr>
          <w:rFonts w:cstheme="minorHAnsi"/>
        </w:rPr>
      </w:pPr>
    </w:p>
    <w:p w14:paraId="6E992064" w14:textId="77777777" w:rsidR="00DC2632" w:rsidRDefault="00DC2632" w:rsidP="00D324A5">
      <w:pPr>
        <w:rPr>
          <w:rFonts w:cstheme="minorHAnsi"/>
        </w:rPr>
      </w:pPr>
    </w:p>
    <w:p w14:paraId="14C8772E" w14:textId="61D47EE3" w:rsidR="00DC2632" w:rsidRPr="00C12194" w:rsidRDefault="00D01341" w:rsidP="00DC2632">
      <w:pPr>
        <w:pStyle w:val="DeltaViewTableBody"/>
        <w:widowControl w:val="0"/>
        <w:suppressAutoHyphens/>
        <w:spacing w:line="320" w:lineRule="exact"/>
        <w:jc w:val="both"/>
        <w:rPr>
          <w:rFonts w:asciiTheme="minorHAnsi" w:hAnsiTheme="minorHAnsi" w:cstheme="minorHAnsi"/>
          <w:lang w:val="pt-BR"/>
        </w:rPr>
      </w:pPr>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Start w:id="436" w:name="_GoBack"/>
      <w:bookmarkEnd w:id="436"/>
      <w:r w:rsidR="00DC2632" w:rsidRPr="00C12194">
        <w:rPr>
          <w:rFonts w:asciiTheme="minorHAnsi" w:hAnsiTheme="minorHAnsi" w:cstheme="minorHAnsi"/>
          <w:lang w:val="pt-BR"/>
        </w:rPr>
        <w:t>:</w:t>
      </w:r>
    </w:p>
    <w:p w14:paraId="6990D5F5" w14:textId="77777777" w:rsidR="00DC2632" w:rsidRPr="00C12194" w:rsidRDefault="00DC2632" w:rsidP="00DC2632">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341"/>
        <w:gridCol w:w="1387"/>
        <w:gridCol w:w="1503"/>
        <w:gridCol w:w="1258"/>
        <w:gridCol w:w="1210"/>
        <w:gridCol w:w="2075"/>
        <w:gridCol w:w="1383"/>
        <w:gridCol w:w="1866"/>
      </w:tblGrid>
      <w:tr w:rsidR="00DC2632" w:rsidRPr="00527871" w14:paraId="6282FD3C" w14:textId="77777777" w:rsidTr="00DC2632">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46D0552" w14:textId="77777777" w:rsidR="00DC2632" w:rsidRPr="00527871" w:rsidRDefault="00DC2632" w:rsidP="00DC2632">
            <w:pPr>
              <w:spacing w:line="320" w:lineRule="exact"/>
              <w:jc w:val="center"/>
              <w:rPr>
                <w:rFonts w:cstheme="minorHAnsi"/>
                <w:color w:val="000000"/>
                <w:szCs w:val="20"/>
              </w:rPr>
            </w:pPr>
            <w:r w:rsidRPr="00DC2632">
              <w:rPr>
                <w:rFonts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721B85"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5967330"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CDE94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17B37C4"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F170E0D"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total já utilizado, com relação ao valor total captado na oferta</w:t>
            </w:r>
          </w:p>
        </w:tc>
      </w:tr>
      <w:tr w:rsidR="00DC2632" w:rsidRPr="00527871" w14:paraId="54A3F0E6" w14:textId="77777777" w:rsidTr="00DC2632">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639DD8F" w14:textId="77777777" w:rsidR="00DC2632" w:rsidRPr="00527871" w:rsidRDefault="00DC2632" w:rsidP="00DC2632">
            <w:pPr>
              <w:spacing w:line="320" w:lineRule="exact"/>
              <w:jc w:val="center"/>
              <w:rPr>
                <w:rFonts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F58CF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2DCDA6"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0737450E"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E60E534" w14:textId="77777777" w:rsidR="00DC2632" w:rsidRPr="00527871" w:rsidRDefault="00DC2632" w:rsidP="00DC2632">
            <w:pPr>
              <w:spacing w:line="320" w:lineRule="exact"/>
              <w:jc w:val="center"/>
              <w:rPr>
                <w:rFonts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1645E1CC" w14:textId="77777777" w:rsidR="00DC2632" w:rsidRPr="00527871" w:rsidRDefault="00DC2632" w:rsidP="00DC2632">
            <w:pPr>
              <w:spacing w:line="320" w:lineRule="exact"/>
              <w:jc w:val="center"/>
              <w:rPr>
                <w:rFonts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11F403C9" w14:textId="77777777" w:rsidR="00DC2632" w:rsidRPr="00527871" w:rsidRDefault="00DC2632" w:rsidP="00DC2632">
            <w:pPr>
              <w:spacing w:line="320" w:lineRule="exact"/>
              <w:jc w:val="center"/>
              <w:rPr>
                <w:rFonts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59420418" w14:textId="77777777" w:rsidR="00DC2632" w:rsidRPr="00527871" w:rsidRDefault="00DC2632" w:rsidP="00DC2632">
            <w:pPr>
              <w:spacing w:line="320" w:lineRule="exact"/>
              <w:jc w:val="center"/>
              <w:rPr>
                <w:rFonts w:cstheme="minorHAnsi"/>
                <w:color w:val="000000"/>
                <w:szCs w:val="20"/>
              </w:rPr>
            </w:pPr>
          </w:p>
        </w:tc>
      </w:tr>
      <w:tr w:rsidR="00DC2632" w:rsidRPr="00527871" w14:paraId="51EC0A1B"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305D7BC6"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0D623B1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0C80B06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23" w:type="pct"/>
            <w:tcBorders>
              <w:top w:val="nil"/>
              <w:left w:val="nil"/>
              <w:bottom w:val="single" w:sz="8" w:space="0" w:color="auto"/>
              <w:right w:val="single" w:sz="8" w:space="0" w:color="auto"/>
            </w:tcBorders>
            <w:hideMark/>
          </w:tcPr>
          <w:p w14:paraId="3FFB2B5E"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03" w:type="pct"/>
            <w:tcBorders>
              <w:top w:val="nil"/>
              <w:left w:val="nil"/>
              <w:bottom w:val="single" w:sz="8" w:space="0" w:color="auto"/>
              <w:right w:val="single" w:sz="8" w:space="0" w:color="auto"/>
            </w:tcBorders>
          </w:tcPr>
          <w:p w14:paraId="21BB7C7B"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30A35187"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75" w:type="pct"/>
            <w:tcBorders>
              <w:top w:val="nil"/>
              <w:left w:val="nil"/>
              <w:bottom w:val="single" w:sz="8" w:space="0" w:color="auto"/>
              <w:right w:val="single" w:sz="8" w:space="0" w:color="auto"/>
            </w:tcBorders>
            <w:vAlign w:val="center"/>
          </w:tcPr>
          <w:p w14:paraId="047B6F87"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hideMark/>
          </w:tcPr>
          <w:p w14:paraId="0E724C76"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r>
      <w:tr w:rsidR="00DC2632" w:rsidRPr="00527871" w14:paraId="5B586F30"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674C9356" w14:textId="77777777" w:rsidR="00DC2632" w:rsidRPr="00527871" w:rsidRDefault="00DC2632" w:rsidP="00DC2632">
            <w:pPr>
              <w:spacing w:line="320" w:lineRule="exact"/>
              <w:jc w:val="center"/>
              <w:rPr>
                <w:rFonts w:cstheme="minorHAnsi"/>
                <w:szCs w:val="20"/>
              </w:rPr>
            </w:pPr>
            <w:r w:rsidRPr="00527871">
              <w:rPr>
                <w:rFonts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7FBD28CC" w14:textId="77777777" w:rsidR="00DC2632" w:rsidRPr="00527871" w:rsidRDefault="00DC2632" w:rsidP="00DC2632">
            <w:pPr>
              <w:spacing w:line="320" w:lineRule="exact"/>
              <w:jc w:val="center"/>
              <w:rPr>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6D32328" w14:textId="77777777" w:rsidR="00DC2632" w:rsidRPr="00527871" w:rsidRDefault="00DC2632" w:rsidP="00DC2632">
            <w:pPr>
              <w:spacing w:line="320" w:lineRule="exact"/>
              <w:jc w:val="center"/>
              <w:rPr>
                <w:rFonts w:cstheme="minorHAnsi"/>
                <w:szCs w:val="20"/>
              </w:rPr>
            </w:pPr>
          </w:p>
        </w:tc>
        <w:tc>
          <w:tcPr>
            <w:tcW w:w="523" w:type="pct"/>
            <w:tcBorders>
              <w:top w:val="nil"/>
              <w:left w:val="nil"/>
              <w:bottom w:val="single" w:sz="8" w:space="0" w:color="auto"/>
              <w:right w:val="single" w:sz="8" w:space="0" w:color="auto"/>
            </w:tcBorders>
          </w:tcPr>
          <w:p w14:paraId="3CF8718D" w14:textId="77777777" w:rsidR="00DC2632" w:rsidRPr="00527871" w:rsidRDefault="00DC2632" w:rsidP="00DC2632">
            <w:pPr>
              <w:spacing w:line="320" w:lineRule="exact"/>
              <w:jc w:val="center"/>
              <w:rPr>
                <w:rFonts w:cstheme="minorHAnsi"/>
                <w:szCs w:val="20"/>
              </w:rPr>
            </w:pPr>
          </w:p>
        </w:tc>
        <w:tc>
          <w:tcPr>
            <w:tcW w:w="503" w:type="pct"/>
            <w:tcBorders>
              <w:top w:val="nil"/>
              <w:left w:val="nil"/>
              <w:bottom w:val="single" w:sz="8" w:space="0" w:color="auto"/>
              <w:right w:val="single" w:sz="8" w:space="0" w:color="auto"/>
            </w:tcBorders>
          </w:tcPr>
          <w:p w14:paraId="2228F4A8"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183EA0FC" w14:textId="77777777" w:rsidR="00DC2632" w:rsidRPr="00527871" w:rsidRDefault="00DC2632" w:rsidP="00DC2632">
            <w:pPr>
              <w:spacing w:line="320" w:lineRule="exact"/>
              <w:jc w:val="center"/>
              <w:rPr>
                <w:rFonts w:cstheme="minorHAnsi"/>
                <w:szCs w:val="20"/>
              </w:rPr>
            </w:pPr>
          </w:p>
        </w:tc>
        <w:tc>
          <w:tcPr>
            <w:tcW w:w="575" w:type="pct"/>
            <w:tcBorders>
              <w:top w:val="nil"/>
              <w:left w:val="nil"/>
              <w:bottom w:val="single" w:sz="8" w:space="0" w:color="auto"/>
              <w:right w:val="single" w:sz="8" w:space="0" w:color="auto"/>
            </w:tcBorders>
            <w:vAlign w:val="center"/>
          </w:tcPr>
          <w:p w14:paraId="35B28FC1"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tcPr>
          <w:p w14:paraId="1E41BF66" w14:textId="77777777" w:rsidR="00DC2632" w:rsidRPr="00527871" w:rsidRDefault="00DC2632" w:rsidP="00DC2632">
            <w:pPr>
              <w:spacing w:line="320" w:lineRule="exact"/>
              <w:jc w:val="center"/>
              <w:rPr>
                <w:rFonts w:cstheme="minorHAnsi"/>
                <w:szCs w:val="20"/>
              </w:rPr>
            </w:pPr>
          </w:p>
        </w:tc>
      </w:tr>
    </w:tbl>
    <w:p w14:paraId="6AAE7B0C" w14:textId="77777777" w:rsidR="00DC2632" w:rsidRPr="00527871" w:rsidRDefault="00DC2632" w:rsidP="00DC2632">
      <w:pPr>
        <w:pStyle w:val="DeltaViewTableBody"/>
        <w:widowControl w:val="0"/>
        <w:suppressAutoHyphens/>
        <w:spacing w:line="320" w:lineRule="exact"/>
        <w:jc w:val="center"/>
        <w:rPr>
          <w:rFonts w:asciiTheme="minorHAnsi" w:hAnsiTheme="minorHAnsi" w:cstheme="minorHAnsi"/>
          <w:lang w:val="pt-BR"/>
        </w:rPr>
      </w:pPr>
    </w:p>
    <w:p w14:paraId="42B369CE" w14:textId="7D0DAF52" w:rsidR="00DC2632" w:rsidRPr="00527871" w:rsidRDefault="00DC2632" w:rsidP="00527871">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r w:rsidR="00527871" w:rsidRPr="00527871">
        <w:rPr>
          <w:rFonts w:asciiTheme="minorHAnsi" w:hAnsiTheme="minorHAnsi" w:cstheme="minorHAnsi"/>
          <w:lang w:val="pt-BR"/>
        </w:rPr>
        <w:t>.</w:t>
      </w:r>
    </w:p>
    <w:p w14:paraId="77EED3A2" w14:textId="110BCF22" w:rsidR="00DC2632" w:rsidRPr="00527871" w:rsidRDefault="00DC2632" w:rsidP="00DC2632">
      <w:pPr>
        <w:pStyle w:val="PargrafodaLista"/>
        <w:spacing w:line="320" w:lineRule="exact"/>
        <w:ind w:left="0"/>
        <w:jc w:val="center"/>
        <w:rPr>
          <w:rFonts w:cstheme="minorHAnsi"/>
        </w:rPr>
      </w:pPr>
    </w:p>
    <w:p w14:paraId="0D160606" w14:textId="77777777" w:rsidR="00527871" w:rsidRPr="00C12194" w:rsidRDefault="00527871" w:rsidP="00DC2632">
      <w:pPr>
        <w:pStyle w:val="PargrafodaLista"/>
        <w:spacing w:line="320" w:lineRule="exact"/>
        <w:ind w:left="0"/>
        <w:jc w:val="center"/>
        <w:rPr>
          <w:rFonts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DC2632" w:rsidRPr="00865924" w14:paraId="035934B5" w14:textId="77777777" w:rsidTr="00527871">
        <w:trPr>
          <w:jc w:val="center"/>
        </w:trPr>
        <w:tc>
          <w:tcPr>
            <w:tcW w:w="8800" w:type="dxa"/>
            <w:gridSpan w:val="2"/>
          </w:tcPr>
          <w:p w14:paraId="2039D8DA" w14:textId="77777777" w:rsidR="00DC2632" w:rsidRPr="00865924" w:rsidRDefault="00DC2632" w:rsidP="00DC2632">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RZL SOLAR 04</w:t>
            </w:r>
            <w:r w:rsidRPr="00865924">
              <w:rPr>
                <w:rFonts w:asciiTheme="minorHAnsi" w:eastAsia="Arial Unicode MS" w:hAnsiTheme="minorHAnsi" w:cstheme="minorHAnsi"/>
                <w:b/>
                <w:bCs/>
                <w:iCs/>
                <w:w w:val="0"/>
                <w:sz w:val="24"/>
              </w:rPr>
              <w:t xml:space="preserve"> S.A.</w:t>
            </w:r>
          </w:p>
          <w:p w14:paraId="6640E55B"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62ABBCCE"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7177287D"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tc>
      </w:tr>
      <w:tr w:rsidR="00DC2632" w:rsidRPr="00865924" w14:paraId="29D2DD51" w14:textId="77777777" w:rsidTr="00527871">
        <w:trPr>
          <w:jc w:val="center"/>
        </w:trPr>
        <w:tc>
          <w:tcPr>
            <w:tcW w:w="4412" w:type="dxa"/>
          </w:tcPr>
          <w:p w14:paraId="1047A972"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283C3BE7"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DC2632" w:rsidRPr="00865924" w14:paraId="15E9D3D8" w14:textId="77777777" w:rsidTr="00527871">
        <w:trPr>
          <w:trHeight w:val="87"/>
          <w:jc w:val="center"/>
        </w:trPr>
        <w:tc>
          <w:tcPr>
            <w:tcW w:w="4412" w:type="dxa"/>
          </w:tcPr>
          <w:p w14:paraId="19814272"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0EDED6F9"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37" w:name="_Toc80049190"/>
      <w:r w:rsidRPr="00CA4319">
        <w:rPr>
          <w:rFonts w:cstheme="minorHAnsi"/>
          <w:smallCaps/>
          <w:szCs w:val="24"/>
        </w:rPr>
        <w:lastRenderedPageBreak/>
        <w:t xml:space="preserve">Anexo </w:t>
      </w:r>
      <w:r>
        <w:rPr>
          <w:rFonts w:cstheme="minorHAnsi"/>
          <w:smallCaps/>
          <w:szCs w:val="24"/>
        </w:rPr>
        <w:t>VI</w:t>
      </w:r>
      <w:bookmarkEnd w:id="437"/>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50C399FA" w14:textId="77777777" w:rsidR="00183750" w:rsidRPr="00CD5DF4" w:rsidRDefault="00183750" w:rsidP="00183750">
      <w:pPr>
        <w:jc w:val="center"/>
        <w:rPr>
          <w:rFonts w:cstheme="minorHAnsi"/>
          <w:i/>
          <w:szCs w:val="24"/>
        </w:rPr>
      </w:pPr>
      <w:r w:rsidRPr="00EB717F">
        <w:rPr>
          <w:rFonts w:cstheme="minorHAnsi"/>
          <w:szCs w:val="24"/>
        </w:rPr>
        <w:t>(</w:t>
      </w:r>
      <w:r w:rsidRPr="00EB717F">
        <w:rPr>
          <w:rFonts w:cstheme="minorHAnsi"/>
          <w:i/>
          <w:szCs w:val="24"/>
        </w:rPr>
        <w:t>Conforme previsto na Cláusula 4.2.1</w:t>
      </w:r>
      <w:r w:rsidRPr="00CD5DF4">
        <w:rPr>
          <w:rFonts w:cstheme="minorHAnsi"/>
          <w:i/>
          <w:szCs w:val="24"/>
        </w:rPr>
        <w:t xml:space="preserve"> </w:t>
      </w:r>
      <w:r>
        <w:rPr>
          <w:rFonts w:cstheme="minorHAnsi"/>
          <w:i/>
          <w:szCs w:val="24"/>
        </w:rPr>
        <w:t>da</w:t>
      </w:r>
      <w:r w:rsidRPr="00EB717F">
        <w:rPr>
          <w:rFonts w:cstheme="minorHAnsi"/>
          <w:i/>
          <w:szCs w:val="24"/>
        </w:rPr>
        <w:t xml:space="preserve"> Escritura</w:t>
      </w:r>
      <w:r w:rsidRPr="00CD5DF4">
        <w:rPr>
          <w:rFonts w:cstheme="minorHAnsi"/>
          <w:szCs w:val="24"/>
        </w:rPr>
        <w:t>)</w:t>
      </w:r>
    </w:p>
    <w:p w14:paraId="7AF6F4DE" w14:textId="77777777" w:rsidR="00183750" w:rsidRPr="00B67061" w:rsidRDefault="00183750" w:rsidP="00183750">
      <w:pPr>
        <w:rPr>
          <w:rFonts w:cstheme="minorHAnsi"/>
          <w:i/>
          <w:szCs w:val="24"/>
        </w:rPr>
      </w:pPr>
    </w:p>
    <w:p w14:paraId="6F1CDBD0" w14:textId="77777777" w:rsidR="00183750" w:rsidRPr="00961CDB" w:rsidRDefault="00183750" w:rsidP="00183750">
      <w:pPr>
        <w:jc w:val="center"/>
        <w:rPr>
          <w:rFonts w:cstheme="minorHAnsi"/>
          <w:b/>
          <w:szCs w:val="24"/>
        </w:rPr>
      </w:pPr>
      <w:r w:rsidRPr="00961CDB">
        <w:rPr>
          <w:rFonts w:cstheme="minorHAnsi"/>
          <w:b/>
          <w:szCs w:val="24"/>
        </w:rPr>
        <w:t>BOLETIM DE SUBSCRIÇÃO DE DEBÊNTURES</w:t>
      </w:r>
    </w:p>
    <w:p w14:paraId="41299B72" w14:textId="77777777" w:rsidR="00183750" w:rsidRPr="00961CDB" w:rsidRDefault="00183750" w:rsidP="00183750">
      <w:pPr>
        <w:autoSpaceDE w:val="0"/>
        <w:autoSpaceDN w:val="0"/>
        <w:adjustRightInd w:val="0"/>
        <w:ind w:right="-2"/>
        <w:rPr>
          <w:rFonts w:cstheme="minorHAnsi"/>
          <w:b/>
          <w:szCs w:val="24"/>
        </w:rPr>
      </w:pPr>
    </w:p>
    <w:p w14:paraId="743D3901" w14:textId="77777777" w:rsidR="00183750" w:rsidRPr="00961CDB" w:rsidRDefault="00183750" w:rsidP="00183750">
      <w:pPr>
        <w:rPr>
          <w:rFonts w:cstheme="minorHAnsi"/>
          <w:b/>
          <w:smallCaps/>
          <w:szCs w:val="24"/>
        </w:rPr>
      </w:pPr>
      <w:r w:rsidRPr="00961CDB">
        <w:rPr>
          <w:rFonts w:cstheme="minorHAnsi"/>
          <w:b/>
          <w:smallCaps/>
          <w:szCs w:val="24"/>
        </w:rPr>
        <w:t>Emissora</w:t>
      </w:r>
    </w:p>
    <w:p w14:paraId="6BC0DE56" w14:textId="77777777" w:rsidR="00183750" w:rsidRPr="00961CD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68B74CC0" w14:textId="77777777" w:rsidTr="006F54A0">
        <w:tc>
          <w:tcPr>
            <w:tcW w:w="5000" w:type="pct"/>
            <w:tcBorders>
              <w:top w:val="single" w:sz="6" w:space="0" w:color="auto"/>
              <w:left w:val="single" w:sz="6" w:space="0" w:color="auto"/>
              <w:bottom w:val="single" w:sz="6" w:space="0" w:color="auto"/>
              <w:right w:val="single" w:sz="6" w:space="0" w:color="auto"/>
            </w:tcBorders>
          </w:tcPr>
          <w:p w14:paraId="611E7690" w14:textId="77777777" w:rsidR="00183750" w:rsidRPr="00961CDB" w:rsidRDefault="00183750" w:rsidP="006F54A0">
            <w:pPr>
              <w:rPr>
                <w:rFonts w:cstheme="minorHAnsi"/>
                <w:szCs w:val="24"/>
                <w:u w:val="single"/>
              </w:rPr>
            </w:pPr>
            <w:r w:rsidRPr="00961CDB">
              <w:rPr>
                <w:rFonts w:cstheme="minorHAnsi"/>
                <w:b/>
                <w:smallCaps/>
                <w:szCs w:val="24"/>
              </w:rPr>
              <w:t xml:space="preserve">RZK SOLAR 04 S.A., </w:t>
            </w:r>
            <w:r w:rsidRPr="00961CDB">
              <w:rPr>
                <w:rFonts w:cstheme="minorHAnsi"/>
                <w:szCs w:val="24"/>
              </w:rPr>
              <w:t>sociedade anônima, sem registro de emissor de valores mobiliários perante a Comissão de Valores Mobiliários ("</w:t>
            </w:r>
            <w:r w:rsidRPr="00961CDB">
              <w:rPr>
                <w:rFonts w:cstheme="minorHAnsi"/>
                <w:szCs w:val="24"/>
                <w:u w:val="single"/>
              </w:rPr>
              <w:t>CVM</w:t>
            </w:r>
            <w:r w:rsidRPr="00961CDB">
              <w:rPr>
                <w:rFonts w:cstheme="minorHAnsi"/>
                <w:szCs w:val="24"/>
              </w:rPr>
              <w:t>"), com sede em São Paulo, Estado de São Paulo, na Avenida Magalhães de Castro, nº 4800, 2º andar, Torre II, Sala 100, Cidade Jardim, CEP 05.676-120, inscrita no Cadastro Nacional da Pessoa Jurídica do Ministério da Economia (“</w:t>
            </w:r>
            <w:r w:rsidRPr="00961CDB">
              <w:rPr>
                <w:rFonts w:cstheme="minorHAnsi"/>
                <w:szCs w:val="24"/>
                <w:u w:val="single"/>
              </w:rPr>
              <w:t>CNPJ/ME</w:t>
            </w:r>
            <w:r w:rsidRPr="00EB717F">
              <w:rPr>
                <w:rFonts w:cstheme="minorHAnsi"/>
                <w:szCs w:val="24"/>
              </w:rPr>
              <w:t xml:space="preserve">”) sob o nº 41.363.256/0001-40, com seus atos constitutivos registrados sob o NIRE </w:t>
            </w:r>
            <w:r w:rsidRPr="00CD5DF4">
              <w:rPr>
                <w:rFonts w:cstheme="minorHAnsi"/>
                <w:szCs w:val="24"/>
              </w:rPr>
              <w:t>35300575415</w:t>
            </w:r>
            <w:r w:rsidRPr="00B67061">
              <w:rPr>
                <w:rFonts w:cstheme="minorHAnsi"/>
                <w:szCs w:val="24"/>
              </w:rPr>
              <w:t xml:space="preserve"> perante a Junta Comercial do Estado de São Paulo (“</w:t>
            </w:r>
            <w:r w:rsidRPr="00B67061">
              <w:rPr>
                <w:rFonts w:cstheme="minorHAnsi"/>
                <w:szCs w:val="24"/>
                <w:u w:val="single"/>
              </w:rPr>
              <w:t>JUCESP</w:t>
            </w:r>
            <w:r w:rsidRPr="00B67061">
              <w:rPr>
                <w:rFonts w:cstheme="minorHAnsi"/>
                <w:szCs w:val="24"/>
              </w:rPr>
              <w:t>”), neste ato representada na forma de seu estatuto social (“</w:t>
            </w:r>
            <w:r w:rsidRPr="00961CDB">
              <w:rPr>
                <w:rFonts w:cstheme="minorHAnsi"/>
                <w:szCs w:val="24"/>
                <w:u w:val="single"/>
              </w:rPr>
              <w:t>Emissora</w:t>
            </w:r>
            <w:r w:rsidRPr="00961CDB">
              <w:rPr>
                <w:rFonts w:cstheme="minorHAnsi"/>
                <w:szCs w:val="24"/>
              </w:rPr>
              <w:t>”).</w:t>
            </w:r>
          </w:p>
        </w:tc>
      </w:tr>
    </w:tbl>
    <w:p w14:paraId="5B0844CE" w14:textId="77777777" w:rsidR="00183750" w:rsidRPr="00EB717F" w:rsidRDefault="00183750" w:rsidP="00183750">
      <w:pPr>
        <w:autoSpaceDE w:val="0"/>
        <w:autoSpaceDN w:val="0"/>
        <w:adjustRightInd w:val="0"/>
        <w:ind w:right="-731"/>
        <w:rPr>
          <w:rFonts w:cstheme="minorHAnsi"/>
          <w:b/>
          <w:szCs w:val="24"/>
        </w:rPr>
      </w:pPr>
    </w:p>
    <w:p w14:paraId="6744719E" w14:textId="77777777" w:rsidR="00183750" w:rsidRPr="00EB717F" w:rsidRDefault="00183750" w:rsidP="00183750">
      <w:pPr>
        <w:rPr>
          <w:rFonts w:cstheme="minorHAnsi"/>
          <w:b/>
          <w:smallCaps/>
          <w:szCs w:val="24"/>
        </w:rPr>
      </w:pPr>
      <w:r w:rsidRPr="00EB717F">
        <w:rPr>
          <w:rFonts w:cstheme="minorHAnsi"/>
          <w:b/>
          <w:smallCaps/>
          <w:szCs w:val="24"/>
        </w:rPr>
        <w:t>Subscritor</w:t>
      </w:r>
    </w:p>
    <w:p w14:paraId="47C7B1FC" w14:textId="77777777" w:rsidR="00183750" w:rsidRPr="00CD5DF4" w:rsidRDefault="00183750" w:rsidP="00183750">
      <w:pPr>
        <w:rPr>
          <w:rFonts w:cstheme="minorHAnsi"/>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57AE305C" w14:textId="77777777" w:rsidTr="006F54A0">
        <w:tc>
          <w:tcPr>
            <w:tcW w:w="5000" w:type="pct"/>
            <w:tcBorders>
              <w:top w:val="single" w:sz="6" w:space="0" w:color="auto"/>
              <w:left w:val="single" w:sz="6" w:space="0" w:color="auto"/>
              <w:bottom w:val="single" w:sz="6" w:space="0" w:color="auto"/>
              <w:right w:val="single" w:sz="6" w:space="0" w:color="auto"/>
            </w:tcBorders>
          </w:tcPr>
          <w:p w14:paraId="5303E67D" w14:textId="77777777" w:rsidR="00183750" w:rsidRPr="00961CDB" w:rsidRDefault="00183750" w:rsidP="006F54A0">
            <w:pPr>
              <w:widowControl w:val="0"/>
              <w:tabs>
                <w:tab w:val="num" w:pos="0"/>
                <w:tab w:val="left" w:pos="360"/>
              </w:tabs>
              <w:autoSpaceDE w:val="0"/>
              <w:autoSpaceDN w:val="0"/>
              <w:adjustRightInd w:val="0"/>
              <w:contextualSpacing/>
              <w:rPr>
                <w:rFonts w:cstheme="minorHAnsi"/>
                <w:szCs w:val="24"/>
              </w:rPr>
            </w:pPr>
            <w:r w:rsidRPr="00961CDB">
              <w:rPr>
                <w:rFonts w:cstheme="minorHAnsi"/>
                <w:b/>
                <w:smallCaps/>
                <w:szCs w:val="24"/>
              </w:rPr>
              <w:t>TRUE SECURITIZADORA S.A.,</w:t>
            </w:r>
            <w:r w:rsidRPr="00961CDB" w:rsidDel="00864C3D">
              <w:rPr>
                <w:rFonts w:cstheme="minorHAnsi"/>
                <w:b/>
                <w:smallCaps/>
                <w:szCs w:val="24"/>
              </w:rPr>
              <w:t xml:space="preserve"> </w:t>
            </w:r>
            <w:r w:rsidRPr="00EB717F">
              <w:rPr>
                <w:rFonts w:cstheme="minorHAnsi"/>
                <w:szCs w:val="24"/>
              </w:rPr>
              <w:t>sociedade anônima de capital aberto, com sede na cidade de São Paulo, Estado de São Paulo, na Avenida Santo Amaro, nº 48, 1º andar, conjunto 12, Vila Nova Conceição, CEP 04506-000, inscrita CNPJ/ME sob o nº 12.130.744/0001-00, com seus atos constitutivos registrados sob o NIRE 35.300.444.957 perante a JUCESP, neste ato representada na forma de seu estatuto social (“</w:t>
            </w:r>
            <w:r w:rsidRPr="00EB717F">
              <w:rPr>
                <w:rFonts w:cstheme="minorHAnsi"/>
                <w:szCs w:val="24"/>
                <w:u w:val="single"/>
              </w:rPr>
              <w:t>Subscritor</w:t>
            </w:r>
            <w:r w:rsidRPr="00CD5DF4">
              <w:rPr>
                <w:rFonts w:cstheme="minorHAnsi"/>
                <w:szCs w:val="24"/>
              </w:rPr>
              <w:t>”</w:t>
            </w:r>
            <w:r w:rsidRPr="00B67061">
              <w:rPr>
                <w:rFonts w:cstheme="minorHAnsi"/>
                <w:szCs w:val="24"/>
              </w:rPr>
              <w:t>).</w:t>
            </w:r>
          </w:p>
        </w:tc>
      </w:tr>
    </w:tbl>
    <w:p w14:paraId="5082294A" w14:textId="77777777" w:rsidR="00183750" w:rsidRPr="00EB717F" w:rsidRDefault="00183750" w:rsidP="00183750">
      <w:pPr>
        <w:rPr>
          <w:rFonts w:cstheme="minorHAnsi"/>
          <w:b/>
          <w:szCs w:val="24"/>
        </w:rPr>
      </w:pPr>
    </w:p>
    <w:p w14:paraId="2C76DCFE" w14:textId="77777777" w:rsidR="00183750" w:rsidRPr="00961CDB" w:rsidRDefault="00183750" w:rsidP="00183750">
      <w:pPr>
        <w:rPr>
          <w:rFonts w:cstheme="minorHAnsi"/>
          <w:szCs w:val="24"/>
        </w:rPr>
      </w:pPr>
      <w:r w:rsidRPr="00EB717F">
        <w:rPr>
          <w:rFonts w:cstheme="minorHAnsi"/>
          <w:b/>
          <w:smallCaps/>
          <w:szCs w:val="24"/>
        </w:rPr>
        <w:t>Características da Emissão e da Subscrição</w:t>
      </w:r>
    </w:p>
    <w:p w14:paraId="6708BF55" w14:textId="77777777" w:rsidR="00183750" w:rsidRPr="00961CDB" w:rsidRDefault="00183750" w:rsidP="00183750">
      <w:pPr>
        <w:rPr>
          <w:rFonts w:cstheme="minorHAnsi"/>
          <w:szCs w:val="24"/>
        </w:rPr>
      </w:pPr>
    </w:p>
    <w:tbl>
      <w:tblPr>
        <w:tblpPr w:leftFromText="141" w:rightFromText="141" w:vertAnchor="text" w:tblpY="1"/>
        <w:tblOverlap w:val="never"/>
        <w:tblW w:w="11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9"/>
      </w:tblGrid>
      <w:tr w:rsidR="00183750" w:rsidRPr="00961CDB" w14:paraId="6C24E8B7" w14:textId="77777777" w:rsidTr="00F1646B">
        <w:tc>
          <w:tcPr>
            <w:tcW w:w="11189" w:type="dxa"/>
            <w:tcBorders>
              <w:top w:val="single" w:sz="8" w:space="0" w:color="auto"/>
              <w:left w:val="single" w:sz="8" w:space="0" w:color="auto"/>
              <w:bottom w:val="single" w:sz="8" w:space="0" w:color="auto"/>
              <w:right w:val="single" w:sz="8" w:space="0" w:color="auto"/>
            </w:tcBorders>
          </w:tcPr>
          <w:p w14:paraId="55A10F85" w14:textId="77777777" w:rsidR="00183750" w:rsidRPr="00EB717F" w:rsidRDefault="00183750" w:rsidP="006F54A0">
            <w:pPr>
              <w:rPr>
                <w:rFonts w:cstheme="minorHAnsi"/>
                <w:szCs w:val="24"/>
              </w:rPr>
            </w:pPr>
            <w:r w:rsidRPr="00EB717F">
              <w:rPr>
                <w:rFonts w:cstheme="minorHAnsi"/>
                <w:iCs/>
                <w:szCs w:val="24"/>
              </w:rPr>
              <w:t xml:space="preserve">A emissão de debêntures das </w:t>
            </w:r>
            <w:r w:rsidRPr="00EB717F">
              <w:rPr>
                <w:rFonts w:cstheme="minorHAnsi"/>
                <w:iCs/>
                <w:szCs w:val="24"/>
                <w:highlight w:val="yellow"/>
              </w:rPr>
              <w:t>[=]</w:t>
            </w:r>
            <w:r w:rsidRPr="00EB717F">
              <w:rPr>
                <w:rFonts w:cstheme="minorHAnsi"/>
                <w:iCs/>
                <w:szCs w:val="24"/>
              </w:rPr>
              <w:t xml:space="preserve"> e </w:t>
            </w:r>
            <w:r w:rsidRPr="00EB717F">
              <w:rPr>
                <w:rFonts w:cstheme="minorHAnsi"/>
                <w:iCs/>
                <w:szCs w:val="24"/>
                <w:highlight w:val="yellow"/>
              </w:rPr>
              <w:t>[=]</w:t>
            </w:r>
            <w:r w:rsidRPr="00EB717F">
              <w:rPr>
                <w:rFonts w:cstheme="minorHAnsi"/>
                <w:iCs/>
                <w:szCs w:val="24"/>
              </w:rPr>
              <w:t xml:space="preserve"> séries da 1ª emissão da Emissora para a colocação privada de  </w:t>
            </w:r>
            <w:r w:rsidRPr="00961CDB">
              <w:rPr>
                <w:rFonts w:cstheme="minorHAnsi"/>
                <w:iCs/>
                <w:szCs w:val="24"/>
              </w:rPr>
              <w:t>48.980</w:t>
            </w:r>
            <w:r w:rsidRPr="00961CDB" w:rsidDel="00BB3DEF">
              <w:rPr>
                <w:rFonts w:cstheme="minorHAnsi"/>
                <w:iCs/>
                <w:szCs w:val="24"/>
              </w:rPr>
              <w:t xml:space="preserve"> </w:t>
            </w:r>
            <w:r w:rsidRPr="00961CDB">
              <w:rPr>
                <w:rFonts w:cstheme="minorHAnsi"/>
                <w:iCs/>
                <w:szCs w:val="24"/>
              </w:rPr>
              <w:t>(quarenta e oito mil, novecentos e oitenta</w:t>
            </w:r>
            <w:r w:rsidRPr="00EB717F">
              <w:rPr>
                <w:rFonts w:cstheme="minorHAnsi"/>
                <w:iCs/>
                <w:szCs w:val="24"/>
              </w:rPr>
              <w:t xml:space="preserve">) Debêntures, todas nominativas e escriturais, com valor nominal de </w:t>
            </w:r>
            <w:r w:rsidRPr="00CD5DF4">
              <w:rPr>
                <w:rFonts w:cstheme="minorHAnsi"/>
                <w:iCs/>
                <w:szCs w:val="24"/>
              </w:rPr>
              <w:t>R$ 1.000,00 (mil reais)</w:t>
            </w:r>
            <w:r w:rsidRPr="00B67061">
              <w:rPr>
                <w:rFonts w:cstheme="minorHAnsi"/>
                <w:iCs/>
                <w:szCs w:val="24"/>
              </w:rPr>
              <w:t xml:space="preserve"> (“</w:t>
            </w:r>
            <w:r w:rsidRPr="00B67061">
              <w:rPr>
                <w:rFonts w:cstheme="minorHAnsi"/>
                <w:iCs/>
                <w:szCs w:val="24"/>
                <w:u w:val="single"/>
              </w:rPr>
              <w:t>Valor Nominal Unitário</w:t>
            </w:r>
            <w:r w:rsidRPr="00B67061">
              <w:rPr>
                <w:rFonts w:cstheme="minorHAnsi"/>
                <w:iCs/>
                <w:szCs w:val="24"/>
              </w:rPr>
              <w:t xml:space="preserve">”), na data de sua respectiva emissão, qual seja, </w:t>
            </w:r>
            <w:r>
              <w:rPr>
                <w:rFonts w:cstheme="minorHAnsi"/>
                <w:iCs/>
                <w:szCs w:val="24"/>
                <w:highlight w:val="yellow"/>
              </w:rPr>
              <w:t>[=]</w:t>
            </w:r>
            <w:r w:rsidRPr="009C5C1B">
              <w:rPr>
                <w:rFonts w:cstheme="minorHAnsi"/>
                <w:iCs/>
                <w:szCs w:val="24"/>
              </w:rPr>
              <w:t xml:space="preserve"> de </w:t>
            </w:r>
            <w:r w:rsidRPr="009C5C1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w:t>
            </w:r>
            <w:r w:rsidRPr="00EB717F">
              <w:rPr>
                <w:rFonts w:cstheme="minorHAnsi"/>
                <w:iCs/>
                <w:szCs w:val="24"/>
                <w:u w:val="single"/>
              </w:rPr>
              <w:t>Data de Emissão</w:t>
            </w:r>
            <w:r w:rsidRPr="00EB717F">
              <w:rPr>
                <w:rFonts w:cstheme="minorHAnsi"/>
                <w:iCs/>
                <w:szCs w:val="24"/>
              </w:rPr>
              <w:t xml:space="preserve">”), sendo </w:t>
            </w:r>
            <w:r w:rsidRPr="00EB717F">
              <w:rPr>
                <w:rFonts w:cstheme="minorHAnsi"/>
                <w:b/>
                <w:iCs/>
                <w:szCs w:val="24"/>
              </w:rPr>
              <w:t>(i)</w:t>
            </w:r>
            <w:r w:rsidRPr="00EB717F">
              <w:rPr>
                <w:rFonts w:cstheme="minorHAnsi"/>
                <w:iCs/>
                <w:szCs w:val="24"/>
              </w:rPr>
              <w:t xml:space="preserve"> </w:t>
            </w:r>
            <w:r w:rsidRPr="00961CDB">
              <w:rPr>
                <w:rFonts w:cstheme="minorHAnsi"/>
                <w:iCs/>
                <w:szCs w:val="24"/>
              </w:rPr>
              <w:t>24.490</w:t>
            </w:r>
            <w:r w:rsidRPr="00961CDB" w:rsidDel="00BB3DEF">
              <w:rPr>
                <w:rFonts w:cstheme="minorHAnsi"/>
                <w:iCs/>
                <w:szCs w:val="24"/>
              </w:rPr>
              <w:t xml:space="preserve"> </w:t>
            </w:r>
            <w:r w:rsidRPr="00961CDB">
              <w:rPr>
                <w:rFonts w:cstheme="minorHAnsi"/>
                <w:iCs/>
                <w:szCs w:val="24"/>
              </w:rPr>
              <w:t>(vinte e quatro mil, quatrocentos e noventa</w:t>
            </w:r>
            <w:r w:rsidRPr="00EB717F">
              <w:rPr>
                <w:rFonts w:cstheme="minorHAnsi"/>
                <w:iCs/>
                <w:szCs w:val="24"/>
              </w:rPr>
              <w:t>) debêntures no âmbito da 1ª série de emissão de debêntures da Emissora (“</w:t>
            </w:r>
            <w:r w:rsidRPr="00EB717F">
              <w:rPr>
                <w:rFonts w:cstheme="minorHAnsi"/>
                <w:iCs/>
                <w:szCs w:val="24"/>
                <w:u w:val="single"/>
              </w:rPr>
              <w:t>Debêntures Primeira Série</w:t>
            </w:r>
            <w:r w:rsidRPr="00EB717F">
              <w:rPr>
                <w:rFonts w:cstheme="minorHAnsi"/>
                <w:iCs/>
                <w:szCs w:val="24"/>
              </w:rPr>
              <w:t xml:space="preserve">”); e </w:t>
            </w:r>
            <w:r w:rsidRPr="00EB717F">
              <w:rPr>
                <w:rFonts w:cstheme="minorHAnsi"/>
                <w:b/>
                <w:iCs/>
                <w:szCs w:val="24"/>
              </w:rPr>
              <w:t>(ii)</w:t>
            </w:r>
            <w:r w:rsidRPr="00EB717F">
              <w:rPr>
                <w:rFonts w:cstheme="minorHAnsi"/>
                <w:iCs/>
                <w:szCs w:val="24"/>
              </w:rPr>
              <w:t xml:space="preserve"> </w:t>
            </w:r>
            <w:r w:rsidRPr="00961CDB">
              <w:rPr>
                <w:rFonts w:cstheme="minorHAnsi"/>
                <w:iCs/>
                <w:szCs w:val="24"/>
              </w:rPr>
              <w:t>24.490</w:t>
            </w:r>
            <w:r w:rsidRPr="00961CDB" w:rsidDel="00BB3DEF">
              <w:rPr>
                <w:rFonts w:cstheme="minorHAnsi"/>
                <w:iCs/>
                <w:szCs w:val="24"/>
              </w:rPr>
              <w:t xml:space="preserve"> </w:t>
            </w:r>
            <w:r w:rsidRPr="00961CDB">
              <w:rPr>
                <w:rFonts w:cstheme="minorHAnsi"/>
                <w:iCs/>
                <w:szCs w:val="24"/>
              </w:rPr>
              <w:t>(vinte e quatro mil, quatrocentos e noventa</w:t>
            </w:r>
            <w:r w:rsidRPr="00EB717F">
              <w:rPr>
                <w:rFonts w:cstheme="minorHAnsi"/>
                <w:iCs/>
                <w:szCs w:val="24"/>
              </w:rPr>
              <w:t>) debêntures no âmbito da 2ª série de emissão de debêntures da Emissora (“</w:t>
            </w:r>
            <w:r w:rsidRPr="00CD5DF4">
              <w:rPr>
                <w:rFonts w:cstheme="minorHAnsi"/>
                <w:iCs/>
                <w:szCs w:val="24"/>
                <w:u w:val="single"/>
              </w:rPr>
              <w:t>Debêntures Segunda Série</w:t>
            </w:r>
            <w:r w:rsidRPr="00CD5DF4">
              <w:rPr>
                <w:rFonts w:cstheme="minorHAnsi"/>
                <w:iCs/>
                <w:szCs w:val="24"/>
              </w:rPr>
              <w:t xml:space="preserve">” e, em conjunto com as Debêntures </w:t>
            </w:r>
            <w:r w:rsidRPr="00B67061">
              <w:rPr>
                <w:rFonts w:cstheme="minorHAnsi"/>
                <w:iCs/>
                <w:szCs w:val="24"/>
              </w:rPr>
              <w:t>Primeira Série, as “</w:t>
            </w:r>
            <w:r w:rsidRPr="00961CDB">
              <w:rPr>
                <w:rFonts w:cstheme="minorHAnsi"/>
                <w:iCs/>
                <w:szCs w:val="24"/>
                <w:u w:val="single"/>
              </w:rPr>
              <w:t>Debêntures</w:t>
            </w:r>
            <w:r w:rsidRPr="00961CDB">
              <w:rPr>
                <w:rFonts w:cstheme="minorHAnsi"/>
                <w:iCs/>
                <w:szCs w:val="24"/>
              </w:rPr>
              <w:t xml:space="preserve">”), conforme </w:t>
            </w:r>
            <w:r>
              <w:rPr>
                <w:rFonts w:cstheme="minorHAnsi"/>
                <w:iCs/>
                <w:szCs w:val="24"/>
              </w:rPr>
              <w:t xml:space="preserve">o </w:t>
            </w:r>
            <w:r w:rsidRPr="00EB717F">
              <w:rPr>
                <w:rFonts w:cstheme="minorHAnsi"/>
                <w:i/>
                <w:szCs w:val="24"/>
              </w:rPr>
              <w:t xml:space="preserve">“Instrumento Particular de Escritura da 1ª (Primeira) Emissão de Debêntures, Não Conversíveis em Ações, em Duas Séries, da Espécie com </w:t>
            </w:r>
            <w:r w:rsidRPr="00CD5DF4">
              <w:rPr>
                <w:rFonts w:cstheme="minorHAnsi"/>
                <w:i/>
                <w:szCs w:val="24"/>
              </w:rPr>
              <w:t>Garantia Real e Garantia Adicional Fidejussória, para Colocação Privada, da RZK Solar 04 S.A.”,</w:t>
            </w:r>
            <w:r w:rsidRPr="00CD5DF4">
              <w:rPr>
                <w:rFonts w:cstheme="minorHAnsi"/>
                <w:bCs/>
                <w:i/>
                <w:szCs w:val="24"/>
              </w:rPr>
              <w:t xml:space="preserve"> </w:t>
            </w:r>
            <w:r w:rsidRPr="00B67061">
              <w:rPr>
                <w:rFonts w:cstheme="minorHAnsi"/>
                <w:iCs/>
                <w:szCs w:val="24"/>
              </w:rPr>
              <w:t xml:space="preserve">celebrado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entre a Emissora, a Securitizadora e as Fiadoras (“</w:t>
            </w:r>
            <w:r w:rsidRPr="00EB717F">
              <w:rPr>
                <w:rFonts w:cstheme="minorHAnsi"/>
                <w:iCs/>
                <w:szCs w:val="24"/>
                <w:u w:val="single"/>
              </w:rPr>
              <w:t>Escritura</w:t>
            </w:r>
            <w:r w:rsidRPr="00EB717F">
              <w:rPr>
                <w:rFonts w:cstheme="minorHAnsi"/>
                <w:iCs/>
                <w:szCs w:val="24"/>
              </w:rPr>
              <w:t>”).</w:t>
            </w:r>
          </w:p>
          <w:p w14:paraId="1EDD53E2" w14:textId="77777777" w:rsidR="00183750" w:rsidRPr="00CD5DF4" w:rsidRDefault="00183750" w:rsidP="006F54A0">
            <w:pPr>
              <w:rPr>
                <w:rFonts w:cstheme="minorHAnsi"/>
                <w:szCs w:val="24"/>
              </w:rPr>
            </w:pPr>
          </w:p>
          <w:p w14:paraId="2BE7D487" w14:textId="77777777" w:rsidR="00183750" w:rsidRPr="00961CDB" w:rsidRDefault="00183750" w:rsidP="006F54A0">
            <w:pPr>
              <w:rPr>
                <w:rFonts w:cstheme="minorHAnsi"/>
                <w:iCs/>
                <w:szCs w:val="24"/>
              </w:rPr>
            </w:pPr>
            <w:r w:rsidRPr="00B67061">
              <w:rPr>
                <w:rFonts w:cstheme="minorHAnsi"/>
                <w:iCs/>
                <w:szCs w:val="24"/>
              </w:rPr>
              <w:t>A emissão das Debêntures se insere no contexto de uma operação de securitização de recebíveis imobiliários que resultará na emissão de certificados de recebíveis imobiliários (“</w:t>
            </w:r>
            <w:r w:rsidRPr="00961CDB">
              <w:rPr>
                <w:rFonts w:cstheme="minorHAnsi"/>
                <w:iCs/>
                <w:szCs w:val="24"/>
                <w:u w:val="single"/>
              </w:rPr>
              <w:t>CRI</w:t>
            </w:r>
            <w:r w:rsidRPr="00961CDB">
              <w:rPr>
                <w:rFonts w:cstheme="minorHAnsi"/>
                <w:iCs/>
                <w:szCs w:val="24"/>
              </w:rPr>
              <w:t xml:space="preserve">”), aos quais os créditos imobiliários detidos </w:t>
            </w:r>
            <w:r w:rsidRPr="00961CDB">
              <w:rPr>
                <w:rFonts w:cstheme="minorHAnsi"/>
                <w:iCs/>
                <w:szCs w:val="24"/>
              </w:rPr>
              <w:lastRenderedPageBreak/>
              <w:t>pela Securitizadora contra a Emissora, por força da subscrição e integralização da totalidade das Debêntures, serão vinculados como lastro (</w:t>
            </w:r>
            <w:bookmarkStart w:id="438" w:name="_9kML4H6ZWu9A679A"/>
            <w:r w:rsidRPr="00961CDB">
              <w:rPr>
                <w:rFonts w:cstheme="minorHAnsi"/>
                <w:iCs/>
                <w:szCs w:val="24"/>
              </w:rPr>
              <w:t>“</w:t>
            </w:r>
            <w:bookmarkEnd w:id="438"/>
            <w:r w:rsidRPr="00961CDB">
              <w:rPr>
                <w:rFonts w:cstheme="minorHAnsi"/>
                <w:iCs/>
                <w:szCs w:val="24"/>
                <w:u w:val="single"/>
              </w:rPr>
              <w:t>Operação de Securitização</w:t>
            </w:r>
            <w:bookmarkStart w:id="439" w:name="_9kML5I6ZWu9A679A"/>
            <w:r w:rsidRPr="00961CDB">
              <w:rPr>
                <w:rFonts w:cstheme="minorHAnsi"/>
                <w:iCs/>
                <w:szCs w:val="24"/>
              </w:rPr>
              <w:t>”</w:t>
            </w:r>
            <w:bookmarkEnd w:id="439"/>
            <w:r w:rsidRPr="00961CDB">
              <w:rPr>
                <w:rFonts w:cstheme="minorHAnsi"/>
                <w:iCs/>
                <w:szCs w:val="24"/>
              </w:rPr>
              <w:t>).</w:t>
            </w:r>
          </w:p>
          <w:p w14:paraId="77D10732" w14:textId="77777777" w:rsidR="00183750" w:rsidRPr="00961CDB" w:rsidRDefault="00183750" w:rsidP="006F54A0">
            <w:pPr>
              <w:rPr>
                <w:rFonts w:cstheme="minorHAnsi"/>
                <w:iCs/>
                <w:szCs w:val="24"/>
              </w:rPr>
            </w:pPr>
          </w:p>
          <w:p w14:paraId="290E064C" w14:textId="77777777" w:rsidR="00183750" w:rsidRPr="00961CDB" w:rsidRDefault="00183750" w:rsidP="006F54A0">
            <w:pPr>
              <w:rPr>
                <w:rFonts w:cstheme="minorHAnsi"/>
                <w:iCs/>
                <w:szCs w:val="24"/>
              </w:rPr>
            </w:pPr>
            <w:r w:rsidRPr="00961CDB">
              <w:rPr>
                <w:rFonts w:cstheme="minorHAnsi"/>
                <w:iCs/>
                <w:szCs w:val="24"/>
              </w:rPr>
              <w:t xml:space="preserve">Os CRI serão objeto de oferta pública com esforços restritos de distribuição, nos termos do </w:t>
            </w:r>
            <w:r w:rsidRPr="00961CDB">
              <w:rPr>
                <w:rFonts w:cstheme="minorHAnsi"/>
                <w:i/>
                <w:szCs w:val="24"/>
              </w:rPr>
              <w:t xml:space="preserve">“Termo de Securitização de Créditos Imobiliários para Emissão de Certificado de Recebíveis Imobiliários das </w:t>
            </w:r>
            <w:r w:rsidRPr="00961CDB">
              <w:rPr>
                <w:rFonts w:cstheme="minorHAnsi"/>
                <w:i/>
                <w:szCs w:val="24"/>
                <w:highlight w:val="yellow"/>
              </w:rPr>
              <w:t>[=]</w:t>
            </w:r>
            <w:r w:rsidRPr="00961CDB">
              <w:rPr>
                <w:rFonts w:cstheme="minorHAnsi"/>
                <w:i/>
                <w:szCs w:val="24"/>
              </w:rPr>
              <w:t xml:space="preserve">ª e </w:t>
            </w:r>
            <w:r w:rsidRPr="00961CDB">
              <w:rPr>
                <w:rFonts w:cstheme="minorHAnsi"/>
                <w:i/>
                <w:szCs w:val="24"/>
                <w:highlight w:val="yellow"/>
              </w:rPr>
              <w:t>[=]</w:t>
            </w:r>
            <w:r w:rsidRPr="00961CDB">
              <w:rPr>
                <w:rFonts w:cstheme="minorHAnsi"/>
                <w:i/>
                <w:szCs w:val="24"/>
              </w:rPr>
              <w:t xml:space="preserve">ª Séries da 1ª Emissão da True Securitizadora S.A.” </w:t>
            </w:r>
            <w:r w:rsidRPr="00961CDB">
              <w:rPr>
                <w:rFonts w:cstheme="minorHAnsi"/>
                <w:iCs/>
                <w:szCs w:val="24"/>
              </w:rPr>
              <w:t>(“</w:t>
            </w:r>
            <w:r w:rsidRPr="00961CDB">
              <w:rPr>
                <w:rFonts w:cstheme="minorHAnsi"/>
                <w:iCs/>
                <w:szCs w:val="24"/>
                <w:u w:val="single"/>
              </w:rPr>
              <w:t>Termo de Securitização</w:t>
            </w:r>
            <w:r w:rsidRPr="00961CDB">
              <w:rPr>
                <w:rFonts w:cstheme="minorHAnsi"/>
                <w:iCs/>
                <w:szCs w:val="24"/>
              </w:rPr>
              <w:t xml:space="preserve">”), celebrado entre a Securitizadora, e a </w:t>
            </w:r>
            <w:r w:rsidRPr="00961CDB">
              <w:rPr>
                <w:rFonts w:cstheme="minorHAnsi"/>
                <w:b/>
                <w:bCs/>
                <w:iCs/>
                <w:szCs w:val="24"/>
              </w:rPr>
              <w:t>SIMPLIFIC PAVARINI DISTRIBUIDORA DE TÍTULOS E VALORES MOBILIÁRIOS LTDA.</w:t>
            </w:r>
            <w:r w:rsidRPr="00961CDB">
              <w:rPr>
                <w:rFonts w:cstheme="minorHAnsi"/>
                <w:iCs/>
                <w:szCs w:val="24"/>
              </w:rPr>
              <w:t>, sociedade limitada, atuando por sua filial na cidade de São Paulo, Estado de São Paulo, na Rua Joaquim Floriano, 466, sl. 1401, Itaim Bibi, CEP 04534-002, inscrita no CNPJ/ME sob o nº 15.227.994/0004-01 (“</w:t>
            </w:r>
            <w:r w:rsidRPr="00961CDB">
              <w:rPr>
                <w:rFonts w:cstheme="minorHAnsi"/>
                <w:iCs/>
                <w:szCs w:val="24"/>
                <w:u w:val="single"/>
              </w:rPr>
              <w:t>Agente Fiduciário dos CRI</w:t>
            </w:r>
            <w:r w:rsidRPr="00961CDB">
              <w:rPr>
                <w:rFonts w:cstheme="minorHAnsi"/>
                <w:iCs/>
                <w:szCs w:val="24"/>
              </w:rPr>
              <w:t>”), nos termos da Instrução da CVM nº 476, de 16 de janeiro de 2009, conforme alterada (respectivamente, “</w:t>
            </w:r>
            <w:r w:rsidRPr="00961CDB">
              <w:rPr>
                <w:rFonts w:cstheme="minorHAnsi"/>
                <w:iCs/>
                <w:szCs w:val="24"/>
                <w:u w:val="single"/>
              </w:rPr>
              <w:t>Instrução CVM 476</w:t>
            </w:r>
            <w:r w:rsidRPr="00961CDB">
              <w:rPr>
                <w:rFonts w:cstheme="minorHAnsi"/>
                <w:iCs/>
                <w:szCs w:val="24"/>
              </w:rPr>
              <w:t>” e “</w:t>
            </w:r>
            <w:r w:rsidRPr="00961CDB">
              <w:rPr>
                <w:rFonts w:cstheme="minorHAnsi"/>
                <w:iCs/>
                <w:szCs w:val="24"/>
                <w:u w:val="single"/>
              </w:rPr>
              <w:t>Oferta</w:t>
            </w:r>
            <w:r w:rsidRPr="00961CDB">
              <w:rPr>
                <w:rFonts w:cstheme="minorHAnsi"/>
                <w:iCs/>
                <w:szCs w:val="24"/>
              </w:rPr>
              <w:t>”).</w:t>
            </w:r>
          </w:p>
          <w:p w14:paraId="1A145246" w14:textId="77777777" w:rsidR="00183750" w:rsidRPr="00961CDB" w:rsidRDefault="00183750" w:rsidP="006F54A0">
            <w:pPr>
              <w:rPr>
                <w:rFonts w:cstheme="minorHAnsi"/>
                <w:i/>
                <w:szCs w:val="24"/>
              </w:rPr>
            </w:pPr>
          </w:p>
          <w:p w14:paraId="18A517E8" w14:textId="72AE8530" w:rsidR="00183750" w:rsidRPr="00CD5DF4" w:rsidRDefault="00183750" w:rsidP="006F54A0">
            <w:pPr>
              <w:rPr>
                <w:rFonts w:cstheme="minorHAnsi"/>
                <w:szCs w:val="24"/>
              </w:rPr>
            </w:pPr>
            <w:r w:rsidRPr="00961CDB">
              <w:rPr>
                <w:rFonts w:cstheme="minorHAnsi"/>
                <w:iCs/>
                <w:szCs w:val="24"/>
              </w:rPr>
              <w:t xml:space="preserve">A Emissão foi aprovada pela assembleia geral extraordinária da Emissora, realizada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 cuja ata foi </w:t>
            </w:r>
            <w:r w:rsidR="0094119E">
              <w:rPr>
                <w:rFonts w:cstheme="minorHAnsi"/>
                <w:iCs/>
                <w:szCs w:val="24"/>
              </w:rPr>
              <w:t>protocolada</w:t>
            </w:r>
            <w:r w:rsidRPr="00961CDB">
              <w:rPr>
                <w:rFonts w:cstheme="minorHAnsi"/>
                <w:iCs/>
                <w:szCs w:val="24"/>
              </w:rPr>
              <w:t xml:space="preserve"> na JUCESP,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CD5DF4">
              <w:rPr>
                <w:rFonts w:cstheme="minorHAnsi"/>
                <w:iCs/>
                <w:szCs w:val="24"/>
              </w:rPr>
              <w:t xml:space="preserve">. </w:t>
            </w:r>
          </w:p>
          <w:p w14:paraId="1092D5E8" w14:textId="77777777" w:rsidR="00183750" w:rsidRPr="00EB717F" w:rsidRDefault="00183750" w:rsidP="006F54A0">
            <w:pPr>
              <w:rPr>
                <w:rFonts w:cstheme="minorHAnsi"/>
                <w:b/>
                <w:smallCaps/>
                <w:szCs w:val="24"/>
              </w:rPr>
            </w:pPr>
          </w:p>
        </w:tc>
      </w:tr>
    </w:tbl>
    <w:p w14:paraId="5F00A09A" w14:textId="77777777" w:rsidR="00183750" w:rsidRPr="00961CDB" w:rsidRDefault="00183750" w:rsidP="00183750">
      <w:pPr>
        <w:rPr>
          <w:rFonts w:cstheme="minorHAnsi"/>
          <w:szCs w:val="24"/>
        </w:rPr>
      </w:pPr>
    </w:p>
    <w:p w14:paraId="361E11FB" w14:textId="77777777" w:rsidR="00183750" w:rsidRPr="00EB717F" w:rsidRDefault="00183750" w:rsidP="00183750">
      <w:pPr>
        <w:rPr>
          <w:rFonts w:cstheme="minorHAnsi"/>
          <w:b/>
          <w:smallCaps/>
          <w:szCs w:val="24"/>
        </w:rPr>
      </w:pPr>
      <w:r w:rsidRPr="00EB717F">
        <w:rPr>
          <w:rFonts w:cstheme="minorHAnsi"/>
          <w:b/>
          <w:smallCaps/>
          <w:szCs w:val="24"/>
        </w:rPr>
        <w:t>Identificação do Subscritor</w:t>
      </w:r>
    </w:p>
    <w:p w14:paraId="3AA4A273" w14:textId="77777777" w:rsidR="00183750" w:rsidRPr="00EB717F"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0"/>
        <w:gridCol w:w="884"/>
        <w:gridCol w:w="1413"/>
        <w:gridCol w:w="1765"/>
        <w:gridCol w:w="11"/>
        <w:gridCol w:w="1402"/>
        <w:gridCol w:w="2030"/>
      </w:tblGrid>
      <w:tr w:rsidR="00183750" w:rsidRPr="00961CDB" w14:paraId="21ECB987"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58F8EE91" w14:textId="77777777" w:rsidR="00183750" w:rsidRPr="00EB717F" w:rsidRDefault="00183750" w:rsidP="006F54A0">
            <w:pPr>
              <w:rPr>
                <w:rFonts w:cstheme="minorHAnsi"/>
                <w:szCs w:val="24"/>
              </w:rPr>
            </w:pPr>
            <w:r w:rsidRPr="00EB717F">
              <w:rPr>
                <w:rFonts w:cstheme="minorHAnsi"/>
                <w:szCs w:val="24"/>
              </w:rPr>
              <w:t xml:space="preserve">Nome/Denominação Social: </w:t>
            </w:r>
          </w:p>
          <w:p w14:paraId="60E513E1" w14:textId="77777777" w:rsidR="00183750" w:rsidRPr="00CD5DF4" w:rsidRDefault="00183750" w:rsidP="006F54A0">
            <w:pPr>
              <w:rPr>
                <w:rFonts w:cstheme="minorHAnsi"/>
                <w:b/>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4F388B75" w14:textId="77777777" w:rsidR="00183750" w:rsidRPr="00CD5DF4" w:rsidRDefault="00183750" w:rsidP="006F54A0">
            <w:pPr>
              <w:rPr>
                <w:rFonts w:cstheme="minorHAnsi"/>
                <w:szCs w:val="24"/>
              </w:rPr>
            </w:pPr>
            <w:r w:rsidRPr="00CD5DF4">
              <w:rPr>
                <w:rFonts w:cstheme="minorHAnsi"/>
                <w:szCs w:val="24"/>
              </w:rPr>
              <w:t xml:space="preserve">Tel.: </w:t>
            </w:r>
          </w:p>
          <w:p w14:paraId="474AF6D9" w14:textId="77777777" w:rsidR="00183750" w:rsidRPr="00B67061" w:rsidRDefault="00183750" w:rsidP="006F54A0">
            <w:pPr>
              <w:rPr>
                <w:rFonts w:cstheme="minorHAnsi"/>
                <w:b/>
                <w:szCs w:val="24"/>
              </w:rPr>
            </w:pPr>
            <w:r w:rsidRPr="00B67061">
              <w:rPr>
                <w:rFonts w:cstheme="minorHAnsi"/>
                <w:szCs w:val="24"/>
                <w:highlight w:val="yellow"/>
              </w:rPr>
              <w:t>[•]</w:t>
            </w:r>
          </w:p>
        </w:tc>
      </w:tr>
      <w:tr w:rsidR="00183750" w:rsidRPr="00961CDB" w14:paraId="2835F63F" w14:textId="77777777" w:rsidTr="006F54A0">
        <w:trPr>
          <w:cantSplit/>
          <w:trHeight w:val="412"/>
        </w:trPr>
        <w:tc>
          <w:tcPr>
            <w:tcW w:w="3465" w:type="pct"/>
            <w:gridSpan w:val="4"/>
            <w:tcBorders>
              <w:top w:val="single" w:sz="6" w:space="0" w:color="auto"/>
              <w:left w:val="single" w:sz="6" w:space="0" w:color="auto"/>
              <w:bottom w:val="single" w:sz="6" w:space="0" w:color="auto"/>
              <w:right w:val="single" w:sz="6" w:space="0" w:color="auto"/>
            </w:tcBorders>
          </w:tcPr>
          <w:p w14:paraId="11962997" w14:textId="77777777" w:rsidR="00183750" w:rsidRPr="00EB717F" w:rsidRDefault="00183750" w:rsidP="006F54A0">
            <w:pPr>
              <w:rPr>
                <w:rFonts w:cstheme="minorHAnsi"/>
                <w:szCs w:val="24"/>
              </w:rPr>
            </w:pPr>
            <w:r w:rsidRPr="00EB717F">
              <w:rPr>
                <w:rFonts w:cstheme="minorHAnsi"/>
                <w:szCs w:val="24"/>
              </w:rPr>
              <w:t xml:space="preserve">Endereço: </w:t>
            </w:r>
          </w:p>
          <w:p w14:paraId="48C64C83" w14:textId="77777777" w:rsidR="00183750" w:rsidRPr="00EB717F" w:rsidRDefault="00183750" w:rsidP="006F54A0">
            <w:pPr>
              <w:rPr>
                <w:rFonts w:cstheme="minorHAnsi"/>
                <w:szCs w:val="24"/>
              </w:rPr>
            </w:pPr>
            <w:r w:rsidRPr="00EB717F">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A722271" w14:textId="77777777" w:rsidR="00183750" w:rsidRPr="00EB717F" w:rsidRDefault="00183750" w:rsidP="006F54A0">
            <w:pPr>
              <w:rPr>
                <w:rFonts w:cstheme="minorHAnsi"/>
                <w:szCs w:val="24"/>
              </w:rPr>
            </w:pPr>
            <w:r w:rsidRPr="00EB717F">
              <w:rPr>
                <w:rFonts w:cstheme="minorHAnsi"/>
                <w:szCs w:val="24"/>
              </w:rPr>
              <w:t xml:space="preserve">E-mail: </w:t>
            </w:r>
          </w:p>
          <w:p w14:paraId="07A035A0" w14:textId="77777777" w:rsidR="00183750" w:rsidRPr="00CD5DF4" w:rsidRDefault="00183750" w:rsidP="006F54A0">
            <w:pPr>
              <w:rPr>
                <w:rFonts w:cstheme="minorHAnsi"/>
                <w:szCs w:val="24"/>
              </w:rPr>
            </w:pPr>
            <w:r w:rsidRPr="00EB717F">
              <w:rPr>
                <w:rFonts w:cstheme="minorHAnsi"/>
                <w:szCs w:val="24"/>
                <w:highlight w:val="yellow"/>
              </w:rPr>
              <w:t>[•]</w:t>
            </w:r>
          </w:p>
        </w:tc>
      </w:tr>
      <w:tr w:rsidR="00183750" w:rsidRPr="00961CDB" w14:paraId="247195BC" w14:textId="77777777" w:rsidTr="006F54A0">
        <w:tc>
          <w:tcPr>
            <w:tcW w:w="1654" w:type="pct"/>
            <w:tcBorders>
              <w:top w:val="single" w:sz="6" w:space="0" w:color="auto"/>
              <w:left w:val="single" w:sz="6" w:space="0" w:color="auto"/>
              <w:bottom w:val="single" w:sz="6" w:space="0" w:color="auto"/>
              <w:right w:val="single" w:sz="6" w:space="0" w:color="auto"/>
            </w:tcBorders>
          </w:tcPr>
          <w:p w14:paraId="39348E6D" w14:textId="77777777" w:rsidR="00183750" w:rsidRPr="00EB717F" w:rsidRDefault="00183750" w:rsidP="006F54A0">
            <w:pPr>
              <w:rPr>
                <w:rFonts w:cstheme="minorHAnsi"/>
                <w:szCs w:val="24"/>
              </w:rPr>
            </w:pPr>
            <w:r w:rsidRPr="00EB717F">
              <w:rPr>
                <w:rFonts w:cstheme="minorHAnsi"/>
                <w:szCs w:val="24"/>
              </w:rPr>
              <w:t>Bairro:</w:t>
            </w:r>
          </w:p>
          <w:p w14:paraId="3048C6A3" w14:textId="77777777" w:rsidR="00183750" w:rsidRPr="00EB717F" w:rsidRDefault="00183750" w:rsidP="006F54A0">
            <w:pPr>
              <w:rPr>
                <w:rFonts w:cstheme="minorHAnsi"/>
                <w:szCs w:val="24"/>
              </w:rPr>
            </w:pPr>
            <w:r w:rsidRPr="00EB717F">
              <w:rPr>
                <w:rFonts w:cstheme="minorHAnsi"/>
                <w:szCs w:val="24"/>
              </w:rPr>
              <w:t>[</w:t>
            </w:r>
            <w:r w:rsidRPr="00EB717F">
              <w:rPr>
                <w:rFonts w:cstheme="minorHAnsi"/>
                <w:szCs w:val="24"/>
                <w:highlight w:val="yellow"/>
              </w:rPr>
              <w:t>•]</w:t>
            </w:r>
          </w:p>
        </w:tc>
        <w:tc>
          <w:tcPr>
            <w:tcW w:w="1024" w:type="pct"/>
            <w:gridSpan w:val="2"/>
            <w:tcBorders>
              <w:top w:val="single" w:sz="6" w:space="0" w:color="auto"/>
              <w:left w:val="single" w:sz="6" w:space="0" w:color="auto"/>
              <w:bottom w:val="single" w:sz="6" w:space="0" w:color="auto"/>
              <w:right w:val="single" w:sz="6" w:space="0" w:color="auto"/>
            </w:tcBorders>
          </w:tcPr>
          <w:p w14:paraId="72F9294A" w14:textId="77777777" w:rsidR="00183750" w:rsidRPr="00CD5DF4" w:rsidRDefault="00183750" w:rsidP="006F54A0">
            <w:pPr>
              <w:rPr>
                <w:rFonts w:cstheme="minorHAnsi"/>
                <w:szCs w:val="24"/>
              </w:rPr>
            </w:pPr>
            <w:r w:rsidRPr="00EB717F">
              <w:rPr>
                <w:rFonts w:cstheme="minorHAnsi"/>
                <w:szCs w:val="24"/>
              </w:rPr>
              <w:t xml:space="preserve">CEP: </w:t>
            </w:r>
          </w:p>
          <w:p w14:paraId="5BB1E010"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51ED9A1B" w14:textId="77777777" w:rsidR="00183750" w:rsidRPr="00B67061" w:rsidRDefault="00183750" w:rsidP="006F54A0">
            <w:pPr>
              <w:rPr>
                <w:rFonts w:cstheme="minorHAnsi"/>
                <w:szCs w:val="24"/>
              </w:rPr>
            </w:pPr>
            <w:r w:rsidRPr="00B67061">
              <w:rPr>
                <w:rFonts w:cstheme="minorHAnsi"/>
                <w:szCs w:val="24"/>
              </w:rPr>
              <w:t xml:space="preserve">Cidade: </w:t>
            </w:r>
          </w:p>
          <w:p w14:paraId="233DE4E9"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18839617" w14:textId="77777777" w:rsidR="00183750" w:rsidRPr="00961CDB" w:rsidRDefault="00183750" w:rsidP="006F54A0">
            <w:pPr>
              <w:rPr>
                <w:rFonts w:cstheme="minorHAnsi"/>
                <w:szCs w:val="24"/>
              </w:rPr>
            </w:pPr>
            <w:r w:rsidRPr="00961CDB">
              <w:rPr>
                <w:rFonts w:cstheme="minorHAnsi"/>
                <w:szCs w:val="24"/>
              </w:rPr>
              <w:t>UF:</w:t>
            </w:r>
          </w:p>
          <w:p w14:paraId="0B21A2DC"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67CF271E" w14:textId="77777777" w:rsidTr="006F54A0">
        <w:tc>
          <w:tcPr>
            <w:tcW w:w="1654" w:type="pct"/>
            <w:tcBorders>
              <w:top w:val="single" w:sz="6" w:space="0" w:color="auto"/>
              <w:left w:val="single" w:sz="6" w:space="0" w:color="auto"/>
              <w:bottom w:val="single" w:sz="6" w:space="0" w:color="auto"/>
              <w:right w:val="single" w:sz="6" w:space="0" w:color="auto"/>
            </w:tcBorders>
          </w:tcPr>
          <w:p w14:paraId="348A0F89" w14:textId="77777777" w:rsidR="00183750" w:rsidRPr="00EB717F" w:rsidRDefault="00183750" w:rsidP="006F54A0">
            <w:pPr>
              <w:rPr>
                <w:rFonts w:cstheme="minorHAnsi"/>
                <w:szCs w:val="24"/>
              </w:rPr>
            </w:pPr>
            <w:r w:rsidRPr="00EB717F">
              <w:rPr>
                <w:rFonts w:cstheme="minorHAnsi"/>
                <w:szCs w:val="24"/>
              </w:rPr>
              <w:t xml:space="preserve">Nacionalidade: </w:t>
            </w:r>
          </w:p>
          <w:p w14:paraId="2F82C420"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024" w:type="pct"/>
            <w:gridSpan w:val="2"/>
            <w:tcBorders>
              <w:top w:val="single" w:sz="6" w:space="0" w:color="auto"/>
              <w:left w:val="single" w:sz="6" w:space="0" w:color="auto"/>
              <w:bottom w:val="single" w:sz="6" w:space="0" w:color="auto"/>
              <w:right w:val="single" w:sz="6" w:space="0" w:color="auto"/>
            </w:tcBorders>
          </w:tcPr>
          <w:p w14:paraId="46AAD2CC" w14:textId="77777777" w:rsidR="00183750" w:rsidRPr="00CD5DF4" w:rsidRDefault="00183750" w:rsidP="006F54A0">
            <w:pPr>
              <w:rPr>
                <w:rFonts w:cstheme="minorHAnsi"/>
                <w:szCs w:val="24"/>
              </w:rPr>
            </w:pPr>
            <w:r w:rsidRPr="00EB717F">
              <w:rPr>
                <w:rFonts w:cstheme="minorHAnsi"/>
                <w:szCs w:val="24"/>
              </w:rPr>
              <w:t xml:space="preserve">Data de Nasc.: </w:t>
            </w:r>
          </w:p>
          <w:p w14:paraId="2265A76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30D4560A" w14:textId="77777777" w:rsidR="00183750" w:rsidRPr="00B67061" w:rsidRDefault="00183750" w:rsidP="006F54A0">
            <w:pPr>
              <w:rPr>
                <w:rFonts w:cstheme="minorHAnsi"/>
                <w:szCs w:val="24"/>
              </w:rPr>
            </w:pPr>
            <w:r w:rsidRPr="00B67061">
              <w:rPr>
                <w:rFonts w:cstheme="minorHAnsi"/>
                <w:szCs w:val="24"/>
              </w:rPr>
              <w:t xml:space="preserve">Estado Civil: </w:t>
            </w:r>
          </w:p>
          <w:p w14:paraId="5CF590E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53C3DA02" w14:textId="77777777" w:rsidR="00183750" w:rsidRPr="00961CDB" w:rsidRDefault="00183750" w:rsidP="006F54A0">
            <w:pPr>
              <w:rPr>
                <w:rFonts w:cstheme="minorHAnsi"/>
                <w:szCs w:val="24"/>
              </w:rPr>
            </w:pPr>
            <w:r w:rsidRPr="00961CDB">
              <w:rPr>
                <w:rFonts w:cstheme="minorHAnsi"/>
                <w:szCs w:val="24"/>
              </w:rPr>
              <w:t xml:space="preserve">Profissão: </w:t>
            </w:r>
          </w:p>
          <w:p w14:paraId="1B8F698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1157ADEE"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111C9F04" w14:textId="77777777" w:rsidR="00183750" w:rsidRPr="00EB717F" w:rsidRDefault="00183750" w:rsidP="006F54A0">
            <w:pPr>
              <w:rPr>
                <w:rFonts w:cstheme="minorHAnsi"/>
                <w:szCs w:val="24"/>
              </w:rPr>
            </w:pPr>
            <w:r w:rsidRPr="00EB717F">
              <w:rPr>
                <w:rFonts w:cstheme="minorHAnsi"/>
                <w:szCs w:val="24"/>
              </w:rPr>
              <w:t xml:space="preserve">Doc. de identidade: </w:t>
            </w:r>
          </w:p>
          <w:p w14:paraId="120D0C43"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422" w:type="pct"/>
            <w:gridSpan w:val="3"/>
            <w:tcBorders>
              <w:top w:val="single" w:sz="6" w:space="0" w:color="auto"/>
              <w:left w:val="single" w:sz="6" w:space="0" w:color="auto"/>
              <w:bottom w:val="single" w:sz="6" w:space="0" w:color="auto"/>
              <w:right w:val="single" w:sz="6" w:space="0" w:color="auto"/>
            </w:tcBorders>
          </w:tcPr>
          <w:p w14:paraId="199C1579" w14:textId="77777777" w:rsidR="00183750" w:rsidRPr="00CD5DF4" w:rsidRDefault="00183750" w:rsidP="006F54A0">
            <w:pPr>
              <w:rPr>
                <w:rFonts w:cstheme="minorHAnsi"/>
                <w:szCs w:val="24"/>
              </w:rPr>
            </w:pPr>
            <w:r w:rsidRPr="00EB717F">
              <w:rPr>
                <w:rFonts w:cstheme="minorHAnsi"/>
                <w:szCs w:val="24"/>
              </w:rPr>
              <w:t xml:space="preserve">Órgão Emissor: </w:t>
            </w:r>
          </w:p>
          <w:p w14:paraId="13F0801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530" w:type="pct"/>
            <w:gridSpan w:val="2"/>
            <w:tcBorders>
              <w:top w:val="single" w:sz="6" w:space="0" w:color="auto"/>
              <w:left w:val="single" w:sz="6" w:space="0" w:color="auto"/>
              <w:bottom w:val="single" w:sz="6" w:space="0" w:color="auto"/>
              <w:right w:val="single" w:sz="6" w:space="0" w:color="auto"/>
            </w:tcBorders>
          </w:tcPr>
          <w:p w14:paraId="0C6F2151" w14:textId="77777777" w:rsidR="00183750" w:rsidRPr="00961CDB" w:rsidRDefault="00183750" w:rsidP="006F54A0">
            <w:pPr>
              <w:rPr>
                <w:rFonts w:cstheme="minorHAnsi"/>
                <w:szCs w:val="24"/>
              </w:rPr>
            </w:pPr>
            <w:r w:rsidRPr="00B67061">
              <w:rPr>
                <w:rFonts w:cstheme="minorHAnsi"/>
                <w:szCs w:val="24"/>
              </w:rPr>
              <w:t xml:space="preserve">CPF/CNPJ/ME: </w:t>
            </w:r>
          </w:p>
          <w:p w14:paraId="1E5DD8ED"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2EE01E32"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6BB82EEB" w14:textId="77777777" w:rsidR="00183750" w:rsidRPr="00EB717F" w:rsidRDefault="00183750" w:rsidP="006F54A0">
            <w:pPr>
              <w:rPr>
                <w:rFonts w:cstheme="minorHAnsi"/>
                <w:szCs w:val="24"/>
              </w:rPr>
            </w:pPr>
            <w:r w:rsidRPr="00EB717F">
              <w:rPr>
                <w:rFonts w:cstheme="minorHAnsi"/>
                <w:szCs w:val="24"/>
              </w:rPr>
              <w:t xml:space="preserve">Representante Legal (se for o caso): </w:t>
            </w:r>
          </w:p>
          <w:p w14:paraId="13ECD4B3" w14:textId="77777777" w:rsidR="00183750" w:rsidRPr="00EB717F" w:rsidRDefault="00183750" w:rsidP="006F54A0">
            <w:pPr>
              <w:rPr>
                <w:rFonts w:cstheme="minorHAnsi"/>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7FA89D15" w14:textId="77777777" w:rsidR="00183750" w:rsidRPr="00CD5DF4" w:rsidRDefault="00183750" w:rsidP="006F54A0">
            <w:pPr>
              <w:rPr>
                <w:rFonts w:cstheme="minorHAnsi"/>
                <w:szCs w:val="24"/>
              </w:rPr>
            </w:pPr>
            <w:r w:rsidRPr="00EB717F">
              <w:rPr>
                <w:rFonts w:cstheme="minorHAnsi"/>
                <w:szCs w:val="24"/>
              </w:rPr>
              <w:t xml:space="preserve">Tel.: </w:t>
            </w:r>
          </w:p>
          <w:p w14:paraId="029F2877"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r>
      <w:tr w:rsidR="00183750" w:rsidRPr="00961CDB" w14:paraId="48A139B0"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66F32A26" w14:textId="77777777" w:rsidR="00183750" w:rsidRPr="00EB717F" w:rsidRDefault="00183750" w:rsidP="006F54A0">
            <w:pPr>
              <w:rPr>
                <w:rFonts w:cstheme="minorHAnsi"/>
                <w:szCs w:val="24"/>
              </w:rPr>
            </w:pPr>
            <w:r w:rsidRPr="00EB717F">
              <w:rPr>
                <w:rFonts w:cstheme="minorHAnsi"/>
                <w:szCs w:val="24"/>
              </w:rPr>
              <w:t xml:space="preserve">Doc. de Identidade: </w:t>
            </w:r>
          </w:p>
          <w:p w14:paraId="19A4D750" w14:textId="77777777" w:rsidR="00183750" w:rsidRPr="00EB717F" w:rsidRDefault="00183750" w:rsidP="006F54A0">
            <w:pPr>
              <w:rPr>
                <w:rFonts w:cstheme="minorHAnsi"/>
                <w:szCs w:val="24"/>
              </w:rPr>
            </w:pPr>
            <w:r w:rsidRPr="00EB717F">
              <w:rPr>
                <w:rFonts w:cstheme="minorHAnsi"/>
                <w:szCs w:val="24"/>
                <w:highlight w:val="yellow"/>
              </w:rPr>
              <w:t>[•]</w:t>
            </w:r>
          </w:p>
        </w:tc>
        <w:tc>
          <w:tcPr>
            <w:tcW w:w="1417" w:type="pct"/>
            <w:gridSpan w:val="2"/>
            <w:tcBorders>
              <w:top w:val="single" w:sz="6" w:space="0" w:color="auto"/>
              <w:left w:val="single" w:sz="6" w:space="0" w:color="auto"/>
              <w:bottom w:val="single" w:sz="6" w:space="0" w:color="auto"/>
              <w:right w:val="single" w:sz="6" w:space="0" w:color="auto"/>
            </w:tcBorders>
          </w:tcPr>
          <w:p w14:paraId="63E4D3EE" w14:textId="77777777" w:rsidR="00183750" w:rsidRPr="00CD5DF4" w:rsidRDefault="00183750" w:rsidP="006F54A0">
            <w:pPr>
              <w:rPr>
                <w:rFonts w:cstheme="minorHAnsi"/>
                <w:szCs w:val="24"/>
              </w:rPr>
            </w:pPr>
            <w:r w:rsidRPr="00EB717F">
              <w:rPr>
                <w:rFonts w:cstheme="minorHAnsi"/>
                <w:szCs w:val="24"/>
              </w:rPr>
              <w:t xml:space="preserve">Órgão Emissor: </w:t>
            </w:r>
          </w:p>
          <w:p w14:paraId="5CA33052" w14:textId="77777777" w:rsidR="00183750" w:rsidRPr="00CD5DF4" w:rsidRDefault="00183750" w:rsidP="006F54A0">
            <w:pPr>
              <w:rPr>
                <w:rFonts w:cstheme="minorHAnsi"/>
                <w:szCs w:val="24"/>
              </w:rPr>
            </w:pPr>
            <w:r w:rsidRPr="00CD5DF4">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B8191FA" w14:textId="77777777" w:rsidR="00183750" w:rsidRPr="00B67061" w:rsidRDefault="00183750" w:rsidP="006F54A0">
            <w:pPr>
              <w:rPr>
                <w:rFonts w:cstheme="minorHAnsi"/>
                <w:szCs w:val="24"/>
              </w:rPr>
            </w:pPr>
            <w:r w:rsidRPr="00B67061">
              <w:rPr>
                <w:rFonts w:cstheme="minorHAnsi"/>
                <w:szCs w:val="24"/>
              </w:rPr>
              <w:t xml:space="preserve">CPF/CNPJ/ME: </w:t>
            </w:r>
          </w:p>
          <w:p w14:paraId="34CA1C02" w14:textId="77777777" w:rsidR="00183750" w:rsidRPr="00961CDB" w:rsidRDefault="00183750" w:rsidP="006F54A0">
            <w:pPr>
              <w:rPr>
                <w:rFonts w:cstheme="minorHAnsi"/>
                <w:szCs w:val="24"/>
              </w:rPr>
            </w:pPr>
            <w:r w:rsidRPr="00961CDB">
              <w:rPr>
                <w:rFonts w:cstheme="minorHAnsi"/>
                <w:szCs w:val="24"/>
                <w:highlight w:val="yellow"/>
              </w:rPr>
              <w:t>[•]</w:t>
            </w:r>
          </w:p>
        </w:tc>
      </w:tr>
    </w:tbl>
    <w:p w14:paraId="6C2F0148" w14:textId="77777777" w:rsidR="00183750" w:rsidRPr="00EB717F" w:rsidRDefault="00183750" w:rsidP="00183750">
      <w:pPr>
        <w:spacing w:after="160" w:line="259" w:lineRule="auto"/>
        <w:jc w:val="left"/>
        <w:rPr>
          <w:rFonts w:cstheme="minorHAnsi"/>
          <w:b/>
          <w:smallCaps/>
          <w:szCs w:val="24"/>
        </w:rPr>
      </w:pPr>
    </w:p>
    <w:p w14:paraId="62511A05" w14:textId="77777777" w:rsidR="00183750" w:rsidRPr="00EB717F" w:rsidRDefault="00183750" w:rsidP="00183750">
      <w:pPr>
        <w:rPr>
          <w:rFonts w:cstheme="minorHAnsi"/>
          <w:b/>
          <w:smallCaps/>
          <w:szCs w:val="24"/>
        </w:rPr>
      </w:pPr>
      <w:r w:rsidRPr="00EB717F">
        <w:rPr>
          <w:rFonts w:cstheme="minorHAnsi"/>
          <w:b/>
          <w:smallCaps/>
          <w:szCs w:val="24"/>
        </w:rPr>
        <w:t>Cálculo da Subscrição</w:t>
      </w:r>
    </w:p>
    <w:p w14:paraId="5C601D30" w14:textId="77777777" w:rsidR="00183750" w:rsidRPr="00EB717F" w:rsidRDefault="00183750" w:rsidP="00183750">
      <w:pPr>
        <w:ind w:left="360"/>
        <w:rPr>
          <w:rFonts w:cstheme="minorHAnsi"/>
          <w:szCs w:val="24"/>
        </w:rPr>
      </w:pPr>
    </w:p>
    <w:tbl>
      <w:tblPr>
        <w:tblW w:w="4916" w:type="pct"/>
        <w:jc w:val="center"/>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102"/>
        <w:gridCol w:w="2779"/>
        <w:gridCol w:w="4146"/>
      </w:tblGrid>
      <w:tr w:rsidR="00183750" w:rsidRPr="00961CDB" w14:paraId="705EE18F" w14:textId="77777777" w:rsidTr="00F1646B">
        <w:trPr>
          <w:trHeight w:val="841"/>
          <w:jc w:val="center"/>
        </w:trPr>
        <w:tc>
          <w:tcPr>
            <w:tcW w:w="1860" w:type="pct"/>
            <w:tcBorders>
              <w:top w:val="single" w:sz="6" w:space="0" w:color="auto"/>
              <w:left w:val="single" w:sz="6" w:space="0" w:color="auto"/>
              <w:bottom w:val="single" w:sz="6" w:space="0" w:color="auto"/>
              <w:right w:val="single" w:sz="6" w:space="0" w:color="auto"/>
            </w:tcBorders>
          </w:tcPr>
          <w:p w14:paraId="6E4C9F70" w14:textId="77777777" w:rsidR="00183750" w:rsidRPr="00961CDB" w:rsidRDefault="00183750" w:rsidP="006F54A0">
            <w:pPr>
              <w:jc w:val="center"/>
              <w:rPr>
                <w:rFonts w:cstheme="minorHAnsi"/>
                <w:szCs w:val="24"/>
              </w:rPr>
            </w:pPr>
            <w:r w:rsidRPr="00B67061">
              <w:rPr>
                <w:rFonts w:cstheme="minorHAnsi"/>
                <w:szCs w:val="24"/>
              </w:rPr>
              <w:t>Quantidade de Debêntures</w:t>
            </w:r>
            <w:r w:rsidRPr="00961CDB">
              <w:rPr>
                <w:rFonts w:cstheme="minorHAnsi"/>
                <w:szCs w:val="24"/>
              </w:rPr>
              <w:t xml:space="preserve"> subscrit</w:t>
            </w:r>
            <w:r>
              <w:rPr>
                <w:rFonts w:cstheme="minorHAnsi"/>
                <w:szCs w:val="24"/>
              </w:rPr>
              <w:t>a</w:t>
            </w:r>
            <w:r w:rsidRPr="00961CDB">
              <w:rPr>
                <w:rFonts w:cstheme="minorHAnsi"/>
                <w:szCs w:val="24"/>
              </w:rPr>
              <w:t>s</w:t>
            </w:r>
          </w:p>
          <w:p w14:paraId="0C8D8633" w14:textId="77777777" w:rsidR="00183750" w:rsidRPr="00EB717F" w:rsidRDefault="00183750" w:rsidP="006F54A0">
            <w:pPr>
              <w:jc w:val="center"/>
              <w:rPr>
                <w:rFonts w:cstheme="minorHAnsi"/>
                <w:szCs w:val="24"/>
              </w:rPr>
            </w:pPr>
            <w:r w:rsidRPr="00961CDB">
              <w:rPr>
                <w:rFonts w:cstheme="minorHAnsi"/>
                <w:szCs w:val="24"/>
              </w:rPr>
              <w:t>48.980</w:t>
            </w:r>
            <w:r w:rsidRPr="00961CDB" w:rsidDel="00BB3DEF">
              <w:rPr>
                <w:rFonts w:cstheme="minorHAnsi"/>
                <w:szCs w:val="24"/>
              </w:rPr>
              <w:t xml:space="preserve"> </w:t>
            </w:r>
            <w:r w:rsidRPr="00961CDB">
              <w:rPr>
                <w:rFonts w:cstheme="minorHAnsi"/>
                <w:szCs w:val="24"/>
              </w:rPr>
              <w:t>(quarenta e oito mil, novecentos e oitenta</w:t>
            </w:r>
            <w:r>
              <w:rPr>
                <w:rFonts w:cstheme="minorHAnsi"/>
                <w:szCs w:val="24"/>
              </w:rPr>
              <w:t>)</w:t>
            </w:r>
          </w:p>
        </w:tc>
        <w:tc>
          <w:tcPr>
            <w:tcW w:w="1260" w:type="pct"/>
            <w:tcBorders>
              <w:top w:val="single" w:sz="6" w:space="0" w:color="auto"/>
              <w:left w:val="single" w:sz="6" w:space="0" w:color="auto"/>
              <w:bottom w:val="single" w:sz="6" w:space="0" w:color="auto"/>
              <w:right w:val="single" w:sz="6" w:space="0" w:color="auto"/>
            </w:tcBorders>
          </w:tcPr>
          <w:p w14:paraId="2C620568" w14:textId="77777777" w:rsidR="00183750" w:rsidRPr="00EB717F" w:rsidRDefault="00183750" w:rsidP="006F54A0">
            <w:pPr>
              <w:jc w:val="center"/>
              <w:rPr>
                <w:rFonts w:cstheme="minorHAnsi"/>
                <w:szCs w:val="24"/>
              </w:rPr>
            </w:pPr>
            <w:r w:rsidRPr="00EB717F">
              <w:rPr>
                <w:rFonts w:cstheme="minorHAnsi"/>
                <w:szCs w:val="24"/>
              </w:rPr>
              <w:t>Preço Unitário de subscrição</w:t>
            </w:r>
          </w:p>
          <w:p w14:paraId="47762712" w14:textId="77777777" w:rsidR="00183750" w:rsidRPr="00EB717F" w:rsidRDefault="00183750" w:rsidP="006F54A0">
            <w:pPr>
              <w:jc w:val="center"/>
              <w:rPr>
                <w:rFonts w:cstheme="minorHAnsi"/>
                <w:szCs w:val="24"/>
              </w:rPr>
            </w:pPr>
            <w:r w:rsidRPr="00EB717F">
              <w:rPr>
                <w:rFonts w:cstheme="minorHAnsi"/>
                <w:szCs w:val="24"/>
              </w:rPr>
              <w:t>R</w:t>
            </w:r>
            <w:r w:rsidRPr="00CD5DF4">
              <w:rPr>
                <w:rFonts w:cstheme="minorHAnsi"/>
                <w:szCs w:val="24"/>
              </w:rPr>
              <w:t>$</w:t>
            </w:r>
            <w:r w:rsidRPr="00961CDB">
              <w:rPr>
                <w:rFonts w:cstheme="minorHAnsi"/>
                <w:szCs w:val="24"/>
              </w:rPr>
              <w:t>1.000,00 (mil reais)</w:t>
            </w:r>
          </w:p>
        </w:tc>
        <w:tc>
          <w:tcPr>
            <w:tcW w:w="1880" w:type="pct"/>
            <w:tcBorders>
              <w:top w:val="single" w:sz="6" w:space="0" w:color="auto"/>
              <w:left w:val="single" w:sz="6" w:space="0" w:color="auto"/>
              <w:bottom w:val="single" w:sz="6" w:space="0" w:color="auto"/>
              <w:right w:val="single" w:sz="6" w:space="0" w:color="auto"/>
            </w:tcBorders>
          </w:tcPr>
          <w:p w14:paraId="1AC5B189" w14:textId="77777777" w:rsidR="00183750" w:rsidRPr="00EB717F" w:rsidRDefault="00183750" w:rsidP="006F54A0">
            <w:pPr>
              <w:jc w:val="center"/>
              <w:rPr>
                <w:rFonts w:cstheme="minorHAnsi"/>
                <w:szCs w:val="24"/>
              </w:rPr>
            </w:pPr>
            <w:r w:rsidRPr="00EB717F">
              <w:rPr>
                <w:rFonts w:cstheme="minorHAnsi"/>
                <w:szCs w:val="24"/>
              </w:rPr>
              <w:t xml:space="preserve">Valor </w:t>
            </w:r>
            <w:r>
              <w:rPr>
                <w:rFonts w:cstheme="minorHAnsi"/>
                <w:szCs w:val="24"/>
              </w:rPr>
              <w:t xml:space="preserve">Total </w:t>
            </w:r>
            <w:r w:rsidRPr="00EB717F">
              <w:rPr>
                <w:rFonts w:cstheme="minorHAnsi"/>
                <w:szCs w:val="24"/>
              </w:rPr>
              <w:t>da subscrição</w:t>
            </w:r>
          </w:p>
          <w:p w14:paraId="2D38A000" w14:textId="77777777" w:rsidR="00183750" w:rsidRPr="00EB717F" w:rsidRDefault="00183750" w:rsidP="006F54A0">
            <w:pPr>
              <w:jc w:val="center"/>
              <w:rPr>
                <w:rFonts w:cstheme="minorHAnsi"/>
                <w:szCs w:val="24"/>
              </w:rPr>
            </w:pPr>
            <w:r w:rsidRPr="00EB717F">
              <w:rPr>
                <w:rFonts w:cstheme="minorHAnsi"/>
                <w:szCs w:val="24"/>
              </w:rPr>
              <w:t>R$</w:t>
            </w:r>
            <w:r w:rsidRPr="00961CDB">
              <w:rPr>
                <w:rFonts w:cstheme="minorHAnsi"/>
                <w:szCs w:val="24"/>
              </w:rPr>
              <w:t>48.980.000,00 (quarenta e oito milhões, novecentos e oitenta mil reais</w:t>
            </w:r>
            <w:r>
              <w:rPr>
                <w:rFonts w:cstheme="minorHAnsi"/>
                <w:szCs w:val="24"/>
              </w:rPr>
              <w:t>)</w:t>
            </w:r>
          </w:p>
        </w:tc>
      </w:tr>
    </w:tbl>
    <w:p w14:paraId="030028AF" w14:textId="77777777" w:rsidR="00183750" w:rsidRPr="00961CDB" w:rsidRDefault="00183750" w:rsidP="00183750">
      <w:pPr>
        <w:rPr>
          <w:rFonts w:cstheme="minorHAnsi"/>
          <w:szCs w:val="24"/>
        </w:rPr>
      </w:pPr>
    </w:p>
    <w:p w14:paraId="38256D42" w14:textId="77777777" w:rsidR="00183750" w:rsidRPr="00EB717F" w:rsidRDefault="00183750" w:rsidP="00183750">
      <w:pPr>
        <w:rPr>
          <w:rFonts w:cstheme="minorHAnsi"/>
          <w:b/>
          <w:smallCaps/>
          <w:szCs w:val="24"/>
        </w:rPr>
      </w:pPr>
      <w:r w:rsidRPr="00EB717F">
        <w:rPr>
          <w:rFonts w:cstheme="minorHAnsi"/>
          <w:b/>
          <w:smallCaps/>
          <w:szCs w:val="24"/>
        </w:rPr>
        <w:lastRenderedPageBreak/>
        <w:t>Forma de pagamento</w:t>
      </w:r>
    </w:p>
    <w:p w14:paraId="0EDD52DA"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39"/>
        <w:gridCol w:w="3709"/>
        <w:gridCol w:w="3563"/>
      </w:tblGrid>
      <w:tr w:rsidR="00183750" w:rsidRPr="00961CDB" w14:paraId="0F4680EB" w14:textId="77777777" w:rsidTr="006F54A0">
        <w:tc>
          <w:tcPr>
            <w:tcW w:w="17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01F74" w14:textId="77777777" w:rsidR="00183750" w:rsidRPr="00EB717F" w:rsidRDefault="00183750" w:rsidP="006F54A0">
            <w:pPr>
              <w:rPr>
                <w:rFonts w:cstheme="minorHAnsi"/>
                <w:szCs w:val="24"/>
              </w:rPr>
            </w:pPr>
            <w:r w:rsidRPr="00EB717F">
              <w:rPr>
                <w:rFonts w:cstheme="minorHAnsi"/>
                <w:szCs w:val="24"/>
              </w:rPr>
              <w:t>Forma de Pagamento:</w:t>
            </w:r>
          </w:p>
          <w:p w14:paraId="7483900F" w14:textId="77777777" w:rsidR="00183750" w:rsidRPr="00B67061" w:rsidRDefault="00183750" w:rsidP="006F54A0">
            <w:pPr>
              <w:rPr>
                <w:rFonts w:cstheme="minorHAnsi"/>
                <w:szCs w:val="24"/>
              </w:rPr>
            </w:pPr>
            <w:r w:rsidRPr="00B67061">
              <w:rPr>
                <w:rFonts w:cstheme="minorHAnsi"/>
                <w:szCs w:val="24"/>
              </w:rPr>
              <w:t>Débito em c/c (  )</w:t>
            </w:r>
          </w:p>
          <w:p w14:paraId="763A975E" w14:textId="77777777" w:rsidR="00183750" w:rsidRPr="00961CDB" w:rsidRDefault="00183750" w:rsidP="006F54A0">
            <w:pPr>
              <w:rPr>
                <w:rFonts w:cstheme="minorHAnsi"/>
                <w:szCs w:val="24"/>
              </w:rPr>
            </w:pPr>
            <w:r w:rsidRPr="00961CDB">
              <w:rPr>
                <w:rFonts w:cstheme="minorHAnsi"/>
                <w:szCs w:val="24"/>
              </w:rPr>
              <w:t>B3 (  )</w:t>
            </w:r>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DDE2B" w14:textId="77777777" w:rsidR="00183750" w:rsidRPr="00961CDB" w:rsidRDefault="00183750" w:rsidP="006F54A0">
            <w:pPr>
              <w:rPr>
                <w:rFonts w:cstheme="minorHAnsi"/>
                <w:szCs w:val="24"/>
              </w:rPr>
            </w:pPr>
            <w:r w:rsidRPr="00961CDB">
              <w:rPr>
                <w:rFonts w:cstheme="minorHAnsi"/>
                <w:szCs w:val="24"/>
              </w:rPr>
              <w:t xml:space="preserve">Corretora: </w:t>
            </w:r>
            <w:r w:rsidRPr="00961CDB">
              <w:rPr>
                <w:rFonts w:cstheme="minorHAnsi"/>
                <w:szCs w:val="24"/>
                <w:highlight w:val="yellow"/>
              </w:rPr>
              <w:t>[•]</w:t>
            </w:r>
          </w:p>
          <w:p w14:paraId="34D0FC8D" w14:textId="77777777" w:rsidR="00183750" w:rsidRPr="00961CDB" w:rsidRDefault="00183750" w:rsidP="006F54A0">
            <w:pPr>
              <w:rPr>
                <w:rFonts w:cstheme="minorHAnsi"/>
                <w:szCs w:val="24"/>
              </w:rPr>
            </w:pPr>
            <w:r w:rsidRPr="00961CDB">
              <w:rPr>
                <w:rFonts w:cstheme="minorHAnsi"/>
                <w:szCs w:val="24"/>
              </w:rPr>
              <w:t xml:space="preserve">(  ) Banco: </w:t>
            </w:r>
            <w:r w:rsidRPr="00961CDB">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7A66"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p w14:paraId="45E57857" w14:textId="77777777" w:rsidR="00183750" w:rsidRPr="00961CDB" w:rsidRDefault="00183750" w:rsidP="006F54A0">
            <w:pPr>
              <w:rPr>
                <w:rFonts w:cstheme="minorHAnsi"/>
                <w:szCs w:val="24"/>
              </w:rPr>
            </w:pPr>
            <w:r w:rsidRPr="00961CDB">
              <w:rPr>
                <w:rFonts w:cstheme="minorHAnsi"/>
                <w:szCs w:val="24"/>
              </w:rPr>
              <w:t> </w:t>
            </w:r>
          </w:p>
        </w:tc>
      </w:tr>
      <w:tr w:rsidR="00183750" w:rsidRPr="00961CDB" w14:paraId="2370D567"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C6CA6" w14:textId="77777777" w:rsidR="00183750" w:rsidRPr="00EB717F" w:rsidRDefault="00183750" w:rsidP="006F54A0">
            <w:pPr>
              <w:rPr>
                <w:rFonts w:cstheme="minorHAnsi"/>
                <w:szCs w:val="24"/>
              </w:rPr>
            </w:pPr>
            <w:r w:rsidRPr="00EB717F">
              <w:rPr>
                <w:rFonts w:cstheme="minorHAnsi"/>
                <w:szCs w:val="24"/>
              </w:rPr>
              <w:t>Valor em R$:[</w:t>
            </w:r>
            <w:r w:rsidRPr="00EB717F">
              <w:rPr>
                <w:rFonts w:cstheme="minorHAnsi"/>
                <w:szCs w:val="24"/>
                <w:highlight w:val="yellow"/>
              </w:rPr>
              <w:t>•</w:t>
            </w:r>
            <w:r w:rsidRPr="00EB717F">
              <w:rPr>
                <w:rFonts w:cstheme="minorHAnsi"/>
                <w:szCs w:val="24"/>
              </w:rPr>
              <w:t xml:space="preserve">] </w:t>
            </w:r>
          </w:p>
        </w:tc>
      </w:tr>
      <w:tr w:rsidR="00183750" w:rsidRPr="00961CDB" w14:paraId="2FA75EB5"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93A1" w14:textId="77777777" w:rsidR="00183750" w:rsidRPr="00EB717F" w:rsidRDefault="00183750" w:rsidP="006F54A0">
            <w:pPr>
              <w:rPr>
                <w:rFonts w:cstheme="minorHAnsi"/>
                <w:szCs w:val="24"/>
              </w:rPr>
            </w:pPr>
            <w:r w:rsidRPr="00EB717F">
              <w:rPr>
                <w:rFonts w:cstheme="minorHAnsi"/>
                <w:szCs w:val="24"/>
              </w:rPr>
              <w:t>Valor por extenso: [</w:t>
            </w:r>
            <w:r w:rsidRPr="00EB717F">
              <w:rPr>
                <w:rFonts w:cstheme="minorHAnsi"/>
                <w:szCs w:val="24"/>
                <w:highlight w:val="yellow"/>
              </w:rPr>
              <w:t>•</w:t>
            </w:r>
            <w:r w:rsidRPr="00EB717F">
              <w:rPr>
                <w:rFonts w:cstheme="minorHAnsi"/>
                <w:szCs w:val="24"/>
              </w:rPr>
              <w:t>] reais</w:t>
            </w:r>
          </w:p>
        </w:tc>
      </w:tr>
      <w:tr w:rsidR="00183750" w:rsidRPr="00961CDB" w14:paraId="012681A8"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09B7" w14:textId="77777777" w:rsidR="00183750" w:rsidRPr="00EB717F" w:rsidRDefault="00183750" w:rsidP="006F54A0">
            <w:pPr>
              <w:rPr>
                <w:rFonts w:cstheme="minorHAnsi"/>
                <w:szCs w:val="24"/>
              </w:rPr>
            </w:pPr>
            <w:r w:rsidRPr="00EB717F">
              <w:rPr>
                <w:rFonts w:cstheme="minorHAnsi"/>
                <w:szCs w:val="24"/>
              </w:rPr>
              <w:t>Data de integralização: [</w:t>
            </w:r>
            <w:r w:rsidRPr="00EB717F">
              <w:rPr>
                <w:rFonts w:cstheme="minorHAnsi"/>
                <w:szCs w:val="24"/>
                <w:highlight w:val="yellow"/>
              </w:rPr>
              <w:t>•]</w:t>
            </w:r>
            <w:r w:rsidRPr="00EB717F">
              <w:rPr>
                <w:rFonts w:cstheme="minorHAnsi"/>
                <w:szCs w:val="24"/>
              </w:rPr>
              <w:t xml:space="preserve"> de [</w:t>
            </w:r>
            <w:r w:rsidRPr="00EB717F">
              <w:rPr>
                <w:rFonts w:cstheme="minorHAnsi"/>
                <w:szCs w:val="24"/>
                <w:highlight w:val="yellow"/>
              </w:rPr>
              <w:t>•]</w:t>
            </w:r>
            <w:r w:rsidRPr="00EB717F">
              <w:rPr>
                <w:rFonts w:cstheme="minorHAnsi"/>
                <w:szCs w:val="24"/>
              </w:rPr>
              <w:t xml:space="preserve"> de 2021.</w:t>
            </w:r>
          </w:p>
        </w:tc>
      </w:tr>
    </w:tbl>
    <w:p w14:paraId="3D48CB25" w14:textId="77777777" w:rsidR="00183750" w:rsidRPr="00961CDB" w:rsidRDefault="00183750" w:rsidP="00183750">
      <w:pPr>
        <w:rPr>
          <w:rFonts w:cstheme="minorHAnsi"/>
          <w:szCs w:val="24"/>
        </w:rPr>
      </w:pPr>
    </w:p>
    <w:p w14:paraId="2CA61E5D" w14:textId="77777777" w:rsidR="00183750" w:rsidRPr="00961CDB" w:rsidRDefault="00183750" w:rsidP="00183750">
      <w:pPr>
        <w:rPr>
          <w:rFonts w:cstheme="minorHAnsi"/>
          <w:szCs w:val="24"/>
        </w:rPr>
      </w:pPr>
    </w:p>
    <w:p w14:paraId="7BE7A581" w14:textId="77777777" w:rsidR="00183750" w:rsidRPr="00EB717F" w:rsidRDefault="00183750" w:rsidP="00183750">
      <w:pPr>
        <w:rPr>
          <w:rFonts w:cstheme="minorHAnsi"/>
          <w:b/>
          <w:smallCaps/>
          <w:szCs w:val="24"/>
        </w:rPr>
      </w:pPr>
      <w:r w:rsidRPr="00EB717F">
        <w:rPr>
          <w:rFonts w:cstheme="minorHAnsi"/>
          <w:b/>
          <w:smallCaps/>
          <w:szCs w:val="24"/>
        </w:rPr>
        <w:t>Dados para devolução de pagamento</w:t>
      </w:r>
    </w:p>
    <w:p w14:paraId="00C55043"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26"/>
        <w:gridCol w:w="3695"/>
        <w:gridCol w:w="3590"/>
      </w:tblGrid>
      <w:tr w:rsidR="00183750" w:rsidRPr="00961CDB" w14:paraId="0DAB5027" w14:textId="77777777" w:rsidTr="006F54A0">
        <w:tc>
          <w:tcPr>
            <w:tcW w:w="1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4BA56" w14:textId="77777777" w:rsidR="00183750" w:rsidRPr="00EB717F" w:rsidRDefault="00183750" w:rsidP="006F54A0">
            <w:pPr>
              <w:rPr>
                <w:rFonts w:cstheme="minorHAnsi"/>
                <w:szCs w:val="24"/>
              </w:rPr>
            </w:pPr>
            <w:r w:rsidRPr="00EB717F">
              <w:rPr>
                <w:rFonts w:cstheme="minorHAnsi"/>
                <w:szCs w:val="24"/>
              </w:rPr>
              <w:t>Crédito em c/c (  )</w:t>
            </w:r>
          </w:p>
        </w:tc>
        <w:tc>
          <w:tcPr>
            <w:tcW w:w="1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D3E39" w14:textId="77777777" w:rsidR="00183750" w:rsidRPr="00961CDB" w:rsidRDefault="00183750" w:rsidP="006F54A0">
            <w:pPr>
              <w:rPr>
                <w:rFonts w:cstheme="minorHAnsi"/>
                <w:szCs w:val="24"/>
              </w:rPr>
            </w:pPr>
            <w:r w:rsidRPr="00B67061">
              <w:rPr>
                <w:rFonts w:cstheme="minorHAnsi"/>
                <w:szCs w:val="24"/>
              </w:rPr>
              <w:t xml:space="preserve">Banco: </w:t>
            </w:r>
            <w:r w:rsidRPr="00B67061">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r w:rsidRPr="00961CDB">
              <w:rPr>
                <w:rFonts w:cstheme="minorHAnsi"/>
                <w:szCs w:val="24"/>
              </w:rPr>
              <w:t xml:space="preserve">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8F2E7"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tc>
      </w:tr>
    </w:tbl>
    <w:p w14:paraId="712E86BB" w14:textId="77777777" w:rsidR="00183750" w:rsidRDefault="00183750" w:rsidP="00183750">
      <w:pPr>
        <w:rPr>
          <w:rFonts w:cstheme="minorHAnsi"/>
          <w:b/>
          <w:smallCaps/>
          <w:szCs w:val="24"/>
        </w:rPr>
      </w:pPr>
    </w:p>
    <w:p w14:paraId="20F3B1D1" w14:textId="77777777" w:rsidR="00183750" w:rsidRDefault="00183750" w:rsidP="00183750">
      <w:pPr>
        <w:rPr>
          <w:rFonts w:cstheme="minorHAnsi"/>
          <w:b/>
          <w:smallCaps/>
          <w:szCs w:val="24"/>
        </w:rPr>
      </w:pPr>
    </w:p>
    <w:p w14:paraId="3FF95865" w14:textId="77777777" w:rsidR="00183750" w:rsidRPr="00EB717F" w:rsidRDefault="00183750" w:rsidP="00183750">
      <w:pPr>
        <w:rPr>
          <w:rFonts w:cstheme="minorHAnsi"/>
          <w:b/>
          <w:smallCaps/>
          <w:szCs w:val="24"/>
        </w:rPr>
      </w:pPr>
      <w:r w:rsidRPr="00EB717F">
        <w:rPr>
          <w:rFonts w:cstheme="minorHAnsi"/>
          <w:b/>
          <w:smallCaps/>
          <w:szCs w:val="24"/>
        </w:rPr>
        <w:t>Integralização</w:t>
      </w:r>
    </w:p>
    <w:p w14:paraId="5BC100BE" w14:textId="77777777" w:rsidR="00183750" w:rsidRPr="00961CDB" w:rsidRDefault="00183750" w:rsidP="00183750">
      <w:pPr>
        <w:pStyle w:val="Rodap"/>
        <w:spacing w:line="288" w:lineRule="auto"/>
        <w:rPr>
          <w:rFonts w:cstheme="minorHAnsi"/>
          <w:sz w:val="24"/>
          <w:szCs w:val="24"/>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183750" w:rsidRPr="00961CDB" w14:paraId="36F4F08B" w14:textId="77777777" w:rsidTr="00F1646B">
        <w:tc>
          <w:tcPr>
            <w:tcW w:w="11199" w:type="dxa"/>
            <w:shd w:val="clear" w:color="auto" w:fill="auto"/>
          </w:tcPr>
          <w:p w14:paraId="16466200"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bCs/>
                <w:sz w:val="24"/>
                <w:szCs w:val="24"/>
              </w:rPr>
              <w:t xml:space="preserve">O Subscritor, neste ato, declara para todos os fins que conhece, está de acordo e por isso adere a todas as disposições constantes deste Boletim de Subscrição e da Escritura, firmada, em caráter irrevogável e irretratável, referente à colocação privada de Debêntures da Emissora. </w:t>
            </w:r>
          </w:p>
          <w:p w14:paraId="252A5FD6" w14:textId="77777777" w:rsidR="00183750" w:rsidRPr="00961CDB" w:rsidRDefault="00183750" w:rsidP="006F54A0">
            <w:pPr>
              <w:pStyle w:val="Rodap"/>
              <w:tabs>
                <w:tab w:val="center" w:pos="630"/>
              </w:tabs>
              <w:spacing w:line="288" w:lineRule="auto"/>
              <w:rPr>
                <w:rFonts w:cstheme="minorHAnsi"/>
                <w:sz w:val="24"/>
                <w:szCs w:val="24"/>
              </w:rPr>
            </w:pPr>
          </w:p>
          <w:p w14:paraId="65AB534E" w14:textId="77777777" w:rsidR="00183750" w:rsidRPr="00961CDB" w:rsidRDefault="00183750" w:rsidP="006F54A0">
            <w:pPr>
              <w:rPr>
                <w:rFonts w:cstheme="minorHAnsi"/>
                <w:szCs w:val="24"/>
              </w:rPr>
            </w:pPr>
            <w:r w:rsidRPr="00EB717F">
              <w:rPr>
                <w:rFonts w:cstheme="minorHAnsi"/>
                <w:smallCaps/>
                <w:szCs w:val="24"/>
              </w:rPr>
              <w:t>O</w:t>
            </w:r>
            <w:r w:rsidRPr="00EB717F">
              <w:rPr>
                <w:rFonts w:cstheme="minorHAnsi"/>
                <w:szCs w:val="24"/>
              </w:rPr>
              <w:t xml:space="preserve"> </w:t>
            </w:r>
            <w:r w:rsidRPr="00961CDB">
              <w:rPr>
                <w:rFonts w:cstheme="minorHAnsi"/>
                <w:szCs w:val="24"/>
              </w:rPr>
              <w:t xml:space="preserve">Subscritor </w:t>
            </w:r>
            <w:r w:rsidRPr="00EB717F">
              <w:rPr>
                <w:rFonts w:cstheme="minorHAnsi"/>
                <w:szCs w:val="24"/>
              </w:rPr>
              <w:t>declara ter total conhecimento de que as Debêntures, ora subscritas, deverão ser integralizadas</w:t>
            </w:r>
            <w:r w:rsidRPr="00CD5DF4">
              <w:rPr>
                <w:rFonts w:cstheme="minorHAnsi"/>
                <w:szCs w:val="24"/>
              </w:rPr>
              <w:t xml:space="preserve">, até as </w:t>
            </w:r>
            <w:r w:rsidRPr="00B67061">
              <w:rPr>
                <w:rFonts w:cstheme="minorHAnsi"/>
                <w:szCs w:val="24"/>
                <w:highlight w:val="yellow"/>
              </w:rPr>
              <w:t>[•]</w:t>
            </w:r>
            <w:r w:rsidRPr="00B67061">
              <w:rPr>
                <w:rFonts w:cstheme="minorHAnsi"/>
                <w:szCs w:val="24"/>
              </w:rPr>
              <w:t xml:space="preserve"> horas </w:t>
            </w:r>
            <w:r w:rsidRPr="00961CDB">
              <w:rPr>
                <w:rFonts w:cstheme="minorHAnsi"/>
                <w:szCs w:val="24"/>
              </w:rPr>
              <w:t xml:space="preserve">da data de assinatura do respectivo </w:t>
            </w:r>
            <w:bookmarkStart w:id="440" w:name="_Hlk11894257"/>
            <w:r w:rsidRPr="00961CDB">
              <w:rPr>
                <w:rFonts w:cstheme="minorHAnsi"/>
                <w:szCs w:val="24"/>
              </w:rPr>
              <w:t>Boletim de Subscrição</w:t>
            </w:r>
            <w:bookmarkEnd w:id="440"/>
            <w:r w:rsidRPr="00961CDB">
              <w:rPr>
                <w:rFonts w:cstheme="minorHAnsi"/>
                <w:szCs w:val="24"/>
              </w:rPr>
              <w:t>.</w:t>
            </w:r>
          </w:p>
          <w:p w14:paraId="78A7CADF" w14:textId="77777777" w:rsidR="00183750" w:rsidRPr="00961CDB" w:rsidRDefault="00183750" w:rsidP="006F54A0">
            <w:pPr>
              <w:pStyle w:val="Rodap"/>
              <w:tabs>
                <w:tab w:val="center" w:pos="630"/>
              </w:tabs>
              <w:spacing w:line="288" w:lineRule="auto"/>
              <w:rPr>
                <w:rFonts w:cstheme="minorHAnsi"/>
                <w:sz w:val="24"/>
                <w:szCs w:val="24"/>
              </w:rPr>
            </w:pPr>
          </w:p>
          <w:p w14:paraId="581ED0A9" w14:textId="77777777" w:rsidR="00183750" w:rsidRPr="00961CDB" w:rsidRDefault="00183750" w:rsidP="006F54A0">
            <w:pPr>
              <w:ind w:left="12"/>
              <w:rPr>
                <w:rFonts w:cstheme="minorHAnsi"/>
                <w:szCs w:val="24"/>
              </w:rPr>
            </w:pPr>
            <w:r w:rsidRPr="00961CDB">
              <w:rPr>
                <w:rFonts w:cstheme="minorHAnsi"/>
                <w:szCs w:val="24"/>
              </w:rPr>
              <w:t xml:space="preserve">Os recursos devem ser depositados, </w:t>
            </w:r>
            <w:r w:rsidRPr="00961CDB">
              <w:rPr>
                <w:rFonts w:cstheme="minorHAnsi"/>
                <w:snapToGrid w:val="0"/>
                <w:szCs w:val="24"/>
              </w:rPr>
              <w:t>à vista, em moeda corrente nacional, no ato da subscrição, por meio de débito na conta corrente indicada neste Boletim de Subscrição</w:t>
            </w:r>
            <w:r w:rsidRPr="00961CDB">
              <w:rPr>
                <w:rFonts w:cstheme="minorHAnsi"/>
                <w:szCs w:val="24"/>
              </w:rPr>
              <w:t>, servindo, o extrato da conta corrente ou o comprovante do crédito/depósito como provas de pagamento e quitação das obrigações previstas neste Boletim.</w:t>
            </w:r>
          </w:p>
          <w:p w14:paraId="3137C2C8" w14:textId="77777777" w:rsidR="00183750" w:rsidRPr="00961CDB" w:rsidRDefault="00183750" w:rsidP="006F54A0">
            <w:pPr>
              <w:ind w:left="12"/>
              <w:rPr>
                <w:rFonts w:cstheme="minorHAnsi"/>
                <w:szCs w:val="24"/>
              </w:rPr>
            </w:pPr>
          </w:p>
          <w:p w14:paraId="43382EE6"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sz w:val="24"/>
                <w:szCs w:val="24"/>
              </w:rPr>
              <w:t>O Subscritor compromete-se, de forma irrevogável e irretratável, a realizar a integralização das Debêntures na quantidade e na data acima indicadas, respondendo por quaisquer prejuízos que possa acarretar à Emissora pelo descumprimento da obrigação ora assumida.</w:t>
            </w:r>
          </w:p>
          <w:p w14:paraId="5D6C08E4" w14:textId="77777777" w:rsidR="00183750" w:rsidRPr="00961CDB" w:rsidRDefault="00183750" w:rsidP="006F54A0">
            <w:pPr>
              <w:pStyle w:val="Rodap"/>
              <w:tabs>
                <w:tab w:val="center" w:pos="630"/>
              </w:tabs>
              <w:spacing w:line="288" w:lineRule="auto"/>
              <w:rPr>
                <w:rFonts w:cstheme="minorHAnsi"/>
                <w:sz w:val="24"/>
                <w:szCs w:val="24"/>
              </w:rPr>
            </w:pPr>
          </w:p>
          <w:p w14:paraId="149DFCC8" w14:textId="77777777" w:rsidR="00183750" w:rsidRPr="00961CDB" w:rsidRDefault="00183750" w:rsidP="006F54A0">
            <w:pPr>
              <w:pStyle w:val="Rodap"/>
              <w:tabs>
                <w:tab w:val="center" w:pos="630"/>
              </w:tabs>
              <w:spacing w:line="288" w:lineRule="auto"/>
              <w:rPr>
                <w:rFonts w:cstheme="minorHAnsi"/>
                <w:sz w:val="24"/>
                <w:szCs w:val="24"/>
              </w:rPr>
            </w:pPr>
            <w:r w:rsidRPr="00EB717F">
              <w:rPr>
                <w:rFonts w:cstheme="minorHAnsi"/>
                <w:sz w:val="24"/>
                <w:szCs w:val="24"/>
              </w:rPr>
              <w:t xml:space="preserve">O Subscritor declara </w:t>
            </w:r>
            <w:r w:rsidRPr="00961CDB">
              <w:rPr>
                <w:rFonts w:cstheme="minorHAnsi"/>
                <w:sz w:val="24"/>
                <w:szCs w:val="24"/>
              </w:rPr>
              <w:t>que leu e que está de acordo com todas as condições expressas no: (i) presente Boletim de Subscrição; (ii) com todos os termos e condições da Escritura de Emissão; (iii) do “</w:t>
            </w:r>
            <w:r w:rsidRPr="00961CDB">
              <w:rPr>
                <w:rFonts w:cstheme="minorHAnsi"/>
                <w:i/>
                <w:sz w:val="24"/>
                <w:szCs w:val="24"/>
              </w:rPr>
              <w:t>Instrumento Particular de Constituição de Alienação Fiduciária de Participações Societárias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lastRenderedPageBreak/>
              <w:t>Subscritor</w:t>
            </w:r>
            <w:r w:rsidRPr="00961CDB">
              <w:rPr>
                <w:rFonts w:cstheme="minorHAnsi"/>
                <w:sz w:val="24"/>
                <w:szCs w:val="24"/>
              </w:rPr>
              <w:t xml:space="preserve"> e </w:t>
            </w:r>
            <w:r>
              <w:rPr>
                <w:rFonts w:cstheme="minorHAnsi"/>
                <w:sz w:val="24"/>
                <w:szCs w:val="24"/>
              </w:rPr>
              <w:t>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 e (iv) do “</w:t>
            </w:r>
            <w:r w:rsidRPr="00961CDB">
              <w:rPr>
                <w:rFonts w:cstheme="minorHAnsi"/>
                <w:i/>
                <w:sz w:val="24"/>
                <w:szCs w:val="24"/>
              </w:rPr>
              <w:t>Instrumento Particular de Constituição de Cessão Fiduciária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w:t>
            </w:r>
            <w:r>
              <w:rPr>
                <w:rFonts w:cstheme="minorHAnsi"/>
                <w:sz w:val="24"/>
                <w:szCs w:val="24"/>
              </w:rPr>
              <w:t>e 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w:t>
            </w:r>
          </w:p>
          <w:p w14:paraId="0BF731FE" w14:textId="77777777" w:rsidR="00183750" w:rsidRPr="00961CDB" w:rsidRDefault="00183750" w:rsidP="006F54A0">
            <w:pPr>
              <w:pStyle w:val="Rodap"/>
              <w:tabs>
                <w:tab w:val="center" w:pos="630"/>
              </w:tabs>
              <w:spacing w:line="288" w:lineRule="auto"/>
              <w:rPr>
                <w:rFonts w:cstheme="minorHAnsi"/>
                <w:sz w:val="24"/>
                <w:szCs w:val="24"/>
              </w:rPr>
            </w:pPr>
          </w:p>
          <w:p w14:paraId="25458CA1" w14:textId="77777777" w:rsidR="00183750" w:rsidRDefault="00183750" w:rsidP="006F54A0">
            <w:pPr>
              <w:ind w:left="12"/>
              <w:rPr>
                <w:rFonts w:cstheme="minorHAnsi"/>
                <w:szCs w:val="24"/>
              </w:rPr>
            </w:pPr>
            <w:r w:rsidRPr="00EB717F">
              <w:rPr>
                <w:rFonts w:cstheme="minorHAnsi"/>
                <w:szCs w:val="24"/>
              </w:rPr>
              <w:t xml:space="preserve">O Subscritor declara ter recebido a quantidade de Debêntures indicada no item Cálculo da Subscrição acima, e dá, à Emissora, plena, geral e irrevogável quitação da respectiva entrega </w:t>
            </w:r>
            <w:r w:rsidRPr="00CD5DF4">
              <w:rPr>
                <w:rFonts w:cstheme="minorHAnsi"/>
                <w:szCs w:val="24"/>
              </w:rPr>
              <w:t>das Debêntures</w:t>
            </w:r>
            <w:r w:rsidRPr="00B67061">
              <w:rPr>
                <w:rFonts w:cstheme="minorHAnsi"/>
                <w:szCs w:val="24"/>
              </w:rPr>
              <w:t>.</w:t>
            </w:r>
          </w:p>
          <w:p w14:paraId="7830CE88" w14:textId="77777777" w:rsidR="00183750" w:rsidRPr="00B67061" w:rsidRDefault="00183750" w:rsidP="006F54A0">
            <w:pPr>
              <w:rPr>
                <w:rFonts w:cstheme="minorHAnsi"/>
                <w:szCs w:val="24"/>
              </w:rPr>
            </w:pPr>
          </w:p>
          <w:p w14:paraId="037033A4" w14:textId="77777777" w:rsidR="00183750" w:rsidRDefault="00183750" w:rsidP="006F54A0">
            <w:pPr>
              <w:pStyle w:val="Rodap"/>
              <w:tabs>
                <w:tab w:val="center" w:pos="630"/>
              </w:tabs>
              <w:spacing w:line="288" w:lineRule="auto"/>
              <w:rPr>
                <w:rFonts w:cstheme="minorHAnsi"/>
                <w:color w:val="000000"/>
                <w:sz w:val="24"/>
                <w:szCs w:val="24"/>
              </w:rPr>
            </w:pPr>
            <w:r w:rsidRPr="00F12BBC">
              <w:rPr>
                <w:rFonts w:cstheme="minorHAnsi"/>
                <w:color w:val="000000"/>
                <w:sz w:val="24"/>
                <w:szCs w:val="24"/>
              </w:rPr>
              <w:t>A</w:t>
            </w:r>
            <w:r>
              <w:rPr>
                <w:rFonts w:cstheme="minorHAnsi"/>
                <w:color w:val="000000"/>
                <w:sz w:val="24"/>
                <w:szCs w:val="24"/>
              </w:rPr>
              <w:t xml:space="preserve"> Emissora e o Subscritor </w:t>
            </w:r>
            <w:r w:rsidRPr="00F12BBC">
              <w:rPr>
                <w:rFonts w:cstheme="minorHAnsi"/>
                <w:color w:val="000000"/>
                <w:sz w:val="24"/>
                <w:szCs w:val="24"/>
              </w:rPr>
              <w:t>reconhece</w:t>
            </w:r>
            <w:r>
              <w:rPr>
                <w:rFonts w:cstheme="minorHAnsi"/>
                <w:color w:val="000000"/>
                <w:sz w:val="24"/>
                <w:szCs w:val="24"/>
              </w:rPr>
              <w:t>m</w:t>
            </w:r>
            <w:r w:rsidRPr="00F12BBC">
              <w:rPr>
                <w:rFonts w:cstheme="minorHAnsi"/>
                <w:color w:val="000000"/>
                <w:sz w:val="24"/>
                <w:szCs w:val="24"/>
              </w:rPr>
              <w:t xml:space="preserve"> que a declaração de vontade mediante assinatura digital presume-se verdadeira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Pr>
                <w:rFonts w:cstheme="minorHAnsi"/>
                <w:color w:val="000000"/>
                <w:sz w:val="24"/>
                <w:szCs w:val="24"/>
              </w:rPr>
              <w:t>.</w:t>
            </w:r>
          </w:p>
          <w:p w14:paraId="0279D45A" w14:textId="77777777" w:rsidR="00183750" w:rsidRDefault="00183750" w:rsidP="006F54A0">
            <w:pPr>
              <w:pStyle w:val="Rodap"/>
              <w:tabs>
                <w:tab w:val="center" w:pos="630"/>
              </w:tabs>
              <w:spacing w:line="288" w:lineRule="auto"/>
              <w:rPr>
                <w:rFonts w:cstheme="minorHAnsi"/>
                <w:sz w:val="24"/>
                <w:szCs w:val="24"/>
              </w:rPr>
            </w:pPr>
          </w:p>
          <w:p w14:paraId="16D435E6" w14:textId="77777777" w:rsidR="00183750" w:rsidRDefault="00183750" w:rsidP="006F54A0">
            <w:pPr>
              <w:pStyle w:val="Rodap"/>
              <w:tabs>
                <w:tab w:val="center" w:pos="630"/>
              </w:tabs>
              <w:spacing w:line="288" w:lineRule="auto"/>
              <w:rPr>
                <w:rFonts w:cstheme="minorHAnsi"/>
                <w:sz w:val="24"/>
                <w:szCs w:val="24"/>
              </w:rPr>
            </w:pPr>
            <w:r w:rsidRPr="00F12BBC">
              <w:rPr>
                <w:rFonts w:cstheme="minorHAnsi"/>
                <w:color w:val="000000"/>
                <w:sz w:val="24"/>
                <w:szCs w:val="24"/>
              </w:rPr>
              <w:t xml:space="preserve">A </w:t>
            </w:r>
            <w:r>
              <w:rPr>
                <w:rFonts w:cstheme="minorHAnsi"/>
                <w:color w:val="000000"/>
                <w:sz w:val="24"/>
                <w:szCs w:val="24"/>
              </w:rPr>
              <w:t xml:space="preserve">Emissora e o Subscritor </w:t>
            </w:r>
            <w:r w:rsidRPr="00F12BBC">
              <w:rPr>
                <w:rFonts w:cstheme="minorHAnsi"/>
                <w:color w:val="000000"/>
                <w:sz w:val="24"/>
                <w:szCs w:val="24"/>
              </w:rPr>
              <w:t>firma</w:t>
            </w:r>
            <w:r>
              <w:rPr>
                <w:rFonts w:cstheme="minorHAnsi"/>
                <w:color w:val="000000"/>
                <w:sz w:val="24"/>
                <w:szCs w:val="24"/>
              </w:rPr>
              <w:t>m</w:t>
            </w:r>
            <w:r w:rsidRPr="00F12BBC">
              <w:rPr>
                <w:rFonts w:cstheme="minorHAnsi"/>
                <w:color w:val="000000"/>
                <w:sz w:val="24"/>
                <w:szCs w:val="24"/>
              </w:rPr>
              <w:t xml:space="preserve"> </w:t>
            </w:r>
            <w:r>
              <w:rPr>
                <w:rFonts w:cstheme="minorHAnsi"/>
                <w:color w:val="000000"/>
                <w:sz w:val="24"/>
                <w:szCs w:val="24"/>
              </w:rPr>
              <w:t>o</w:t>
            </w:r>
            <w:r w:rsidRPr="00F12BBC">
              <w:rPr>
                <w:rFonts w:cstheme="minorHAnsi"/>
                <w:color w:val="000000"/>
                <w:sz w:val="24"/>
                <w:szCs w:val="24"/>
              </w:rPr>
              <w:t xml:space="preserve"> presente </w:t>
            </w:r>
            <w:r>
              <w:rPr>
                <w:rFonts w:cstheme="minorHAnsi"/>
                <w:sz w:val="24"/>
                <w:szCs w:val="24"/>
              </w:rPr>
              <w:t>Boletim de Subscrição</w:t>
            </w:r>
            <w:r w:rsidRPr="00F12BBC">
              <w:rPr>
                <w:rFonts w:cstheme="minorHAnsi"/>
                <w:color w:val="000000"/>
                <w:sz w:val="24"/>
                <w:szCs w:val="24"/>
              </w:rPr>
              <w:t xml:space="preserve"> por meio eletrônico, reconhecendo a forma eletrônica como válida e declarando, para todos os fins, que </w:t>
            </w:r>
            <w:r>
              <w:rPr>
                <w:rFonts w:cstheme="minorHAnsi"/>
                <w:color w:val="000000"/>
                <w:sz w:val="24"/>
                <w:szCs w:val="24"/>
              </w:rPr>
              <w:t>a</w:t>
            </w:r>
            <w:r w:rsidRPr="00F12BBC">
              <w:rPr>
                <w:rFonts w:cstheme="minorHAnsi"/>
                <w:color w:val="000000"/>
                <w:sz w:val="24"/>
                <w:szCs w:val="24"/>
              </w:rPr>
              <w:t xml:space="preserve"> assinatura eletrônica é prova de sua respectiva concordância com esse formato de assinatura, sendo o presente instrumento considerado assinado, exigível e oponível perante terceiros, independentemente da aposição de rubricas em cada página, nos termos do inciso X do caput do artigo 3º e no art. 18 da Lei nº 13.874, de 20 de setembro de 2019, do artigo 2º-A da Lei nº 12.682, de 9 de julho de 2012, dos artigos 104 e 107, da Lei 10.406, de 10 de janeiro de 2002, conforme alterada, e do artigo 10, § 2º, da Medida Provisória nº 2.200-2, de 24 de agosto de 2001</w:t>
            </w:r>
            <w:r>
              <w:rPr>
                <w:rFonts w:cstheme="minorHAnsi"/>
                <w:color w:val="000000"/>
                <w:sz w:val="24"/>
                <w:szCs w:val="24"/>
              </w:rPr>
              <w:t>.</w:t>
            </w:r>
          </w:p>
          <w:p w14:paraId="66246AAF" w14:textId="77777777" w:rsidR="00183750" w:rsidRDefault="00183750" w:rsidP="006F54A0">
            <w:pPr>
              <w:pStyle w:val="Rodap"/>
              <w:tabs>
                <w:tab w:val="center" w:pos="630"/>
              </w:tabs>
              <w:spacing w:line="288" w:lineRule="auto"/>
              <w:rPr>
                <w:rFonts w:cstheme="minorHAnsi"/>
                <w:sz w:val="24"/>
                <w:szCs w:val="24"/>
              </w:rPr>
            </w:pPr>
          </w:p>
          <w:p w14:paraId="1E1D99E9" w14:textId="77777777" w:rsidR="00183750" w:rsidRDefault="00183750" w:rsidP="006F54A0">
            <w:pPr>
              <w:pStyle w:val="Rodap"/>
              <w:tabs>
                <w:tab w:val="center" w:pos="630"/>
              </w:tabs>
              <w:spacing w:line="288" w:lineRule="auto"/>
              <w:rPr>
                <w:rFonts w:cstheme="minorHAnsi"/>
                <w:sz w:val="24"/>
                <w:szCs w:val="24"/>
              </w:rPr>
            </w:pPr>
            <w:r w:rsidRPr="00EB717F">
              <w:rPr>
                <w:rFonts w:cstheme="minorHAnsi"/>
                <w:sz w:val="24"/>
                <w:szCs w:val="24"/>
              </w:rPr>
              <w:t>Fica eleito o foro da cidade de São Paulo, Estado de São Paulo, para dirimir as questões oriundas deste Boletim de Subscrição, com a renúncia expressa a qualquer foro, por mais privilegiado que seja ou venha a ser</w:t>
            </w:r>
            <w:r>
              <w:rPr>
                <w:rFonts w:cstheme="minorHAnsi"/>
                <w:sz w:val="24"/>
                <w:szCs w:val="24"/>
              </w:rPr>
              <w:t>.</w:t>
            </w:r>
          </w:p>
          <w:p w14:paraId="70A64D6B" w14:textId="77777777" w:rsidR="00183750" w:rsidRPr="00961CDB" w:rsidRDefault="00183750" w:rsidP="006F54A0">
            <w:pPr>
              <w:pStyle w:val="Rodap"/>
              <w:tabs>
                <w:tab w:val="center" w:pos="630"/>
              </w:tabs>
              <w:spacing w:line="288" w:lineRule="auto"/>
              <w:rPr>
                <w:rFonts w:cstheme="minorHAnsi"/>
                <w:sz w:val="24"/>
                <w:szCs w:val="24"/>
              </w:rPr>
            </w:pPr>
          </w:p>
        </w:tc>
      </w:tr>
    </w:tbl>
    <w:p w14:paraId="6DBCC2E9" w14:textId="77777777" w:rsidR="00183750" w:rsidRPr="00961CDB" w:rsidRDefault="00183750" w:rsidP="00183750">
      <w:pPr>
        <w:rPr>
          <w:rFonts w:cstheme="minorHAnsi"/>
          <w:szCs w:val="24"/>
        </w:rPr>
      </w:pPr>
    </w:p>
    <w:p w14:paraId="7D8E4A3E" w14:textId="77777777" w:rsidR="00183750" w:rsidRPr="00961CDB" w:rsidRDefault="00183750" w:rsidP="00183750">
      <w:pPr>
        <w:rPr>
          <w:rFonts w:cstheme="minorHAnsi"/>
          <w:szCs w:val="24"/>
        </w:rPr>
      </w:pPr>
    </w:p>
    <w:tbl>
      <w:tblPr>
        <w:tblW w:w="5000" w:type="pct"/>
        <w:tblLook w:val="04A0" w:firstRow="1" w:lastRow="0" w:firstColumn="1" w:lastColumn="0" w:noHBand="0" w:noVBand="1"/>
      </w:tblPr>
      <w:tblGrid>
        <w:gridCol w:w="5385"/>
        <w:gridCol w:w="5833"/>
      </w:tblGrid>
      <w:tr w:rsidR="00183750" w:rsidRPr="00961CDB" w14:paraId="637F2218" w14:textId="77777777" w:rsidTr="006F54A0">
        <w:trPr>
          <w:trHeight w:val="780"/>
        </w:trPr>
        <w:tc>
          <w:tcPr>
            <w:tcW w:w="2400" w:type="pct"/>
            <w:tcBorders>
              <w:top w:val="single" w:sz="6" w:space="0" w:color="auto"/>
              <w:left w:val="single" w:sz="6" w:space="0" w:color="auto"/>
              <w:bottom w:val="single" w:sz="6" w:space="0" w:color="auto"/>
              <w:right w:val="single" w:sz="4" w:space="0" w:color="auto"/>
            </w:tcBorders>
          </w:tcPr>
          <w:p w14:paraId="56C3386A" w14:textId="77777777" w:rsidR="00183750" w:rsidRPr="00EB717F" w:rsidRDefault="00183750" w:rsidP="006F54A0">
            <w:pPr>
              <w:rPr>
                <w:rFonts w:cstheme="minorHAnsi"/>
                <w:iCs/>
                <w:szCs w:val="24"/>
              </w:rPr>
            </w:pPr>
            <w:r w:rsidRPr="00EB717F">
              <w:rPr>
                <w:rFonts w:cstheme="minorHAnsi"/>
                <w:iCs/>
                <w:szCs w:val="24"/>
              </w:rPr>
              <w:t xml:space="preserve">Declaro, para todos os fins, </w:t>
            </w:r>
            <w:r w:rsidRPr="00EB717F">
              <w:rPr>
                <w:rFonts w:cstheme="minorHAnsi"/>
                <w:b/>
                <w:iCs/>
                <w:szCs w:val="24"/>
              </w:rPr>
              <w:t>(i)</w:t>
            </w:r>
            <w:r w:rsidRPr="00EB717F">
              <w:rPr>
                <w:rFonts w:cstheme="minorHAnsi"/>
                <w:iCs/>
                <w:szCs w:val="24"/>
              </w:rPr>
              <w:t xml:space="preserve"> estar de acordo com as condições expressas no presente Boletim de Subscrição; </w:t>
            </w:r>
            <w:r w:rsidRPr="00EB717F">
              <w:rPr>
                <w:rFonts w:cstheme="minorHAnsi"/>
                <w:b/>
                <w:iCs/>
                <w:szCs w:val="24"/>
              </w:rPr>
              <w:t>(ii)</w:t>
            </w:r>
            <w:r w:rsidRPr="00EB717F">
              <w:rPr>
                <w:rFonts w:cstheme="minorHAnsi"/>
                <w:iCs/>
                <w:szCs w:val="24"/>
              </w:rPr>
              <w:t xml:space="preserve"> ter conhecimento integral, entender, anuir, aderir e subscrever os termos e condições previstos na Escritura.</w:t>
            </w:r>
          </w:p>
          <w:p w14:paraId="1A581925" w14:textId="77777777" w:rsidR="00183750" w:rsidRPr="00B67061" w:rsidRDefault="00183750" w:rsidP="006F54A0">
            <w:pPr>
              <w:rPr>
                <w:rFonts w:cstheme="minorHAnsi"/>
                <w:i/>
                <w:szCs w:val="24"/>
              </w:rPr>
            </w:pPr>
          </w:p>
          <w:p w14:paraId="40C963BA" w14:textId="77777777" w:rsidR="00183750" w:rsidRPr="00961CDB" w:rsidRDefault="00183750" w:rsidP="006F54A0">
            <w:pPr>
              <w:rPr>
                <w:rFonts w:cstheme="minorHAnsi"/>
                <w:i/>
                <w:szCs w:val="24"/>
              </w:rPr>
            </w:pPr>
          </w:p>
          <w:p w14:paraId="0903B4C2" w14:textId="77777777" w:rsidR="00183750" w:rsidRPr="00961CDB" w:rsidRDefault="00183750" w:rsidP="006F54A0">
            <w:pPr>
              <w:rPr>
                <w:rFonts w:cstheme="minorHAnsi"/>
                <w:szCs w:val="24"/>
              </w:rPr>
            </w:pPr>
          </w:p>
          <w:p w14:paraId="6E3A3650" w14:textId="77777777" w:rsidR="00183750" w:rsidRPr="00961CDB" w:rsidRDefault="00183750" w:rsidP="006F54A0">
            <w:pPr>
              <w:rPr>
                <w:rFonts w:cstheme="minorHAnsi"/>
                <w:szCs w:val="24"/>
              </w:rPr>
            </w:pPr>
          </w:p>
          <w:p w14:paraId="4A4291F9" w14:textId="77777777" w:rsidR="00183750" w:rsidRPr="00961CDB" w:rsidRDefault="00183750" w:rsidP="006F54A0">
            <w:pPr>
              <w:rPr>
                <w:rFonts w:cstheme="minorHAnsi"/>
                <w:szCs w:val="24"/>
              </w:rPr>
            </w:pPr>
          </w:p>
          <w:p w14:paraId="76E6E17C" w14:textId="77777777" w:rsidR="00183750" w:rsidRPr="00961CDB" w:rsidRDefault="00183750" w:rsidP="006F54A0">
            <w:pPr>
              <w:rPr>
                <w:rFonts w:cstheme="minorHAnsi"/>
                <w:szCs w:val="24"/>
              </w:rPr>
            </w:pPr>
          </w:p>
          <w:p w14:paraId="12653EB2" w14:textId="77777777" w:rsidR="00183750" w:rsidRPr="00961CDB" w:rsidRDefault="00183750" w:rsidP="006F54A0">
            <w:pPr>
              <w:rPr>
                <w:rFonts w:cstheme="minorHAnsi"/>
                <w:szCs w:val="24"/>
              </w:rPr>
            </w:pPr>
          </w:p>
          <w:p w14:paraId="5122F4D3" w14:textId="77777777" w:rsidR="00183750" w:rsidRPr="00961CDB" w:rsidRDefault="00183750" w:rsidP="006F54A0">
            <w:pPr>
              <w:rPr>
                <w:rFonts w:cstheme="minorHAnsi"/>
                <w:szCs w:val="24"/>
              </w:rPr>
            </w:pPr>
          </w:p>
          <w:p w14:paraId="45172B67" w14:textId="77777777" w:rsidR="00183750" w:rsidRPr="00961CDB" w:rsidRDefault="00183750" w:rsidP="006F54A0">
            <w:pPr>
              <w:rPr>
                <w:rFonts w:cstheme="minorHAnsi"/>
                <w:szCs w:val="24"/>
              </w:rPr>
            </w:pPr>
          </w:p>
          <w:p w14:paraId="24E8E5B6" w14:textId="77777777" w:rsidR="00183750" w:rsidRPr="00961CDB" w:rsidRDefault="00183750" w:rsidP="006F54A0">
            <w:pPr>
              <w:rPr>
                <w:rFonts w:cstheme="minorHAnsi"/>
                <w:szCs w:val="24"/>
              </w:rPr>
            </w:pPr>
          </w:p>
          <w:p w14:paraId="15C1420C" w14:textId="77777777" w:rsidR="00183750" w:rsidRPr="00961CDB" w:rsidRDefault="00183750" w:rsidP="006F54A0">
            <w:pPr>
              <w:rPr>
                <w:rFonts w:cstheme="minorHAnsi"/>
                <w:szCs w:val="24"/>
              </w:rPr>
            </w:pPr>
          </w:p>
          <w:p w14:paraId="320F926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1A70ADFF" w14:textId="77777777" w:rsidR="00183750" w:rsidRPr="00961CDB" w:rsidRDefault="00183750" w:rsidP="006F54A0">
            <w:pPr>
              <w:rPr>
                <w:rFonts w:cstheme="minorHAnsi"/>
                <w:szCs w:val="24"/>
              </w:rPr>
            </w:pPr>
          </w:p>
          <w:p w14:paraId="6FCFE008" w14:textId="77777777" w:rsidR="00183750" w:rsidRPr="00961CDB" w:rsidRDefault="00183750" w:rsidP="006F54A0">
            <w:pPr>
              <w:rPr>
                <w:rFonts w:cstheme="minorHAnsi"/>
                <w:szCs w:val="24"/>
              </w:rPr>
            </w:pPr>
          </w:p>
          <w:p w14:paraId="14D28F4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6CCFD170" w14:textId="77777777" w:rsidR="00183750" w:rsidRPr="00961CDB" w:rsidRDefault="00183750" w:rsidP="006F54A0">
            <w:pPr>
              <w:tabs>
                <w:tab w:val="left" w:pos="78"/>
              </w:tabs>
              <w:jc w:val="center"/>
              <w:rPr>
                <w:rFonts w:cstheme="minorHAnsi"/>
                <w:szCs w:val="24"/>
              </w:rPr>
            </w:pPr>
            <w:r w:rsidRPr="00961CDB">
              <w:rPr>
                <w:rFonts w:cstheme="minorHAnsi"/>
                <w:b/>
                <w:smallCaps/>
                <w:szCs w:val="24"/>
              </w:rPr>
              <w:t xml:space="preserve">RZK SOLAR 04 S.A., </w:t>
            </w:r>
            <w:r w:rsidRPr="00961CDB">
              <w:rPr>
                <w:rFonts w:cstheme="minorHAnsi"/>
                <w:b/>
                <w:szCs w:val="24"/>
              </w:rPr>
              <w:t>na qualidade de EMISSORA</w:t>
            </w:r>
          </w:p>
          <w:p w14:paraId="7BA2A16E" w14:textId="77777777" w:rsidR="00183750" w:rsidRPr="00961CDB" w:rsidRDefault="00183750" w:rsidP="006F54A0">
            <w:pPr>
              <w:tabs>
                <w:tab w:val="left" w:pos="78"/>
              </w:tabs>
              <w:jc w:val="center"/>
              <w:rPr>
                <w:rFonts w:cstheme="minorHAnsi"/>
                <w:b/>
                <w:szCs w:val="24"/>
              </w:rPr>
            </w:pPr>
          </w:p>
          <w:p w14:paraId="291800F5" w14:textId="77777777" w:rsidR="00183750" w:rsidRPr="00961CDB" w:rsidRDefault="00183750" w:rsidP="006F54A0">
            <w:pPr>
              <w:tabs>
                <w:tab w:val="left" w:pos="78"/>
              </w:tabs>
              <w:jc w:val="center"/>
              <w:rPr>
                <w:rFonts w:cstheme="minorHAnsi"/>
                <w:b/>
                <w:szCs w:val="24"/>
              </w:rPr>
            </w:pPr>
          </w:p>
        </w:tc>
        <w:tc>
          <w:tcPr>
            <w:tcW w:w="2600" w:type="pct"/>
            <w:tcBorders>
              <w:top w:val="single" w:sz="4" w:space="0" w:color="auto"/>
              <w:left w:val="single" w:sz="4" w:space="0" w:color="auto"/>
              <w:bottom w:val="single" w:sz="4" w:space="0" w:color="auto"/>
              <w:right w:val="single" w:sz="4" w:space="0" w:color="auto"/>
            </w:tcBorders>
          </w:tcPr>
          <w:p w14:paraId="18E9848F" w14:textId="77777777" w:rsidR="00183750" w:rsidRPr="00961CDB" w:rsidRDefault="00183750" w:rsidP="006F54A0">
            <w:pPr>
              <w:rPr>
                <w:rFonts w:cstheme="minorHAnsi"/>
                <w:iCs/>
                <w:szCs w:val="24"/>
              </w:rPr>
            </w:pPr>
            <w:r w:rsidRPr="00961CDB">
              <w:rPr>
                <w:rFonts w:cstheme="minorHAnsi"/>
                <w:iCs/>
                <w:szCs w:val="24"/>
              </w:rPr>
              <w:lastRenderedPageBreak/>
              <w:t xml:space="preserve">Declaro, para todos os fins, </w:t>
            </w:r>
            <w:r w:rsidRPr="00961CDB">
              <w:rPr>
                <w:rFonts w:cstheme="minorHAnsi"/>
                <w:b/>
                <w:iCs/>
                <w:szCs w:val="24"/>
              </w:rPr>
              <w:t>(i)</w:t>
            </w:r>
            <w:r w:rsidRPr="00961CDB">
              <w:rPr>
                <w:rFonts w:cstheme="minorHAnsi"/>
                <w:iCs/>
                <w:szCs w:val="24"/>
              </w:rPr>
              <w:t xml:space="preserve"> estar de acordo com as condições expressas no presente Boletim de Subscrição; </w:t>
            </w:r>
            <w:r w:rsidRPr="00961CDB">
              <w:rPr>
                <w:rFonts w:cstheme="minorHAnsi"/>
                <w:b/>
                <w:iCs/>
                <w:szCs w:val="24"/>
              </w:rPr>
              <w:t>(ii)</w:t>
            </w:r>
            <w:r w:rsidRPr="00961CDB">
              <w:rPr>
                <w:rFonts w:cstheme="minorHAnsi"/>
                <w:iCs/>
                <w:szCs w:val="24"/>
              </w:rPr>
              <w:t xml:space="preserve"> ter conhecimento integral, entender, anuir, aderir e subscrever os termos e condições previstos na Escritura; e </w:t>
            </w:r>
            <w:r w:rsidRPr="00961CDB">
              <w:rPr>
                <w:rFonts w:cstheme="minorHAnsi"/>
                <w:b/>
                <w:iCs/>
                <w:szCs w:val="24"/>
              </w:rPr>
              <w:t xml:space="preserve">(iii) </w:t>
            </w:r>
            <w:r w:rsidRPr="00961CDB">
              <w:rPr>
                <w:rFonts w:cstheme="minorHAnsi"/>
                <w:iCs/>
                <w:szCs w:val="24"/>
              </w:rPr>
              <w:t>que os recursos utilizados para a integralização das Debêntures não são provenientes, direta ou indiretamente, de infração penal, nos termos da Lei nº 9.613, de 03 de março de 1998, conforme alterada.</w:t>
            </w:r>
          </w:p>
          <w:p w14:paraId="518F1559" w14:textId="77777777" w:rsidR="00183750" w:rsidRPr="00961CDB" w:rsidRDefault="00183750" w:rsidP="006F54A0">
            <w:pPr>
              <w:rPr>
                <w:rFonts w:cstheme="minorHAnsi"/>
                <w:szCs w:val="24"/>
              </w:rPr>
            </w:pPr>
          </w:p>
          <w:p w14:paraId="7932E865" w14:textId="77777777" w:rsidR="00183750" w:rsidRPr="00961CDB" w:rsidRDefault="00183750" w:rsidP="006F54A0">
            <w:pPr>
              <w:rPr>
                <w:rFonts w:cstheme="minorHAnsi"/>
                <w:szCs w:val="24"/>
              </w:rPr>
            </w:pPr>
          </w:p>
          <w:p w14:paraId="310A6E91" w14:textId="77777777" w:rsidR="00183750" w:rsidRPr="00961CDB" w:rsidRDefault="00183750" w:rsidP="006F54A0">
            <w:pPr>
              <w:rPr>
                <w:rFonts w:cstheme="minorHAnsi"/>
                <w:szCs w:val="24"/>
              </w:rPr>
            </w:pPr>
          </w:p>
          <w:p w14:paraId="78407E86" w14:textId="77777777" w:rsidR="00183750" w:rsidRPr="00961CDB" w:rsidRDefault="00183750" w:rsidP="006F54A0">
            <w:pPr>
              <w:rPr>
                <w:rFonts w:cstheme="minorHAnsi"/>
                <w:szCs w:val="24"/>
              </w:rPr>
            </w:pPr>
          </w:p>
          <w:p w14:paraId="5D42D051" w14:textId="77777777" w:rsidR="00183750" w:rsidRPr="00961CDB" w:rsidRDefault="00183750" w:rsidP="006F54A0">
            <w:pPr>
              <w:rPr>
                <w:rFonts w:cstheme="minorHAnsi"/>
                <w:szCs w:val="24"/>
              </w:rPr>
            </w:pPr>
          </w:p>
          <w:p w14:paraId="673E9428" w14:textId="77777777" w:rsidR="00183750" w:rsidRPr="00961CDB" w:rsidRDefault="00183750" w:rsidP="006F54A0">
            <w:pPr>
              <w:rPr>
                <w:rFonts w:cstheme="minorHAnsi"/>
                <w:szCs w:val="24"/>
              </w:rPr>
            </w:pPr>
          </w:p>
          <w:p w14:paraId="66C6AF7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6F46B934" w14:textId="77777777" w:rsidR="00183750" w:rsidRPr="00961CDB" w:rsidRDefault="00183750" w:rsidP="006F54A0">
            <w:pPr>
              <w:rPr>
                <w:rFonts w:cstheme="minorHAnsi"/>
                <w:b/>
                <w:szCs w:val="24"/>
              </w:rPr>
            </w:pPr>
          </w:p>
          <w:p w14:paraId="073BF096" w14:textId="77777777" w:rsidR="00183750" w:rsidRPr="00961CDB" w:rsidRDefault="00183750" w:rsidP="006F54A0">
            <w:pPr>
              <w:rPr>
                <w:rFonts w:cstheme="minorHAnsi"/>
                <w:b/>
                <w:szCs w:val="24"/>
              </w:rPr>
            </w:pPr>
          </w:p>
          <w:p w14:paraId="2189652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2EFAB85A" w14:textId="77777777" w:rsidR="00183750" w:rsidRPr="00EB717F" w:rsidRDefault="00183750" w:rsidP="006F54A0">
            <w:pPr>
              <w:jc w:val="center"/>
              <w:rPr>
                <w:rFonts w:cstheme="minorHAnsi"/>
                <w:b/>
                <w:szCs w:val="24"/>
              </w:rPr>
            </w:pPr>
            <w:r w:rsidRPr="00961CDB">
              <w:rPr>
                <w:rFonts w:cstheme="minorHAnsi"/>
                <w:b/>
                <w:smallCaps/>
                <w:szCs w:val="24"/>
              </w:rPr>
              <w:t xml:space="preserve">TRUE SECURITIZADORA S.A., </w:t>
            </w:r>
            <w:r w:rsidRPr="00EB717F">
              <w:rPr>
                <w:rFonts w:cstheme="minorHAnsi"/>
                <w:b/>
                <w:szCs w:val="24"/>
              </w:rPr>
              <w:t>na qualidade de SUBSCRITOR</w:t>
            </w:r>
          </w:p>
        </w:tc>
      </w:tr>
    </w:tbl>
    <w:p w14:paraId="1F4BE4E9" w14:textId="77777777" w:rsidR="00183750" w:rsidRPr="00EB717F" w:rsidRDefault="00183750" w:rsidP="00183750">
      <w:pPr>
        <w:rPr>
          <w:rFonts w:cstheme="minorHAnsi"/>
          <w:i/>
          <w:szCs w:val="24"/>
        </w:rPr>
      </w:pPr>
    </w:p>
    <w:tbl>
      <w:tblPr>
        <w:tblW w:w="5000" w:type="pct"/>
        <w:tblLook w:val="04A0" w:firstRow="1" w:lastRow="0" w:firstColumn="1" w:lastColumn="0" w:noHBand="0" w:noVBand="1"/>
      </w:tblPr>
      <w:tblGrid>
        <w:gridCol w:w="11215"/>
      </w:tblGrid>
      <w:tr w:rsidR="00183750" w:rsidRPr="00961CDB" w14:paraId="209581C4" w14:textId="77777777" w:rsidTr="006F54A0">
        <w:tc>
          <w:tcPr>
            <w:tcW w:w="5000" w:type="pct"/>
            <w:tcBorders>
              <w:top w:val="single" w:sz="6" w:space="0" w:color="auto"/>
              <w:left w:val="single" w:sz="6" w:space="0" w:color="auto"/>
              <w:bottom w:val="single" w:sz="6" w:space="0" w:color="auto"/>
              <w:right w:val="single" w:sz="6" w:space="0" w:color="auto"/>
            </w:tcBorders>
          </w:tcPr>
          <w:p w14:paraId="3D999197" w14:textId="77777777" w:rsidR="00183750" w:rsidRPr="00EB717F" w:rsidRDefault="00183750" w:rsidP="006F54A0">
            <w:pPr>
              <w:rPr>
                <w:rFonts w:cstheme="minorHAnsi"/>
                <w:iCs/>
                <w:szCs w:val="24"/>
                <w:u w:val="single"/>
              </w:rPr>
            </w:pPr>
            <w:r w:rsidRPr="00EB717F">
              <w:rPr>
                <w:rFonts w:cstheme="minorHAnsi"/>
                <w:iCs/>
                <w:szCs w:val="24"/>
                <w:u w:val="single"/>
              </w:rPr>
              <w:t>Informações Adicionais:</w:t>
            </w:r>
          </w:p>
          <w:p w14:paraId="47732A9E" w14:textId="77777777" w:rsidR="00183750" w:rsidRPr="00EB717F" w:rsidRDefault="00183750" w:rsidP="006F54A0">
            <w:pPr>
              <w:rPr>
                <w:rFonts w:cstheme="minorHAnsi"/>
                <w:iCs/>
                <w:szCs w:val="24"/>
              </w:rPr>
            </w:pPr>
          </w:p>
          <w:p w14:paraId="2836C44B" w14:textId="77777777" w:rsidR="00183750" w:rsidRPr="00961CDB" w:rsidRDefault="00183750" w:rsidP="006F54A0">
            <w:pPr>
              <w:rPr>
                <w:rFonts w:cstheme="minorHAnsi"/>
                <w:iCs/>
                <w:szCs w:val="24"/>
              </w:rPr>
            </w:pPr>
            <w:r w:rsidRPr="00B67061">
              <w:rPr>
                <w:rFonts w:cstheme="minorHAnsi"/>
                <w:iCs/>
                <w:szCs w:val="24"/>
              </w:rPr>
              <w:t xml:space="preserve">Para informações adicionais sobre a presente emissão, os interessados deverão dirigir-se à Emissora e à </w:t>
            </w:r>
            <w:r w:rsidRPr="00961CDB">
              <w:rPr>
                <w:rFonts w:cstheme="minorHAnsi"/>
                <w:iCs/>
                <w:szCs w:val="24"/>
              </w:rPr>
              <w:t>Securitizadora nos endereços indicados abaixo:</w:t>
            </w:r>
          </w:p>
          <w:p w14:paraId="5815435E" w14:textId="77777777" w:rsidR="00183750" w:rsidRPr="00961CDB" w:rsidRDefault="00183750" w:rsidP="006F54A0">
            <w:pPr>
              <w:rPr>
                <w:rFonts w:cstheme="minorHAnsi"/>
                <w:i/>
                <w:szCs w:val="24"/>
              </w:rPr>
            </w:pPr>
          </w:p>
          <w:p w14:paraId="42C649FC" w14:textId="77777777" w:rsidR="00183750" w:rsidRPr="00961CDB" w:rsidRDefault="00183750" w:rsidP="006F54A0">
            <w:pPr>
              <w:widowControl w:val="0"/>
              <w:rPr>
                <w:rFonts w:cstheme="minorHAnsi"/>
                <w:szCs w:val="24"/>
                <w:u w:val="single"/>
              </w:rPr>
            </w:pPr>
            <w:r w:rsidRPr="00961CDB">
              <w:rPr>
                <w:rFonts w:cstheme="minorHAnsi"/>
                <w:szCs w:val="24"/>
                <w:u w:val="single"/>
              </w:rPr>
              <w:t>Se para a Emissora:</w:t>
            </w:r>
          </w:p>
          <w:p w14:paraId="4C112469" w14:textId="77777777" w:rsidR="00183750" w:rsidRPr="00961CDB" w:rsidRDefault="00183750" w:rsidP="006F54A0">
            <w:pPr>
              <w:widowControl w:val="0"/>
              <w:rPr>
                <w:rFonts w:cstheme="minorHAnsi"/>
                <w:szCs w:val="24"/>
              </w:rPr>
            </w:pPr>
          </w:p>
          <w:p w14:paraId="48AE9E25" w14:textId="77777777" w:rsidR="00183750" w:rsidRPr="00EB717F" w:rsidRDefault="00183750" w:rsidP="006F54A0">
            <w:pPr>
              <w:widowControl w:val="0"/>
              <w:jc w:val="left"/>
              <w:rPr>
                <w:rFonts w:cstheme="minorHAnsi"/>
                <w:szCs w:val="24"/>
              </w:rPr>
            </w:pPr>
            <w:r w:rsidRPr="00961CDB">
              <w:rPr>
                <w:rFonts w:cstheme="minorHAnsi"/>
                <w:b/>
                <w:smallCaps/>
                <w:szCs w:val="24"/>
              </w:rPr>
              <w:t>RZK SOLAR 04 S.A.</w:t>
            </w:r>
            <w:r w:rsidRPr="00961CDB">
              <w:rPr>
                <w:rFonts w:cstheme="minorHAnsi"/>
                <w:szCs w:val="24"/>
                <w:u w:val="single"/>
              </w:rPr>
              <w:br/>
            </w:r>
            <w:r w:rsidRPr="00961CDB">
              <w:rPr>
                <w:rFonts w:cstheme="minorHAnsi"/>
                <w:szCs w:val="24"/>
              </w:rPr>
              <w:t xml:space="preserve">Avenida Magalhães de Castro, nº 4800, 2º andar, Torre II, Sala 100, Cidade Jardim. </w:t>
            </w:r>
            <w:r w:rsidRPr="00961CDB">
              <w:rPr>
                <w:rFonts w:cstheme="minorHAnsi"/>
                <w:szCs w:val="24"/>
              </w:rPr>
              <w:br/>
              <w:t>CEP 05.676-120, São Paulo, SP</w:t>
            </w:r>
            <w:r w:rsidRPr="00961CDB">
              <w:rPr>
                <w:rFonts w:cstheme="minorHAnsi"/>
                <w:szCs w:val="24"/>
              </w:rPr>
              <w:br/>
              <w:t xml:space="preserve">At.: Sr/a. </w:t>
            </w:r>
            <w:r w:rsidRPr="00EB717F">
              <w:rPr>
                <w:rFonts w:cstheme="minorHAnsi"/>
                <w:szCs w:val="24"/>
              </w:rPr>
              <w:t>Luiz Fernando Marchesi Serrano</w:t>
            </w:r>
            <w:r w:rsidRPr="00EB717F">
              <w:rPr>
                <w:rFonts w:cstheme="minorHAnsi"/>
                <w:szCs w:val="24"/>
              </w:rPr>
              <w:br/>
              <w:t>Telefone:</w:t>
            </w:r>
            <w:r w:rsidRPr="00EB717F">
              <w:rPr>
                <w:rFonts w:eastAsia="Arial Unicode MS" w:cstheme="minorHAnsi"/>
                <w:w w:val="0"/>
              </w:rPr>
              <w:t xml:space="preserve"> </w:t>
            </w:r>
            <w:r>
              <w:rPr>
                <w:rFonts w:eastAsia="Arial Unicode MS" w:cstheme="minorHAnsi"/>
                <w:w w:val="0"/>
              </w:rPr>
              <w:t>(</w:t>
            </w:r>
            <w:r w:rsidRPr="00EB717F">
              <w:rPr>
                <w:rFonts w:cstheme="minorHAnsi"/>
                <w:szCs w:val="24"/>
              </w:rPr>
              <w:t>11) 3750-2910</w:t>
            </w:r>
            <w:r w:rsidRPr="00EB717F" w:rsidDel="00EB717F">
              <w:rPr>
                <w:rFonts w:cstheme="minorHAnsi"/>
                <w:szCs w:val="24"/>
              </w:rPr>
              <w:t xml:space="preserve"> </w:t>
            </w:r>
          </w:p>
          <w:p w14:paraId="6DF5CEA6" w14:textId="77777777" w:rsidR="00183750" w:rsidRPr="00EB717F" w:rsidRDefault="00183750" w:rsidP="006F54A0">
            <w:pPr>
              <w:widowControl w:val="0"/>
              <w:jc w:val="left"/>
              <w:rPr>
                <w:rFonts w:cstheme="minorHAnsi"/>
                <w:szCs w:val="24"/>
              </w:rPr>
            </w:pPr>
            <w:r w:rsidRPr="00EB717F">
              <w:rPr>
                <w:rFonts w:cstheme="minorHAnsi"/>
                <w:szCs w:val="24"/>
              </w:rPr>
              <w:t>E-mail: luiz.serrano@rzkenergia.com.br</w:t>
            </w:r>
          </w:p>
          <w:p w14:paraId="0A05B503" w14:textId="77777777" w:rsidR="00183750" w:rsidRPr="00EB717F" w:rsidRDefault="00183750" w:rsidP="006F54A0">
            <w:pPr>
              <w:widowControl w:val="0"/>
              <w:jc w:val="left"/>
              <w:rPr>
                <w:rFonts w:cstheme="minorHAnsi"/>
                <w:szCs w:val="24"/>
              </w:rPr>
            </w:pPr>
          </w:p>
          <w:p w14:paraId="17FDED90" w14:textId="77777777" w:rsidR="00183750" w:rsidRPr="00EB717F" w:rsidRDefault="00183750" w:rsidP="006F54A0">
            <w:pPr>
              <w:rPr>
                <w:rFonts w:cstheme="minorHAnsi"/>
                <w:szCs w:val="24"/>
                <w:u w:val="single"/>
              </w:rPr>
            </w:pPr>
            <w:r w:rsidRPr="00EB717F">
              <w:rPr>
                <w:rFonts w:cstheme="minorHAnsi"/>
                <w:szCs w:val="24"/>
                <w:u w:val="single"/>
              </w:rPr>
              <w:t>Se para a Securitizadora:</w:t>
            </w:r>
          </w:p>
          <w:p w14:paraId="038F6D01" w14:textId="77777777" w:rsidR="00183750" w:rsidRPr="00B67061" w:rsidRDefault="00183750" w:rsidP="006F54A0">
            <w:pPr>
              <w:widowControl w:val="0"/>
              <w:rPr>
                <w:rFonts w:cstheme="minorHAnsi"/>
                <w:szCs w:val="24"/>
              </w:rPr>
            </w:pPr>
          </w:p>
          <w:p w14:paraId="305581FA" w14:textId="77777777" w:rsidR="00183750" w:rsidRPr="00EB717F" w:rsidRDefault="00183750" w:rsidP="006F54A0">
            <w:pPr>
              <w:contextualSpacing/>
              <w:jc w:val="left"/>
              <w:rPr>
                <w:rFonts w:cstheme="minorHAnsi"/>
                <w:szCs w:val="24"/>
              </w:rPr>
            </w:pPr>
            <w:r w:rsidRPr="00961CDB">
              <w:rPr>
                <w:rFonts w:cstheme="minorHAnsi"/>
                <w:b/>
                <w:smallCaps/>
                <w:szCs w:val="24"/>
              </w:rPr>
              <w:t>TRUE SECURITIZADORA S.A.</w:t>
            </w:r>
            <w:r w:rsidRPr="00EB717F">
              <w:rPr>
                <w:rFonts w:cstheme="minorHAnsi"/>
                <w:b/>
                <w:szCs w:val="24"/>
              </w:rPr>
              <w:br/>
            </w:r>
            <w:r w:rsidRPr="00EB717F">
              <w:rPr>
                <w:rFonts w:cstheme="minorHAnsi"/>
                <w:szCs w:val="24"/>
              </w:rPr>
              <w:t>Avenida Santo Amaro, nº 48, 1º andar, conjunto 12, Vila Nova Conceição.</w:t>
            </w:r>
          </w:p>
          <w:p w14:paraId="5B6819A7" w14:textId="77777777" w:rsidR="00183750" w:rsidRPr="00961CDB" w:rsidRDefault="00183750" w:rsidP="006F54A0">
            <w:pPr>
              <w:contextualSpacing/>
              <w:jc w:val="left"/>
              <w:rPr>
                <w:rFonts w:cstheme="minorHAnsi"/>
                <w:szCs w:val="24"/>
              </w:rPr>
            </w:pPr>
            <w:r w:rsidRPr="00B67061">
              <w:rPr>
                <w:rFonts w:cstheme="minorHAnsi"/>
                <w:szCs w:val="24"/>
              </w:rPr>
              <w:t>CEP 04506-000</w:t>
            </w:r>
            <w:r w:rsidRPr="00961CDB">
              <w:rPr>
                <w:rFonts w:cstheme="minorHAnsi"/>
                <w:szCs w:val="24"/>
              </w:rPr>
              <w:t>, São Paulo – SP</w:t>
            </w:r>
          </w:p>
          <w:p w14:paraId="43AD0099" w14:textId="77777777" w:rsidR="00183750" w:rsidRPr="00EB717F" w:rsidRDefault="00183750" w:rsidP="006F54A0">
            <w:pPr>
              <w:widowControl w:val="0"/>
              <w:jc w:val="left"/>
              <w:rPr>
                <w:rFonts w:cstheme="minorHAnsi"/>
                <w:szCs w:val="24"/>
              </w:rPr>
            </w:pPr>
            <w:r w:rsidRPr="00961CDB">
              <w:rPr>
                <w:rFonts w:cstheme="minorHAnsi"/>
                <w:szCs w:val="24"/>
              </w:rPr>
              <w:t xml:space="preserve">At.: Sr/a. </w:t>
            </w:r>
            <w:r w:rsidRPr="00EB717F">
              <w:rPr>
                <w:rFonts w:cstheme="minorHAnsi"/>
                <w:szCs w:val="24"/>
              </w:rPr>
              <w:t>Arley Custódia Fonseca</w:t>
            </w:r>
            <w:r w:rsidRPr="00EB717F" w:rsidDel="00EB717F">
              <w:rPr>
                <w:rFonts w:cstheme="minorHAnsi"/>
                <w:szCs w:val="24"/>
              </w:rPr>
              <w:t xml:space="preserve"> </w:t>
            </w:r>
            <w:r w:rsidRPr="00EB717F">
              <w:rPr>
                <w:rFonts w:cstheme="minorHAnsi"/>
                <w:szCs w:val="24"/>
              </w:rPr>
              <w:br/>
              <w:t>Telefone:</w:t>
            </w:r>
            <w:r w:rsidRPr="00EB717F">
              <w:rPr>
                <w:rFonts w:cstheme="minorHAnsi"/>
              </w:rPr>
              <w:t xml:space="preserve"> </w:t>
            </w:r>
            <w:r w:rsidRPr="00EB717F">
              <w:rPr>
                <w:rFonts w:cstheme="minorHAnsi"/>
                <w:szCs w:val="24"/>
              </w:rPr>
              <w:t>(11) 3071-4475</w:t>
            </w:r>
          </w:p>
          <w:p w14:paraId="5EFCBAC2" w14:textId="77777777" w:rsidR="00183750" w:rsidRPr="00961CDB" w:rsidRDefault="00183750" w:rsidP="006F54A0">
            <w:pPr>
              <w:widowControl w:val="0"/>
              <w:jc w:val="left"/>
              <w:rPr>
                <w:rFonts w:cstheme="minorHAnsi"/>
                <w:szCs w:val="24"/>
              </w:rPr>
            </w:pPr>
            <w:r w:rsidRPr="00EB717F">
              <w:rPr>
                <w:rFonts w:cstheme="minorHAnsi"/>
                <w:szCs w:val="24"/>
              </w:rPr>
              <w:t>E-mail: middle@truesecuritizadora.com.br e juridico@truesecuritizadora.com.br</w:t>
            </w:r>
            <w:r w:rsidRPr="00EB717F" w:rsidDel="00EB717F">
              <w:rPr>
                <w:rFonts w:cstheme="minorHAnsi"/>
                <w:szCs w:val="24"/>
              </w:rPr>
              <w:t xml:space="preserve"> </w:t>
            </w:r>
          </w:p>
        </w:tc>
      </w:tr>
    </w:tbl>
    <w:p w14:paraId="4B67CA6C" w14:textId="7236B763"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41" w:name="_Toc80049191"/>
      <w:r w:rsidRPr="006C7638">
        <w:rPr>
          <w:rFonts w:cstheme="minorHAnsi"/>
          <w:smallCaps/>
          <w:szCs w:val="24"/>
        </w:rPr>
        <w:lastRenderedPageBreak/>
        <w:t xml:space="preserve">Anexo </w:t>
      </w:r>
      <w:r w:rsidR="00471BAB">
        <w:rPr>
          <w:rFonts w:cstheme="minorHAnsi"/>
          <w:smallCaps/>
          <w:szCs w:val="24"/>
        </w:rPr>
        <w:t>VII</w:t>
      </w:r>
      <w:bookmarkEnd w:id="441"/>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42" w:name="_Toc80049192"/>
      <w:r w:rsidRPr="006C7638">
        <w:rPr>
          <w:rFonts w:cstheme="minorHAnsi"/>
          <w:u w:val="single"/>
        </w:rPr>
        <w:lastRenderedPageBreak/>
        <w:t xml:space="preserve">Anexo </w:t>
      </w:r>
      <w:r w:rsidR="00471BAB">
        <w:rPr>
          <w:rFonts w:cstheme="minorHAnsi"/>
          <w:u w:val="single"/>
        </w:rPr>
        <w:t>VIII</w:t>
      </w:r>
      <w:bookmarkEnd w:id="442"/>
      <w:r w:rsidRPr="006C7638">
        <w:rPr>
          <w:rFonts w:cstheme="minorHAnsi"/>
        </w:rPr>
        <w:t xml:space="preserve"> </w:t>
      </w:r>
    </w:p>
    <w:p w14:paraId="4334B93E" w14:textId="2C388856"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w:t>
      </w:r>
      <w:r w:rsidR="002A0DC9">
        <w:rPr>
          <w:rFonts w:cstheme="minorHAnsi"/>
          <w:b/>
          <w:smallCaps/>
        </w:rPr>
        <w:t>Empreendimentos alvo</w:t>
      </w:r>
    </w:p>
    <w:p w14:paraId="438459B3" w14:textId="27324868" w:rsidR="001F24B5" w:rsidRDefault="001F24B5" w:rsidP="00D324A5">
      <w:pPr>
        <w:rPr>
          <w:rFonts w:cstheme="minorHAnsi"/>
        </w:rPr>
      </w:pPr>
    </w:p>
    <w:p w14:paraId="4F1094FF" w14:textId="77777777" w:rsidR="00853E9E" w:rsidRDefault="00853E9E" w:rsidP="00D324A5">
      <w:pPr>
        <w:rPr>
          <w:rFonts w:cstheme="minorHAnsi"/>
        </w:rPr>
      </w:pPr>
    </w:p>
    <w:p w14:paraId="7C4403C6" w14:textId="77777777" w:rsidR="00853E9E" w:rsidRPr="004D2599" w:rsidRDefault="00853E9E" w:rsidP="00853E9E">
      <w:pPr>
        <w:ind w:right="-2"/>
        <w:contextualSpacing/>
        <w:jc w:val="right"/>
        <w:rPr>
          <w:rFonts w:cstheme="minorHAnsi"/>
        </w:rPr>
      </w:pPr>
      <w:r w:rsidRPr="004D2599">
        <w:rPr>
          <w:rFonts w:cstheme="minorHAnsi"/>
        </w:rPr>
        <w:t xml:space="preserve">São Paulo, </w:t>
      </w:r>
      <w:r w:rsidRPr="00092F30">
        <w:rPr>
          <w:rFonts w:cstheme="minorHAnsi"/>
          <w:highlight w:val="lightGray"/>
        </w:rPr>
        <w:t>[•]</w:t>
      </w:r>
      <w:r w:rsidRPr="004D2599">
        <w:rPr>
          <w:rFonts w:cstheme="minorHAnsi"/>
        </w:rPr>
        <w:t xml:space="preserve"> de </w:t>
      </w:r>
      <w:r w:rsidRPr="00092F30">
        <w:rPr>
          <w:rFonts w:cstheme="minorHAnsi"/>
          <w:highlight w:val="lightGray"/>
        </w:rPr>
        <w:t>[•]</w:t>
      </w:r>
      <w:r w:rsidRPr="004D2599">
        <w:rPr>
          <w:rFonts w:cstheme="minorHAnsi"/>
        </w:rPr>
        <w:t xml:space="preserve"> de 20</w:t>
      </w:r>
      <w:r w:rsidRPr="00667237">
        <w:rPr>
          <w:rFonts w:cstheme="minorHAnsi"/>
          <w:highlight w:val="lightGray"/>
        </w:rPr>
        <w:t>[•]</w:t>
      </w:r>
      <w:r w:rsidRPr="004D2599">
        <w:rPr>
          <w:rFonts w:cstheme="minorHAnsi"/>
        </w:rPr>
        <w:t>.</w:t>
      </w:r>
    </w:p>
    <w:p w14:paraId="5851BAAA" w14:textId="4A30E4F6" w:rsidR="00853E9E" w:rsidRDefault="00853E9E" w:rsidP="00853E9E">
      <w:pPr>
        <w:contextualSpacing/>
        <w:rPr>
          <w:rFonts w:cstheme="minorHAnsi"/>
        </w:rPr>
      </w:pPr>
    </w:p>
    <w:p w14:paraId="50CC818A" w14:textId="77777777" w:rsidR="00853E9E" w:rsidRPr="004D2599" w:rsidRDefault="00853E9E" w:rsidP="00853E9E">
      <w:pPr>
        <w:contextualSpacing/>
        <w:rPr>
          <w:rFonts w:cstheme="minorHAnsi"/>
        </w:rPr>
      </w:pPr>
    </w:p>
    <w:p w14:paraId="5272EFC9" w14:textId="77777777" w:rsidR="00853E9E" w:rsidRPr="004D2599" w:rsidRDefault="00853E9E" w:rsidP="00853E9E">
      <w:pPr>
        <w:pStyle w:val="PargrafodaLista"/>
        <w:ind w:left="0"/>
        <w:rPr>
          <w:rFonts w:cstheme="minorHAnsi"/>
          <w:szCs w:val="24"/>
        </w:rPr>
      </w:pPr>
      <w:r w:rsidRPr="004D2599">
        <w:rPr>
          <w:rFonts w:cstheme="minorHAnsi"/>
          <w:szCs w:val="24"/>
        </w:rPr>
        <w:t>À</w:t>
      </w:r>
    </w:p>
    <w:p w14:paraId="1E65DEAB" w14:textId="77777777" w:rsidR="00853E9E" w:rsidRPr="004D2599" w:rsidRDefault="00853E9E" w:rsidP="00853E9E">
      <w:pPr>
        <w:pStyle w:val="PargrafodaLista"/>
        <w:ind w:left="0"/>
        <w:rPr>
          <w:rFonts w:cstheme="minorHAnsi"/>
          <w:b/>
          <w:smallCaps/>
          <w:szCs w:val="24"/>
        </w:rPr>
      </w:pPr>
      <w:r w:rsidRPr="004D2599">
        <w:rPr>
          <w:rFonts w:cstheme="minorHAnsi"/>
          <w:b/>
          <w:smallCaps/>
          <w:szCs w:val="24"/>
        </w:rPr>
        <w:t>True Securitizadora S.A.</w:t>
      </w:r>
    </w:p>
    <w:p w14:paraId="451C0822" w14:textId="77777777" w:rsidR="00853E9E" w:rsidRPr="004D2599" w:rsidRDefault="00853E9E" w:rsidP="00853E9E">
      <w:pPr>
        <w:pStyle w:val="PargrafodaLista"/>
        <w:ind w:left="0"/>
        <w:rPr>
          <w:rFonts w:cstheme="minorHAnsi"/>
          <w:szCs w:val="24"/>
        </w:rPr>
      </w:pPr>
      <w:r w:rsidRPr="004D2599">
        <w:rPr>
          <w:rFonts w:cstheme="minorHAnsi"/>
          <w:szCs w:val="24"/>
        </w:rPr>
        <w:t>Avenida Santo Amaro, nº 48, 1º andar, conjunto 12, Vila Nova Conceição</w:t>
      </w:r>
    </w:p>
    <w:p w14:paraId="5F70DB2A" w14:textId="77777777" w:rsidR="00853E9E" w:rsidRPr="004D2599" w:rsidRDefault="00853E9E" w:rsidP="00853E9E">
      <w:pPr>
        <w:pStyle w:val="PargrafodaLista"/>
        <w:ind w:left="0"/>
        <w:rPr>
          <w:rFonts w:cstheme="minorHAnsi"/>
          <w:szCs w:val="24"/>
        </w:rPr>
      </w:pPr>
      <w:r w:rsidRPr="004D2599">
        <w:rPr>
          <w:rFonts w:cstheme="minorHAnsi"/>
          <w:szCs w:val="24"/>
        </w:rPr>
        <w:t>CEP 04506-000</w:t>
      </w:r>
    </w:p>
    <w:p w14:paraId="0794B9CC" w14:textId="77777777" w:rsidR="00853E9E" w:rsidRPr="004D2599" w:rsidRDefault="00853E9E" w:rsidP="00853E9E">
      <w:pPr>
        <w:pStyle w:val="PargrafodaLista"/>
        <w:ind w:left="0"/>
        <w:rPr>
          <w:rFonts w:cstheme="minorHAnsi"/>
          <w:szCs w:val="24"/>
        </w:rPr>
      </w:pPr>
      <w:r w:rsidRPr="004D2599">
        <w:rPr>
          <w:rFonts w:cstheme="minorHAnsi"/>
          <w:szCs w:val="24"/>
        </w:rPr>
        <w:t>São Paulo – SP</w:t>
      </w:r>
    </w:p>
    <w:p w14:paraId="6FA86AEC" w14:textId="77777777" w:rsidR="00853E9E" w:rsidRPr="004D2599" w:rsidRDefault="00853E9E" w:rsidP="00853E9E">
      <w:pPr>
        <w:pStyle w:val="PargrafodaLista"/>
        <w:rPr>
          <w:rFonts w:cstheme="minorHAnsi"/>
          <w:szCs w:val="24"/>
        </w:rPr>
      </w:pPr>
    </w:p>
    <w:p w14:paraId="400B1793" w14:textId="77777777" w:rsidR="00853E9E" w:rsidRPr="004D2599" w:rsidRDefault="00853E9E" w:rsidP="00853E9E">
      <w:pPr>
        <w:contextualSpacing/>
        <w:rPr>
          <w:rFonts w:eastAsiaTheme="minorHAnsi" w:cstheme="minorHAnsi"/>
          <w:lang w:eastAsia="en-US"/>
        </w:rPr>
      </w:pPr>
    </w:p>
    <w:p w14:paraId="04943607" w14:textId="77777777" w:rsidR="00853E9E" w:rsidRPr="004D2599" w:rsidRDefault="00853E9E" w:rsidP="00853E9E">
      <w:pPr>
        <w:rPr>
          <w:rFonts w:cstheme="minorHAnsi"/>
          <w:i/>
          <w:u w:val="single"/>
        </w:rPr>
      </w:pPr>
      <w:r w:rsidRPr="004D2599">
        <w:rPr>
          <w:rFonts w:cstheme="minorHAnsi"/>
          <w:b/>
        </w:rPr>
        <w:t>Ref.:</w:t>
      </w:r>
      <w:r w:rsidRPr="004D2599">
        <w:rPr>
          <w:rFonts w:cstheme="minorHAnsi"/>
        </w:rPr>
        <w:t xml:space="preserve"> </w:t>
      </w:r>
      <w:r w:rsidRPr="004D2599">
        <w:rPr>
          <w:rFonts w:cstheme="minorHAnsi"/>
          <w:i/>
          <w:u w:val="single"/>
        </w:rPr>
        <w:t>Notificação de Cumprimento Conclusão Física dos Empreendimentos Alvo</w:t>
      </w:r>
    </w:p>
    <w:p w14:paraId="44E952EE" w14:textId="77777777" w:rsidR="00853E9E" w:rsidRPr="004D2599" w:rsidRDefault="00853E9E" w:rsidP="00853E9E">
      <w:pPr>
        <w:contextualSpacing/>
        <w:rPr>
          <w:rFonts w:cstheme="minorHAnsi"/>
        </w:rPr>
      </w:pPr>
    </w:p>
    <w:p w14:paraId="461F4AA1" w14:textId="77777777" w:rsidR="00853E9E" w:rsidRPr="004D2599" w:rsidRDefault="00853E9E" w:rsidP="00853E9E">
      <w:pPr>
        <w:rPr>
          <w:rFonts w:cstheme="minorHAnsi"/>
        </w:rPr>
      </w:pPr>
      <w:r w:rsidRPr="004D2599">
        <w:rPr>
          <w:rFonts w:cstheme="minorHAnsi"/>
        </w:rPr>
        <w:t>Prezados Senhores,</w:t>
      </w:r>
    </w:p>
    <w:p w14:paraId="397ED7FB" w14:textId="77777777" w:rsidR="00853E9E" w:rsidRPr="004D2599" w:rsidRDefault="00853E9E" w:rsidP="00853E9E">
      <w:pPr>
        <w:rPr>
          <w:rFonts w:cstheme="minorHAnsi"/>
          <w:b/>
        </w:rPr>
      </w:pPr>
    </w:p>
    <w:p w14:paraId="52309BB0" w14:textId="77777777" w:rsidR="00853E9E" w:rsidRPr="004D2599" w:rsidRDefault="00853E9E" w:rsidP="00853E9E">
      <w:pPr>
        <w:spacing w:line="340" w:lineRule="atLeast"/>
        <w:rPr>
          <w:rFonts w:cstheme="minorHAnsi"/>
        </w:rPr>
      </w:pPr>
      <w:bookmarkStart w:id="443" w:name="_Hlk49159225"/>
      <w:r w:rsidRPr="004D2599">
        <w:rPr>
          <w:rFonts w:cstheme="minorHAnsi"/>
        </w:rPr>
        <w:t xml:space="preserve">Fazemos referência ao </w:t>
      </w:r>
      <w:r w:rsidRPr="004D2599">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4D2599">
        <w:rPr>
          <w:rFonts w:cstheme="minorHAnsi"/>
          <w:iCs/>
        </w:rPr>
        <w:t>. (“</w:t>
      </w:r>
      <w:r w:rsidRPr="004D2599">
        <w:rPr>
          <w:rFonts w:cstheme="minorHAnsi"/>
          <w:iCs/>
          <w:u w:val="single"/>
        </w:rPr>
        <w:t>Escritura</w:t>
      </w:r>
      <w:r w:rsidRPr="004D2599">
        <w:rPr>
          <w:rFonts w:cstheme="minorHAnsi"/>
          <w:iCs/>
        </w:rPr>
        <w:t xml:space="preserve">”), </w:t>
      </w:r>
      <w:r w:rsidRPr="004D2599">
        <w:rPr>
          <w:rFonts w:cstheme="minorHAnsi"/>
          <w:kern w:val="20"/>
        </w:rPr>
        <w:t>composta por debêntures da primeira série (“</w:t>
      </w:r>
      <w:r w:rsidRPr="004D2599">
        <w:rPr>
          <w:rFonts w:cstheme="minorHAnsi"/>
          <w:kern w:val="20"/>
          <w:u w:val="single"/>
        </w:rPr>
        <w:t>Debêntures da Primeira Série</w:t>
      </w:r>
      <w:r w:rsidRPr="004D2599">
        <w:rPr>
          <w:rFonts w:cstheme="minorHAnsi"/>
          <w:kern w:val="20"/>
        </w:rPr>
        <w:t>”) e debêntures da segunda série (“</w:t>
      </w:r>
      <w:r w:rsidRPr="004D2599">
        <w:rPr>
          <w:rFonts w:cstheme="minorHAnsi"/>
          <w:kern w:val="20"/>
          <w:u w:val="single"/>
        </w:rPr>
        <w:t>Debêntures da Segunda Série</w:t>
      </w:r>
      <w:r w:rsidRPr="004D2599">
        <w:rPr>
          <w:rFonts w:cstheme="minorHAnsi"/>
          <w:kern w:val="20"/>
        </w:rPr>
        <w:t>” e, em conjunto com as Debêntures da Primeira Série, “</w:t>
      </w:r>
      <w:r w:rsidRPr="004D2599">
        <w:rPr>
          <w:rFonts w:cstheme="minorHAnsi"/>
          <w:kern w:val="20"/>
          <w:u w:val="single"/>
        </w:rPr>
        <w:t>Debêntures</w:t>
      </w:r>
      <w:r w:rsidRPr="004D2599">
        <w:rPr>
          <w:rFonts w:cstheme="minorHAnsi"/>
          <w:kern w:val="20"/>
        </w:rPr>
        <w:t xml:space="preserve">”), </w:t>
      </w:r>
      <w:r w:rsidRPr="004D2599">
        <w:rPr>
          <w:rFonts w:eastAsia="Arial Unicode MS" w:cstheme="minorHAnsi"/>
        </w:rPr>
        <w:t xml:space="preserve">celebrado em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2021, entre a </w:t>
      </w:r>
      <w:r w:rsidRPr="004D2599">
        <w:rPr>
          <w:rFonts w:cstheme="minorHAnsi"/>
          <w:b/>
          <w:bCs/>
          <w:kern w:val="20"/>
        </w:rPr>
        <w:t>RZK SOLAR 04 S.A</w:t>
      </w:r>
      <w:r w:rsidRPr="004D2599">
        <w:rPr>
          <w:rFonts w:cstheme="minorHAnsi"/>
          <w:kern w:val="20"/>
        </w:rPr>
        <w:t xml:space="preserve">., inscrita no CNPJ/ME sob o nº 41.363.256/0001-40, </w:t>
      </w:r>
      <w:r w:rsidRPr="004D2599">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4D2599">
        <w:rPr>
          <w:rFonts w:cstheme="minorHAnsi"/>
          <w:kern w:val="20"/>
        </w:rPr>
        <w:t xml:space="preserve"> </w:t>
      </w:r>
      <w:r w:rsidRPr="004D2599">
        <w:rPr>
          <w:rFonts w:cstheme="minorHAnsi"/>
          <w:color w:val="000000"/>
        </w:rPr>
        <w:t xml:space="preserve">sob o NIRE 35300575415 </w:t>
      </w:r>
      <w:r w:rsidRPr="004D2599">
        <w:rPr>
          <w:rFonts w:cstheme="minorHAnsi"/>
          <w:kern w:val="20"/>
        </w:rPr>
        <w:t>(“</w:t>
      </w:r>
      <w:r w:rsidRPr="004D2599">
        <w:rPr>
          <w:rFonts w:cstheme="minorHAnsi"/>
          <w:kern w:val="20"/>
          <w:u w:val="single"/>
        </w:rPr>
        <w:t>Emissora</w:t>
      </w:r>
      <w:r w:rsidRPr="004D2599">
        <w:rPr>
          <w:rFonts w:cstheme="minorHAnsi"/>
          <w:kern w:val="20"/>
        </w:rPr>
        <w:t xml:space="preserve">”), </w:t>
      </w:r>
      <w:r w:rsidRPr="004D2599">
        <w:rPr>
          <w:rFonts w:cstheme="minorHAnsi"/>
          <w:b/>
          <w:bCs/>
          <w:kern w:val="20"/>
        </w:rPr>
        <w:t>TRUE SECURITIZADORA S.A.</w:t>
      </w:r>
      <w:r w:rsidRPr="004D2599">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4D2599">
        <w:rPr>
          <w:rFonts w:cstheme="minorHAnsi"/>
          <w:kern w:val="20"/>
          <w:u w:val="single"/>
        </w:rPr>
        <w:t>Securitizadora</w:t>
      </w:r>
      <w:r w:rsidRPr="004D2599">
        <w:rPr>
          <w:rFonts w:cstheme="minorHAnsi"/>
          <w:kern w:val="20"/>
        </w:rPr>
        <w:t xml:space="preserve">”), </w:t>
      </w:r>
      <w:bookmarkStart w:id="444" w:name="_Hlk80643713"/>
      <w:r w:rsidRPr="004D2599">
        <w:rPr>
          <w:rFonts w:cstheme="minorHAnsi"/>
          <w:b/>
        </w:rPr>
        <w:t>WE TRUST IN SUSTAINABLE ENERGY - ENERGIA RENOVÁVEL E PARTICIPAÇÕES S.A.</w:t>
      </w:r>
      <w:r w:rsidRPr="004D2599">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4D2599">
        <w:rPr>
          <w:rFonts w:cstheme="minorHAnsi"/>
          <w:b/>
          <w:bCs/>
        </w:rPr>
        <w:t>GRUPO REZEK PARTICIPAÇÕES S.A.</w:t>
      </w:r>
      <w:r w:rsidRPr="004D2599">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4D2599">
        <w:rPr>
          <w:rFonts w:cstheme="minorHAnsi"/>
          <w:b/>
          <w:bCs/>
        </w:rPr>
        <w:t>USINA DIAMANTE SPE LTDA.</w:t>
      </w:r>
      <w:r w:rsidRPr="004D2599">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4D2599">
        <w:rPr>
          <w:rFonts w:cstheme="minorHAnsi"/>
          <w:b/>
          <w:bCs/>
        </w:rPr>
        <w:t>USINA COQUEIRO SPE LTDA.</w:t>
      </w:r>
      <w:r w:rsidRPr="004D2599">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4D2599">
        <w:rPr>
          <w:rFonts w:cstheme="minorHAnsi"/>
          <w:b/>
          <w:bCs/>
        </w:rPr>
        <w:t>USINA ROUXINOL SPE LTDA.</w:t>
      </w:r>
      <w:r w:rsidRPr="004D2599">
        <w:rPr>
          <w:rFonts w:cstheme="minorHAnsi"/>
        </w:rPr>
        <w:t xml:space="preserve">, sociedade limitada com sede na cidade de São </w:t>
      </w:r>
      <w:r w:rsidRPr="004D2599">
        <w:rPr>
          <w:rFonts w:cstheme="minorHAnsi"/>
        </w:rPr>
        <w:lastRenderedPageBreak/>
        <w:t xml:space="preserve">Paulo, Estado de São Paulo, na Avenida Magalhães de Castro, nº 4.800, Torre II, 2º andar, Sala 83, Cidade Jardim, CEP 05676-120, inscrita no CNPJ/ME sob o nº 35.793.352/0001-26 e </w:t>
      </w:r>
      <w:r w:rsidRPr="004D2599">
        <w:rPr>
          <w:rFonts w:cstheme="minorHAnsi"/>
          <w:b/>
          <w:bCs/>
        </w:rPr>
        <w:t>USINA ARAUCÁRIA SPE LTDA.</w:t>
      </w:r>
      <w:r w:rsidRPr="004D2599">
        <w:rPr>
          <w:rFonts w:cstheme="minorHAnsi"/>
        </w:rPr>
        <w:t>, sociedade limitada com sede na cidade de São Paulo, Estado de São Paulo, na Avenida Magalhães de Castro, nº 4.800, Torre I, 20º andar, Sala 35, Cidade Jardim, CEP 05676-120, inscrita no CNPJ/ME sob o nº 29.884.345/0001-37</w:t>
      </w:r>
      <w:bookmarkEnd w:id="444"/>
      <w:r w:rsidRPr="004D2599">
        <w:rPr>
          <w:rFonts w:cstheme="minorHAnsi"/>
        </w:rPr>
        <w:t xml:space="preserve">. </w:t>
      </w:r>
      <w:r w:rsidRPr="004D2599">
        <w:rPr>
          <w:rFonts w:cstheme="minorHAnsi"/>
          <w:kern w:val="20"/>
        </w:rPr>
        <w:t>As Debêntures foram</w:t>
      </w:r>
      <w:r w:rsidRPr="004D2599">
        <w:rPr>
          <w:rFonts w:cstheme="minorHAnsi"/>
        </w:rPr>
        <w:t xml:space="preserve"> integralmente subscritas e integralizadas pela Securitizadora, e </w:t>
      </w:r>
      <w:r w:rsidRPr="004D2599">
        <w:rPr>
          <w:rFonts w:cstheme="minorHAnsi"/>
          <w:kern w:val="20"/>
        </w:rPr>
        <w:t>foram</w:t>
      </w:r>
      <w:r w:rsidRPr="004D2599">
        <w:rPr>
          <w:rFonts w:cstheme="minorHAnsi"/>
        </w:rPr>
        <w:t xml:space="preserve"> vinculadas como lastro de Certificados de Recebíveis Imobiliários da </w:t>
      </w:r>
      <w:r w:rsidRPr="004D2599">
        <w:rPr>
          <w:rFonts w:cstheme="minorHAnsi"/>
          <w:kern w:val="20"/>
          <w:highlight w:val="yellow"/>
        </w:rPr>
        <w:t>[•]</w:t>
      </w:r>
      <w:r w:rsidRPr="004D2599">
        <w:rPr>
          <w:rFonts w:cstheme="minorHAnsi"/>
          <w:kern w:val="20"/>
        </w:rPr>
        <w:t xml:space="preserve"> </w:t>
      </w:r>
      <w:r w:rsidRPr="004D2599">
        <w:rPr>
          <w:rFonts w:cstheme="minorHAnsi"/>
        </w:rPr>
        <w:t xml:space="preserve">e da </w:t>
      </w:r>
      <w:r w:rsidRPr="004D2599">
        <w:rPr>
          <w:rFonts w:cstheme="minorHAnsi"/>
          <w:kern w:val="20"/>
          <w:highlight w:val="yellow"/>
        </w:rPr>
        <w:t>[•]</w:t>
      </w:r>
      <w:r w:rsidRPr="004D2599">
        <w:rPr>
          <w:rFonts w:cstheme="minorHAnsi"/>
          <w:kern w:val="20"/>
        </w:rPr>
        <w:t xml:space="preserve"> </w:t>
      </w:r>
      <w:r w:rsidRPr="004D2599">
        <w:rPr>
          <w:rFonts w:cstheme="minorHAnsi"/>
        </w:rPr>
        <w:t>séries da Primeira emissão da Securitizadora (“</w:t>
      </w:r>
      <w:r w:rsidRPr="004D2599">
        <w:rPr>
          <w:rFonts w:cstheme="minorHAnsi"/>
          <w:u w:val="single"/>
        </w:rPr>
        <w:t>CRI</w:t>
      </w:r>
      <w:r w:rsidRPr="004D2599">
        <w:rPr>
          <w:rFonts w:cstheme="minorHAnsi"/>
        </w:rPr>
        <w:t>”), nos termos do “</w:t>
      </w:r>
      <w:r w:rsidRPr="004D2599">
        <w:rPr>
          <w:rFonts w:cstheme="minorHAnsi"/>
          <w:i/>
          <w:iCs/>
          <w:kern w:val="20"/>
        </w:rPr>
        <w:t xml:space="preserve">Termo de Securitização de Créditos Imobiliários para Emissão de Certificado de Recebíveis Imobiliários das </w:t>
      </w:r>
      <w:r w:rsidRPr="004D2599">
        <w:rPr>
          <w:rFonts w:cstheme="minorHAnsi"/>
          <w:i/>
          <w:iCs/>
          <w:kern w:val="20"/>
          <w:highlight w:val="yellow"/>
        </w:rPr>
        <w:t>[=]</w:t>
      </w:r>
      <w:r w:rsidRPr="004D2599">
        <w:rPr>
          <w:rFonts w:cstheme="minorHAnsi"/>
          <w:i/>
          <w:iCs/>
          <w:kern w:val="20"/>
        </w:rPr>
        <w:t xml:space="preserve">ª e </w:t>
      </w:r>
      <w:r w:rsidRPr="004D2599">
        <w:rPr>
          <w:rFonts w:cstheme="minorHAnsi"/>
          <w:i/>
          <w:iCs/>
          <w:kern w:val="20"/>
          <w:highlight w:val="yellow"/>
        </w:rPr>
        <w:t>[=]</w:t>
      </w:r>
      <w:r w:rsidRPr="004D2599">
        <w:rPr>
          <w:rFonts w:cstheme="minorHAnsi"/>
          <w:i/>
          <w:iCs/>
          <w:kern w:val="20"/>
        </w:rPr>
        <w:t xml:space="preserve">ª Séries da 1ª Emissão da True Securitizadora </w:t>
      </w:r>
      <w:r w:rsidRPr="004D2599">
        <w:rPr>
          <w:rFonts w:cstheme="minorHAnsi"/>
          <w:i/>
        </w:rPr>
        <w:t>S.A.</w:t>
      </w:r>
      <w:r w:rsidRPr="004D2599">
        <w:rPr>
          <w:rFonts w:cstheme="minorHAnsi"/>
        </w:rPr>
        <w:t xml:space="preserve">”, celebrado entre a Securitizadora e </w:t>
      </w:r>
      <w:r w:rsidRPr="004D2599">
        <w:rPr>
          <w:rFonts w:cstheme="minorHAnsi"/>
          <w:kern w:val="20"/>
        </w:rPr>
        <w:t xml:space="preserve">a </w:t>
      </w:r>
      <w:r w:rsidRPr="004D2599">
        <w:rPr>
          <w:rFonts w:cstheme="minorHAnsi"/>
          <w:b/>
          <w:bCs/>
          <w:kern w:val="20"/>
        </w:rPr>
        <w:t>SIMPLIFIC PAVARINI DISTRIBUIDORA DE TÍTULOS E VALORES MOBILIÁRIOS LTDA</w:t>
      </w:r>
      <w:r w:rsidRPr="004D2599">
        <w:rPr>
          <w:rFonts w:cstheme="minorHAnsi"/>
          <w:kern w:val="20"/>
        </w:rPr>
        <w:t>., sociedade limitada, atuando por sua filial na cidade de São Paulo, Estado de São Paulo, na Rua Joaquim Floriano, 466, sl. 1401, Itaim Bibi, CEP 04534-002, inscrita no CNPJ/ME sob o nº 15.227.994/0004-01</w:t>
      </w:r>
      <w:r w:rsidRPr="004D2599">
        <w:rPr>
          <w:rFonts w:cstheme="minorHAnsi"/>
        </w:rPr>
        <w:t xml:space="preserve">, os quais </w:t>
      </w:r>
      <w:r w:rsidRPr="004D2599">
        <w:rPr>
          <w:rFonts w:cstheme="minorHAnsi"/>
          <w:kern w:val="20"/>
        </w:rPr>
        <w:t>foram</w:t>
      </w:r>
      <w:r w:rsidRPr="004D2599">
        <w:rPr>
          <w:rFonts w:cstheme="minorHAnsi"/>
        </w:rPr>
        <w:t xml:space="preserve"> objeto de distribuição pública com esforços restritos realizada </w:t>
      </w:r>
      <w:r w:rsidRPr="004D2599">
        <w:rPr>
          <w:rFonts w:cstheme="minorHAnsi"/>
          <w:kern w:val="20"/>
        </w:rPr>
        <w:t>sem a intermediação de instituições integrantes do sistema de distribuição de valores mobiliários e qualquer esforço de venda perante investidores indeterminados</w:t>
      </w:r>
      <w:r w:rsidRPr="004D2599">
        <w:rPr>
          <w:rFonts w:cstheme="minorHAnsi"/>
        </w:rPr>
        <w:t>, nos termos da Instrução da CVM nº 476, de 16 de janeiro de 2009, conforme alterada.</w:t>
      </w:r>
    </w:p>
    <w:p w14:paraId="2DD1912C" w14:textId="77777777" w:rsidR="00853E9E" w:rsidRPr="004D2599" w:rsidRDefault="00853E9E" w:rsidP="00853E9E">
      <w:pPr>
        <w:spacing w:line="340" w:lineRule="atLeast"/>
        <w:rPr>
          <w:rFonts w:cstheme="minorHAnsi"/>
        </w:rPr>
      </w:pPr>
    </w:p>
    <w:p w14:paraId="5BBAFD7B" w14:textId="77777777" w:rsidR="00853E9E" w:rsidRPr="00092F30" w:rsidRDefault="00853E9E" w:rsidP="00853E9E">
      <w:pPr>
        <w:rPr>
          <w:rFonts w:cstheme="minorHAnsi"/>
          <w:kern w:val="20"/>
        </w:rPr>
      </w:pPr>
      <w:r>
        <w:rPr>
          <w:rFonts w:cstheme="minorHAnsi"/>
          <w:kern w:val="20"/>
        </w:rPr>
        <w:t>E</w:t>
      </w:r>
      <w:r w:rsidRPr="004D2599">
        <w:rPr>
          <w:rFonts w:cstheme="minorHAnsi"/>
          <w:kern w:val="20"/>
        </w:rPr>
        <w:t>m atendimento às exigências da Cláusula 4.8.11</w:t>
      </w:r>
      <w:r>
        <w:rPr>
          <w:rFonts w:cstheme="minorHAnsi"/>
          <w:kern w:val="20"/>
        </w:rPr>
        <w:t xml:space="preserve"> </w:t>
      </w:r>
      <w:r w:rsidRPr="004D2599">
        <w:rPr>
          <w:rFonts w:cstheme="minorHAnsi"/>
          <w:kern w:val="20"/>
        </w:rPr>
        <w:t>da Escritura, a Emissora v</w:t>
      </w:r>
      <w:r>
        <w:rPr>
          <w:rFonts w:cstheme="minorHAnsi"/>
          <w:kern w:val="20"/>
        </w:rPr>
        <w:t>e</w:t>
      </w:r>
      <w:r w:rsidRPr="004D2599">
        <w:rPr>
          <w:rFonts w:cstheme="minorHAnsi"/>
          <w:kern w:val="20"/>
        </w:rPr>
        <w:t xml:space="preserve">m tempestivamente, perante a Securitizadora, </w:t>
      </w:r>
      <w:r>
        <w:rPr>
          <w:rFonts w:cstheme="minorHAnsi"/>
          <w:kern w:val="20"/>
        </w:rPr>
        <w:t>declarar,</w:t>
      </w:r>
      <w:r w:rsidRPr="00240C27">
        <w:rPr>
          <w:rFonts w:cstheme="minorHAnsi"/>
        </w:rPr>
        <w:t xml:space="preserve"> </w:t>
      </w:r>
      <w:r w:rsidRPr="00240C27">
        <w:rPr>
          <w:rFonts w:cstheme="minorHAnsi"/>
          <w:kern w:val="20"/>
        </w:rPr>
        <w:t>para todos os fins de direito</w:t>
      </w:r>
      <w:r>
        <w:rPr>
          <w:rFonts w:cstheme="minorHAnsi"/>
          <w:kern w:val="20"/>
        </w:rPr>
        <w:t>,</w:t>
      </w:r>
      <w:r w:rsidRPr="004D2599">
        <w:rPr>
          <w:rFonts w:cstheme="minorHAnsi"/>
          <w:kern w:val="20"/>
        </w:rPr>
        <w:t xml:space="preserve"> </w:t>
      </w:r>
      <w:r>
        <w:rPr>
          <w:rFonts w:cstheme="minorHAnsi"/>
          <w:kern w:val="20"/>
        </w:rPr>
        <w:t>a</w:t>
      </w:r>
      <w:r w:rsidRPr="004D2599">
        <w:rPr>
          <w:rFonts w:cstheme="minorHAnsi"/>
          <w:kern w:val="20"/>
        </w:rPr>
        <w:t xml:space="preserve"> Conclusão Física dos Empreendimentos Alvo</w:t>
      </w:r>
      <w:r>
        <w:rPr>
          <w:rFonts w:cstheme="minorHAnsi"/>
          <w:kern w:val="20"/>
        </w:rPr>
        <w:t>, conforme os documentos comprobatórios que acompanham a presente Carta</w:t>
      </w:r>
      <w:r w:rsidRPr="004D2599">
        <w:rPr>
          <w:rFonts w:cstheme="minorHAnsi"/>
          <w:kern w:val="20"/>
        </w:rPr>
        <w:t xml:space="preserve">, tendo ocorrido: </w:t>
      </w:r>
      <w:r w:rsidRPr="00092F30">
        <w:rPr>
          <w:rFonts w:cstheme="minorHAnsi"/>
          <w:kern w:val="20"/>
        </w:rPr>
        <w:t>(a) a conclusão efetiva das obras civis e das instalações do Empreendimento Alvo</w:t>
      </w:r>
      <w:r w:rsidRPr="00092F30">
        <w:rPr>
          <w:rFonts w:eastAsia="Arial Unicode MS" w:cstheme="minorHAnsi"/>
          <w:w w:val="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kern w:val="20"/>
        </w:rPr>
        <w:t>; (b) a obtenção de autorizações para despacho de energia dos Empreendimentos Alvo; (c) a quitação de passivos decorrentes dos Contratos de EPC</w:t>
      </w:r>
      <w:r>
        <w:rPr>
          <w:rFonts w:cstheme="minorHAnsi"/>
          <w:kern w:val="2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rPr>
        <w:t>;</w:t>
      </w:r>
      <w:r w:rsidRPr="00092F30">
        <w:rPr>
          <w:rFonts w:cstheme="minorHAnsi"/>
          <w:kern w:val="20"/>
        </w:rPr>
        <w:t xml:space="preserve"> (d) a geração de energia pelos Empreendimentos Alvo consistente com o Estudo Solar ao longo dos últimos 12 (doze) meses da apuração; (e) o cumprimento do ICSD Mínimo; (f) a adimplência dos Contratos dos Empreendimentos Alvo; e (g) o envio, à Securitizadora, de comprovação dos respectivos “de acordo” dos Clientes com relação ao conteúdo das Notificações</w:t>
      </w:r>
      <w:r w:rsidRPr="00092F30">
        <w:rPr>
          <w:rFonts w:cstheme="minorHAnsi"/>
        </w:rPr>
        <w:t xml:space="preserve"> </w:t>
      </w:r>
      <w:r w:rsidRPr="00092F30">
        <w:rPr>
          <w:rFonts w:cstheme="minorHAnsi"/>
          <w:kern w:val="20"/>
        </w:rPr>
        <w:t>(“</w:t>
      </w:r>
      <w:bookmarkStart w:id="445" w:name="_Hlk80997775"/>
      <w:r w:rsidRPr="00092F30">
        <w:rPr>
          <w:rFonts w:cstheme="minorHAnsi"/>
          <w:kern w:val="20"/>
          <w:u w:val="single"/>
        </w:rPr>
        <w:t xml:space="preserve">Conclusão Física dos Empreendimentos </w:t>
      </w:r>
      <w:bookmarkEnd w:id="445"/>
      <w:r w:rsidRPr="00092F30">
        <w:rPr>
          <w:rFonts w:cstheme="minorHAnsi"/>
          <w:kern w:val="20"/>
          <w:u w:val="single"/>
        </w:rPr>
        <w:t>Alvo</w:t>
      </w:r>
      <w:r w:rsidRPr="00092F30">
        <w:rPr>
          <w:rFonts w:cstheme="minorHAnsi"/>
          <w:kern w:val="20"/>
        </w:rPr>
        <w:t>”).</w:t>
      </w:r>
    </w:p>
    <w:p w14:paraId="2F9B2FE0" w14:textId="77777777" w:rsidR="00853E9E" w:rsidRPr="004D2599" w:rsidRDefault="00853E9E" w:rsidP="00853E9E">
      <w:pPr>
        <w:spacing w:line="259" w:lineRule="auto"/>
        <w:rPr>
          <w:rFonts w:eastAsiaTheme="minorHAnsi" w:cstheme="minorHAnsi"/>
          <w:kern w:val="20"/>
          <w:lang w:eastAsia="en-US"/>
        </w:rPr>
      </w:pPr>
    </w:p>
    <w:p w14:paraId="6F887632" w14:textId="77777777" w:rsidR="00853E9E" w:rsidRPr="004D2599" w:rsidRDefault="00853E9E" w:rsidP="00853E9E">
      <w:pPr>
        <w:rPr>
          <w:rFonts w:eastAsiaTheme="minorHAnsi" w:cstheme="minorHAnsi"/>
          <w:kern w:val="20"/>
          <w:lang w:eastAsia="en-US"/>
        </w:rPr>
      </w:pPr>
      <w:r w:rsidRPr="004D2599">
        <w:rPr>
          <w:rFonts w:eastAsiaTheme="minorHAnsi" w:cstheme="minorHAnsi"/>
          <w:kern w:val="20"/>
          <w:lang w:eastAsia="en-US"/>
        </w:rPr>
        <w:t>Além disso, sob as penalidades das leis, a Emissora declara que:</w:t>
      </w:r>
    </w:p>
    <w:p w14:paraId="612B437D" w14:textId="77777777" w:rsidR="00853E9E" w:rsidRPr="004D2599" w:rsidRDefault="00853E9E" w:rsidP="00853E9E">
      <w:pPr>
        <w:rPr>
          <w:rFonts w:eastAsiaTheme="minorHAnsi" w:cstheme="minorHAnsi"/>
          <w:kern w:val="20"/>
          <w:lang w:eastAsia="en-US"/>
        </w:rPr>
      </w:pPr>
    </w:p>
    <w:p w14:paraId="53C8FED5"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w:t>
      </w:r>
      <w:r w:rsidRPr="004D2599">
        <w:rPr>
          <w:rFonts w:cstheme="minorHAnsi"/>
          <w:szCs w:val="24"/>
        </w:rPr>
        <w:t>qualquer fato que venha alterar a situação econômico-financeira da Emissora e/ou das SPEs e/ou, ainda, que possa comprometer a execução de quaisquer Empreendimentos Alvo, de forma a alterá-lo</w:t>
      </w:r>
      <w:r>
        <w:rPr>
          <w:rFonts w:cstheme="minorHAnsi"/>
          <w:szCs w:val="24"/>
        </w:rPr>
        <w:t>s</w:t>
      </w:r>
      <w:r w:rsidRPr="004D2599">
        <w:rPr>
          <w:rFonts w:cstheme="minorHAnsi"/>
          <w:szCs w:val="24"/>
        </w:rPr>
        <w:t xml:space="preserve"> ou impossibilitar a sua realização, ou que possa comprometer o pontual pagamento de suas obrigações nos termos </w:t>
      </w:r>
      <w:r>
        <w:rPr>
          <w:rFonts w:cstheme="minorHAnsi"/>
          <w:szCs w:val="24"/>
        </w:rPr>
        <w:t>da</w:t>
      </w:r>
      <w:r w:rsidRPr="004D2599">
        <w:rPr>
          <w:rFonts w:cstheme="minorHAnsi"/>
          <w:szCs w:val="24"/>
        </w:rPr>
        <w:t xml:space="preserve"> Escritura; </w:t>
      </w:r>
    </w:p>
    <w:p w14:paraId="60E504D9" w14:textId="77777777" w:rsidR="00853E9E" w:rsidRPr="004D2599" w:rsidRDefault="00853E9E" w:rsidP="00853E9E">
      <w:pPr>
        <w:pStyle w:val="PargrafodaLista"/>
        <w:ind w:left="709"/>
        <w:rPr>
          <w:rFonts w:cstheme="minorHAnsi"/>
          <w:szCs w:val="24"/>
        </w:rPr>
      </w:pPr>
    </w:p>
    <w:p w14:paraId="4CF7E002"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ato administrativo ou judicial que impeça ou atrase a continuidade dos </w:t>
      </w:r>
      <w:r w:rsidRPr="004D2599">
        <w:rPr>
          <w:rFonts w:cstheme="minorHAnsi"/>
          <w:szCs w:val="24"/>
        </w:rPr>
        <w:t>Empreendimentos Alvo;</w:t>
      </w:r>
      <w:r>
        <w:rPr>
          <w:rFonts w:cstheme="minorHAnsi"/>
          <w:szCs w:val="24"/>
        </w:rPr>
        <w:t xml:space="preserve"> e</w:t>
      </w:r>
    </w:p>
    <w:p w14:paraId="5C598B23" w14:textId="77777777" w:rsidR="00853E9E" w:rsidRPr="004D2599" w:rsidRDefault="00853E9E" w:rsidP="00853E9E">
      <w:pPr>
        <w:pStyle w:val="PargrafodaLista"/>
        <w:rPr>
          <w:rFonts w:eastAsia="Arial Unicode MS" w:cstheme="minorHAnsi"/>
          <w:w w:val="0"/>
          <w:szCs w:val="24"/>
        </w:rPr>
      </w:pPr>
    </w:p>
    <w:p w14:paraId="723B9275" w14:textId="77777777" w:rsidR="00853E9E" w:rsidRPr="004D2599" w:rsidRDefault="00853E9E" w:rsidP="00853E9E">
      <w:pPr>
        <w:pStyle w:val="PargrafodaLista"/>
        <w:numPr>
          <w:ilvl w:val="0"/>
          <w:numId w:val="16"/>
        </w:numPr>
        <w:ind w:left="709" w:hanging="709"/>
        <w:rPr>
          <w:rFonts w:eastAsia="Arial Unicode MS" w:cstheme="minorHAnsi"/>
          <w:w w:val="0"/>
          <w:szCs w:val="24"/>
        </w:rPr>
      </w:pPr>
      <w:r w:rsidRPr="004D2599">
        <w:rPr>
          <w:rFonts w:eastAsia="Arial Unicode MS" w:cstheme="minorHAnsi"/>
          <w:w w:val="0"/>
          <w:szCs w:val="24"/>
        </w:rPr>
        <w:t>não está em curso qualquer Evento de Vencimento Antecipado</w:t>
      </w:r>
      <w:r>
        <w:rPr>
          <w:rFonts w:eastAsia="Arial Unicode MS" w:cstheme="minorHAnsi"/>
          <w:w w:val="0"/>
          <w:szCs w:val="24"/>
        </w:rPr>
        <w:t>.</w:t>
      </w:r>
    </w:p>
    <w:p w14:paraId="726E7D0D" w14:textId="77777777" w:rsidR="00853E9E" w:rsidRPr="004D2599" w:rsidRDefault="00853E9E" w:rsidP="00853E9E">
      <w:pPr>
        <w:rPr>
          <w:rFonts w:cstheme="minorHAnsi"/>
        </w:rPr>
      </w:pPr>
    </w:p>
    <w:p w14:paraId="13C040F4" w14:textId="77777777" w:rsidR="00853E9E" w:rsidRDefault="00853E9E" w:rsidP="00853E9E">
      <w:pPr>
        <w:pStyle w:val="PargrafodaLista"/>
        <w:ind w:left="0"/>
        <w:rPr>
          <w:color w:val="000000"/>
        </w:rPr>
      </w:pPr>
      <w:r>
        <w:rPr>
          <w:rFonts w:cstheme="minorHAnsi"/>
          <w:szCs w:val="24"/>
        </w:rPr>
        <w:t>C</w:t>
      </w:r>
      <w:r w:rsidRPr="004D2599">
        <w:rPr>
          <w:rFonts w:cstheme="minorHAnsi"/>
          <w:szCs w:val="24"/>
        </w:rPr>
        <w:t>umpridos os requisitos acima de Conclusão Física dos Empreendimentos Alvo, a Emissora vem, por meio da presente</w:t>
      </w:r>
      <w:r>
        <w:rPr>
          <w:rFonts w:cstheme="minorHAnsi"/>
          <w:szCs w:val="24"/>
        </w:rPr>
        <w:t xml:space="preserve"> Carta</w:t>
      </w:r>
      <w:r w:rsidRPr="004D2599">
        <w:rPr>
          <w:rFonts w:cstheme="minorHAnsi"/>
          <w:szCs w:val="24"/>
        </w:rPr>
        <w:t>, solicitar à Securitizadora a formalização da liberação (a) da Fiança outorgada pelo Grupo Rezek, conforme disposto na Cláusula 4.8.10</w:t>
      </w:r>
      <w:r>
        <w:rPr>
          <w:rFonts w:cstheme="minorHAnsi"/>
          <w:szCs w:val="24"/>
        </w:rPr>
        <w:t xml:space="preserve"> da Escritura</w:t>
      </w:r>
      <w:r w:rsidRPr="004D2599">
        <w:rPr>
          <w:rFonts w:cstheme="minorHAnsi"/>
          <w:szCs w:val="24"/>
        </w:rPr>
        <w:t xml:space="preserve">; (b) dos </w:t>
      </w:r>
      <w:r w:rsidRPr="004D2599">
        <w:rPr>
          <w:rFonts w:cstheme="minorHAnsi"/>
          <w:color w:val="000000"/>
          <w:szCs w:val="24"/>
        </w:rPr>
        <w:t xml:space="preserve">eventuais recursos remanescentes no Fundo de Obras </w:t>
      </w:r>
      <w:r w:rsidRPr="004D2599">
        <w:rPr>
          <w:rFonts w:cstheme="minorHAnsi"/>
          <w:color w:val="000000"/>
          <w:szCs w:val="24"/>
        </w:rPr>
        <w:lastRenderedPageBreak/>
        <w:t xml:space="preserve">para Emissora, incluindo os rendimentos, líquidos de eventuais retenções de impostos, decorrentes dos Investimentos Permitidos, no prazo de 2 (dois) Dias Úteis, como </w:t>
      </w:r>
      <w:r w:rsidRPr="004D2599">
        <w:rPr>
          <w:rFonts w:cstheme="minorHAnsi"/>
          <w:szCs w:val="24"/>
        </w:rPr>
        <w:t>disposto na Cláusula 4.10.7</w:t>
      </w:r>
      <w:r>
        <w:rPr>
          <w:rFonts w:cstheme="minorHAnsi"/>
          <w:szCs w:val="24"/>
        </w:rPr>
        <w:t xml:space="preserve"> da Escritura</w:t>
      </w:r>
      <w:r w:rsidRPr="004D2599">
        <w:rPr>
          <w:rFonts w:cstheme="minorHAnsi"/>
          <w:color w:val="000000"/>
          <w:szCs w:val="24"/>
        </w:rPr>
        <w:t>; e (c) das obrigações do Grupo Rezek, previstas na Cláusula 7.1</w:t>
      </w:r>
      <w:r>
        <w:rPr>
          <w:rFonts w:cstheme="minorHAnsi"/>
          <w:color w:val="000000"/>
          <w:szCs w:val="24"/>
        </w:rPr>
        <w:t xml:space="preserve"> da Escritura</w:t>
      </w:r>
      <w:r w:rsidRPr="004D2599">
        <w:rPr>
          <w:rFonts w:cstheme="minorHAnsi"/>
          <w:color w:val="000000"/>
          <w:szCs w:val="24"/>
        </w:rPr>
        <w:t>.</w:t>
      </w:r>
    </w:p>
    <w:p w14:paraId="51889367" w14:textId="77777777" w:rsidR="00853E9E" w:rsidRDefault="00853E9E" w:rsidP="00853E9E">
      <w:pPr>
        <w:pStyle w:val="PargrafodaLista"/>
        <w:ind w:left="0"/>
        <w:rPr>
          <w:color w:val="000000"/>
        </w:rPr>
      </w:pPr>
    </w:p>
    <w:bookmarkEnd w:id="443"/>
    <w:p w14:paraId="7F8BAA2F" w14:textId="77777777" w:rsidR="00853E9E" w:rsidRPr="004D2599" w:rsidRDefault="00853E9E" w:rsidP="00853E9E">
      <w:pPr>
        <w:pStyle w:val="PargrafodaLista"/>
        <w:ind w:left="0"/>
      </w:pPr>
      <w:r w:rsidRPr="004D2599">
        <w:t>Termos e expressões iniciados em letra maiúscula e de outra forma não definidos na presente notificação terão os significados a eles atribuídos na Escritura.</w:t>
      </w:r>
    </w:p>
    <w:p w14:paraId="2C0CD020" w14:textId="77777777" w:rsidR="00853E9E" w:rsidRPr="004D2599" w:rsidRDefault="00853E9E" w:rsidP="00853E9E">
      <w:pPr>
        <w:rPr>
          <w:rFonts w:cstheme="minorHAnsi"/>
          <w:b/>
        </w:rPr>
      </w:pPr>
    </w:p>
    <w:p w14:paraId="029929A1" w14:textId="77777777" w:rsidR="00853E9E" w:rsidRPr="004D2599" w:rsidRDefault="00853E9E" w:rsidP="00853E9E">
      <w:pPr>
        <w:rPr>
          <w:rFonts w:cstheme="minorHAnsi"/>
        </w:rPr>
      </w:pPr>
      <w:r w:rsidRPr="004D2599">
        <w:rPr>
          <w:rFonts w:cstheme="minorHAnsi"/>
        </w:rPr>
        <w:t>Atenciosamente,</w:t>
      </w:r>
    </w:p>
    <w:p w14:paraId="48DEBC56" w14:textId="77777777" w:rsidR="00853E9E" w:rsidRPr="004D2599" w:rsidRDefault="00853E9E" w:rsidP="00853E9E">
      <w:pPr>
        <w:rPr>
          <w:rFonts w:cstheme="minorHAnsi"/>
          <w:b/>
        </w:rPr>
      </w:pPr>
    </w:p>
    <w:p w14:paraId="23EC0796" w14:textId="77777777" w:rsidR="00853E9E" w:rsidRPr="004D2599" w:rsidRDefault="00853E9E" w:rsidP="00853E9E">
      <w:pPr>
        <w:rPr>
          <w:rFonts w:cstheme="minorHAnsi"/>
          <w:b/>
          <w:smallCaps/>
        </w:rPr>
      </w:pPr>
      <w:r w:rsidRPr="004D2599">
        <w:rPr>
          <w:rFonts w:cstheme="minorHAnsi"/>
          <w:b/>
          <w:smallCaps/>
        </w:rPr>
        <w:t>RZK Solar 04 S.A.</w:t>
      </w:r>
    </w:p>
    <w:p w14:paraId="30EBD5E4" w14:textId="77777777" w:rsidR="00853E9E" w:rsidRPr="004D2599" w:rsidRDefault="00853E9E" w:rsidP="00853E9E">
      <w:pPr>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4D2599" w14:paraId="00C286B7" w14:textId="77777777" w:rsidTr="00F1646B">
        <w:trPr>
          <w:jc w:val="center"/>
        </w:trPr>
        <w:tc>
          <w:tcPr>
            <w:tcW w:w="4786" w:type="dxa"/>
          </w:tcPr>
          <w:p w14:paraId="627961D8"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c>
          <w:tcPr>
            <w:tcW w:w="4111" w:type="dxa"/>
          </w:tcPr>
          <w:p w14:paraId="65AB8963"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r>
      <w:tr w:rsidR="00853E9E" w:rsidRPr="004D2599" w14:paraId="47435F8C" w14:textId="77777777" w:rsidTr="00F1646B">
        <w:trPr>
          <w:jc w:val="center"/>
        </w:trPr>
        <w:tc>
          <w:tcPr>
            <w:tcW w:w="4786" w:type="dxa"/>
          </w:tcPr>
          <w:p w14:paraId="41B6D599"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c>
          <w:tcPr>
            <w:tcW w:w="4111" w:type="dxa"/>
          </w:tcPr>
          <w:p w14:paraId="1E2D347D"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r>
      <w:tr w:rsidR="00853E9E" w:rsidRPr="004D2599" w14:paraId="75B92473" w14:textId="77777777" w:rsidTr="00F1646B">
        <w:trPr>
          <w:trHeight w:val="95"/>
          <w:jc w:val="center"/>
        </w:trPr>
        <w:tc>
          <w:tcPr>
            <w:tcW w:w="4786" w:type="dxa"/>
          </w:tcPr>
          <w:p w14:paraId="7EB56A47"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c>
          <w:tcPr>
            <w:tcW w:w="4111" w:type="dxa"/>
          </w:tcPr>
          <w:p w14:paraId="10BB1FA1"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r>
    </w:tbl>
    <w:p w14:paraId="7C6F46F9" w14:textId="5402A748" w:rsidR="00853E9E" w:rsidRDefault="00853E9E" w:rsidP="00D324A5">
      <w:pPr>
        <w:rPr>
          <w:rFonts w:cstheme="minorHAnsi"/>
        </w:rPr>
      </w:pPr>
    </w:p>
    <w:p w14:paraId="04D8537F" w14:textId="77777777" w:rsidR="00853E9E" w:rsidRPr="006C7638" w:rsidRDefault="00853E9E"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46" w:name="_Toc80049193"/>
      <w:r w:rsidRPr="006C7638">
        <w:rPr>
          <w:rFonts w:cstheme="minorHAnsi"/>
          <w:u w:val="single"/>
        </w:rPr>
        <w:lastRenderedPageBreak/>
        <w:t xml:space="preserve">Anexo </w:t>
      </w:r>
      <w:r>
        <w:rPr>
          <w:rFonts w:cstheme="minorHAnsi"/>
          <w:u w:val="single"/>
        </w:rPr>
        <w:t>IX</w:t>
      </w:r>
      <w:bookmarkEnd w:id="446"/>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291179AE" w:rsidR="00471BAB" w:rsidRDefault="00471BAB" w:rsidP="00D324A5">
      <w:pPr>
        <w:rPr>
          <w:rFonts w:cstheme="minorHAnsi"/>
        </w:rPr>
      </w:pPr>
    </w:p>
    <w:p w14:paraId="1E75C13C" w14:textId="77777777" w:rsidR="00853E9E" w:rsidRDefault="00853E9E" w:rsidP="00D324A5">
      <w:pPr>
        <w:rPr>
          <w:rFonts w:cstheme="minorHAnsi"/>
        </w:rPr>
      </w:pPr>
    </w:p>
    <w:p w14:paraId="7653FC89" w14:textId="77777777" w:rsidR="00853E9E" w:rsidRPr="00F040CE" w:rsidRDefault="00853E9E" w:rsidP="00853E9E">
      <w:pPr>
        <w:spacing w:line="340" w:lineRule="atLeast"/>
        <w:ind w:right="-2"/>
        <w:contextualSpacing/>
        <w:jc w:val="right"/>
        <w:rPr>
          <w:rFonts w:cstheme="minorHAnsi"/>
        </w:rPr>
      </w:pPr>
      <w:r w:rsidRPr="00F040CE">
        <w:rPr>
          <w:rFonts w:cstheme="minorHAnsi"/>
        </w:rPr>
        <w:t xml:space="preserve">São Paulo, </w:t>
      </w:r>
      <w:r w:rsidRPr="00477E14">
        <w:rPr>
          <w:rFonts w:cstheme="minorHAnsi"/>
          <w:highlight w:val="lightGray"/>
        </w:rPr>
        <w:t>[•]</w:t>
      </w:r>
      <w:r w:rsidRPr="00F040CE">
        <w:rPr>
          <w:rFonts w:cstheme="minorHAnsi"/>
        </w:rPr>
        <w:t xml:space="preserve"> de </w:t>
      </w:r>
      <w:r w:rsidRPr="00477E14">
        <w:rPr>
          <w:rFonts w:cstheme="minorHAnsi"/>
          <w:highlight w:val="lightGray"/>
        </w:rPr>
        <w:t>[•]</w:t>
      </w:r>
      <w:r w:rsidRPr="00F040CE">
        <w:rPr>
          <w:rFonts w:cstheme="minorHAnsi"/>
        </w:rPr>
        <w:t xml:space="preserve"> de 20</w:t>
      </w:r>
      <w:r w:rsidRPr="00667237">
        <w:rPr>
          <w:rFonts w:cstheme="minorHAnsi"/>
          <w:highlight w:val="lightGray"/>
        </w:rPr>
        <w:t>[•]</w:t>
      </w:r>
      <w:r w:rsidRPr="00F040CE">
        <w:rPr>
          <w:rFonts w:cstheme="minorHAnsi"/>
        </w:rPr>
        <w:t>.</w:t>
      </w:r>
    </w:p>
    <w:p w14:paraId="0F0BF94D" w14:textId="2682D70B" w:rsidR="00853E9E" w:rsidRDefault="00853E9E" w:rsidP="00853E9E">
      <w:pPr>
        <w:spacing w:line="340" w:lineRule="atLeast"/>
        <w:contextualSpacing/>
        <w:rPr>
          <w:rFonts w:cstheme="minorHAnsi"/>
        </w:rPr>
      </w:pPr>
    </w:p>
    <w:p w14:paraId="048075F9" w14:textId="77777777" w:rsidR="00853E9E" w:rsidRPr="00F040CE" w:rsidRDefault="00853E9E" w:rsidP="00853E9E">
      <w:pPr>
        <w:spacing w:line="340" w:lineRule="atLeast"/>
        <w:contextualSpacing/>
        <w:rPr>
          <w:rFonts w:cstheme="minorHAnsi"/>
        </w:rPr>
      </w:pPr>
    </w:p>
    <w:p w14:paraId="5967B73E"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À</w:t>
      </w:r>
    </w:p>
    <w:p w14:paraId="7AEDAF2B" w14:textId="77777777" w:rsidR="00853E9E" w:rsidRPr="00F040CE" w:rsidRDefault="00853E9E" w:rsidP="00853E9E">
      <w:pPr>
        <w:pStyle w:val="PargrafodaLista"/>
        <w:spacing w:line="340" w:lineRule="atLeast"/>
        <w:ind w:left="0"/>
        <w:rPr>
          <w:rFonts w:cstheme="minorHAnsi"/>
          <w:b/>
          <w:smallCaps/>
          <w:szCs w:val="24"/>
        </w:rPr>
      </w:pPr>
      <w:r w:rsidRPr="00F040CE">
        <w:rPr>
          <w:rFonts w:cstheme="minorHAnsi"/>
          <w:b/>
          <w:smallCaps/>
          <w:szCs w:val="24"/>
        </w:rPr>
        <w:t>True Securitizadora S.A.</w:t>
      </w:r>
    </w:p>
    <w:p w14:paraId="0B66092C"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Avenida Santo Amaro, nº 48, 1º andar, conjunto 12, Vila Nova Conceição</w:t>
      </w:r>
    </w:p>
    <w:p w14:paraId="647A9CE5"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CEP 04506-000</w:t>
      </w:r>
    </w:p>
    <w:p w14:paraId="4EE1FB12"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São Paulo – SP</w:t>
      </w:r>
    </w:p>
    <w:p w14:paraId="4E69C15F" w14:textId="690BDF27" w:rsidR="00853E9E" w:rsidRDefault="00853E9E" w:rsidP="00853E9E">
      <w:pPr>
        <w:spacing w:line="340" w:lineRule="atLeast"/>
        <w:contextualSpacing/>
        <w:rPr>
          <w:rFonts w:eastAsiaTheme="minorHAnsi" w:cstheme="minorHAnsi"/>
          <w:lang w:eastAsia="en-US"/>
        </w:rPr>
      </w:pPr>
    </w:p>
    <w:p w14:paraId="077CBB28" w14:textId="77777777" w:rsidR="00853E9E" w:rsidRPr="00F040CE" w:rsidRDefault="00853E9E" w:rsidP="00853E9E">
      <w:pPr>
        <w:spacing w:line="340" w:lineRule="atLeast"/>
        <w:contextualSpacing/>
        <w:rPr>
          <w:rFonts w:eastAsiaTheme="minorHAnsi" w:cstheme="minorHAnsi"/>
          <w:lang w:eastAsia="en-US"/>
        </w:rPr>
      </w:pPr>
    </w:p>
    <w:p w14:paraId="4A2C3F90" w14:textId="77777777" w:rsidR="00853E9E" w:rsidRPr="00FC2534" w:rsidRDefault="00853E9E" w:rsidP="00853E9E">
      <w:pPr>
        <w:spacing w:line="340" w:lineRule="atLeast"/>
        <w:rPr>
          <w:rFonts w:cstheme="minorHAnsi"/>
          <w:i/>
          <w:u w:val="single"/>
        </w:rPr>
      </w:pPr>
      <w:r w:rsidRPr="00FC2534">
        <w:rPr>
          <w:rFonts w:cstheme="minorHAnsi"/>
          <w:b/>
        </w:rPr>
        <w:t>Ref.:</w:t>
      </w:r>
      <w:r w:rsidRPr="00FC2534">
        <w:rPr>
          <w:rFonts w:cstheme="minorHAnsi"/>
        </w:rPr>
        <w:t xml:space="preserve"> </w:t>
      </w:r>
      <w:r w:rsidRPr="00FC2534">
        <w:rPr>
          <w:rFonts w:cstheme="minorHAnsi"/>
          <w:i/>
          <w:u w:val="single"/>
        </w:rPr>
        <w:t xml:space="preserve">Notificação de Cumprimento dos Requisitos de Integralização </w:t>
      </w:r>
    </w:p>
    <w:p w14:paraId="1E8F604A" w14:textId="77777777" w:rsidR="00853E9E" w:rsidRPr="00F040CE" w:rsidRDefault="00853E9E" w:rsidP="00853E9E">
      <w:pPr>
        <w:spacing w:line="340" w:lineRule="atLeast"/>
        <w:contextualSpacing/>
        <w:rPr>
          <w:rFonts w:cstheme="minorHAnsi"/>
        </w:rPr>
      </w:pPr>
    </w:p>
    <w:p w14:paraId="7D6DBCB6" w14:textId="77777777" w:rsidR="00853E9E" w:rsidRPr="00F040CE" w:rsidRDefault="00853E9E" w:rsidP="00853E9E">
      <w:pPr>
        <w:spacing w:line="340" w:lineRule="atLeast"/>
        <w:rPr>
          <w:rFonts w:cstheme="minorHAnsi"/>
        </w:rPr>
      </w:pPr>
      <w:r w:rsidRPr="00F040CE">
        <w:rPr>
          <w:rFonts w:cstheme="minorHAnsi"/>
        </w:rPr>
        <w:t>Prezados Senhores,</w:t>
      </w:r>
    </w:p>
    <w:p w14:paraId="75ED9D68" w14:textId="77777777" w:rsidR="00853E9E" w:rsidRPr="00F040CE" w:rsidRDefault="00853E9E" w:rsidP="00853E9E">
      <w:pPr>
        <w:spacing w:line="340" w:lineRule="atLeast"/>
        <w:rPr>
          <w:rFonts w:cstheme="minorHAnsi"/>
          <w:b/>
        </w:rPr>
      </w:pPr>
    </w:p>
    <w:p w14:paraId="37BC9265" w14:textId="77777777" w:rsidR="00853E9E" w:rsidRPr="00FC2534" w:rsidRDefault="00853E9E" w:rsidP="00853E9E">
      <w:pPr>
        <w:spacing w:line="340" w:lineRule="atLeast"/>
        <w:rPr>
          <w:rFonts w:cstheme="minorHAnsi"/>
        </w:rPr>
      </w:pPr>
      <w:r w:rsidRPr="00F040CE">
        <w:rPr>
          <w:rFonts w:cstheme="minorHAnsi"/>
        </w:rPr>
        <w:t xml:space="preserve">Fazemos referência ao </w:t>
      </w:r>
      <w:r w:rsidRPr="00FC2534">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FC2534">
        <w:rPr>
          <w:rFonts w:cstheme="minorHAnsi"/>
          <w:iCs/>
        </w:rPr>
        <w:t>. (“</w:t>
      </w:r>
      <w:r w:rsidRPr="00FC2534">
        <w:rPr>
          <w:rFonts w:cstheme="minorHAnsi"/>
          <w:iCs/>
          <w:u w:val="single"/>
        </w:rPr>
        <w:t>Escritura</w:t>
      </w:r>
      <w:r w:rsidRPr="00FC2534">
        <w:rPr>
          <w:rFonts w:cstheme="minorHAnsi"/>
          <w:iCs/>
        </w:rPr>
        <w:t xml:space="preserve">”), </w:t>
      </w:r>
      <w:r w:rsidRPr="00F040CE">
        <w:rPr>
          <w:rFonts w:cstheme="minorHAnsi"/>
          <w:kern w:val="20"/>
        </w:rPr>
        <w:t>composta por debêntures da primeira série (“</w:t>
      </w:r>
      <w:r w:rsidRPr="00F040CE">
        <w:rPr>
          <w:rFonts w:cstheme="minorHAnsi"/>
          <w:kern w:val="20"/>
          <w:u w:val="single"/>
        </w:rPr>
        <w:t>Debêntures da Primeira Série</w:t>
      </w:r>
      <w:r w:rsidRPr="00F040CE">
        <w:rPr>
          <w:rFonts w:cstheme="minorHAnsi"/>
          <w:kern w:val="20"/>
        </w:rPr>
        <w:t>”) e debêntures da segunda série (“</w:t>
      </w:r>
      <w:r w:rsidRPr="00F040CE">
        <w:rPr>
          <w:rFonts w:cstheme="minorHAnsi"/>
          <w:kern w:val="20"/>
          <w:u w:val="single"/>
        </w:rPr>
        <w:t>Debêntures da Segunda Série</w:t>
      </w:r>
      <w:r w:rsidRPr="00F040CE">
        <w:rPr>
          <w:rFonts w:cstheme="minorHAnsi"/>
          <w:kern w:val="20"/>
        </w:rPr>
        <w:t>” e, em conjunto com as Debêntures da Primeira Série, “</w:t>
      </w:r>
      <w:r w:rsidRPr="00F040CE">
        <w:rPr>
          <w:rFonts w:cstheme="minorHAnsi"/>
          <w:kern w:val="20"/>
          <w:u w:val="single"/>
        </w:rPr>
        <w:t>Debêntures</w:t>
      </w:r>
      <w:r w:rsidRPr="00F040CE">
        <w:rPr>
          <w:rFonts w:cstheme="minorHAnsi"/>
          <w:kern w:val="20"/>
        </w:rPr>
        <w:t xml:space="preserve">”), </w:t>
      </w:r>
      <w:r w:rsidRPr="00F040CE">
        <w:rPr>
          <w:rFonts w:eastAsia="Arial Unicode MS" w:cstheme="minorHAnsi"/>
        </w:rPr>
        <w:t xml:space="preserve">celebrado em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2021, entre a </w:t>
      </w:r>
      <w:r w:rsidRPr="00F040CE">
        <w:rPr>
          <w:rFonts w:cstheme="minorHAnsi"/>
          <w:b/>
          <w:bCs/>
          <w:kern w:val="20"/>
        </w:rPr>
        <w:t>RZK SOLAR 04 S.A</w:t>
      </w:r>
      <w:r w:rsidRPr="00F040CE">
        <w:rPr>
          <w:rFonts w:cstheme="minorHAnsi"/>
          <w:kern w:val="20"/>
        </w:rPr>
        <w:t xml:space="preserve">., inscrita no CNPJ/ME sob o nº 41.363.256/0001-40, </w:t>
      </w:r>
      <w:r w:rsidRPr="00F040CE">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F040CE">
        <w:rPr>
          <w:rFonts w:cstheme="minorHAnsi"/>
          <w:kern w:val="20"/>
        </w:rPr>
        <w:t xml:space="preserve"> </w:t>
      </w:r>
      <w:r w:rsidRPr="00F040CE">
        <w:rPr>
          <w:rFonts w:cstheme="minorHAnsi"/>
          <w:color w:val="000000"/>
        </w:rPr>
        <w:t xml:space="preserve">sob o NIRE 35300575415 </w:t>
      </w:r>
      <w:r w:rsidRPr="00F040CE">
        <w:rPr>
          <w:rFonts w:cstheme="minorHAnsi"/>
          <w:kern w:val="20"/>
        </w:rPr>
        <w:t>(“</w:t>
      </w:r>
      <w:r w:rsidRPr="00F040CE">
        <w:rPr>
          <w:rFonts w:cstheme="minorHAnsi"/>
          <w:kern w:val="20"/>
          <w:u w:val="single"/>
        </w:rPr>
        <w:t>Emissora</w:t>
      </w:r>
      <w:r w:rsidRPr="00F040CE">
        <w:rPr>
          <w:rFonts w:cstheme="minorHAnsi"/>
          <w:kern w:val="20"/>
        </w:rPr>
        <w:t xml:space="preserve">”), </w:t>
      </w:r>
      <w:r w:rsidRPr="00F040CE">
        <w:rPr>
          <w:rFonts w:cstheme="minorHAnsi"/>
          <w:b/>
          <w:bCs/>
          <w:kern w:val="20"/>
        </w:rPr>
        <w:t>TRUE SECURITIZADORA S.A.</w:t>
      </w:r>
      <w:r w:rsidRPr="00F040CE">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F040CE">
        <w:rPr>
          <w:rFonts w:cstheme="minorHAnsi"/>
          <w:kern w:val="20"/>
          <w:u w:val="single"/>
        </w:rPr>
        <w:t>Securitizadora</w:t>
      </w:r>
      <w:r w:rsidRPr="00F040CE">
        <w:rPr>
          <w:rFonts w:cstheme="minorHAnsi"/>
          <w:kern w:val="20"/>
        </w:rPr>
        <w:t xml:space="preserve">”), </w:t>
      </w:r>
      <w:r w:rsidRPr="00FC2534">
        <w:rPr>
          <w:rFonts w:cstheme="minorHAnsi"/>
          <w:b/>
        </w:rPr>
        <w:t>WE TRUST IN SUSTAINABLE ENERGY - ENERGIA RENOVÁVEL E PARTICIPAÇÕES S.A.</w:t>
      </w:r>
      <w:r w:rsidRPr="00FC2534">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FC2534">
        <w:rPr>
          <w:rFonts w:cstheme="minorHAnsi"/>
          <w:b/>
          <w:bCs/>
        </w:rPr>
        <w:t>GRUPO REZEK PARTICIPAÇÕES S.A.</w:t>
      </w:r>
      <w:r w:rsidRPr="00FC2534">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FC2534">
        <w:rPr>
          <w:rFonts w:cstheme="minorHAnsi"/>
          <w:b/>
          <w:bCs/>
        </w:rPr>
        <w:t>USINA DIAMANTE SPE LTDA.</w:t>
      </w:r>
      <w:r w:rsidRPr="00FC2534">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FC2534">
        <w:rPr>
          <w:rFonts w:cstheme="minorHAnsi"/>
          <w:b/>
          <w:bCs/>
        </w:rPr>
        <w:t>USINA COQUEIRO SPE LTDA.</w:t>
      </w:r>
      <w:r w:rsidRPr="00FC2534">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FC2534">
        <w:rPr>
          <w:rFonts w:cstheme="minorHAnsi"/>
          <w:b/>
          <w:bCs/>
        </w:rPr>
        <w:t>USINA ROUXINOL SPE LTDA.</w:t>
      </w:r>
      <w:r w:rsidRPr="00FC2534">
        <w:rPr>
          <w:rFonts w:cstheme="minorHAnsi"/>
        </w:rPr>
        <w:t xml:space="preserve">, sociedade limitada com sede na cidade de São </w:t>
      </w:r>
      <w:r w:rsidRPr="00FC2534">
        <w:rPr>
          <w:rFonts w:cstheme="minorHAnsi"/>
        </w:rPr>
        <w:lastRenderedPageBreak/>
        <w:t xml:space="preserve">Paulo, Estado de São Paulo, na Avenida Magalhães de Castro, nº 4.800, Torre II, 2º andar, Sala 83, Cidade Jardim, CEP 05676-120, inscrita no CNPJ/ME sob o nº 35.793.352/0001-26 e </w:t>
      </w:r>
      <w:r w:rsidRPr="00FC2534">
        <w:rPr>
          <w:rFonts w:cstheme="minorHAnsi"/>
          <w:b/>
          <w:bCs/>
        </w:rPr>
        <w:t>USINA ARAUCÁRIA SPE LTDA.</w:t>
      </w:r>
      <w:r w:rsidRPr="00FC2534">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F040CE">
        <w:rPr>
          <w:rFonts w:cstheme="minorHAnsi"/>
          <w:kern w:val="20"/>
        </w:rPr>
        <w:t>As Debêntures foram</w:t>
      </w:r>
      <w:r w:rsidRPr="00FC2534">
        <w:rPr>
          <w:rFonts w:cstheme="minorHAnsi"/>
        </w:rPr>
        <w:t xml:space="preserve"> integralmente subscritas e integralizadas pela Securitizadora, e </w:t>
      </w:r>
      <w:r w:rsidRPr="00F040CE">
        <w:rPr>
          <w:rFonts w:cstheme="minorHAnsi"/>
          <w:kern w:val="20"/>
        </w:rPr>
        <w:t>foram</w:t>
      </w:r>
      <w:r w:rsidRPr="00FC2534">
        <w:rPr>
          <w:rFonts w:cstheme="minorHAnsi"/>
        </w:rPr>
        <w:t xml:space="preserve"> vinculadas como lastro de Certificados de Recebíveis Imobiliários da </w:t>
      </w:r>
      <w:r w:rsidRPr="00FC2534">
        <w:rPr>
          <w:rFonts w:cstheme="minorHAnsi"/>
          <w:kern w:val="20"/>
          <w:highlight w:val="yellow"/>
        </w:rPr>
        <w:t>[•]</w:t>
      </w:r>
      <w:r w:rsidRPr="00FC2534">
        <w:rPr>
          <w:rFonts w:cstheme="minorHAnsi"/>
          <w:kern w:val="20"/>
        </w:rPr>
        <w:t xml:space="preserve"> </w:t>
      </w:r>
      <w:r w:rsidRPr="00FC2534">
        <w:rPr>
          <w:rFonts w:cstheme="minorHAnsi"/>
        </w:rPr>
        <w:t xml:space="preserve">e da </w:t>
      </w:r>
      <w:r w:rsidRPr="00FC2534">
        <w:rPr>
          <w:rFonts w:cstheme="minorHAnsi"/>
          <w:kern w:val="20"/>
          <w:highlight w:val="yellow"/>
        </w:rPr>
        <w:t>[•]</w:t>
      </w:r>
      <w:r w:rsidRPr="00FC2534">
        <w:rPr>
          <w:rFonts w:cstheme="minorHAnsi"/>
          <w:kern w:val="20"/>
        </w:rPr>
        <w:t xml:space="preserve"> </w:t>
      </w:r>
      <w:r w:rsidRPr="00FC2534">
        <w:rPr>
          <w:rFonts w:cstheme="minorHAnsi"/>
        </w:rPr>
        <w:t>séries da Primeira emissão da Securitizadora (“</w:t>
      </w:r>
      <w:r w:rsidRPr="00FC2534">
        <w:rPr>
          <w:rFonts w:cstheme="minorHAnsi"/>
          <w:u w:val="single"/>
        </w:rPr>
        <w:t>CRI</w:t>
      </w:r>
      <w:r w:rsidRPr="00FC2534">
        <w:rPr>
          <w:rFonts w:cstheme="minorHAnsi"/>
        </w:rPr>
        <w:t>”), nos termos do “</w:t>
      </w:r>
      <w:r w:rsidRPr="00F040CE">
        <w:rPr>
          <w:rFonts w:cstheme="minorHAnsi"/>
          <w:i/>
          <w:iCs/>
          <w:kern w:val="20"/>
        </w:rPr>
        <w:t xml:space="preserve">Termo de Securitização de Créditos Imobiliários para Emissão de Certificado de Recebíveis Imobiliários das </w:t>
      </w:r>
      <w:r w:rsidRPr="00F040CE">
        <w:rPr>
          <w:rFonts w:cstheme="minorHAnsi"/>
          <w:i/>
          <w:iCs/>
          <w:kern w:val="20"/>
          <w:highlight w:val="yellow"/>
        </w:rPr>
        <w:t>[=]</w:t>
      </w:r>
      <w:r w:rsidRPr="00F040CE">
        <w:rPr>
          <w:rFonts w:cstheme="minorHAnsi"/>
          <w:i/>
          <w:iCs/>
          <w:kern w:val="20"/>
        </w:rPr>
        <w:t xml:space="preserve">ª e </w:t>
      </w:r>
      <w:r w:rsidRPr="00F040CE">
        <w:rPr>
          <w:rFonts w:cstheme="minorHAnsi"/>
          <w:i/>
          <w:iCs/>
          <w:kern w:val="20"/>
          <w:highlight w:val="yellow"/>
        </w:rPr>
        <w:t>[=]</w:t>
      </w:r>
      <w:r w:rsidRPr="00F040CE">
        <w:rPr>
          <w:rFonts w:cstheme="minorHAnsi"/>
          <w:i/>
          <w:iCs/>
          <w:kern w:val="20"/>
        </w:rPr>
        <w:t xml:space="preserve">ª Séries da 1ª Emissão da True Securitizadora </w:t>
      </w:r>
      <w:r w:rsidRPr="00FC2534">
        <w:rPr>
          <w:rFonts w:cstheme="minorHAnsi"/>
          <w:i/>
        </w:rPr>
        <w:t>S.A.</w:t>
      </w:r>
      <w:r w:rsidRPr="00FC2534">
        <w:rPr>
          <w:rFonts w:cstheme="minorHAnsi"/>
        </w:rPr>
        <w:t xml:space="preserve">”, celebrado entre a Securitizadora e </w:t>
      </w:r>
      <w:r w:rsidRPr="00FC2534">
        <w:rPr>
          <w:rFonts w:cstheme="minorHAnsi"/>
          <w:kern w:val="20"/>
        </w:rPr>
        <w:t xml:space="preserve">a </w:t>
      </w:r>
      <w:r w:rsidRPr="00FC2534">
        <w:rPr>
          <w:rFonts w:cstheme="minorHAnsi"/>
          <w:b/>
          <w:bCs/>
          <w:kern w:val="20"/>
        </w:rPr>
        <w:t>SIMPLIFIC PAVARINI DISTRIBUIDORA DE TÍTULOS E VALORES MOBILIÁRIOS LTDA</w:t>
      </w:r>
      <w:r w:rsidRPr="00FC2534">
        <w:rPr>
          <w:rFonts w:cstheme="minorHAnsi"/>
          <w:kern w:val="20"/>
        </w:rPr>
        <w:t>., sociedade limitada, atuando por sua filial na cidade de São Paulo, Estado de São Paulo, na Rua Joaquim Floriano, 466, sl. 1401, Itaim Bibi, CEP 04534-002, inscrita no CNPJ/ME sob o nº 15.227.994/0004-01</w:t>
      </w:r>
      <w:r w:rsidRPr="00FC2534">
        <w:rPr>
          <w:rFonts w:cstheme="minorHAnsi"/>
        </w:rPr>
        <w:t xml:space="preserve">, os quais </w:t>
      </w:r>
      <w:r w:rsidRPr="00F040CE">
        <w:rPr>
          <w:rFonts w:cstheme="minorHAnsi"/>
          <w:kern w:val="20"/>
        </w:rPr>
        <w:t>foram</w:t>
      </w:r>
      <w:r w:rsidRPr="00FC2534">
        <w:rPr>
          <w:rFonts w:cstheme="minorHAnsi"/>
        </w:rPr>
        <w:t xml:space="preserve"> objeto de distribuição pública com esforços restritos realizada </w:t>
      </w:r>
      <w:r w:rsidRPr="00FC2534">
        <w:rPr>
          <w:rFonts w:cstheme="minorHAnsi"/>
          <w:kern w:val="20"/>
        </w:rPr>
        <w:t xml:space="preserve">sem a intermediação de instituições integrantes do sistema de distribuição de valores mobiliários e </w:t>
      </w:r>
      <w:r w:rsidRPr="00F040CE">
        <w:rPr>
          <w:rFonts w:cstheme="minorHAnsi"/>
          <w:kern w:val="20"/>
        </w:rPr>
        <w:t>qualquer</w:t>
      </w:r>
      <w:r w:rsidRPr="00FC2534">
        <w:rPr>
          <w:rFonts w:cstheme="minorHAnsi"/>
          <w:kern w:val="20"/>
        </w:rPr>
        <w:t xml:space="preserve"> esforço de venda perante investidores indeterminados</w:t>
      </w:r>
      <w:r w:rsidRPr="00FC2534">
        <w:rPr>
          <w:rFonts w:cstheme="minorHAnsi"/>
        </w:rPr>
        <w:t>, nos termos da Instrução da CVM nº 476, de 16 de janeiro de 2009, conforme alterada.</w:t>
      </w:r>
    </w:p>
    <w:p w14:paraId="58491105" w14:textId="77777777" w:rsidR="00853E9E" w:rsidRPr="00F040CE" w:rsidRDefault="00853E9E" w:rsidP="00853E9E">
      <w:pPr>
        <w:pStyle w:val="Corpodetexto3"/>
        <w:spacing w:after="0" w:line="340" w:lineRule="atLeast"/>
        <w:rPr>
          <w:rFonts w:cstheme="minorHAnsi"/>
          <w:spacing w:val="10"/>
          <w:sz w:val="24"/>
          <w:szCs w:val="24"/>
        </w:rPr>
      </w:pPr>
    </w:p>
    <w:p w14:paraId="061ECEFA" w14:textId="77777777" w:rsidR="00853E9E" w:rsidRPr="00FC2534" w:rsidRDefault="00853E9E" w:rsidP="00853E9E">
      <w:pPr>
        <w:spacing w:line="340" w:lineRule="atLeast"/>
        <w:rPr>
          <w:rFonts w:cstheme="minorHAnsi"/>
          <w:kern w:val="20"/>
        </w:rPr>
      </w:pPr>
      <w:bookmarkStart w:id="447" w:name="_Hlk81000717"/>
      <w:r w:rsidRPr="00FC2534">
        <w:rPr>
          <w:rFonts w:cstheme="minorHAnsi"/>
          <w:kern w:val="20"/>
        </w:rPr>
        <w:t>Em atendimento às exigências da Cláusula 4.14.5</w:t>
      </w:r>
      <w:r>
        <w:rPr>
          <w:rFonts w:cstheme="minorHAnsi"/>
          <w:kern w:val="20"/>
        </w:rPr>
        <w:t>, inciso (i),</w:t>
      </w:r>
      <w:bookmarkEnd w:id="447"/>
      <w:r w:rsidRPr="00FC2534">
        <w:rPr>
          <w:rFonts w:cstheme="minorHAnsi"/>
          <w:kern w:val="20"/>
        </w:rPr>
        <w:t xml:space="preserve"> da Escritura, a Emissora v</w:t>
      </w:r>
      <w:r>
        <w:rPr>
          <w:rFonts w:cstheme="minorHAnsi"/>
          <w:kern w:val="20"/>
        </w:rPr>
        <w:t>e</w:t>
      </w:r>
      <w:r w:rsidRPr="00FC2534">
        <w:rPr>
          <w:rFonts w:cstheme="minorHAnsi"/>
          <w:kern w:val="20"/>
        </w:rPr>
        <w:t>m</w:t>
      </w:r>
      <w:r>
        <w:rPr>
          <w:rFonts w:cstheme="minorHAnsi"/>
          <w:kern w:val="20"/>
        </w:rPr>
        <w:t>,</w:t>
      </w:r>
      <w:r w:rsidRPr="00FC2534">
        <w:rPr>
          <w:rFonts w:cstheme="minorHAnsi"/>
          <w:kern w:val="20"/>
        </w:rPr>
        <w:t xml:space="preserve"> tempestivamente, perante à Securitizadora, </w:t>
      </w:r>
      <w:r>
        <w:rPr>
          <w:rFonts w:cstheme="minorHAnsi"/>
          <w:kern w:val="20"/>
        </w:rPr>
        <w:t>declarar, para todos os fins de direito,</w:t>
      </w:r>
      <w:r w:rsidRPr="00FC2534">
        <w:rPr>
          <w:rFonts w:cstheme="minorHAnsi"/>
          <w:kern w:val="20"/>
        </w:rPr>
        <w:t xml:space="preserve"> o cumprimento cumulativo e integral dos requisitos </w:t>
      </w:r>
      <w:r>
        <w:rPr>
          <w:rFonts w:cstheme="minorHAnsi"/>
          <w:kern w:val="20"/>
        </w:rPr>
        <w:t xml:space="preserve">abaixo </w:t>
      </w:r>
      <w:r w:rsidRPr="00FC2534">
        <w:rPr>
          <w:rFonts w:cstheme="minorHAnsi"/>
          <w:kern w:val="20"/>
        </w:rPr>
        <w:t>descritos</w:t>
      </w:r>
      <w:r>
        <w:rPr>
          <w:rFonts w:cstheme="minorHAnsi"/>
          <w:kern w:val="20"/>
        </w:rPr>
        <w:t>, conforme os documentos comprobatórios que acompanham a presente Carta:</w:t>
      </w:r>
      <w:r w:rsidRPr="00FC2534">
        <w:rPr>
          <w:rFonts w:cstheme="minorHAnsi"/>
          <w:kern w:val="20"/>
        </w:rPr>
        <w:t xml:space="preserve"> </w:t>
      </w:r>
    </w:p>
    <w:p w14:paraId="66F6FE59" w14:textId="77777777" w:rsidR="00853E9E" w:rsidRPr="00FC2534" w:rsidRDefault="00853E9E" w:rsidP="00853E9E">
      <w:pPr>
        <w:spacing w:line="340" w:lineRule="atLeast"/>
        <w:rPr>
          <w:rFonts w:cstheme="minorHAnsi"/>
          <w:kern w:val="20"/>
        </w:rPr>
      </w:pPr>
    </w:p>
    <w:p w14:paraId="2C8878A5" w14:textId="77777777" w:rsidR="00853E9E" w:rsidRDefault="00853E9E" w:rsidP="00853E9E">
      <w:pPr>
        <w:pStyle w:val="PargrafodaLista"/>
        <w:numPr>
          <w:ilvl w:val="0"/>
          <w:numId w:val="103"/>
        </w:numPr>
        <w:tabs>
          <w:tab w:val="left" w:pos="709"/>
        </w:tabs>
        <w:spacing w:line="340" w:lineRule="atLeast"/>
        <w:ind w:left="0" w:firstLine="0"/>
        <w:rPr>
          <w:rFonts w:cstheme="minorHAnsi"/>
          <w:kern w:val="20"/>
          <w:szCs w:val="24"/>
        </w:rPr>
      </w:pPr>
      <w:r>
        <w:rPr>
          <w:rFonts w:cstheme="minorHAnsi"/>
          <w:kern w:val="20"/>
          <w:szCs w:val="24"/>
        </w:rPr>
        <w:t>[</w:t>
      </w:r>
      <w:r w:rsidRPr="00F040CE">
        <w:rPr>
          <w:rFonts w:cstheme="minorHAnsi"/>
          <w:kern w:val="20"/>
          <w:szCs w:val="24"/>
        </w:rPr>
        <w:t xml:space="preserve">para fins da integralização das </w:t>
      </w:r>
      <w:r w:rsidRPr="009B5A20">
        <w:rPr>
          <w:rFonts w:cstheme="minorHAnsi"/>
          <w:kern w:val="20"/>
          <w:szCs w:val="24"/>
        </w:rPr>
        <w:t xml:space="preserve">Debêntures da </w:t>
      </w:r>
      <w:r w:rsidRPr="00477E14">
        <w:rPr>
          <w:rFonts w:cstheme="minorHAnsi"/>
          <w:kern w:val="20"/>
          <w:szCs w:val="24"/>
        </w:rPr>
        <w:t>Primeira</w:t>
      </w:r>
      <w:r w:rsidRPr="009B5A20">
        <w:rPr>
          <w:rFonts w:cstheme="minorHAnsi"/>
          <w:kern w:val="20"/>
          <w:szCs w:val="24"/>
        </w:rPr>
        <w:t xml:space="preserve"> Série</w:t>
      </w:r>
      <w:r>
        <w:rPr>
          <w:rFonts w:cstheme="minorHAnsi"/>
          <w:kern w:val="20"/>
          <w:szCs w:val="24"/>
        </w:rPr>
        <w:t>:</w:t>
      </w:r>
    </w:p>
    <w:p w14:paraId="0A892364" w14:textId="77777777" w:rsidR="00853E9E" w:rsidRPr="00F040CE" w:rsidRDefault="00853E9E" w:rsidP="00853E9E">
      <w:pPr>
        <w:spacing w:line="340" w:lineRule="atLeast"/>
        <w:rPr>
          <w:rFonts w:cstheme="minorHAnsi"/>
          <w:kern w:val="20"/>
        </w:rPr>
      </w:pPr>
    </w:p>
    <w:p w14:paraId="4A1F77D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szCs w:val="24"/>
          <w:lang w:val="pt-BR"/>
        </w:rPr>
        <w:t xml:space="preserve">a </w:t>
      </w:r>
      <w:r w:rsidRPr="00FC2534">
        <w:rPr>
          <w:rFonts w:cstheme="minorHAnsi"/>
          <w:color w:val="000000"/>
          <w:szCs w:val="24"/>
          <w:lang w:val="pt-BR"/>
        </w:rPr>
        <w:t>assinatura, por todas as respectivas partes, e manutenção da vigência, eficácia e exigibilidade</w:t>
      </w:r>
      <w:r w:rsidRPr="00FC2534">
        <w:rPr>
          <w:rFonts w:cstheme="minorHAnsi"/>
          <w:szCs w:val="24"/>
          <w:lang w:val="pt-BR"/>
        </w:rPr>
        <w:t xml:space="preserve">: </w:t>
      </w:r>
    </w:p>
    <w:p w14:paraId="344441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9843FCC"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color w:val="000000"/>
          <w:szCs w:val="24"/>
          <w:lang w:val="pt-BR"/>
        </w:rPr>
        <w:t>de</w:t>
      </w:r>
      <w:r w:rsidRPr="00FC2534">
        <w:rPr>
          <w:rFonts w:cstheme="minorHAnsi"/>
          <w:szCs w:val="24"/>
          <w:lang w:val="pt-BR"/>
        </w:rPr>
        <w:t xml:space="preserve"> todos os documentos necessários à concretização da Emissão e da Oferta Restrita, incluindo, sem limitação, os</w:t>
      </w:r>
      <w:r w:rsidRPr="00FC2534">
        <w:rPr>
          <w:rFonts w:cstheme="minorHAnsi"/>
          <w:color w:val="000000"/>
          <w:w w:val="0"/>
          <w:szCs w:val="24"/>
          <w:lang w:val="pt-BR"/>
        </w:rPr>
        <w:t xml:space="preserve"> Documentos da Operação</w:t>
      </w:r>
      <w:r w:rsidRPr="00FC2534">
        <w:rPr>
          <w:rFonts w:cstheme="minorHAnsi"/>
          <w:szCs w:val="24"/>
          <w:lang w:val="pt-BR"/>
        </w:rPr>
        <w:t>;</w:t>
      </w:r>
    </w:p>
    <w:p w14:paraId="21904BA7" w14:textId="77777777" w:rsidR="00853E9E" w:rsidRPr="00FC2534" w:rsidRDefault="00853E9E" w:rsidP="00853E9E">
      <w:pPr>
        <w:pStyle w:val="Corpodetexto"/>
        <w:tabs>
          <w:tab w:val="left" w:pos="2127"/>
        </w:tabs>
        <w:autoSpaceDE w:val="0"/>
        <w:autoSpaceDN w:val="0"/>
        <w:adjustRightInd w:val="0"/>
        <w:spacing w:after="0" w:line="340" w:lineRule="atLeast"/>
        <w:ind w:left="1418"/>
        <w:rPr>
          <w:rFonts w:cstheme="minorHAnsi"/>
          <w:szCs w:val="24"/>
          <w:lang w:val="pt-BR"/>
        </w:rPr>
      </w:pPr>
    </w:p>
    <w:p w14:paraId="37B317A4"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dos </w:t>
      </w:r>
      <w:r w:rsidRPr="00FC2534">
        <w:rPr>
          <w:rFonts w:cstheme="minorHAnsi"/>
          <w:szCs w:val="24"/>
        </w:rPr>
        <w:t>Empreendimentos Alvo</w:t>
      </w:r>
      <w:r w:rsidRPr="00FC2534">
        <w:rPr>
          <w:rFonts w:cstheme="minorHAnsi"/>
          <w:szCs w:val="24"/>
          <w:lang w:val="pt-BR"/>
        </w:rPr>
        <w:t>;</w:t>
      </w:r>
    </w:p>
    <w:p w14:paraId="6C9EBD7A" w14:textId="77777777" w:rsidR="00853E9E" w:rsidRPr="00F040CE" w:rsidRDefault="00853E9E" w:rsidP="00853E9E">
      <w:pPr>
        <w:pStyle w:val="PargrafodaLista"/>
        <w:spacing w:line="340" w:lineRule="atLeast"/>
        <w:rPr>
          <w:rFonts w:cstheme="minorHAnsi"/>
          <w:szCs w:val="24"/>
        </w:rPr>
      </w:pPr>
    </w:p>
    <w:p w14:paraId="20D7D56D"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132383DA" w14:textId="77777777" w:rsidR="00853E9E" w:rsidRPr="00F040CE" w:rsidRDefault="00853E9E" w:rsidP="00853E9E">
      <w:pPr>
        <w:pStyle w:val="PargrafodaLista"/>
        <w:spacing w:line="340" w:lineRule="atLeast"/>
        <w:rPr>
          <w:rFonts w:cstheme="minorHAnsi"/>
          <w:szCs w:val="24"/>
        </w:rPr>
      </w:pPr>
    </w:p>
    <w:p w14:paraId="54860016"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eastAsia="Arial Unicode MS" w:cstheme="minorHAnsi"/>
          <w:w w:val="0"/>
          <w:szCs w:val="24"/>
          <w:lang w:val="pt-BR"/>
        </w:rPr>
        <w:t xml:space="preserve">dos Contratos Fundiários referentes aos </w:t>
      </w:r>
      <w:r w:rsidRPr="00FC2534">
        <w:rPr>
          <w:rFonts w:cstheme="minorHAnsi"/>
          <w:szCs w:val="24"/>
        </w:rPr>
        <w:t>Empreendimentos Alvo</w:t>
      </w:r>
      <w:r w:rsidRPr="00FC2534">
        <w:rPr>
          <w:rFonts w:eastAsia="Arial Unicode MS" w:cstheme="minorHAnsi"/>
          <w:w w:val="0"/>
          <w:szCs w:val="24"/>
          <w:lang w:val="pt-BR"/>
        </w:rPr>
        <w:t>; e</w:t>
      </w:r>
    </w:p>
    <w:p w14:paraId="33BE272E" w14:textId="77777777" w:rsidR="00853E9E" w:rsidRPr="00F040CE" w:rsidRDefault="00853E9E" w:rsidP="00853E9E">
      <w:pPr>
        <w:pStyle w:val="PargrafodaLista"/>
        <w:spacing w:line="340" w:lineRule="atLeast"/>
        <w:rPr>
          <w:rFonts w:cstheme="minorHAnsi"/>
          <w:szCs w:val="24"/>
        </w:rPr>
      </w:pPr>
    </w:p>
    <w:p w14:paraId="20F1EBBA"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de EPC </w:t>
      </w:r>
      <w:r w:rsidRPr="00FC2534">
        <w:rPr>
          <w:rFonts w:eastAsia="Arial Unicode MS" w:cstheme="minorHAnsi"/>
          <w:w w:val="0"/>
          <w:szCs w:val="24"/>
          <w:lang w:val="pt-BR"/>
        </w:rPr>
        <w:t xml:space="preserve">referentes aos </w:t>
      </w:r>
      <w:r w:rsidRPr="00FC2534">
        <w:rPr>
          <w:rFonts w:cstheme="minorHAnsi"/>
          <w:szCs w:val="24"/>
        </w:rPr>
        <w:t>Empreendimentos Alvo</w:t>
      </w:r>
      <w:r w:rsidRPr="00FC2534">
        <w:rPr>
          <w:rFonts w:cstheme="minorHAnsi"/>
          <w:szCs w:val="24"/>
          <w:lang w:val="pt-BR"/>
        </w:rPr>
        <w:t xml:space="preserve"> em valores consistentes com o CAPEX dos </w:t>
      </w:r>
      <w:r w:rsidRPr="00FC2534">
        <w:rPr>
          <w:rFonts w:cstheme="minorHAnsi"/>
          <w:szCs w:val="24"/>
        </w:rPr>
        <w:t>Empreendimentos Alvo</w:t>
      </w:r>
      <w:r w:rsidRPr="00FC2534">
        <w:rPr>
          <w:rFonts w:cstheme="minorHAnsi"/>
          <w:szCs w:val="24"/>
          <w:lang w:val="pt-BR"/>
        </w:rPr>
        <w:t>.</w:t>
      </w:r>
    </w:p>
    <w:p w14:paraId="7BECF424" w14:textId="77777777" w:rsidR="00853E9E" w:rsidRPr="00F040CE" w:rsidRDefault="00853E9E" w:rsidP="00853E9E">
      <w:pPr>
        <w:pStyle w:val="PargrafodaLista"/>
        <w:spacing w:line="340" w:lineRule="atLeast"/>
        <w:ind w:left="709"/>
        <w:rPr>
          <w:rFonts w:cstheme="minorHAnsi"/>
          <w:szCs w:val="24"/>
        </w:rPr>
      </w:pPr>
    </w:p>
    <w:p w14:paraId="4C5F0469"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lastRenderedPageBreak/>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F040CE">
        <w:rPr>
          <w:rFonts w:cstheme="minorHAnsi"/>
          <w:szCs w:val="24"/>
        </w:rPr>
        <w:t xml:space="preserve"> </w:t>
      </w:r>
      <w:r w:rsidRPr="00F040CE">
        <w:rPr>
          <w:rFonts w:cstheme="minorHAnsi"/>
          <w:szCs w:val="24"/>
          <w:lang w:val="pt-BR"/>
        </w:rPr>
        <w:t xml:space="preserve">de </w:t>
      </w:r>
      <w:r w:rsidRPr="00F040CE">
        <w:rPr>
          <w:rFonts w:cstheme="minorHAnsi"/>
          <w:szCs w:val="24"/>
        </w:rPr>
        <w:t xml:space="preserve">1 (uma) cópia digitalizada </w:t>
      </w:r>
      <w:r>
        <w:rPr>
          <w:rFonts w:cstheme="minorHAnsi"/>
          <w:szCs w:val="24"/>
          <w:lang w:val="pt-BR"/>
        </w:rPr>
        <w:t>da</w:t>
      </w:r>
      <w:r w:rsidRPr="00F040CE">
        <w:rPr>
          <w:rFonts w:cstheme="minorHAnsi"/>
          <w:szCs w:val="24"/>
          <w:lang w:val="pt-BR"/>
        </w:rPr>
        <w:t xml:space="preserve"> Escritura e dos Contratos de Garantia devidamente registrados nos respectivos Cartórios de Registro de Títulos e Documentos;</w:t>
      </w:r>
    </w:p>
    <w:p w14:paraId="74390962"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4B29DB4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C2534">
        <w:rPr>
          <w:rFonts w:cstheme="minorHAnsi"/>
          <w:szCs w:val="24"/>
        </w:rPr>
        <w:t>de 1 (uma) cópia digitalizada da comprovação do protocolo para averbação dos Contratos Fundiários e dos Contratos Imobiliários nos Cartórios de Registro de Imóveis competentes</w:t>
      </w:r>
      <w:r w:rsidRPr="00FC2534">
        <w:rPr>
          <w:rFonts w:cstheme="minorHAnsi"/>
          <w:szCs w:val="24"/>
          <w:lang w:val="pt-BR"/>
        </w:rPr>
        <w:t>;</w:t>
      </w:r>
    </w:p>
    <w:p w14:paraId="1FCD20C3" w14:textId="77777777" w:rsidR="00853E9E" w:rsidRPr="00F040CE" w:rsidRDefault="00853E9E" w:rsidP="00853E9E">
      <w:pPr>
        <w:pStyle w:val="PargrafodaLista"/>
        <w:spacing w:line="340" w:lineRule="atLeast"/>
        <w:rPr>
          <w:rFonts w:cstheme="minorHAnsi"/>
          <w:color w:val="000000"/>
          <w:w w:val="0"/>
          <w:szCs w:val="24"/>
        </w:rPr>
      </w:pPr>
    </w:p>
    <w:p w14:paraId="1B6E8BA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o </w:t>
      </w:r>
      <w:r w:rsidRPr="00FC2534">
        <w:rPr>
          <w:rFonts w:cstheme="minorHAnsi"/>
          <w:color w:val="000000"/>
          <w:w w:val="0"/>
          <w:szCs w:val="24"/>
          <w:lang w:val="pt-BR"/>
        </w:rPr>
        <w:t>depósito dos CRI para distribuição no mercado primário na B3 e negociação no mercado secundário na B3, nos termos do Termo de Securitização;</w:t>
      </w:r>
    </w:p>
    <w:p w14:paraId="7AEFF242" w14:textId="77777777" w:rsidR="00853E9E" w:rsidRPr="00F040CE" w:rsidRDefault="00853E9E" w:rsidP="00853E9E">
      <w:pPr>
        <w:pStyle w:val="PargrafodaLista"/>
        <w:spacing w:line="340" w:lineRule="atLeast"/>
        <w:ind w:left="709"/>
        <w:rPr>
          <w:rFonts w:cstheme="minorHAnsi"/>
          <w:szCs w:val="24"/>
        </w:rPr>
      </w:pPr>
    </w:p>
    <w:p w14:paraId="622DCC7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inexistência de exigências pela B3, CVM ou ANBIMA, conforme aplicável, que torne a emissão dos CRI impossível ou inviável; </w:t>
      </w:r>
    </w:p>
    <w:p w14:paraId="12096F5C"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0F01E182"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pela Emissora à </w:t>
      </w:r>
      <w:r>
        <w:rPr>
          <w:rFonts w:cstheme="minorHAnsi"/>
          <w:color w:val="000000"/>
          <w:w w:val="0"/>
          <w:szCs w:val="24"/>
          <w:lang w:val="pt-BR"/>
        </w:rPr>
        <w:t>Securitizadora</w:t>
      </w:r>
      <w:r w:rsidRPr="00FC2534">
        <w:rPr>
          <w:rFonts w:cstheme="minorHAnsi"/>
          <w:color w:val="000000"/>
          <w:w w:val="0"/>
          <w:szCs w:val="24"/>
          <w:lang w:val="pt-BR"/>
        </w:rPr>
        <w:t>, de proposta para contratação dos Seguros, devidamente assinada por uma Seguradora;</w:t>
      </w:r>
    </w:p>
    <w:p w14:paraId="5634FDD5" w14:textId="77777777" w:rsidR="00853E9E" w:rsidRPr="00FC2534"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9FACAC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conclusão, em forma e teor satisfatórios à </w:t>
      </w:r>
      <w:r>
        <w:rPr>
          <w:rFonts w:cstheme="minorHAnsi"/>
          <w:color w:val="000000"/>
          <w:w w:val="0"/>
          <w:szCs w:val="24"/>
          <w:lang w:val="pt-BR"/>
        </w:rPr>
        <w:t>Securitizadora</w:t>
      </w:r>
      <w:r w:rsidRPr="00FC2534">
        <w:rPr>
          <w:rFonts w:cstheme="minorHAnsi"/>
          <w:color w:val="000000"/>
          <w:w w:val="0"/>
          <w:szCs w:val="24"/>
          <w:lang w:val="pt-BR"/>
        </w:rPr>
        <w:t xml:space="preserve">, a seu exclusivo critério, de auditoria legal da Emissora e das Fiadoras; </w:t>
      </w:r>
    </w:p>
    <w:p w14:paraId="35419ABE"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30DA473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à </w:t>
      </w:r>
      <w:r>
        <w:rPr>
          <w:rFonts w:cstheme="minorHAnsi"/>
          <w:color w:val="000000"/>
          <w:w w:val="0"/>
          <w:szCs w:val="24"/>
          <w:lang w:val="pt-BR"/>
        </w:rPr>
        <w:t>Securitizadora</w:t>
      </w:r>
      <w:r w:rsidRPr="00FC2534">
        <w:rPr>
          <w:rFonts w:cstheme="minorHAnsi"/>
          <w:color w:val="000000"/>
          <w:w w:val="0"/>
          <w:szCs w:val="24"/>
          <w:lang w:val="pt-BR"/>
        </w:rPr>
        <w:t>, em forma e teor que lhe for satisfatório, a seu exclusivo critério, de</w:t>
      </w:r>
      <w:r w:rsidRPr="00FC2534">
        <w:rPr>
          <w:rFonts w:cstheme="minorHAnsi"/>
          <w:szCs w:val="24"/>
          <w:lang w:val="pt-BR"/>
        </w:rPr>
        <w:t xml:space="preserve"> opinião legal emitida por escritório com notório conhecimento dos assuntos relacionados aos </w:t>
      </w:r>
      <w:r w:rsidRPr="00FC2534">
        <w:rPr>
          <w:rFonts w:cstheme="minorHAnsi"/>
          <w:color w:val="000000"/>
          <w:w w:val="0"/>
          <w:szCs w:val="24"/>
          <w:lang w:val="pt-BR"/>
        </w:rPr>
        <w:t>Empreendimentos Alvo</w:t>
      </w:r>
      <w:r w:rsidRPr="00FC2534">
        <w:rPr>
          <w:rFonts w:cstheme="minorHAnsi"/>
          <w:szCs w:val="24"/>
          <w:lang w:val="pt-BR"/>
        </w:rPr>
        <w:t xml:space="preserve">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0E9BFF3" w14:textId="77777777" w:rsidR="00853E9E" w:rsidRPr="00F040CE" w:rsidRDefault="00853E9E" w:rsidP="00853E9E">
      <w:pPr>
        <w:pStyle w:val="PargrafodaLista"/>
        <w:spacing w:line="340" w:lineRule="atLeast"/>
        <w:rPr>
          <w:rFonts w:cstheme="minorHAnsi"/>
          <w:szCs w:val="24"/>
        </w:rPr>
      </w:pPr>
    </w:p>
    <w:p w14:paraId="62759A0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Pr>
          <w:rFonts w:cstheme="minorHAnsi"/>
          <w:szCs w:val="24"/>
          <w:lang w:val="pt-BR"/>
        </w:rPr>
        <w:t xml:space="preserve"> </w:t>
      </w:r>
      <w:r w:rsidRPr="00F040CE">
        <w:rPr>
          <w:rFonts w:cstheme="minorHAnsi"/>
          <w:szCs w:val="24"/>
        </w:rPr>
        <w:t xml:space="preserve">à </w:t>
      </w:r>
      <w:r>
        <w:rPr>
          <w:rFonts w:cstheme="minorHAnsi"/>
          <w:color w:val="000000"/>
          <w:w w:val="0"/>
          <w:szCs w:val="24"/>
          <w:lang w:val="pt-BR"/>
        </w:rPr>
        <w:t>Securitizadora</w:t>
      </w:r>
      <w:r w:rsidRPr="00075555">
        <w:rPr>
          <w:rFonts w:cstheme="minorHAnsi"/>
          <w:szCs w:val="24"/>
        </w:rPr>
        <w:t xml:space="preserve"> </w:t>
      </w:r>
      <w:r>
        <w:rPr>
          <w:rFonts w:cstheme="minorHAnsi"/>
          <w:szCs w:val="24"/>
          <w:lang w:val="pt-BR"/>
        </w:rPr>
        <w:t xml:space="preserve">de </w:t>
      </w:r>
      <w:r w:rsidRPr="00F040CE">
        <w:rPr>
          <w:rFonts w:cstheme="minorHAnsi"/>
          <w:szCs w:val="24"/>
        </w:rPr>
        <w:t xml:space="preserve">1 (uma) cópia digitalizada da página do </w:t>
      </w:r>
      <w:r w:rsidRPr="00F040CE">
        <w:rPr>
          <w:rFonts w:cstheme="minorHAnsi"/>
          <w:szCs w:val="24"/>
          <w:lang w:val="pt-BR"/>
        </w:rPr>
        <w:t>L</w:t>
      </w:r>
      <w:r w:rsidRPr="00F040CE">
        <w:rPr>
          <w:rFonts w:cstheme="minorHAnsi"/>
          <w:szCs w:val="24"/>
        </w:rPr>
        <w:t xml:space="preserve">ivro de </w:t>
      </w:r>
      <w:r w:rsidRPr="00F040CE">
        <w:rPr>
          <w:rFonts w:cstheme="minorHAnsi"/>
          <w:szCs w:val="24"/>
          <w:lang w:val="pt-BR"/>
        </w:rPr>
        <w:t>R</w:t>
      </w:r>
      <w:r w:rsidRPr="00F040CE">
        <w:rPr>
          <w:rFonts w:cstheme="minorHAnsi"/>
          <w:szCs w:val="24"/>
        </w:rPr>
        <w:t xml:space="preserve">egistro de </w:t>
      </w:r>
      <w:r w:rsidRPr="00F040CE">
        <w:rPr>
          <w:rFonts w:cstheme="minorHAnsi"/>
          <w:szCs w:val="24"/>
          <w:lang w:val="pt-BR"/>
        </w:rPr>
        <w:t>A</w:t>
      </w:r>
      <w:r w:rsidRPr="00F040CE">
        <w:rPr>
          <w:rFonts w:cstheme="minorHAnsi"/>
          <w:szCs w:val="24"/>
        </w:rPr>
        <w:t>ções da Emissora demonstrando que foi averbada anotação, nas páginas referentes à WTS</w:t>
      </w:r>
      <w:r w:rsidRPr="00F040CE">
        <w:rPr>
          <w:rFonts w:cstheme="minorHAnsi"/>
          <w:szCs w:val="24"/>
          <w:lang w:val="pt-BR"/>
        </w:rPr>
        <w:t>, quanto à</w:t>
      </w:r>
      <w:r w:rsidRPr="00F040CE">
        <w:rPr>
          <w:rFonts w:cstheme="minorHAnsi"/>
          <w:szCs w:val="24"/>
        </w:rPr>
        <w:t xml:space="preserve"> criação da Alienação Fiduciária de Participações Societárias, conforme a redação </w:t>
      </w:r>
      <w:r w:rsidRPr="00F040CE">
        <w:rPr>
          <w:rFonts w:cstheme="minorHAnsi"/>
          <w:szCs w:val="24"/>
          <w:lang w:val="pt-BR"/>
        </w:rPr>
        <w:t xml:space="preserve">prevista no inciso (v) da Cláusula 3.2 do Contrato de Alienação </w:t>
      </w:r>
      <w:r w:rsidRPr="00F040CE">
        <w:rPr>
          <w:rFonts w:cstheme="minorHAnsi"/>
          <w:szCs w:val="24"/>
        </w:rPr>
        <w:t>Fiduciária de Participações Societárias;</w:t>
      </w:r>
    </w:p>
    <w:p w14:paraId="54A1F234" w14:textId="77777777" w:rsidR="00853E9E" w:rsidRPr="00F040CE" w:rsidRDefault="00853E9E" w:rsidP="00853E9E">
      <w:pPr>
        <w:pStyle w:val="PargrafodaLista"/>
        <w:spacing w:line="340" w:lineRule="atLeast"/>
        <w:rPr>
          <w:rFonts w:cstheme="minorHAnsi"/>
          <w:szCs w:val="24"/>
        </w:rPr>
      </w:pPr>
    </w:p>
    <w:p w14:paraId="63D5869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040CE">
        <w:rPr>
          <w:rFonts w:cstheme="minorHAnsi"/>
          <w:szCs w:val="24"/>
        </w:rPr>
        <w:t>1 (uma) cópia digitalizada da alteração do contrato social de cada uma das SPEs</w:t>
      </w:r>
      <w:r w:rsidRPr="00F040CE">
        <w:rPr>
          <w:rFonts w:cstheme="minorHAnsi"/>
          <w:szCs w:val="24"/>
          <w:lang w:val="pt-BR"/>
        </w:rPr>
        <w:t>, apenas com o protocolo na Junta Comercial competente,</w:t>
      </w:r>
      <w:r w:rsidRPr="00F040CE">
        <w:rPr>
          <w:rFonts w:cstheme="minorHAnsi"/>
          <w:szCs w:val="24"/>
        </w:rPr>
        <w:t xml:space="preserve"> para consignar, na cláusula que trata a respeito do capital social, a criação da Alienação Fiduciária de Participações Societárias, conforme a redação </w:t>
      </w:r>
      <w:r w:rsidRPr="00F040CE">
        <w:rPr>
          <w:rFonts w:cstheme="minorHAnsi"/>
          <w:szCs w:val="24"/>
          <w:lang w:val="pt-BR"/>
        </w:rPr>
        <w:t xml:space="preserve">prevista no inciso (vi) da Cláusula 3.2 do Contrato de Alienação </w:t>
      </w:r>
      <w:r w:rsidRPr="00F040CE">
        <w:rPr>
          <w:rFonts w:cstheme="minorHAnsi"/>
          <w:szCs w:val="24"/>
        </w:rPr>
        <w:t>Fiduciária de Participações Societárias;</w:t>
      </w:r>
      <w:r w:rsidRPr="00FC2534">
        <w:rPr>
          <w:rFonts w:cstheme="minorHAnsi"/>
          <w:color w:val="000000"/>
          <w:w w:val="0"/>
          <w:szCs w:val="24"/>
          <w:lang w:val="pt-BR"/>
        </w:rPr>
        <w:t xml:space="preserve"> </w:t>
      </w:r>
    </w:p>
    <w:p w14:paraId="11981BB5" w14:textId="77777777" w:rsidR="00853E9E" w:rsidRPr="00F040CE" w:rsidRDefault="00853E9E" w:rsidP="00853E9E">
      <w:pPr>
        <w:pStyle w:val="PargrafodaLista"/>
        <w:spacing w:line="340" w:lineRule="atLeast"/>
        <w:rPr>
          <w:rFonts w:cstheme="minorHAnsi"/>
          <w:szCs w:val="24"/>
        </w:rPr>
      </w:pPr>
    </w:p>
    <w:p w14:paraId="136B969E"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não estar em curso, nem ter ocorrido, qualquer Evento de Vencimento Antecipado;</w:t>
      </w:r>
    </w:p>
    <w:p w14:paraId="217DF7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787F5F2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obtenção, pela Emissora e/ou pelas SPEs, conforme aplicável, de todas as aprovações regulatórias (especificamente do protocolo da solicitação de acesso à rede elétrica), ambientais e societárias necessárias para a </w:t>
      </w:r>
      <w:r w:rsidRPr="00FC2534">
        <w:rPr>
          <w:rFonts w:cstheme="minorHAnsi"/>
          <w:szCs w:val="24"/>
        </w:rPr>
        <w:t>Conclusão Física dos Empreendimentos Alvo</w:t>
      </w:r>
      <w:r w:rsidRPr="00FC2534">
        <w:rPr>
          <w:rFonts w:cstheme="minorHAnsi"/>
          <w:szCs w:val="24"/>
          <w:lang w:val="pt-BR"/>
        </w:rPr>
        <w:t xml:space="preserve">; </w:t>
      </w:r>
    </w:p>
    <w:p w14:paraId="4971EF53" w14:textId="77777777" w:rsidR="00853E9E" w:rsidRPr="00FC2534" w:rsidRDefault="00853E9E" w:rsidP="00853E9E">
      <w:pPr>
        <w:pStyle w:val="Corpodetexto"/>
        <w:autoSpaceDE w:val="0"/>
        <w:autoSpaceDN w:val="0"/>
        <w:adjustRightInd w:val="0"/>
        <w:spacing w:after="0" w:line="340" w:lineRule="atLeast"/>
        <w:ind w:left="708"/>
        <w:rPr>
          <w:rFonts w:cstheme="minorHAnsi"/>
          <w:szCs w:val="24"/>
          <w:lang w:val="pt-BR"/>
        </w:rPr>
      </w:pPr>
    </w:p>
    <w:p w14:paraId="32F717BF"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 apresentação do respectivo Estudo Solar </w:t>
      </w:r>
      <w:r w:rsidRPr="00FC2534">
        <w:rPr>
          <w:rFonts w:eastAsia="Arial Unicode MS" w:cstheme="minorHAnsi"/>
          <w:w w:val="0"/>
          <w:szCs w:val="24"/>
          <w:lang w:val="pt-BR"/>
        </w:rPr>
        <w:t xml:space="preserve">referente a cada um dos </w:t>
      </w:r>
      <w:r w:rsidRPr="00FC2534">
        <w:rPr>
          <w:rFonts w:cstheme="minorHAnsi"/>
          <w:szCs w:val="24"/>
        </w:rPr>
        <w:t>Empreendimentos Alvo</w:t>
      </w:r>
      <w:r w:rsidRPr="00FC2534">
        <w:rPr>
          <w:rFonts w:cstheme="minorHAnsi"/>
          <w:szCs w:val="24"/>
          <w:lang w:val="pt-BR"/>
        </w:rPr>
        <w:t>; e</w:t>
      </w:r>
    </w:p>
    <w:p w14:paraId="4C56D6FF"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A82E1F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eastAsia="Arial Unicode MS" w:cstheme="minorHAnsi"/>
          <w:w w:val="0"/>
          <w:szCs w:val="24"/>
        </w:rPr>
        <w:t>Integralização</w:t>
      </w:r>
      <w:r w:rsidRPr="00FC2534">
        <w:rPr>
          <w:rFonts w:eastAsia="Arial Unicode MS" w:cstheme="minorHAnsi"/>
          <w:w w:val="0"/>
          <w:szCs w:val="24"/>
          <w:lang w:val="pt-BR"/>
        </w:rPr>
        <w:t xml:space="preserve"> </w:t>
      </w:r>
      <w:r w:rsidRPr="00FC2534">
        <w:rPr>
          <w:rFonts w:eastAsia="Arial Unicode MS" w:cstheme="minorHAnsi"/>
          <w:w w:val="0"/>
          <w:szCs w:val="24"/>
        </w:rPr>
        <w:t>de recursos correspondente</w:t>
      </w:r>
      <w:r w:rsidRPr="00FC2534">
        <w:rPr>
          <w:rFonts w:eastAsia="Arial Unicode MS" w:cstheme="minorHAnsi"/>
          <w:w w:val="0"/>
          <w:szCs w:val="24"/>
          <w:lang w:val="pt-BR"/>
        </w:rPr>
        <w:t>s</w:t>
      </w:r>
      <w:r w:rsidRPr="00FC2534">
        <w:rPr>
          <w:rFonts w:eastAsia="Arial Unicode MS" w:cstheme="minorHAnsi"/>
          <w:w w:val="0"/>
          <w:szCs w:val="24"/>
        </w:rPr>
        <w:t xml:space="preserve"> </w:t>
      </w:r>
      <w:r w:rsidRPr="00FC2534">
        <w:rPr>
          <w:rFonts w:eastAsia="Arial Unicode MS" w:cstheme="minorHAnsi"/>
          <w:w w:val="0"/>
          <w:szCs w:val="24"/>
          <w:lang w:val="pt-BR"/>
        </w:rPr>
        <w:t>a</w:t>
      </w:r>
      <w:r w:rsidRPr="00FC2534">
        <w:rPr>
          <w:rFonts w:eastAsia="Arial Unicode MS" w:cstheme="minorHAnsi"/>
          <w:w w:val="0"/>
          <w:szCs w:val="24"/>
        </w:rPr>
        <w:t xml:space="preserve"> 50% </w:t>
      </w:r>
      <w:r w:rsidRPr="00FC2534">
        <w:rPr>
          <w:rFonts w:eastAsia="Arial Unicode MS" w:cstheme="minorHAnsi"/>
          <w:w w:val="0"/>
          <w:szCs w:val="24"/>
          <w:lang w:val="pt-BR"/>
        </w:rPr>
        <w:t xml:space="preserve">(cinquenta por cento) do </w:t>
      </w:r>
      <w:r w:rsidRPr="00FC2534">
        <w:rPr>
          <w:rFonts w:eastAsia="Arial Unicode MS" w:cstheme="minorHAnsi"/>
          <w:i/>
          <w:iCs/>
          <w:w w:val="0"/>
          <w:szCs w:val="24"/>
        </w:rPr>
        <w:t>Equity Upfront</w:t>
      </w:r>
      <w:r w:rsidRPr="00FC2534">
        <w:rPr>
          <w:rFonts w:eastAsia="Arial Unicode MS" w:cstheme="minorHAnsi"/>
          <w:w w:val="0"/>
          <w:szCs w:val="24"/>
          <w:lang w:val="pt-BR"/>
        </w:rPr>
        <w:t>.</w:t>
      </w:r>
      <w:r>
        <w:rPr>
          <w:rFonts w:eastAsia="Arial Unicode MS" w:cstheme="minorHAnsi"/>
          <w:w w:val="0"/>
          <w:szCs w:val="24"/>
          <w:lang w:val="pt-BR"/>
        </w:rPr>
        <w:t>]</w:t>
      </w:r>
      <w:r w:rsidRPr="00FC2534">
        <w:rPr>
          <w:rFonts w:eastAsia="Arial Unicode MS" w:cstheme="minorHAnsi"/>
          <w:w w:val="0"/>
          <w:szCs w:val="24"/>
          <w:lang w:val="pt-BR"/>
        </w:rPr>
        <w:t xml:space="preserve"> </w:t>
      </w:r>
    </w:p>
    <w:p w14:paraId="4A234E5E" w14:textId="77777777" w:rsidR="00853E9E" w:rsidRPr="00FC2534" w:rsidRDefault="00853E9E" w:rsidP="00853E9E">
      <w:pPr>
        <w:pStyle w:val="PargrafodaLista"/>
        <w:spacing w:line="340" w:lineRule="atLeast"/>
        <w:ind w:left="1080"/>
        <w:rPr>
          <w:rFonts w:cstheme="minorHAnsi"/>
          <w:kern w:val="20"/>
          <w:szCs w:val="24"/>
        </w:rPr>
      </w:pPr>
    </w:p>
    <w:p w14:paraId="4782483C" w14:textId="77777777" w:rsidR="00853E9E" w:rsidRDefault="00853E9E" w:rsidP="00853E9E">
      <w:pPr>
        <w:pStyle w:val="PargrafodaLista"/>
        <w:numPr>
          <w:ilvl w:val="0"/>
          <w:numId w:val="103"/>
        </w:numPr>
        <w:spacing w:line="340" w:lineRule="atLeast"/>
        <w:ind w:left="0" w:firstLine="0"/>
        <w:rPr>
          <w:rFonts w:cstheme="minorHAnsi"/>
          <w:kern w:val="20"/>
          <w:szCs w:val="24"/>
        </w:rPr>
      </w:pPr>
      <w:r>
        <w:rPr>
          <w:rFonts w:cstheme="minorHAnsi"/>
          <w:kern w:val="20"/>
          <w:szCs w:val="24"/>
        </w:rPr>
        <w:t>[</w:t>
      </w:r>
      <w:r w:rsidRPr="00FC2534">
        <w:rPr>
          <w:rFonts w:cstheme="minorHAnsi"/>
          <w:kern w:val="20"/>
          <w:szCs w:val="24"/>
        </w:rPr>
        <w:t xml:space="preserve">para fins da integralização das Debêntures da </w:t>
      </w:r>
      <w:r w:rsidRPr="00477E14">
        <w:rPr>
          <w:rFonts w:cstheme="minorHAnsi"/>
          <w:kern w:val="20"/>
          <w:szCs w:val="24"/>
        </w:rPr>
        <w:t>Segunda</w:t>
      </w:r>
      <w:r w:rsidRPr="00FC2534">
        <w:rPr>
          <w:rFonts w:cstheme="minorHAnsi"/>
          <w:kern w:val="20"/>
          <w:szCs w:val="24"/>
        </w:rPr>
        <w:t xml:space="preserve"> Série:</w:t>
      </w:r>
    </w:p>
    <w:p w14:paraId="6C1A08B3" w14:textId="77777777" w:rsidR="00853E9E" w:rsidRPr="00F040CE" w:rsidRDefault="00853E9E" w:rsidP="00853E9E">
      <w:pPr>
        <w:spacing w:line="340" w:lineRule="atLeast"/>
        <w:ind w:left="360"/>
        <w:rPr>
          <w:rFonts w:cstheme="minorHAnsi"/>
          <w:kern w:val="20"/>
        </w:rPr>
      </w:pPr>
    </w:p>
    <w:p w14:paraId="3DCCB23D" w14:textId="77777777" w:rsidR="00853E9E" w:rsidRPr="00FC2534" w:rsidRDefault="00853E9E" w:rsidP="00853E9E">
      <w:pPr>
        <w:pStyle w:val="Corpodetexto"/>
        <w:numPr>
          <w:ilvl w:val="0"/>
          <w:numId w:val="104"/>
        </w:numPr>
        <w:autoSpaceDE w:val="0"/>
        <w:autoSpaceDN w:val="0"/>
        <w:adjustRightInd w:val="0"/>
        <w:spacing w:after="0" w:line="340" w:lineRule="atLeast"/>
        <w:ind w:hanging="11"/>
        <w:rPr>
          <w:rFonts w:cstheme="minorHAnsi"/>
          <w:color w:val="000000"/>
          <w:szCs w:val="24"/>
          <w:lang w:val="pt-BR"/>
        </w:rPr>
      </w:pPr>
      <w:r w:rsidRPr="00F040CE">
        <w:rPr>
          <w:rFonts w:cstheme="minorHAnsi"/>
          <w:color w:val="000000"/>
          <w:szCs w:val="24"/>
          <w:lang w:val="pt-BR"/>
        </w:rPr>
        <w:t>não estar em curso, nem ter ocorrido, qualquer Evento de Vencimento Antecipado</w:t>
      </w:r>
      <w:r w:rsidRPr="00FC2534">
        <w:rPr>
          <w:rFonts w:cstheme="minorHAnsi"/>
          <w:color w:val="000000"/>
          <w:szCs w:val="24"/>
          <w:lang w:val="pt-BR"/>
        </w:rPr>
        <w:t>;</w:t>
      </w:r>
    </w:p>
    <w:p w14:paraId="70DEA7B2" w14:textId="77777777" w:rsidR="00853E9E" w:rsidRPr="00F040CE" w:rsidRDefault="00853E9E" w:rsidP="00853E9E">
      <w:pPr>
        <w:pStyle w:val="Corpodetexto"/>
        <w:autoSpaceDE w:val="0"/>
        <w:autoSpaceDN w:val="0"/>
        <w:adjustRightInd w:val="0"/>
        <w:spacing w:after="0" w:line="340" w:lineRule="atLeast"/>
        <w:ind w:left="720"/>
        <w:rPr>
          <w:rFonts w:cstheme="minorHAnsi"/>
          <w:color w:val="000000"/>
          <w:szCs w:val="24"/>
        </w:rPr>
      </w:pPr>
    </w:p>
    <w:p w14:paraId="28D45A31" w14:textId="77777777" w:rsidR="00853E9E" w:rsidRPr="00F040CE" w:rsidRDefault="00853E9E" w:rsidP="00853E9E">
      <w:pPr>
        <w:pStyle w:val="Corpodetexto"/>
        <w:numPr>
          <w:ilvl w:val="0"/>
          <w:numId w:val="104"/>
        </w:numPr>
        <w:autoSpaceDE w:val="0"/>
        <w:autoSpaceDN w:val="0"/>
        <w:adjustRightInd w:val="0"/>
        <w:spacing w:after="0" w:line="340" w:lineRule="atLeast"/>
        <w:ind w:left="709" w:firstLine="0"/>
        <w:rPr>
          <w:rFonts w:cstheme="minorHAnsi"/>
          <w:color w:val="000000"/>
          <w:szCs w:val="24"/>
        </w:rPr>
      </w:pPr>
      <w:r>
        <w:rPr>
          <w:rFonts w:cstheme="minorHAnsi"/>
          <w:color w:val="000000"/>
          <w:szCs w:val="24"/>
          <w:lang w:val="pt-BR"/>
        </w:rPr>
        <w:t xml:space="preserve">a </w:t>
      </w:r>
      <w:r w:rsidRPr="00F040CE">
        <w:rPr>
          <w:rFonts w:cstheme="minorHAnsi"/>
          <w:color w:val="000000"/>
          <w:szCs w:val="24"/>
          <w:lang w:val="pt-BR"/>
        </w:rPr>
        <w:t xml:space="preserve">entrega, pela Emissora à </w:t>
      </w:r>
      <w:r>
        <w:rPr>
          <w:rFonts w:cstheme="minorHAnsi"/>
          <w:color w:val="000000"/>
          <w:w w:val="0"/>
          <w:szCs w:val="24"/>
          <w:lang w:val="pt-BR"/>
        </w:rPr>
        <w:t>Securitizadora</w:t>
      </w:r>
      <w:r w:rsidRPr="00F040CE">
        <w:rPr>
          <w:rFonts w:cstheme="minorHAnsi"/>
          <w:color w:val="000000"/>
          <w:szCs w:val="24"/>
          <w:lang w:val="pt-BR"/>
        </w:rPr>
        <w:t>, de apólice dos Seguros devidamente emitida pela Seguradora; e</w:t>
      </w:r>
    </w:p>
    <w:p w14:paraId="7594CD75" w14:textId="77777777" w:rsidR="00853E9E" w:rsidRPr="00F040CE" w:rsidRDefault="00853E9E" w:rsidP="00853E9E">
      <w:pPr>
        <w:pStyle w:val="Corpodetexto"/>
        <w:autoSpaceDE w:val="0"/>
        <w:autoSpaceDN w:val="0"/>
        <w:adjustRightInd w:val="0"/>
        <w:spacing w:after="0" w:line="340" w:lineRule="atLeast"/>
        <w:ind w:left="709"/>
        <w:rPr>
          <w:rFonts w:cstheme="minorHAnsi"/>
          <w:color w:val="000000"/>
          <w:szCs w:val="24"/>
          <w:lang w:val="pt-BR"/>
        </w:rPr>
      </w:pPr>
    </w:p>
    <w:p w14:paraId="689B0287" w14:textId="77777777" w:rsidR="00853E9E" w:rsidRPr="00FC2534" w:rsidRDefault="00853E9E" w:rsidP="00853E9E">
      <w:pPr>
        <w:pStyle w:val="Corpodetexto"/>
        <w:numPr>
          <w:ilvl w:val="0"/>
          <w:numId w:val="104"/>
        </w:numPr>
        <w:autoSpaceDE w:val="0"/>
        <w:autoSpaceDN w:val="0"/>
        <w:adjustRightInd w:val="0"/>
        <w:spacing w:after="0" w:line="340" w:lineRule="atLeast"/>
        <w:ind w:left="709" w:firstLine="0"/>
        <w:rPr>
          <w:rFonts w:cstheme="minorHAnsi"/>
          <w:szCs w:val="24"/>
        </w:rPr>
      </w:pPr>
      <w:r>
        <w:rPr>
          <w:rFonts w:cstheme="minorHAnsi"/>
          <w:color w:val="000000"/>
          <w:szCs w:val="24"/>
          <w:lang w:val="pt-BR"/>
        </w:rPr>
        <w:t xml:space="preserve">a </w:t>
      </w:r>
      <w:r w:rsidRPr="00F040CE">
        <w:rPr>
          <w:rFonts w:cstheme="minorHAnsi"/>
          <w:color w:val="000000"/>
          <w:szCs w:val="24"/>
          <w:lang w:val="pt-BR"/>
        </w:rPr>
        <w:t xml:space="preserve">integralização de recursos correspondentes aos 50% (cinquenta por cento) remanescentes </w:t>
      </w:r>
      <w:r w:rsidRPr="00FC2534">
        <w:rPr>
          <w:rFonts w:eastAsia="Arial Unicode MS" w:cstheme="minorHAnsi"/>
          <w:w w:val="0"/>
          <w:szCs w:val="24"/>
        </w:rPr>
        <w:t xml:space="preserve">do </w:t>
      </w:r>
      <w:r w:rsidRPr="00FC2534">
        <w:rPr>
          <w:rFonts w:eastAsia="Arial Unicode MS" w:cstheme="minorHAnsi"/>
          <w:i/>
          <w:iCs/>
          <w:w w:val="0"/>
          <w:szCs w:val="24"/>
        </w:rPr>
        <w:t>Equity Upfront</w:t>
      </w:r>
      <w:r w:rsidRPr="00FC2534">
        <w:rPr>
          <w:rFonts w:eastAsia="Arial Unicode MS" w:cstheme="minorHAnsi"/>
          <w:w w:val="0"/>
          <w:szCs w:val="24"/>
        </w:rPr>
        <w:t>.</w:t>
      </w:r>
      <w:r>
        <w:rPr>
          <w:rFonts w:eastAsia="Arial Unicode MS" w:cstheme="minorHAnsi"/>
          <w:w w:val="0"/>
          <w:szCs w:val="24"/>
          <w:lang w:val="pt-BR"/>
        </w:rPr>
        <w:t>]</w:t>
      </w:r>
    </w:p>
    <w:p w14:paraId="1DBCED28" w14:textId="77777777" w:rsidR="00853E9E" w:rsidRPr="00F040CE" w:rsidRDefault="00853E9E" w:rsidP="00853E9E">
      <w:pPr>
        <w:spacing w:line="340" w:lineRule="atLeast"/>
        <w:rPr>
          <w:rFonts w:cstheme="minorHAnsi"/>
        </w:rPr>
      </w:pPr>
    </w:p>
    <w:p w14:paraId="73E2D186" w14:textId="77777777" w:rsidR="00853E9E" w:rsidRPr="00F040CE" w:rsidRDefault="00853E9E" w:rsidP="00853E9E">
      <w:pPr>
        <w:pStyle w:val="PargrafodaLista"/>
        <w:spacing w:line="340" w:lineRule="atLeast"/>
      </w:pPr>
      <w:r w:rsidRPr="00F040CE">
        <w:rPr>
          <w:rFonts w:cstheme="minorHAnsi"/>
          <w:szCs w:val="24"/>
        </w:rPr>
        <w:t>A Emissora vem, assim, por meio da presente, solicitar a integralização das Debêntures, pelo Valor Nominal Unitário, em uma única data, conforme Cláusula 4.2.2 da Escritura</w:t>
      </w:r>
      <w:r>
        <w:rPr>
          <w:rFonts w:cstheme="minorHAnsi"/>
          <w:szCs w:val="24"/>
        </w:rPr>
        <w:t>.</w:t>
      </w:r>
    </w:p>
    <w:p w14:paraId="5F8CF225" w14:textId="77777777" w:rsidR="00853E9E" w:rsidRPr="00F040CE" w:rsidRDefault="00853E9E" w:rsidP="00853E9E">
      <w:pPr>
        <w:spacing w:line="340" w:lineRule="atLeast"/>
        <w:rPr>
          <w:rFonts w:cstheme="minorHAnsi"/>
        </w:rPr>
      </w:pPr>
      <w:r w:rsidRPr="00F040CE">
        <w:rPr>
          <w:rFonts w:cstheme="minorHAnsi"/>
        </w:rPr>
        <w:t>Termos e expressões iniciados em letra maiúscula e de outra forma não definidos na presente notificação terão os significados a eles atribuídos na Escritura.</w:t>
      </w:r>
    </w:p>
    <w:p w14:paraId="3D326802" w14:textId="77777777" w:rsidR="00853E9E" w:rsidRPr="00F040CE" w:rsidRDefault="00853E9E" w:rsidP="00853E9E">
      <w:pPr>
        <w:spacing w:line="340" w:lineRule="atLeast"/>
        <w:rPr>
          <w:rFonts w:cstheme="minorHAnsi"/>
          <w:b/>
        </w:rPr>
      </w:pPr>
    </w:p>
    <w:p w14:paraId="51CCE426" w14:textId="77777777" w:rsidR="00853E9E" w:rsidRPr="00F040CE" w:rsidRDefault="00853E9E" w:rsidP="00853E9E">
      <w:pPr>
        <w:spacing w:line="340" w:lineRule="atLeast"/>
        <w:rPr>
          <w:rFonts w:cstheme="minorHAnsi"/>
        </w:rPr>
      </w:pPr>
      <w:r w:rsidRPr="00F040CE">
        <w:rPr>
          <w:rFonts w:cstheme="minorHAnsi"/>
        </w:rPr>
        <w:t>Atenciosamente,</w:t>
      </w:r>
    </w:p>
    <w:p w14:paraId="3C597453" w14:textId="77777777" w:rsidR="00853E9E" w:rsidRPr="00F040CE" w:rsidRDefault="00853E9E" w:rsidP="00853E9E">
      <w:pPr>
        <w:spacing w:line="340" w:lineRule="atLeast"/>
        <w:rPr>
          <w:rFonts w:cstheme="minorHAnsi"/>
          <w:b/>
        </w:rPr>
      </w:pPr>
    </w:p>
    <w:p w14:paraId="4ED06AEB" w14:textId="77777777" w:rsidR="00853E9E" w:rsidRPr="00F040CE" w:rsidRDefault="00853E9E" w:rsidP="00853E9E">
      <w:pPr>
        <w:spacing w:line="340" w:lineRule="atLeast"/>
        <w:rPr>
          <w:rFonts w:cstheme="minorHAnsi"/>
          <w:b/>
          <w:smallCaps/>
        </w:rPr>
      </w:pPr>
      <w:r w:rsidRPr="00F040CE">
        <w:rPr>
          <w:rFonts w:cstheme="minorHAnsi"/>
          <w:b/>
          <w:smallCaps/>
        </w:rPr>
        <w:t>RZK Solar 04 S.A.</w:t>
      </w:r>
    </w:p>
    <w:p w14:paraId="2CA2A040" w14:textId="77777777" w:rsidR="00853E9E" w:rsidRPr="00F040CE" w:rsidRDefault="00853E9E" w:rsidP="00853E9E">
      <w:pPr>
        <w:spacing w:line="340" w:lineRule="atLeast"/>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FC2534" w14:paraId="53BCCF03" w14:textId="77777777" w:rsidTr="00F1646B">
        <w:trPr>
          <w:jc w:val="center"/>
        </w:trPr>
        <w:tc>
          <w:tcPr>
            <w:tcW w:w="4786" w:type="dxa"/>
          </w:tcPr>
          <w:p w14:paraId="75EA79C9"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c>
          <w:tcPr>
            <w:tcW w:w="4111" w:type="dxa"/>
          </w:tcPr>
          <w:p w14:paraId="3F4EF93F"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r>
      <w:tr w:rsidR="00853E9E" w:rsidRPr="00FC2534" w14:paraId="4DC43399" w14:textId="77777777" w:rsidTr="00F1646B">
        <w:trPr>
          <w:jc w:val="center"/>
        </w:trPr>
        <w:tc>
          <w:tcPr>
            <w:tcW w:w="4786" w:type="dxa"/>
          </w:tcPr>
          <w:p w14:paraId="0D5E79D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c>
          <w:tcPr>
            <w:tcW w:w="4111" w:type="dxa"/>
          </w:tcPr>
          <w:p w14:paraId="7C75C99B"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r>
      <w:tr w:rsidR="00853E9E" w:rsidRPr="00FC2534" w14:paraId="1D340112" w14:textId="77777777" w:rsidTr="00F1646B">
        <w:trPr>
          <w:jc w:val="center"/>
        </w:trPr>
        <w:tc>
          <w:tcPr>
            <w:tcW w:w="4786" w:type="dxa"/>
          </w:tcPr>
          <w:p w14:paraId="7AFC4AD2"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c>
          <w:tcPr>
            <w:tcW w:w="4111" w:type="dxa"/>
          </w:tcPr>
          <w:p w14:paraId="3BCF5D1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r>
    </w:tbl>
    <w:p w14:paraId="036AAB9E" w14:textId="2E466D85" w:rsidR="00853E9E" w:rsidRDefault="00853E9E" w:rsidP="00D324A5">
      <w:pPr>
        <w:rPr>
          <w:rFonts w:cstheme="minorHAnsi"/>
        </w:rPr>
      </w:pPr>
    </w:p>
    <w:p w14:paraId="5EE445BB" w14:textId="77777777" w:rsidR="00853E9E" w:rsidRDefault="00853E9E"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48" w:name="_Toc80049194"/>
      <w:r w:rsidRPr="006C7638">
        <w:rPr>
          <w:rFonts w:cstheme="minorHAnsi"/>
          <w:u w:val="single"/>
        </w:rPr>
        <w:lastRenderedPageBreak/>
        <w:t xml:space="preserve">Anexo </w:t>
      </w:r>
      <w:r>
        <w:rPr>
          <w:rFonts w:cstheme="minorHAnsi"/>
          <w:u w:val="single"/>
        </w:rPr>
        <w:t>X</w:t>
      </w:r>
      <w:bookmarkEnd w:id="448"/>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3EC85846" w:rsidR="00471BAB" w:rsidRDefault="00471BAB" w:rsidP="00D324A5">
      <w:pPr>
        <w:rPr>
          <w:rFonts w:cstheme="minorHAnsi"/>
        </w:rPr>
      </w:pPr>
    </w:p>
    <w:p w14:paraId="26EF3E1D" w14:textId="77777777" w:rsidR="00853E9E" w:rsidRDefault="00853E9E" w:rsidP="00D324A5">
      <w:pPr>
        <w:rPr>
          <w:rFonts w:cstheme="minorHAnsi"/>
        </w:rPr>
      </w:pPr>
    </w:p>
    <w:p w14:paraId="7DA9802C" w14:textId="77777777" w:rsidR="00853E9E" w:rsidRPr="00D32187" w:rsidRDefault="00853E9E" w:rsidP="00853E9E">
      <w:pPr>
        <w:ind w:right="-2"/>
        <w:contextualSpacing/>
        <w:jc w:val="right"/>
        <w:rPr>
          <w:rFonts w:cstheme="minorHAnsi"/>
        </w:rPr>
      </w:pPr>
      <w:bookmarkStart w:id="449" w:name="_Hlk81002393"/>
      <w:r w:rsidRPr="00D32187">
        <w:rPr>
          <w:rFonts w:cstheme="minorHAnsi"/>
        </w:rPr>
        <w:t xml:space="preserve">São Paulo, </w:t>
      </w:r>
      <w:r w:rsidRPr="00652231">
        <w:rPr>
          <w:rFonts w:cstheme="minorHAnsi"/>
          <w:highlight w:val="lightGray"/>
        </w:rPr>
        <w:t>[•]</w:t>
      </w:r>
      <w:r w:rsidRPr="00D32187">
        <w:rPr>
          <w:rFonts w:cstheme="minorHAnsi"/>
        </w:rPr>
        <w:t xml:space="preserve"> de </w:t>
      </w:r>
      <w:r w:rsidRPr="00652231">
        <w:rPr>
          <w:rFonts w:cstheme="minorHAnsi"/>
          <w:highlight w:val="lightGray"/>
        </w:rPr>
        <w:t>[•]</w:t>
      </w:r>
      <w:r w:rsidRPr="00D32187">
        <w:rPr>
          <w:rFonts w:cstheme="minorHAnsi"/>
        </w:rPr>
        <w:t xml:space="preserve"> de 20</w:t>
      </w:r>
      <w:r w:rsidRPr="00667237">
        <w:rPr>
          <w:rFonts w:cstheme="minorHAnsi"/>
          <w:highlight w:val="lightGray"/>
        </w:rPr>
        <w:t>[•]</w:t>
      </w:r>
      <w:r w:rsidRPr="00D32187">
        <w:rPr>
          <w:rFonts w:cstheme="minorHAnsi"/>
        </w:rPr>
        <w:t>.</w:t>
      </w:r>
    </w:p>
    <w:p w14:paraId="562A9C53" w14:textId="572494CB" w:rsidR="00853E9E" w:rsidRDefault="00853E9E" w:rsidP="00853E9E">
      <w:pPr>
        <w:contextualSpacing/>
        <w:rPr>
          <w:rFonts w:cstheme="minorHAnsi"/>
        </w:rPr>
      </w:pPr>
    </w:p>
    <w:p w14:paraId="316D107B" w14:textId="77777777" w:rsidR="00853E9E" w:rsidRPr="00D32187" w:rsidRDefault="00853E9E" w:rsidP="00853E9E">
      <w:pPr>
        <w:contextualSpacing/>
        <w:rPr>
          <w:rFonts w:cstheme="minorHAnsi"/>
        </w:rPr>
      </w:pPr>
    </w:p>
    <w:p w14:paraId="3BBBF624"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À</w:t>
      </w:r>
    </w:p>
    <w:p w14:paraId="34DEA2B0" w14:textId="77777777" w:rsidR="00853E9E" w:rsidRPr="00D32187" w:rsidRDefault="00853E9E" w:rsidP="00853E9E">
      <w:pPr>
        <w:pStyle w:val="PargrafodaLista"/>
        <w:spacing w:line="240" w:lineRule="auto"/>
        <w:ind w:left="0"/>
        <w:rPr>
          <w:b/>
          <w:smallCaps/>
          <w:szCs w:val="24"/>
        </w:rPr>
      </w:pPr>
      <w:r w:rsidRPr="00D32187">
        <w:rPr>
          <w:b/>
          <w:smallCaps/>
          <w:szCs w:val="24"/>
        </w:rPr>
        <w:t>True Securitizadora S.A.</w:t>
      </w:r>
    </w:p>
    <w:p w14:paraId="5C140B15"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Avenida Santo Amaro, nº 48, 1º andar, conjunto 12, Vila Nova Conceição</w:t>
      </w:r>
    </w:p>
    <w:p w14:paraId="07FA19F8"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CEP 04506-000</w:t>
      </w:r>
    </w:p>
    <w:p w14:paraId="20C303CE"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São Paulo – SP</w:t>
      </w:r>
    </w:p>
    <w:p w14:paraId="0464172B" w14:textId="0E2F1958" w:rsidR="00853E9E" w:rsidRDefault="00853E9E" w:rsidP="00853E9E">
      <w:pPr>
        <w:contextualSpacing/>
        <w:rPr>
          <w:rFonts w:eastAsiaTheme="minorHAnsi" w:cstheme="minorHAnsi"/>
          <w:lang w:eastAsia="en-US"/>
        </w:rPr>
      </w:pPr>
    </w:p>
    <w:p w14:paraId="3FEBEC02" w14:textId="77777777" w:rsidR="00853E9E" w:rsidRPr="00D32187" w:rsidRDefault="00853E9E" w:rsidP="00853E9E">
      <w:pPr>
        <w:contextualSpacing/>
        <w:rPr>
          <w:rFonts w:eastAsiaTheme="minorHAnsi" w:cstheme="minorHAnsi"/>
          <w:lang w:eastAsia="en-US"/>
        </w:rPr>
      </w:pPr>
    </w:p>
    <w:p w14:paraId="0ED974A3" w14:textId="77777777" w:rsidR="00853E9E" w:rsidRPr="00D32187" w:rsidRDefault="00853E9E" w:rsidP="00853E9E">
      <w:pPr>
        <w:rPr>
          <w:rFonts w:cstheme="minorHAnsi"/>
          <w:i/>
          <w:u w:val="single"/>
        </w:rPr>
      </w:pPr>
      <w:r w:rsidRPr="00D32187">
        <w:rPr>
          <w:rFonts w:cstheme="minorHAnsi"/>
          <w:b/>
        </w:rPr>
        <w:t>Ref.:</w:t>
      </w:r>
      <w:r w:rsidRPr="00D32187">
        <w:rPr>
          <w:rFonts w:cstheme="minorHAnsi"/>
        </w:rPr>
        <w:t xml:space="preserve"> </w:t>
      </w:r>
      <w:r w:rsidRPr="00D32187">
        <w:rPr>
          <w:rFonts w:cstheme="minorHAnsi"/>
          <w:i/>
          <w:u w:val="single"/>
        </w:rPr>
        <w:t>Notificação de Cumprimento dos Requisitos de Liberação</w:t>
      </w:r>
    </w:p>
    <w:p w14:paraId="39BE4C3B" w14:textId="77777777" w:rsidR="00853E9E" w:rsidRPr="00D32187" w:rsidRDefault="00853E9E" w:rsidP="00853E9E">
      <w:pPr>
        <w:contextualSpacing/>
        <w:rPr>
          <w:rFonts w:cstheme="minorHAnsi"/>
        </w:rPr>
      </w:pPr>
    </w:p>
    <w:p w14:paraId="547F5510" w14:textId="77777777" w:rsidR="00853E9E" w:rsidRPr="00D32187" w:rsidRDefault="00853E9E" w:rsidP="00853E9E">
      <w:pPr>
        <w:rPr>
          <w:rFonts w:ascii="Calibri" w:hAnsi="Calibri"/>
        </w:rPr>
      </w:pPr>
      <w:r w:rsidRPr="00D32187">
        <w:rPr>
          <w:rFonts w:ascii="Calibri" w:hAnsi="Calibri"/>
        </w:rPr>
        <w:t>Prezados Senhores,</w:t>
      </w:r>
    </w:p>
    <w:p w14:paraId="7BA9EB76" w14:textId="77777777" w:rsidR="00853E9E" w:rsidRPr="00D32187" w:rsidRDefault="00853E9E" w:rsidP="00853E9E">
      <w:pPr>
        <w:rPr>
          <w:rFonts w:ascii="Calibri" w:hAnsi="Calibri"/>
          <w:b/>
        </w:rPr>
      </w:pPr>
    </w:p>
    <w:p w14:paraId="40BB030E" w14:textId="77777777" w:rsidR="00853E9E" w:rsidRPr="00D32187" w:rsidRDefault="00853E9E" w:rsidP="00853E9E">
      <w:pPr>
        <w:spacing w:line="340" w:lineRule="atLeast"/>
        <w:rPr>
          <w:rFonts w:cstheme="minorHAnsi"/>
        </w:rPr>
      </w:pPr>
      <w:bookmarkStart w:id="450" w:name="_Hlk80993540"/>
      <w:r w:rsidRPr="00D32187">
        <w:rPr>
          <w:rFonts w:ascii="Calibri" w:hAnsi="Calibri" w:cs="Arial"/>
        </w:rPr>
        <w:t xml:space="preserve">Fazemos referência ao </w:t>
      </w:r>
      <w:r w:rsidRPr="00D32187">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D32187">
        <w:rPr>
          <w:rFonts w:cstheme="minorHAnsi"/>
          <w:iCs/>
        </w:rPr>
        <w:t>. (“</w:t>
      </w:r>
      <w:r w:rsidRPr="00D32187">
        <w:rPr>
          <w:rFonts w:cstheme="minorHAnsi"/>
          <w:iCs/>
          <w:u w:val="single"/>
        </w:rPr>
        <w:t>Escritura</w:t>
      </w:r>
      <w:r w:rsidRPr="00D32187">
        <w:rPr>
          <w:rFonts w:cstheme="minorHAnsi"/>
          <w:iCs/>
        </w:rPr>
        <w:t xml:space="preserve">”), </w:t>
      </w:r>
      <w:r w:rsidRPr="00D32187">
        <w:rPr>
          <w:rFonts w:ascii="Calibri" w:hAnsi="Calibri"/>
          <w:kern w:val="20"/>
        </w:rPr>
        <w:t>composta por debêntures da primeira série (“</w:t>
      </w:r>
      <w:r w:rsidRPr="00D32187">
        <w:rPr>
          <w:rFonts w:ascii="Calibri" w:hAnsi="Calibri"/>
          <w:kern w:val="20"/>
          <w:u w:val="single"/>
        </w:rPr>
        <w:t>Debêntures da Primeira Série</w:t>
      </w:r>
      <w:r w:rsidRPr="00D32187">
        <w:rPr>
          <w:rFonts w:ascii="Calibri" w:hAnsi="Calibri"/>
          <w:kern w:val="20"/>
        </w:rPr>
        <w:t>”) e debêntures da segunda série (“</w:t>
      </w:r>
      <w:r w:rsidRPr="00D32187">
        <w:rPr>
          <w:rFonts w:ascii="Calibri" w:hAnsi="Calibri"/>
          <w:kern w:val="20"/>
          <w:u w:val="single"/>
        </w:rPr>
        <w:t>Debêntures da Segunda Série</w:t>
      </w:r>
      <w:r w:rsidRPr="00D32187">
        <w:rPr>
          <w:rFonts w:ascii="Calibri" w:hAnsi="Calibri"/>
          <w:kern w:val="20"/>
        </w:rPr>
        <w:t>” e, em conjunto com as Debêntures da Primeira Série, “</w:t>
      </w:r>
      <w:r w:rsidRPr="00D32187">
        <w:rPr>
          <w:rFonts w:ascii="Calibri" w:hAnsi="Calibri"/>
          <w:kern w:val="20"/>
          <w:u w:val="single"/>
        </w:rPr>
        <w:t>Debêntures</w:t>
      </w:r>
      <w:r w:rsidRPr="00D32187">
        <w:rPr>
          <w:rFonts w:ascii="Calibri" w:hAnsi="Calibri"/>
          <w:kern w:val="20"/>
        </w:rPr>
        <w:t xml:space="preserve">”), </w:t>
      </w:r>
      <w:r w:rsidRPr="00D32187">
        <w:rPr>
          <w:rFonts w:ascii="Calibri" w:eastAsia="Arial Unicode MS" w:hAnsi="Calibri" w:cs="Arial"/>
        </w:rPr>
        <w:t xml:space="preserve">celebrado em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2021, entre a </w:t>
      </w:r>
      <w:r w:rsidRPr="00D32187">
        <w:rPr>
          <w:rFonts w:ascii="Calibri" w:hAnsi="Calibri"/>
          <w:b/>
          <w:bCs/>
          <w:kern w:val="20"/>
        </w:rPr>
        <w:t>RZK SOLAR 04 S.A</w:t>
      </w:r>
      <w:r w:rsidRPr="00D32187">
        <w:rPr>
          <w:rFonts w:ascii="Calibri" w:hAnsi="Calibri"/>
          <w:kern w:val="20"/>
        </w:rPr>
        <w:t xml:space="preserve">., inscrita no CNPJ/ME sob o nº 41.363.256/0001-40, </w:t>
      </w:r>
      <w:r w:rsidRPr="00D32187">
        <w:rPr>
          <w:rFonts w:ascii="Calibri" w:hAnsi="Calibr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D32187">
        <w:rPr>
          <w:rFonts w:ascii="Calibri" w:hAnsi="Calibri"/>
          <w:kern w:val="20"/>
        </w:rPr>
        <w:t xml:space="preserve"> </w:t>
      </w:r>
      <w:r w:rsidRPr="00D32187">
        <w:rPr>
          <w:rFonts w:ascii="Calibri" w:hAnsi="Calibri"/>
          <w:color w:val="000000"/>
        </w:rPr>
        <w:t xml:space="preserve">sob o NIRE 35300575415 </w:t>
      </w:r>
      <w:r w:rsidRPr="00D32187">
        <w:rPr>
          <w:rFonts w:ascii="Calibri" w:hAnsi="Calibri"/>
          <w:kern w:val="20"/>
        </w:rPr>
        <w:t>(“</w:t>
      </w:r>
      <w:r w:rsidRPr="00D32187">
        <w:rPr>
          <w:rFonts w:ascii="Calibri" w:hAnsi="Calibri"/>
          <w:kern w:val="20"/>
          <w:u w:val="single"/>
        </w:rPr>
        <w:t>Emissora</w:t>
      </w:r>
      <w:r w:rsidRPr="00D32187">
        <w:rPr>
          <w:rFonts w:ascii="Calibri" w:hAnsi="Calibri"/>
          <w:kern w:val="20"/>
        </w:rPr>
        <w:t xml:space="preserve">”), </w:t>
      </w:r>
      <w:r w:rsidRPr="00D32187">
        <w:rPr>
          <w:rFonts w:ascii="Calibri" w:hAnsi="Calibri"/>
          <w:b/>
          <w:bCs/>
          <w:kern w:val="20"/>
        </w:rPr>
        <w:t>TRUE SECURITIZADORA S.A.</w:t>
      </w:r>
      <w:r w:rsidRPr="00D32187">
        <w:rPr>
          <w:rFonts w:ascii="Calibri" w:hAnsi="Calibri"/>
          <w:kern w:val="20"/>
        </w:rPr>
        <w:t>, sociedade anônima de capital aberto, com sede na cidade de São Paulo, Estado de São Paulo, na Avenida Santo Amaro, nº 48, 1º andar, conjunto 12, Vila Nova Conceição, CEP 04506-000, inscrita CNPJ/ME sob o nº 12.130.744/0001-00 (“</w:t>
      </w:r>
      <w:r w:rsidRPr="00D32187">
        <w:rPr>
          <w:rFonts w:ascii="Calibri" w:hAnsi="Calibri"/>
          <w:kern w:val="20"/>
          <w:u w:val="single"/>
        </w:rPr>
        <w:t>Securitizadora</w:t>
      </w:r>
      <w:r w:rsidRPr="00D32187">
        <w:rPr>
          <w:rFonts w:ascii="Calibri" w:hAnsi="Calibri"/>
          <w:kern w:val="20"/>
        </w:rPr>
        <w:t xml:space="preserve">”), </w:t>
      </w:r>
      <w:r w:rsidRPr="00D32187">
        <w:rPr>
          <w:rFonts w:cstheme="minorHAnsi"/>
          <w:b/>
        </w:rPr>
        <w:t>WE TRUST IN SUSTAINABLE ENERGY - ENERGIA RENOVÁVEL E PARTICIPAÇÕES S.A.</w:t>
      </w:r>
      <w:r w:rsidRPr="00D32187">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D32187">
        <w:rPr>
          <w:rFonts w:cstheme="minorHAnsi"/>
          <w:b/>
          <w:bCs/>
        </w:rPr>
        <w:t>GRUPO REZEK PARTICIPAÇÕES S.A.</w:t>
      </w:r>
      <w:r w:rsidRPr="00D32187">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D32187">
        <w:rPr>
          <w:rFonts w:cstheme="minorHAnsi"/>
          <w:b/>
          <w:bCs/>
        </w:rPr>
        <w:t>USINA DIAMANTE SPE LTDA.</w:t>
      </w:r>
      <w:r w:rsidRPr="00D32187">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D32187">
        <w:rPr>
          <w:rFonts w:cstheme="minorHAnsi"/>
          <w:b/>
          <w:bCs/>
        </w:rPr>
        <w:t>USINA COQUEIRO SPE LTDA.</w:t>
      </w:r>
      <w:r w:rsidRPr="00D32187">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D32187">
        <w:rPr>
          <w:rFonts w:cstheme="minorHAnsi"/>
          <w:b/>
          <w:bCs/>
        </w:rPr>
        <w:t>USINA ROUXINOL SPE LTDA.</w:t>
      </w:r>
      <w:r w:rsidRPr="00D32187">
        <w:rPr>
          <w:rFonts w:cstheme="minorHAnsi"/>
        </w:rPr>
        <w:t xml:space="preserve">, sociedade limitada com sede na cidade de São Paulo, Estado de São Paulo, na Avenida Magalhães de Castro, nº 4.800, Torre II, 2º andar, Sala 83, Cidade Jardim, </w:t>
      </w:r>
      <w:r w:rsidRPr="00D32187">
        <w:rPr>
          <w:rFonts w:cstheme="minorHAnsi"/>
        </w:rPr>
        <w:lastRenderedPageBreak/>
        <w:t xml:space="preserve">CEP 05676-120, inscrita no CNPJ/ME sob o nº 35.793.352/0001-26 e </w:t>
      </w:r>
      <w:r w:rsidRPr="00D32187">
        <w:rPr>
          <w:rFonts w:cstheme="minorHAnsi"/>
          <w:b/>
          <w:bCs/>
        </w:rPr>
        <w:t>USINA ARAUCÁRIA SPE LTDA.</w:t>
      </w:r>
      <w:r w:rsidRPr="00D32187">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D32187">
        <w:rPr>
          <w:rFonts w:ascii="Calibri" w:hAnsi="Calibri"/>
          <w:kern w:val="20"/>
        </w:rPr>
        <w:t>As Debêntures foram</w:t>
      </w:r>
      <w:r w:rsidRPr="00D32187">
        <w:rPr>
          <w:rFonts w:cstheme="minorHAnsi"/>
        </w:rPr>
        <w:t xml:space="preserve"> integralmente subscritas e integralizadas pela Securitizadora, e </w:t>
      </w:r>
      <w:r w:rsidRPr="00D32187">
        <w:rPr>
          <w:rFonts w:ascii="Calibri" w:hAnsi="Calibri"/>
          <w:kern w:val="20"/>
        </w:rPr>
        <w:t>foram</w:t>
      </w:r>
      <w:r w:rsidRPr="00D32187">
        <w:rPr>
          <w:rFonts w:cstheme="minorHAnsi"/>
        </w:rPr>
        <w:t xml:space="preserve"> vinculadas como lastro de Certificados de Recebíveis Imobiliários da </w:t>
      </w:r>
      <w:r w:rsidRPr="00D32187">
        <w:rPr>
          <w:rFonts w:cstheme="minorHAnsi"/>
          <w:kern w:val="20"/>
          <w:highlight w:val="yellow"/>
        </w:rPr>
        <w:t>[•]</w:t>
      </w:r>
      <w:r w:rsidRPr="00D32187">
        <w:rPr>
          <w:rFonts w:cstheme="minorHAnsi"/>
          <w:kern w:val="20"/>
        </w:rPr>
        <w:t xml:space="preserve"> </w:t>
      </w:r>
      <w:r w:rsidRPr="00D32187">
        <w:rPr>
          <w:rFonts w:cstheme="minorHAnsi"/>
        </w:rPr>
        <w:t xml:space="preserve">e da </w:t>
      </w:r>
      <w:r w:rsidRPr="00D32187">
        <w:rPr>
          <w:rFonts w:cstheme="minorHAnsi"/>
          <w:kern w:val="20"/>
          <w:highlight w:val="yellow"/>
        </w:rPr>
        <w:t>[•]</w:t>
      </w:r>
      <w:r w:rsidRPr="00D32187">
        <w:rPr>
          <w:rFonts w:cstheme="minorHAnsi"/>
          <w:kern w:val="20"/>
        </w:rPr>
        <w:t xml:space="preserve"> </w:t>
      </w:r>
      <w:r w:rsidRPr="00D32187">
        <w:rPr>
          <w:rFonts w:cstheme="minorHAnsi"/>
        </w:rPr>
        <w:t>séries da Primeira emissão da Securitizadora (“</w:t>
      </w:r>
      <w:r w:rsidRPr="00D32187">
        <w:rPr>
          <w:rFonts w:cstheme="minorHAnsi"/>
          <w:u w:val="single"/>
        </w:rPr>
        <w:t>CRI</w:t>
      </w:r>
      <w:r w:rsidRPr="00D32187">
        <w:rPr>
          <w:rFonts w:cstheme="minorHAnsi"/>
        </w:rPr>
        <w:t>”), nos termos do “</w:t>
      </w:r>
      <w:r w:rsidRPr="00D32187">
        <w:rPr>
          <w:rFonts w:ascii="Calibri" w:hAnsi="Calibri"/>
          <w:i/>
          <w:iCs/>
          <w:kern w:val="20"/>
        </w:rPr>
        <w:t xml:space="preserve">Termo de Securitização de Créditos Imobiliários para Emissão de Certificado de Recebíveis Imobiliários das </w:t>
      </w:r>
      <w:r w:rsidRPr="00D32187">
        <w:rPr>
          <w:rFonts w:ascii="Calibri" w:hAnsi="Calibri"/>
          <w:i/>
          <w:iCs/>
          <w:kern w:val="20"/>
          <w:highlight w:val="yellow"/>
        </w:rPr>
        <w:t>[=]</w:t>
      </w:r>
      <w:r w:rsidRPr="00D32187">
        <w:rPr>
          <w:rFonts w:ascii="Calibri" w:hAnsi="Calibri"/>
          <w:i/>
          <w:iCs/>
          <w:kern w:val="20"/>
        </w:rPr>
        <w:t xml:space="preserve">ª e </w:t>
      </w:r>
      <w:r w:rsidRPr="00D32187">
        <w:rPr>
          <w:rFonts w:ascii="Calibri" w:hAnsi="Calibri"/>
          <w:i/>
          <w:iCs/>
          <w:kern w:val="20"/>
          <w:highlight w:val="yellow"/>
        </w:rPr>
        <w:t>[=]</w:t>
      </w:r>
      <w:r w:rsidRPr="00D32187">
        <w:rPr>
          <w:rFonts w:ascii="Calibri" w:hAnsi="Calibri"/>
          <w:i/>
          <w:iCs/>
          <w:kern w:val="20"/>
        </w:rPr>
        <w:t xml:space="preserve">ª Séries da 1ª Emissão da True Securitizadora </w:t>
      </w:r>
      <w:r w:rsidRPr="00D32187">
        <w:rPr>
          <w:rFonts w:cstheme="minorHAnsi"/>
          <w:i/>
        </w:rPr>
        <w:t>S.A.</w:t>
      </w:r>
      <w:r w:rsidRPr="00D32187">
        <w:rPr>
          <w:rFonts w:cstheme="minorHAnsi"/>
        </w:rPr>
        <w:t xml:space="preserve">”, celebrado entre a Securitizadora e </w:t>
      </w:r>
      <w:r w:rsidRPr="00D32187">
        <w:rPr>
          <w:rFonts w:cstheme="minorHAnsi"/>
          <w:kern w:val="20"/>
        </w:rPr>
        <w:t xml:space="preserve">a </w:t>
      </w:r>
      <w:r w:rsidRPr="00D32187">
        <w:rPr>
          <w:rFonts w:cstheme="minorHAnsi"/>
          <w:b/>
          <w:bCs/>
          <w:kern w:val="20"/>
        </w:rPr>
        <w:t>SIMPLIFIC PAVARINI DISTRIBUIDORA DE TÍTULOS E VALORES MOBILIÁRIOS LTDA</w:t>
      </w:r>
      <w:r w:rsidRPr="00D32187">
        <w:rPr>
          <w:rFonts w:cstheme="minorHAnsi"/>
          <w:kern w:val="20"/>
        </w:rPr>
        <w:t>., sociedade limitada, atuando por sua filial na cidade de São Paulo, Estado de São Paulo, na Rua Joaquim Floriano, 466, sl. 1401, Itaim Bibi, CEP 04534-002, inscrita no CNPJ/ME sob o nº 15.227.994/0004-01</w:t>
      </w:r>
      <w:r w:rsidRPr="00D32187">
        <w:rPr>
          <w:rFonts w:cstheme="minorHAnsi"/>
        </w:rPr>
        <w:t xml:space="preserve">, os quais </w:t>
      </w:r>
      <w:r w:rsidRPr="00D32187">
        <w:rPr>
          <w:rFonts w:ascii="Calibri" w:hAnsi="Calibri"/>
          <w:kern w:val="20"/>
        </w:rPr>
        <w:t>foram</w:t>
      </w:r>
      <w:r w:rsidRPr="00D32187">
        <w:rPr>
          <w:rFonts w:cstheme="minorHAnsi"/>
        </w:rPr>
        <w:t xml:space="preserve"> objeto de distribuição pública com esforços restritos realizada </w:t>
      </w:r>
      <w:r w:rsidRPr="00D32187">
        <w:rPr>
          <w:rFonts w:cstheme="minorHAnsi"/>
          <w:kern w:val="20"/>
        </w:rPr>
        <w:t xml:space="preserve">sem a intermediação de instituições integrantes do sistema de distribuição de valores mobiliários e </w:t>
      </w:r>
      <w:r w:rsidRPr="00D32187">
        <w:rPr>
          <w:rFonts w:ascii="Calibri" w:hAnsi="Calibri"/>
          <w:kern w:val="20"/>
        </w:rPr>
        <w:t>qualquer</w:t>
      </w:r>
      <w:r w:rsidRPr="00D32187">
        <w:rPr>
          <w:rFonts w:cstheme="minorHAnsi"/>
          <w:kern w:val="20"/>
        </w:rPr>
        <w:t xml:space="preserve"> esforço de venda perante investidores indeterminados</w:t>
      </w:r>
      <w:r w:rsidRPr="00D32187">
        <w:rPr>
          <w:rFonts w:cstheme="minorHAnsi"/>
        </w:rPr>
        <w:t>, nos termos da Instrução da CVM nº 476, de 16 de janeiro de 2009, conforme alterada.</w:t>
      </w:r>
    </w:p>
    <w:bookmarkEnd w:id="450"/>
    <w:p w14:paraId="61710D38" w14:textId="77777777" w:rsidR="00853E9E" w:rsidRPr="00D32187" w:rsidRDefault="00853E9E" w:rsidP="00853E9E">
      <w:pPr>
        <w:pStyle w:val="Corpodetexto3"/>
        <w:spacing w:after="0"/>
        <w:rPr>
          <w:rFonts w:ascii="Calibri" w:hAnsi="Calibri"/>
          <w:spacing w:val="10"/>
          <w:sz w:val="24"/>
          <w:szCs w:val="24"/>
        </w:rPr>
      </w:pPr>
    </w:p>
    <w:p w14:paraId="49151514" w14:textId="77777777" w:rsidR="00853E9E" w:rsidRPr="00652231" w:rsidRDefault="00853E9E" w:rsidP="00853E9E">
      <w:pPr>
        <w:rPr>
          <w:rFonts w:eastAsia="Times New Roman" w:cstheme="minorHAnsi"/>
          <w:szCs w:val="24"/>
        </w:rPr>
      </w:pPr>
      <w:r w:rsidRPr="00FC2534">
        <w:rPr>
          <w:rFonts w:cstheme="minorHAnsi"/>
          <w:kern w:val="20"/>
        </w:rPr>
        <w:t>Em atendimento às exigências da Cláusula 4.14.5</w:t>
      </w:r>
      <w:r>
        <w:rPr>
          <w:rFonts w:cstheme="minorHAnsi"/>
          <w:kern w:val="20"/>
        </w:rPr>
        <w:t>, inciso (ii), da Escritura</w:t>
      </w:r>
      <w:r w:rsidRPr="00D32187">
        <w:rPr>
          <w:rFonts w:cstheme="minorHAnsi"/>
          <w:kern w:val="20"/>
        </w:rPr>
        <w:t>, a Emissora v</w:t>
      </w:r>
      <w:r>
        <w:rPr>
          <w:rFonts w:cstheme="minorHAnsi"/>
          <w:kern w:val="20"/>
        </w:rPr>
        <w:t>e</w:t>
      </w:r>
      <w:r w:rsidRPr="00D32187">
        <w:rPr>
          <w:rFonts w:cstheme="minorHAnsi"/>
          <w:kern w:val="20"/>
        </w:rPr>
        <w:t>m</w:t>
      </w:r>
      <w:r>
        <w:rPr>
          <w:rFonts w:cstheme="minorHAnsi"/>
          <w:kern w:val="20"/>
        </w:rPr>
        <w:t>,</w:t>
      </w:r>
      <w:r w:rsidRPr="00D32187">
        <w:rPr>
          <w:rFonts w:cstheme="minorHAnsi"/>
          <w:kern w:val="20"/>
        </w:rPr>
        <w:t xml:space="preserve"> tempestivamente, perante a Securitizadora, </w:t>
      </w:r>
      <w:r>
        <w:rPr>
          <w:rFonts w:cstheme="minorHAnsi"/>
          <w:kern w:val="20"/>
        </w:rPr>
        <w:t>declarar, para todos os fins de direito,</w:t>
      </w:r>
      <w:r w:rsidRPr="00D32187">
        <w:rPr>
          <w:rFonts w:cstheme="minorHAnsi"/>
          <w:kern w:val="20"/>
        </w:rPr>
        <w:t xml:space="preserve"> o </w:t>
      </w:r>
      <w:r w:rsidRPr="00F04B53">
        <w:rPr>
          <w:rFonts w:cstheme="minorHAnsi"/>
          <w:kern w:val="20"/>
        </w:rPr>
        <w:t>cumprimento dos Requisitos de Liberação, sendo estes:</w:t>
      </w:r>
      <w:r w:rsidRPr="00652231">
        <w:rPr>
          <w:rFonts w:cstheme="minorHAnsi"/>
        </w:rPr>
        <w:t xml:space="preserve"> </w:t>
      </w:r>
      <w:r w:rsidRPr="00652231">
        <w:rPr>
          <w:rFonts w:eastAsia="Times New Roman" w:cstheme="minorHAnsi"/>
        </w:rPr>
        <w:t>(a) a manutenção do cumprimento dos respect</w:t>
      </w:r>
      <w:r w:rsidRPr="00652231">
        <w:rPr>
          <w:rFonts w:eastAsia="Times New Roman" w:cstheme="minorHAnsi"/>
          <w:szCs w:val="24"/>
        </w:rPr>
        <w:t>ivos Requisitos de Integralização; (b) o cumprimento tempestivo de todas as Obrigações Garantidas; (c) a cessão, pela WTS a cada uma das SPEs, da posição contratual dos respectivos Contratos dos Empreendimentos Alvo, incluindo, sem qualquer limitação, todos os seus direitos e obrigações; e (d) o cumprimento das respectivas etapas do Cronograma Indicativo específicas a cada Empreendimento Alvo, conforme os Relatórios Periódicos enviados trimestralmente à Securitizadora (“</w:t>
      </w:r>
      <w:r w:rsidRPr="00652231">
        <w:rPr>
          <w:rFonts w:eastAsia="Times New Roman" w:cstheme="minorHAnsi"/>
          <w:szCs w:val="24"/>
          <w:u w:val="single"/>
        </w:rPr>
        <w:t>Requisitos de Liberação</w:t>
      </w:r>
      <w:r w:rsidRPr="00652231">
        <w:rPr>
          <w:rFonts w:eastAsia="Times New Roman" w:cstheme="minorHAnsi"/>
          <w:szCs w:val="24"/>
        </w:rPr>
        <w:t>”).</w:t>
      </w:r>
    </w:p>
    <w:p w14:paraId="48D68425" w14:textId="77777777" w:rsidR="00853E9E" w:rsidRPr="00D32187" w:rsidRDefault="00853E9E" w:rsidP="00853E9E">
      <w:pPr>
        <w:pStyle w:val="PargrafodaLista"/>
        <w:ind w:left="0"/>
        <w:rPr>
          <w:szCs w:val="24"/>
        </w:rPr>
      </w:pPr>
    </w:p>
    <w:p w14:paraId="68985E26" w14:textId="77777777" w:rsidR="00853E9E" w:rsidRPr="00D32187" w:rsidRDefault="00853E9E" w:rsidP="00853E9E">
      <w:pPr>
        <w:pStyle w:val="PargrafodaLista"/>
        <w:ind w:left="0"/>
        <w:rPr>
          <w:rFonts w:cstheme="minorHAnsi"/>
          <w:szCs w:val="24"/>
        </w:rPr>
      </w:pPr>
      <w:r w:rsidRPr="00D32187">
        <w:rPr>
          <w:szCs w:val="24"/>
        </w:rPr>
        <w:t xml:space="preserve">Por meio da presente notificação, </w:t>
      </w:r>
      <w:r w:rsidRPr="00D32187">
        <w:rPr>
          <w:rFonts w:cstheme="minorHAnsi"/>
          <w:szCs w:val="24"/>
        </w:rPr>
        <w:t>atestamos e demonstramos o atendimento da</w:t>
      </w:r>
      <w:r>
        <w:rPr>
          <w:rFonts w:cstheme="minorHAnsi"/>
          <w:szCs w:val="24"/>
        </w:rPr>
        <w:t xml:space="preserve">s seguintes </w:t>
      </w:r>
      <w:r w:rsidRPr="00D32187">
        <w:rPr>
          <w:rFonts w:cstheme="minorHAnsi"/>
          <w:szCs w:val="24"/>
        </w:rPr>
        <w:t>etapa</w:t>
      </w:r>
      <w:r>
        <w:rPr>
          <w:rFonts w:cstheme="minorHAnsi"/>
          <w:szCs w:val="24"/>
        </w:rPr>
        <w:t>s</w:t>
      </w:r>
      <w:r w:rsidRPr="00D32187">
        <w:rPr>
          <w:rFonts w:cstheme="minorHAnsi"/>
          <w:szCs w:val="24"/>
        </w:rPr>
        <w:t xml:space="preserve"> do Cronograma Indicativo</w:t>
      </w:r>
      <w:r>
        <w:rPr>
          <w:rFonts w:cstheme="minorHAnsi"/>
          <w:szCs w:val="24"/>
        </w:rPr>
        <w:t xml:space="preserve">: </w:t>
      </w:r>
      <w:r w:rsidRPr="00652231">
        <w:rPr>
          <w:rFonts w:cstheme="minorHAnsi"/>
          <w:kern w:val="20"/>
          <w:highlight w:val="lightGray"/>
        </w:rPr>
        <w:t>[•]</w:t>
      </w:r>
      <w:r>
        <w:rPr>
          <w:rFonts w:cstheme="minorHAnsi"/>
          <w:szCs w:val="24"/>
        </w:rPr>
        <w:t>.</w:t>
      </w:r>
    </w:p>
    <w:p w14:paraId="3860C86C" w14:textId="77777777" w:rsidR="00853E9E" w:rsidRPr="00D32187" w:rsidRDefault="00853E9E" w:rsidP="00853E9E">
      <w:pPr>
        <w:rPr>
          <w:rFonts w:ascii="Calibri" w:hAnsi="Calibri"/>
          <w:spacing w:val="10"/>
        </w:rPr>
      </w:pPr>
    </w:p>
    <w:p w14:paraId="73F5B14C" w14:textId="77777777" w:rsidR="00853E9E" w:rsidRPr="00D32187" w:rsidRDefault="00853E9E" w:rsidP="00853E9E">
      <w:pPr>
        <w:rPr>
          <w:rFonts w:ascii="Calibri" w:hAnsi="Calibri"/>
        </w:rPr>
      </w:pPr>
      <w:r w:rsidRPr="00D32187">
        <w:rPr>
          <w:rFonts w:ascii="Calibri" w:hAnsi="Calibri"/>
        </w:rPr>
        <w:t>Termos e expressões iniciados em letra maiúscula e de outra forma não definidos na presente notificação terão os significados a eles atribuídos na Escritura.</w:t>
      </w:r>
    </w:p>
    <w:p w14:paraId="339F9730" w14:textId="77777777" w:rsidR="00853E9E" w:rsidRPr="00D32187" w:rsidRDefault="00853E9E" w:rsidP="00853E9E">
      <w:pPr>
        <w:rPr>
          <w:rFonts w:ascii="Calibri" w:hAnsi="Calibri"/>
          <w:b/>
        </w:rPr>
      </w:pPr>
    </w:p>
    <w:p w14:paraId="0C77D98B" w14:textId="77777777" w:rsidR="00853E9E" w:rsidRDefault="00853E9E" w:rsidP="00853E9E">
      <w:pPr>
        <w:rPr>
          <w:rFonts w:ascii="Calibri" w:hAnsi="Calibri"/>
        </w:rPr>
      </w:pPr>
    </w:p>
    <w:p w14:paraId="6CE15973" w14:textId="77777777" w:rsidR="00853E9E" w:rsidRPr="00D32187" w:rsidRDefault="00853E9E" w:rsidP="00853E9E">
      <w:pPr>
        <w:rPr>
          <w:rFonts w:ascii="Calibri" w:hAnsi="Calibri"/>
        </w:rPr>
      </w:pPr>
      <w:r w:rsidRPr="00D32187">
        <w:rPr>
          <w:rFonts w:ascii="Calibri" w:hAnsi="Calibri"/>
        </w:rPr>
        <w:t>Atenciosamente,</w:t>
      </w:r>
    </w:p>
    <w:p w14:paraId="1C317436" w14:textId="77777777" w:rsidR="00853E9E" w:rsidRPr="00D32187" w:rsidRDefault="00853E9E" w:rsidP="00853E9E">
      <w:pPr>
        <w:rPr>
          <w:rFonts w:ascii="Calibri" w:hAnsi="Calibri"/>
          <w:b/>
        </w:rPr>
      </w:pPr>
    </w:p>
    <w:p w14:paraId="3043F098" w14:textId="77777777" w:rsidR="00853E9E" w:rsidRPr="00D32187" w:rsidRDefault="00853E9E" w:rsidP="00853E9E">
      <w:pPr>
        <w:rPr>
          <w:rFonts w:ascii="Calibri" w:hAnsi="Calibri"/>
          <w:b/>
          <w:smallCaps/>
        </w:rPr>
      </w:pPr>
      <w:r w:rsidRPr="00D32187">
        <w:rPr>
          <w:rFonts w:ascii="Calibri" w:hAnsi="Calibri"/>
          <w:b/>
          <w:smallCaps/>
        </w:rPr>
        <w:t>RZK Solar 04 S.A.</w:t>
      </w:r>
    </w:p>
    <w:p w14:paraId="3971BACE" w14:textId="77777777" w:rsidR="00853E9E" w:rsidRPr="00D32187" w:rsidRDefault="00853E9E" w:rsidP="00853E9E">
      <w:pPr>
        <w:rPr>
          <w:rFonts w:ascii="Calibri" w:hAnsi="Calibri"/>
          <w:u w:val="single"/>
        </w:rPr>
      </w:pPr>
    </w:p>
    <w:tbl>
      <w:tblPr>
        <w:tblW w:w="8897" w:type="dxa"/>
        <w:tblLook w:val="01E0" w:firstRow="1" w:lastRow="1" w:firstColumn="1" w:lastColumn="1" w:noHBand="0" w:noVBand="0"/>
      </w:tblPr>
      <w:tblGrid>
        <w:gridCol w:w="4786"/>
        <w:gridCol w:w="4111"/>
      </w:tblGrid>
      <w:tr w:rsidR="00853E9E" w:rsidRPr="00D32187" w14:paraId="108DFCAD" w14:textId="77777777" w:rsidTr="00DC2632">
        <w:tc>
          <w:tcPr>
            <w:tcW w:w="4786" w:type="dxa"/>
          </w:tcPr>
          <w:p w14:paraId="5B184488"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c>
          <w:tcPr>
            <w:tcW w:w="4111" w:type="dxa"/>
          </w:tcPr>
          <w:p w14:paraId="4D09EB20"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r>
      <w:tr w:rsidR="00853E9E" w:rsidRPr="00D32187" w14:paraId="0784B4D7" w14:textId="77777777" w:rsidTr="00DC2632">
        <w:tc>
          <w:tcPr>
            <w:tcW w:w="4786" w:type="dxa"/>
          </w:tcPr>
          <w:p w14:paraId="3223285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c>
          <w:tcPr>
            <w:tcW w:w="4111" w:type="dxa"/>
          </w:tcPr>
          <w:p w14:paraId="09CFE4AF"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r>
      <w:tr w:rsidR="00853E9E" w:rsidRPr="00D32187" w14:paraId="52B717CD" w14:textId="77777777" w:rsidTr="00DC2632">
        <w:tc>
          <w:tcPr>
            <w:tcW w:w="4786" w:type="dxa"/>
          </w:tcPr>
          <w:p w14:paraId="091A567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c>
          <w:tcPr>
            <w:tcW w:w="4111" w:type="dxa"/>
          </w:tcPr>
          <w:p w14:paraId="52744CE7"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r>
      <w:bookmarkEnd w:id="449"/>
    </w:tbl>
    <w:p w14:paraId="6D78A2F6" w14:textId="48109B3F" w:rsidR="00853E9E" w:rsidRDefault="00853E9E" w:rsidP="00D324A5">
      <w:pPr>
        <w:rPr>
          <w:rFonts w:cstheme="minorHAnsi"/>
        </w:rPr>
      </w:pPr>
    </w:p>
    <w:p w14:paraId="40209EAC" w14:textId="77777777" w:rsidR="00853E9E" w:rsidRPr="006C7638" w:rsidRDefault="00853E9E"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451" w:name="_Toc80049195"/>
      <w:r w:rsidRPr="006C7638">
        <w:rPr>
          <w:rFonts w:cstheme="minorHAnsi"/>
          <w:smallCaps/>
          <w:szCs w:val="24"/>
        </w:rPr>
        <w:t xml:space="preserve">Anexo </w:t>
      </w:r>
      <w:r w:rsidR="0094394D">
        <w:rPr>
          <w:rFonts w:cstheme="minorHAnsi"/>
          <w:smallCaps/>
          <w:szCs w:val="24"/>
        </w:rPr>
        <w:t>XI</w:t>
      </w:r>
      <w:bookmarkEnd w:id="451"/>
    </w:p>
    <w:p w14:paraId="75FA0988" w14:textId="701E3B07"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CE1A5D">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CE1A5D">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CE1A5D">
        <w:tc>
          <w:tcPr>
            <w:tcW w:w="3823" w:type="dxa"/>
          </w:tcPr>
          <w:p w14:paraId="729424AE" w14:textId="259E005D" w:rsidR="00617EE2" w:rsidRPr="007F2B84" w:rsidRDefault="00617EE2" w:rsidP="006350EE">
            <w:pPr>
              <w:rPr>
                <w:rFonts w:cstheme="minorHAnsi"/>
                <w:szCs w:val="24"/>
              </w:rPr>
            </w:pPr>
            <w:r>
              <w:rPr>
                <w:rFonts w:ascii="Calibri" w:hAnsi="Calibri"/>
              </w:rPr>
              <w:t>Histórico de energia/crédito injetado no sistema (MWh) por usina e consolidado. Último mês (% vs Esperado), últimos 6m (% vs Esperado), últimos 12m (% vs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CE1A5D">
        <w:tc>
          <w:tcPr>
            <w:tcW w:w="3823" w:type="dxa"/>
          </w:tcPr>
          <w:p w14:paraId="76CFA40E" w14:textId="1BEEC6B2" w:rsidR="00617EE2" w:rsidRPr="007F2B84" w:rsidRDefault="00617EE2" w:rsidP="00617EE2">
            <w:pPr>
              <w:jc w:val="left"/>
              <w:rPr>
                <w:rFonts w:cstheme="minorHAnsi"/>
                <w:szCs w:val="24"/>
              </w:rPr>
            </w:pPr>
            <w:r>
              <w:rPr>
                <w:rFonts w:ascii="Calibri" w:hAnsi="Calibri"/>
              </w:rPr>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CE1A5D">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lastRenderedPageBreak/>
              <w:t>- Ocorrência de descumprimento de obrigação nos PPAs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CE1A5D">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CE1A5D">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52" w:name="_Toc80049196"/>
      <w:r w:rsidRPr="00266D9B">
        <w:rPr>
          <w:rFonts w:cstheme="minorHAnsi"/>
          <w:smallCaps/>
          <w:szCs w:val="24"/>
        </w:rPr>
        <w:lastRenderedPageBreak/>
        <w:t xml:space="preserve">Anexo </w:t>
      </w:r>
      <w:r>
        <w:rPr>
          <w:rFonts w:cstheme="minorHAnsi"/>
          <w:smallCaps/>
          <w:szCs w:val="24"/>
        </w:rPr>
        <w:t>XII</w:t>
      </w:r>
      <w:bookmarkEnd w:id="452"/>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F1646B">
      <w:headerReference w:type="even" r:id="rId15"/>
      <w:headerReference w:type="default" r:id="rId16"/>
      <w:footerReference w:type="even" r:id="rId17"/>
      <w:footerReference w:type="default" r:id="rId18"/>
      <w:headerReference w:type="first" r:id="rId19"/>
      <w:footerReference w:type="first" r:id="rId20"/>
      <w:pgSz w:w="14350" w:h="16839"/>
      <w:pgMar w:top="1701" w:right="1418" w:bottom="1418" w:left="170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3715" w14:textId="77777777" w:rsidR="00DC2632" w:rsidRDefault="00DC2632">
      <w:r>
        <w:separator/>
      </w:r>
    </w:p>
    <w:p w14:paraId="0953094F" w14:textId="77777777" w:rsidR="00DC2632" w:rsidRDefault="00DC2632"/>
  </w:endnote>
  <w:endnote w:type="continuationSeparator" w:id="0">
    <w:p w14:paraId="6CE69350" w14:textId="77777777" w:rsidR="00DC2632" w:rsidRDefault="00DC2632">
      <w:r>
        <w:continuationSeparator/>
      </w:r>
    </w:p>
    <w:p w14:paraId="64AE51FB" w14:textId="77777777" w:rsidR="00DC2632" w:rsidRDefault="00DC2632"/>
  </w:endnote>
  <w:endnote w:type="continuationNotice" w:id="1">
    <w:p w14:paraId="2A696CD1" w14:textId="77777777" w:rsidR="00DC2632" w:rsidRDefault="00DC2632"/>
    <w:p w14:paraId="29804958" w14:textId="77777777" w:rsidR="00DC2632" w:rsidRDefault="00DC2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62D9" w14:textId="77777777" w:rsidR="00DC2632" w:rsidRDefault="00DC26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97720"/>
      <w:docPartObj>
        <w:docPartGallery w:val="Page Numbers (Bottom of Page)"/>
        <w:docPartUnique/>
      </w:docPartObj>
    </w:sdtPr>
    <w:sdtEndPr/>
    <w:sdtContent>
      <w:p w14:paraId="2CA59DC3" w14:textId="4DF0E1D1" w:rsidR="00DC2632" w:rsidRDefault="00DC263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DC2632" w:rsidRDefault="00DC263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01AB" w14:textId="26853B87" w:rsidR="00DC2632" w:rsidRDefault="00DC263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DC2632" w:rsidRDefault="00DC263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9619" w14:textId="77777777" w:rsidR="00DC2632" w:rsidRDefault="00DC2632">
      <w:r>
        <w:separator/>
      </w:r>
    </w:p>
    <w:p w14:paraId="55D3236F" w14:textId="77777777" w:rsidR="00DC2632" w:rsidRDefault="00DC2632"/>
  </w:footnote>
  <w:footnote w:type="continuationSeparator" w:id="0">
    <w:p w14:paraId="3680DBEA" w14:textId="77777777" w:rsidR="00DC2632" w:rsidRDefault="00DC2632">
      <w:r>
        <w:continuationSeparator/>
      </w:r>
    </w:p>
    <w:p w14:paraId="08816013" w14:textId="77777777" w:rsidR="00DC2632" w:rsidRDefault="00DC2632"/>
  </w:footnote>
  <w:footnote w:type="continuationNotice" w:id="1">
    <w:p w14:paraId="11BB22DE" w14:textId="77777777" w:rsidR="00DC2632" w:rsidRDefault="00DC2632"/>
    <w:p w14:paraId="53355F16" w14:textId="77777777" w:rsidR="00DC2632" w:rsidRDefault="00DC2632"/>
  </w:footnote>
  <w:footnote w:id="2">
    <w:p w14:paraId="39669989" w14:textId="72C23F29" w:rsidR="00DC2632" w:rsidRDefault="00DC2632">
      <w:pPr>
        <w:pStyle w:val="Textodenotaderodap"/>
      </w:pPr>
      <w:r>
        <w:rPr>
          <w:rStyle w:val="Refdenotaderodap"/>
        </w:rPr>
        <w:footnoteRef/>
      </w:r>
      <w:r>
        <w:t xml:space="preserve"> </w:t>
      </w:r>
      <w:r w:rsidRPr="00F1646B">
        <w:rPr>
          <w:rFonts w:cstheme="minorHAnsi"/>
          <w:b/>
          <w:bCs/>
          <w:highlight w:val="yellow"/>
        </w:rPr>
        <w:t>Nota True</w:t>
      </w:r>
      <w:r>
        <w:rPr>
          <w:rFonts w:cstheme="minorHAnsi"/>
        </w:rPr>
        <w:t xml:space="preserve">: Toda a integralização da 1ª série será para compor o fundo de reserva e de despesas?  Como se dará a primeira recomposição do Fundo de Reserva? </w:t>
      </w:r>
      <w:r w:rsidRPr="00F1646B">
        <w:rPr>
          <w:rFonts w:cstheme="minorHAnsi"/>
          <w:b/>
          <w:bCs/>
          <w:highlight w:val="yellow"/>
        </w:rPr>
        <w:t>Nota Demarest</w:t>
      </w:r>
      <w:r>
        <w:rPr>
          <w:rFonts w:cstheme="minorHAnsi"/>
        </w:rPr>
        <w:t>: A Integralização das Debêntures da 1ª Série será utilizada para, entre outros itens citados nos demais incisos da 3.9.2. A Primeira Recomposição do Fundo de Reserva se dará por meio dos valores de integralização das Debêntures da Segunda Série (conforme o inciso (i) da Cláusula 3.9.2.</w:t>
      </w:r>
    </w:p>
  </w:footnote>
  <w:footnote w:id="3">
    <w:p w14:paraId="450EBAAC" w14:textId="3DA2AED5" w:rsidR="00DC2632" w:rsidRDefault="00DC2632"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4">
    <w:p w14:paraId="73283299" w14:textId="799930AA" w:rsidR="00DC2632" w:rsidRDefault="00DC2632" w:rsidP="00F1646B">
      <w:pPr>
        <w:pStyle w:val="Textodenotaderodap"/>
        <w:spacing w:before="0"/>
      </w:pPr>
      <w:r>
        <w:rPr>
          <w:rStyle w:val="Refdenotaderodap"/>
        </w:rPr>
        <w:footnoteRef/>
      </w:r>
      <w:r>
        <w:t xml:space="preserve"> </w:t>
      </w:r>
      <w:r w:rsidRPr="00F1646B">
        <w:rPr>
          <w:rFonts w:cstheme="minorHAnsi"/>
          <w:b/>
          <w:bCs/>
          <w:szCs w:val="24"/>
          <w:highlight w:val="yellow"/>
        </w:rPr>
        <w:t>Nota True</w:t>
      </w:r>
      <w:r>
        <w:rPr>
          <w:rFonts w:cstheme="minorHAnsi"/>
          <w:szCs w:val="24"/>
        </w:rPr>
        <w:t>: Não devemos trabalhar com datas de aniversário cravadas na debêntures. Vamos travar as datas de aniversário no CRI.</w:t>
      </w:r>
    </w:p>
  </w:footnote>
  <w:footnote w:id="5">
    <w:p w14:paraId="5FC53A1D" w14:textId="2565D2C4" w:rsidR="00DC2632" w:rsidRDefault="00DC2632" w:rsidP="00F1646B">
      <w:pPr>
        <w:pStyle w:val="Textodenotaderodap"/>
        <w:spacing w:before="0"/>
      </w:pPr>
      <w:r>
        <w:rPr>
          <w:rStyle w:val="Refdenotaderodap"/>
        </w:rPr>
        <w:footnoteRef/>
      </w:r>
      <w:r>
        <w:t xml:space="preserve"> </w:t>
      </w:r>
      <w:r w:rsidRPr="00F1646B">
        <w:rPr>
          <w:rFonts w:cstheme="minorHAnsi"/>
          <w:b/>
          <w:bCs/>
          <w:highlight w:val="yellow"/>
        </w:rPr>
        <w:t>Nota True</w:t>
      </w:r>
      <w:r>
        <w:rPr>
          <w:rFonts w:cstheme="minorHAnsi"/>
        </w:rPr>
        <w:t xml:space="preserve">: As duas séries serão idênticas? </w:t>
      </w:r>
      <w:r w:rsidRPr="00F1646B">
        <w:rPr>
          <w:rFonts w:cstheme="minorHAnsi"/>
          <w:b/>
          <w:bCs/>
          <w:highlight w:val="yellow"/>
        </w:rPr>
        <w:t>Nota Demarest</w:t>
      </w:r>
      <w:r>
        <w:rPr>
          <w:rFonts w:cstheme="minorHAnsi"/>
        </w:rPr>
        <w:t>: Sim, será a mesma lógica, apenas serão desembolsadas em momentos diferentes.</w:t>
      </w:r>
    </w:p>
  </w:footnote>
  <w:footnote w:id="6">
    <w:p w14:paraId="294CE9A8" w14:textId="1D2B130D" w:rsidR="00DC2632" w:rsidRDefault="00DC2632" w:rsidP="00F1646B">
      <w:pPr>
        <w:pStyle w:val="Textodenotaderodap"/>
        <w:spacing w:before="0"/>
      </w:pPr>
      <w:r>
        <w:rPr>
          <w:rStyle w:val="Refdenotaderodap"/>
        </w:rPr>
        <w:footnoteRef/>
      </w:r>
      <w:r>
        <w:t xml:space="preserve"> </w:t>
      </w:r>
      <w:r w:rsidRPr="00F1646B">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7">
    <w:p w14:paraId="3A48C7BC" w14:textId="77777777" w:rsidR="00DC2632" w:rsidRDefault="00DC2632" w:rsidP="003D5B83">
      <w:pPr>
        <w:pStyle w:val="Textodenotaderodap"/>
        <w:spacing w:before="0"/>
      </w:pPr>
      <w:r>
        <w:rPr>
          <w:rStyle w:val="Refdenotaderodap"/>
        </w:rPr>
        <w:footnoteRef/>
      </w:r>
      <w:r>
        <w:t xml:space="preserve"> </w:t>
      </w:r>
      <w:r w:rsidRPr="00667237">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8">
    <w:p w14:paraId="0FA0DC58" w14:textId="0A725B96" w:rsidR="00DC2632" w:rsidRDefault="00DC2632">
      <w:pPr>
        <w:pStyle w:val="Textodenotaderodap"/>
      </w:pPr>
      <w:r>
        <w:rPr>
          <w:rStyle w:val="Refdenotaderodap"/>
        </w:rPr>
        <w:footnoteRef/>
      </w:r>
      <w:r>
        <w:t xml:space="preserve"> </w:t>
      </w:r>
      <w:r w:rsidRPr="00F1646B">
        <w:rPr>
          <w:b/>
          <w:iCs/>
          <w:highlight w:val="yellow"/>
        </w:rPr>
        <w:t>Nota RZK</w:t>
      </w:r>
      <w:r w:rsidRPr="00F6454B">
        <w:rPr>
          <w:b/>
          <w:iCs/>
        </w:rPr>
        <w:t xml:space="preserve">: </w:t>
      </w:r>
      <w:r w:rsidRPr="00F6454B">
        <w:rPr>
          <w:bCs/>
          <w:iCs/>
        </w:rPr>
        <w:t>A definir com a True</w:t>
      </w:r>
    </w:p>
  </w:footnote>
  <w:footnote w:id="9">
    <w:p w14:paraId="047B7EA3"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sidRPr="00F6454B">
        <w:rPr>
          <w:bCs/>
          <w:iCs/>
        </w:rPr>
        <w:t>A definir com a True</w:t>
      </w:r>
    </w:p>
  </w:footnote>
  <w:footnote w:id="10">
    <w:p w14:paraId="45F396C2" w14:textId="02540B3F"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1">
    <w:p w14:paraId="2F9B9F9E"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2">
    <w:p w14:paraId="2CEFD7AF" w14:textId="326A5CBD"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True.</w:t>
      </w:r>
    </w:p>
  </w:footnote>
  <w:footnote w:id="13">
    <w:p w14:paraId="458B7015" w14:textId="77777777" w:rsidR="00DC2632" w:rsidRDefault="00DC2632" w:rsidP="005129F7">
      <w:pPr>
        <w:pStyle w:val="Textodenotaderodap"/>
        <w:tabs>
          <w:tab w:val="left" w:pos="284"/>
        </w:tabs>
      </w:pPr>
      <w:r>
        <w:rPr>
          <w:rStyle w:val="Refdenotaderodap"/>
        </w:rPr>
        <w:footnoteRef/>
      </w:r>
      <w:r>
        <w:t xml:space="preserve"> </w:t>
      </w:r>
      <w:r w:rsidRPr="00667237">
        <w:rPr>
          <w:rFonts w:cstheme="minorHAnsi"/>
          <w:b/>
          <w:bCs/>
          <w:szCs w:val="20"/>
          <w:highlight w:val="yellow"/>
        </w:rPr>
        <w:t>Nota VNP:</w:t>
      </w:r>
      <w:r w:rsidRPr="00667237">
        <w:rPr>
          <w:rFonts w:cstheme="minorHAnsi"/>
          <w:szCs w:val="20"/>
          <w:highlight w:val="yellow"/>
        </w:rPr>
        <w:t xml:space="preserve"> </w:t>
      </w:r>
      <w:r w:rsidRPr="00667237">
        <w:rPr>
          <w:rFonts w:cstheme="minorHAnsi"/>
          <w:szCs w:val="20"/>
        </w:rPr>
        <w:t>Item pendente de confirmação</w:t>
      </w:r>
      <w:r>
        <w:rPr>
          <w:rFonts w:cstheme="minorHAnsi"/>
        </w:rPr>
        <w:t xml:space="preserve">. </w:t>
      </w:r>
      <w:r w:rsidRPr="00667237">
        <w:rPr>
          <w:rFonts w:cstheme="minorHAnsi"/>
          <w:b/>
          <w:bCs/>
          <w:highlight w:val="yellow"/>
        </w:rPr>
        <w:t>Nota Demarest</w:t>
      </w:r>
      <w:r>
        <w:rPr>
          <w:rFonts w:cstheme="minorHAnsi"/>
        </w:rPr>
        <w:t>: RZK, favor confirmar e disponibilizar o contrato correspondente, conforme indicado no Contrato de Cessão Fiduciária.</w:t>
      </w:r>
    </w:p>
  </w:footnote>
  <w:footnote w:id="14">
    <w:p w14:paraId="53CDD1FE" w14:textId="77777777" w:rsidR="00DC2632" w:rsidRPr="00667237" w:rsidRDefault="00DC2632" w:rsidP="00C72F84">
      <w:pPr>
        <w:pStyle w:val="Textodenotaderodap"/>
        <w:tabs>
          <w:tab w:val="left" w:pos="426"/>
        </w:tabs>
        <w:rPr>
          <w:rFonts w:cstheme="minorHAnsi"/>
        </w:rPr>
      </w:pPr>
      <w:r w:rsidRPr="00667237">
        <w:rPr>
          <w:rStyle w:val="Refdenotaderodap"/>
          <w:rFonts w:cstheme="minorHAnsi"/>
          <w:szCs w:val="24"/>
        </w:rPr>
        <w:footnoteRef/>
      </w:r>
      <w:r w:rsidRPr="00667237">
        <w:rPr>
          <w:rFonts w:cstheme="minorHAnsi"/>
          <w:szCs w:val="24"/>
        </w:rPr>
        <w:t xml:space="preserve"> </w:t>
      </w:r>
      <w:r w:rsidRPr="00667237">
        <w:rPr>
          <w:rFonts w:cstheme="minorHAnsi"/>
          <w:szCs w:val="24"/>
          <w:highlight w:val="yellow"/>
        </w:rPr>
        <w:t>Nota Demarest</w:t>
      </w:r>
      <w:r w:rsidRPr="00667237">
        <w:rPr>
          <w:rFonts w:cstheme="minorHAnsi"/>
          <w:szCs w:val="24"/>
        </w:rPr>
        <w:t>: RZK, favor informar de qual documento consta essa medida. Nos termos do Contrato Imobiliário disponibilizado, a área seria de 77.178,00 m².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3310" w14:textId="77777777" w:rsidR="00DC2632" w:rsidRDefault="00DC26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6380" w14:textId="77777777" w:rsidR="00DC2632" w:rsidRPr="00DF6431" w:rsidRDefault="00DC2632" w:rsidP="00084D09">
    <w:pPr>
      <w:pStyle w:val="Cabealho"/>
    </w:pPr>
  </w:p>
  <w:p w14:paraId="3DB4209C" w14:textId="77777777" w:rsidR="00DC2632" w:rsidRDefault="00DC263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584026"/>
      <w:docPartObj>
        <w:docPartGallery w:val="Page Numbers (Top of Page)"/>
        <w:docPartUnique/>
      </w:docPartObj>
    </w:sdtPr>
    <w:sdtEndPr>
      <w:rPr>
        <w:iCs/>
        <w:sz w:val="18"/>
        <w:szCs w:val="16"/>
      </w:rPr>
    </w:sdtEndPr>
    <w:sdtContent>
      <w:p w14:paraId="3A44A28E" w14:textId="0EE8AF2B" w:rsidR="00DC2632" w:rsidRPr="00942D88" w:rsidRDefault="00DC2632" w:rsidP="00942D88">
        <w:pPr>
          <w:pStyle w:val="Cabealho"/>
          <w:spacing w:after="0"/>
          <w:rPr>
            <w:iCs/>
            <w:sz w:val="22"/>
            <w:szCs w:val="22"/>
          </w:rPr>
        </w:pPr>
        <w:r w:rsidRPr="00942D88">
          <w:rPr>
            <w:iCs/>
            <w:sz w:val="22"/>
            <w:szCs w:val="22"/>
          </w:rPr>
          <w:t>Demarest</w:t>
        </w:r>
      </w:p>
      <w:p w14:paraId="761CFD4C" w14:textId="50580CAC" w:rsidR="00DC2632" w:rsidRPr="00942D88" w:rsidRDefault="00DC2632"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27.8.2021</w:t>
        </w:r>
      </w:p>
    </w:sdtContent>
  </w:sdt>
  <w:p w14:paraId="512E3309" w14:textId="77777777" w:rsidR="00DC2632" w:rsidRPr="004F6332" w:rsidRDefault="00DC263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7480FC8"/>
    <w:multiLevelType w:val="hybridMultilevel"/>
    <w:tmpl w:val="F50ED8E6"/>
    <w:lvl w:ilvl="0" w:tplc="A3743FB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AC7197E"/>
    <w:multiLevelType w:val="hybridMultilevel"/>
    <w:tmpl w:val="B54E236A"/>
    <w:lvl w:ilvl="0" w:tplc="04160017">
      <w:start w:val="1"/>
      <w:numFmt w:val="lowerLetter"/>
      <w:lvlText w:val="%1)"/>
      <w:lvlJc w:val="left"/>
      <w:pPr>
        <w:ind w:left="720" w:hanging="720"/>
      </w:pPr>
      <w:rPr>
        <w:rFonts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4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1"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9"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4"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5"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6"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1"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5"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7"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8"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0"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2"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3"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7"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9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7"/>
  </w:num>
  <w:num w:numId="2">
    <w:abstractNumId w:val="15"/>
  </w:num>
  <w:num w:numId="3">
    <w:abstractNumId w:val="88"/>
  </w:num>
  <w:num w:numId="4">
    <w:abstractNumId w:val="31"/>
  </w:num>
  <w:num w:numId="5">
    <w:abstractNumId w:val="58"/>
  </w:num>
  <w:num w:numId="6">
    <w:abstractNumId w:val="45"/>
  </w:num>
  <w:num w:numId="7">
    <w:abstractNumId w:val="90"/>
  </w:num>
  <w:num w:numId="8">
    <w:abstractNumId w:val="18"/>
  </w:num>
  <w:num w:numId="9">
    <w:abstractNumId w:val="71"/>
  </w:num>
  <w:num w:numId="10">
    <w:abstractNumId w:val="55"/>
  </w:num>
  <w:num w:numId="11">
    <w:abstractNumId w:val="66"/>
  </w:num>
  <w:num w:numId="12">
    <w:abstractNumId w:val="26"/>
  </w:num>
  <w:num w:numId="13">
    <w:abstractNumId w:val="63"/>
  </w:num>
  <w:num w:numId="14">
    <w:abstractNumId w:val="78"/>
  </w:num>
  <w:num w:numId="15">
    <w:abstractNumId w:val="68"/>
  </w:num>
  <w:num w:numId="16">
    <w:abstractNumId w:val="42"/>
  </w:num>
  <w:num w:numId="17">
    <w:abstractNumId w:val="22"/>
  </w:num>
  <w:num w:numId="18">
    <w:abstractNumId w:val="85"/>
  </w:num>
  <w:num w:numId="19">
    <w:abstractNumId w:val="50"/>
  </w:num>
  <w:num w:numId="20">
    <w:abstractNumId w:val="76"/>
  </w:num>
  <w:num w:numId="21">
    <w:abstractNumId w:val="72"/>
  </w:num>
  <w:num w:numId="22">
    <w:abstractNumId w:val="56"/>
  </w:num>
  <w:num w:numId="23">
    <w:abstractNumId w:val="35"/>
  </w:num>
  <w:num w:numId="24">
    <w:abstractNumId w:val="12"/>
  </w:num>
  <w:num w:numId="25">
    <w:abstractNumId w:val="32"/>
  </w:num>
  <w:num w:numId="26">
    <w:abstractNumId w:val="29"/>
  </w:num>
  <w:num w:numId="27">
    <w:abstractNumId w:val="24"/>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2"/>
  </w:num>
  <w:num w:numId="38">
    <w:abstractNumId w:val="51"/>
  </w:num>
  <w:num w:numId="39">
    <w:abstractNumId w:val="91"/>
  </w:num>
  <w:num w:numId="40">
    <w:abstractNumId w:val="64"/>
  </w:num>
  <w:num w:numId="41">
    <w:abstractNumId w:val="89"/>
  </w:num>
  <w:num w:numId="42">
    <w:abstractNumId w:val="5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9"/>
  </w:num>
  <w:num w:numId="44">
    <w:abstractNumId w:val="70"/>
  </w:num>
  <w:num w:numId="45">
    <w:abstractNumId w:val="38"/>
  </w:num>
  <w:num w:numId="46">
    <w:abstractNumId w:val="36"/>
  </w:num>
  <w:num w:numId="47">
    <w:abstractNumId w:val="40"/>
  </w:num>
  <w:num w:numId="48">
    <w:abstractNumId w:val="13"/>
  </w:num>
  <w:num w:numId="49">
    <w:abstractNumId w:val="19"/>
  </w:num>
  <w:num w:numId="50">
    <w:abstractNumId w:val="67"/>
  </w:num>
  <w:num w:numId="51">
    <w:abstractNumId w:val="43"/>
  </w:num>
  <w:num w:numId="52">
    <w:abstractNumId w:val="82"/>
  </w:num>
  <w:num w:numId="53">
    <w:abstractNumId w:val="53"/>
  </w:num>
  <w:num w:numId="54">
    <w:abstractNumId w:val="9"/>
  </w:num>
  <w:num w:numId="55">
    <w:abstractNumId w:val="10"/>
  </w:num>
  <w:num w:numId="56">
    <w:abstractNumId w:val="11"/>
  </w:num>
  <w:num w:numId="57">
    <w:abstractNumId w:val="25"/>
  </w:num>
  <w:num w:numId="58">
    <w:abstractNumId w:val="80"/>
  </w:num>
  <w:num w:numId="59">
    <w:abstractNumId w:val="59"/>
  </w:num>
  <w:num w:numId="60">
    <w:abstractNumId w:val="34"/>
  </w:num>
  <w:num w:numId="61">
    <w:abstractNumId w:val="54"/>
  </w:num>
  <w:num w:numId="62">
    <w:abstractNumId w:val="27"/>
  </w:num>
  <w:num w:numId="63">
    <w:abstractNumId w:val="21"/>
  </w:num>
  <w:num w:numId="64">
    <w:abstractNumId w:val="48"/>
  </w:num>
  <w:num w:numId="65">
    <w:abstractNumId w:val="69"/>
  </w:num>
  <w:num w:numId="66">
    <w:abstractNumId w:val="65"/>
  </w:num>
  <w:num w:numId="67">
    <w:abstractNumId w:val="28"/>
  </w:num>
  <w:num w:numId="68">
    <w:abstractNumId w:val="87"/>
  </w:num>
  <w:num w:numId="69">
    <w:abstractNumId w:val="41"/>
  </w:num>
  <w:num w:numId="70">
    <w:abstractNumId w:val="23"/>
  </w:num>
  <w:num w:numId="71">
    <w:abstractNumId w:val="37"/>
  </w:num>
  <w:num w:numId="72">
    <w:abstractNumId w:val="49"/>
  </w:num>
  <w:num w:numId="73">
    <w:abstractNumId w:val="75"/>
  </w:num>
  <w:num w:numId="74">
    <w:abstractNumId w:val="79"/>
  </w:num>
  <w:num w:numId="75">
    <w:abstractNumId w:val="62"/>
  </w:num>
  <w:num w:numId="76">
    <w:abstractNumId w:val="39"/>
  </w:num>
  <w:num w:numId="77">
    <w:abstractNumId w:val="73"/>
  </w:num>
  <w:num w:numId="78">
    <w:abstractNumId w:val="14"/>
  </w:num>
  <w:num w:numId="79">
    <w:abstractNumId w:val="77"/>
  </w:num>
  <w:num w:numId="80">
    <w:abstractNumId w:val="81"/>
  </w:num>
  <w:num w:numId="81">
    <w:abstractNumId w:val="16"/>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39"/>
  </w:num>
  <w:num w:numId="90">
    <w:abstractNumId w:val="39"/>
  </w:num>
  <w:num w:numId="91">
    <w:abstractNumId w:val="39"/>
  </w:num>
  <w:num w:numId="92">
    <w:abstractNumId w:val="39"/>
  </w:num>
  <w:num w:numId="93">
    <w:abstractNumId w:val="39"/>
  </w:num>
  <w:num w:numId="94">
    <w:abstractNumId w:val="30"/>
  </w:num>
  <w:num w:numId="95">
    <w:abstractNumId w:val="44"/>
  </w:num>
  <w:num w:numId="96">
    <w:abstractNumId w:val="84"/>
  </w:num>
  <w:num w:numId="97">
    <w:abstractNumId w:val="86"/>
  </w:num>
  <w:num w:numId="98">
    <w:abstractNumId w:val="33"/>
  </w:num>
  <w:num w:numId="99">
    <w:abstractNumId w:val="83"/>
  </w:num>
  <w:num w:numId="100">
    <w:abstractNumId w:val="74"/>
  </w:num>
  <w:num w:numId="101">
    <w:abstractNumId w:val="46"/>
  </w:num>
  <w:num w:numId="102">
    <w:abstractNumId w:val="61"/>
  </w:num>
  <w:num w:numId="103">
    <w:abstractNumId w:val="17"/>
  </w:num>
  <w:num w:numId="104">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defaultTabStop w:val="709"/>
  <w:hyphenationZone w:val="425"/>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3256"/>
    <w:rsid w:val="00045AB3"/>
    <w:rsid w:val="00045D02"/>
    <w:rsid w:val="0004740F"/>
    <w:rsid w:val="000476AF"/>
    <w:rsid w:val="00050AE1"/>
    <w:rsid w:val="00053513"/>
    <w:rsid w:val="0005408F"/>
    <w:rsid w:val="00054B8A"/>
    <w:rsid w:val="0005536C"/>
    <w:rsid w:val="000555C3"/>
    <w:rsid w:val="000569C7"/>
    <w:rsid w:val="00057AC4"/>
    <w:rsid w:val="00057D4A"/>
    <w:rsid w:val="00060CCF"/>
    <w:rsid w:val="00060DEB"/>
    <w:rsid w:val="000647DA"/>
    <w:rsid w:val="00065455"/>
    <w:rsid w:val="00065C74"/>
    <w:rsid w:val="000675CC"/>
    <w:rsid w:val="00067BCF"/>
    <w:rsid w:val="00067BE7"/>
    <w:rsid w:val="00071470"/>
    <w:rsid w:val="00071594"/>
    <w:rsid w:val="0007198C"/>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A5E"/>
    <w:rsid w:val="000C7B13"/>
    <w:rsid w:val="000D195A"/>
    <w:rsid w:val="000D2ECF"/>
    <w:rsid w:val="000D4DB5"/>
    <w:rsid w:val="000D586D"/>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0B2C"/>
    <w:rsid w:val="00142B24"/>
    <w:rsid w:val="00142B7E"/>
    <w:rsid w:val="00145BAF"/>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7720E"/>
    <w:rsid w:val="00180682"/>
    <w:rsid w:val="00180E4C"/>
    <w:rsid w:val="00181DF4"/>
    <w:rsid w:val="0018289A"/>
    <w:rsid w:val="00183750"/>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52D"/>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E2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0DC9"/>
    <w:rsid w:val="002A37B4"/>
    <w:rsid w:val="002A42A9"/>
    <w:rsid w:val="002A4A81"/>
    <w:rsid w:val="002A4D21"/>
    <w:rsid w:val="002A5A16"/>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1F97"/>
    <w:rsid w:val="00372861"/>
    <w:rsid w:val="00373334"/>
    <w:rsid w:val="00373890"/>
    <w:rsid w:val="00374C9E"/>
    <w:rsid w:val="003771AE"/>
    <w:rsid w:val="00377FD1"/>
    <w:rsid w:val="0038084D"/>
    <w:rsid w:val="003825B5"/>
    <w:rsid w:val="00382A5D"/>
    <w:rsid w:val="003871AB"/>
    <w:rsid w:val="003874CD"/>
    <w:rsid w:val="003903E6"/>
    <w:rsid w:val="00390D66"/>
    <w:rsid w:val="003925B2"/>
    <w:rsid w:val="0039392D"/>
    <w:rsid w:val="00393AFF"/>
    <w:rsid w:val="00394E75"/>
    <w:rsid w:val="0039761D"/>
    <w:rsid w:val="003A18BA"/>
    <w:rsid w:val="003A25A3"/>
    <w:rsid w:val="003A4F6B"/>
    <w:rsid w:val="003A5260"/>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5B83"/>
    <w:rsid w:val="003D71FB"/>
    <w:rsid w:val="003D7669"/>
    <w:rsid w:val="003E0BEF"/>
    <w:rsid w:val="003E2F3C"/>
    <w:rsid w:val="003E4644"/>
    <w:rsid w:val="003E6CCB"/>
    <w:rsid w:val="003E7CA8"/>
    <w:rsid w:val="003F178E"/>
    <w:rsid w:val="003F1D98"/>
    <w:rsid w:val="003F255E"/>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41FB"/>
    <w:rsid w:val="00486C51"/>
    <w:rsid w:val="00490986"/>
    <w:rsid w:val="00492944"/>
    <w:rsid w:val="004929E2"/>
    <w:rsid w:val="004941D6"/>
    <w:rsid w:val="0049501B"/>
    <w:rsid w:val="004A0F8C"/>
    <w:rsid w:val="004A1FB2"/>
    <w:rsid w:val="004A2EC8"/>
    <w:rsid w:val="004A3436"/>
    <w:rsid w:val="004A4294"/>
    <w:rsid w:val="004A497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2032"/>
    <w:rsid w:val="00504264"/>
    <w:rsid w:val="00504576"/>
    <w:rsid w:val="00504C8C"/>
    <w:rsid w:val="00504E00"/>
    <w:rsid w:val="005066A2"/>
    <w:rsid w:val="005113DF"/>
    <w:rsid w:val="005122D1"/>
    <w:rsid w:val="005129F7"/>
    <w:rsid w:val="005143EA"/>
    <w:rsid w:val="0051589A"/>
    <w:rsid w:val="005176CD"/>
    <w:rsid w:val="00523436"/>
    <w:rsid w:val="00523F1D"/>
    <w:rsid w:val="0052409F"/>
    <w:rsid w:val="00524D1C"/>
    <w:rsid w:val="00525166"/>
    <w:rsid w:val="00526917"/>
    <w:rsid w:val="00526932"/>
    <w:rsid w:val="00527871"/>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0989"/>
    <w:rsid w:val="00541743"/>
    <w:rsid w:val="00542252"/>
    <w:rsid w:val="00542CCE"/>
    <w:rsid w:val="00544EBD"/>
    <w:rsid w:val="005450B4"/>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736"/>
    <w:rsid w:val="0056383C"/>
    <w:rsid w:val="00563C68"/>
    <w:rsid w:val="00566787"/>
    <w:rsid w:val="0056798F"/>
    <w:rsid w:val="00567E2B"/>
    <w:rsid w:val="00571014"/>
    <w:rsid w:val="0057104D"/>
    <w:rsid w:val="0057344B"/>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5124"/>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1C0"/>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3DC"/>
    <w:rsid w:val="006F54A0"/>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530E"/>
    <w:rsid w:val="0072572D"/>
    <w:rsid w:val="007260A9"/>
    <w:rsid w:val="00727AE2"/>
    <w:rsid w:val="007321C1"/>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104"/>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962B3"/>
    <w:rsid w:val="007A0FF8"/>
    <w:rsid w:val="007A11E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1BEC"/>
    <w:rsid w:val="007B2BC2"/>
    <w:rsid w:val="007B46CE"/>
    <w:rsid w:val="007B5BA9"/>
    <w:rsid w:val="007B681B"/>
    <w:rsid w:val="007B6CD9"/>
    <w:rsid w:val="007C030A"/>
    <w:rsid w:val="007C08D8"/>
    <w:rsid w:val="007C098E"/>
    <w:rsid w:val="007C1E79"/>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61A9"/>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27C0B"/>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5B6D"/>
    <w:rsid w:val="00847EA3"/>
    <w:rsid w:val="00847F02"/>
    <w:rsid w:val="008510A2"/>
    <w:rsid w:val="00852763"/>
    <w:rsid w:val="00853364"/>
    <w:rsid w:val="00853E9E"/>
    <w:rsid w:val="00854ABE"/>
    <w:rsid w:val="00855DBA"/>
    <w:rsid w:val="00856177"/>
    <w:rsid w:val="00863D41"/>
    <w:rsid w:val="0086538E"/>
    <w:rsid w:val="00865DB9"/>
    <w:rsid w:val="00866064"/>
    <w:rsid w:val="0086671F"/>
    <w:rsid w:val="00867344"/>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19E"/>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6053"/>
    <w:rsid w:val="00967737"/>
    <w:rsid w:val="009700CD"/>
    <w:rsid w:val="00970222"/>
    <w:rsid w:val="009730D8"/>
    <w:rsid w:val="009739BD"/>
    <w:rsid w:val="00974274"/>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C726B"/>
    <w:rsid w:val="009D1734"/>
    <w:rsid w:val="009D2D63"/>
    <w:rsid w:val="009D2DDF"/>
    <w:rsid w:val="009D3D6F"/>
    <w:rsid w:val="009D4C37"/>
    <w:rsid w:val="009D4E30"/>
    <w:rsid w:val="009D7E61"/>
    <w:rsid w:val="009E3698"/>
    <w:rsid w:val="009E5141"/>
    <w:rsid w:val="009E7D36"/>
    <w:rsid w:val="009F0D5A"/>
    <w:rsid w:val="009F108C"/>
    <w:rsid w:val="009F1857"/>
    <w:rsid w:val="009F3664"/>
    <w:rsid w:val="009F4DCD"/>
    <w:rsid w:val="009F56D4"/>
    <w:rsid w:val="009F5D91"/>
    <w:rsid w:val="00A04B3F"/>
    <w:rsid w:val="00A07549"/>
    <w:rsid w:val="00A07691"/>
    <w:rsid w:val="00A104CC"/>
    <w:rsid w:val="00A10699"/>
    <w:rsid w:val="00A11C26"/>
    <w:rsid w:val="00A12956"/>
    <w:rsid w:val="00A168B1"/>
    <w:rsid w:val="00A17B36"/>
    <w:rsid w:val="00A23693"/>
    <w:rsid w:val="00A257D5"/>
    <w:rsid w:val="00A270E8"/>
    <w:rsid w:val="00A272EA"/>
    <w:rsid w:val="00A3026C"/>
    <w:rsid w:val="00A319CD"/>
    <w:rsid w:val="00A3206B"/>
    <w:rsid w:val="00A3292D"/>
    <w:rsid w:val="00A32B95"/>
    <w:rsid w:val="00A332EA"/>
    <w:rsid w:val="00A3356B"/>
    <w:rsid w:val="00A352A3"/>
    <w:rsid w:val="00A375F0"/>
    <w:rsid w:val="00A379E4"/>
    <w:rsid w:val="00A37CBE"/>
    <w:rsid w:val="00A40595"/>
    <w:rsid w:val="00A41006"/>
    <w:rsid w:val="00A41967"/>
    <w:rsid w:val="00A4246B"/>
    <w:rsid w:val="00A43654"/>
    <w:rsid w:val="00A45BEB"/>
    <w:rsid w:val="00A4685E"/>
    <w:rsid w:val="00A47587"/>
    <w:rsid w:val="00A50426"/>
    <w:rsid w:val="00A507D5"/>
    <w:rsid w:val="00A5164B"/>
    <w:rsid w:val="00A53A8B"/>
    <w:rsid w:val="00A54B08"/>
    <w:rsid w:val="00A55F54"/>
    <w:rsid w:val="00A61C18"/>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136"/>
    <w:rsid w:val="00AB04CF"/>
    <w:rsid w:val="00AB104B"/>
    <w:rsid w:val="00AB1AEE"/>
    <w:rsid w:val="00AB23DF"/>
    <w:rsid w:val="00AB443E"/>
    <w:rsid w:val="00AB4C27"/>
    <w:rsid w:val="00AB4E9F"/>
    <w:rsid w:val="00AB502D"/>
    <w:rsid w:val="00AB53D8"/>
    <w:rsid w:val="00AB651F"/>
    <w:rsid w:val="00AB703F"/>
    <w:rsid w:val="00AC1851"/>
    <w:rsid w:val="00AC3396"/>
    <w:rsid w:val="00AC3EAD"/>
    <w:rsid w:val="00AC5CB2"/>
    <w:rsid w:val="00AD14E2"/>
    <w:rsid w:val="00AD1AB1"/>
    <w:rsid w:val="00AD2709"/>
    <w:rsid w:val="00AD2983"/>
    <w:rsid w:val="00AD3327"/>
    <w:rsid w:val="00AD6985"/>
    <w:rsid w:val="00AD74BC"/>
    <w:rsid w:val="00AE115B"/>
    <w:rsid w:val="00AE1213"/>
    <w:rsid w:val="00AE169E"/>
    <w:rsid w:val="00AE22B6"/>
    <w:rsid w:val="00AE4548"/>
    <w:rsid w:val="00AE6C11"/>
    <w:rsid w:val="00AF160D"/>
    <w:rsid w:val="00AF1796"/>
    <w:rsid w:val="00AF1D6E"/>
    <w:rsid w:val="00AF2659"/>
    <w:rsid w:val="00AF394A"/>
    <w:rsid w:val="00AF5109"/>
    <w:rsid w:val="00AF5357"/>
    <w:rsid w:val="00AF54C2"/>
    <w:rsid w:val="00AF67EE"/>
    <w:rsid w:val="00AF6820"/>
    <w:rsid w:val="00AF69CF"/>
    <w:rsid w:val="00AF6D64"/>
    <w:rsid w:val="00B003AB"/>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2724"/>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0832"/>
    <w:rsid w:val="00B717E0"/>
    <w:rsid w:val="00B73958"/>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0206"/>
    <w:rsid w:val="00BA1261"/>
    <w:rsid w:val="00BA3751"/>
    <w:rsid w:val="00BA5CDF"/>
    <w:rsid w:val="00BA76A6"/>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F51"/>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2F84"/>
    <w:rsid w:val="00C75E2A"/>
    <w:rsid w:val="00C76853"/>
    <w:rsid w:val="00C768C6"/>
    <w:rsid w:val="00C76C85"/>
    <w:rsid w:val="00C7780D"/>
    <w:rsid w:val="00C77F66"/>
    <w:rsid w:val="00C806D1"/>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26AD"/>
    <w:rsid w:val="00CB61F2"/>
    <w:rsid w:val="00CB7138"/>
    <w:rsid w:val="00CB7CF1"/>
    <w:rsid w:val="00CC1394"/>
    <w:rsid w:val="00CC1586"/>
    <w:rsid w:val="00CC249B"/>
    <w:rsid w:val="00CC2734"/>
    <w:rsid w:val="00CC36C8"/>
    <w:rsid w:val="00CC4B40"/>
    <w:rsid w:val="00CD00AB"/>
    <w:rsid w:val="00CD2A9B"/>
    <w:rsid w:val="00CD31AC"/>
    <w:rsid w:val="00CD509C"/>
    <w:rsid w:val="00CD66B4"/>
    <w:rsid w:val="00CD672E"/>
    <w:rsid w:val="00CD68E3"/>
    <w:rsid w:val="00CD6B80"/>
    <w:rsid w:val="00CD6C02"/>
    <w:rsid w:val="00CD6E52"/>
    <w:rsid w:val="00CE0739"/>
    <w:rsid w:val="00CE10DA"/>
    <w:rsid w:val="00CE14B9"/>
    <w:rsid w:val="00CE1A5D"/>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1341"/>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57FB7"/>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384"/>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2632"/>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2E0C"/>
    <w:rsid w:val="00E431F9"/>
    <w:rsid w:val="00E44384"/>
    <w:rsid w:val="00E44692"/>
    <w:rsid w:val="00E458CA"/>
    <w:rsid w:val="00E566E0"/>
    <w:rsid w:val="00E5696F"/>
    <w:rsid w:val="00E5699A"/>
    <w:rsid w:val="00E6086A"/>
    <w:rsid w:val="00E64AB1"/>
    <w:rsid w:val="00E64FE0"/>
    <w:rsid w:val="00E65001"/>
    <w:rsid w:val="00E67360"/>
    <w:rsid w:val="00E674FB"/>
    <w:rsid w:val="00E70666"/>
    <w:rsid w:val="00E722FD"/>
    <w:rsid w:val="00E747BB"/>
    <w:rsid w:val="00E74A6A"/>
    <w:rsid w:val="00E81325"/>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00D5"/>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46B"/>
    <w:rsid w:val="00F16991"/>
    <w:rsid w:val="00F1717B"/>
    <w:rsid w:val="00F17B1B"/>
    <w:rsid w:val="00F20B8B"/>
    <w:rsid w:val="00F2178E"/>
    <w:rsid w:val="00F21FC9"/>
    <w:rsid w:val="00F230A6"/>
    <w:rsid w:val="00F25521"/>
    <w:rsid w:val="00F26BE5"/>
    <w:rsid w:val="00F272B4"/>
    <w:rsid w:val="00F33AAD"/>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54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530D"/>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7A0"/>
    <w:rsid w:val="00FE3D5D"/>
    <w:rsid w:val="00FE4742"/>
    <w:rsid w:val="00FE53D5"/>
    <w:rsid w:val="00FE76C2"/>
    <w:rsid w:val="00FF039D"/>
    <w:rsid w:val="00FF05EF"/>
    <w:rsid w:val="00FF0B23"/>
    <w:rsid w:val="00FF0CFA"/>
    <w:rsid w:val="00FF17A3"/>
    <w:rsid w:val="00FF2EC0"/>
    <w:rsid w:val="00FF4C07"/>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5"/>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rsid w:val="00245804"/>
  </w:style>
  <w:style w:type="character" w:customStyle="1" w:styleId="RodapChar">
    <w:name w:val="Rodapé Char"/>
    <w:link w:val="Rodap"/>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Parágrafo da Lista;Comum,Bullet List,FooterText,numbered,列出段落"/>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 w:type="paragraph" w:customStyle="1" w:styleId="Body">
    <w:name w:val="Body"/>
    <w:basedOn w:val="Normal"/>
    <w:link w:val="BodyCharChar"/>
    <w:rsid w:val="00DC2632"/>
    <w:pPr>
      <w:spacing w:after="140" w:line="290" w:lineRule="auto"/>
    </w:pPr>
    <w:rPr>
      <w:rFonts w:ascii="Tahoma" w:eastAsia="Times New Roman" w:hAnsi="Tahoma" w:cs="Times New Roman"/>
      <w:kern w:val="20"/>
      <w:sz w:val="20"/>
      <w:szCs w:val="24"/>
      <w:lang w:eastAsia="en-US"/>
    </w:rPr>
  </w:style>
  <w:style w:type="character" w:customStyle="1" w:styleId="BodyCharChar">
    <w:name w:val="Body Char Char"/>
    <w:link w:val="Body"/>
    <w:rsid w:val="00DC2632"/>
    <w:rPr>
      <w:rFonts w:ascii="Tahoma" w:eastAsia="Times New Roman" w:hAnsi="Tahoma"/>
      <w:kern w:val="20"/>
      <w:szCs w:val="24"/>
      <w:lang w:eastAsia="en-US"/>
    </w:rPr>
  </w:style>
  <w:style w:type="paragraph" w:customStyle="1" w:styleId="DeltaViewTableBody">
    <w:name w:val="DeltaView Table Body"/>
    <w:basedOn w:val="Normal"/>
    <w:uiPriority w:val="99"/>
    <w:rsid w:val="00DC2632"/>
    <w:pPr>
      <w:autoSpaceDE w:val="0"/>
      <w:autoSpaceDN w:val="0"/>
      <w:adjustRightInd w:val="0"/>
      <w:spacing w:line="240" w:lineRule="auto"/>
      <w:jc w:val="left"/>
    </w:pPr>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28650-3E73-4B2D-94B6-8A1D3544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111</Pages>
  <Words>37445</Words>
  <Characters>202204</Characters>
  <Application>Microsoft Office Word</Application>
  <DocSecurity>0</DocSecurity>
  <Lines>1685</Lines>
  <Paragraphs>478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239171</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Murilo Monteleone | Demarest Advogados</cp:lastModifiedBy>
  <cp:revision>4</cp:revision>
  <cp:lastPrinted>2019-03-18T20:05:00Z</cp:lastPrinted>
  <dcterms:created xsi:type="dcterms:W3CDTF">2021-08-28T03:27:00Z</dcterms:created>
  <dcterms:modified xsi:type="dcterms:W3CDTF">2021-08-28T13:02:00Z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