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1C2A" w14:textId="5D5FDEDD" w:rsidR="00116CE0" w:rsidRPr="00B21775" w:rsidRDefault="00947437" w:rsidP="009E7174">
      <w:pPr>
        <w:pStyle w:val="Body"/>
        <w:pBdr>
          <w:bottom w:val="double" w:sz="6" w:space="1" w:color="auto"/>
        </w:pBdr>
        <w:spacing w:after="0" w:line="320" w:lineRule="exact"/>
        <w:rPr>
          <w:rFonts w:asciiTheme="minorHAnsi" w:hAnsiTheme="minorHAnsi" w:cstheme="minorHAnsi"/>
          <w:sz w:val="24"/>
        </w:rPr>
      </w:pPr>
      <w:bookmarkStart w:id="0" w:name="_Hlk79681033"/>
      <w:bookmarkStart w:id="1" w:name="_Toc110076258"/>
      <w:bookmarkEnd w:id="0"/>
      <w:r>
        <w:rPr>
          <w:rFonts w:asciiTheme="minorHAnsi" w:hAnsiTheme="minorHAnsi" w:cstheme="minorHAnsi"/>
          <w:sz w:val="24"/>
        </w:rPr>
        <w:t xml:space="preserve"> </w:t>
      </w:r>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225B2891" w14:textId="7CFE1D4A" w:rsidR="00F504D8" w:rsidRPr="007E5C9F" w:rsidRDefault="00116CE0" w:rsidP="007E5C9F">
      <w:pPr>
        <w:pStyle w:val="Sumrio1"/>
        <w:tabs>
          <w:tab w:val="right" w:leader="dot" w:pos="9016"/>
        </w:tabs>
        <w:jc w:val="both"/>
        <w:rPr>
          <w:rFonts w:eastAsiaTheme="minorEastAsia" w:cstheme="minorHAnsi"/>
          <w:b w:val="0"/>
          <w:caps w:val="0"/>
          <w:noProof/>
          <w:kern w:val="0"/>
          <w:lang w:eastAsia="pt-BR"/>
        </w:rPr>
      </w:pPr>
      <w:r w:rsidRPr="00F504D8">
        <w:rPr>
          <w:rFonts w:cstheme="minorHAnsi"/>
          <w:b w:val="0"/>
          <w:bCs/>
        </w:rPr>
        <w:fldChar w:fldCharType="begin"/>
      </w:r>
      <w:r w:rsidRPr="00F504D8">
        <w:rPr>
          <w:rFonts w:cstheme="minorHAnsi"/>
          <w:b w:val="0"/>
          <w:bCs/>
        </w:rPr>
        <w:instrText xml:space="preserve"> TOC \o "1-1" \h \z \u </w:instrText>
      </w:r>
      <w:r w:rsidRPr="00F504D8">
        <w:rPr>
          <w:rFonts w:cstheme="minorHAnsi"/>
          <w:b w:val="0"/>
          <w:bCs/>
        </w:rPr>
        <w:fldChar w:fldCharType="separate"/>
      </w:r>
      <w:hyperlink w:anchor="_Toc81000800" w:history="1">
        <w:r w:rsidR="00F504D8" w:rsidRPr="007E5C9F">
          <w:rPr>
            <w:rStyle w:val="Hyperlink"/>
            <w:rFonts w:asciiTheme="minorHAnsi" w:hAnsiTheme="minorHAnsi" w:cstheme="minorHAnsi"/>
            <w:bCs/>
            <w:noProof/>
          </w:rPr>
          <w:t>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DEFINIÇÕES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w:t>
        </w:r>
        <w:r w:rsidR="00F504D8" w:rsidRPr="007E5C9F">
          <w:rPr>
            <w:rFonts w:cstheme="minorHAnsi"/>
            <w:noProof/>
            <w:webHidden/>
          </w:rPr>
          <w:fldChar w:fldCharType="end"/>
        </w:r>
      </w:hyperlink>
    </w:p>
    <w:p w14:paraId="1E300045" w14:textId="23912116"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7E5C9F">
          <w:rPr>
            <w:rStyle w:val="Hyperlink"/>
            <w:rFonts w:asciiTheme="minorHAnsi" w:hAnsiTheme="minorHAnsi" w:cstheme="minorHAnsi"/>
            <w:bCs/>
            <w:noProof/>
          </w:rPr>
          <w:t>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REGISTROS E DECLARAÇÕES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31</w:t>
        </w:r>
        <w:r w:rsidR="00F504D8" w:rsidRPr="007E5C9F">
          <w:rPr>
            <w:rFonts w:cstheme="minorHAnsi"/>
            <w:noProof/>
            <w:webHidden/>
          </w:rPr>
          <w:fldChar w:fldCharType="end"/>
        </w:r>
      </w:hyperlink>
    </w:p>
    <w:p w14:paraId="32871662" w14:textId="6E95582D"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7E5C9F">
          <w:rPr>
            <w:rStyle w:val="Hyperlink"/>
            <w:rFonts w:asciiTheme="minorHAnsi" w:hAnsiTheme="minorHAnsi" w:cstheme="minorHAnsi"/>
            <w:bCs/>
            <w:noProof/>
          </w:rPr>
          <w:t>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OBJETO E CARACTERÍSTICAS DOS CRÉDITOS IMOBILIÁRIOS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32</w:t>
        </w:r>
        <w:r w:rsidR="00F504D8" w:rsidRPr="007E5C9F">
          <w:rPr>
            <w:rFonts w:cstheme="minorHAnsi"/>
            <w:noProof/>
            <w:webHidden/>
          </w:rPr>
          <w:fldChar w:fldCharType="end"/>
        </w:r>
      </w:hyperlink>
    </w:p>
    <w:p w14:paraId="037273BD" w14:textId="536BFB9E"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7E5C9F">
          <w:rPr>
            <w:rStyle w:val="Hyperlink"/>
            <w:rFonts w:asciiTheme="minorHAnsi" w:hAnsiTheme="minorHAnsi" w:cstheme="minorHAnsi"/>
            <w:bCs/>
            <w:noProof/>
          </w:rPr>
          <w:t>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IDENTIFICAÇÃO DOS CRI E FORMA DE DISTRIBUIÇÃO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34</w:t>
        </w:r>
        <w:r w:rsidR="00F504D8" w:rsidRPr="007E5C9F">
          <w:rPr>
            <w:rFonts w:cstheme="minorHAnsi"/>
            <w:noProof/>
            <w:webHidden/>
          </w:rPr>
          <w:fldChar w:fldCharType="end"/>
        </w:r>
      </w:hyperlink>
    </w:p>
    <w:p w14:paraId="58CECDBC" w14:textId="7120039C"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7E5C9F">
          <w:rPr>
            <w:rStyle w:val="Hyperlink"/>
            <w:rFonts w:asciiTheme="minorHAnsi" w:hAnsiTheme="minorHAnsi" w:cstheme="minorHAnsi"/>
            <w:bCs/>
            <w:noProof/>
          </w:rPr>
          <w:t>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SUBSCRIÇÃO E INTEGRALIZAÇÃO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46</w:t>
        </w:r>
        <w:r w:rsidR="00F504D8" w:rsidRPr="007E5C9F">
          <w:rPr>
            <w:rFonts w:cstheme="minorHAnsi"/>
            <w:noProof/>
            <w:webHidden/>
          </w:rPr>
          <w:fldChar w:fldCharType="end"/>
        </w:r>
      </w:hyperlink>
    </w:p>
    <w:p w14:paraId="10B7885B" w14:textId="209AA983"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7E5C9F">
          <w:rPr>
            <w:rStyle w:val="Hyperlink"/>
            <w:rFonts w:asciiTheme="minorHAnsi" w:hAnsiTheme="minorHAnsi" w:cstheme="minorHAnsi"/>
            <w:iCs/>
            <w:noProof/>
          </w:rPr>
          <w:t>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DECLARAÇÕES E OBRIGAÇÕES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65</w:t>
        </w:r>
        <w:r w:rsidR="00F504D8" w:rsidRPr="007E5C9F">
          <w:rPr>
            <w:rFonts w:cstheme="minorHAnsi"/>
            <w:noProof/>
            <w:webHidden/>
          </w:rPr>
          <w:fldChar w:fldCharType="end"/>
        </w:r>
      </w:hyperlink>
    </w:p>
    <w:p w14:paraId="6BF6C37A" w14:textId="45A3C958"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7E5C9F">
          <w:rPr>
            <w:rStyle w:val="Hyperlink"/>
            <w:rFonts w:asciiTheme="minorHAnsi" w:hAnsiTheme="minorHAnsi" w:cstheme="minorHAnsi"/>
            <w:iCs/>
            <w:noProof/>
          </w:rPr>
          <w:t>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REGIME FIDUCIÁRIO E ADMINISTRAÇÃO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71</w:t>
        </w:r>
        <w:r w:rsidR="00F504D8" w:rsidRPr="007E5C9F">
          <w:rPr>
            <w:rFonts w:cstheme="minorHAnsi"/>
            <w:noProof/>
            <w:webHidden/>
          </w:rPr>
          <w:fldChar w:fldCharType="end"/>
        </w:r>
      </w:hyperlink>
    </w:p>
    <w:p w14:paraId="74B616E7" w14:textId="4349E38A"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7E5C9F">
          <w:rPr>
            <w:rStyle w:val="Hyperlink"/>
            <w:rFonts w:asciiTheme="minorHAnsi" w:hAnsiTheme="minorHAnsi" w:cstheme="minorHAnsi"/>
            <w:iCs/>
            <w:noProof/>
          </w:rPr>
          <w:t>10.</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74</w:t>
        </w:r>
        <w:r w:rsidR="00F504D8" w:rsidRPr="007E5C9F">
          <w:rPr>
            <w:rFonts w:cstheme="minorHAnsi"/>
            <w:noProof/>
            <w:webHidden/>
          </w:rPr>
          <w:fldChar w:fldCharType="end"/>
        </w:r>
      </w:hyperlink>
    </w:p>
    <w:p w14:paraId="0899983A" w14:textId="51107621"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7E5C9F">
          <w:rPr>
            <w:rStyle w:val="Hyperlink"/>
            <w:rFonts w:asciiTheme="minorHAnsi" w:hAnsiTheme="minorHAnsi" w:cstheme="minorHAnsi"/>
            <w:i/>
            <w:noProof/>
          </w:rPr>
          <w:t>11.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LIQUIDAÇÃO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82</w:t>
        </w:r>
        <w:r w:rsidR="00F504D8" w:rsidRPr="007E5C9F">
          <w:rPr>
            <w:rFonts w:cstheme="minorHAnsi"/>
            <w:noProof/>
            <w:webHidden/>
          </w:rPr>
          <w:fldChar w:fldCharType="end"/>
        </w:r>
      </w:hyperlink>
    </w:p>
    <w:p w14:paraId="0771A9BD" w14:textId="78A65BD4"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7E5C9F">
          <w:rPr>
            <w:rStyle w:val="Hyperlink"/>
            <w:rFonts w:asciiTheme="minorHAnsi" w:hAnsiTheme="minorHAnsi" w:cstheme="minorHAnsi"/>
            <w:iCs/>
            <w:noProof/>
          </w:rPr>
          <w:t>12.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ASSEMBLEIA GERAL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84</w:t>
        </w:r>
        <w:r w:rsidR="00F504D8" w:rsidRPr="007E5C9F">
          <w:rPr>
            <w:rFonts w:cstheme="minorHAnsi"/>
            <w:noProof/>
            <w:webHidden/>
          </w:rPr>
          <w:fldChar w:fldCharType="end"/>
        </w:r>
      </w:hyperlink>
    </w:p>
    <w:p w14:paraId="2E8961C5" w14:textId="77F7EE28"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7E5C9F">
          <w:rPr>
            <w:rStyle w:val="Hyperlink"/>
            <w:rFonts w:asciiTheme="minorHAnsi" w:hAnsiTheme="minorHAnsi" w:cstheme="minorHAnsi"/>
            <w:iCs/>
            <w:noProof/>
          </w:rPr>
          <w:t>13.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DESPESAS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86</w:t>
        </w:r>
        <w:r w:rsidR="00F504D8" w:rsidRPr="007E5C9F">
          <w:rPr>
            <w:rFonts w:cstheme="minorHAnsi"/>
            <w:noProof/>
            <w:webHidden/>
          </w:rPr>
          <w:fldChar w:fldCharType="end"/>
        </w:r>
      </w:hyperlink>
    </w:p>
    <w:p w14:paraId="67789F8D" w14:textId="4BDE5BFD"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7E5C9F">
          <w:rPr>
            <w:rStyle w:val="Hyperlink"/>
            <w:rFonts w:asciiTheme="minorHAnsi" w:hAnsiTheme="minorHAnsi" w:cstheme="minorHAnsi"/>
            <w:iCs/>
            <w:noProof/>
          </w:rPr>
          <w:t>14.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TRATAMENTO TRIBUTÁRIO APLICÁVEL AOS INVESTIDORES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92</w:t>
        </w:r>
        <w:r w:rsidR="00F504D8" w:rsidRPr="007E5C9F">
          <w:rPr>
            <w:rFonts w:cstheme="minorHAnsi"/>
            <w:noProof/>
            <w:webHidden/>
          </w:rPr>
          <w:fldChar w:fldCharType="end"/>
        </w:r>
      </w:hyperlink>
    </w:p>
    <w:p w14:paraId="198DCE06" w14:textId="0796B563"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7E5C9F">
          <w:rPr>
            <w:rStyle w:val="Hyperlink"/>
            <w:rFonts w:asciiTheme="minorHAnsi" w:hAnsiTheme="minorHAnsi" w:cstheme="minorHAnsi"/>
            <w:iCs/>
            <w:noProof/>
          </w:rPr>
          <w:t>15.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PUBLICIDADE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702581EF" w14:textId="52152E3A"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7E5C9F">
          <w:rPr>
            <w:rStyle w:val="Hyperlink"/>
            <w:rFonts w:asciiTheme="minorHAnsi" w:hAnsiTheme="minorHAnsi" w:cstheme="minorHAnsi"/>
            <w:iCs/>
            <w:noProof/>
          </w:rPr>
          <w:t>16.</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FATORES DE RISCO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69F6B225" w14:textId="29DF4200"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7E5C9F">
          <w:rPr>
            <w:rStyle w:val="Hyperlink"/>
            <w:rFonts w:asciiTheme="minorHAnsi" w:hAnsiTheme="minorHAnsi" w:cstheme="minorHAnsi"/>
            <w:iCs/>
            <w:noProof/>
          </w:rPr>
          <w:t>17.</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DISPOSIÇÕES GERAIS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106</w:t>
        </w:r>
        <w:r w:rsidR="00F504D8" w:rsidRPr="007E5C9F">
          <w:rPr>
            <w:rFonts w:cstheme="minorHAnsi"/>
            <w:noProof/>
            <w:webHidden/>
          </w:rPr>
          <w:fldChar w:fldCharType="end"/>
        </w:r>
      </w:hyperlink>
    </w:p>
    <w:p w14:paraId="381D2D41" w14:textId="10406078"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7E5C9F">
          <w:rPr>
            <w:rStyle w:val="Hyperlink"/>
            <w:rFonts w:asciiTheme="minorHAnsi" w:hAnsiTheme="minorHAnsi" w:cstheme="minorHAnsi"/>
            <w:iCs/>
            <w:noProof/>
          </w:rPr>
          <w:t>18.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NOTIFICAÇÕES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108</w:t>
        </w:r>
        <w:r w:rsidR="00F504D8" w:rsidRPr="007E5C9F">
          <w:rPr>
            <w:rFonts w:cstheme="minorHAnsi"/>
            <w:noProof/>
            <w:webHidden/>
          </w:rPr>
          <w:fldChar w:fldCharType="end"/>
        </w:r>
      </w:hyperlink>
    </w:p>
    <w:p w14:paraId="525DDB19" w14:textId="419D740E"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7E5C9F">
          <w:rPr>
            <w:rStyle w:val="Hyperlink"/>
            <w:rFonts w:asciiTheme="minorHAnsi" w:hAnsiTheme="minorHAnsi" w:cstheme="minorHAnsi"/>
            <w:iCs/>
            <w:noProof/>
          </w:rPr>
          <w:t>19.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FORO DE ELEIÇÃO E LEGISLAÇÃO APLICÁVEL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109</w:t>
        </w:r>
        <w:r w:rsidR="00F504D8" w:rsidRPr="007E5C9F">
          <w:rPr>
            <w:rFonts w:cstheme="minorHAnsi"/>
            <w:noProof/>
            <w:webHidden/>
          </w:rPr>
          <w:fldChar w:fldCharType="end"/>
        </w:r>
      </w:hyperlink>
    </w:p>
    <w:p w14:paraId="75AB28AB" w14:textId="0C9EEFCC"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7E5C9F">
          <w:rPr>
            <w:rStyle w:val="Hyperlink"/>
            <w:rFonts w:asciiTheme="minorHAnsi" w:hAnsiTheme="minorHAnsi" w:cstheme="minorHAnsi"/>
            <w:noProof/>
          </w:rPr>
          <w:t>ANEXO I – FLUXO DE PAGAMENTO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113</w:t>
        </w:r>
        <w:r w:rsidR="00F504D8" w:rsidRPr="007E5C9F">
          <w:rPr>
            <w:rFonts w:cstheme="minorHAnsi"/>
            <w:noProof/>
            <w:webHidden/>
          </w:rPr>
          <w:fldChar w:fldCharType="end"/>
        </w:r>
      </w:hyperlink>
    </w:p>
    <w:p w14:paraId="4244191D" w14:textId="2D167760"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7E5C9F">
          <w:rPr>
            <w:rStyle w:val="Hyperlink"/>
            <w:rFonts w:asciiTheme="minorHAnsi" w:hAnsiTheme="minorHAnsi" w:cstheme="minorHAnsi"/>
            <w:noProof/>
          </w:rPr>
          <w:t>ANEXO II – DECLARAÇÃO DE CUSTÓDIA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115</w:t>
        </w:r>
        <w:r w:rsidR="00F504D8" w:rsidRPr="007E5C9F">
          <w:rPr>
            <w:rFonts w:cstheme="minorHAnsi"/>
            <w:noProof/>
            <w:webHidden/>
          </w:rPr>
          <w:fldChar w:fldCharType="end"/>
        </w:r>
      </w:hyperlink>
    </w:p>
    <w:p w14:paraId="49844414" w14:textId="6B8D0D51"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7E5C9F">
          <w:rPr>
            <w:rStyle w:val="Hyperlink"/>
            <w:rFonts w:asciiTheme="minorHAnsi" w:hAnsiTheme="minorHAnsi" w:cstheme="minorHAnsi"/>
            <w:noProof/>
          </w:rPr>
          <w:t>ANEXO III – DESCRIÇÃO DAS CCI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116</w:t>
        </w:r>
        <w:r w:rsidR="00F504D8" w:rsidRPr="007E5C9F">
          <w:rPr>
            <w:rFonts w:cstheme="minorHAnsi"/>
            <w:noProof/>
            <w:webHidden/>
          </w:rPr>
          <w:fldChar w:fldCharType="end"/>
        </w:r>
      </w:hyperlink>
    </w:p>
    <w:p w14:paraId="7234853C" w14:textId="10B54B86"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7E5C9F">
          <w:rPr>
            <w:rStyle w:val="Hyperlink"/>
            <w:rFonts w:asciiTheme="minorHAnsi" w:hAnsiTheme="minorHAnsi" w:cstheme="minorHAnsi"/>
            <w:noProof/>
          </w:rPr>
          <w:t>ANEXO IV – DECLARAÇÃO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124</w:t>
        </w:r>
        <w:r w:rsidR="00F504D8" w:rsidRPr="007E5C9F">
          <w:rPr>
            <w:rFonts w:cstheme="minorHAnsi"/>
            <w:noProof/>
            <w:webHidden/>
          </w:rPr>
          <w:fldChar w:fldCharType="end"/>
        </w:r>
      </w:hyperlink>
    </w:p>
    <w:p w14:paraId="63E8440F" w14:textId="77AF22AD"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7E5C9F">
          <w:rPr>
            <w:rStyle w:val="Hyperlink"/>
            <w:rFonts w:asciiTheme="minorHAnsi" w:hAnsiTheme="minorHAnsi" w:cstheme="minorHAnsi"/>
            <w:noProof/>
          </w:rPr>
          <w:t>ANEXO V – DECLARAÇÃO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125</w:t>
        </w:r>
        <w:r w:rsidR="00F504D8" w:rsidRPr="007E5C9F">
          <w:rPr>
            <w:rFonts w:cstheme="minorHAnsi"/>
            <w:noProof/>
            <w:webHidden/>
          </w:rPr>
          <w:fldChar w:fldCharType="end"/>
        </w:r>
      </w:hyperlink>
    </w:p>
    <w:p w14:paraId="6087D7A0" w14:textId="771DC0CA"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7E5C9F">
          <w:rPr>
            <w:rStyle w:val="Hyperlink"/>
            <w:rFonts w:asciiTheme="minorHAnsi" w:hAnsiTheme="minorHAnsi" w:cstheme="minorHAnsi"/>
            <w:noProof/>
          </w:rPr>
          <w:t>ANEXO VI – DECLARAÇÃO DO COORDENADOR LÍDER</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126</w:t>
        </w:r>
        <w:r w:rsidR="00F504D8" w:rsidRPr="007E5C9F">
          <w:rPr>
            <w:rFonts w:cstheme="minorHAnsi"/>
            <w:noProof/>
            <w:webHidden/>
          </w:rPr>
          <w:fldChar w:fldCharType="end"/>
        </w:r>
      </w:hyperlink>
    </w:p>
    <w:p w14:paraId="56680FB5" w14:textId="1D454351"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7E5C9F">
          <w:rPr>
            <w:rStyle w:val="Hyperlink"/>
            <w:rFonts w:asciiTheme="minorHAnsi" w:hAnsiTheme="minorHAnsi" w:cstheme="minorHAnsi"/>
            <w:noProof/>
          </w:rPr>
          <w:t>ANEXO VII – DECLARAÇÃO DE INEXISTÊNCIA DE CONFLITOS DE INTERESSE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127</w:t>
        </w:r>
        <w:r w:rsidR="00F504D8" w:rsidRPr="007E5C9F">
          <w:rPr>
            <w:rFonts w:cstheme="minorHAnsi"/>
            <w:noProof/>
            <w:webHidden/>
          </w:rPr>
          <w:fldChar w:fldCharType="end"/>
        </w:r>
      </w:hyperlink>
    </w:p>
    <w:p w14:paraId="712F72E2" w14:textId="07316886"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7E5C9F">
          <w:rPr>
            <w:rStyle w:val="Hyperlink"/>
            <w:rFonts w:asciiTheme="minorHAnsi" w:hAnsiTheme="minorHAnsi" w:cstheme="minorHAnsi"/>
            <w:noProof/>
          </w:rPr>
          <w:t>ANEXO VIII – EMISSÕES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128</w:t>
        </w:r>
        <w:r w:rsidR="00F504D8" w:rsidRPr="007E5C9F">
          <w:rPr>
            <w:rFonts w:cstheme="minorHAnsi"/>
            <w:noProof/>
            <w:webHidden/>
          </w:rPr>
          <w:fldChar w:fldCharType="end"/>
        </w:r>
      </w:hyperlink>
    </w:p>
    <w:p w14:paraId="44574A07" w14:textId="76ED2351"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7E5C9F">
          <w:rPr>
            <w:rStyle w:val="Hyperlink"/>
            <w:rFonts w:asciiTheme="minorHAnsi" w:hAnsiTheme="minorHAnsi" w:cstheme="minorHAnsi"/>
            <w:noProof/>
          </w:rPr>
          <w:t xml:space="preserve">ANEXO IX – </w:t>
        </w:r>
        <w:r w:rsidR="00F504D8" w:rsidRPr="007E5C9F">
          <w:rPr>
            <w:rStyle w:val="Hyperlink"/>
            <w:rFonts w:asciiTheme="minorHAnsi" w:hAnsiTheme="minorHAnsi" w:cstheme="minorHAnsi"/>
            <w:bCs/>
            <w:noProof/>
          </w:rPr>
          <w:t>CRONOGRAMA INDICATIVO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129</w:t>
        </w:r>
        <w:r w:rsidR="00F504D8" w:rsidRPr="007E5C9F">
          <w:rPr>
            <w:rFonts w:cstheme="minorHAnsi"/>
            <w:noProof/>
            <w:webHidden/>
          </w:rPr>
          <w:fldChar w:fldCharType="end"/>
        </w:r>
      </w:hyperlink>
    </w:p>
    <w:p w14:paraId="63BFC72E" w14:textId="2779B99C"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7E5C9F">
          <w:rPr>
            <w:rStyle w:val="Hyperlink"/>
            <w:rFonts w:asciiTheme="minorHAnsi" w:hAnsiTheme="minorHAnsi" w:cstheme="minorHAnsi"/>
            <w:noProof/>
          </w:rPr>
          <w:t>ANEXO X – LISTA DE DESPESAS REEMBOLSÁVEIS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130</w:t>
        </w:r>
        <w:r w:rsidR="00F504D8" w:rsidRPr="007E5C9F">
          <w:rPr>
            <w:rFonts w:cstheme="minorHAnsi"/>
            <w:noProof/>
            <w:webHidden/>
          </w:rPr>
          <w:fldChar w:fldCharType="end"/>
        </w:r>
      </w:hyperlink>
    </w:p>
    <w:p w14:paraId="4F492B58" w14:textId="7F90D84E"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7E5C9F">
          <w:rPr>
            <w:rStyle w:val="Hyperlink"/>
            <w:rFonts w:asciiTheme="minorHAnsi" w:hAnsiTheme="minorHAnsi" w:cstheme="minorHAnsi"/>
            <w:bCs/>
            <w:noProof/>
          </w:rPr>
          <w:t>ANEXO XI – DECLARAÇÃO DA EMISSORA RELATIVA ÀS DESPESAS OBJETO DE REEMBOLSO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131</w:t>
        </w:r>
        <w:r w:rsidR="00F504D8" w:rsidRPr="007E5C9F">
          <w:rPr>
            <w:rFonts w:cstheme="minorHAnsi"/>
            <w:noProof/>
            <w:webHidden/>
          </w:rPr>
          <w:fldChar w:fldCharType="end"/>
        </w:r>
      </w:hyperlink>
    </w:p>
    <w:p w14:paraId="45109D92" w14:textId="2E0EA79B" w:rsidR="00F504D8" w:rsidRPr="007E5C9F" w:rsidRDefault="00295846"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7E5C9F">
          <w:rPr>
            <w:rStyle w:val="Hyperlink"/>
            <w:rFonts w:asciiTheme="minorHAnsi" w:hAnsiTheme="minorHAnsi" w:cstheme="minorHAnsi"/>
            <w:bCs/>
            <w:noProof/>
          </w:rPr>
          <w:t>ANEXO XII – DECLARAÇÃO DA DEVEDORA RELATIVA À DESTINAÇÃO DOS RECURSOS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132</w:t>
        </w:r>
        <w:r w:rsidR="00F504D8" w:rsidRPr="007E5C9F">
          <w:rPr>
            <w:rFonts w:cstheme="minorHAnsi"/>
            <w:noProof/>
            <w:webHidden/>
          </w:rPr>
          <w:fldChar w:fldCharType="end"/>
        </w:r>
      </w:hyperlink>
    </w:p>
    <w:p w14:paraId="42FD71BD" w14:textId="77777777" w:rsidR="00116CE0" w:rsidRPr="00865924" w:rsidRDefault="00116CE0">
      <w:pPr>
        <w:spacing w:line="320" w:lineRule="exact"/>
        <w:jc w:val="both"/>
        <w:rPr>
          <w:rFonts w:asciiTheme="minorHAnsi" w:hAnsiTheme="minorHAnsi" w:cstheme="minorHAnsi"/>
          <w:b/>
          <w:sz w:val="24"/>
        </w:rPr>
      </w:pPr>
      <w:r w:rsidRPr="00F504D8">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1"/>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r w:rsidRPr="00865924">
        <w:rPr>
          <w:rFonts w:asciiTheme="minorHAnsi" w:hAnsiTheme="minorHAnsi" w:cstheme="minorHAnsi"/>
          <w:b/>
          <w:bCs/>
          <w:sz w:val="24"/>
          <w:highlight w:val="yellow"/>
        </w:rPr>
        <w:t>•</w:t>
      </w:r>
      <w:r w:rsidRPr="00865924">
        <w:rPr>
          <w:rFonts w:asciiTheme="minorHAnsi" w:hAnsiTheme="minorHAnsi" w:cstheme="minorHAnsi"/>
          <w:b/>
          <w:bCs/>
          <w:sz w:val="24"/>
        </w:rPr>
        <w:t>]ª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1000800"/>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(ii)</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2" w:name="_Hlk80309814"/>
            <w:r w:rsidRPr="000D373C">
              <w:rPr>
                <w:rFonts w:asciiTheme="minorHAnsi" w:hAnsiTheme="minorHAnsi" w:cstheme="minorHAnsi"/>
                <w:sz w:val="24"/>
                <w:szCs w:val="24"/>
                <w:u w:val="single"/>
              </w:rPr>
              <w:t>Ações Oneradas</w:t>
            </w:r>
            <w:bookmarkEnd w:id="12"/>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28A63C2C"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(ii)</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(iii)</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 xml:space="preserve">pela Diretoria da </w:t>
            </w:r>
            <w:r w:rsidR="00EE55E1">
              <w:rPr>
                <w:rFonts w:asciiTheme="minorHAnsi" w:hAnsiTheme="minorHAnsi" w:cstheme="minorHAnsi"/>
                <w:sz w:val="24"/>
                <w:szCs w:val="24"/>
              </w:rPr>
              <w:t>Devedora</w:t>
            </w:r>
            <w:r w:rsidRPr="00B45445">
              <w:rPr>
                <w:rFonts w:asciiTheme="minorHAnsi" w:hAnsiTheme="minorHAnsi" w:cstheme="minorHAnsi"/>
                <w:sz w:val="24"/>
                <w:szCs w:val="24"/>
              </w:rPr>
              <w:t>, cuja ata foi protocolada na JUCESP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2021;</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proofErr w:type="spellStart"/>
            <w:r w:rsidRPr="00865924">
              <w:rPr>
                <w:rFonts w:asciiTheme="minorHAnsi" w:hAnsiTheme="minorHAnsi" w:cstheme="minorHAnsi"/>
                <w:kern w:val="20"/>
                <w:sz w:val="24"/>
              </w:rPr>
              <w:t>xxiii</w:t>
            </w:r>
            <w:proofErr w:type="spellEnd"/>
            <w:r w:rsidRPr="00865924">
              <w:rPr>
                <w:rFonts w:asciiTheme="minorHAnsi" w:hAnsiTheme="minorHAnsi" w:cstheme="minorHAnsi"/>
                <w:kern w:val="20"/>
                <w:sz w:val="24"/>
              </w:rPr>
              <w:t xml:space="preserve">)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A406FC">
        <w:tc>
          <w:tcPr>
            <w:tcW w:w="3116" w:type="dxa"/>
            <w:gridSpan w:val="2"/>
          </w:tcPr>
          <w:p w14:paraId="560DF3A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r w:rsidRPr="000D373C">
              <w:rPr>
                <w:rFonts w:asciiTheme="minorHAnsi" w:hAnsiTheme="minorHAnsi" w:cstheme="minorHAnsi"/>
                <w:sz w:val="24"/>
                <w:szCs w:val="24"/>
                <w:u w:val="single"/>
              </w:rPr>
              <w:t>Auditor do Patrimônio Separado</w:t>
            </w:r>
            <w:r w:rsidRPr="000D373C">
              <w:rPr>
                <w:rFonts w:asciiTheme="minorHAnsi" w:hAnsiTheme="minorHAnsi" w:cstheme="minorHAnsi"/>
                <w:sz w:val="24"/>
                <w:szCs w:val="24"/>
              </w:rPr>
              <w:t>”</w:t>
            </w:r>
          </w:p>
        </w:tc>
        <w:tc>
          <w:tcPr>
            <w:tcW w:w="5848" w:type="dxa"/>
            <w:gridSpan w:val="2"/>
          </w:tcPr>
          <w:p w14:paraId="70484DC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6396C2F6"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Segmento Balcão B3</w:t>
            </w:r>
            <w:r w:rsidRPr="00C12194">
              <w:rPr>
                <w:rFonts w:asciiTheme="minorHAnsi" w:hAnsiTheme="minorHAnsi" w:cstheme="minorHAnsi"/>
                <w:sz w:val="24"/>
                <w:szCs w:val="24"/>
              </w:rPr>
              <w:t xml:space="preserve">,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w:t>
            </w:r>
            <w:r w:rsidRPr="00C12194">
              <w:rPr>
                <w:rFonts w:asciiTheme="minorHAnsi" w:hAnsiTheme="minorHAnsi" w:cstheme="minorHAnsi"/>
                <w:sz w:val="24"/>
                <w:szCs w:val="24"/>
              </w:rPr>
              <w:lastRenderedPageBreak/>
              <w:t>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CD06B8">
              <w:rPr>
                <w:rFonts w:asciiTheme="minorHAnsi" w:hAnsiTheme="minorHAnsi" w:cstheme="minorHAnsi"/>
                <w:sz w:val="24"/>
                <w:szCs w:val="24"/>
                <w:highlight w:val="yellow"/>
                <w:u w:val="single"/>
              </w:rPr>
              <w:t>Banco Depositário</w:t>
            </w:r>
            <w:r w:rsidRPr="00865924">
              <w:rPr>
                <w:rFonts w:asciiTheme="minorHAnsi" w:hAnsiTheme="minorHAnsi" w:cstheme="minorHAnsi"/>
                <w:sz w:val="24"/>
                <w:szCs w:val="24"/>
              </w:rPr>
              <w:t>”</w:t>
            </w:r>
          </w:p>
        </w:tc>
        <w:tc>
          <w:tcPr>
            <w:tcW w:w="5848" w:type="dxa"/>
            <w:gridSpan w:val="2"/>
          </w:tcPr>
          <w:p w14:paraId="42B5971B" w14:textId="6B5DB992"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r w:rsidR="00EE55E1" w:rsidRPr="00CD06B8">
              <w:rPr>
                <w:rStyle w:val="Refdenotaderodap"/>
                <w:rFonts w:asciiTheme="minorHAnsi" w:hAnsiTheme="minorHAnsi" w:cstheme="minorHAnsi"/>
                <w:sz w:val="24"/>
                <w:szCs w:val="24"/>
              </w:rPr>
              <w:footnoteReference w:id="2"/>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0A19F2C3"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(ii)</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(iii)</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(iv)</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lastRenderedPageBreak/>
              <w:t>(</w:t>
            </w:r>
            <w:proofErr w:type="spellStart"/>
            <w:r w:rsidRPr="007E0073">
              <w:rPr>
                <w:rFonts w:asciiTheme="minorHAnsi" w:eastAsia="Arial Unicode MS" w:hAnsiTheme="minorHAnsi" w:cstheme="minorHAnsi"/>
                <w:b/>
                <w:bCs/>
                <w:w w:val="0"/>
                <w:sz w:val="24"/>
              </w:rPr>
              <w:t>vii</w:t>
            </w:r>
            <w:proofErr w:type="spellEnd"/>
            <w:r w:rsidRPr="007E0073">
              <w:rPr>
                <w:rFonts w:asciiTheme="minorHAnsi" w:eastAsia="Arial Unicode MS" w:hAnsiTheme="minorHAnsi" w:cstheme="minorHAnsi"/>
                <w:b/>
                <w:bCs/>
                <w:w w:val="0"/>
                <w:sz w:val="24"/>
              </w:rPr>
              <w:t>)</w:t>
            </w:r>
            <w:r w:rsidRPr="007E0073">
              <w:rPr>
                <w:rFonts w:asciiTheme="minorHAnsi" w:eastAsia="Arial Unicode MS" w:hAnsiTheme="minorHAnsi" w:cstheme="minorHAnsi"/>
                <w:w w:val="0"/>
                <w:sz w:val="24"/>
              </w:rPr>
              <w:t xml:space="preserve"> o envio, à Securitizadora, de comprovação dos respectivos “de acordo” dos 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243C8AFF"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41AD2091"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nos termos da Cláusula 4.2 do Contrato de Cessão Fiduciária de Direitos;</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13" w:name="_Hlk34703210"/>
            <w:r w:rsidRPr="00865924">
              <w:rPr>
                <w:rFonts w:asciiTheme="minorHAnsi" w:hAnsiTheme="minorHAnsi" w:cstheme="minorHAnsi"/>
                <w:bCs/>
                <w:i/>
                <w:sz w:val="24"/>
                <w:szCs w:val="24"/>
              </w:rPr>
              <w:t>Participações Societárias</w:t>
            </w:r>
            <w:bookmarkEnd w:id="13"/>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 Emissora, a Devedora, as SPEs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D24221F"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B01327A"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as SPEs,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r w:rsidRPr="00B21775">
              <w:rPr>
                <w:rFonts w:asciiTheme="minorHAnsi" w:hAnsiTheme="minorHAnsi" w:cstheme="minorHAnsi"/>
                <w:sz w:val="24"/>
              </w:rPr>
              <w:t>SPEs</w:t>
            </w:r>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5C5E64CB"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(iii)</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(iv)</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(iv)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(ii)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(ii)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pelas SPEs,</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lastRenderedPageBreak/>
              <w:t>“</w:t>
            </w:r>
            <w:r w:rsidRPr="00CD06B8">
              <w:rPr>
                <w:rFonts w:asciiTheme="minorHAnsi" w:hAnsiTheme="minorHAnsi" w:cstheme="minorHAnsi"/>
                <w:sz w:val="24"/>
                <w:szCs w:val="24"/>
                <w:u w:val="single"/>
              </w:rPr>
              <w:t>Contratos Substitutivos Coqueiro</w:t>
            </w:r>
            <w:r w:rsidRPr="00C12194">
              <w:rPr>
                <w:rFonts w:asciiTheme="minorHAnsi" w:hAnsiTheme="minorHAnsi" w:cstheme="minorHAnsi"/>
                <w:sz w:val="24"/>
                <w:szCs w:val="24"/>
              </w:rPr>
              <w:t>”</w:t>
            </w:r>
          </w:p>
        </w:tc>
        <w:tc>
          <w:tcPr>
            <w:tcW w:w="5848" w:type="dxa"/>
            <w:gridSpan w:val="2"/>
          </w:tcPr>
          <w:p w14:paraId="036F18F6" w14:textId="4D2AA4A0"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direitos e obrigações relacionados ao Empreendimento Coqueiro, decorrentes: </w:t>
            </w:r>
            <w:r w:rsidRPr="00C12194">
              <w:rPr>
                <w:rFonts w:asciiTheme="minorHAnsi" w:hAnsiTheme="minorHAnsi" w:cstheme="minorHAnsi"/>
                <w:b/>
                <w:bCs/>
                <w:sz w:val="24"/>
              </w:rPr>
              <w:t>(i)</w:t>
            </w:r>
            <w:r w:rsidRPr="00C12194">
              <w:rPr>
                <w:rFonts w:asciiTheme="minorHAnsi" w:hAnsiTheme="minorHAnsi" w:cstheme="minorHAnsi"/>
                <w:sz w:val="24"/>
              </w:rPr>
              <w:t xml:space="preserve"> do Contrato de Locação Coqueiro; e </w:t>
            </w:r>
            <w:r w:rsidRPr="00C12194">
              <w:rPr>
                <w:rFonts w:asciiTheme="minorHAnsi" w:hAnsiTheme="minorHAnsi" w:cstheme="minorHAnsi"/>
                <w:b/>
                <w:bCs/>
                <w:sz w:val="24"/>
              </w:rPr>
              <w:t>(ii)</w:t>
            </w:r>
            <w:r w:rsidRPr="00C12194">
              <w:rPr>
                <w:rFonts w:asciiTheme="minorHAnsi" w:hAnsiTheme="minorHAnsi" w:cstheme="minorHAnsi"/>
                <w:sz w:val="24"/>
              </w:rPr>
              <w:t xml:space="preserve"> do “</w:t>
            </w:r>
            <w:r w:rsidRPr="00C12194">
              <w:rPr>
                <w:rFonts w:asciiTheme="minorHAnsi" w:hAnsiTheme="minorHAnsi" w:cstheme="minorHAnsi"/>
                <w:i/>
                <w:sz w:val="24"/>
              </w:rPr>
              <w:t>Contrato de Operação e Manutenção (O&amp;M) do Sistema de Geração de Energia Elétrica (SGEE)</w:t>
            </w:r>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6E3DEE8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14" w:name="_Hlk72776705"/>
            <w:r w:rsidRPr="00865924">
              <w:rPr>
                <w:rFonts w:asciiTheme="minorHAnsi" w:hAnsiTheme="minorHAnsi" w:cstheme="minorHAnsi"/>
                <w:sz w:val="24"/>
                <w:szCs w:val="24"/>
              </w:rPr>
              <w:t>com valor de principal de até R$</w:t>
            </w:r>
            <w:bookmarkStart w:id="15" w:name="_Hlk80916067"/>
            <w:bookmarkStart w:id="16" w:name="_Hlk80916142"/>
            <w:r w:rsidR="008D0329" w:rsidRPr="008D0329">
              <w:rPr>
                <w:rFonts w:asciiTheme="minorHAnsi" w:hAnsiTheme="minorHAnsi" w:cstheme="minorHAnsi"/>
                <w:sz w:val="24"/>
                <w:szCs w:val="24"/>
              </w:rPr>
              <w:t>24.490</w:t>
            </w:r>
            <w:bookmarkEnd w:id="15"/>
            <w:r w:rsidR="008D0329" w:rsidRPr="008D0329">
              <w:rPr>
                <w:rFonts w:asciiTheme="minorHAnsi" w:hAnsiTheme="minorHAnsi" w:cstheme="minorHAnsi"/>
                <w:sz w:val="24"/>
                <w:szCs w:val="24"/>
              </w:rPr>
              <w:t>.000,00 (vinte e quatro milhões, quatrocentos e noventa mil reais</w:t>
            </w:r>
            <w:bookmarkEnd w:id="16"/>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14"/>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1B826848"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decorrentes das Debêntures da Segunda Série e representados pela CCI nº 2, com valor de principal de até R$</w:t>
            </w:r>
            <w:r w:rsidR="008D0329" w:rsidRPr="008D0329">
              <w:rPr>
                <w:rFonts w:asciiTheme="minorHAnsi" w:hAnsiTheme="minorHAnsi" w:cstheme="minorHAnsi"/>
                <w:sz w:val="24"/>
                <w:szCs w:val="24"/>
              </w:rPr>
              <w:t xml:space="preserve">24.490.000,00 (vinte e quatro milhões, </w:t>
            </w:r>
            <w:r w:rsidR="008D0329" w:rsidRPr="008D0329">
              <w:rPr>
                <w:rFonts w:asciiTheme="minorHAnsi" w:hAnsiTheme="minorHAnsi" w:cstheme="minorHAnsi"/>
                <w:sz w:val="24"/>
                <w:szCs w:val="24"/>
              </w:rPr>
              <w:lastRenderedPageBreak/>
              <w:t>quatrocentos e noventa mil reais</w:t>
            </w:r>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1BAF" w:rsidRPr="00865924" w14:paraId="17EB483E" w14:textId="77777777" w:rsidTr="00A406FC">
        <w:tc>
          <w:tcPr>
            <w:tcW w:w="3116" w:type="dxa"/>
            <w:gridSpan w:val="2"/>
          </w:tcPr>
          <w:p w14:paraId="43A22525" w14:textId="3A126A28" w:rsidR="00261BAF" w:rsidRPr="00B21775" w:rsidRDefault="00261BAF"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Pr="00CD06B8">
              <w:rPr>
                <w:rFonts w:asciiTheme="minorHAnsi" w:hAnsiTheme="minorHAnsi" w:cstheme="minorHAnsi"/>
                <w:sz w:val="24"/>
                <w:szCs w:val="24"/>
                <w:u w:val="single"/>
              </w:rPr>
              <w:t>Data de Aniversário</w:t>
            </w:r>
            <w:r>
              <w:rPr>
                <w:rFonts w:asciiTheme="minorHAnsi" w:hAnsiTheme="minorHAnsi" w:cstheme="minorHAnsi"/>
                <w:sz w:val="24"/>
                <w:szCs w:val="24"/>
              </w:rPr>
              <w:t>”</w:t>
            </w:r>
          </w:p>
        </w:tc>
        <w:tc>
          <w:tcPr>
            <w:tcW w:w="5848" w:type="dxa"/>
            <w:gridSpan w:val="2"/>
          </w:tcPr>
          <w:p w14:paraId="6F7F40BE" w14:textId="6656506D" w:rsidR="00261BAF" w:rsidRDefault="00947437"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Significa</w:t>
            </w:r>
            <w:r w:rsidR="00261BAF">
              <w:rPr>
                <w:rFonts w:asciiTheme="minorHAnsi" w:hAnsiTheme="minorHAnsi" w:cstheme="minorHAnsi"/>
                <w:sz w:val="24"/>
                <w:szCs w:val="24"/>
              </w:rPr>
              <w:t xml:space="preserve"> todo dia </w:t>
            </w:r>
            <w:r w:rsidR="00261BAF" w:rsidRPr="00CD06B8">
              <w:rPr>
                <w:rFonts w:asciiTheme="minorHAnsi" w:hAnsiTheme="minorHAnsi" w:cstheme="minorHAnsi"/>
                <w:sz w:val="24"/>
                <w:szCs w:val="24"/>
                <w:highlight w:val="yellow"/>
              </w:rPr>
              <w:t>[</w:t>
            </w:r>
            <w:r>
              <w:rPr>
                <w:rFonts w:asciiTheme="minorHAnsi" w:hAnsiTheme="minorHAnsi" w:cstheme="minorHAnsi"/>
                <w:sz w:val="24"/>
                <w:szCs w:val="24"/>
                <w:highlight w:val="yellow"/>
              </w:rPr>
              <w:t>=</w:t>
            </w:r>
            <w:r w:rsidR="00261BAF" w:rsidRPr="00CD06B8">
              <w:rPr>
                <w:rFonts w:asciiTheme="minorHAnsi" w:hAnsiTheme="minorHAnsi" w:cstheme="minorHAnsi"/>
                <w:sz w:val="24"/>
                <w:szCs w:val="24"/>
                <w:highlight w:val="yellow"/>
              </w:rPr>
              <w:t>]</w:t>
            </w:r>
            <w:r w:rsidR="00261BAF">
              <w:rPr>
                <w:rFonts w:asciiTheme="minorHAnsi" w:hAnsiTheme="minorHAnsi" w:cstheme="minorHAnsi"/>
                <w:sz w:val="24"/>
                <w:szCs w:val="24"/>
              </w:rPr>
              <w:t xml:space="preserve"> de cada mês, e caso tal dia não seja Dia Útil, será considerado o Dia Útil imediatamente subsequente</w:t>
            </w:r>
            <w:r>
              <w:rPr>
                <w:rFonts w:asciiTheme="minorHAnsi" w:hAnsiTheme="minorHAnsi" w:cstheme="minorHAnsi"/>
                <w:sz w:val="24"/>
                <w:szCs w:val="24"/>
              </w:rPr>
              <w:t>;</w:t>
            </w:r>
          </w:p>
          <w:p w14:paraId="3E77E079" w14:textId="77777777" w:rsidR="00261BAF" w:rsidRPr="00865924" w:rsidRDefault="00261BAF" w:rsidP="00261BAF">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6A3AF1C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008A53C2" w:rsidRPr="00CD06B8">
              <w:rPr>
                <w:rFonts w:asciiTheme="minorHAnsi" w:hAnsiTheme="minorHAnsi" w:cstheme="minorHAnsi"/>
                <w:sz w:val="24"/>
                <w:szCs w:val="24"/>
                <w:highlight w:val="yellow"/>
              </w:rPr>
              <w:t xml:space="preserve">31 </w:t>
            </w:r>
            <w:r w:rsidRPr="00CD06B8">
              <w:rPr>
                <w:rFonts w:asciiTheme="minorHAnsi" w:hAnsiTheme="minorHAnsi" w:cstheme="minorHAnsi"/>
                <w:sz w:val="24"/>
                <w:szCs w:val="24"/>
                <w:highlight w:val="yellow"/>
              </w:rPr>
              <w:t xml:space="preserve">de </w:t>
            </w:r>
            <w:r w:rsidR="008A53C2" w:rsidRPr="00CD06B8">
              <w:rPr>
                <w:rFonts w:asciiTheme="minorHAnsi" w:hAnsiTheme="minorHAnsi" w:cstheme="minorHAnsi"/>
                <w:sz w:val="24"/>
                <w:szCs w:val="24"/>
                <w:highlight w:val="yellow"/>
              </w:rPr>
              <w:t>agosto</w:t>
            </w:r>
            <w:r w:rsidR="008A53C2" w:rsidRPr="00865924">
              <w:rPr>
                <w:rFonts w:asciiTheme="minorHAnsi" w:hAnsiTheme="minorHAnsi" w:cstheme="minorHAnsi"/>
                <w:sz w:val="24"/>
                <w:szCs w:val="24"/>
              </w:rPr>
              <w:t xml:space="preserve"> </w:t>
            </w:r>
            <w:r w:rsidRPr="00865924">
              <w:rPr>
                <w:rFonts w:asciiTheme="minorHAnsi" w:hAnsiTheme="minorHAnsi" w:cstheme="minorHAnsi"/>
                <w:sz w:val="24"/>
                <w:szCs w:val="24"/>
              </w:rPr>
              <w:t>de 20</w:t>
            </w:r>
            <w:r w:rsidR="008A53C2" w:rsidRPr="00CD06B8">
              <w:rPr>
                <w:rFonts w:asciiTheme="minorHAnsi" w:hAnsiTheme="minorHAnsi" w:cstheme="minorHAnsi"/>
                <w:sz w:val="24"/>
                <w:szCs w:val="24"/>
              </w:rPr>
              <w:t>34</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008A53C2" w:rsidRPr="00CD06B8">
              <w:rPr>
                <w:rFonts w:asciiTheme="minorHAnsi" w:hAnsiTheme="minorHAnsi" w:cstheme="minorHAnsi"/>
                <w:sz w:val="24"/>
                <w:szCs w:val="24"/>
                <w:highlight w:val="yellow"/>
              </w:rPr>
              <w:t>31 de agosto</w:t>
            </w:r>
            <w:r w:rsidR="008A53C2" w:rsidRPr="00865924">
              <w:rPr>
                <w:rFonts w:asciiTheme="minorHAnsi" w:hAnsiTheme="minorHAnsi" w:cstheme="minorHAnsi"/>
                <w:sz w:val="24"/>
                <w:szCs w:val="24"/>
              </w:rPr>
              <w:t xml:space="preserve"> de 20</w:t>
            </w:r>
            <w:r w:rsidR="008A53C2" w:rsidRPr="00A65284">
              <w:rPr>
                <w:rFonts w:asciiTheme="minorHAnsi" w:hAnsiTheme="minorHAnsi" w:cstheme="minorHAnsi"/>
                <w:sz w:val="24"/>
                <w:szCs w:val="24"/>
              </w:rPr>
              <w:t>34</w:t>
            </w:r>
            <w:r w:rsidR="008A53C2" w:rsidRPr="00865924">
              <w:rPr>
                <w:rFonts w:asciiTheme="minorHAnsi" w:hAnsiTheme="minorHAnsi" w:cstheme="minorHAnsi"/>
                <w:sz w:val="24"/>
                <w:szCs w:val="24"/>
              </w:rPr>
              <w:t xml:space="preserve"> </w:t>
            </w:r>
            <w:r w:rsidRPr="00865924">
              <w:rPr>
                <w:rFonts w:asciiTheme="minorHAnsi" w:hAnsiTheme="minorHAnsi" w:cstheme="minorHAnsi"/>
                <w:sz w:val="24"/>
                <w:szCs w:val="24"/>
              </w:rPr>
              <w:t>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607F5C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7A70097C"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00984818" w:rsidRPr="00CD06B8">
              <w:rPr>
                <w:rFonts w:asciiTheme="minorHAnsi" w:hAnsiTheme="minorHAnsi" w:cstheme="minorHAnsi"/>
                <w:sz w:val="24"/>
                <w:szCs w:val="24"/>
                <w:highlight w:val="yellow"/>
              </w:rPr>
              <w:t>31 de agosto</w:t>
            </w:r>
            <w:r w:rsidR="00984818" w:rsidRPr="00865924">
              <w:rPr>
                <w:rFonts w:asciiTheme="minorHAnsi" w:hAnsiTheme="minorHAnsi" w:cstheme="minorHAnsi"/>
                <w:sz w:val="24"/>
                <w:szCs w:val="24"/>
              </w:rPr>
              <w:t xml:space="preserve"> 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7E5C9F">
              <w:rPr>
                <w:rFonts w:asciiTheme="minorHAnsi" w:hAnsiTheme="minorHAnsi" w:cstheme="minorHAnsi"/>
                <w:sz w:val="24"/>
                <w:szCs w:val="24"/>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00984818" w:rsidRPr="00CD06B8">
              <w:rPr>
                <w:rFonts w:asciiTheme="minorHAnsi" w:hAnsiTheme="minorHAnsi" w:cstheme="minorHAnsi"/>
                <w:sz w:val="24"/>
                <w:szCs w:val="24"/>
                <w:highlight w:val="yellow"/>
              </w:rPr>
              <w:t>31 de agosto</w:t>
            </w:r>
            <w:r w:rsidR="00984818" w:rsidRPr="00865924">
              <w:rPr>
                <w:rFonts w:asciiTheme="minorHAnsi" w:hAnsiTheme="minorHAnsi" w:cstheme="minorHAnsi"/>
                <w:sz w:val="24"/>
                <w:szCs w:val="24"/>
              </w:rPr>
              <w:t xml:space="preserve"> 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4D1EA7D5" w14:textId="77777777" w:rsidR="002F5BAB" w:rsidRPr="00865924"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30.000 (trinta mil) debêntures, referentes à Primeira Série da primeira emissão de debêntures da Devedora, </w:t>
            </w:r>
            <w:r w:rsidRPr="00865924">
              <w:rPr>
                <w:rFonts w:asciiTheme="minorHAnsi" w:hAnsiTheme="minorHAnsi" w:cstheme="minorHAnsi"/>
                <w:sz w:val="24"/>
                <w:szCs w:val="24"/>
              </w:rPr>
              <w:lastRenderedPageBreak/>
              <w:t>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8A76F30" w14:textId="77777777" w:rsidTr="00A406FC">
        <w:tc>
          <w:tcPr>
            <w:tcW w:w="3116" w:type="dxa"/>
            <w:gridSpan w:val="2"/>
          </w:tcPr>
          <w:p w14:paraId="0E92F1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3FF5E6" w14:textId="77777777" w:rsidTr="00A406FC">
        <w:tc>
          <w:tcPr>
            <w:tcW w:w="3116" w:type="dxa"/>
            <w:gridSpan w:val="2"/>
          </w:tcPr>
          <w:p w14:paraId="5A61567C" w14:textId="77777777" w:rsidR="002F5BAB" w:rsidRPr="008C2077" w:rsidRDefault="002F5BAB" w:rsidP="009E7174">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2F5BAB" w:rsidRPr="00513C48" w:rsidRDefault="002F5BAB" w:rsidP="009E7174">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17"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17"/>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(ii)</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w:t>
            </w:r>
            <w:r w:rsidRPr="00513C48">
              <w:rPr>
                <w:rFonts w:asciiTheme="minorHAnsi" w:hAnsiTheme="minorHAnsi" w:cstheme="minorHAnsi"/>
                <w:sz w:val="24"/>
                <w:szCs w:val="24"/>
              </w:rPr>
              <w:lastRenderedPageBreak/>
              <w:t xml:space="preserve">em trânsito ou em processo de compensação bancária; e </w:t>
            </w:r>
            <w:r w:rsidRPr="00513C48">
              <w:rPr>
                <w:rFonts w:asciiTheme="minorHAnsi" w:hAnsiTheme="minorHAnsi" w:cstheme="minorHAnsi"/>
                <w:b/>
                <w:bCs/>
                <w:sz w:val="24"/>
                <w:szCs w:val="24"/>
              </w:rPr>
              <w:t>(iii)</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513C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2C51F8" w14:textId="77777777" w:rsidTr="00A406FC">
        <w:tc>
          <w:tcPr>
            <w:tcW w:w="3116" w:type="dxa"/>
            <w:gridSpan w:val="2"/>
          </w:tcPr>
          <w:p w14:paraId="79C95949" w14:textId="77777777" w:rsidR="002F5BAB" w:rsidRPr="00865924" w:rsidRDefault="002F5BAB" w:rsidP="009E7174">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2F5BAB" w:rsidRPr="00865924" w:rsidRDefault="002F5BAB" w:rsidP="009E7174">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CFC56D" w14:textId="77777777" w:rsidTr="00A406FC">
        <w:tc>
          <w:tcPr>
            <w:tcW w:w="3116" w:type="dxa"/>
            <w:gridSpan w:val="2"/>
          </w:tcPr>
          <w:p w14:paraId="43516F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263E144F" w14:textId="3728D082"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w:t>
            </w:r>
            <w:bookmarkStart w:id="18" w:name="_Hlk39013402"/>
            <w:r w:rsidRPr="00865924">
              <w:rPr>
                <w:rFonts w:asciiTheme="minorHAnsi" w:hAnsiTheme="minorHAnsi" w:cstheme="minorHAnsi"/>
                <w:sz w:val="24"/>
                <w:szCs w:val="24"/>
              </w:rPr>
              <w:t>Avenida Magalhães de Castro, nº 4800, 2º andar, Torre II, Sala 100, Cidade Jardim, CEP 05.676-120</w:t>
            </w:r>
            <w:bookmarkEnd w:id="18"/>
            <w:r w:rsidRPr="00865924">
              <w:rPr>
                <w:rFonts w:asciiTheme="minorHAnsi" w:hAnsiTheme="minorHAnsi" w:cstheme="minorHAnsi"/>
                <w:sz w:val="24"/>
                <w:szCs w:val="24"/>
              </w:rPr>
              <w:t xml:space="preserve">, inscrita no CNPJ/ME sob o nº 41.363.256/0001-40, com seus atos constitutivos registrados sob o NIRE </w:t>
            </w:r>
            <w:r w:rsidR="00DB2BF8" w:rsidRPr="00E510EC">
              <w:rPr>
                <w:rFonts w:asciiTheme="minorHAnsi" w:hAnsiTheme="minorHAnsi" w:cstheme="minorHAnsi"/>
                <w:sz w:val="24"/>
                <w:szCs w:val="24"/>
              </w:rPr>
              <w:t>35300575415</w:t>
            </w:r>
            <w:r w:rsidRPr="00865924">
              <w:rPr>
                <w:rFonts w:asciiTheme="minorHAnsi" w:hAnsiTheme="minorHAnsi" w:cstheme="minorHAnsi"/>
                <w:sz w:val="24"/>
                <w:szCs w:val="24"/>
              </w:rPr>
              <w:t xml:space="preserve"> perante a JUCESP;</w:t>
            </w:r>
          </w:p>
          <w:p w14:paraId="369DE1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51CBD2A" w14:textId="77777777" w:rsidTr="00A406FC">
        <w:tc>
          <w:tcPr>
            <w:tcW w:w="3116" w:type="dxa"/>
            <w:gridSpan w:val="2"/>
          </w:tcPr>
          <w:p w14:paraId="7AD5E3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3D7D2" w14:textId="77777777" w:rsidTr="00A406FC">
        <w:tc>
          <w:tcPr>
            <w:tcW w:w="3116" w:type="dxa"/>
            <w:gridSpan w:val="2"/>
          </w:tcPr>
          <w:p w14:paraId="5A91C1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1C047E0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(ii)</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(iii)</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(iv)</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2F5BAB" w:rsidRPr="00865924" w14:paraId="05751E7C" w14:textId="77777777" w:rsidTr="00A406FC">
        <w:tc>
          <w:tcPr>
            <w:tcW w:w="3116" w:type="dxa"/>
            <w:gridSpan w:val="2"/>
          </w:tcPr>
          <w:p w14:paraId="02BB72C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7B71032" w14:textId="77777777" w:rsidTr="00A406FC">
        <w:tc>
          <w:tcPr>
            <w:tcW w:w="3116" w:type="dxa"/>
            <w:gridSpan w:val="2"/>
          </w:tcPr>
          <w:p w14:paraId="791F38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93F9AE" w14:textId="77777777" w:rsidTr="00A406FC">
        <w:tc>
          <w:tcPr>
            <w:tcW w:w="3116" w:type="dxa"/>
            <w:gridSpan w:val="2"/>
          </w:tcPr>
          <w:p w14:paraId="44F54D0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3C149A" w14:textId="77777777" w:rsidTr="00A406FC">
        <w:tc>
          <w:tcPr>
            <w:tcW w:w="3116" w:type="dxa"/>
            <w:gridSpan w:val="2"/>
          </w:tcPr>
          <w:p w14:paraId="75DE4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A28CCB6" w14:textId="77777777" w:rsidTr="00A406FC">
        <w:tc>
          <w:tcPr>
            <w:tcW w:w="3116" w:type="dxa"/>
            <w:gridSpan w:val="2"/>
          </w:tcPr>
          <w:p w14:paraId="69EF2B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Empreendimentos Alvo</w:t>
            </w:r>
            <w:r w:rsidRPr="00B21775">
              <w:rPr>
                <w:rFonts w:asciiTheme="minorHAnsi" w:hAnsiTheme="minorHAnsi" w:cstheme="minorHAnsi"/>
                <w:sz w:val="24"/>
                <w:szCs w:val="24"/>
              </w:rPr>
              <w:t>”</w:t>
            </w:r>
          </w:p>
        </w:tc>
        <w:tc>
          <w:tcPr>
            <w:tcW w:w="5848" w:type="dxa"/>
            <w:gridSpan w:val="2"/>
          </w:tcPr>
          <w:p w14:paraId="177587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A599E5" w14:textId="77777777" w:rsidTr="00A406FC">
        <w:tc>
          <w:tcPr>
            <w:tcW w:w="3116" w:type="dxa"/>
            <w:gridSpan w:val="2"/>
          </w:tcPr>
          <w:p w14:paraId="4A4234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E219A9" w14:textId="77777777" w:rsidTr="00A406FC">
        <w:tc>
          <w:tcPr>
            <w:tcW w:w="3116" w:type="dxa"/>
            <w:gridSpan w:val="2"/>
          </w:tcPr>
          <w:p w14:paraId="190DA7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C5D3122" w14:textId="77777777" w:rsidTr="00A406FC">
        <w:tc>
          <w:tcPr>
            <w:tcW w:w="3116" w:type="dxa"/>
            <w:gridSpan w:val="2"/>
          </w:tcPr>
          <w:p w14:paraId="70FF0AE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2F5BAB" w:rsidRPr="00865924" w:rsidRDefault="002F5BAB" w:rsidP="009E7174">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2F5BAB" w:rsidRPr="00865924" w:rsidRDefault="002F5BAB" w:rsidP="009E7174">
            <w:pPr>
              <w:spacing w:before="60" w:line="320" w:lineRule="exact"/>
              <w:rPr>
                <w:rFonts w:asciiTheme="minorHAnsi" w:hAnsiTheme="minorHAnsi" w:cstheme="minorHAnsi"/>
                <w:sz w:val="24"/>
              </w:rPr>
            </w:pPr>
          </w:p>
        </w:tc>
      </w:tr>
      <w:tr w:rsidR="002F5BAB" w:rsidRPr="00865924" w14:paraId="2FA7AD46" w14:textId="77777777" w:rsidTr="00A406FC">
        <w:tc>
          <w:tcPr>
            <w:tcW w:w="3116" w:type="dxa"/>
            <w:gridSpan w:val="2"/>
          </w:tcPr>
          <w:p w14:paraId="7E32BE5D"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439BC15A" w14:textId="77777777" w:rsidTr="00A406FC">
        <w:tc>
          <w:tcPr>
            <w:tcW w:w="3116" w:type="dxa"/>
            <w:gridSpan w:val="2"/>
          </w:tcPr>
          <w:p w14:paraId="18DE4D68" w14:textId="0D50B2F8" w:rsidR="002F5BAB" w:rsidRPr="00865924" w:rsidRDefault="002F5BAB" w:rsidP="009E7174">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lastRenderedPageBreak/>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2F5BAB" w:rsidRDefault="002F5BAB" w:rsidP="009E717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pela Devedora, pela WTS e/ou pelas SPEs,</w:t>
            </w:r>
            <w:r w:rsidR="00175D7F">
              <w:rPr>
                <w:rFonts w:asciiTheme="minorHAnsi" w:eastAsia="Arial Unicode MS" w:hAnsiTheme="minorHAnsi" w:cstheme="minorHAnsi"/>
                <w:w w:val="0"/>
                <w:sz w:val="24"/>
              </w:rPr>
              <w:t xml:space="preserve"> </w:t>
            </w:r>
            <w:r>
              <w:rPr>
                <w:rFonts w:asciiTheme="minorHAnsi" w:eastAsia="Arial Unicode MS" w:hAnsiTheme="minorHAnsi" w:cstheme="minorHAnsi"/>
                <w:w w:val="0"/>
                <w:sz w:val="24"/>
              </w:rPr>
              <w:t>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00175D7F" w:rsidRPr="00C12194">
              <w:rPr>
                <w:rFonts w:asciiTheme="minorHAnsi" w:eastAsia="Arial Unicode MS" w:hAnsiTheme="minorHAnsi" w:cstheme="minorHAnsi"/>
                <w:b/>
                <w:bCs/>
                <w:w w:val="0"/>
                <w:sz w:val="24"/>
              </w:rPr>
              <w:t>(i)</w:t>
            </w:r>
            <w:r w:rsidR="00175D7F">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sidR="00175D7F">
              <w:rPr>
                <w:rFonts w:asciiTheme="minorHAnsi" w:eastAsia="Arial Unicode MS" w:hAnsiTheme="minorHAnsi" w:cstheme="minorHAnsi"/>
                <w:w w:val="0"/>
                <w:sz w:val="24"/>
              </w:rPr>
              <w:t xml:space="preserve">; e </w:t>
            </w:r>
            <w:r w:rsidR="00175D7F" w:rsidRPr="00C12194">
              <w:rPr>
                <w:rFonts w:asciiTheme="minorHAnsi" w:hAnsiTheme="minorHAnsi" w:cstheme="minorHAnsi"/>
                <w:b/>
                <w:bCs/>
                <w:sz w:val="24"/>
              </w:rPr>
              <w:t>(ii)</w:t>
            </w:r>
            <w:r w:rsidR="00175D7F">
              <w:rPr>
                <w:rFonts w:asciiTheme="minorHAnsi" w:hAnsiTheme="minorHAnsi" w:cstheme="minorHAnsi"/>
                <w:sz w:val="24"/>
              </w:rPr>
              <w:t xml:space="preserve"> a entrada em </w:t>
            </w:r>
            <w:r w:rsidR="00175D7F" w:rsidRPr="00865924">
              <w:rPr>
                <w:rFonts w:asciiTheme="minorHAnsi" w:hAnsiTheme="minorHAnsi" w:cstheme="minorHAnsi"/>
                <w:sz w:val="24"/>
              </w:rPr>
              <w:t>operação comercial dos Empreendimentos Alvo e in</w:t>
            </w:r>
            <w:r w:rsidR="00175D7F">
              <w:rPr>
                <w:rFonts w:asciiTheme="minorHAnsi" w:hAnsiTheme="minorHAnsi" w:cstheme="minorHAnsi"/>
                <w:sz w:val="24"/>
              </w:rPr>
              <w:t>ício</w:t>
            </w:r>
            <w:r w:rsidR="00175D7F" w:rsidRPr="00865924">
              <w:rPr>
                <w:rFonts w:asciiTheme="minorHAnsi" w:hAnsiTheme="minorHAnsi" w:cstheme="minorHAnsi"/>
                <w:sz w:val="24"/>
              </w:rPr>
              <w:t xml:space="preserve"> </w:t>
            </w:r>
            <w:r w:rsidR="00175D7F">
              <w:rPr>
                <w:rFonts w:asciiTheme="minorHAnsi" w:hAnsiTheme="minorHAnsi" w:cstheme="minorHAnsi"/>
                <w:sz w:val="24"/>
              </w:rPr>
              <w:t>d</w:t>
            </w:r>
            <w:r w:rsidR="00175D7F"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ocorrer, no máximo, até o encerramento do Período de Carência</w:t>
            </w:r>
            <w:r>
              <w:rPr>
                <w:rFonts w:asciiTheme="minorHAnsi" w:eastAsia="Arial Unicode MS" w:hAnsiTheme="minorHAnsi" w:cstheme="minorHAnsi"/>
                <w:w w:val="0"/>
                <w:sz w:val="24"/>
              </w:rPr>
              <w:t>;</w:t>
            </w:r>
          </w:p>
          <w:p w14:paraId="234C5D15" w14:textId="33928DCF"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63F4A78B" w14:textId="77777777" w:rsidTr="00A406FC">
        <w:tc>
          <w:tcPr>
            <w:tcW w:w="3116" w:type="dxa"/>
            <w:gridSpan w:val="2"/>
          </w:tcPr>
          <w:p w14:paraId="4EAF2567" w14:textId="77777777" w:rsidR="002F5BAB" w:rsidRPr="00865924" w:rsidRDefault="002F5BAB" w:rsidP="009E7174">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proofErr w:type="spellStart"/>
            <w:r w:rsidRPr="00865924">
              <w:rPr>
                <w:rFonts w:asciiTheme="minorHAnsi" w:eastAsia="Arial Unicode MS" w:hAnsiTheme="minorHAnsi" w:cstheme="minorHAnsi"/>
                <w:i/>
                <w:iCs/>
                <w:w w:val="0"/>
                <w:sz w:val="24"/>
                <w:u w:val="single"/>
              </w:rPr>
              <w:t>Equity</w:t>
            </w:r>
            <w:proofErr w:type="spellEnd"/>
            <w:r w:rsidRPr="00865924">
              <w:rPr>
                <w:rFonts w:asciiTheme="minorHAnsi" w:eastAsia="Arial Unicode MS" w:hAnsiTheme="minorHAnsi" w:cstheme="minorHAnsi"/>
                <w:i/>
                <w:iCs/>
                <w:w w:val="0"/>
                <w:sz w:val="24"/>
                <w:u w:val="single"/>
              </w:rPr>
              <w:t xml:space="preserve"> </w:t>
            </w:r>
            <w:proofErr w:type="spellStart"/>
            <w:r w:rsidRPr="00865924">
              <w:rPr>
                <w:rFonts w:asciiTheme="minorHAnsi" w:eastAsia="Arial Unicode MS" w:hAnsiTheme="minorHAnsi" w:cstheme="minorHAnsi"/>
                <w:i/>
                <w:iCs/>
                <w:w w:val="0"/>
                <w:sz w:val="24"/>
                <w:u w:val="single"/>
              </w:rPr>
              <w:t>Upfront</w:t>
            </w:r>
            <w:proofErr w:type="spellEnd"/>
            <w:r w:rsidRPr="00865924">
              <w:rPr>
                <w:rFonts w:asciiTheme="minorHAnsi" w:eastAsia="Arial Unicode MS" w:hAnsiTheme="minorHAnsi" w:cstheme="minorHAnsi"/>
                <w:w w:val="0"/>
                <w:sz w:val="24"/>
              </w:rPr>
              <w:t>”</w:t>
            </w:r>
          </w:p>
        </w:tc>
        <w:tc>
          <w:tcPr>
            <w:tcW w:w="5848" w:type="dxa"/>
            <w:gridSpan w:val="2"/>
          </w:tcPr>
          <w:p w14:paraId="303ACB7E" w14:textId="1D6CBDE1"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00D16F0B" w:rsidRPr="00D16F0B">
              <w:rPr>
                <w:rFonts w:asciiTheme="minorHAnsi" w:eastAsia="Arial Unicode MS" w:hAnsiTheme="minorHAnsi" w:cstheme="minorHAnsi"/>
                <w:w w:val="0"/>
                <w:sz w:val="24"/>
              </w:rPr>
              <w:t>9.358.427,69 (nove milhões, trezentos e cinquenta e oito mil, quatrocentos e vinte e sete reais e sessenta e nove centavos</w:t>
            </w:r>
            <w:r w:rsidR="00D16F0B">
              <w:rPr>
                <w:rFonts w:asciiTheme="minorHAnsi" w:eastAsia="Arial Unicode MS" w:hAnsiTheme="minorHAnsi" w:cstheme="minorHAnsi"/>
                <w:w w:val="0"/>
                <w:sz w:val="24"/>
              </w:rPr>
              <w:t>)</w:t>
            </w:r>
            <w:r w:rsidR="00DB2BF8">
              <w:rPr>
                <w:rFonts w:asciiTheme="minorHAnsi" w:eastAsia="Arial Unicode MS" w:hAnsiTheme="minorHAnsi" w:cstheme="minorHAnsi"/>
                <w:w w:val="0"/>
                <w:sz w:val="24"/>
              </w:rPr>
              <w:t xml:space="preserve">: </w:t>
            </w:r>
            <w:r w:rsidR="00DB2BF8" w:rsidRPr="00CD06B8">
              <w:rPr>
                <w:rFonts w:asciiTheme="minorHAnsi" w:eastAsia="Arial Unicode MS" w:hAnsiTheme="minorHAnsi" w:cstheme="minorHAnsi"/>
                <w:b/>
                <w:bCs/>
                <w:w w:val="0"/>
                <w:sz w:val="24"/>
              </w:rPr>
              <w:t>(i)</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r w:rsidR="00DB2BF8">
              <w:rPr>
                <w:rFonts w:asciiTheme="minorHAnsi" w:eastAsia="Arial Unicode MS" w:hAnsiTheme="minorHAnsi" w:cstheme="minorHAnsi"/>
                <w:w w:val="0"/>
                <w:sz w:val="24"/>
              </w:rPr>
              <w:t>;</w:t>
            </w:r>
            <w:r w:rsidR="00DB2BF8" w:rsidRPr="00E510EC">
              <w:rPr>
                <w:rFonts w:asciiTheme="minorHAnsi" w:eastAsia="Arial Unicode MS" w:hAnsiTheme="minorHAnsi" w:cstheme="minorHAnsi"/>
                <w:w w:val="0"/>
                <w:sz w:val="24"/>
              </w:rPr>
              <w:t xml:space="preserve"> ou </w:t>
            </w:r>
            <w:r w:rsidR="00DB2BF8" w:rsidRPr="00CD06B8">
              <w:rPr>
                <w:rFonts w:asciiTheme="minorHAnsi" w:eastAsia="Arial Unicode MS" w:hAnsiTheme="minorHAnsi" w:cstheme="minorHAnsi"/>
                <w:b/>
                <w:bCs/>
                <w:w w:val="0"/>
                <w:sz w:val="24"/>
              </w:rPr>
              <w:t>(ii)</w:t>
            </w:r>
            <w:r w:rsidR="00DB2BF8" w:rsidRPr="00E510EC">
              <w:rPr>
                <w:rFonts w:asciiTheme="minorHAnsi" w:eastAsia="Arial Unicode MS" w:hAnsiTheme="minorHAnsi" w:cstheme="minorHAnsi"/>
                <w:w w:val="0"/>
                <w:sz w:val="24"/>
              </w:rPr>
              <w:t xml:space="preserve"> já aportados nos Empreendimentos Alvo e comprovadamente demonstrados pela </w:t>
            </w:r>
            <w:r w:rsidR="00DB2BF8">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w:t>
            </w:r>
          </w:p>
          <w:p w14:paraId="5A9D69E7" w14:textId="77777777" w:rsidR="002F5BAB" w:rsidRPr="00865924" w:rsidRDefault="002F5BAB" w:rsidP="009E7174">
            <w:pPr>
              <w:spacing w:line="320" w:lineRule="exact"/>
              <w:rPr>
                <w:rFonts w:asciiTheme="minorHAnsi" w:eastAsia="Arial Unicode MS" w:hAnsiTheme="minorHAnsi" w:cstheme="minorHAnsi"/>
                <w:w w:val="0"/>
                <w:sz w:val="24"/>
              </w:rPr>
            </w:pPr>
          </w:p>
        </w:tc>
      </w:tr>
      <w:tr w:rsidR="002F5BAB" w:rsidRPr="00865924" w14:paraId="09D37C38" w14:textId="77777777" w:rsidTr="00A406FC">
        <w:tc>
          <w:tcPr>
            <w:tcW w:w="3116" w:type="dxa"/>
            <w:gridSpan w:val="2"/>
          </w:tcPr>
          <w:p w14:paraId="3BCC7D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D84D51" w14:textId="77777777" w:rsidTr="00A406FC">
        <w:tc>
          <w:tcPr>
            <w:tcW w:w="3116" w:type="dxa"/>
            <w:gridSpan w:val="2"/>
          </w:tcPr>
          <w:p w14:paraId="11512F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E4EB06" w14:textId="77777777" w:rsidTr="00A406FC">
        <w:tc>
          <w:tcPr>
            <w:tcW w:w="3116" w:type="dxa"/>
            <w:gridSpan w:val="2"/>
          </w:tcPr>
          <w:p w14:paraId="651B1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E552D9C" w14:textId="77777777" w:rsidTr="00A406FC">
        <w:tc>
          <w:tcPr>
            <w:tcW w:w="3116" w:type="dxa"/>
            <w:gridSpan w:val="2"/>
          </w:tcPr>
          <w:p w14:paraId="091906F8"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r w:rsidRPr="00B21775">
              <w:rPr>
                <w:rFonts w:asciiTheme="minorHAnsi" w:hAnsiTheme="minorHAnsi" w:cstheme="minorHAnsi"/>
                <w:sz w:val="24"/>
              </w:rPr>
              <w:t>SPEs</w:t>
            </w:r>
            <w:r w:rsidRPr="00865924">
              <w:rPr>
                <w:rFonts w:asciiTheme="minorHAnsi" w:hAnsiTheme="minorHAnsi" w:cstheme="minorHAnsi"/>
                <w:sz w:val="24"/>
              </w:rPr>
              <w:t>;</w:t>
            </w:r>
          </w:p>
          <w:p w14:paraId="7DE4D1E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DB6BFB5" w14:textId="77777777" w:rsidTr="00A406FC">
        <w:tc>
          <w:tcPr>
            <w:tcW w:w="3116" w:type="dxa"/>
            <w:gridSpan w:val="2"/>
          </w:tcPr>
          <w:p w14:paraId="34C397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2FD428" w14:textId="77777777" w:rsidTr="00A406FC">
        <w:tc>
          <w:tcPr>
            <w:tcW w:w="3116" w:type="dxa"/>
            <w:gridSpan w:val="2"/>
          </w:tcPr>
          <w:p w14:paraId="36E530D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A9132DC" w14:textId="77777777" w:rsidTr="00A406FC">
        <w:tc>
          <w:tcPr>
            <w:tcW w:w="3116" w:type="dxa"/>
            <w:gridSpan w:val="2"/>
          </w:tcPr>
          <w:p w14:paraId="39EABF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2F5BAB" w:rsidRPr="007D79F7" w:rsidRDefault="002F5BAB" w:rsidP="009E7174">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2F5BAB" w:rsidRPr="007D79F7"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973346" w14:textId="77777777" w:rsidTr="00A406FC">
        <w:tc>
          <w:tcPr>
            <w:tcW w:w="3116" w:type="dxa"/>
            <w:gridSpan w:val="2"/>
          </w:tcPr>
          <w:p w14:paraId="7F58E5F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02B3C2" w14:textId="77777777" w:rsidTr="00A406FC">
        <w:tc>
          <w:tcPr>
            <w:tcW w:w="3116" w:type="dxa"/>
            <w:gridSpan w:val="2"/>
          </w:tcPr>
          <w:p w14:paraId="6C96E768" w14:textId="79AB63E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C12194">
              <w:rPr>
                <w:rStyle w:val="Refdenotaderodap"/>
                <w:rFonts w:asciiTheme="minorHAnsi" w:hAnsiTheme="minorHAnsi" w:cstheme="minorHAnsi"/>
                <w:sz w:val="24"/>
                <w:szCs w:val="24"/>
                <w:u w:val="single"/>
              </w:rPr>
              <w:footnoteReference w:id="3"/>
            </w:r>
            <w:r w:rsidRPr="00865924">
              <w:rPr>
                <w:rFonts w:asciiTheme="minorHAnsi" w:hAnsiTheme="minorHAnsi" w:cstheme="minorHAnsi"/>
                <w:sz w:val="24"/>
                <w:szCs w:val="24"/>
              </w:rPr>
              <w:t xml:space="preserve">” </w:t>
            </w:r>
          </w:p>
        </w:tc>
        <w:tc>
          <w:tcPr>
            <w:tcW w:w="5848" w:type="dxa"/>
            <w:gridSpan w:val="2"/>
          </w:tcPr>
          <w:p w14:paraId="74387EF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SPEs, quando referidas em conjunto; </w:t>
            </w:r>
          </w:p>
          <w:p w14:paraId="366B78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80F40E" w14:textId="77777777" w:rsidTr="00A406FC">
        <w:tc>
          <w:tcPr>
            <w:tcW w:w="3116" w:type="dxa"/>
            <w:gridSpan w:val="2"/>
          </w:tcPr>
          <w:p w14:paraId="06B70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1E391B" w14:textId="77777777" w:rsidTr="00A406FC">
        <w:tc>
          <w:tcPr>
            <w:tcW w:w="3116" w:type="dxa"/>
            <w:gridSpan w:val="2"/>
          </w:tcPr>
          <w:p w14:paraId="0A1F8C24" w14:textId="3B5523D7" w:rsidR="002F5BAB" w:rsidRPr="005B07F6" w:rsidRDefault="002F5BAB" w:rsidP="009E7174">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2F5BAB" w:rsidRPr="00C12194"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5B07F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6D2429" w14:textId="77777777" w:rsidTr="00A406FC">
        <w:tc>
          <w:tcPr>
            <w:tcW w:w="3116" w:type="dxa"/>
            <w:gridSpan w:val="2"/>
          </w:tcPr>
          <w:p w14:paraId="6B819BE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5B5AF6DD" w:rsidR="002F5BAB" w:rsidRPr="00865924" w:rsidRDefault="002F5BAB" w:rsidP="009E7174">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dos recursos decorrentes dos aportes de </w:t>
            </w:r>
            <w:proofErr w:type="spellStart"/>
            <w:r w:rsidRPr="00865924">
              <w:rPr>
                <w:rFonts w:asciiTheme="minorHAnsi" w:hAnsiTheme="minorHAnsi" w:cstheme="minorHAnsi"/>
                <w:i/>
                <w:iCs/>
                <w:sz w:val="24"/>
                <w:szCs w:val="24"/>
              </w:rPr>
              <w:t>Equity</w:t>
            </w:r>
            <w:proofErr w:type="spellEnd"/>
            <w:r w:rsidRPr="00865924">
              <w:rPr>
                <w:rFonts w:asciiTheme="minorHAnsi" w:hAnsiTheme="minorHAnsi" w:cstheme="minorHAnsi"/>
                <w:i/>
                <w:iCs/>
                <w:sz w:val="24"/>
                <w:szCs w:val="24"/>
              </w:rPr>
              <w:t xml:space="preserve"> </w:t>
            </w:r>
            <w:proofErr w:type="spellStart"/>
            <w:r w:rsidRPr="00865924">
              <w:rPr>
                <w:rFonts w:asciiTheme="minorHAnsi" w:hAnsiTheme="minorHAnsi" w:cstheme="minorHAnsi"/>
                <w:i/>
                <w:iCs/>
                <w:sz w:val="24"/>
                <w:szCs w:val="24"/>
              </w:rPr>
              <w:t>Upfront</w:t>
            </w:r>
            <w:proofErr w:type="spellEnd"/>
            <w:r w:rsidRPr="00865924">
              <w:rPr>
                <w:rFonts w:asciiTheme="minorHAnsi" w:hAnsiTheme="minorHAnsi" w:cstheme="minorHAnsi"/>
                <w:i/>
                <w:iCs/>
                <w:sz w:val="24"/>
                <w:szCs w:val="24"/>
              </w:rPr>
              <w:t>;</w:t>
            </w:r>
          </w:p>
          <w:p w14:paraId="604A8F6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BBD59F" w14:textId="77777777" w:rsidTr="00A406FC">
        <w:tc>
          <w:tcPr>
            <w:tcW w:w="3116" w:type="dxa"/>
            <w:gridSpan w:val="2"/>
          </w:tcPr>
          <w:p w14:paraId="211111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8049237" w14:textId="77777777" w:rsidTr="00A406FC">
        <w:tc>
          <w:tcPr>
            <w:tcW w:w="3116" w:type="dxa"/>
            <w:gridSpan w:val="2"/>
          </w:tcPr>
          <w:p w14:paraId="5BFF19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E84CF" w14:textId="77777777" w:rsidTr="00A406FC">
        <w:tc>
          <w:tcPr>
            <w:tcW w:w="3116" w:type="dxa"/>
            <w:gridSpan w:val="2"/>
          </w:tcPr>
          <w:p w14:paraId="326A044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2F5BAB" w:rsidRPr="00865924" w:rsidDel="0046670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1F49DEE" w14:textId="77777777" w:rsidTr="00A406FC">
        <w:tc>
          <w:tcPr>
            <w:tcW w:w="3116" w:type="dxa"/>
            <w:gridSpan w:val="2"/>
          </w:tcPr>
          <w:p w14:paraId="1C49F1C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2F5BAB" w:rsidRPr="00865924"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A3985B3" w14:textId="77777777" w:rsidTr="00A406FC">
        <w:tc>
          <w:tcPr>
            <w:tcW w:w="3116" w:type="dxa"/>
            <w:gridSpan w:val="2"/>
          </w:tcPr>
          <w:p w14:paraId="605B8D2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xiv</w:t>
            </w:r>
            <w:proofErr w:type="spellEnd"/>
            <w:r>
              <w:rPr>
                <w:rFonts w:asciiTheme="minorHAnsi" w:hAnsiTheme="minorHAnsi" w:cstheme="minorHAnsi"/>
                <w:sz w:val="24"/>
              </w:rPr>
              <w:t>)</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76E2DE0" w14:textId="77777777" w:rsidTr="00A406FC">
        <w:tc>
          <w:tcPr>
            <w:tcW w:w="3116" w:type="dxa"/>
            <w:gridSpan w:val="2"/>
          </w:tcPr>
          <w:p w14:paraId="1BCAF6D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2F5BAB" w:rsidRPr="00865924" w:rsidRDefault="002F5BAB" w:rsidP="00C1219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2F5BAB" w:rsidRPr="00B21775" w:rsidRDefault="002F5BAB" w:rsidP="009E7174">
            <w:pPr>
              <w:spacing w:line="320" w:lineRule="exact"/>
              <w:rPr>
                <w:rFonts w:asciiTheme="minorHAnsi" w:hAnsiTheme="minorHAnsi" w:cstheme="minorHAnsi"/>
                <w:sz w:val="24"/>
                <w:highlight w:val="yellow"/>
              </w:rPr>
            </w:pPr>
          </w:p>
        </w:tc>
      </w:tr>
      <w:tr w:rsidR="002F5BAB" w:rsidRPr="00865924" w14:paraId="332D03D9" w14:textId="77777777" w:rsidTr="00A406FC">
        <w:trPr>
          <w:trHeight w:val="1701"/>
        </w:trPr>
        <w:tc>
          <w:tcPr>
            <w:tcW w:w="3116" w:type="dxa"/>
            <w:gridSpan w:val="2"/>
          </w:tcPr>
          <w:p w14:paraId="08E2CE4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2F5BAB" w:rsidRPr="00865924" w:rsidRDefault="00175D7F" w:rsidP="009E7174">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22A567ED" w14:textId="77777777" w:rsidTr="00A406FC">
        <w:tc>
          <w:tcPr>
            <w:tcW w:w="3116" w:type="dxa"/>
            <w:gridSpan w:val="2"/>
          </w:tcPr>
          <w:p w14:paraId="60F969D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213E17C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DB2BF8" w:rsidRPr="00E510EC">
              <w:rPr>
                <w:rFonts w:asciiTheme="minorHAnsi" w:hAnsiTheme="minorHAnsi" w:cstheme="minorHAnsi"/>
                <w:sz w:val="24"/>
              </w:rPr>
              <w:t xml:space="preserve"> de 100.000,00m2 (cem mil metros quadrados)</w:t>
            </w:r>
            <w:r w:rsidRPr="00865924">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580A2EAA" w14:textId="77777777" w:rsidTr="00A406FC">
        <w:tc>
          <w:tcPr>
            <w:tcW w:w="3116" w:type="dxa"/>
            <w:gridSpan w:val="2"/>
          </w:tcPr>
          <w:p w14:paraId="3E90A7D2"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1EF10E4"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r w:rsidR="00DB2BF8">
              <w:rPr>
                <w:rFonts w:asciiTheme="minorHAnsi" w:hAnsiTheme="minorHAnsi" w:cstheme="minorHAnsi"/>
                <w:sz w:val="24"/>
              </w:rPr>
              <w:t xml:space="preserve">de 147.558m2 (cento e quarenta e sete mil quinhentos e cinquenta e oito metros quadrados) </w:t>
            </w:r>
            <w:r w:rsidRPr="00865924">
              <w:rPr>
                <w:rFonts w:asciiTheme="minorHAnsi" w:hAnsiTheme="minorHAnsi" w:cstheme="minorHAnsi"/>
                <w:sz w:val="24"/>
              </w:rPr>
              <w:t xml:space="preserve">localizada na Rodovia BR 277, KM 616. Entrada para Linha </w:t>
            </w:r>
            <w:r w:rsidRPr="00865924">
              <w:rPr>
                <w:rFonts w:asciiTheme="minorHAnsi" w:hAnsiTheme="minorHAnsi" w:cstheme="minorHAnsi"/>
                <w:sz w:val="24"/>
              </w:rPr>
              <w:lastRenderedPageBreak/>
              <w:t xml:space="preserve">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lmóveis da Comarca de Cascavel, no Paraná</w:t>
            </w:r>
            <w:r w:rsidRPr="00B21775">
              <w:rPr>
                <w:rFonts w:asciiTheme="minorHAnsi" w:hAnsiTheme="minorHAnsi" w:cstheme="minorHAnsi"/>
                <w:sz w:val="24"/>
              </w:rPr>
              <w:t>;</w:t>
            </w:r>
          </w:p>
          <w:p w14:paraId="0F58ADA4"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78C22914" w14:textId="77777777" w:rsidTr="00A406FC">
        <w:tc>
          <w:tcPr>
            <w:tcW w:w="3116" w:type="dxa"/>
            <w:gridSpan w:val="2"/>
          </w:tcPr>
          <w:p w14:paraId="19AD118B"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lastRenderedPageBreak/>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640A433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853B71">
              <w:rPr>
                <w:rFonts w:asciiTheme="minorHAnsi" w:hAnsiTheme="minorHAnsi" w:cstheme="minorHAnsi"/>
                <w:sz w:val="24"/>
              </w:rPr>
              <w:t xml:space="preserve"> de </w:t>
            </w:r>
            <w:r w:rsidR="00DB2BF8" w:rsidRPr="00853B71">
              <w:rPr>
                <w:rFonts w:asciiTheme="minorHAnsi" w:hAnsiTheme="minorHAnsi" w:cstheme="minorHAnsi"/>
                <w:sz w:val="24"/>
              </w:rPr>
              <w:t>7</w:t>
            </w:r>
            <w:r w:rsidR="00DB2BF8">
              <w:rPr>
                <w:rFonts w:asciiTheme="minorHAnsi" w:hAnsiTheme="minorHAnsi" w:cstheme="minorHAnsi"/>
                <w:sz w:val="24"/>
              </w:rPr>
              <w:t>9</w:t>
            </w:r>
            <w:r w:rsidR="00DB2BF8" w:rsidRPr="00853B71">
              <w:rPr>
                <w:rFonts w:asciiTheme="minorHAnsi" w:hAnsiTheme="minorHAnsi" w:cstheme="minorHAnsi"/>
                <w:sz w:val="24"/>
              </w:rPr>
              <w:t>.</w:t>
            </w:r>
            <w:r w:rsidR="00DB2BF8">
              <w:rPr>
                <w:rFonts w:asciiTheme="minorHAnsi" w:hAnsiTheme="minorHAnsi" w:cstheme="minorHAnsi"/>
                <w:sz w:val="24"/>
              </w:rPr>
              <w:t>356</w:t>
            </w:r>
            <w:r w:rsidR="00DB2BF8" w:rsidRPr="00853B71">
              <w:rPr>
                <w:rFonts w:asciiTheme="minorHAnsi" w:hAnsiTheme="minorHAnsi" w:cstheme="minorHAnsi"/>
                <w:sz w:val="24"/>
              </w:rPr>
              <w:t xml:space="preserve">,00m2 (setenta e </w:t>
            </w:r>
            <w:r w:rsidR="00DB2BF8">
              <w:rPr>
                <w:rFonts w:asciiTheme="minorHAnsi" w:hAnsiTheme="minorHAnsi" w:cstheme="minorHAnsi"/>
                <w:sz w:val="24"/>
              </w:rPr>
              <w:t>nove</w:t>
            </w:r>
            <w:r w:rsidR="00DB2BF8" w:rsidRPr="00853B71">
              <w:rPr>
                <w:rFonts w:asciiTheme="minorHAnsi" w:hAnsiTheme="minorHAnsi" w:cstheme="minorHAnsi"/>
                <w:sz w:val="24"/>
              </w:rPr>
              <w:t xml:space="preserve"> mil, </w:t>
            </w:r>
            <w:r w:rsidR="00DB2BF8">
              <w:rPr>
                <w:rFonts w:asciiTheme="minorHAnsi" w:hAnsiTheme="minorHAnsi" w:cstheme="minorHAnsi"/>
                <w:sz w:val="24"/>
              </w:rPr>
              <w:t>trezentos e cinquenta e seis</w:t>
            </w:r>
            <w:r w:rsidR="00853B71" w:rsidRPr="00853B71">
              <w:rPr>
                <w:rFonts w:asciiTheme="minorHAnsi" w:hAnsiTheme="minorHAnsi" w:cstheme="minorHAnsi"/>
                <w:sz w:val="24"/>
              </w:rPr>
              <w:t>)</w:t>
            </w:r>
            <w:r w:rsidRPr="00865924">
              <w:rPr>
                <w:rFonts w:asciiTheme="minorHAnsi" w:hAnsiTheme="minorHAnsi" w:cstheme="minorHAnsi"/>
                <w:sz w:val="24"/>
              </w:rPr>
              <w:t xml:space="preserve"> localizada na Estrada Jussara, nº 336, Gleba Andirá, CEP: 87160-000, na Cidade de Mandaguaçu, no Paraná. Matrícula nº 1.323 do Cartório de Registro de Imóveis de Mandaguaçu, no Paraná;</w:t>
            </w:r>
            <w:r w:rsidR="00947437" w:rsidRPr="00CD06B8">
              <w:rPr>
                <w:rStyle w:val="Refdenotaderodap"/>
                <w:rFonts w:asciiTheme="minorHAnsi" w:hAnsiTheme="minorHAnsi" w:cstheme="minorHAnsi"/>
                <w:sz w:val="24"/>
              </w:rPr>
              <w:footnoteReference w:id="4"/>
            </w:r>
          </w:p>
          <w:p w14:paraId="0E15E36B" w14:textId="77777777" w:rsidR="002F5BAB" w:rsidRPr="00B21775" w:rsidRDefault="002F5BAB" w:rsidP="009E7174">
            <w:pPr>
              <w:spacing w:line="320" w:lineRule="exact"/>
              <w:rPr>
                <w:rFonts w:asciiTheme="minorHAnsi" w:hAnsiTheme="minorHAnsi" w:cstheme="minorHAnsi"/>
                <w:sz w:val="24"/>
              </w:rPr>
            </w:pPr>
          </w:p>
        </w:tc>
      </w:tr>
      <w:tr w:rsidR="002F5BAB" w:rsidRPr="00865924" w14:paraId="2B5C31B3" w14:textId="77777777" w:rsidTr="00A406FC">
        <w:tc>
          <w:tcPr>
            <w:tcW w:w="3116" w:type="dxa"/>
            <w:gridSpan w:val="2"/>
          </w:tcPr>
          <w:p w14:paraId="4BAEE0B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CEED40" w14:textId="77777777" w:rsidTr="00A406FC">
        <w:tc>
          <w:tcPr>
            <w:tcW w:w="3116" w:type="dxa"/>
            <w:gridSpan w:val="2"/>
          </w:tcPr>
          <w:p w14:paraId="0AEB5C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50662A" w14:textId="77777777" w:rsidTr="00A406FC">
        <w:tc>
          <w:tcPr>
            <w:tcW w:w="3116" w:type="dxa"/>
            <w:gridSpan w:val="2"/>
          </w:tcPr>
          <w:p w14:paraId="167095E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2F5BAB" w:rsidRPr="00865924"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962B84" w14:textId="77777777" w:rsidTr="00A406FC">
        <w:tc>
          <w:tcPr>
            <w:tcW w:w="3116" w:type="dxa"/>
            <w:gridSpan w:val="2"/>
          </w:tcPr>
          <w:p w14:paraId="476C18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8E4615" w14:textId="77777777" w:rsidTr="00A406FC">
        <w:tc>
          <w:tcPr>
            <w:tcW w:w="3116" w:type="dxa"/>
            <w:gridSpan w:val="2"/>
          </w:tcPr>
          <w:p w14:paraId="76049E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4ECB2" w14:textId="77777777" w:rsidTr="00A406FC">
        <w:tc>
          <w:tcPr>
            <w:tcW w:w="3116" w:type="dxa"/>
            <w:gridSpan w:val="2"/>
          </w:tcPr>
          <w:p w14:paraId="3A234F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D64D739" w14:textId="77777777" w:rsidTr="00A406FC">
        <w:tc>
          <w:tcPr>
            <w:tcW w:w="3116" w:type="dxa"/>
            <w:gridSpan w:val="2"/>
          </w:tcPr>
          <w:p w14:paraId="003945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DD7463" w14:textId="77777777" w:rsidTr="00A406FC">
        <w:tc>
          <w:tcPr>
            <w:tcW w:w="3116" w:type="dxa"/>
            <w:gridSpan w:val="2"/>
          </w:tcPr>
          <w:p w14:paraId="0E431E3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12B5ED8" w14:textId="77777777" w:rsidTr="00A406FC">
        <w:tc>
          <w:tcPr>
            <w:tcW w:w="3116" w:type="dxa"/>
            <w:gridSpan w:val="2"/>
          </w:tcPr>
          <w:p w14:paraId="43C6D9C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companhias seguradoras e sociedades de </w:t>
            </w:r>
            <w:r w:rsidRPr="00865924">
              <w:rPr>
                <w:rFonts w:asciiTheme="minorHAnsi" w:hAnsiTheme="minorHAnsi" w:cstheme="minorHAnsi"/>
                <w:sz w:val="24"/>
                <w:szCs w:val="24"/>
              </w:rPr>
              <w:lastRenderedPageBreak/>
              <w:t xml:space="preserve">capitalização;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investidores não residentes;</w:t>
            </w:r>
          </w:p>
          <w:p w14:paraId="5A030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E822928" w14:textId="77777777" w:rsidTr="00A406FC">
        <w:tc>
          <w:tcPr>
            <w:tcW w:w="3116" w:type="dxa"/>
            <w:gridSpan w:val="2"/>
          </w:tcPr>
          <w:p w14:paraId="37E269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(ii)</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(iii)</w:t>
            </w:r>
            <w:r w:rsidRPr="00865924">
              <w:rPr>
                <w:rFonts w:asciiTheme="minorHAnsi" w:hAnsiTheme="minorHAnsi" w:cstheme="minorHAnsi"/>
                <w:bCs/>
                <w:sz w:val="24"/>
                <w:szCs w:val="24"/>
              </w:rPr>
              <w:t xml:space="preserve"> títulos públicos federais, com liquidez diária;</w:t>
            </w:r>
          </w:p>
          <w:p w14:paraId="7ED723B7"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7E2C5A81" w14:textId="77777777" w:rsidTr="00A406FC">
        <w:tc>
          <w:tcPr>
            <w:tcW w:w="3116" w:type="dxa"/>
            <w:gridSpan w:val="2"/>
          </w:tcPr>
          <w:p w14:paraId="027198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6C27ECA" w14:textId="77777777" w:rsidTr="00A406FC">
        <w:tc>
          <w:tcPr>
            <w:tcW w:w="3116" w:type="dxa"/>
            <w:gridSpan w:val="2"/>
          </w:tcPr>
          <w:p w14:paraId="06990E7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C65607F" w14:textId="77777777" w:rsidTr="00A406FC">
        <w:tc>
          <w:tcPr>
            <w:tcW w:w="3116" w:type="dxa"/>
            <w:gridSpan w:val="2"/>
          </w:tcPr>
          <w:p w14:paraId="2E86D48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5F03B" w14:textId="77777777" w:rsidTr="00A406FC">
        <w:tc>
          <w:tcPr>
            <w:tcW w:w="3116" w:type="dxa"/>
            <w:gridSpan w:val="2"/>
          </w:tcPr>
          <w:p w14:paraId="3833C5F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4A09D8" w14:textId="77777777" w:rsidTr="00A406FC">
        <w:tc>
          <w:tcPr>
            <w:tcW w:w="3116" w:type="dxa"/>
            <w:gridSpan w:val="2"/>
          </w:tcPr>
          <w:p w14:paraId="612DD85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6C777" w14:textId="77777777" w:rsidTr="00A406FC">
        <w:tc>
          <w:tcPr>
            <w:tcW w:w="3116" w:type="dxa"/>
            <w:gridSpan w:val="2"/>
          </w:tcPr>
          <w:p w14:paraId="336845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pro rata temporis</w:t>
            </w:r>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w:t>
            </w:r>
            <w:r w:rsidRPr="00865924">
              <w:rPr>
                <w:rFonts w:asciiTheme="minorHAnsi" w:hAnsiTheme="minorHAnsi" w:cstheme="minorHAnsi"/>
                <w:sz w:val="24"/>
                <w:szCs w:val="24"/>
              </w:rPr>
              <w:lastRenderedPageBreak/>
              <w:t>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22B59F" w14:textId="77777777" w:rsidTr="00A406FC">
        <w:tc>
          <w:tcPr>
            <w:tcW w:w="3116" w:type="dxa"/>
            <w:gridSpan w:val="2"/>
          </w:tcPr>
          <w:p w14:paraId="6EEF1A8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B9FFD7E" w14:textId="77777777" w:rsidTr="00A406FC">
        <w:tc>
          <w:tcPr>
            <w:tcW w:w="3116" w:type="dxa"/>
            <w:gridSpan w:val="2"/>
          </w:tcPr>
          <w:p w14:paraId="779E66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815C4E2" w14:textId="77777777" w:rsidTr="00A406FC">
        <w:tc>
          <w:tcPr>
            <w:tcW w:w="3116" w:type="dxa"/>
            <w:gridSpan w:val="2"/>
          </w:tcPr>
          <w:p w14:paraId="23CCA8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7030F04" w14:textId="77777777" w:rsidTr="00A406FC">
        <w:tc>
          <w:tcPr>
            <w:tcW w:w="3116" w:type="dxa"/>
            <w:gridSpan w:val="2"/>
          </w:tcPr>
          <w:p w14:paraId="162ECE4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DF2972" w14:textId="77777777" w:rsidTr="00A406FC">
        <w:tc>
          <w:tcPr>
            <w:tcW w:w="3116" w:type="dxa"/>
            <w:gridSpan w:val="2"/>
          </w:tcPr>
          <w:p w14:paraId="6B63BF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953BA" w14:textId="77777777" w:rsidTr="00A406FC">
        <w:tc>
          <w:tcPr>
            <w:tcW w:w="3116" w:type="dxa"/>
            <w:gridSpan w:val="2"/>
          </w:tcPr>
          <w:p w14:paraId="5B45BA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0C94EF5" w14:textId="77777777" w:rsidTr="00A406FC">
        <w:tc>
          <w:tcPr>
            <w:tcW w:w="3116" w:type="dxa"/>
            <w:gridSpan w:val="2"/>
          </w:tcPr>
          <w:p w14:paraId="291DDD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UK Bribery Act</w:t>
            </w:r>
            <w:r w:rsidRPr="00865924">
              <w:rPr>
                <w:rFonts w:asciiTheme="minorHAnsi" w:hAnsiTheme="minorHAnsi" w:cstheme="minorHAnsi"/>
                <w:sz w:val="24"/>
                <w:szCs w:val="24"/>
              </w:rPr>
              <w:t xml:space="preserve"> de 2010, quando referidas em conjunto;</w:t>
            </w:r>
          </w:p>
          <w:p w14:paraId="713A9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BB44C85" w14:textId="77777777" w:rsidTr="00A406FC">
        <w:tc>
          <w:tcPr>
            <w:tcW w:w="3116" w:type="dxa"/>
            <w:gridSpan w:val="2"/>
          </w:tcPr>
          <w:p w14:paraId="75E70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F6A720A" w14:textId="77777777" w:rsidTr="00A406FC">
        <w:tc>
          <w:tcPr>
            <w:tcW w:w="3116" w:type="dxa"/>
            <w:gridSpan w:val="2"/>
          </w:tcPr>
          <w:p w14:paraId="0EE8709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w:t>
            </w:r>
            <w:r w:rsidRPr="00865924">
              <w:rPr>
                <w:rFonts w:asciiTheme="minorHAnsi" w:hAnsiTheme="minorHAnsi" w:cstheme="minorHAnsi"/>
                <w:sz w:val="24"/>
                <w:szCs w:val="24"/>
              </w:rPr>
              <w:lastRenderedPageBreak/>
              <w:t>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(iii)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2DDEC" w14:textId="77777777" w:rsidTr="00A406FC">
        <w:tc>
          <w:tcPr>
            <w:tcW w:w="3116" w:type="dxa"/>
            <w:gridSpan w:val="2"/>
          </w:tcPr>
          <w:p w14:paraId="71A5D29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FABA21" w14:textId="77777777" w:rsidTr="00A406FC">
        <w:tc>
          <w:tcPr>
            <w:tcW w:w="3116" w:type="dxa"/>
            <w:gridSpan w:val="2"/>
          </w:tcPr>
          <w:p w14:paraId="58D88F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865924" w:rsidRDefault="002F5BAB" w:rsidP="009E7174">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C740ED" w14:textId="77777777" w:rsidTr="00A406FC">
        <w:trPr>
          <w:gridBefore w:val="1"/>
          <w:wBefore w:w="34" w:type="dxa"/>
        </w:trPr>
        <w:tc>
          <w:tcPr>
            <w:tcW w:w="3119" w:type="dxa"/>
            <w:gridSpan w:val="2"/>
          </w:tcPr>
          <w:p w14:paraId="48C357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(ii)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1B249BCC" w14:textId="77777777" w:rsidTr="00A406FC">
        <w:trPr>
          <w:gridBefore w:val="1"/>
          <w:wBefore w:w="34" w:type="dxa"/>
        </w:trPr>
        <w:tc>
          <w:tcPr>
            <w:tcW w:w="3119" w:type="dxa"/>
            <w:gridSpan w:val="2"/>
          </w:tcPr>
          <w:p w14:paraId="221295FF"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2F5BAB" w:rsidRPr="00865924" w:rsidRDefault="002F5BAB" w:rsidP="009E7174">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(ii)</w:t>
            </w:r>
            <w:r w:rsidRPr="00865924">
              <w:rPr>
                <w:rFonts w:asciiTheme="minorHAnsi" w:hAnsiTheme="minorHAnsi" w:cstheme="minorHAnsi"/>
                <w:sz w:val="24"/>
              </w:rPr>
              <w:t xml:space="preserve"> Fiadoras; </w:t>
            </w:r>
            <w:r w:rsidRPr="00865924">
              <w:rPr>
                <w:rFonts w:asciiTheme="minorHAnsi" w:hAnsiTheme="minorHAnsi" w:cstheme="minorHAnsi"/>
                <w:b/>
                <w:sz w:val="24"/>
              </w:rPr>
              <w:t>(iii)</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(iv)</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37B6983F" w14:textId="77777777" w:rsidTr="00A406FC">
        <w:trPr>
          <w:gridBefore w:val="1"/>
          <w:wBefore w:w="34" w:type="dxa"/>
        </w:trPr>
        <w:tc>
          <w:tcPr>
            <w:tcW w:w="3119" w:type="dxa"/>
            <w:gridSpan w:val="2"/>
          </w:tcPr>
          <w:p w14:paraId="6679A2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7C5AB8E" w14:textId="77777777" w:rsidTr="00A406FC">
        <w:trPr>
          <w:gridBefore w:val="1"/>
          <w:wBefore w:w="34" w:type="dxa"/>
        </w:trPr>
        <w:tc>
          <w:tcPr>
            <w:tcW w:w="3119" w:type="dxa"/>
            <w:gridSpan w:val="2"/>
          </w:tcPr>
          <w:p w14:paraId="72FB71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(iii</w:t>
            </w:r>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(iv)</w:t>
            </w:r>
            <w:r w:rsidRPr="00010E7F">
              <w:rPr>
                <w:rFonts w:asciiTheme="minorHAnsi" w:hAnsiTheme="minorHAnsi" w:cstheme="minorHAnsi"/>
                <w:sz w:val="24"/>
                <w:szCs w:val="24"/>
              </w:rPr>
              <w:t xml:space="preserve"> pelo Fundo de </w:t>
            </w:r>
            <w:r w:rsidRPr="00010E7F">
              <w:rPr>
                <w:rFonts w:asciiTheme="minorHAnsi" w:hAnsiTheme="minorHAnsi" w:cstheme="minorHAnsi"/>
                <w:sz w:val="24"/>
                <w:szCs w:val="24"/>
              </w:rPr>
              <w:lastRenderedPageBreak/>
              <w:t xml:space="preserve">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697241B" w14:textId="77777777" w:rsidTr="00A406FC">
        <w:tc>
          <w:tcPr>
            <w:tcW w:w="3116" w:type="dxa"/>
            <w:gridSpan w:val="2"/>
          </w:tcPr>
          <w:p w14:paraId="65533F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EF1BDC" w14:textId="77777777" w:rsidTr="00A406FC">
        <w:trPr>
          <w:gridBefore w:val="1"/>
          <w:wBefore w:w="34" w:type="dxa"/>
        </w:trPr>
        <w:tc>
          <w:tcPr>
            <w:tcW w:w="3119" w:type="dxa"/>
            <w:gridSpan w:val="2"/>
          </w:tcPr>
          <w:p w14:paraId="1F5107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BACDF8" w14:textId="77777777" w:rsidTr="00A406FC">
        <w:trPr>
          <w:gridBefore w:val="1"/>
          <w:wBefore w:w="34" w:type="dxa"/>
        </w:trPr>
        <w:tc>
          <w:tcPr>
            <w:tcW w:w="3119" w:type="dxa"/>
            <w:gridSpan w:val="2"/>
          </w:tcPr>
          <w:p w14:paraId="3F0C79CC"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440A22" w14:textId="77777777" w:rsidTr="00A406FC">
        <w:tc>
          <w:tcPr>
            <w:tcW w:w="3116" w:type="dxa"/>
            <w:gridSpan w:val="2"/>
          </w:tcPr>
          <w:p w14:paraId="797C8B0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48A7DFF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r w:rsidR="00261BAF">
              <w:rPr>
                <w:rFonts w:asciiTheme="minorHAnsi" w:hAnsiTheme="minorHAnsi" w:cstheme="minorHAnsi"/>
                <w:sz w:val="24"/>
                <w:szCs w:val="24"/>
              </w:rPr>
              <w:t>Data de Aniversário</w:t>
            </w:r>
            <w:r w:rsidRPr="00865924">
              <w:rPr>
                <w:rFonts w:asciiTheme="minorHAnsi" w:hAnsiTheme="minorHAnsi" w:cstheme="minorHAnsi"/>
                <w:sz w:val="24"/>
                <w:szCs w:val="24"/>
              </w:rPr>
              <w:t xml:space="preserve"> imediatamente anterior (inclusive), no caso dos demais Períodos de Capitalização, e termina na </w:t>
            </w:r>
            <w:r w:rsidR="00261BAF">
              <w:rPr>
                <w:rFonts w:asciiTheme="minorHAnsi" w:hAnsiTheme="minorHAnsi" w:cstheme="minorHAnsi"/>
                <w:sz w:val="24"/>
                <w:szCs w:val="24"/>
              </w:rPr>
              <w:t>Data de Aniversário</w:t>
            </w:r>
            <w:r w:rsidR="00261BAF" w:rsidRPr="00865924" w:rsidDel="00261BAF">
              <w:rPr>
                <w:rFonts w:asciiTheme="minorHAnsi" w:hAnsiTheme="minorHAnsi" w:cstheme="minorHAnsi"/>
                <w:sz w:val="24"/>
                <w:szCs w:val="24"/>
              </w:rPr>
              <w:t xml:space="preserve"> </w:t>
            </w:r>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1C51C6" w14:textId="77777777" w:rsidTr="00A406FC">
        <w:tc>
          <w:tcPr>
            <w:tcW w:w="3116" w:type="dxa"/>
            <w:gridSpan w:val="2"/>
          </w:tcPr>
          <w:p w14:paraId="1D4574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AB5957" w14:textId="77777777" w:rsidTr="00A406FC">
        <w:tc>
          <w:tcPr>
            <w:tcW w:w="3116" w:type="dxa"/>
            <w:gridSpan w:val="2"/>
          </w:tcPr>
          <w:p w14:paraId="2679EFC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E8DDA4" w14:textId="77777777" w:rsidTr="00A406FC">
        <w:tc>
          <w:tcPr>
            <w:tcW w:w="3116" w:type="dxa"/>
            <w:gridSpan w:val="2"/>
          </w:tcPr>
          <w:p w14:paraId="448F1D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BCB7E0" w14:textId="77777777" w:rsidTr="00A406FC">
        <w:tc>
          <w:tcPr>
            <w:tcW w:w="3116" w:type="dxa"/>
            <w:gridSpan w:val="2"/>
          </w:tcPr>
          <w:p w14:paraId="788BC26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041C5A0" w14:textId="77777777" w:rsidTr="00A406FC">
        <w:tc>
          <w:tcPr>
            <w:tcW w:w="3116" w:type="dxa"/>
            <w:gridSpan w:val="2"/>
          </w:tcPr>
          <w:p w14:paraId="7EE6DB7F"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B18B30" w14:textId="77777777" w:rsidTr="00A406FC">
        <w:tc>
          <w:tcPr>
            <w:tcW w:w="3116" w:type="dxa"/>
            <w:gridSpan w:val="2"/>
          </w:tcPr>
          <w:p w14:paraId="66475E9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totalidade das quotas de emissão das SPEs, de titularidade da Devedora, incluindo mas não se limitando </w:t>
            </w:r>
            <w:r w:rsidRPr="00865924">
              <w:rPr>
                <w:rFonts w:asciiTheme="minorHAnsi" w:hAnsiTheme="minorHAnsi" w:cstheme="minorHAnsi"/>
                <w:sz w:val="24"/>
                <w:szCs w:val="24"/>
              </w:rPr>
              <w:lastRenderedPageBreak/>
              <w:t>aos Rendimentos, a serem alienadas fiduciariamente à Emissora, nos termos do Contrato de Alienação Fiduciária de Participações Societárias, para garantir as Obrigações Garantidas;</w:t>
            </w:r>
          </w:p>
          <w:p w14:paraId="635505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43F4434" w14:textId="77777777" w:rsidTr="00A406FC">
        <w:tc>
          <w:tcPr>
            <w:tcW w:w="3116" w:type="dxa"/>
            <w:gridSpan w:val="2"/>
          </w:tcPr>
          <w:p w14:paraId="69359AFC"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6281015" w14:textId="77777777" w:rsidTr="00A406FC">
        <w:tc>
          <w:tcPr>
            <w:tcW w:w="3116" w:type="dxa"/>
            <w:gridSpan w:val="2"/>
          </w:tcPr>
          <w:p w14:paraId="6A285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(iii)</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363A5D" w14:textId="77777777" w:rsidTr="00A406FC">
        <w:trPr>
          <w:trHeight w:val="1135"/>
        </w:trPr>
        <w:tc>
          <w:tcPr>
            <w:tcW w:w="3116" w:type="dxa"/>
            <w:gridSpan w:val="2"/>
          </w:tcPr>
          <w:p w14:paraId="29FDCFF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7E5C9F">
              <w:rPr>
                <w:rFonts w:asciiTheme="minorHAnsi" w:hAnsiTheme="minorHAnsi" w:cstheme="minorHAnsi"/>
                <w:sz w:val="24"/>
                <w:szCs w:val="24"/>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35F4B7" w14:textId="77777777" w:rsidTr="00A406FC">
        <w:tc>
          <w:tcPr>
            <w:tcW w:w="3116" w:type="dxa"/>
            <w:gridSpan w:val="2"/>
          </w:tcPr>
          <w:p w14:paraId="2069DB4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865924">
              <w:rPr>
                <w:rFonts w:asciiTheme="minorHAnsi" w:hAnsiTheme="minorHAnsi" w:cstheme="minorHAnsi"/>
                <w:i/>
                <w:sz w:val="24"/>
                <w:szCs w:val="24"/>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ao vencimento antecipado das Debêntures e o </w:t>
            </w:r>
            <w:r w:rsidRPr="00865924">
              <w:rPr>
                <w:rFonts w:asciiTheme="minorHAnsi" w:hAnsiTheme="minorHAnsi" w:cstheme="minorHAnsi"/>
                <w:sz w:val="24"/>
                <w:szCs w:val="24"/>
              </w:rPr>
              <w:lastRenderedPageBreak/>
              <w:t>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1730EB" w14:textId="77777777" w:rsidTr="00A406FC">
        <w:tc>
          <w:tcPr>
            <w:tcW w:w="3116" w:type="dxa"/>
            <w:gridSpan w:val="2"/>
          </w:tcPr>
          <w:p w14:paraId="50F9C77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2F5BAB" w:rsidRPr="00095452" w:rsidRDefault="002F5BAB" w:rsidP="009E7174">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(ii)</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(iii)</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469AE4" w14:textId="77777777" w:rsidTr="00A406FC">
        <w:tc>
          <w:tcPr>
            <w:tcW w:w="3116" w:type="dxa"/>
            <w:gridSpan w:val="2"/>
          </w:tcPr>
          <w:p w14:paraId="62BC67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85ABE80" w:rsidR="002F5BAB" w:rsidRPr="00095452" w:rsidRDefault="002F5BAB" w:rsidP="009E7174">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w:t>
            </w:r>
            <w:r w:rsidRPr="007E5C9F">
              <w:rPr>
                <w:rFonts w:asciiTheme="minorHAnsi" w:hAnsiTheme="minorHAnsi" w:cstheme="minorHAnsi"/>
                <w:color w:val="000000"/>
                <w:sz w:val="24"/>
                <w:szCs w:val="24"/>
                <w:u w:val="single"/>
              </w:rPr>
              <w:t>Anexo XII</w:t>
            </w:r>
            <w:r>
              <w:rPr>
                <w:rFonts w:asciiTheme="minorHAnsi" w:hAnsiTheme="minorHAnsi" w:cstheme="minorHAnsi"/>
                <w:color w:val="000000"/>
                <w:sz w:val="24"/>
                <w:szCs w:val="24"/>
              </w:rPr>
              <w:t xml:space="preserve"> do presente </w:t>
            </w:r>
            <w:r w:rsidR="007E5C9F">
              <w:rPr>
                <w:rFonts w:asciiTheme="minorHAnsi" w:hAnsiTheme="minorHAnsi" w:cstheme="minorHAnsi"/>
                <w:color w:val="000000"/>
                <w:sz w:val="24"/>
                <w:szCs w:val="24"/>
              </w:rPr>
              <w:t xml:space="preserve">Termo de Securitização </w:t>
            </w:r>
            <w:r>
              <w:rPr>
                <w:rFonts w:asciiTheme="minorHAnsi" w:hAnsiTheme="minorHAnsi" w:cstheme="minorHAnsi"/>
                <w:color w:val="000000"/>
                <w:sz w:val="24"/>
                <w:szCs w:val="24"/>
              </w:rPr>
              <w:t xml:space="preserve">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cronograma físico-financeiro de avanço de obras; </w:t>
            </w:r>
          </w:p>
          <w:p w14:paraId="2686826F"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C0CE1E" w14:textId="77777777" w:rsidTr="00A406FC">
        <w:tc>
          <w:tcPr>
            <w:tcW w:w="3116" w:type="dxa"/>
            <w:gridSpan w:val="2"/>
          </w:tcPr>
          <w:p w14:paraId="240C7924" w14:textId="48E56C30"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2F5BAB" w:rsidRPr="00095452" w:rsidRDefault="002F5BAB"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Alvo) das respectivas SPEs e dos Empreendimentos Alvo, que prevejam, no mínimo, o conteúdo previsto no </w:t>
            </w:r>
            <w:r w:rsidRPr="007E5C9F">
              <w:rPr>
                <w:rFonts w:asciiTheme="minorHAnsi" w:hAnsiTheme="minorHAnsi" w:cstheme="minorHAnsi"/>
                <w:color w:val="000000"/>
                <w:sz w:val="24"/>
                <w:szCs w:val="24"/>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2F5BAB" w:rsidRPr="00095452"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0BE7B2AD" w14:textId="77777777" w:rsidTr="00A406FC">
        <w:tc>
          <w:tcPr>
            <w:tcW w:w="3116" w:type="dxa"/>
            <w:gridSpan w:val="2"/>
          </w:tcPr>
          <w:p w14:paraId="5CB0EA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bookmarkStart w:id="19" w:name="_Hlk34995632"/>
            <w:r w:rsidRPr="00865924">
              <w:rPr>
                <w:rFonts w:asciiTheme="minorHAnsi" w:hAnsiTheme="minorHAnsi" w:cstheme="minorHAnsi"/>
                <w:sz w:val="24"/>
                <w:szCs w:val="24"/>
              </w:rPr>
              <w:t>lucros, dividendos, juros sobre capital próprio, distribuições e qualquer participação no resultado</w:t>
            </w:r>
            <w:bookmarkEnd w:id="19"/>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2F5BAB" w:rsidRPr="00B21775"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3BBA066E" w14:textId="77777777" w:rsidTr="00A406FC">
        <w:trPr>
          <w:gridBefore w:val="1"/>
          <w:wBefore w:w="34" w:type="dxa"/>
        </w:trPr>
        <w:tc>
          <w:tcPr>
            <w:tcW w:w="3119" w:type="dxa"/>
            <w:gridSpan w:val="2"/>
          </w:tcPr>
          <w:p w14:paraId="52BE4FF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E938C72" w14:textId="77777777" w:rsidTr="00A406FC">
        <w:trPr>
          <w:gridBefore w:val="1"/>
          <w:wBefore w:w="34" w:type="dxa"/>
        </w:trPr>
        <w:tc>
          <w:tcPr>
            <w:tcW w:w="3119" w:type="dxa"/>
            <w:gridSpan w:val="2"/>
          </w:tcPr>
          <w:p w14:paraId="6A957A22"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47A1D25" w14:textId="77777777" w:rsidTr="00A406FC">
        <w:trPr>
          <w:gridBefore w:val="1"/>
          <w:wBefore w:w="34" w:type="dxa"/>
        </w:trPr>
        <w:tc>
          <w:tcPr>
            <w:tcW w:w="3119" w:type="dxa"/>
            <w:gridSpan w:val="2"/>
          </w:tcPr>
          <w:p w14:paraId="0D7FDD7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E88ECED" w14:textId="77777777" w:rsidTr="00A406FC">
        <w:trPr>
          <w:gridBefore w:val="1"/>
          <w:wBefore w:w="34" w:type="dxa"/>
        </w:trPr>
        <w:tc>
          <w:tcPr>
            <w:tcW w:w="3119" w:type="dxa"/>
            <w:gridSpan w:val="2"/>
          </w:tcPr>
          <w:p w14:paraId="7BBCD46D"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2F5BAB" w:rsidRPr="00865924"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1A3E29C0" w14:textId="77777777" w:rsidTr="00A406FC">
        <w:trPr>
          <w:gridBefore w:val="1"/>
          <w:wBefore w:w="34" w:type="dxa"/>
        </w:trPr>
        <w:tc>
          <w:tcPr>
            <w:tcW w:w="3119" w:type="dxa"/>
            <w:gridSpan w:val="2"/>
          </w:tcPr>
          <w:p w14:paraId="55F5FB11"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2F5BAB" w:rsidRPr="00865924" w:rsidRDefault="002F5BAB" w:rsidP="009E7174">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 xml:space="preserve">co Seguros, </w:t>
            </w:r>
            <w:proofErr w:type="spellStart"/>
            <w:r w:rsidRPr="00865924">
              <w:rPr>
                <w:rFonts w:asciiTheme="minorHAnsi" w:hAnsiTheme="minorHAnsi" w:cstheme="minorHAnsi"/>
                <w:kern w:val="20"/>
                <w:sz w:val="24"/>
              </w:rPr>
              <w:t>SulAmerica</w:t>
            </w:r>
            <w:proofErr w:type="spellEnd"/>
            <w:r w:rsidRPr="00865924">
              <w:rPr>
                <w:rFonts w:asciiTheme="minorHAnsi" w:hAnsiTheme="minorHAnsi" w:cstheme="minorHAnsi"/>
                <w:kern w:val="20"/>
                <w:sz w:val="24"/>
              </w:rPr>
              <w:t xml:space="preserve">, BB Mapfre, Porto Seguro, Caixa Seguros, </w:t>
            </w:r>
            <w:proofErr w:type="spellStart"/>
            <w:r w:rsidRPr="00865924">
              <w:rPr>
                <w:rFonts w:asciiTheme="minorHAnsi" w:hAnsiTheme="minorHAnsi" w:cstheme="minorHAnsi"/>
                <w:kern w:val="20"/>
                <w:sz w:val="24"/>
              </w:rPr>
              <w:t>Tokio</w:t>
            </w:r>
            <w:proofErr w:type="spellEnd"/>
            <w:r w:rsidRPr="00865924">
              <w:rPr>
                <w:rFonts w:asciiTheme="minorHAnsi" w:hAnsiTheme="minorHAnsi" w:cstheme="minorHAnsi"/>
                <w:kern w:val="20"/>
                <w:sz w:val="24"/>
              </w:rPr>
              <w:t xml:space="preserve"> Marine, Zurich, Allianz, </w:t>
            </w:r>
            <w:proofErr w:type="spellStart"/>
            <w:r w:rsidRPr="00865924">
              <w:rPr>
                <w:rFonts w:asciiTheme="minorHAnsi" w:hAnsiTheme="minorHAnsi" w:cstheme="minorHAnsi"/>
                <w:kern w:val="20"/>
                <w:sz w:val="24"/>
              </w:rPr>
              <w:t>Liberty</w:t>
            </w:r>
            <w:proofErr w:type="spellEnd"/>
            <w:r w:rsidRPr="00865924">
              <w:rPr>
                <w:rFonts w:asciiTheme="minorHAnsi" w:hAnsiTheme="minorHAnsi" w:cstheme="minorHAnsi"/>
                <w:kern w:val="20"/>
                <w:sz w:val="24"/>
              </w:rPr>
              <w:t xml:space="preserve">, HDI, Itaú, </w:t>
            </w:r>
            <w:proofErr w:type="spellStart"/>
            <w:r w:rsidRPr="00865924">
              <w:rPr>
                <w:rFonts w:asciiTheme="minorHAnsi" w:hAnsiTheme="minorHAnsi" w:cstheme="minorHAnsi"/>
                <w:kern w:val="20"/>
                <w:sz w:val="24"/>
              </w:rPr>
              <w:t>Sompo</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Chubb</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Axa</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Swiss</w:t>
            </w:r>
            <w:proofErr w:type="spellEnd"/>
            <w:r w:rsidRPr="00865924">
              <w:rPr>
                <w:rFonts w:asciiTheme="minorHAnsi" w:hAnsiTheme="minorHAnsi" w:cstheme="minorHAnsi"/>
                <w:kern w:val="20"/>
                <w:sz w:val="24"/>
              </w:rPr>
              <w:t xml:space="preserve"> Re, AIG Seguros, </w:t>
            </w:r>
            <w:proofErr w:type="spellStart"/>
            <w:r w:rsidRPr="00865924">
              <w:rPr>
                <w:rFonts w:asciiTheme="minorHAnsi" w:hAnsiTheme="minorHAnsi" w:cstheme="minorHAnsi"/>
                <w:kern w:val="20"/>
                <w:sz w:val="24"/>
              </w:rPr>
              <w:t>Pottencial</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Fairfax</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Berkley</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JMalucelli</w:t>
            </w:r>
            <w:proofErr w:type="spellEnd"/>
            <w:r w:rsidRPr="00865924">
              <w:rPr>
                <w:rFonts w:asciiTheme="minorHAnsi" w:hAnsiTheme="minorHAnsi" w:cstheme="minorHAnsi"/>
                <w:kern w:val="20"/>
                <w:sz w:val="24"/>
              </w:rPr>
              <w:t xml:space="preserve"> (Junto), QBE, Euler Hermes, IRB, </w:t>
            </w:r>
            <w:proofErr w:type="spellStart"/>
            <w:r w:rsidRPr="00865924">
              <w:rPr>
                <w:rFonts w:asciiTheme="minorHAnsi" w:hAnsiTheme="minorHAnsi" w:cstheme="minorHAnsi"/>
                <w:kern w:val="20"/>
                <w:sz w:val="24"/>
              </w:rPr>
              <w:t>Munich</w:t>
            </w:r>
            <w:proofErr w:type="spellEnd"/>
            <w:r w:rsidRPr="00865924">
              <w:rPr>
                <w:rFonts w:asciiTheme="minorHAnsi" w:hAnsiTheme="minorHAnsi" w:cstheme="minorHAnsi"/>
                <w:kern w:val="20"/>
                <w:sz w:val="24"/>
              </w:rPr>
              <w:t xml:space="preserve"> RE e/ou outras seguradoras a serem definidas de comum acordo entre as Partes;</w:t>
            </w:r>
          </w:p>
          <w:p w14:paraId="15F2AF5C"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73E711C6" w14:textId="77777777" w:rsidTr="00A406FC">
        <w:trPr>
          <w:gridBefore w:val="1"/>
          <w:wBefore w:w="34" w:type="dxa"/>
        </w:trPr>
        <w:tc>
          <w:tcPr>
            <w:tcW w:w="3119" w:type="dxa"/>
            <w:gridSpan w:val="2"/>
          </w:tcPr>
          <w:p w14:paraId="5DD46F9C"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70EB0537" w14:textId="77777777" w:rsidTr="00A406FC">
        <w:trPr>
          <w:gridBefore w:val="1"/>
          <w:wBefore w:w="34" w:type="dxa"/>
        </w:trPr>
        <w:tc>
          <w:tcPr>
            <w:tcW w:w="3119" w:type="dxa"/>
            <w:gridSpan w:val="2"/>
          </w:tcPr>
          <w:p w14:paraId="02A1BFA9"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SPEs,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31A458BF" w14:textId="77777777" w:rsidTr="00A406FC">
        <w:trPr>
          <w:gridBefore w:val="1"/>
          <w:wBefore w:w="34" w:type="dxa"/>
        </w:trPr>
        <w:tc>
          <w:tcPr>
            <w:tcW w:w="3119" w:type="dxa"/>
            <w:gridSpan w:val="2"/>
          </w:tcPr>
          <w:p w14:paraId="03340080"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SPEs,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48FC6623" w14:textId="77777777" w:rsidTr="00A406FC">
        <w:trPr>
          <w:gridBefore w:val="1"/>
          <w:wBefore w:w="34" w:type="dxa"/>
        </w:trPr>
        <w:tc>
          <w:tcPr>
            <w:tcW w:w="3119" w:type="dxa"/>
            <w:gridSpan w:val="2"/>
          </w:tcPr>
          <w:p w14:paraId="08ED611F"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SPEs</w:t>
            </w:r>
            <w:r w:rsidRPr="00865924">
              <w:rPr>
                <w:rFonts w:asciiTheme="minorHAnsi" w:hAnsiTheme="minorHAnsi" w:cstheme="minorHAnsi"/>
                <w:sz w:val="24"/>
                <w:szCs w:val="24"/>
              </w:rPr>
              <w:t>”</w:t>
            </w:r>
          </w:p>
        </w:tc>
        <w:tc>
          <w:tcPr>
            <w:tcW w:w="5811" w:type="dxa"/>
          </w:tcPr>
          <w:p w14:paraId="15B38B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383122B2" w14:textId="77777777" w:rsidTr="00A406FC">
        <w:trPr>
          <w:gridBefore w:val="1"/>
          <w:wBefore w:w="34" w:type="dxa"/>
        </w:trPr>
        <w:tc>
          <w:tcPr>
            <w:tcW w:w="3119" w:type="dxa"/>
            <w:gridSpan w:val="2"/>
          </w:tcPr>
          <w:p w14:paraId="15E734B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5ED385" w14:textId="77777777" w:rsidTr="00A406FC">
        <w:trPr>
          <w:gridBefore w:val="1"/>
          <w:wBefore w:w="34" w:type="dxa"/>
        </w:trPr>
        <w:tc>
          <w:tcPr>
            <w:tcW w:w="3119" w:type="dxa"/>
            <w:gridSpan w:val="2"/>
          </w:tcPr>
          <w:p w14:paraId="500CEB5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2F5BAB" w:rsidRPr="00865924" w:rsidRDefault="002F5BAB" w:rsidP="009E7174">
            <w:pPr>
              <w:spacing w:line="320" w:lineRule="exact"/>
              <w:jc w:val="both"/>
              <w:rPr>
                <w:rFonts w:asciiTheme="minorHAnsi" w:hAnsiTheme="minorHAnsi" w:cstheme="minorHAnsi"/>
                <w:kern w:val="20"/>
                <w:sz w:val="24"/>
              </w:rPr>
            </w:pPr>
          </w:p>
        </w:tc>
      </w:tr>
      <w:tr w:rsidR="002F5BAB" w:rsidRPr="00865924" w14:paraId="51A758D6" w14:textId="77777777" w:rsidTr="00A406FC">
        <w:trPr>
          <w:gridBefore w:val="1"/>
          <w:wBefore w:w="34" w:type="dxa"/>
        </w:trPr>
        <w:tc>
          <w:tcPr>
            <w:tcW w:w="3119" w:type="dxa"/>
            <w:gridSpan w:val="2"/>
          </w:tcPr>
          <w:p w14:paraId="52E57B8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12A1826" w14:textId="77777777" w:rsidTr="00A406FC">
        <w:trPr>
          <w:gridBefore w:val="1"/>
          <w:wBefore w:w="34" w:type="dxa"/>
        </w:trPr>
        <w:tc>
          <w:tcPr>
            <w:tcW w:w="3119" w:type="dxa"/>
            <w:gridSpan w:val="2"/>
          </w:tcPr>
          <w:p w14:paraId="1C07F6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2F5BAB" w:rsidRPr="00865924" w:rsidRDefault="002F5BAB" w:rsidP="009E7174">
            <w:pPr>
              <w:spacing w:line="320" w:lineRule="exact"/>
              <w:rPr>
                <w:rFonts w:asciiTheme="minorHAnsi" w:hAnsiTheme="minorHAnsi" w:cstheme="minorHAnsi"/>
                <w:kern w:val="20"/>
                <w:sz w:val="24"/>
              </w:rPr>
            </w:pPr>
          </w:p>
        </w:tc>
      </w:tr>
      <w:tr w:rsidR="002F5BAB" w:rsidRPr="00865924" w14:paraId="4CD1B438" w14:textId="77777777" w:rsidTr="00A406FC">
        <w:trPr>
          <w:gridBefore w:val="1"/>
          <w:wBefore w:w="34" w:type="dxa"/>
        </w:trPr>
        <w:tc>
          <w:tcPr>
            <w:tcW w:w="3119" w:type="dxa"/>
            <w:gridSpan w:val="2"/>
          </w:tcPr>
          <w:p w14:paraId="56ED48F6"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2F5BAB" w:rsidRPr="00B21775" w:rsidRDefault="002F5BAB" w:rsidP="009E7174">
            <w:pPr>
              <w:spacing w:line="320" w:lineRule="exact"/>
              <w:rPr>
                <w:rFonts w:asciiTheme="minorHAnsi" w:hAnsiTheme="minorHAnsi" w:cstheme="minorHAnsi"/>
                <w:sz w:val="24"/>
              </w:rPr>
            </w:pPr>
          </w:p>
        </w:tc>
      </w:tr>
      <w:tr w:rsidR="002F5BAB" w:rsidRPr="00865924" w14:paraId="441F9A7B" w14:textId="77777777" w:rsidTr="00A406FC">
        <w:trPr>
          <w:gridBefore w:val="1"/>
          <w:wBefore w:w="34" w:type="dxa"/>
        </w:trPr>
        <w:tc>
          <w:tcPr>
            <w:tcW w:w="3119" w:type="dxa"/>
            <w:gridSpan w:val="2"/>
          </w:tcPr>
          <w:p w14:paraId="23FBA6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FBDD6B9" w14:textId="77777777" w:rsidTr="00A406FC">
        <w:trPr>
          <w:gridBefore w:val="1"/>
          <w:wBefore w:w="34" w:type="dxa"/>
        </w:trPr>
        <w:tc>
          <w:tcPr>
            <w:tcW w:w="3119" w:type="dxa"/>
            <w:gridSpan w:val="2"/>
          </w:tcPr>
          <w:p w14:paraId="0B7642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B7E4EDE" w14:textId="77777777" w:rsidTr="00A406FC">
        <w:trPr>
          <w:gridBefore w:val="1"/>
          <w:wBefore w:w="34" w:type="dxa"/>
        </w:trPr>
        <w:tc>
          <w:tcPr>
            <w:tcW w:w="3119" w:type="dxa"/>
            <w:gridSpan w:val="2"/>
          </w:tcPr>
          <w:p w14:paraId="10E3620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37EDCEF" w14:textId="77777777" w:rsidTr="00A406FC">
        <w:trPr>
          <w:gridBefore w:val="1"/>
          <w:wBefore w:w="34" w:type="dxa"/>
        </w:trPr>
        <w:tc>
          <w:tcPr>
            <w:tcW w:w="3119" w:type="dxa"/>
            <w:gridSpan w:val="2"/>
          </w:tcPr>
          <w:p w14:paraId="07A4464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1518891C" w14:textId="77777777" w:rsidTr="00A406FC">
        <w:trPr>
          <w:gridBefore w:val="1"/>
          <w:wBefore w:w="34" w:type="dxa"/>
        </w:trPr>
        <w:tc>
          <w:tcPr>
            <w:tcW w:w="3119" w:type="dxa"/>
            <w:gridSpan w:val="2"/>
          </w:tcPr>
          <w:p w14:paraId="14EEA115" w14:textId="7D9D55A5"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6B46C71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 xml:space="preserve">ª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00947437">
              <w:rPr>
                <w:rFonts w:asciiTheme="minorHAnsi" w:hAnsiTheme="minorHAnsi" w:cstheme="minorHAnsi"/>
                <w:bCs/>
                <w:i/>
                <w:smallCaps/>
                <w:sz w:val="24"/>
                <w:szCs w:val="24"/>
              </w:rPr>
              <w:t>1</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283E3AB" w14:textId="77777777" w:rsidTr="00A406FC">
        <w:trPr>
          <w:gridBefore w:val="1"/>
          <w:wBefore w:w="34" w:type="dxa"/>
        </w:trPr>
        <w:tc>
          <w:tcPr>
            <w:tcW w:w="3119" w:type="dxa"/>
            <w:gridSpan w:val="2"/>
          </w:tcPr>
          <w:p w14:paraId="6950A5C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6102AA" w:rsidRPr="00865924" w14:paraId="045E8F1B" w14:textId="77777777" w:rsidTr="00A406FC">
        <w:trPr>
          <w:gridBefore w:val="1"/>
          <w:wBefore w:w="34" w:type="dxa"/>
        </w:trPr>
        <w:tc>
          <w:tcPr>
            <w:tcW w:w="3119" w:type="dxa"/>
            <w:gridSpan w:val="2"/>
          </w:tcPr>
          <w:p w14:paraId="15C8CEE5" w14:textId="0246168A" w:rsidR="006102AA" w:rsidRPr="00B21775" w:rsidRDefault="006102AA"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6102AA" w:rsidRDefault="006102AA" w:rsidP="009E7174">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6102AA" w:rsidRPr="00865924" w:rsidRDefault="006102AA" w:rsidP="009E7174">
            <w:pPr>
              <w:pStyle w:val="CellBody"/>
              <w:spacing w:before="0" w:after="0" w:line="320" w:lineRule="exact"/>
              <w:jc w:val="both"/>
              <w:rPr>
                <w:rFonts w:asciiTheme="minorHAnsi" w:hAnsiTheme="minorHAnsi" w:cstheme="minorHAnsi"/>
                <w:sz w:val="24"/>
                <w:szCs w:val="24"/>
              </w:rPr>
            </w:pPr>
          </w:p>
        </w:tc>
      </w:tr>
      <w:tr w:rsidR="002F5BAB" w:rsidRPr="00865924" w14:paraId="3652CA66" w14:textId="77777777" w:rsidTr="00A406FC">
        <w:trPr>
          <w:gridBefore w:val="1"/>
          <w:wBefore w:w="34" w:type="dxa"/>
        </w:trPr>
        <w:tc>
          <w:tcPr>
            <w:tcW w:w="3119" w:type="dxa"/>
            <w:gridSpan w:val="2"/>
          </w:tcPr>
          <w:p w14:paraId="18C1BB3D" w14:textId="77777777" w:rsidR="002F5BAB" w:rsidRPr="00865924" w:rsidRDefault="002F5BAB" w:rsidP="009E7174">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8BB183" w14:textId="77777777" w:rsidTr="00A406FC">
        <w:trPr>
          <w:gridBefore w:val="1"/>
          <w:wBefore w:w="34" w:type="dxa"/>
        </w:trPr>
        <w:tc>
          <w:tcPr>
            <w:tcW w:w="3119" w:type="dxa"/>
            <w:gridSpan w:val="2"/>
          </w:tcPr>
          <w:p w14:paraId="212B7B1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49B41F2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00D16F0B" w:rsidRPr="00D16F0B">
              <w:rPr>
                <w:rFonts w:asciiTheme="minorHAnsi" w:hAnsiTheme="minorHAnsi" w:cstheme="minorHAnsi"/>
                <w:sz w:val="24"/>
                <w:szCs w:val="24"/>
              </w:rPr>
              <w:t>48.980.000,00 (quarenta e oito milhões, novecentos e oitenta mil reais</w:t>
            </w:r>
            <w:r w:rsidR="00D16F0B">
              <w:rPr>
                <w:rFonts w:asciiTheme="minorHAnsi" w:hAnsiTheme="minorHAnsi" w:cstheme="minorHAnsi"/>
                <w:sz w:val="24"/>
                <w:szCs w:val="24"/>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6FF426A" w14:textId="77777777" w:rsidTr="00A406FC">
        <w:trPr>
          <w:gridBefore w:val="1"/>
          <w:wBefore w:w="34" w:type="dxa"/>
        </w:trPr>
        <w:tc>
          <w:tcPr>
            <w:tcW w:w="3119" w:type="dxa"/>
            <w:gridSpan w:val="2"/>
          </w:tcPr>
          <w:p w14:paraId="5A25BB51" w14:textId="77777777" w:rsidR="002F5BAB" w:rsidRPr="00725D94" w:rsidRDefault="002F5BAB" w:rsidP="009E7174">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2F5BAB" w:rsidRPr="00811853" w:rsidRDefault="002F5BAB" w:rsidP="009E7174">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(ii)</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2F5BAB" w:rsidRPr="00811853"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BA7AB0" w14:textId="77777777" w:rsidTr="00A406FC">
        <w:trPr>
          <w:gridBefore w:val="1"/>
          <w:wBefore w:w="34" w:type="dxa"/>
        </w:trPr>
        <w:tc>
          <w:tcPr>
            <w:tcW w:w="3119" w:type="dxa"/>
            <w:gridSpan w:val="2"/>
          </w:tcPr>
          <w:p w14:paraId="79A3B8A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D6D6E7D" w14:textId="77777777" w:rsidTr="00A406FC">
        <w:trPr>
          <w:gridBefore w:val="1"/>
          <w:wBefore w:w="34" w:type="dxa"/>
        </w:trPr>
        <w:tc>
          <w:tcPr>
            <w:tcW w:w="3119" w:type="dxa"/>
            <w:gridSpan w:val="2"/>
          </w:tcPr>
          <w:p w14:paraId="05018B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Pr="00865924">
              <w:rPr>
                <w:rFonts w:asciiTheme="minorHAnsi" w:hAnsiTheme="minorHAnsi" w:cstheme="minorHAnsi"/>
                <w:sz w:val="24"/>
                <w:highlight w:val="yellow"/>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3229494" w14:textId="77777777" w:rsidTr="00A406FC">
        <w:trPr>
          <w:gridBefore w:val="1"/>
          <w:wBefore w:w="34" w:type="dxa"/>
        </w:trPr>
        <w:tc>
          <w:tcPr>
            <w:tcW w:w="3119" w:type="dxa"/>
            <w:gridSpan w:val="2"/>
          </w:tcPr>
          <w:p w14:paraId="5A347D2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bookmarkStart w:id="20"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20"/>
            <w:r w:rsidRPr="00B21775">
              <w:rPr>
                <w:rFonts w:asciiTheme="minorHAnsi" w:hAnsiTheme="minorHAnsi" w:cstheme="minorHAnsi"/>
                <w:sz w:val="24"/>
                <w:szCs w:val="24"/>
              </w:rPr>
              <w:t>;</w:t>
            </w:r>
          </w:p>
          <w:p w14:paraId="7FB30DB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475132" w14:textId="77777777" w:rsidTr="00A406FC">
        <w:trPr>
          <w:gridBefore w:val="1"/>
          <w:wBefore w:w="34" w:type="dxa"/>
        </w:trPr>
        <w:tc>
          <w:tcPr>
            <w:tcW w:w="3119" w:type="dxa"/>
            <w:gridSpan w:val="2"/>
          </w:tcPr>
          <w:p w14:paraId="496B00E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DBADB4B" w14:textId="77777777" w:rsidTr="00A406FC">
        <w:trPr>
          <w:gridBefore w:val="1"/>
          <w:wBefore w:w="34" w:type="dxa"/>
        </w:trPr>
        <w:tc>
          <w:tcPr>
            <w:tcW w:w="3119" w:type="dxa"/>
            <w:gridSpan w:val="2"/>
          </w:tcPr>
          <w:p w14:paraId="0C02A88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E28D6F" w14:textId="77777777" w:rsidTr="00A406FC">
        <w:trPr>
          <w:gridBefore w:val="1"/>
          <w:wBefore w:w="34" w:type="dxa"/>
        </w:trPr>
        <w:tc>
          <w:tcPr>
            <w:tcW w:w="3119" w:type="dxa"/>
            <w:gridSpan w:val="2"/>
          </w:tcPr>
          <w:p w14:paraId="7953686C" w14:textId="79CAF270" w:rsidR="002F5BAB" w:rsidRPr="00B21775"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1023AA9" w14:textId="77777777" w:rsidTr="00A406FC">
        <w:trPr>
          <w:gridBefore w:val="1"/>
          <w:wBefore w:w="34" w:type="dxa"/>
        </w:trPr>
        <w:tc>
          <w:tcPr>
            <w:tcW w:w="3119" w:type="dxa"/>
            <w:gridSpan w:val="2"/>
          </w:tcPr>
          <w:p w14:paraId="347BC27C" w14:textId="1CB735EA"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B0069A6" w14:textId="77777777" w:rsidTr="00A406FC">
        <w:trPr>
          <w:gridBefore w:val="1"/>
          <w:wBefore w:w="34" w:type="dxa"/>
        </w:trPr>
        <w:tc>
          <w:tcPr>
            <w:tcW w:w="3119" w:type="dxa"/>
            <w:gridSpan w:val="2"/>
          </w:tcPr>
          <w:p w14:paraId="6D9139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932369F" w14:textId="77777777" w:rsidTr="00A406FC">
        <w:trPr>
          <w:gridBefore w:val="1"/>
          <w:wBefore w:w="34" w:type="dxa"/>
        </w:trPr>
        <w:tc>
          <w:tcPr>
            <w:tcW w:w="3119" w:type="dxa"/>
            <w:gridSpan w:val="2"/>
          </w:tcPr>
          <w:p w14:paraId="59E20EB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2B3B0878" w:rsidR="002F5BAB" w:rsidRPr="00865924" w:rsidRDefault="002F5BAB" w:rsidP="009E7174">
            <w:pPr>
              <w:widowControl w:val="0"/>
              <w:suppressAutoHyphens/>
              <w:spacing w:line="320" w:lineRule="exact"/>
              <w:rPr>
                <w:rFonts w:asciiTheme="minorHAnsi" w:hAnsiTheme="minorHAnsi" w:cstheme="minorHAnsi"/>
                <w:sz w:val="24"/>
              </w:rPr>
            </w:pPr>
            <w:r w:rsidRPr="00865924">
              <w:rPr>
                <w:rFonts w:asciiTheme="minorHAnsi" w:hAnsiTheme="minorHAnsi" w:cstheme="minorHAnsi"/>
                <w:sz w:val="24"/>
              </w:rPr>
              <w:t>R$</w:t>
            </w:r>
            <w:r w:rsidR="00D16F0B" w:rsidRPr="00D16F0B">
              <w:rPr>
                <w:rFonts w:asciiTheme="minorHAnsi" w:hAnsiTheme="minorHAnsi" w:cstheme="minorHAnsi"/>
                <w:sz w:val="24"/>
              </w:rPr>
              <w:t>1.808.415,59 (um milhão, oitocentos e oito mil, quatrocentos e quinze reais e cinquenta e nove centavos</w:t>
            </w:r>
            <w:r w:rsidR="00D16F0B">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2F5BAB" w:rsidRPr="00865924" w:rsidRDefault="002F5BAB" w:rsidP="009E7174">
            <w:pPr>
              <w:widowControl w:val="0"/>
              <w:suppressAutoHyphens/>
              <w:spacing w:line="320" w:lineRule="exact"/>
              <w:rPr>
                <w:rFonts w:asciiTheme="minorHAnsi" w:hAnsiTheme="minorHAnsi" w:cstheme="minorHAnsi"/>
                <w:sz w:val="24"/>
              </w:rPr>
            </w:pPr>
          </w:p>
          <w:p w14:paraId="40424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2DF54EC" w14:textId="77777777" w:rsidTr="00A406FC">
        <w:trPr>
          <w:gridBefore w:val="1"/>
          <w:wBefore w:w="34" w:type="dxa"/>
        </w:trPr>
        <w:tc>
          <w:tcPr>
            <w:tcW w:w="3119" w:type="dxa"/>
            <w:gridSpan w:val="2"/>
          </w:tcPr>
          <w:p w14:paraId="26665A9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2F5BAB" w:rsidRPr="00865924" w:rsidRDefault="002F5BAB" w:rsidP="009E7174">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21" w:name="_Hlk4599190"/>
      <w:r w:rsidRPr="00865924">
        <w:rPr>
          <w:rFonts w:asciiTheme="minorHAnsi" w:hAnsiTheme="minorHAnsi" w:cstheme="minorHAnsi"/>
          <w:sz w:val="24"/>
        </w:rPr>
        <w:t xml:space="preserve">A presente Emissão foi aprovada, nos termos do estatuto social da Emissora e da legislação aplicável, </w:t>
      </w:r>
      <w:bookmarkEnd w:id="21"/>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r w:rsidRPr="00865924">
        <w:rPr>
          <w:rStyle w:val="Refdenotaderodap"/>
          <w:rFonts w:asciiTheme="minorHAnsi" w:hAnsiTheme="minorHAnsi" w:cstheme="minorHAnsi"/>
          <w:sz w:val="24"/>
        </w:rPr>
        <w:footnoteReference w:id="5"/>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2" w:name="_Toc5023979"/>
      <w:bookmarkStart w:id="23" w:name="_Toc81000801"/>
      <w:bookmarkStart w:id="24" w:name="_Toc110076261"/>
      <w:bookmarkStart w:id="25" w:name="_Toc163380699"/>
      <w:bookmarkStart w:id="26" w:name="_Toc180553615"/>
      <w:bookmarkStart w:id="27" w:name="_Toc302458788"/>
      <w:bookmarkStart w:id="28"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22"/>
      <w:bookmarkEnd w:id="23"/>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9"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9"/>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(ii)</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0" w:name="_Toc5023980"/>
      <w:bookmarkStart w:id="31" w:name="_Toc81000802"/>
      <w:bookmarkEnd w:id="24"/>
      <w:r w:rsidRPr="00865924">
        <w:rPr>
          <w:rFonts w:asciiTheme="minorHAnsi" w:hAnsiTheme="minorHAnsi" w:cstheme="minorHAnsi"/>
          <w:b/>
          <w:sz w:val="24"/>
        </w:rPr>
        <w:t>OBJETO E CARACTERÍSTICAS DOS CRÉDITOS IMOBILIÁRIO</w:t>
      </w:r>
      <w:bookmarkEnd w:id="25"/>
      <w:bookmarkEnd w:id="26"/>
      <w:bookmarkEnd w:id="27"/>
      <w:r w:rsidRPr="00865924">
        <w:rPr>
          <w:rFonts w:asciiTheme="minorHAnsi" w:hAnsiTheme="minorHAnsi" w:cstheme="minorHAnsi"/>
          <w:b/>
          <w:sz w:val="24"/>
        </w:rPr>
        <w:t>S</w:t>
      </w:r>
      <w:bookmarkEnd w:id="28"/>
      <w:bookmarkEnd w:id="30"/>
      <w:bookmarkEnd w:id="31"/>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299DA25D"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w:t>
      </w:r>
      <w:r w:rsidR="008D0329" w:rsidRPr="008D0329">
        <w:rPr>
          <w:rFonts w:asciiTheme="minorHAnsi" w:hAnsiTheme="minorHAnsi" w:cstheme="minorHAnsi"/>
          <w:sz w:val="24"/>
        </w:rPr>
        <w:t>24.490.000,00 (vinte e quatro milhões, quatrocentos e noventa mil reais</w:t>
      </w:r>
      <w:r w:rsidRPr="00865924">
        <w:rPr>
          <w:rFonts w:asciiTheme="minorHAnsi" w:hAnsiTheme="minorHAnsi" w:cstheme="minorHAnsi"/>
          <w:sz w:val="24"/>
        </w:rPr>
        <w:t xml:space="preserve">) para as Debêntures da Primeira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R$</w:t>
      </w:r>
      <w:r w:rsidR="008D0329" w:rsidRPr="008D0329">
        <w:rPr>
          <w:rFonts w:asciiTheme="minorHAnsi" w:hAnsiTheme="minorHAnsi" w:cstheme="minorHAnsi"/>
          <w:sz w:val="24"/>
        </w:rPr>
        <w:t>24.490.000,00 (vinte e quatro milhões, quatrocentos e noventa mil reais</w:t>
      </w:r>
      <w:r w:rsidRPr="00865924">
        <w:rPr>
          <w:rFonts w:asciiTheme="minorHAnsi" w:hAnsiTheme="minorHAnsi" w:cstheme="minorHAnsi"/>
          <w:sz w:val="24"/>
        </w:rPr>
        <w:t xml:space="preserve">)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Líquidos deverão ser integralmente utilizados, pela Devedora e pelas SPEs,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2" w:name="_Ref11855863"/>
      <w:bookmarkStart w:id="33" w:name="_Ref14106556"/>
      <w:bookmarkStart w:id="34"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32"/>
      <w:r w:rsidRPr="00865924">
        <w:rPr>
          <w:rFonts w:asciiTheme="minorHAnsi" w:hAnsiTheme="minorHAnsi" w:cstheme="minorHAnsi"/>
          <w:sz w:val="24"/>
        </w:rPr>
        <w:t>Fundo de Reserva na Conta Centralizadora</w:t>
      </w:r>
      <w:bookmarkEnd w:id="33"/>
      <w:r w:rsidRPr="00865924">
        <w:rPr>
          <w:rFonts w:asciiTheme="minorHAnsi" w:hAnsiTheme="minorHAnsi" w:cstheme="minorHAnsi"/>
          <w:sz w:val="24"/>
        </w:rPr>
        <w:t>, nos termos deste Termo de Securitização e da Escritura.</w:t>
      </w:r>
      <w:bookmarkEnd w:id="34"/>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 xml:space="preserve">Eventual saldo disponível no Fundo de Reserva na Data de Vencimento das Debêntures, incluindo os rendimentos, líquidos de eventuais retenções de impostos, decorrentes dos Investimentos Permitidos, deverá ser transferido pela Emissora à Devedora </w:t>
      </w:r>
      <w:r w:rsidRPr="00B57D70">
        <w:rPr>
          <w:rFonts w:asciiTheme="minorHAnsi" w:hAnsiTheme="minorHAnsi" w:cstheme="minorHAnsi"/>
          <w:sz w:val="24"/>
        </w:rPr>
        <w:lastRenderedPageBreak/>
        <w:t>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5E02E2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xml:space="preserve">; e (ii)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5"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35"/>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6"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36"/>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7"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w:t>
      </w:r>
      <w:r w:rsidRPr="00EB543E">
        <w:rPr>
          <w:rFonts w:asciiTheme="minorHAnsi" w:hAnsiTheme="minorHAnsi" w:cstheme="minorHAnsi"/>
          <w:sz w:val="24"/>
        </w:rPr>
        <w:lastRenderedPageBreak/>
        <w:t>Obrigações Garantidas, o valor dos recursos disponíveis no Fundo de Despesas deverá corresponder ao Valor Mínimo do Fundo de Despesas.</w:t>
      </w:r>
      <w:bookmarkEnd w:id="37"/>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38"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38"/>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39" w:name="_Toc5023981"/>
      <w:bookmarkStart w:id="40" w:name="_Ref5033619"/>
      <w:bookmarkStart w:id="41" w:name="_Toc81000803"/>
      <w:r w:rsidRPr="00865924">
        <w:rPr>
          <w:rFonts w:asciiTheme="minorHAnsi" w:hAnsiTheme="minorHAnsi" w:cstheme="minorHAnsi"/>
          <w:b/>
          <w:sz w:val="24"/>
        </w:rPr>
        <w:t>IDENTIFICAÇÃO DOS CRI E FORMA DE DISTRIBUIÇÃO</w:t>
      </w:r>
      <w:bookmarkEnd w:id="39"/>
      <w:bookmarkEnd w:id="40"/>
      <w:bookmarkEnd w:id="41"/>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2" w:name="_DV_M145"/>
      <w:bookmarkEnd w:id="42"/>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071EF6BB"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bookmarkStart w:id="43" w:name="_Hlk80918785"/>
      <w:r w:rsidR="008A53C2" w:rsidRPr="00BB3DEF">
        <w:rPr>
          <w:rFonts w:ascii="Calibri" w:hAnsi="Calibri" w:cs="Calibri"/>
          <w:sz w:val="24"/>
        </w:rPr>
        <w:t>48.980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novecentos e oitenta</w:t>
      </w:r>
      <w:bookmarkEnd w:id="43"/>
      <w:r w:rsidRPr="00865924">
        <w:rPr>
          <w:rFonts w:asciiTheme="minorHAnsi" w:hAnsiTheme="minorHAnsi" w:cstheme="minorHAnsi"/>
          <w:sz w:val="24"/>
        </w:rPr>
        <w:t xml:space="preserve">)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w:t>
      </w:r>
      <w:bookmarkStart w:id="44" w:name="_Hlk80916319"/>
      <w:bookmarkStart w:id="45" w:name="_Hlk80918705"/>
      <w:r w:rsidR="008A53C2" w:rsidRPr="00BB3DEF">
        <w:rPr>
          <w:rFonts w:ascii="Calibri" w:hAnsi="Calibri" w:cs="Calibri"/>
          <w:sz w:val="24"/>
        </w:rPr>
        <w:t>24.490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r w:rsidR="008A53C2" w:rsidRPr="00CD06B8">
        <w:rPr>
          <w:rFonts w:ascii="Calibri" w:hAnsi="Calibri"/>
          <w:sz w:val="24"/>
        </w:rPr>
        <w:t>noventa</w:t>
      </w:r>
      <w:bookmarkEnd w:id="44"/>
      <w:bookmarkEnd w:id="45"/>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8A53C2" w:rsidRPr="00BB3DEF">
        <w:rPr>
          <w:rFonts w:ascii="Calibri" w:hAnsi="Calibri" w:cs="Calibri"/>
          <w:sz w:val="24"/>
        </w:rPr>
        <w:t>24.490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r w:rsidR="008A53C2" w:rsidRPr="00CD06B8">
        <w:rPr>
          <w:rFonts w:ascii="Calibri" w:hAnsi="Calibri"/>
          <w:sz w:val="24"/>
        </w:rPr>
        <w:t>noventa</w:t>
      </w:r>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15712BB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46"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bookmarkStart w:id="47" w:name="_Hlk80916172"/>
      <w:bookmarkStart w:id="48" w:name="_Hlk80916120"/>
      <w:bookmarkStart w:id="49" w:name="_Hlk80916239"/>
      <w:r w:rsidR="008D0329" w:rsidRPr="008D0329">
        <w:rPr>
          <w:rFonts w:asciiTheme="minorHAnsi" w:hAnsiTheme="minorHAnsi" w:cstheme="minorHAnsi"/>
          <w:bCs/>
          <w:smallCaps/>
          <w:sz w:val="24"/>
        </w:rPr>
        <w:t>48.980</w:t>
      </w:r>
      <w:bookmarkEnd w:id="47"/>
      <w:r w:rsidR="008D0329" w:rsidRPr="008D0329">
        <w:rPr>
          <w:rFonts w:asciiTheme="minorHAnsi" w:hAnsiTheme="minorHAnsi" w:cstheme="minorHAnsi"/>
          <w:bCs/>
          <w:smallCaps/>
          <w:sz w:val="24"/>
        </w:rPr>
        <w:t>.000,00 (</w:t>
      </w:r>
      <w:r w:rsidR="008D0329" w:rsidRPr="00CD06B8">
        <w:rPr>
          <w:rFonts w:asciiTheme="minorHAnsi" w:hAnsiTheme="minorHAnsi" w:cstheme="minorHAnsi"/>
          <w:sz w:val="24"/>
        </w:rPr>
        <w:t>quarenta e oito milhões, novecentos e oitenta mil reais</w:t>
      </w:r>
      <w:bookmarkEnd w:id="48"/>
      <w:bookmarkEnd w:id="49"/>
      <w:r w:rsidRPr="00865924">
        <w:rPr>
          <w:rFonts w:asciiTheme="minorHAnsi" w:hAnsiTheme="minorHAnsi" w:cstheme="minorHAnsi"/>
          <w:sz w:val="24"/>
        </w:rPr>
        <w:t>), na Data de Emissão.</w:t>
      </w:r>
      <w:bookmarkEnd w:id="46"/>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0" w:name="_Ref7010885"/>
      <w:r w:rsidRPr="00865924">
        <w:rPr>
          <w:rFonts w:asciiTheme="minorHAnsi" w:hAnsiTheme="minorHAnsi" w:cstheme="minorHAnsi"/>
          <w:i/>
          <w:sz w:val="24"/>
        </w:rPr>
        <w:lastRenderedPageBreak/>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50"/>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3A72FB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5AE8157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51"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bookmarkEnd w:id="51"/>
      <w:r w:rsidR="00261BAF">
        <w:rPr>
          <w:rStyle w:val="Refdenotaderodap"/>
          <w:rFonts w:cstheme="minorHAnsi"/>
          <w:sz w:val="24"/>
        </w:rPr>
        <w:footnoteReference w:id="6"/>
      </w:r>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a</w:t>
      </w:r>
      <w:proofErr w:type="spellEnd"/>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e</w:t>
      </w:r>
      <w:proofErr w:type="spellEnd"/>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51ECE901"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VNa</w:t>
      </w:r>
      <w:proofErr w:type="spellEnd"/>
      <w:r w:rsidRPr="00865924">
        <w:rPr>
          <w:rFonts w:asciiTheme="minorHAnsi" w:hAnsiTheme="minorHAnsi" w:cstheme="minorHAnsi"/>
          <w:sz w:val="24"/>
        </w:rPr>
        <w:t>”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CD06B8">
      <w:pPr>
        <w:spacing w:line="320" w:lineRule="exact"/>
        <w:ind w:left="1418"/>
        <w:jc w:val="both"/>
        <w:rPr>
          <w:rFonts w:asciiTheme="minorHAnsi" w:hAnsiTheme="minorHAnsi" w:cstheme="minorHAnsi"/>
          <w:sz w:val="24"/>
        </w:rPr>
      </w:pPr>
    </w:p>
    <w:p w14:paraId="69ECC17A" w14:textId="58B42BF0"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VNe</w:t>
      </w:r>
      <w:proofErr w:type="spellEnd"/>
      <w:r w:rsidRPr="00865924">
        <w:rPr>
          <w:rFonts w:asciiTheme="minorHAnsi" w:hAnsiTheme="minorHAnsi" w:cstheme="minorHAnsi"/>
          <w:sz w:val="24"/>
        </w:rPr>
        <w:t xml:space="preserve">” = Valor Nominal Unitário ou o saldo do Valor Nominal Unitário, calculado/informado com 8 (oito) casas decimais, sem arredondamento; </w:t>
      </w:r>
    </w:p>
    <w:p w14:paraId="3AC75364" w14:textId="0ADC43A1" w:rsidR="00116CE0" w:rsidRPr="00865924" w:rsidRDefault="00116CE0" w:rsidP="00CD06B8">
      <w:pPr>
        <w:spacing w:line="320" w:lineRule="exact"/>
        <w:ind w:left="1418"/>
        <w:jc w:val="both"/>
        <w:rPr>
          <w:rFonts w:asciiTheme="minorHAnsi" w:hAnsiTheme="minorHAnsi" w:cstheme="minorHAnsi"/>
          <w:sz w:val="24"/>
        </w:rPr>
      </w:pPr>
    </w:p>
    <w:p w14:paraId="0BD6F6A7" w14:textId="7E2B90BC"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“k” = número de ordem de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FD59105"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 valor do número-índice do IPCA divulgado no mês anterior </w:t>
      </w:r>
      <w:r w:rsidR="006A436E">
        <w:rPr>
          <w:rFonts w:asciiTheme="minorHAnsi" w:hAnsiTheme="minorHAnsi" w:cstheme="minorHAnsi"/>
          <w:sz w:val="24"/>
        </w:rPr>
        <w:t>Data de Aniversário imediatamente subsequente</w:t>
      </w:r>
      <w:r w:rsidRPr="00865924">
        <w:rPr>
          <w:rFonts w:asciiTheme="minorHAnsi" w:hAnsiTheme="minorHAnsi" w:cstheme="minorHAnsi"/>
          <w:sz w:val="24"/>
        </w:rPr>
        <w:t>;</w:t>
      </w:r>
    </w:p>
    <w:p w14:paraId="373D2C22" w14:textId="3F29630E"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lastRenderedPageBreak/>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r w:rsidR="006A436E">
        <w:rPr>
          <w:rFonts w:asciiTheme="minorHAnsi" w:hAnsiTheme="minorHAnsi" w:cstheme="minorHAnsi"/>
          <w:sz w:val="24"/>
        </w:rPr>
        <w:t>divulgado no</w:t>
      </w:r>
      <w:r w:rsidR="006A436E" w:rsidRPr="00865924">
        <w:rPr>
          <w:rFonts w:asciiTheme="minorHAnsi" w:hAnsiTheme="minorHAnsi" w:cstheme="minorHAnsi"/>
          <w:sz w:val="24"/>
        </w:rPr>
        <w:t xml:space="preserve"> </w:t>
      </w:r>
      <w:r w:rsidRPr="00865924">
        <w:rPr>
          <w:rFonts w:asciiTheme="minorHAnsi" w:hAnsiTheme="minorHAnsi" w:cstheme="minorHAnsi"/>
          <w:sz w:val="24"/>
        </w:rPr>
        <w:t>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Data de Integralização ou última Data de Aniversário mensal dos CRI e a data de cálculo, limitado ao número total de Dias Úteis de vigência do número-índice do IPCA, sendo “</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E106F01"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w:t>
      </w:r>
      <w:proofErr w:type="spellStart"/>
      <w:r w:rsidRPr="00865924">
        <w:rPr>
          <w:rFonts w:asciiTheme="minorHAnsi" w:hAnsiTheme="minorHAnsi" w:cstheme="minorHAnsi"/>
          <w:sz w:val="24"/>
        </w:rPr>
        <w:t>produtório</w:t>
      </w:r>
      <w:proofErr w:type="spellEnd"/>
      <w:r w:rsidRPr="00865924">
        <w:rPr>
          <w:rFonts w:asciiTheme="minorHAnsi" w:hAnsiTheme="minorHAnsi" w:cstheme="minorHAnsi"/>
          <w:sz w:val="24"/>
        </w:rPr>
        <w:t xml:space="preserve">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2"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52"/>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w:t>
      </w:r>
      <w:r w:rsidRPr="001D461C">
        <w:rPr>
          <w:rFonts w:asciiTheme="minorHAnsi" w:hAnsiTheme="minorHAnsi" w:cstheme="minorHAnsi"/>
          <w:sz w:val="24"/>
        </w:rPr>
        <w:lastRenderedPageBreak/>
        <w:t xml:space="preserve">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46E0F23B"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3"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pro rata temporis</w:t>
      </w:r>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data de pagamento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53"/>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7952D40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r w:rsidR="006A436E" w:rsidRPr="00CD06B8">
        <w:rPr>
          <w:rStyle w:val="Refdenotaderodap"/>
          <w:rFonts w:asciiTheme="minorHAnsi" w:hAnsiTheme="minorHAnsi" w:cstheme="minorHAnsi"/>
          <w:sz w:val="24"/>
        </w:rPr>
        <w:footnoteReference w:id="7"/>
      </w:r>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0AAD834F"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4"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F25FFB">
        <w:rPr>
          <w:rFonts w:asciiTheme="minorHAnsi" w:hAnsiTheme="minorHAnsi" w:cstheme="minorHAnsi"/>
          <w:sz w:val="24"/>
        </w:rPr>
        <w:t xml:space="preserve">,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54"/>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55" w:name="_Ref19039075"/>
      <w:bookmarkStart w:id="56" w:name="_Ref7160615"/>
      <w:bookmarkStart w:id="57" w:name="_Ref7192418"/>
      <w:bookmarkStart w:id="58" w:name="_Ref15383220"/>
      <w:bookmarkStart w:id="59" w:name="_Ref15394389"/>
      <w:bookmarkStart w:id="60"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55"/>
      <w:r w:rsidRPr="00865924">
        <w:rPr>
          <w:rFonts w:asciiTheme="minorHAnsi" w:hAnsiTheme="minorHAnsi" w:cstheme="minorHAnsi"/>
          <w:sz w:val="24"/>
        </w:rPr>
        <w:t xml:space="preserve"> </w:t>
      </w:r>
      <w:bookmarkStart w:id="61" w:name="_Ref19039504"/>
      <w:bookmarkEnd w:id="56"/>
      <w:bookmarkEnd w:id="57"/>
      <w:bookmarkEnd w:id="58"/>
      <w:bookmarkEnd w:id="59"/>
      <w:r w:rsidRPr="00865924">
        <w:rPr>
          <w:rFonts w:asciiTheme="minorHAnsi" w:hAnsiTheme="minorHAnsi" w:cstheme="minorHAnsi"/>
          <w:sz w:val="24"/>
        </w:rPr>
        <w:t xml:space="preserve">A totalidade do Fluxo de Caixa Disponível (conforme definido no inciso (xiv)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w:t>
      </w:r>
      <w:proofErr w:type="spellStart"/>
      <w:r w:rsidR="00FB60C4">
        <w:rPr>
          <w:rFonts w:asciiTheme="minorHAnsi" w:hAnsiTheme="minorHAnsi" w:cstheme="minorHAnsi"/>
          <w:sz w:val="24"/>
        </w:rPr>
        <w:t>xiv</w:t>
      </w:r>
      <w:proofErr w:type="spellEnd"/>
      <w:r w:rsidR="00FB60C4">
        <w:rPr>
          <w:rFonts w:asciiTheme="minorHAnsi" w:hAnsiTheme="minorHAnsi" w:cstheme="minorHAnsi"/>
          <w:sz w:val="24"/>
        </w:rPr>
        <w:t>)</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(iii)</w:t>
      </w:r>
      <w:r w:rsidR="00794EAD">
        <w:rPr>
          <w:rFonts w:asciiTheme="minorHAnsi" w:hAnsiTheme="minorHAnsi" w:cstheme="minorHAnsi"/>
          <w:sz w:val="24"/>
        </w:rPr>
        <w:t xml:space="preserve"> </w:t>
      </w:r>
      <w:r w:rsidR="00F25FFB">
        <w:rPr>
          <w:rFonts w:asciiTheme="minorHAnsi" w:hAnsiTheme="minorHAnsi" w:cstheme="minorHAnsi"/>
          <w:sz w:val="24"/>
        </w:rPr>
        <w:lastRenderedPageBreak/>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60"/>
      <w:bookmarkEnd w:id="61"/>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(ii)</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(iii)</w:t>
      </w:r>
      <w:r w:rsidRPr="00865924">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(ii)</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77777777" w:rsidR="00F25FFB" w:rsidRPr="00B41090" w:rsidRDefault="00F25FFB" w:rsidP="00C12194">
      <w:pPr>
        <w:keepNext/>
        <w:spacing w:line="320" w:lineRule="exact"/>
        <w:rPr>
          <w:rFonts w:cstheme="minorHAnsi"/>
          <w:color w:val="000000"/>
        </w:rPr>
      </w:pPr>
    </w:p>
    <w:p w14:paraId="4764CD7C" w14:textId="4B6AC32E" w:rsidR="00116CE0" w:rsidRPr="00865924" w:rsidRDefault="00F25FFB" w:rsidP="009E7174">
      <w:pPr>
        <w:pStyle w:val="PargrafodaLista"/>
        <w:spacing w:line="320" w:lineRule="exact"/>
        <w:ind w:left="709"/>
        <w:rPr>
          <w:rFonts w:asciiTheme="minorHAnsi" w:hAnsiTheme="minorHAnsi" w:cstheme="minorHAnsi"/>
          <w:sz w:val="24"/>
        </w:rPr>
      </w:pPr>
      <m:oMathPara>
        <m:oMath>
          <m:r>
            <w:rPr>
              <w:rFonts w:ascii="Cambria Math" w:hAnsi="Cambria Math" w:cstheme="minorHAnsi"/>
              <w:color w:val="000000"/>
              <w:sz w:val="24"/>
              <w:lang w:val="en-US"/>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proofErr w:type="spellStart"/>
      <w:r w:rsidRPr="00865924">
        <w:rPr>
          <w:rFonts w:asciiTheme="minorHAnsi" w:hAnsiTheme="minorHAnsi" w:cstheme="minorHAnsi"/>
          <w:sz w:val="24"/>
        </w:rPr>
        <w:t>CFn</w:t>
      </w:r>
      <w:proofErr w:type="spellEnd"/>
      <w:r w:rsidRPr="00865924">
        <w:rPr>
          <w:rFonts w:asciiTheme="minorHAnsi" w:hAnsiTheme="minorHAnsi" w:cstheme="minorHAnsi"/>
          <w:sz w:val="24"/>
        </w:rPr>
        <w:t xml:space="preserve">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(ii)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0488FD5" w14:textId="25B1A162"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62" w:name="_Ref80357209"/>
      <w:bookmarkStart w:id="63" w:name="_Ref77628274"/>
      <w:bookmarkStart w:id="64"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(iii)</w:t>
      </w:r>
      <w:r w:rsidR="0097459B" w:rsidRPr="0097459B">
        <w:rPr>
          <w:rFonts w:asciiTheme="minorHAnsi" w:hAnsiTheme="minorHAnsi" w:cstheme="minorHAnsi"/>
          <w:sz w:val="24"/>
        </w:rPr>
        <w:t xml:space="preserve"> 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62"/>
      <w:bookmarkEnd w:id="63"/>
      <w:bookmarkEnd w:id="64"/>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632516F1"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(ii)</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w:t>
      </w:r>
      <w:r w:rsidR="0097459B" w:rsidRPr="0097459B">
        <w:rPr>
          <w:rFonts w:asciiTheme="minorHAnsi" w:hAnsiTheme="minorHAnsi" w:cstheme="minorHAnsi"/>
          <w:sz w:val="24"/>
        </w:rPr>
        <w:lastRenderedPageBreak/>
        <w:t>da referida amortização)</w:t>
      </w:r>
      <w:r w:rsidR="00DB2BF8" w:rsidRPr="00CD06B8">
        <w:rPr>
          <w:rStyle w:val="Refdenotaderodap"/>
          <w:rFonts w:asciiTheme="minorHAnsi" w:hAnsiTheme="minorHAnsi" w:cstheme="minorHAnsi"/>
          <w:sz w:val="24"/>
        </w:rPr>
        <w:footnoteReference w:id="8"/>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00E9E8C4"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pro rata temporis</w:t>
      </w:r>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data de pagamento dos Juros Remuneratórios imediatamente anterior, conforme o caso, até a data do efetivo pagamento (exclusive); </w:t>
      </w:r>
      <w:r w:rsidRPr="00C12194">
        <w:rPr>
          <w:rFonts w:asciiTheme="minorHAnsi" w:hAnsiTheme="minorHAnsi" w:cstheme="minorHAnsi"/>
          <w:b/>
          <w:bCs/>
          <w:sz w:val="24"/>
        </w:rPr>
        <w:t>(ii)</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(iii)</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(iv)</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(ii) e (iii) acima, de prêmio equivalente aos valores apresentados na tabela abaixo, conforme 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D34051"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 xml:space="preserve">Prêmio </w:t>
            </w:r>
          </w:p>
        </w:tc>
        <w:tc>
          <w:tcPr>
            <w:tcW w:w="3880" w:type="dxa"/>
            <w:shd w:val="clear" w:color="auto" w:fill="7F7F7F" w:themeFill="text1" w:themeFillTint="80"/>
          </w:tcPr>
          <w:p w14:paraId="36F8173D"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Base de Cálculo</w:t>
            </w:r>
          </w:p>
        </w:tc>
      </w:tr>
      <w:tr w:rsidR="00E1470A" w:rsidRPr="00D34051"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1B628C58"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24 meses (exclusive), e 72 meses (inclusive) </w:t>
            </w:r>
          </w:p>
        </w:tc>
        <w:tc>
          <w:tcPr>
            <w:tcW w:w="1081" w:type="dxa"/>
            <w:noWrap/>
            <w:tcMar>
              <w:top w:w="0" w:type="dxa"/>
              <w:left w:w="70" w:type="dxa"/>
              <w:bottom w:w="0" w:type="dxa"/>
              <w:right w:w="70" w:type="dxa"/>
            </w:tcMar>
            <w:vAlign w:val="center"/>
            <w:hideMark/>
          </w:tcPr>
          <w:p w14:paraId="7DDE3D14"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1,00% a.a.</w:t>
            </w:r>
          </w:p>
        </w:tc>
        <w:tc>
          <w:tcPr>
            <w:tcW w:w="3880" w:type="dxa"/>
            <w:vAlign w:val="center"/>
          </w:tcPr>
          <w:p w14:paraId="51DA174F" w14:textId="78519156"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Prazo Médio Remanescente da Emissão multiplicado pelo Saldo do Valor Nominal Unitário Atualizado das Debêntures</w:t>
            </w:r>
          </w:p>
        </w:tc>
      </w:tr>
      <w:tr w:rsidR="00E1470A" w:rsidRPr="00D34051"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375EF0E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Entre 72 meses (exclusive) e a respectiva Data de Vencimento</w:t>
            </w:r>
          </w:p>
        </w:tc>
        <w:tc>
          <w:tcPr>
            <w:tcW w:w="1081" w:type="dxa"/>
            <w:noWrap/>
            <w:tcMar>
              <w:top w:w="0" w:type="dxa"/>
              <w:left w:w="70" w:type="dxa"/>
              <w:bottom w:w="0" w:type="dxa"/>
              <w:right w:w="70" w:type="dxa"/>
            </w:tcMar>
            <w:vAlign w:val="center"/>
            <w:hideMark/>
          </w:tcPr>
          <w:p w14:paraId="433EDB4B"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0,5% flat</w:t>
            </w:r>
          </w:p>
        </w:tc>
        <w:tc>
          <w:tcPr>
            <w:tcW w:w="3880" w:type="dxa"/>
            <w:vAlign w:val="center"/>
          </w:tcPr>
          <w:p w14:paraId="5D6F9992" w14:textId="2D795A9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Saldo do Valor Nominal Unitário Atualizado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77777777"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5F214209" w14:textId="77777777" w:rsidR="00E1470A" w:rsidRPr="00C12194" w:rsidRDefault="00E1470A" w:rsidP="00C12194">
      <w:pPr>
        <w:spacing w:line="320" w:lineRule="exact"/>
        <w:rPr>
          <w:rFonts w:asciiTheme="minorHAnsi" w:hAnsiTheme="minorHAnsi" w:cstheme="minorHAnsi"/>
          <w:sz w:val="24"/>
        </w:rPr>
      </w:pPr>
    </w:p>
    <w:p w14:paraId="19EF3A00" w14:textId="77777777" w:rsidR="00E1470A" w:rsidRPr="00C12194" w:rsidRDefault="00E1470A" w:rsidP="00C12194">
      <w:pPr>
        <w:spacing w:line="320" w:lineRule="exact"/>
        <w:jc w:val="center"/>
        <w:rPr>
          <w:rFonts w:asciiTheme="minorHAnsi" w:hAnsiTheme="minorHAnsi" w:cstheme="minorHAnsi"/>
          <w:sz w:val="24"/>
        </w:rPr>
      </w:pPr>
      <w:r w:rsidRPr="00C12194">
        <w:rPr>
          <w:rFonts w:asciiTheme="minorHAnsi" w:hAnsiTheme="minorHAnsi" w:cstheme="minorHAnsi"/>
          <w:noProof/>
          <w:sz w:val="24"/>
        </w:rPr>
        <w:drawing>
          <wp:inline distT="0" distB="0" distL="0" distR="0" wp14:anchorId="3AAB78A0" wp14:editId="5F3F752E">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0990C69A" w14:textId="77777777" w:rsidR="00E1470A" w:rsidRPr="00C12194" w:rsidRDefault="00E1470A" w:rsidP="00C12194">
      <w:pPr>
        <w:spacing w:line="320" w:lineRule="exact"/>
        <w:rPr>
          <w:rFonts w:asciiTheme="minorHAnsi" w:hAnsiTheme="minorHAnsi" w:cstheme="minorHAnsi"/>
          <w:sz w:val="24"/>
        </w:rPr>
      </w:pPr>
    </w:p>
    <w:p w14:paraId="121FC90E"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Fj</w:t>
      </w:r>
      <w:proofErr w:type="spellEnd"/>
      <w:r w:rsidRPr="00C12194">
        <w:rPr>
          <w:rFonts w:asciiTheme="minorHAnsi" w:hAnsiTheme="minorHAnsi" w:cstheme="minorHAnsi"/>
          <w:sz w:val="24"/>
        </w:rPr>
        <w:t xml:space="preserve">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dj</w:t>
      </w:r>
      <w:proofErr w:type="spellEnd"/>
      <w:r w:rsidRPr="00C12194">
        <w:rPr>
          <w:rFonts w:asciiTheme="minorHAnsi" w:hAnsiTheme="minorHAnsi" w:cstheme="minorHAnsi"/>
          <w:sz w:val="24"/>
        </w:rPr>
        <w:t xml:space="preserve">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lastRenderedPageBreak/>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65" w:name="_Ref324932809"/>
      <w:bookmarkStart w:id="66"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65"/>
      <w:bookmarkEnd w:id="66"/>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(ii)</w:t>
      </w:r>
      <w:r w:rsidRPr="002056F1">
        <w:rPr>
          <w:rFonts w:asciiTheme="minorHAnsi" w:hAnsiTheme="minorHAnsi" w:cstheme="minorHAnsi"/>
          <w:sz w:val="24"/>
        </w:rPr>
        <w:t xml:space="preserve"> as Garantias; e </w:t>
      </w:r>
      <w:r w:rsidRPr="002056F1">
        <w:rPr>
          <w:rFonts w:asciiTheme="minorHAnsi" w:hAnsiTheme="minorHAnsi" w:cstheme="minorHAnsi"/>
          <w:b/>
          <w:sz w:val="24"/>
        </w:rPr>
        <w:t>(iii)</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67" w:name="_Hlk72948842"/>
      <w:r w:rsidRPr="00865924">
        <w:rPr>
          <w:rFonts w:asciiTheme="minorHAnsi" w:hAnsiTheme="minorHAnsi" w:cstheme="minorHAnsi"/>
          <w:sz w:val="24"/>
        </w:rPr>
        <w:t xml:space="preserve">regresso </w:t>
      </w:r>
      <w:bookmarkEnd w:id="67"/>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68" w:name="_Ref31847986"/>
      <w:r w:rsidRPr="00865924">
        <w:rPr>
          <w:rFonts w:asciiTheme="minorHAnsi" w:hAnsiTheme="minorHAnsi" w:cstheme="minorHAnsi"/>
          <w:i/>
          <w:sz w:val="24"/>
        </w:rPr>
        <w:t>Garantia Fidejussória</w:t>
      </w:r>
      <w:bookmarkEnd w:id="68"/>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69"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69"/>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correspondente às Obrigações Garantidas deverá ser pago pelas Fiadoras no prazo de até 2 (dois) Dias Úteis após o recebimento de notificação por escrito </w:t>
      </w:r>
      <w:r w:rsidRPr="00865924">
        <w:rPr>
          <w:rFonts w:asciiTheme="minorHAnsi" w:hAnsiTheme="minorHAnsi" w:cstheme="minorHAnsi"/>
          <w:sz w:val="24"/>
        </w:rPr>
        <w:lastRenderedPageBreak/>
        <w:t>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0"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70"/>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71"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(ii)</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71"/>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(ii)</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72" w:name="_Ref80309125"/>
      <w:r w:rsidRPr="00865924">
        <w:rPr>
          <w:rFonts w:asciiTheme="minorHAnsi" w:hAnsiTheme="minorHAnsi" w:cstheme="minorHAnsi"/>
          <w:sz w:val="24"/>
        </w:rPr>
        <w:t xml:space="preserve">A Conclusão Física dos Empreendimentos Alvo deverá ser comunicada </w:t>
      </w:r>
      <w:r w:rsidRPr="00865924">
        <w:rPr>
          <w:rFonts w:asciiTheme="minorHAnsi" w:hAnsiTheme="minorHAnsi" w:cstheme="minorHAnsi"/>
          <w:sz w:val="24"/>
        </w:rPr>
        <w:lastRenderedPageBreak/>
        <w:t xml:space="preserve">pela Devedora, à Emissora, em até 5 (cinco) Dias Úteis da referida conclusão, por meio de notificação na forma do </w:t>
      </w:r>
      <w:r w:rsidRPr="007E5C9F">
        <w:rPr>
          <w:rFonts w:asciiTheme="minorHAnsi" w:hAnsiTheme="minorHAnsi" w:cstheme="minorHAnsi"/>
          <w:sz w:val="24"/>
        </w:rPr>
        <w:t>Anexo VIII</w:t>
      </w:r>
      <w:r w:rsidRPr="00865924">
        <w:rPr>
          <w:rFonts w:asciiTheme="minorHAnsi" w:hAnsiTheme="minorHAnsi" w:cstheme="minorHAnsi"/>
          <w:sz w:val="24"/>
        </w:rPr>
        <w:t xml:space="preserve"> da Escritura.</w:t>
      </w:r>
      <w:bookmarkEnd w:id="72"/>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3"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(ii)</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73"/>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r w:rsidRPr="001D461C">
        <w:rPr>
          <w:rFonts w:asciiTheme="minorHAnsi" w:hAnsiTheme="minorHAnsi" w:cstheme="minorHAnsi"/>
          <w:sz w:val="24"/>
        </w:rPr>
        <w:t>SPEs</w:t>
      </w:r>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08F3D502"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De acordo com as informações prestadas pela Devedora, pelas SPEs</w:t>
      </w:r>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r w:rsidR="002A1E49" w:rsidRPr="00C12194">
        <w:rPr>
          <w:rFonts w:asciiTheme="minorHAnsi" w:hAnsiTheme="minorHAnsi" w:cstheme="minorHAnsi"/>
          <w:sz w:val="24"/>
          <w:highlight w:val="yellow"/>
        </w:rPr>
        <w:t>[=]</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741AA923"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Na presente data, as Ações Oneradas, possuem o valor de R$</w:t>
      </w:r>
      <w:r w:rsidR="002A1E49" w:rsidRPr="00C12194">
        <w:rPr>
          <w:rFonts w:asciiTheme="minorHAnsi" w:hAnsiTheme="minorHAnsi" w:cstheme="minorHAnsi"/>
          <w:sz w:val="24"/>
          <w:highlight w:val="yellow"/>
        </w:rPr>
        <w:t>[=]</w:t>
      </w:r>
      <w:r w:rsidRPr="00C12194">
        <w:rPr>
          <w:rFonts w:asciiTheme="minorHAnsi" w:hAnsiTheme="minorHAnsi" w:cstheme="minorHAnsi"/>
          <w:sz w:val="24"/>
        </w:rPr>
        <w:t xml:space="preserve">, com base na última versão do Estatuto Social </w:t>
      </w:r>
      <w:r w:rsidR="002A1E49">
        <w:rPr>
          <w:rFonts w:asciiTheme="minorHAnsi" w:hAnsiTheme="minorHAnsi" w:cstheme="minorHAnsi"/>
          <w:sz w:val="24"/>
        </w:rPr>
        <w:t xml:space="preserve">da Devedora </w:t>
      </w:r>
      <w:r w:rsidRPr="00C12194">
        <w:rPr>
          <w:rFonts w:asciiTheme="minorHAnsi" w:hAnsiTheme="minorHAnsi" w:cstheme="minorHAnsi"/>
          <w:sz w:val="24"/>
        </w:rPr>
        <w:t>devidamente registrada na junta comercial competente</w:t>
      </w:r>
      <w:r w:rsidR="002A1E49">
        <w:rPr>
          <w:rFonts w:asciiTheme="minorHAnsi" w:hAnsiTheme="minorHAnsi" w:cstheme="minorHAnsi"/>
          <w:sz w:val="24"/>
        </w:rPr>
        <w:t>,</w:t>
      </w:r>
      <w:r w:rsidRPr="00C12194">
        <w:rPr>
          <w:rFonts w:asciiTheme="minorHAnsi" w:hAnsiTheme="minorHAnsi" w:cstheme="minorHAnsi"/>
          <w:sz w:val="24"/>
        </w:rPr>
        <w:t xml:space="preserve"> e</w:t>
      </w:r>
      <w:r w:rsidRPr="002A1E49">
        <w:t xml:space="preserve"> </w:t>
      </w:r>
      <w:r w:rsidRPr="00C12194">
        <w:rPr>
          <w:rFonts w:asciiTheme="minorHAnsi" w:hAnsiTheme="minorHAnsi" w:cstheme="minorHAnsi"/>
          <w:sz w:val="24"/>
        </w:rPr>
        <w:t>as Quotas Oneradas, possuem o valor total de R$</w:t>
      </w:r>
      <w:r w:rsidR="002A1E49" w:rsidRPr="005B0EC0">
        <w:rPr>
          <w:rFonts w:asciiTheme="minorHAnsi" w:hAnsiTheme="minorHAnsi" w:cstheme="minorHAnsi"/>
          <w:sz w:val="24"/>
          <w:highlight w:val="yellow"/>
        </w:rPr>
        <w:t>[=]</w:t>
      </w:r>
      <w:r w:rsidRPr="00C12194">
        <w:rPr>
          <w:rFonts w:asciiTheme="minorHAnsi" w:hAnsiTheme="minorHAnsi" w:cstheme="minorHAnsi"/>
          <w:sz w:val="24"/>
        </w:rPr>
        <w:t>, com base na última versão do Contrato Social das respectivas SPEs, devidamente registrada na junta comercial competente.</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das Ações Oneradas e das Quotas Oneradas</w:t>
      </w:r>
      <w:r w:rsidR="002A1E49" w:rsidRPr="00C12194">
        <w:rPr>
          <w:rFonts w:asciiTheme="minorHAnsi" w:hAnsiTheme="minorHAnsi" w:cstheme="minorHAnsi"/>
          <w:sz w:val="24"/>
        </w:rPr>
        <w:t xml:space="preserve">, as fiduciantes enviarão anualmente à Securitizadora, com cópia ao Agente Fiduciário, até </w:t>
      </w:r>
      <w:r w:rsidR="002A1E49" w:rsidRPr="00C63C1C">
        <w:rPr>
          <w:rFonts w:asciiTheme="minorHAnsi" w:hAnsiTheme="minorHAnsi" w:cstheme="minorHAnsi"/>
          <w:sz w:val="24"/>
          <w:highlight w:val="yellow"/>
        </w:rPr>
        <w:t>[=]</w:t>
      </w:r>
      <w:r w:rsidR="002A1E49" w:rsidRPr="00C12194">
        <w:rPr>
          <w:rFonts w:asciiTheme="minorHAnsi" w:hAnsiTheme="minorHAnsi" w:cstheme="minorHAnsi"/>
          <w:sz w:val="24"/>
        </w:rPr>
        <w:t xml:space="preserve"> de cada ano, cópia das demonstrações financeiras consolidadas da Devedora e dos respectivos balancetes atualizados e não auditados das SPEs</w:t>
      </w:r>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4" w:name="_Hlk39758137"/>
      <w:r w:rsidRPr="00865924">
        <w:rPr>
          <w:rFonts w:asciiTheme="minorHAnsi" w:hAnsiTheme="minorHAnsi" w:cstheme="minorHAnsi"/>
          <w:i/>
          <w:iCs/>
          <w:sz w:val="24"/>
        </w:rPr>
        <w:t>Disposição Comum às Garantias</w:t>
      </w:r>
      <w:bookmarkEnd w:id="74"/>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w:t>
      </w:r>
      <w:r w:rsidRPr="00865924">
        <w:rPr>
          <w:rFonts w:asciiTheme="minorHAnsi" w:hAnsiTheme="minorHAnsi" w:cstheme="minorHAnsi"/>
          <w:sz w:val="24"/>
        </w:rPr>
        <w:lastRenderedPageBreak/>
        <w:t xml:space="preserve">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(ii)</w:t>
      </w:r>
      <w:r w:rsidRPr="00865924">
        <w:rPr>
          <w:rFonts w:asciiTheme="minorHAnsi" w:hAnsiTheme="minorHAnsi" w:cstheme="minorHAnsi"/>
          <w:sz w:val="24"/>
        </w:rPr>
        <w:t xml:space="preserve"> protesto; </w:t>
      </w:r>
      <w:r w:rsidRPr="00865924">
        <w:rPr>
          <w:rFonts w:asciiTheme="minorHAnsi" w:hAnsiTheme="minorHAnsi" w:cstheme="minorHAnsi"/>
          <w:b/>
          <w:sz w:val="24"/>
        </w:rPr>
        <w:t>(iii)</w:t>
      </w:r>
      <w:r w:rsidRPr="00865924">
        <w:rPr>
          <w:rFonts w:asciiTheme="minorHAnsi" w:hAnsiTheme="minorHAnsi" w:cstheme="minorHAnsi"/>
          <w:sz w:val="24"/>
        </w:rPr>
        <w:t xml:space="preserve"> notificação; </w:t>
      </w:r>
      <w:r w:rsidRPr="00865924">
        <w:rPr>
          <w:rFonts w:asciiTheme="minorHAnsi" w:hAnsiTheme="minorHAnsi" w:cstheme="minorHAnsi"/>
          <w:b/>
          <w:sz w:val="24"/>
        </w:rPr>
        <w:t>(iv)</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5"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75"/>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76" w:name="_Ref19309747"/>
      <w:bookmarkStart w:id="77" w:name="_Ref7013972"/>
      <w:bookmarkStart w:id="78" w:name="_Ref18772153"/>
    </w:p>
    <w:p w14:paraId="394E1B0B"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9" w:name="_Ref79513694"/>
      <w:bookmarkEnd w:id="76"/>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77"/>
      <w:bookmarkEnd w:id="78"/>
      <w:bookmarkEnd w:id="79"/>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0ACA38E9"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00984818" w:rsidRPr="00CD06B8">
        <w:rPr>
          <w:rFonts w:asciiTheme="minorHAnsi" w:hAnsiTheme="minorHAnsi" w:cstheme="minorHAnsi"/>
          <w:sz w:val="24"/>
          <w:highlight w:val="yellow"/>
        </w:rPr>
        <w:t>31 de agosto</w:t>
      </w:r>
      <w:r w:rsidR="00984818" w:rsidRPr="00865924">
        <w:rPr>
          <w:rFonts w:asciiTheme="minorHAnsi" w:hAnsiTheme="minorHAnsi" w:cstheme="minorHAnsi"/>
          <w:sz w:val="24"/>
        </w:rPr>
        <w:t xml:space="preserve"> 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984818" w:rsidRPr="00CD06B8">
        <w:rPr>
          <w:rFonts w:asciiTheme="minorHAnsi" w:hAnsiTheme="minorHAnsi" w:cstheme="minorHAnsi"/>
          <w:sz w:val="24"/>
          <w:highlight w:val="yellow"/>
        </w:rPr>
        <w:t>31 de agosto</w:t>
      </w:r>
      <w:r w:rsidR="00984818" w:rsidRPr="00865924">
        <w:rPr>
          <w:rFonts w:asciiTheme="minorHAnsi" w:hAnsiTheme="minorHAnsi" w:cstheme="minorHAnsi"/>
          <w:sz w:val="24"/>
        </w:rPr>
        <w:t xml:space="preserve"> 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0"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pro rata temporis</w:t>
      </w:r>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80"/>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1" w:name="_DV_M82"/>
      <w:bookmarkEnd w:id="81"/>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82" w:name="_DV_M83"/>
      <w:bookmarkEnd w:id="82"/>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(ii)</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3"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83"/>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84" w:name="_DV_C294"/>
      <w:r w:rsidRPr="00865924">
        <w:rPr>
          <w:rFonts w:asciiTheme="minorHAnsi" w:hAnsiTheme="minorHAnsi" w:cstheme="minorHAnsi"/>
          <w:sz w:val="24"/>
        </w:rPr>
        <w:t xml:space="preserve">prorrogadas as datas de pagamento de qualquer obrigação relativa ao CRI </w:t>
      </w:r>
      <w:bookmarkEnd w:id="84"/>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5"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85"/>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(ii)</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86" w:name="_Ref486511799"/>
      <w:bookmarkStart w:id="87"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8"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86"/>
      <w:bookmarkEnd w:id="87"/>
      <w:bookmarkEnd w:id="88"/>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89" w:name="_Ref486511808"/>
      <w:bookmarkStart w:id="90"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89"/>
      <w:bookmarkEnd w:id="90"/>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1"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91"/>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2" w:name="_Ref7217448"/>
      <w:bookmarkStart w:id="93"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92"/>
    </w:p>
    <w:bookmarkEnd w:id="93"/>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94" w:name="_Toc163380701"/>
      <w:bookmarkStart w:id="95" w:name="_Toc180553617"/>
      <w:bookmarkStart w:id="96" w:name="_Toc302458790"/>
      <w:bookmarkStart w:id="97" w:name="_Toc411606362"/>
      <w:bookmarkStart w:id="98" w:name="_Toc5023986"/>
      <w:bookmarkStart w:id="99" w:name="_Toc81000804"/>
      <w:r w:rsidRPr="00865924">
        <w:rPr>
          <w:rFonts w:asciiTheme="minorHAnsi" w:hAnsiTheme="minorHAnsi" w:cstheme="minorHAnsi"/>
          <w:b/>
          <w:sz w:val="24"/>
        </w:rPr>
        <w:t>SUBSCRIÇÃO E INTEGRALIZAÇÃO DOS CRI</w:t>
      </w:r>
      <w:bookmarkEnd w:id="94"/>
      <w:bookmarkEnd w:id="95"/>
      <w:bookmarkEnd w:id="96"/>
      <w:bookmarkEnd w:id="97"/>
      <w:bookmarkEnd w:id="98"/>
      <w:bookmarkEnd w:id="99"/>
    </w:p>
    <w:p w14:paraId="6EFB31AA" w14:textId="77777777" w:rsidR="00116CE0" w:rsidRPr="00865924" w:rsidRDefault="00116CE0" w:rsidP="009E7174">
      <w:pPr>
        <w:spacing w:line="320" w:lineRule="exact"/>
        <w:jc w:val="both"/>
        <w:rPr>
          <w:rFonts w:asciiTheme="minorHAnsi" w:hAnsiTheme="minorHAnsi" w:cstheme="minorHAnsi"/>
          <w:sz w:val="24"/>
        </w:rPr>
      </w:pPr>
      <w:bookmarkStart w:id="100" w:name="_Toc110076263"/>
    </w:p>
    <w:p w14:paraId="35AD37C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1"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(ii),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01"/>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lastRenderedPageBreak/>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02" w:name="_Hlk80359116"/>
      <w:bookmarkStart w:id="103"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no âmbito da auditoria legal; e (2) dos quais conste, expressamente, as respectivas SPEs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02"/>
      <w:r w:rsidR="00116CE0" w:rsidRPr="00865924">
        <w:rPr>
          <w:rFonts w:asciiTheme="minorHAnsi" w:hAnsiTheme="minorHAnsi" w:cstheme="minorHAnsi"/>
          <w:sz w:val="24"/>
        </w:rPr>
        <w:t>;</w:t>
      </w:r>
      <w:bookmarkEnd w:id="103"/>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04" w:name="_Hlk80359190"/>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104"/>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05" w:name="_Ref71724857"/>
      <w:r w:rsidRPr="00865924">
        <w:rPr>
          <w:rFonts w:asciiTheme="minorHAnsi" w:hAnsiTheme="minorHAnsi" w:cstheme="minorHAnsi"/>
          <w:sz w:val="24"/>
        </w:rPr>
        <w:t>entrega, pela Devedora à Emissora, de proposta para contratação dos Seguros, devidamente assinada por uma Seguradora;</w:t>
      </w:r>
      <w:bookmarkEnd w:id="105"/>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entrega pela Devedora à Emissora, em forma e teor que lhe for satisfatório, a seu exclusivo critério, de opinião legal emitida por escritório com </w:t>
      </w:r>
      <w:r w:rsidRPr="00865924">
        <w:rPr>
          <w:rFonts w:asciiTheme="minorHAnsi" w:hAnsiTheme="minorHAnsi" w:cstheme="minorHAnsi"/>
          <w:sz w:val="24"/>
        </w:rPr>
        <w:lastRenderedPageBreak/>
        <w:t>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1 (uma) cópia digitalizada da alteração do contrato social de cada uma das SPEs,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SPEs, conforme aplicável, de todas as aprovações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proofErr w:type="spellStart"/>
      <w:r w:rsidRPr="00865924">
        <w:rPr>
          <w:rFonts w:asciiTheme="minorHAnsi" w:hAnsiTheme="minorHAnsi" w:cstheme="minorHAnsi"/>
          <w:i/>
          <w:iCs/>
          <w:sz w:val="24"/>
        </w:rPr>
        <w:t>Equity</w:t>
      </w:r>
      <w:proofErr w:type="spellEnd"/>
      <w:r w:rsidRPr="00865924">
        <w:rPr>
          <w:rFonts w:asciiTheme="minorHAnsi" w:hAnsiTheme="minorHAnsi" w:cstheme="minorHAnsi"/>
          <w:i/>
          <w:iCs/>
          <w:sz w:val="24"/>
        </w:rPr>
        <w:t xml:space="preserve"> </w:t>
      </w:r>
      <w:proofErr w:type="spellStart"/>
      <w:r w:rsidRPr="00865924">
        <w:rPr>
          <w:rFonts w:asciiTheme="minorHAnsi" w:hAnsiTheme="minorHAnsi" w:cstheme="minorHAnsi"/>
          <w:i/>
          <w:iCs/>
          <w:sz w:val="24"/>
        </w:rPr>
        <w:t>Upfront</w:t>
      </w:r>
      <w:proofErr w:type="spellEnd"/>
      <w:r w:rsidRPr="00865924">
        <w:rPr>
          <w:rFonts w:asciiTheme="minorHAnsi" w:hAnsiTheme="minorHAnsi" w:cstheme="minorHAnsi"/>
          <w:i/>
          <w:iCs/>
          <w:sz w:val="24"/>
        </w:rPr>
        <w: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1EAAB313"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801471" w:rsidRPr="00865924">
        <w:rPr>
          <w:rFonts w:asciiTheme="minorHAnsi" w:hAnsiTheme="minorHAnsi" w:cstheme="minorHAnsi"/>
          <w:color w:val="000000"/>
          <w:sz w:val="24"/>
          <w:highlight w:val="yellow"/>
        </w:rPr>
        <w:t>[=]</w:t>
      </w:r>
      <w:r w:rsidR="00801471" w:rsidRPr="00493D69">
        <w:rPr>
          <w:rFonts w:asciiTheme="minorHAnsi" w:hAnsiTheme="minorHAnsi" w:cstheme="minorHAnsi"/>
          <w:sz w:val="24"/>
        </w:rPr>
        <w:t>ª Série</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(ii)</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(ii),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proofErr w:type="spellStart"/>
      <w:r w:rsidRPr="00C952FF">
        <w:rPr>
          <w:rFonts w:asciiTheme="minorHAnsi" w:hAnsiTheme="minorHAnsi" w:cstheme="minorHAnsi"/>
          <w:i/>
          <w:iCs/>
          <w:sz w:val="24"/>
        </w:rPr>
        <w:t>Equity</w:t>
      </w:r>
      <w:proofErr w:type="spellEnd"/>
      <w:r w:rsidRPr="00C952FF">
        <w:rPr>
          <w:rFonts w:asciiTheme="minorHAnsi" w:hAnsiTheme="minorHAnsi" w:cstheme="minorHAnsi"/>
          <w:i/>
          <w:iCs/>
          <w:sz w:val="24"/>
        </w:rPr>
        <w:t xml:space="preserve"> </w:t>
      </w:r>
      <w:proofErr w:type="spellStart"/>
      <w:r w:rsidRPr="00C952FF">
        <w:rPr>
          <w:rFonts w:asciiTheme="minorHAnsi" w:hAnsiTheme="minorHAnsi" w:cstheme="minorHAnsi"/>
          <w:i/>
          <w:iCs/>
          <w:sz w:val="24"/>
        </w:rPr>
        <w:t>Upfront</w:t>
      </w:r>
      <w:proofErr w:type="spellEnd"/>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(ii)</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(iii)</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(iv)</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270A6FA8"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6"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(ii)</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(iii)</w:t>
      </w:r>
      <w:r w:rsidRPr="00865924">
        <w:rPr>
          <w:rFonts w:asciiTheme="minorHAnsi" w:hAnsiTheme="minorHAnsi" w:cstheme="minorHAnsi"/>
          <w:sz w:val="24"/>
        </w:rPr>
        <w:t xml:space="preserve"> à cessão, pela WTS a cada uma das SPEs,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(iv)</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(iv)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106"/>
      <w:r w:rsidRPr="00BE07CB">
        <w:rPr>
          <w:rFonts w:asciiTheme="minorHAnsi" w:hAnsiTheme="minorHAnsi" w:cstheme="minorHAnsi"/>
          <w:sz w:val="24"/>
        </w:rPr>
        <w:t>.</w:t>
      </w:r>
      <w:r w:rsidR="00D43690" w:rsidRPr="00CD06B8">
        <w:rPr>
          <w:rStyle w:val="Refdenotaderodap"/>
          <w:rFonts w:asciiTheme="minorHAnsi" w:hAnsiTheme="minorHAnsi" w:cstheme="minorHAnsi"/>
          <w:sz w:val="24"/>
        </w:rPr>
        <w:footnoteReference w:id="9"/>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7"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(ii)</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w:t>
      </w:r>
      <w:r w:rsidRPr="00865924">
        <w:rPr>
          <w:rFonts w:asciiTheme="minorHAnsi" w:hAnsiTheme="minorHAnsi" w:cstheme="minorHAnsi"/>
          <w:sz w:val="24"/>
        </w:rPr>
        <w:lastRenderedPageBreak/>
        <w:t>eletrônico, para atestar e demonstrar o atendimento das etapas do Cronograma Indicativo, além de solicitar a liberação dos valores estipulados na referida notificação.</w:t>
      </w:r>
      <w:bookmarkEnd w:id="107"/>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08" w:name="_Hlk35972875"/>
      <w:r w:rsidRPr="00B21775">
        <w:rPr>
          <w:rFonts w:asciiTheme="minorHAnsi" w:hAnsiTheme="minorHAnsi" w:cstheme="minorHAnsi"/>
          <w:sz w:val="24"/>
        </w:rPr>
        <w:t>Uma vez rec</w:t>
      </w:r>
      <w:r w:rsidRPr="00865924">
        <w:rPr>
          <w:rFonts w:asciiTheme="minorHAnsi" w:hAnsiTheme="minorHAnsi" w:cstheme="minorHAnsi"/>
          <w:sz w:val="24"/>
        </w:rPr>
        <w:t xml:space="preserve">ebidas as cartas referidas nos incisos (i) e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(ii)</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08"/>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A5194BE"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09"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Pr="00AF4438">
        <w:rPr>
          <w:rFonts w:asciiTheme="minorHAnsi" w:hAnsiTheme="minorHAnsi" w:cstheme="minorHAnsi"/>
          <w:bCs/>
          <w:sz w:val="24"/>
        </w:rPr>
        <w:t xml:space="preserve">; ou </w:t>
      </w:r>
      <w:r w:rsidRPr="00AF4438">
        <w:rPr>
          <w:rFonts w:asciiTheme="minorHAnsi" w:hAnsiTheme="minorHAnsi" w:cstheme="minorHAnsi"/>
          <w:b/>
          <w:bCs/>
          <w:sz w:val="24"/>
        </w:rPr>
        <w:t>(ii)</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dos Juros Remuneratórios </w:t>
      </w:r>
      <w:r w:rsidR="00A14726" w:rsidRPr="00151FD3">
        <w:rPr>
          <w:rFonts w:asciiTheme="minorHAnsi" w:hAnsiTheme="minorHAnsi" w:cstheme="minorHAnsi"/>
          <w:bCs/>
          <w:sz w:val="24"/>
        </w:rPr>
        <w:t xml:space="preserve">calculados </w:t>
      </w:r>
      <w:r w:rsidRPr="00151FD3">
        <w:rPr>
          <w:rFonts w:asciiTheme="minorHAnsi" w:hAnsiTheme="minorHAnsi" w:cstheme="minorHAnsi"/>
          <w:bCs/>
          <w:sz w:val="24"/>
        </w:rPr>
        <w:t>entre a Primeira Data de Integralização</w:t>
      </w:r>
      <w:r w:rsidR="001A70F7" w:rsidRPr="00151FD3">
        <w:rPr>
          <w:rFonts w:asciiTheme="minorHAnsi" w:hAnsiTheme="minorHAnsi" w:cstheme="minorHAnsi"/>
          <w:sz w:val="24"/>
        </w:rPr>
        <w:t xml:space="preserve"> ou na data de pagamento dos Juros Remuneratórios imediatamente anterior</w:t>
      </w:r>
      <w:r w:rsidRPr="00151FD3">
        <w:rPr>
          <w:rFonts w:asciiTheme="minorHAnsi" w:hAnsiTheme="minorHAnsi" w:cstheme="minorHAnsi"/>
          <w:bCs/>
          <w:sz w:val="24"/>
        </w:rPr>
        <w:t>,</w:t>
      </w:r>
      <w:r w:rsidRPr="00AF4438">
        <w:rPr>
          <w:rFonts w:asciiTheme="minorHAnsi" w:hAnsiTheme="minorHAnsi" w:cstheme="minorHAnsi"/>
          <w:bCs/>
          <w:sz w:val="24"/>
        </w:rPr>
        <w:t xml:space="preserve"> conforme o caso, e a respectiva Data de Integralização, nas demais Datas de Integralização</w:t>
      </w:r>
      <w:r w:rsidRPr="00AF4438">
        <w:rPr>
          <w:rFonts w:asciiTheme="minorHAnsi" w:hAnsiTheme="minorHAnsi" w:cstheme="minorHAnsi"/>
          <w:sz w:val="24"/>
        </w:rPr>
        <w:t>.</w:t>
      </w:r>
      <w:bookmarkEnd w:id="109"/>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0"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10"/>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1" w:name="_Ref7180616"/>
      <w:bookmarkStart w:id="112"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13" w:name="_Ref4890622"/>
      <w:bookmarkEnd w:id="111"/>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114" w:name="_Hlk73004342"/>
      <w:r w:rsidRPr="00865924">
        <w:rPr>
          <w:rFonts w:asciiTheme="minorHAnsi" w:hAnsiTheme="minorHAnsi" w:cstheme="minorHAnsi"/>
          <w:sz w:val="24"/>
        </w:rPr>
        <w:t xml:space="preserve">ocorridas </w:t>
      </w:r>
      <w:bookmarkEnd w:id="114"/>
      <w:r w:rsidRPr="00865924">
        <w:rPr>
          <w:rFonts w:asciiTheme="minorHAnsi" w:hAnsiTheme="minorHAnsi" w:cstheme="minorHAnsi"/>
          <w:sz w:val="24"/>
        </w:rPr>
        <w:t xml:space="preserve">nos 24 (vinte e quatro) meses anteriores à data de encerramento da Oferta Restrita, conforme detalhadas no </w:t>
      </w:r>
      <w:r w:rsidRPr="007E5C9F">
        <w:rPr>
          <w:rFonts w:asciiTheme="minorHAnsi" w:hAnsiTheme="minorHAnsi" w:cstheme="minorHAnsi"/>
          <w:sz w:val="24"/>
        </w:rPr>
        <w:t>Anexo X</w:t>
      </w:r>
      <w:r w:rsidRPr="00865924">
        <w:rPr>
          <w:rFonts w:asciiTheme="minorHAnsi" w:hAnsiTheme="minorHAnsi" w:cstheme="minorHAnsi"/>
          <w:sz w:val="24"/>
        </w:rPr>
        <w:t xml:space="preserve"> ao presente </w:t>
      </w:r>
      <w:r w:rsidR="007E5C9F">
        <w:rPr>
          <w:rFonts w:asciiTheme="minorHAnsi" w:hAnsiTheme="minorHAnsi" w:cstheme="minorHAnsi"/>
          <w:sz w:val="24"/>
        </w:rPr>
        <w:t>Termo de Securitização</w:t>
      </w:r>
      <w:r w:rsidRPr="00865924">
        <w:rPr>
          <w:rFonts w:asciiTheme="minorHAnsi" w:hAnsiTheme="minorHAnsi" w:cstheme="minorHAnsi"/>
          <w:sz w:val="24"/>
        </w:rPr>
        <w:t xml:space="preserve">; e (ii) gastos futuros com despesas diretamente relacionadas à aquisição, construção e/ou reforma dos Empreendimentos Alvo, conforme cronograma indicativo definido no </w:t>
      </w:r>
      <w:r w:rsidRPr="007E5C9F">
        <w:rPr>
          <w:rFonts w:asciiTheme="minorHAnsi" w:hAnsiTheme="minorHAnsi" w:cstheme="minorHAnsi"/>
          <w:sz w:val="24"/>
        </w:rPr>
        <w:t>Cronograma Indicativo</w:t>
      </w:r>
      <w:r w:rsidRPr="00865924">
        <w:rPr>
          <w:rFonts w:asciiTheme="minorHAnsi" w:hAnsiTheme="minorHAnsi" w:cstheme="minorHAnsi"/>
          <w:sz w:val="24"/>
        </w:rPr>
        <w:t>.</w:t>
      </w:r>
      <w:bookmarkEnd w:id="112"/>
      <w:bookmarkEnd w:id="113"/>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36C41DE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5"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115"/>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55EE46CE"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SPEs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À constituição do Fundo de Obras, cujo valor será retido pela Emissora, por conta e ordem da Devedora, na Conta Centralizadora, para fazer frente às despesas futuras de desenvolvimento dos Empreendimentos Alvo, nos termos do inciso (b)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w:t>
      </w:r>
      <w:r w:rsidRPr="0064406E">
        <w:rPr>
          <w:rFonts w:asciiTheme="minorHAnsi" w:hAnsiTheme="minorHAnsi" w:cstheme="minorHAnsi"/>
          <w:sz w:val="24"/>
        </w:rPr>
        <w:t xml:space="preserve"> </w:t>
      </w:r>
      <w:r w:rsidRPr="00CD06B8">
        <w:rPr>
          <w:rFonts w:asciiTheme="minorHAnsi" w:hAnsiTheme="minorHAnsi" w:cstheme="minorHAnsi"/>
          <w:sz w:val="24"/>
        </w:rPr>
        <w:t>Cronograma</w:t>
      </w:r>
      <w:r w:rsidRPr="0064406E">
        <w:rPr>
          <w:rFonts w:asciiTheme="minorHAnsi" w:hAnsiTheme="minorHAnsi" w:cstheme="minorHAnsi"/>
          <w:sz w:val="24"/>
        </w:rPr>
        <w:t xml:space="preserve"> </w:t>
      </w:r>
      <w:r w:rsidRPr="00B21775">
        <w:rPr>
          <w:rFonts w:asciiTheme="minorHAnsi" w:hAnsiTheme="minorHAnsi" w:cstheme="minorHAnsi"/>
          <w:sz w:val="24"/>
        </w:rPr>
        <w:t>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Coqueiro</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Coqueiro</w:t>
      </w:r>
      <w:r w:rsidRPr="00865924">
        <w:rPr>
          <w:rFonts w:asciiTheme="minorHAnsi" w:hAnsiTheme="minorHAnsi" w:cstheme="minorHAnsi"/>
          <w:sz w:val="24"/>
        </w:rPr>
        <w:t xml:space="preserve">; </w:t>
      </w:r>
    </w:p>
    <w:p w14:paraId="32E7077C"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Diamante:</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CD06B8">
        <w:rPr>
          <w:rFonts w:asciiTheme="minorHAnsi" w:hAnsiTheme="minorHAnsi" w:cstheme="minorHAnsi"/>
          <w:sz w:val="24"/>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77777777" w:rsidR="00116CE0" w:rsidRPr="00865924"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426C8E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6"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 xml:space="preserve">do inciso (b) (ii)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w:t>
      </w:r>
      <w:r w:rsidRPr="0064406E">
        <w:rPr>
          <w:rFonts w:asciiTheme="minorHAnsi" w:hAnsiTheme="minorHAnsi" w:cstheme="minorHAnsi"/>
          <w:kern w:val="20"/>
          <w:sz w:val="24"/>
          <w:lang w:eastAsia="x-none"/>
        </w:rPr>
        <w:t xml:space="preserve">Vencimento. </w:t>
      </w:r>
      <w:r w:rsidRPr="00CD06B8">
        <w:rPr>
          <w:rFonts w:asciiTheme="minorHAnsi" w:hAnsiTheme="minorHAnsi" w:cstheme="minorHAnsi"/>
          <w:kern w:val="20"/>
          <w:sz w:val="24"/>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D06B8">
        <w:rPr>
          <w:rFonts w:asciiTheme="minorHAnsi" w:hAnsiTheme="minorHAnsi" w:cstheme="minorHAnsi"/>
          <w:kern w:val="20"/>
          <w:sz w:val="24"/>
          <w:lang w:eastAsia="x-none"/>
        </w:rPr>
        <w:t xml:space="preserve">em atraso no cumprimento do prazo mencionado no inciso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w:t>
      </w:r>
      <w:proofErr w:type="spellStart"/>
      <w:r w:rsidR="00517F12" w:rsidRPr="00CD06B8">
        <w:rPr>
          <w:rFonts w:asciiTheme="minorHAnsi" w:hAnsiTheme="minorHAnsi" w:cstheme="minorHAnsi"/>
          <w:kern w:val="20"/>
          <w:sz w:val="24"/>
          <w:lang w:eastAsia="x-none"/>
        </w:rPr>
        <w:t>xiii</w:t>
      </w:r>
      <w:proofErr w:type="spellEnd"/>
      <w:r w:rsidR="00517F12" w:rsidRPr="00CD06B8">
        <w:rPr>
          <w:rFonts w:asciiTheme="minorHAnsi" w:hAnsiTheme="minorHAnsi" w:cstheme="minorHAnsi"/>
          <w:kern w:val="20"/>
          <w:sz w:val="24"/>
          <w:lang w:eastAsia="x-none"/>
        </w:rPr>
        <w:t>)</w:t>
      </w:r>
      <w:r w:rsidR="00D21408" w:rsidRPr="00CD06B8">
        <w:rPr>
          <w:rFonts w:asciiTheme="minorHAnsi" w:hAnsiTheme="minorHAnsi" w:cstheme="minorHAnsi"/>
          <w:kern w:val="20"/>
          <w:sz w:val="24"/>
          <w:lang w:eastAsia="x-none"/>
        </w:rPr>
        <w:fldChar w:fldCharType="end"/>
      </w:r>
      <w:r w:rsidR="00D21408" w:rsidRPr="00CD06B8">
        <w:rPr>
          <w:rFonts w:asciiTheme="minorHAnsi" w:hAnsiTheme="minorHAnsi" w:cstheme="minorHAnsi"/>
          <w:kern w:val="20"/>
          <w:sz w:val="24"/>
          <w:lang w:eastAsia="x-none"/>
        </w:rPr>
        <w:t xml:space="preserve"> da Cláusula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_Ref80343154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00D21408" w:rsidRPr="00CD06B8">
        <w:rPr>
          <w:rFonts w:asciiTheme="minorHAnsi" w:hAnsiTheme="minorHAnsi" w:cstheme="minorHAnsi"/>
          <w:kern w:val="20"/>
          <w:sz w:val="24"/>
          <w:lang w:eastAsia="x-none"/>
        </w:rPr>
        <w:fldChar w:fldCharType="end"/>
      </w:r>
      <w:r w:rsidR="00175D7F" w:rsidRPr="00CD06B8">
        <w:rPr>
          <w:rFonts w:asciiTheme="minorHAnsi" w:hAnsiTheme="minorHAnsi" w:cstheme="minorHAnsi"/>
          <w:kern w:val="20"/>
          <w:sz w:val="24"/>
          <w:lang w:eastAsia="x-none"/>
        </w:rPr>
        <w:t xml:space="preserve">, </w:t>
      </w:r>
      <w:r w:rsidRPr="00CD06B8">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CD06B8">
        <w:rPr>
          <w:rFonts w:asciiTheme="minorHAnsi" w:hAnsiTheme="minorHAnsi" w:cstheme="minorHAnsi"/>
          <w:kern w:val="20"/>
          <w:sz w:val="24"/>
          <w:lang w:eastAsia="x-none"/>
        </w:rPr>
        <w:t>o</w:t>
      </w:r>
      <w:r w:rsidRPr="00CD06B8">
        <w:rPr>
          <w:rFonts w:asciiTheme="minorHAnsi" w:hAnsiTheme="minorHAnsi" w:cstheme="minorHAnsi"/>
          <w:kern w:val="20"/>
          <w:sz w:val="24"/>
          <w:lang w:eastAsia="x-none"/>
        </w:rPr>
        <w:t xml:space="preserve"> previsto no inciso </w:t>
      </w:r>
      <w:r w:rsidR="002E6FE9" w:rsidRPr="00CD06B8">
        <w:rPr>
          <w:rFonts w:asciiTheme="minorHAnsi" w:hAnsiTheme="minorHAnsi" w:cstheme="minorHAnsi"/>
          <w:kern w:val="20"/>
          <w:sz w:val="24"/>
          <w:lang w:eastAsia="x-none"/>
        </w:rPr>
        <w:fldChar w:fldCharType="begin"/>
      </w:r>
      <w:r w:rsidR="002E6FE9"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2E6FE9" w:rsidRPr="00CD06B8">
        <w:rPr>
          <w:rFonts w:asciiTheme="minorHAnsi" w:hAnsiTheme="minorHAnsi" w:cstheme="minorHAnsi"/>
          <w:kern w:val="20"/>
          <w:sz w:val="24"/>
          <w:lang w:eastAsia="x-none"/>
        </w:rPr>
      </w:r>
      <w:r w:rsidR="002E6FE9" w:rsidRPr="00CD06B8">
        <w:rPr>
          <w:rFonts w:asciiTheme="minorHAnsi" w:hAnsiTheme="minorHAnsi" w:cstheme="minorHAnsi"/>
          <w:kern w:val="20"/>
          <w:sz w:val="24"/>
          <w:lang w:eastAsia="x-none"/>
        </w:rPr>
        <w:fldChar w:fldCharType="separate"/>
      </w:r>
      <w:r w:rsidR="002E6FE9" w:rsidRPr="00CD06B8">
        <w:rPr>
          <w:rFonts w:asciiTheme="minorHAnsi" w:hAnsiTheme="minorHAnsi" w:cstheme="minorHAnsi"/>
          <w:kern w:val="20"/>
          <w:sz w:val="24"/>
          <w:lang w:eastAsia="x-none"/>
        </w:rPr>
        <w:t>(</w:t>
      </w:r>
      <w:proofErr w:type="spellStart"/>
      <w:r w:rsidR="002E6FE9" w:rsidRPr="00CD06B8">
        <w:rPr>
          <w:rFonts w:asciiTheme="minorHAnsi" w:hAnsiTheme="minorHAnsi" w:cstheme="minorHAnsi"/>
          <w:kern w:val="20"/>
          <w:sz w:val="24"/>
          <w:lang w:eastAsia="x-none"/>
        </w:rPr>
        <w:t>xiii</w:t>
      </w:r>
      <w:proofErr w:type="spellEnd"/>
      <w:r w:rsidR="002E6FE9" w:rsidRPr="00CD06B8">
        <w:rPr>
          <w:rFonts w:asciiTheme="minorHAnsi" w:hAnsiTheme="minorHAnsi" w:cstheme="minorHAnsi"/>
          <w:kern w:val="20"/>
          <w:sz w:val="24"/>
          <w:lang w:eastAsia="x-none"/>
        </w:rPr>
        <w:t>)</w:t>
      </w:r>
      <w:r w:rsidR="002E6FE9"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da Cláusula </w:t>
      </w:r>
      <w:bookmarkStart w:id="117" w:name="_Ref72749343"/>
      <w:r w:rsidRPr="00CD06B8">
        <w:rPr>
          <w:rFonts w:asciiTheme="minorHAnsi" w:hAnsiTheme="minorHAnsi" w:cstheme="minorHAnsi"/>
          <w:kern w:val="20"/>
          <w:sz w:val="24"/>
          <w:lang w:eastAsia="x-none"/>
        </w:rPr>
        <w:fldChar w:fldCharType="begin"/>
      </w:r>
      <w:r w:rsidRPr="00CD06B8">
        <w:rPr>
          <w:rFonts w:asciiTheme="minorHAnsi" w:hAnsiTheme="minorHAnsi" w:cstheme="minorHAnsi"/>
          <w:kern w:val="20"/>
          <w:sz w:val="24"/>
          <w:lang w:eastAsia="x-none"/>
        </w:rPr>
        <w:instrText xml:space="preserve"> REF _Ref15397460 \r \h  \* MERGEFORMAT </w:instrText>
      </w:r>
      <w:r w:rsidRPr="00CD06B8">
        <w:rPr>
          <w:rFonts w:asciiTheme="minorHAnsi" w:hAnsiTheme="minorHAnsi" w:cstheme="minorHAnsi"/>
          <w:kern w:val="20"/>
          <w:sz w:val="24"/>
          <w:lang w:eastAsia="x-none"/>
        </w:rPr>
      </w:r>
      <w:r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abaixo.</w:t>
      </w:r>
      <w:bookmarkEnd w:id="116"/>
      <w:bookmarkEnd w:id="117"/>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18" w:name="_Ref7199179"/>
      <w:bookmarkStart w:id="119"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(ii)</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(ii)</w:t>
      </w:r>
      <w:r w:rsidRPr="00865924">
        <w:rPr>
          <w:rFonts w:asciiTheme="minorHAnsi" w:hAnsiTheme="minorHAnsi" w:cstheme="minorHAnsi"/>
          <w:sz w:val="24"/>
        </w:rPr>
        <w:t xml:space="preserve"> cronograma físico-financeiro de avanço de obras.</w:t>
      </w:r>
      <w:bookmarkEnd w:id="118"/>
      <w:bookmarkEnd w:id="119"/>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0" w:name="_Ref4519583"/>
      <w:bookmarkStart w:id="121"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20"/>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21"/>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2"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22"/>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3"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SPEs por meio de Aporte de Recursos; e </w:t>
      </w:r>
      <w:r w:rsidRPr="00865924">
        <w:rPr>
          <w:rFonts w:asciiTheme="minorHAnsi" w:hAnsiTheme="minorHAnsi" w:cstheme="minorHAnsi"/>
          <w:b/>
          <w:bCs/>
          <w:sz w:val="24"/>
        </w:rPr>
        <w:t>(ii)</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as SPEs utilizem tais recursos nos Empreendimentos Alvo.</w:t>
      </w:r>
      <w:bookmarkEnd w:id="123"/>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124" w:name="_Ref486448440"/>
      <w:bookmarkStart w:id="125" w:name="_Ref4950417"/>
      <w:bookmarkStart w:id="126" w:name="_Ref7225085"/>
      <w:bookmarkEnd w:id="100"/>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27" w:name="_Ref79513903"/>
      <w:bookmarkEnd w:id="124"/>
      <w:bookmarkEnd w:id="125"/>
      <w:bookmarkEnd w:id="126"/>
      <w:r w:rsidRPr="00E953A2">
        <w:rPr>
          <w:rFonts w:asciiTheme="minorHAnsi" w:hAnsiTheme="minorHAnsi" w:cstheme="minorHAnsi"/>
          <w:b/>
          <w:sz w:val="24"/>
        </w:rPr>
        <w:t>JUROS REMUNERATÓRIOS DOS CRI</w:t>
      </w:r>
      <w:bookmarkEnd w:id="127"/>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C12194">
      <w:pPr>
        <w:pStyle w:val="PargrafodaLista"/>
        <w:autoSpaceDE/>
        <w:autoSpaceDN/>
        <w:adjustRightInd/>
        <w:spacing w:line="320" w:lineRule="exact"/>
        <w:ind w:left="709"/>
        <w:jc w:val="both"/>
        <w:rPr>
          <w:rFonts w:asciiTheme="minorHAnsi" w:hAnsiTheme="minorHAnsi" w:cstheme="minorHAnsi"/>
          <w:sz w:val="24"/>
        </w:rPr>
      </w:pPr>
      <w:bookmarkStart w:id="128"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699E3D33"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29"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por Dias Úteis decorridos, correspondentes a</w:t>
      </w:r>
      <w:bookmarkStart w:id="130"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(ii)</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131" w:name="_Hlk73028569"/>
      <w:bookmarkEnd w:id="130"/>
      <w:r w:rsidRPr="00865924">
        <w:rPr>
          <w:rFonts w:asciiTheme="minorHAnsi" w:hAnsiTheme="minorHAnsi" w:cstheme="minorHAnsi"/>
          <w:sz w:val="24"/>
        </w:rPr>
        <w:t>calculados de acordo com a seguinte fórmula</w:t>
      </w:r>
      <w:bookmarkEnd w:id="131"/>
      <w:r w:rsidRPr="00865924">
        <w:rPr>
          <w:rFonts w:asciiTheme="minorHAnsi" w:hAnsiTheme="minorHAnsi" w:cstheme="minorHAnsi"/>
          <w:sz w:val="24"/>
        </w:rPr>
        <w:t>:</w:t>
      </w:r>
      <w:bookmarkEnd w:id="128"/>
      <w:bookmarkEnd w:id="129"/>
      <w:r w:rsidR="00E953A2" w:rsidRPr="00E953A2">
        <w:rPr>
          <w:rStyle w:val="Refdenotaderodap"/>
          <w:rFonts w:cstheme="minorHAnsi"/>
          <w:b/>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VNa</w:t>
      </w:r>
      <w:proofErr w:type="spellEnd"/>
      <w:r w:rsidRPr="00865924">
        <w:rPr>
          <w:rFonts w:asciiTheme="minorHAnsi" w:hAnsiTheme="minorHAnsi" w:cstheme="minorHAnsi"/>
          <w:i/>
          <w:sz w:val="24"/>
        </w:rPr>
        <w:t xml:space="preserve">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w:t>
      </w:r>
      <w:proofErr w:type="spellStart"/>
      <w:r w:rsidRPr="00C12194">
        <w:rPr>
          <w:rFonts w:asciiTheme="minorHAnsi" w:hAnsiTheme="minorHAnsi" w:cstheme="minorHAnsi"/>
          <w:sz w:val="24"/>
        </w:rPr>
        <w:t>ésimo</w:t>
      </w:r>
      <w:proofErr w:type="spellEnd"/>
      <w:r w:rsidRPr="00C12194">
        <w:rPr>
          <w:rFonts w:asciiTheme="minorHAnsi" w:hAnsiTheme="minorHAnsi" w:cstheme="minorHAnsi"/>
          <w:sz w:val="24"/>
        </w:rPr>
        <w:t xml:space="preserve">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lastRenderedPageBreak/>
        <w:t>“</w:t>
      </w:r>
      <w:proofErr w:type="spellStart"/>
      <w:r w:rsidRPr="00F2157C">
        <w:rPr>
          <w:rFonts w:asciiTheme="minorHAnsi" w:hAnsiTheme="minorHAnsi" w:cstheme="minorHAnsi"/>
          <w:sz w:val="24"/>
          <w:u w:val="single"/>
        </w:rPr>
        <w:t>VNa</w:t>
      </w:r>
      <w:proofErr w:type="spellEnd"/>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conforme o caso</w:t>
      </w:r>
      <w:r w:rsidRPr="00C12194">
        <w:rPr>
          <w:rFonts w:asciiTheme="minorHAnsi" w:hAnsiTheme="minorHAnsi" w:cstheme="minorHAnsi"/>
          <w:sz w:val="24"/>
        </w:rPr>
        <w:t>; e</w:t>
      </w:r>
    </w:p>
    <w:p w14:paraId="0D98B8DC" w14:textId="6F3D8260"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B06F0C">
        <w:rPr>
          <w:rFonts w:asciiTheme="minorHAnsi" w:hAnsiTheme="minorHAnsi" w:cstheme="minorHAnsi"/>
          <w:sz w:val="24"/>
          <w:u w:val="single"/>
        </w:rPr>
        <w:t>dup</w:t>
      </w:r>
      <w:proofErr w:type="spellEnd"/>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última data de pagamento dos Juros Remuneratórios e a data de cálculo, sendo “</w:t>
      </w:r>
      <w:proofErr w:type="spellStart"/>
      <w:r w:rsidRPr="00C12194">
        <w:rPr>
          <w:rFonts w:asciiTheme="minorHAnsi" w:hAnsiTheme="minorHAnsi" w:cstheme="minorHAnsi"/>
          <w:sz w:val="24"/>
        </w:rPr>
        <w:t>dup</w:t>
      </w:r>
      <w:proofErr w:type="spellEnd"/>
      <w:r w:rsidRPr="00C12194">
        <w:rPr>
          <w:rFonts w:asciiTheme="minorHAnsi" w:hAnsiTheme="minorHAnsi" w:cstheme="minorHAnsi"/>
          <w:sz w:val="24"/>
        </w:rPr>
        <w:t>”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77777777"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sendo que o 1º (primeiro) pagamento de Juros Remuneratórios ocorrerá em [</w:t>
      </w:r>
      <w:r w:rsidRPr="00865924">
        <w:rPr>
          <w:rFonts w:asciiTheme="minorHAnsi" w:hAnsiTheme="minorHAnsi" w:cstheme="minorHAnsi"/>
          <w:sz w:val="24"/>
          <w:highlight w:val="yellow"/>
        </w:rPr>
        <w:t>=</w:t>
      </w:r>
      <w:r w:rsidRPr="00B21775">
        <w:rPr>
          <w:rFonts w:asciiTheme="minorHAnsi" w:hAnsiTheme="minorHAnsi" w:cstheme="minorHAnsi"/>
          <w:sz w:val="24"/>
        </w:rPr>
        <w:t>] de [</w:t>
      </w:r>
      <w:r w:rsidRPr="00865924">
        <w:rPr>
          <w:rFonts w:asciiTheme="minorHAnsi" w:hAnsiTheme="minorHAnsi" w:cstheme="minorHAnsi"/>
          <w:sz w:val="24"/>
          <w:highlight w:val="yellow"/>
        </w:rPr>
        <w:t>=</w:t>
      </w:r>
      <w:r w:rsidRPr="00B21775">
        <w:rPr>
          <w:rFonts w:asciiTheme="minorHAnsi" w:hAnsiTheme="minorHAnsi" w:cstheme="minorHAnsi"/>
          <w:sz w:val="24"/>
        </w:rPr>
        <w:t>] de 2021.</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132" w:name="_DV_M274"/>
      <w:bookmarkStart w:id="133" w:name="_DV_M275"/>
      <w:bookmarkStart w:id="134" w:name="_DV_M276"/>
      <w:bookmarkStart w:id="135" w:name="_DV_M277"/>
      <w:bookmarkStart w:id="136" w:name="_DV_M278"/>
      <w:bookmarkStart w:id="137" w:name="_DV_M282"/>
      <w:bookmarkStart w:id="138" w:name="_DV_M283"/>
      <w:bookmarkStart w:id="139" w:name="_DV_M284"/>
      <w:bookmarkStart w:id="140" w:name="_DV_M100"/>
      <w:bookmarkStart w:id="141" w:name="_DV_M101"/>
      <w:bookmarkStart w:id="142" w:name="_DV_M108"/>
      <w:bookmarkStart w:id="143" w:name="_DV_M111"/>
      <w:bookmarkStart w:id="144" w:name="_DV_M112"/>
      <w:bookmarkStart w:id="145" w:name="_DV_M113"/>
      <w:bookmarkStart w:id="146" w:name="_Toc110076264"/>
      <w:bookmarkStart w:id="147" w:name="_Toc163380703"/>
      <w:bookmarkStart w:id="148" w:name="_Toc180553619"/>
      <w:bookmarkStart w:id="149" w:name="_Toc302458792"/>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150" w:name="_Toc7225791"/>
      <w:bookmarkStart w:id="151" w:name="_Toc7225853"/>
      <w:bookmarkStart w:id="152" w:name="_Toc7225886"/>
      <w:bookmarkStart w:id="153" w:name="_Toc7225919"/>
      <w:bookmarkStart w:id="154" w:name="_Toc7303878"/>
      <w:bookmarkStart w:id="155" w:name="_Toc7325050"/>
      <w:bookmarkStart w:id="156" w:name="_Toc7225792"/>
      <w:bookmarkStart w:id="157" w:name="_Toc7225854"/>
      <w:bookmarkStart w:id="158" w:name="_Toc7225887"/>
      <w:bookmarkStart w:id="159" w:name="_Toc7225920"/>
      <w:bookmarkStart w:id="160" w:name="_Toc7303879"/>
      <w:bookmarkStart w:id="161" w:name="_Toc7325051"/>
      <w:bookmarkStart w:id="162" w:name="_Toc7225793"/>
      <w:bookmarkStart w:id="163" w:name="_Toc7225855"/>
      <w:bookmarkStart w:id="164" w:name="_Toc7225888"/>
      <w:bookmarkStart w:id="165" w:name="_Toc7225921"/>
      <w:bookmarkStart w:id="166" w:name="_Toc7303880"/>
      <w:bookmarkStart w:id="167" w:name="_Toc7325052"/>
      <w:bookmarkStart w:id="168" w:name="_Toc7225794"/>
      <w:bookmarkStart w:id="169" w:name="_Toc7225856"/>
      <w:bookmarkStart w:id="170" w:name="_Toc7225889"/>
      <w:bookmarkStart w:id="171" w:name="_Toc7225922"/>
      <w:bookmarkStart w:id="172" w:name="_Toc7303881"/>
      <w:bookmarkStart w:id="173" w:name="_Toc7325053"/>
      <w:bookmarkStart w:id="174" w:name="_Toc411606364"/>
      <w:bookmarkStart w:id="175" w:name="_Ref486427263"/>
      <w:bookmarkStart w:id="176" w:name="_Toc5023991"/>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65924">
        <w:rPr>
          <w:rFonts w:asciiTheme="minorHAnsi" w:hAnsiTheme="minorHAnsi" w:cstheme="minorHAnsi"/>
          <w:b/>
          <w:sz w:val="24"/>
        </w:rPr>
        <w:t xml:space="preserve">RESGATE ANTECIPADO </w:t>
      </w:r>
      <w:bookmarkEnd w:id="174"/>
      <w:bookmarkEnd w:id="175"/>
      <w:r w:rsidRPr="00865924">
        <w:rPr>
          <w:rFonts w:asciiTheme="minorHAnsi" w:hAnsiTheme="minorHAnsi" w:cstheme="minorHAnsi"/>
          <w:b/>
          <w:sz w:val="24"/>
        </w:rPr>
        <w:t>DOS CRI</w:t>
      </w:r>
      <w:bookmarkEnd w:id="176"/>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(ii)</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(iii)</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23939F8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77" w:name="_DV_M110"/>
      <w:bookmarkStart w:id="178" w:name="_Ref19039850"/>
      <w:bookmarkStart w:id="179" w:name="_Ref74334667"/>
      <w:bookmarkStart w:id="180" w:name="_Toc5206755"/>
      <w:bookmarkStart w:id="181" w:name="_Ref298842333"/>
      <w:bookmarkEnd w:id="177"/>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178"/>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foi estabelecido no interesse da Devedora e dos Titulares de CRI, de forma que eventual Resgate Antecipado Facultativo das Debêntures constituirá cumprimento de obrigação fora do prazo originalmente avençado.</w:t>
      </w:r>
      <w:bookmarkEnd w:id="179"/>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683C7BF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82" w:name="_Ref71795085"/>
      <w:r w:rsidRPr="00865924">
        <w:rPr>
          <w:rFonts w:asciiTheme="minorHAnsi" w:hAnsiTheme="minorHAnsi" w:cstheme="minorHAnsi"/>
          <w:sz w:val="24"/>
        </w:rPr>
        <w:lastRenderedPageBreak/>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não vier a ser validado pela Emissora, os procedimentos descritos acima deverão ser repetidos até que haja tal validação</w:t>
      </w:r>
      <w:bookmarkStart w:id="183" w:name="_Hlk80901355"/>
      <w:r w:rsidR="00D43690">
        <w:rPr>
          <w:rStyle w:val="Refdenotaderodap"/>
          <w:rFonts w:cstheme="minorHAnsi"/>
        </w:rPr>
        <w:footnoteReference w:id="10"/>
      </w:r>
      <w:bookmarkEnd w:id="183"/>
      <w:r w:rsidRPr="00865924">
        <w:rPr>
          <w:rFonts w:asciiTheme="minorHAnsi" w:hAnsiTheme="minorHAnsi" w:cstheme="minorHAnsi"/>
          <w:sz w:val="24"/>
        </w:rPr>
        <w:t xml:space="preserve">;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182"/>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769EC09D"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184"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184"/>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(ii)</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(iii)</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(iv)</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0686E280"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 e 72 meses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69C4CF3F"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Prazo </w:t>
            </w:r>
            <w:r w:rsidR="00E82970">
              <w:rPr>
                <w:rFonts w:asciiTheme="minorHAnsi" w:hAnsiTheme="minorHAnsi" w:cstheme="minorHAnsi"/>
                <w:sz w:val="24"/>
              </w:rPr>
              <w:t>M</w:t>
            </w:r>
            <w:r w:rsidRPr="00865924">
              <w:rPr>
                <w:rFonts w:asciiTheme="minorHAnsi" w:hAnsiTheme="minorHAnsi" w:cstheme="minorHAnsi"/>
                <w:sz w:val="24"/>
              </w:rPr>
              <w:t xml:space="preserve">édio </w:t>
            </w:r>
            <w:r w:rsidR="00E82970">
              <w:rPr>
                <w:rFonts w:asciiTheme="minorHAnsi" w:hAnsiTheme="minorHAnsi" w:cstheme="minorHAnsi"/>
                <w:sz w:val="24"/>
              </w:rPr>
              <w:t>R</w:t>
            </w:r>
            <w:r w:rsidRPr="00865924">
              <w:rPr>
                <w:rFonts w:asciiTheme="minorHAnsi" w:hAnsiTheme="minorHAnsi" w:cstheme="minorHAnsi"/>
                <w:sz w:val="24"/>
              </w:rPr>
              <w:t>emanescente da Emissão</w:t>
            </w:r>
            <w:r w:rsidR="00092A31">
              <w:rPr>
                <w:rFonts w:asciiTheme="minorHAnsi" w:hAnsiTheme="minorHAnsi" w:cstheme="minorHAnsi"/>
                <w:sz w:val="24"/>
              </w:rPr>
              <w:t xml:space="preserve"> multiplicado pelo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7FAC0543"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72 meses (exclusive) 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Fj</w:t>
      </w:r>
      <w:proofErr w:type="spellEnd"/>
      <w:r w:rsidRPr="00B21775">
        <w:rPr>
          <w:rFonts w:asciiTheme="minorHAnsi" w:hAnsiTheme="minorHAnsi" w:cstheme="minorHAnsi"/>
          <w:sz w:val="24"/>
        </w:rPr>
        <w:t xml:space="preserve">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dj</w:t>
      </w:r>
      <w:proofErr w:type="spellEnd"/>
      <w:r w:rsidRPr="00B21775">
        <w:rPr>
          <w:rFonts w:asciiTheme="minorHAnsi" w:hAnsiTheme="minorHAnsi" w:cstheme="minorHAnsi"/>
          <w:sz w:val="24"/>
        </w:rPr>
        <w:t xml:space="preserve">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A quantidade de Debêntures a ser resgatada pela Devedora no âmbito do Resgate Antecipado Facultativo será proporcional à quantidade de CRI resgatada.</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185" w:name="_Ref4899136"/>
      <w:bookmarkEnd w:id="180"/>
      <w:r w:rsidRPr="00865924">
        <w:rPr>
          <w:rFonts w:asciiTheme="minorHAnsi" w:hAnsiTheme="minorHAnsi" w:cstheme="minorHAnsi"/>
          <w:i/>
          <w:sz w:val="24"/>
        </w:rPr>
        <w:t xml:space="preserve">Eventos de Vencimento Antecipado Automático e Não Automático das Debêntures. </w:t>
      </w:r>
      <w:bookmarkStart w:id="186"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186"/>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4350473D"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r w:rsidR="00D43690">
        <w:rPr>
          <w:rFonts w:asciiTheme="minorHAnsi" w:hAnsiTheme="minorHAnsi" w:cstheme="minorHAnsi"/>
          <w:sz w:val="24"/>
        </w:rPr>
        <w:t>procedimentos</w:t>
      </w:r>
      <w:r w:rsidR="00D43690" w:rsidRPr="00C12194">
        <w:rPr>
          <w:rFonts w:asciiTheme="minorHAnsi" w:hAnsiTheme="minorHAnsi" w:cstheme="minorHAnsi"/>
          <w:sz w:val="24"/>
        </w:rPr>
        <w:t xml:space="preserve"> </w:t>
      </w:r>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w:t>
      </w:r>
      <w:r w:rsidRPr="00C12194">
        <w:rPr>
          <w:rFonts w:asciiTheme="minorHAnsi" w:hAnsiTheme="minorHAnsi" w:cstheme="minorHAnsi"/>
          <w:sz w:val="24"/>
        </w:rPr>
        <w:lastRenderedPageBreak/>
        <w:t xml:space="preserve">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187" w:name="_Ref15397585"/>
      <w:bookmarkStart w:id="188" w:name="_Ref19020809"/>
      <w:r w:rsidRPr="00865924">
        <w:rPr>
          <w:rFonts w:asciiTheme="minorHAnsi" w:hAnsiTheme="minorHAnsi" w:cstheme="minorHAnsi"/>
          <w:i/>
          <w:sz w:val="24"/>
        </w:rPr>
        <w:t xml:space="preserve">Vencimento Antecipado Automático. </w:t>
      </w:r>
      <w:bookmarkEnd w:id="185"/>
      <w:bookmarkEnd w:id="187"/>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188"/>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89" w:name="_Ref137475231"/>
      <w:bookmarkStart w:id="190" w:name="_Ref149033996"/>
      <w:bookmarkStart w:id="191" w:name="_Ref164238998"/>
      <w:bookmarkStart w:id="192" w:name="_Ref130283570"/>
      <w:bookmarkStart w:id="193" w:name="_Ref130301134"/>
      <w:bookmarkStart w:id="194" w:name="_Ref137104995"/>
      <w:bookmarkStart w:id="195"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4BFA64A3"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utilização, pela Devedora e/ou por qualquer das SPEs,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w:t>
      </w:r>
      <w:r w:rsidRPr="00865924">
        <w:rPr>
          <w:rFonts w:asciiTheme="minorHAnsi" w:hAnsiTheme="minorHAnsi" w:cstheme="minorHAnsi"/>
          <w:sz w:val="24"/>
        </w:rPr>
        <w:lastRenderedPageBreak/>
        <w:t xml:space="preserve">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196"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196"/>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lastRenderedPageBreak/>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97" w:name="_Ref79447034"/>
      <w:r w:rsidRPr="00865924">
        <w:rPr>
          <w:rFonts w:asciiTheme="minorHAnsi" w:hAnsiTheme="minorHAnsi" w:cstheme="minorHAnsi"/>
          <w:sz w:val="24"/>
        </w:rPr>
        <w:t xml:space="preserve">exceto pelos dividendos que vierem a ser distribuídos pelas SPEs </w:t>
      </w:r>
      <w:r w:rsidR="00DE0976">
        <w:rPr>
          <w:rFonts w:asciiTheme="minorHAnsi" w:hAnsiTheme="minorHAnsi" w:cstheme="minorHAnsi"/>
          <w:sz w:val="24"/>
        </w:rPr>
        <w:t>à</w:t>
      </w:r>
      <w:r w:rsidRPr="00865924">
        <w:rPr>
          <w:rFonts w:asciiTheme="minorHAnsi" w:hAnsiTheme="minorHAnsi" w:cstheme="minorHAnsi"/>
          <w:sz w:val="24"/>
        </w:rPr>
        <w:t xml:space="preserve">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197"/>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198"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r w:rsidR="00D43690">
        <w:rPr>
          <w:rFonts w:asciiTheme="minorHAnsi" w:hAnsiTheme="minorHAnsi" w:cstheme="minorHAnsi"/>
          <w:sz w:val="24"/>
        </w:rPr>
        <w:t>ou</w:t>
      </w:r>
      <w:r w:rsidR="00D43690"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198"/>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 exceção ao endividamento representado pela Escritura, a obtenção, pela Devedora e/ou por qualquer das SPEs,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189"/>
    <w:bookmarkEnd w:id="190"/>
    <w:bookmarkEnd w:id="191"/>
    <w:bookmarkEnd w:id="192"/>
    <w:bookmarkEnd w:id="193"/>
    <w:bookmarkEnd w:id="194"/>
    <w:bookmarkEnd w:id="195"/>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199" w:name="_Ref15397460"/>
      <w:bookmarkStart w:id="200" w:name="_Ref4899140"/>
      <w:bookmarkStart w:id="201" w:name="_Ref79479295"/>
      <w:bookmarkStart w:id="202"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199"/>
      <w:bookmarkEnd w:id="200"/>
      <w:r w:rsidRPr="00865924">
        <w:rPr>
          <w:rFonts w:asciiTheme="minorHAnsi" w:hAnsiTheme="minorHAnsi" w:cstheme="minorHAnsi"/>
          <w:sz w:val="24"/>
        </w:rPr>
        <w:t>:</w:t>
      </w:r>
      <w:bookmarkEnd w:id="201"/>
      <w:bookmarkEnd w:id="202"/>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 xml:space="preserve">(ii)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3" w:name="_Ref272253621"/>
      <w:r w:rsidRPr="00865924">
        <w:rPr>
          <w:rFonts w:asciiTheme="minorHAnsi" w:hAnsiTheme="minorHAnsi" w:cstheme="minorHAnsi"/>
          <w:sz w:val="24"/>
        </w:rPr>
        <w:t xml:space="preserve">comprovação de que qualquer das declarações prestadas pela Devedora e/ou por qualquer Fiadora neste </w:t>
      </w:r>
      <w:r w:rsidR="00D43690">
        <w:rPr>
          <w:rFonts w:asciiTheme="minorHAnsi" w:hAnsiTheme="minorHAnsi" w:cstheme="minorHAnsi"/>
          <w:sz w:val="24"/>
        </w:rPr>
        <w:t>Termo de Securitização</w:t>
      </w:r>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203"/>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4"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04"/>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em valor individual ou agregado superior a </w:t>
      </w:r>
      <w:r w:rsidRPr="00865924">
        <w:rPr>
          <w:rFonts w:asciiTheme="minorHAnsi" w:hAnsiTheme="minorHAnsi" w:cstheme="minorHAnsi"/>
          <w:sz w:val="24"/>
        </w:rPr>
        <w:lastRenderedPageBreak/>
        <w:t xml:space="preserve">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865924">
        <w:rPr>
          <w:rFonts w:asciiTheme="minorHAnsi" w:hAnsiTheme="minorHAnsi" w:cstheme="minorHAnsi"/>
          <w:sz w:val="24"/>
        </w:rPr>
        <w:t>ram</w:t>
      </w:r>
      <w:proofErr w:type="spellEnd"/>
      <w:r w:rsidRPr="00865924">
        <w:rPr>
          <w:rFonts w:asciiTheme="minorHAnsi" w:hAnsiTheme="minorHAnsi" w:cstheme="minorHAnsi"/>
          <w:sz w:val="24"/>
        </w:rPr>
        <w:t>)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05" w:name="_DV_M45"/>
      <w:bookmarkEnd w:id="205"/>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r w:rsidR="00D43690">
        <w:rPr>
          <w:rFonts w:asciiTheme="minorHAnsi" w:hAnsiTheme="minorHAnsi" w:cstheme="minorHAnsi"/>
          <w:b/>
          <w:bCs/>
          <w:sz w:val="24"/>
        </w:rPr>
        <w:t>b</w:t>
      </w:r>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6"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206"/>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07"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r w:rsidR="00D43690">
        <w:rPr>
          <w:rFonts w:asciiTheme="minorHAnsi" w:hAnsiTheme="minorHAnsi" w:cstheme="minorHAnsi"/>
          <w:sz w:val="24"/>
        </w:rPr>
        <w:t>s</w:t>
      </w:r>
      <w:r w:rsidRPr="00865924">
        <w:rPr>
          <w:rFonts w:asciiTheme="minorHAnsi" w:hAnsiTheme="minorHAnsi" w:cstheme="minorHAnsi"/>
          <w:sz w:val="24"/>
        </w:rPr>
        <w:t xml:space="preserve"> SPEs,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207"/>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208" w:name="_Ref279344869"/>
      <w:bookmarkStart w:id="209"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10"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210"/>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11" w:name="_Ref71742252"/>
      <w:bookmarkStart w:id="212" w:name="_Ref72744322"/>
      <w:bookmarkEnd w:id="208"/>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11"/>
      <w:bookmarkEnd w:id="212"/>
    </w:p>
    <w:bookmarkEnd w:id="209"/>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proofErr w:type="spellStart"/>
      <w:r w:rsidRPr="00865924">
        <w:rPr>
          <w:rFonts w:asciiTheme="minorHAnsi" w:hAnsiTheme="minorHAnsi" w:cstheme="minorHAnsi"/>
          <w:bCs/>
          <w:i/>
          <w:sz w:val="24"/>
        </w:rPr>
        <w:t>Earnings</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Before</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Interest</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Tax</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Depreciation</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and</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Amortization</w:t>
      </w:r>
      <w:proofErr w:type="spellEnd"/>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 xml:space="preserve">significa a geração de caixa líquido, em bases consolidadas, relativa aos 12 (doze) </w:t>
      </w:r>
      <w:r w:rsidRPr="00865924">
        <w:rPr>
          <w:rFonts w:asciiTheme="minorHAnsi" w:hAnsiTheme="minorHAnsi" w:cstheme="minorHAnsi"/>
          <w:sz w:val="24"/>
        </w:rPr>
        <w:lastRenderedPageBreak/>
        <w:t>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(xiv)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213" w:name="_Ref18859722"/>
      <w:bookmarkStart w:id="214"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215" w:name="_Ref6855028"/>
      <w:r w:rsidRPr="00865924">
        <w:rPr>
          <w:rFonts w:asciiTheme="minorHAnsi" w:hAnsiTheme="minorHAnsi" w:cstheme="minorHAnsi"/>
          <w:sz w:val="24"/>
        </w:rPr>
        <w:t>.</w:t>
      </w:r>
      <w:bookmarkEnd w:id="213"/>
      <w:bookmarkEnd w:id="215"/>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6" w:name="_Ref19046245"/>
      <w:bookmarkStart w:id="217"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(ii)</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216"/>
      <w:r w:rsidRPr="00865924">
        <w:rPr>
          <w:rFonts w:asciiTheme="minorHAnsi" w:hAnsiTheme="minorHAnsi" w:cstheme="minorHAnsi"/>
          <w:sz w:val="24"/>
        </w:rPr>
        <w:t xml:space="preserve"> </w:t>
      </w:r>
      <w:bookmarkEnd w:id="217"/>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18" w:name="_Ref402870441"/>
      <w:bookmarkStart w:id="219" w:name="_Ref404346313"/>
      <w:bookmarkEnd w:id="214"/>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w:t>
      </w:r>
      <w:proofErr w:type="spellStart"/>
      <w:r w:rsidR="00517F12">
        <w:rPr>
          <w:rFonts w:asciiTheme="minorHAnsi" w:hAnsiTheme="minorHAnsi" w:cstheme="minorHAnsi"/>
          <w:iCs/>
          <w:sz w:val="24"/>
        </w:rPr>
        <w:t>xiv</w:t>
      </w:r>
      <w:proofErr w:type="spellEnd"/>
      <w:r w:rsidR="00517F12">
        <w:rPr>
          <w:rFonts w:asciiTheme="minorHAnsi" w:hAnsiTheme="minorHAnsi" w:cstheme="minorHAnsi"/>
          <w:iCs/>
          <w:sz w:val="24"/>
        </w:rPr>
        <w:t>)</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218"/>
      <w:r w:rsidRPr="00B21775">
        <w:rPr>
          <w:rFonts w:asciiTheme="minorHAnsi" w:hAnsiTheme="minorHAnsi" w:cstheme="minorHAnsi"/>
          <w:sz w:val="24"/>
        </w:rPr>
        <w:t>.</w:t>
      </w:r>
      <w:bookmarkEnd w:id="219"/>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220"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pro rata temporis</w:t>
      </w:r>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220"/>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221" w:name="_Toc110076265"/>
      <w:bookmarkStart w:id="222" w:name="_Toc163380704"/>
      <w:bookmarkStart w:id="223" w:name="_Toc180553620"/>
      <w:bookmarkStart w:id="224" w:name="_Toc302458793"/>
      <w:bookmarkStart w:id="225" w:name="_Toc411606365"/>
      <w:bookmarkEnd w:id="181"/>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226" w:name="_Toc5023993"/>
      <w:bookmarkStart w:id="227" w:name="_Toc81000805"/>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221"/>
      <w:bookmarkEnd w:id="222"/>
      <w:bookmarkEnd w:id="223"/>
      <w:bookmarkEnd w:id="224"/>
      <w:bookmarkEnd w:id="225"/>
      <w:bookmarkEnd w:id="226"/>
      <w:bookmarkEnd w:id="227"/>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xml:space="preserve">. A Emissora obriga-se a informar todos os </w:t>
      </w:r>
      <w:r w:rsidRPr="00865924">
        <w:rPr>
          <w:rFonts w:asciiTheme="minorHAnsi" w:hAnsiTheme="minorHAnsi" w:cstheme="minorHAnsi"/>
          <w:sz w:val="24"/>
        </w:rPr>
        <w:lastRenderedPageBreak/>
        <w:t>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w:t>
      </w:r>
      <w:r w:rsidRPr="00865924">
        <w:rPr>
          <w:rFonts w:asciiTheme="minorHAnsi" w:hAnsiTheme="minorHAnsi" w:cstheme="minorHAnsi"/>
          <w:sz w:val="24"/>
        </w:rPr>
        <w:lastRenderedPageBreak/>
        <w:t>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228"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228"/>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Este Termo de Securitização constitui uma obrigação legal, válida e </w:t>
      </w:r>
      <w:r w:rsidRPr="00865924">
        <w:rPr>
          <w:rFonts w:asciiTheme="minorHAnsi" w:hAnsiTheme="minorHAnsi" w:cstheme="minorHAnsi"/>
          <w:sz w:val="24"/>
        </w:rPr>
        <w:lastRenderedPageBreak/>
        <w:t>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229"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w:t>
      </w:r>
      <w:r w:rsidRPr="00865924">
        <w:rPr>
          <w:rFonts w:asciiTheme="minorHAnsi" w:hAnsiTheme="minorHAnsi" w:cstheme="minorHAnsi"/>
          <w:sz w:val="24"/>
        </w:rPr>
        <w:lastRenderedPageBreak/>
        <w:t xml:space="preserve">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229"/>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lastRenderedPageBreak/>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230" w:name="_Ref9860520"/>
      <w:bookmarkStart w:id="231"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230"/>
      <w:bookmarkEnd w:id="231"/>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(ii)</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w:t>
      </w:r>
      <w:proofErr w:type="spellStart"/>
      <w:r w:rsidRPr="00865924">
        <w:rPr>
          <w:rFonts w:asciiTheme="minorHAnsi" w:hAnsiTheme="minorHAnsi" w:cstheme="minorHAnsi"/>
          <w:sz w:val="24"/>
        </w:rPr>
        <w:t>is</w:t>
      </w:r>
      <w:proofErr w:type="spellEnd"/>
      <w:r w:rsidRPr="00865924">
        <w:rPr>
          <w:rFonts w:asciiTheme="minorHAnsi" w:hAnsiTheme="minorHAnsi" w:cstheme="minorHAnsi"/>
          <w:sz w:val="24"/>
        </w:rPr>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232" w:name="_DV_M476"/>
      <w:bookmarkStart w:id="233" w:name="_DV_M477"/>
      <w:bookmarkStart w:id="234" w:name="_DV_M478"/>
      <w:bookmarkStart w:id="235" w:name="_DV_M480"/>
      <w:bookmarkStart w:id="236" w:name="_DV_M481"/>
      <w:bookmarkStart w:id="237" w:name="_DV_M482"/>
      <w:bookmarkStart w:id="238" w:name="_DV_M483"/>
      <w:bookmarkStart w:id="239" w:name="_DV_M484"/>
      <w:bookmarkStart w:id="240" w:name="_DV_M486"/>
      <w:bookmarkStart w:id="241" w:name="_DV_M487"/>
      <w:bookmarkStart w:id="242" w:name="_DV_M488"/>
      <w:bookmarkStart w:id="243" w:name="_DV_M489"/>
      <w:bookmarkStart w:id="244" w:name="_DV_M490"/>
      <w:bookmarkStart w:id="245" w:name="_DV_M491"/>
      <w:bookmarkStart w:id="246" w:name="_DV_M492"/>
      <w:bookmarkStart w:id="247" w:name="_DV_M493"/>
      <w:bookmarkStart w:id="248" w:name="_DV_M494"/>
      <w:bookmarkStart w:id="249" w:name="_DV_M495"/>
      <w:bookmarkStart w:id="250" w:name="_DV_M496"/>
      <w:bookmarkStart w:id="251" w:name="_DV_M497"/>
      <w:bookmarkStart w:id="252" w:name="_DV_M498"/>
      <w:bookmarkStart w:id="253" w:name="_DV_M499"/>
      <w:bookmarkStart w:id="254" w:name="_DV_M500"/>
      <w:bookmarkStart w:id="255" w:name="_DV_M501"/>
      <w:bookmarkStart w:id="256" w:name="_DV_M502"/>
      <w:bookmarkStart w:id="257" w:name="_DV_M505"/>
      <w:bookmarkStart w:id="258" w:name="_DV_M506"/>
      <w:bookmarkStart w:id="259" w:name="_DV_M508"/>
      <w:bookmarkStart w:id="260" w:name="_DV_M509"/>
      <w:bookmarkStart w:id="261" w:name="_DV_M510"/>
      <w:bookmarkStart w:id="262" w:name="_DV_M511"/>
      <w:bookmarkStart w:id="263" w:name="_DV_M512"/>
      <w:bookmarkStart w:id="264" w:name="_DV_M513"/>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265" w:name="_DV_M135"/>
      <w:bookmarkStart w:id="266" w:name="_DV_M137"/>
      <w:bookmarkStart w:id="267" w:name="_DV_M138"/>
      <w:bookmarkStart w:id="268" w:name="_DV_M139"/>
      <w:bookmarkStart w:id="269" w:name="_DV_M140"/>
      <w:bookmarkStart w:id="270" w:name="_DV_M141"/>
      <w:bookmarkStart w:id="271" w:name="_DV_M142"/>
      <w:bookmarkStart w:id="272" w:name="_Toc110076267"/>
      <w:bookmarkStart w:id="273" w:name="_Toc163380706"/>
      <w:bookmarkStart w:id="274" w:name="_Toc180553622"/>
      <w:bookmarkStart w:id="275" w:name="_Toc302458795"/>
      <w:bookmarkStart w:id="276" w:name="_Toc411606366"/>
      <w:bookmarkStart w:id="277" w:name="_Toc5023999"/>
      <w:bookmarkStart w:id="278" w:name="_Toc81000806"/>
      <w:bookmarkEnd w:id="265"/>
      <w:bookmarkEnd w:id="266"/>
      <w:bookmarkEnd w:id="267"/>
      <w:bookmarkEnd w:id="268"/>
      <w:bookmarkEnd w:id="269"/>
      <w:bookmarkEnd w:id="270"/>
      <w:bookmarkEnd w:id="271"/>
      <w:r w:rsidRPr="00865924">
        <w:rPr>
          <w:rFonts w:asciiTheme="minorHAnsi" w:hAnsiTheme="minorHAnsi" w:cstheme="minorHAnsi"/>
          <w:b/>
          <w:sz w:val="24"/>
        </w:rPr>
        <w:t>REGIME FIDUCIÁRIO E ADMINISTRAÇÃO DO PATRIMÔNIO SEPARADO</w:t>
      </w:r>
      <w:bookmarkEnd w:id="272"/>
      <w:bookmarkEnd w:id="273"/>
      <w:bookmarkEnd w:id="274"/>
      <w:bookmarkEnd w:id="275"/>
      <w:bookmarkEnd w:id="276"/>
      <w:bookmarkEnd w:id="277"/>
      <w:bookmarkEnd w:id="278"/>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79" w:name="_DV_M444"/>
      <w:bookmarkStart w:id="280" w:name="_DV_M445"/>
      <w:bookmarkEnd w:id="279"/>
      <w:bookmarkEnd w:id="280"/>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w:t>
      </w:r>
      <w:r w:rsidRPr="00865924">
        <w:rPr>
          <w:rFonts w:asciiTheme="minorHAnsi" w:hAnsiTheme="minorHAnsi" w:cstheme="minorHAnsi"/>
          <w:sz w:val="24"/>
        </w:rPr>
        <w:lastRenderedPageBreak/>
        <w:t xml:space="preserve">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1" w:name="_DV_M446"/>
      <w:bookmarkEnd w:id="281"/>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2" w:name="_DV_M447"/>
      <w:bookmarkEnd w:id="282"/>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283" w:name="_DV_M448"/>
      <w:bookmarkEnd w:id="283"/>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não podem ser utilizados na prestação de garantias e não podem ser excutidos por quaisquer credores da Emissora, por mais privilegiados que sejam, observados os fatores de risco previstos neste Termo de Securitização; </w:t>
      </w:r>
      <w:r w:rsidRPr="00865924">
        <w:rPr>
          <w:rFonts w:asciiTheme="minorHAnsi" w:eastAsia="Arial Unicode MS" w:hAnsiTheme="minorHAnsi" w:cstheme="minorHAnsi"/>
          <w:sz w:val="24"/>
        </w:rPr>
        <w:lastRenderedPageBreak/>
        <w:t>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4AC7EB75"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284" w:name="_DV_M449"/>
      <w:bookmarkStart w:id="285" w:name="_DV_M450"/>
      <w:bookmarkStart w:id="286" w:name="_Ref79513881"/>
      <w:bookmarkEnd w:id="284"/>
      <w:bookmarkEnd w:id="285"/>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00A4264F" w:rsidRPr="00865924">
        <w:rPr>
          <w:rFonts w:asciiTheme="minorHAnsi" w:hAnsiTheme="minorHAnsi" w:cstheme="minorHAnsi"/>
          <w:sz w:val="24"/>
        </w:rPr>
        <w:t>R$ </w:t>
      </w:r>
      <w:r w:rsidR="00A4264F" w:rsidRPr="00D16F0B">
        <w:rPr>
          <w:rFonts w:asciiTheme="minorHAnsi" w:hAnsiTheme="minorHAnsi" w:cstheme="minorHAnsi"/>
          <w:sz w:val="24"/>
        </w:rPr>
        <w:t>3.000,00 (três mil reais)</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286"/>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w:t>
      </w:r>
      <w:r w:rsidRPr="00865924">
        <w:rPr>
          <w:rFonts w:asciiTheme="minorHAnsi" w:hAnsiTheme="minorHAnsi" w:cstheme="minorHAnsi"/>
          <w:sz w:val="24"/>
        </w:rPr>
        <w:lastRenderedPageBreak/>
        <w:t xml:space="preserve">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287"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287"/>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288" w:name="_Toc110076268"/>
      <w:bookmarkStart w:id="289" w:name="_Toc163380707"/>
      <w:bookmarkStart w:id="290" w:name="_Toc180553623"/>
      <w:bookmarkStart w:id="291" w:name="_Toc302458796"/>
      <w:bookmarkStart w:id="292" w:name="_Toc411606367"/>
      <w:bookmarkStart w:id="293" w:name="_Ref486533074"/>
      <w:bookmarkStart w:id="294" w:name="_Ref4929218"/>
      <w:bookmarkStart w:id="295" w:name="_Toc5024005"/>
      <w:bookmarkStart w:id="296" w:name="_Toc81000807"/>
      <w:r w:rsidRPr="00B21775">
        <w:rPr>
          <w:rFonts w:asciiTheme="minorHAnsi" w:hAnsiTheme="minorHAnsi" w:cstheme="minorHAnsi"/>
          <w:b/>
          <w:sz w:val="24"/>
        </w:rPr>
        <w:t>AGENTE FIDUCIÁRIO</w:t>
      </w:r>
      <w:bookmarkEnd w:id="288"/>
      <w:bookmarkEnd w:id="289"/>
      <w:bookmarkEnd w:id="290"/>
      <w:bookmarkEnd w:id="291"/>
      <w:bookmarkEnd w:id="292"/>
      <w:bookmarkEnd w:id="293"/>
      <w:bookmarkEnd w:id="294"/>
      <w:bookmarkEnd w:id="295"/>
      <w:bookmarkEnd w:id="296"/>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97" w:name="_Hlk527629793"/>
      <w:r w:rsidRPr="00865924">
        <w:rPr>
          <w:rFonts w:asciiTheme="minorHAnsi" w:hAnsiTheme="minorHAnsi" w:cstheme="minorHAnsi"/>
          <w:i/>
          <w:sz w:val="24"/>
        </w:rPr>
        <w:lastRenderedPageBreak/>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298"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298"/>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proofErr w:type="spellStart"/>
      <w:r w:rsidRPr="00B21775">
        <w:rPr>
          <w:rFonts w:asciiTheme="minorHAnsi" w:hAnsiTheme="minorHAnsi" w:cstheme="minorHAnsi"/>
          <w:sz w:val="24"/>
          <w:szCs w:val="24"/>
        </w:rPr>
        <w:t>Resolução</w:t>
      </w:r>
      <w:proofErr w:type="spellEnd"/>
      <w:r w:rsidRPr="00B21775">
        <w:rPr>
          <w:rFonts w:asciiTheme="minorHAnsi" w:hAnsiTheme="minorHAnsi" w:cstheme="minorHAnsi"/>
          <w:sz w:val="24"/>
          <w:szCs w:val="24"/>
        </w:rPr>
        <w:t xml:space="preserve">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299"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299"/>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297"/>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Renunciar à função, na hipótese da superveniência de conflito de interesses ou de qualquer outra modalidade de inaptidão e realizar a imediata convocação da Assembleia Geral de Titulares de CRI para deliberar sobre sua </w:t>
      </w:r>
      <w:r w:rsidRPr="00865924">
        <w:rPr>
          <w:rFonts w:asciiTheme="minorHAnsi" w:hAnsiTheme="minorHAnsi" w:cstheme="minorHAnsi"/>
          <w:sz w:val="24"/>
        </w:rPr>
        <w:lastRenderedPageBreak/>
        <w:t>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w:t>
      </w:r>
      <w:r w:rsidRPr="00865924">
        <w:rPr>
          <w:rFonts w:asciiTheme="minorHAnsi" w:hAnsiTheme="minorHAnsi" w:cstheme="minorHAnsi"/>
          <w:sz w:val="24"/>
        </w:rPr>
        <w:lastRenderedPageBreak/>
        <w:t>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300" w:name="_DV_M536"/>
      <w:bookmarkStart w:id="301" w:name="_DV_M538"/>
      <w:bookmarkStart w:id="302" w:name="_DV_M541"/>
      <w:bookmarkStart w:id="303" w:name="_DV_M542"/>
      <w:bookmarkStart w:id="304" w:name="_DV_M544"/>
      <w:bookmarkStart w:id="305" w:name="_DV_M548"/>
      <w:bookmarkStart w:id="306" w:name="_Ref486541177"/>
      <w:bookmarkStart w:id="307" w:name="_Ref4932298"/>
      <w:bookmarkEnd w:id="300"/>
      <w:bookmarkEnd w:id="301"/>
      <w:bookmarkEnd w:id="302"/>
      <w:bookmarkEnd w:id="303"/>
      <w:bookmarkEnd w:id="304"/>
      <w:bookmarkEnd w:id="305"/>
    </w:p>
    <w:p w14:paraId="43255945" w14:textId="661CF3F6"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08"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06"/>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309" w:name="_Hlk525826518"/>
      <w:bookmarkStart w:id="310"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09"/>
      <w:bookmarkEnd w:id="310"/>
      <w:r w:rsidRPr="00865924">
        <w:rPr>
          <w:rFonts w:asciiTheme="minorHAnsi" w:hAnsiTheme="minorHAnsi" w:cstheme="minorHAnsi"/>
          <w:sz w:val="24"/>
        </w:rPr>
        <w:t>. Os valores previstos neste item serão atualizados anualmente, a partir da data do primeiro pagamento, pela variação acumulada do IPCA.</w:t>
      </w:r>
      <w:bookmarkEnd w:id="308"/>
      <w:r w:rsidRPr="00865924">
        <w:rPr>
          <w:rFonts w:asciiTheme="minorHAnsi" w:hAnsiTheme="minorHAnsi" w:cstheme="minorHAnsi"/>
          <w:sz w:val="24"/>
        </w:rPr>
        <w:t xml:space="preserve"> </w:t>
      </w:r>
      <w:bookmarkEnd w:id="307"/>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18E9A71E"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11"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311"/>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312"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(ii)</w:t>
      </w:r>
      <w:r w:rsidRPr="006102AA">
        <w:rPr>
          <w:rFonts w:asciiTheme="minorHAnsi" w:hAnsiTheme="minorHAnsi" w:cstheme="minorHAnsi"/>
          <w:sz w:val="24"/>
        </w:rPr>
        <w:t xml:space="preserve"> comparecimento em 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(iii)</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312"/>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3" w:name="_DV_M168"/>
      <w:bookmarkStart w:id="314" w:name="_DV_M169"/>
      <w:bookmarkEnd w:id="313"/>
      <w:bookmarkEnd w:id="314"/>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15" w:name="_Ref486541827"/>
      <w:bookmarkStart w:id="316"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315"/>
      <w:bookmarkEnd w:id="316"/>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 xml:space="preserve">or deliberação em Assembleia Geral, independentemente da </w:t>
      </w:r>
      <w:r w:rsidRPr="00865924">
        <w:rPr>
          <w:rFonts w:asciiTheme="minorHAnsi" w:hAnsiTheme="minorHAnsi" w:cstheme="minorHAnsi"/>
          <w:sz w:val="24"/>
        </w:rPr>
        <w:lastRenderedPageBreak/>
        <w:t>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 xml:space="preserve">(ii)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317"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pro rata temporis</w:t>
      </w:r>
      <w:r w:rsidRPr="00865924">
        <w:rPr>
          <w:rFonts w:asciiTheme="minorHAnsi" w:hAnsiTheme="minorHAnsi" w:cstheme="minorHAnsi"/>
          <w:sz w:val="24"/>
        </w:rPr>
        <w:t xml:space="preserve"> com base em um ano de 360 (trezentos e sessenta) dias.</w:t>
      </w:r>
      <w:bookmarkEnd w:id="317"/>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318" w:name="_Toc110076269"/>
      <w:bookmarkStart w:id="319" w:name="_Toc163380708"/>
      <w:bookmarkStart w:id="320" w:name="_Toc180553624"/>
      <w:bookmarkStart w:id="321" w:name="_Toc302458797"/>
      <w:bookmarkStart w:id="322" w:name="_Toc411606368"/>
      <w:bookmarkStart w:id="323" w:name="_Ref486540798"/>
      <w:bookmarkStart w:id="324" w:name="_Ref4938052"/>
      <w:bookmarkStart w:id="325" w:name="_Ref4949928"/>
      <w:bookmarkStart w:id="326" w:name="_Toc5024017"/>
      <w:bookmarkStart w:id="327" w:name="_Toc81000808"/>
      <w:r w:rsidRPr="00865924">
        <w:rPr>
          <w:rFonts w:asciiTheme="minorHAnsi" w:hAnsiTheme="minorHAnsi" w:cstheme="minorHAnsi"/>
          <w:b/>
          <w:sz w:val="24"/>
        </w:rPr>
        <w:t>LIQUIDAÇÃO DO PATRIMÔNIO SEPARADO</w:t>
      </w:r>
      <w:bookmarkEnd w:id="318"/>
      <w:bookmarkEnd w:id="319"/>
      <w:bookmarkEnd w:id="320"/>
      <w:bookmarkEnd w:id="321"/>
      <w:bookmarkEnd w:id="322"/>
      <w:bookmarkEnd w:id="323"/>
      <w:bookmarkEnd w:id="324"/>
      <w:bookmarkEnd w:id="325"/>
      <w:bookmarkEnd w:id="326"/>
      <w:bookmarkEnd w:id="327"/>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328" w:name="_Ref4933150"/>
      <w:bookmarkStart w:id="329" w:name="_Toc110076270"/>
      <w:bookmarkStart w:id="330" w:name="_Toc163380709"/>
      <w:bookmarkStart w:id="331"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328"/>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332"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para deliberar sobre eventual liquidação do Patrimônio Separado.</w:t>
      </w:r>
      <w:bookmarkEnd w:id="332"/>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w:t>
      </w:r>
      <w:r w:rsidRPr="00865924">
        <w:rPr>
          <w:rFonts w:asciiTheme="minorHAnsi" w:hAnsiTheme="minorHAnsi" w:cstheme="minorHAnsi"/>
          <w:sz w:val="24"/>
        </w:rPr>
        <w:lastRenderedPageBreak/>
        <w:t xml:space="preserve">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333" w:name="_DV_M463"/>
      <w:bookmarkEnd w:id="333"/>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334" w:name="_DV_M464"/>
      <w:bookmarkEnd w:id="334"/>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335" w:name="_DV_M465"/>
      <w:bookmarkStart w:id="336" w:name="_DV_M466"/>
      <w:bookmarkStart w:id="337" w:name="_DV_M467"/>
      <w:bookmarkEnd w:id="335"/>
      <w:bookmarkEnd w:id="336"/>
      <w:bookmarkEnd w:id="337"/>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338" w:name="_DV_M469"/>
      <w:bookmarkStart w:id="339" w:name="_DV_M470"/>
      <w:bookmarkStart w:id="340" w:name="_DV_M471"/>
      <w:bookmarkStart w:id="341" w:name="_DV_M472"/>
      <w:bookmarkEnd w:id="338"/>
      <w:bookmarkEnd w:id="339"/>
      <w:bookmarkEnd w:id="340"/>
      <w:bookmarkEnd w:id="341"/>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342" w:name="_Toc302458798"/>
      <w:bookmarkStart w:id="343" w:name="_Toc411606369"/>
      <w:bookmarkStart w:id="344" w:name="_Ref486412805"/>
      <w:bookmarkStart w:id="345" w:name="_Ref4949874"/>
      <w:bookmarkStart w:id="346" w:name="_Ref4952435"/>
      <w:bookmarkStart w:id="347" w:name="_Toc5024022"/>
      <w:bookmarkStart w:id="348" w:name="_Ref15560404"/>
      <w:bookmarkStart w:id="349" w:name="_Ref18770734"/>
      <w:bookmarkStart w:id="350" w:name="_Ref18772617"/>
      <w:bookmarkStart w:id="351" w:name="_Ref19009606"/>
      <w:bookmarkStart w:id="352" w:name="_Toc81000809"/>
      <w:r w:rsidRPr="00B21775">
        <w:rPr>
          <w:rFonts w:asciiTheme="minorHAnsi" w:hAnsiTheme="minorHAnsi" w:cstheme="minorHAnsi"/>
          <w:b/>
          <w:sz w:val="24"/>
        </w:rPr>
        <w:t>A</w:t>
      </w:r>
      <w:r w:rsidRPr="00865924">
        <w:rPr>
          <w:rFonts w:asciiTheme="minorHAnsi" w:hAnsiTheme="minorHAnsi" w:cstheme="minorHAnsi"/>
          <w:b/>
          <w:sz w:val="24"/>
        </w:rPr>
        <w:t>SSEMBLEIA GERAL</w:t>
      </w:r>
      <w:bookmarkEnd w:id="329"/>
      <w:bookmarkEnd w:id="330"/>
      <w:bookmarkEnd w:id="331"/>
      <w:bookmarkEnd w:id="342"/>
      <w:bookmarkEnd w:id="343"/>
      <w:bookmarkEnd w:id="344"/>
      <w:bookmarkEnd w:id="345"/>
      <w:bookmarkEnd w:id="346"/>
      <w:bookmarkEnd w:id="347"/>
      <w:bookmarkEnd w:id="348"/>
      <w:bookmarkEnd w:id="349"/>
      <w:bookmarkEnd w:id="350"/>
      <w:bookmarkEnd w:id="351"/>
      <w:bookmarkEnd w:id="352"/>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53" w:name="_Toc5024023"/>
      <w:bookmarkStart w:id="354"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353"/>
      <w:bookmarkEnd w:id="354"/>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 xml:space="preserve">(ii)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(iii)</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 xml:space="preserve">(iv)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355"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(ii)</w:t>
      </w:r>
      <w:r w:rsidRPr="00865924">
        <w:rPr>
          <w:rFonts w:asciiTheme="minorHAnsi" w:eastAsia="TrebuchetMS" w:hAnsiTheme="minorHAnsi" w:cstheme="minorHAnsi"/>
          <w:color w:val="000000"/>
          <w:sz w:val="24"/>
        </w:rPr>
        <w:t xml:space="preserve"> se disposto de maneira </w:t>
      </w:r>
      <w:r w:rsidRPr="00865924">
        <w:rPr>
          <w:rFonts w:asciiTheme="minorHAnsi" w:eastAsia="TrebuchetMS" w:hAnsiTheme="minorHAnsi" w:cstheme="minorHAnsi"/>
          <w:color w:val="000000"/>
          <w:sz w:val="24"/>
        </w:rPr>
        <w:lastRenderedPageBreak/>
        <w:t>diversa no presente Termo de Securitização ou na Escritura de Emissão.</w:t>
      </w:r>
      <w:bookmarkEnd w:id="355"/>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356"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356"/>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proofErr w:type="spellStart"/>
      <w:r w:rsidRPr="00865924">
        <w:rPr>
          <w:rFonts w:asciiTheme="minorHAnsi" w:eastAsia="TrebuchetMS" w:hAnsiTheme="minorHAnsi" w:cstheme="minorHAnsi"/>
          <w:i/>
          <w:sz w:val="24"/>
        </w:rPr>
        <w:t>waiver</w:t>
      </w:r>
      <w:proofErr w:type="spellEnd"/>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(ii)</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357" w:name="_Ref15325412"/>
      <w:bookmarkStart w:id="358" w:name="_Ref15408560"/>
      <w:bookmarkStart w:id="359"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357"/>
      <w:bookmarkEnd w:id="358"/>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359"/>
    </w:p>
    <w:p w14:paraId="1C0260E9" w14:textId="77777777" w:rsidR="00116CE0" w:rsidRPr="00865924" w:rsidRDefault="00116CE0" w:rsidP="009E7174">
      <w:pPr>
        <w:spacing w:line="320" w:lineRule="exact"/>
        <w:rPr>
          <w:rFonts w:asciiTheme="minorHAnsi" w:hAnsiTheme="minorHAnsi" w:cstheme="minorHAnsi"/>
          <w:sz w:val="24"/>
        </w:rPr>
      </w:pPr>
      <w:bookmarkStart w:id="360" w:name="_DV_M666"/>
      <w:bookmarkEnd w:id="360"/>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(ii)</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deliberações tomadas pelos Titulares de CRI em Assembleias Gerais </w:t>
      </w:r>
      <w:r w:rsidRPr="00865924">
        <w:rPr>
          <w:rFonts w:asciiTheme="minorHAnsi" w:hAnsiTheme="minorHAnsi" w:cstheme="minorHAnsi"/>
          <w:sz w:val="24"/>
        </w:rPr>
        <w:lastRenderedPageBreak/>
        <w:t>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61"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361"/>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362" w:name="_DV_M310"/>
      <w:bookmarkEnd w:id="362"/>
    </w:p>
    <w:p w14:paraId="236CC843"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363"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(iii)</w:t>
      </w:r>
      <w:r w:rsidRPr="00865924">
        <w:rPr>
          <w:rFonts w:asciiTheme="minorHAnsi" w:hAnsiTheme="minorHAnsi" w:cstheme="minorHAnsi"/>
          <w:sz w:val="24"/>
        </w:rPr>
        <w:t xml:space="preserve"> em comum acordo com a Emissora.</w:t>
      </w:r>
      <w:bookmarkEnd w:id="363"/>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64" w:name="_Ref15398066"/>
      <w:bookmarkStart w:id="365" w:name="_Ref15557324"/>
      <w:bookmarkStart w:id="366" w:name="_Ref18771969"/>
      <w:bookmarkStart w:id="367" w:name="_Toc81000810"/>
      <w:r w:rsidRPr="00B21775">
        <w:rPr>
          <w:rFonts w:asciiTheme="minorHAnsi" w:hAnsiTheme="minorHAnsi" w:cstheme="minorHAnsi"/>
          <w:b/>
          <w:sz w:val="24"/>
        </w:rPr>
        <w:t>D</w:t>
      </w:r>
      <w:r w:rsidRPr="00865924">
        <w:rPr>
          <w:rFonts w:asciiTheme="minorHAnsi" w:hAnsiTheme="minorHAnsi" w:cstheme="minorHAnsi"/>
          <w:b/>
          <w:sz w:val="24"/>
        </w:rPr>
        <w:t>ESPESAS</w:t>
      </w:r>
      <w:bookmarkEnd w:id="364"/>
      <w:bookmarkEnd w:id="365"/>
      <w:bookmarkEnd w:id="366"/>
      <w:bookmarkEnd w:id="367"/>
    </w:p>
    <w:p w14:paraId="1ED61FE0" w14:textId="77777777" w:rsidR="00116CE0" w:rsidRPr="00865924" w:rsidRDefault="00116CE0" w:rsidP="009E7174">
      <w:pPr>
        <w:spacing w:line="320" w:lineRule="exact"/>
        <w:jc w:val="both"/>
        <w:rPr>
          <w:rFonts w:asciiTheme="minorHAnsi" w:hAnsiTheme="minorHAnsi" w:cstheme="minorHAnsi"/>
          <w:sz w:val="24"/>
        </w:rPr>
      </w:pPr>
      <w:bookmarkStart w:id="368" w:name="_Ref6413335"/>
    </w:p>
    <w:p w14:paraId="17919651" w14:textId="077F7CF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369" w:name="_Ref79612592"/>
      <w:bookmarkEnd w:id="368"/>
      <w:r w:rsidRPr="00B21775">
        <w:rPr>
          <w:rFonts w:asciiTheme="minorHAnsi" w:hAnsiTheme="minorHAnsi" w:cstheme="minorHAnsi"/>
          <w:sz w:val="24"/>
        </w:rPr>
        <w:t xml:space="preserve">As Despesas do Patrimônio Separado abaixo listadas serão todas arcadas direta 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w:t>
      </w:r>
      <w:r w:rsidRPr="00294B50">
        <w:rPr>
          <w:rFonts w:asciiTheme="minorHAnsi" w:hAnsiTheme="minorHAnsi" w:cstheme="minorHAnsi"/>
          <w:sz w:val="24"/>
        </w:rPr>
        <w:t>diretamente pela Devedora, conforme o caso, em caso de insuficiência do Fundo de Despesas:</w:t>
      </w:r>
      <w:bookmarkEnd w:id="369"/>
      <w:r w:rsidR="004D32F5" w:rsidRPr="00CD06B8">
        <w:rPr>
          <w:rFonts w:asciiTheme="minorHAnsi" w:hAnsiTheme="minorHAnsi" w:cstheme="minorHAnsi"/>
          <w:sz w:val="28"/>
          <w:szCs w:val="28"/>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4A99879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370" w:name="_Ref432700513"/>
      <w:r w:rsidRPr="00865924">
        <w:rPr>
          <w:rFonts w:asciiTheme="minorHAnsi" w:hAnsiTheme="minorHAnsi" w:cstheme="minorHAnsi"/>
          <w:sz w:val="24"/>
        </w:rPr>
        <w:t>(a) R$ </w:t>
      </w:r>
      <w:r w:rsidR="00D16F0B" w:rsidRPr="00D16F0B">
        <w:rPr>
          <w:rFonts w:asciiTheme="minorHAnsi" w:hAnsiTheme="minorHAnsi" w:cstheme="minorHAnsi"/>
          <w:sz w:val="24"/>
          <w:lang w:val="pt-BR"/>
        </w:rPr>
        <w:t>30.000,00 (trinta mil reais</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esta indicar, até o 1º (primeiro) Dia Útil subsequente à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(b) remuneração pela administração do Patrimônio Separado, devida à Emissora, no valor mensal de R$ </w:t>
      </w:r>
      <w:r w:rsidR="00D16F0B" w:rsidRPr="00D16F0B">
        <w:rPr>
          <w:rFonts w:asciiTheme="minorHAnsi" w:hAnsiTheme="minorHAnsi" w:cstheme="minorHAnsi"/>
          <w:sz w:val="24"/>
          <w:lang w:val="pt-BR"/>
        </w:rPr>
        <w:t>3.000,00 (três mil reais)</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a partir da data do primeiro pagamento, pela variação acumulada do IPCA, devendo ser paga mensalmente nas datas dos eventos de pagamento dos CRI</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w:t>
      </w:r>
      <w:r w:rsidR="00D16F0B" w:rsidRPr="007E5C9F">
        <w:rPr>
          <w:rFonts w:asciiTheme="minorHAnsi" w:hAnsiTheme="minorHAnsi" w:cstheme="minorHAnsi"/>
          <w:sz w:val="24"/>
          <w:highlight w:val="yellow"/>
          <w:lang w:val="pt-BR"/>
        </w:rPr>
        <w:t>A Taxa de Administração será acrescida de [=] se ocorrer o Resgate Antecipado dos CRI e os valores então devidos pela Devedora e/ou Fiadoras não forem pagos tempestivamente</w:t>
      </w:r>
      <w:r w:rsidR="00D16F0B" w:rsidRPr="00D16F0B">
        <w:rPr>
          <w:rFonts w:asciiTheme="minorHAnsi" w:hAnsiTheme="minorHAnsi" w:cstheme="minorHAnsi"/>
          <w:sz w:val="24"/>
          <w:lang w:val="pt-BR"/>
        </w:rPr>
        <w:t>].</w:t>
      </w:r>
      <w:r w:rsidR="00D16F0B">
        <w:rPr>
          <w:rFonts w:asciiTheme="minorHAnsi" w:hAnsiTheme="minorHAnsi" w:cstheme="minorHAnsi"/>
          <w:sz w:val="24"/>
          <w:lang w:val="pt-BR"/>
        </w:rPr>
        <w:t xml:space="preserve"> </w:t>
      </w:r>
      <w:r w:rsidRPr="00865924">
        <w:rPr>
          <w:rFonts w:asciiTheme="minorHAnsi" w:hAnsiTheme="minorHAnsi" w:cstheme="minorHAnsi"/>
          <w:sz w:val="24"/>
        </w:rPr>
        <w:t xml:space="preserve">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370"/>
      <w:r w:rsidRPr="00865924">
        <w:rPr>
          <w:rFonts w:asciiTheme="minorHAnsi" w:hAnsiTheme="minorHAnsi" w:cstheme="minorHAnsi"/>
          <w:sz w:val="24"/>
        </w:rPr>
        <w:t xml:space="preserve"> (c) os valores indicados nos itens (a) e (b) acima serão acrescidos </w:t>
      </w:r>
      <w:r w:rsidR="006102AA">
        <w:rPr>
          <w:rFonts w:asciiTheme="minorHAnsi" w:hAnsiTheme="minorHAnsi" w:cstheme="minorHAnsi"/>
          <w:sz w:val="24"/>
          <w:lang w:val="pt-BR"/>
        </w:rPr>
        <w:t>dos Tributos;</w:t>
      </w:r>
      <w:r w:rsidRPr="00865924">
        <w:rPr>
          <w:rFonts w:asciiTheme="minorHAnsi" w:hAnsiTheme="minorHAnsi" w:cstheme="minorHAnsi"/>
          <w:sz w:val="24"/>
        </w:rPr>
        <w:t xml:space="preserve">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371" w:name="_Ref433893138"/>
      <w:bookmarkStart w:id="372" w:name="_Ref432700515"/>
    </w:p>
    <w:p w14:paraId="7D8FF314" w14:textId="4A2C070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Pr>
          <w:rFonts w:asciiTheme="minorHAnsi" w:hAnsiTheme="minorHAnsi" w:cstheme="minorHAnsi"/>
          <w:sz w:val="24"/>
          <w:lang w:val="pt-BR"/>
        </w:rPr>
        <w:t>T</w:t>
      </w:r>
      <w:proofErr w:type="spellStart"/>
      <w:r w:rsidRPr="00865924">
        <w:rPr>
          <w:rFonts w:asciiTheme="minorHAnsi" w:hAnsiTheme="minorHAnsi" w:cstheme="minorHAnsi"/>
          <w:sz w:val="24"/>
        </w:rPr>
        <w:t>ributos</w:t>
      </w:r>
      <w:proofErr w:type="spellEnd"/>
      <w:r w:rsidRPr="00865924">
        <w:rPr>
          <w:rFonts w:asciiTheme="minorHAnsi" w:hAnsiTheme="minorHAnsi" w:cstheme="minorHAnsi"/>
          <w:sz w:val="24"/>
        </w:rPr>
        <w:t xml:space="preserve"> incidentes; </w:t>
      </w:r>
      <w:r w:rsidR="00D16F0B">
        <w:rPr>
          <w:rStyle w:val="Refdenotaderodap"/>
          <w:rFonts w:cstheme="minorHAnsi"/>
          <w:sz w:val="24"/>
        </w:rPr>
        <w:footnoteReference w:id="11"/>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67769DB2"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371"/>
      <w:bookmarkEnd w:id="372"/>
      <w:r w:rsidRPr="00865924">
        <w:rPr>
          <w:rFonts w:asciiTheme="minorHAnsi" w:hAnsiTheme="minorHAnsi" w:cstheme="minorHAnsi"/>
          <w:sz w:val="24"/>
        </w:rPr>
        <w:t xml:space="preserve">; </w:t>
      </w:r>
      <w:bookmarkStart w:id="373" w:name="_Ref433893140"/>
      <w:bookmarkStart w:id="374" w:name="_Ref433101662"/>
      <w:r w:rsidR="00D16F0B">
        <w:rPr>
          <w:rStyle w:val="Refdenotaderodap"/>
          <w:rFonts w:cstheme="minorHAnsi"/>
          <w:sz w:val="24"/>
        </w:rPr>
        <w:footnoteReference w:id="12"/>
      </w:r>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71B8CDC9"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t>remuneração do Agente Fiduciário,</w:t>
      </w:r>
      <w:r w:rsidR="00294B50">
        <w:rPr>
          <w:rFonts w:asciiTheme="minorHAnsi" w:hAnsiTheme="minorHAnsi" w:cstheme="minorHAnsi"/>
          <w:sz w:val="24"/>
          <w:lang w:val="pt-BR"/>
        </w:rPr>
        <w:t>: (a)</w:t>
      </w:r>
      <w:r w:rsidRPr="00865924">
        <w:rPr>
          <w:rFonts w:asciiTheme="minorHAnsi" w:hAnsiTheme="minorHAnsi" w:cstheme="minorHAnsi"/>
          <w:sz w:val="24"/>
        </w:rPr>
        <w:t xml:space="preserve">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373"/>
      <w:bookmarkEnd w:id="374"/>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w:t>
      </w:r>
      <w:r w:rsidR="00D733D4" w:rsidRPr="00810562">
        <w:rPr>
          <w:rFonts w:asciiTheme="minorHAnsi" w:hAnsiTheme="minorHAnsi" w:cstheme="minorHAnsi"/>
          <w:sz w:val="24"/>
        </w:rPr>
        <w:lastRenderedPageBreak/>
        <w:t>da Primeira Data de Integralização 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r w:rsidR="00294B50">
        <w:rPr>
          <w:rFonts w:asciiTheme="minorHAnsi" w:hAnsiTheme="minorHAnsi" w:cstheme="minorHAnsi"/>
          <w:sz w:val="24"/>
          <w:lang w:val="pt-BR"/>
        </w:rPr>
        <w:t>b</w:t>
      </w:r>
      <w:r w:rsidRPr="00865924">
        <w:rPr>
          <w:rFonts w:asciiTheme="minorHAnsi" w:hAnsiTheme="minorHAnsi" w:cstheme="minorHAnsi"/>
          <w:sz w:val="24"/>
        </w:rPr>
        <w:t>) o valor indicado no item (</w:t>
      </w:r>
      <w:r w:rsidR="00294B50">
        <w:rPr>
          <w:rFonts w:asciiTheme="minorHAnsi" w:hAnsiTheme="minorHAnsi" w:cstheme="minorHAnsi"/>
          <w:sz w:val="24"/>
          <w:lang w:val="pt-BR"/>
        </w:rPr>
        <w:t>a</w:t>
      </w:r>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r w:rsidR="00294B50">
        <w:rPr>
          <w:rFonts w:asciiTheme="minorHAnsi" w:hAnsiTheme="minorHAnsi" w:cstheme="minorHAnsi"/>
          <w:sz w:val="24"/>
          <w:lang w:val="pt-BR"/>
        </w:rPr>
        <w:t>c</w:t>
      </w:r>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375"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375"/>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proofErr w:type="spellStart"/>
      <w:r w:rsidRPr="00865924">
        <w:rPr>
          <w:rFonts w:asciiTheme="minorHAnsi" w:hAnsiTheme="minorHAnsi" w:cstheme="minorHAnsi"/>
          <w:sz w:val="24"/>
        </w:rPr>
        <w:t>vados</w:t>
      </w:r>
      <w:proofErr w:type="spellEnd"/>
      <w:r w:rsidRPr="00865924">
        <w:rPr>
          <w:rFonts w:asciiTheme="minorHAnsi" w:hAnsiTheme="minorHAnsi" w:cstheme="minorHAnsi"/>
          <w:sz w:val="24"/>
        </w:rPr>
        <w:t xml:space="preserve">, através da apresentação dos respectivos recibos, relacionados à </w:t>
      </w:r>
      <w:r w:rsidRPr="00865924">
        <w:rPr>
          <w:rFonts w:asciiTheme="minorHAnsi" w:hAnsiTheme="minorHAnsi" w:cstheme="minorHAnsi"/>
          <w:sz w:val="24"/>
          <w:lang w:val="pt-BR"/>
        </w:rPr>
        <w:t>A</w:t>
      </w:r>
      <w:proofErr w:type="spellStart"/>
      <w:r w:rsidRPr="00865924">
        <w:rPr>
          <w:rFonts w:asciiTheme="minorHAnsi" w:hAnsiTheme="minorHAnsi" w:cstheme="minorHAnsi"/>
          <w:sz w:val="24"/>
        </w:rPr>
        <w:t>ssembleia</w:t>
      </w:r>
      <w:proofErr w:type="spellEnd"/>
      <w:r w:rsidRPr="00865924">
        <w:rPr>
          <w:rFonts w:asciiTheme="minorHAnsi" w:hAnsiTheme="minorHAnsi" w:cstheme="minorHAnsi"/>
          <w:sz w:val="24"/>
        </w:rPr>
        <w:t xml:space="preserve"> </w:t>
      </w:r>
      <w:r w:rsidRPr="00865924">
        <w:rPr>
          <w:rFonts w:asciiTheme="minorHAnsi" w:hAnsiTheme="minorHAnsi" w:cstheme="minorHAnsi"/>
          <w:sz w:val="24"/>
          <w:lang w:val="pt-BR"/>
        </w:rPr>
        <w:t>G</w:t>
      </w:r>
      <w:proofErr w:type="spellStart"/>
      <w:r w:rsidRPr="00865924">
        <w:rPr>
          <w:rFonts w:asciiTheme="minorHAnsi" w:hAnsiTheme="minorHAnsi" w:cstheme="minorHAnsi"/>
          <w:sz w:val="24"/>
        </w:rPr>
        <w:t>eral</w:t>
      </w:r>
      <w:proofErr w:type="spellEnd"/>
      <w:r w:rsidRPr="00865924">
        <w:rPr>
          <w:rFonts w:asciiTheme="minorHAnsi" w:hAnsiTheme="minorHAnsi" w:cstheme="minorHAnsi"/>
          <w:sz w:val="24"/>
        </w:rPr>
        <w:t xml:space="preserve"> de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376" w:name="_Ref432700468"/>
    </w:p>
    <w:bookmarkEnd w:id="376"/>
    <w:p w14:paraId="25C71449"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377"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78"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w:t>
      </w:r>
      <w:r w:rsidRPr="00865924">
        <w:rPr>
          <w:rFonts w:asciiTheme="minorHAnsi" w:hAnsiTheme="minorHAnsi" w:cstheme="minorHAnsi"/>
          <w:sz w:val="24"/>
        </w:rPr>
        <w:lastRenderedPageBreak/>
        <w:t xml:space="preserve">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378"/>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No entanto, caso seja necessário à realização de atos independentes, não relacionados à Reestruturação como: (a) realização de assembleias de titulares de CRI; (ii) elaboração e/ou revisão e/ou formalização de aditamentos aos documentos da operação; e (iii)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w:t>
      </w:r>
      <w:r w:rsidRPr="00785F32">
        <w:rPr>
          <w:rFonts w:asciiTheme="minorHAnsi" w:hAnsiTheme="minorHAnsi" w:cstheme="minorHAnsi"/>
          <w:sz w:val="24"/>
        </w:rPr>
        <w:lastRenderedPageBreak/>
        <w:t xml:space="preserve">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esta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esta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377"/>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379"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379"/>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w:t>
      </w:r>
      <w:r w:rsidRPr="00865924">
        <w:rPr>
          <w:rFonts w:asciiTheme="minorHAnsi" w:eastAsia="Arial Unicode MS" w:hAnsiTheme="minorHAnsi" w:cstheme="minorHAnsi"/>
          <w:sz w:val="24"/>
        </w:rPr>
        <w:lastRenderedPageBreak/>
        <w:t xml:space="preserve">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(ii)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380"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(ii)</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(iii)</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(iv)</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381"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382" w:name="_Toc5023932"/>
      <w:bookmarkStart w:id="383" w:name="_Toc5024035"/>
      <w:bookmarkStart w:id="384" w:name="_Toc5036322"/>
      <w:bookmarkStart w:id="385" w:name="_Toc5036411"/>
      <w:bookmarkStart w:id="386" w:name="_Toc5206825"/>
      <w:bookmarkStart w:id="387" w:name="_Toc5023933"/>
      <w:bookmarkStart w:id="388" w:name="_Toc5024036"/>
      <w:bookmarkStart w:id="389" w:name="_Toc5036323"/>
      <w:bookmarkStart w:id="390" w:name="_Toc5036412"/>
      <w:bookmarkStart w:id="391" w:name="_Toc5206826"/>
      <w:bookmarkStart w:id="392" w:name="_Toc5023934"/>
      <w:bookmarkStart w:id="393" w:name="_Toc5024037"/>
      <w:bookmarkStart w:id="394" w:name="_Toc5036324"/>
      <w:bookmarkStart w:id="395" w:name="_Toc5036413"/>
      <w:bookmarkStart w:id="396" w:name="_Toc5206827"/>
      <w:bookmarkStart w:id="397" w:name="_DV_M321"/>
      <w:bookmarkStart w:id="398" w:name="_DV_M323"/>
      <w:bookmarkStart w:id="399" w:name="_Toc5023936"/>
      <w:bookmarkStart w:id="400" w:name="_Toc5024039"/>
      <w:bookmarkStart w:id="401" w:name="_Toc5036326"/>
      <w:bookmarkStart w:id="402" w:name="_Toc5036415"/>
      <w:bookmarkStart w:id="403" w:name="_Toc5206829"/>
      <w:bookmarkStart w:id="404" w:name="_Toc81000811"/>
      <w:bookmarkStart w:id="405" w:name="_Toc5024040"/>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380"/>
      <w:bookmarkEnd w:id="381"/>
      <w:bookmarkEnd w:id="404"/>
      <w:r w:rsidRPr="00865924">
        <w:rPr>
          <w:rFonts w:asciiTheme="minorHAnsi" w:hAnsiTheme="minorHAnsi" w:cstheme="minorHAnsi"/>
          <w:b/>
          <w:sz w:val="24"/>
        </w:rPr>
        <w:t xml:space="preserve"> </w:t>
      </w:r>
      <w:bookmarkEnd w:id="405"/>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(ii)</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(iii)</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(iv)</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 xml:space="preserve">Este prazo de </w:t>
      </w:r>
      <w:r w:rsidR="000A26C2" w:rsidRPr="000A26C2">
        <w:rPr>
          <w:rFonts w:asciiTheme="minorHAnsi" w:hAnsiTheme="minorHAnsi" w:cstheme="minorHAnsi"/>
          <w:sz w:val="24"/>
        </w:rPr>
        <w:lastRenderedPageBreak/>
        <w:t>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w:t>
      </w:r>
      <w:r w:rsidRPr="00865924">
        <w:rPr>
          <w:rFonts w:asciiTheme="minorHAnsi" w:hAnsiTheme="minorHAnsi" w:cstheme="minorHAnsi"/>
          <w:sz w:val="24"/>
        </w:rPr>
        <w:lastRenderedPageBreak/>
        <w:t>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(ii)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Há, também, um regime especial de tributação aplicável aos rendimentos e ganhos auferidos pelos Investidores não residentes cujos recursos adentrarem o país de acordo com as normas do CMN (Resolução CMN n° 4.373, de 29 de setembro de 2014). Nesta hipótese, regra geral, os rendimentos auferidos por Investidores estrangeiros estão sujeitos à incidência do imposto de renda, à alíquota de 15%. Em relação aos investimentos oriundos de países que não </w:t>
      </w:r>
      <w:r w:rsidRPr="00865924">
        <w:rPr>
          <w:rFonts w:asciiTheme="minorHAnsi" w:hAnsiTheme="minorHAnsi" w:cstheme="minorHAnsi"/>
          <w:sz w:val="24"/>
        </w:rPr>
        <w:lastRenderedPageBreak/>
        <w:t>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xml:space="preserve">,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(ii)</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(iii)</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(iv)</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despeito de o conceito de “regime fiscal privilegiado” ter sido editado para fins de aplicação das regras de preços de transferência 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 xml:space="preserve">Alertamos, contudo, </w:t>
      </w:r>
      <w:r w:rsidR="00421B53" w:rsidRPr="00865924">
        <w:rPr>
          <w:rFonts w:asciiTheme="minorHAnsi" w:hAnsiTheme="minorHAnsi" w:cstheme="minorHAnsi"/>
          <w:sz w:val="24"/>
        </w:rPr>
        <w:lastRenderedPageBreak/>
        <w:t>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(um vírgula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(iii)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06" w:name="_Toc163380711"/>
      <w:bookmarkStart w:id="407" w:name="_Toc180553627"/>
      <w:bookmarkStart w:id="408" w:name="_Toc302458801"/>
      <w:bookmarkStart w:id="409" w:name="_Toc411606372"/>
      <w:bookmarkStart w:id="410" w:name="_Toc5024042"/>
      <w:bookmarkStart w:id="411" w:name="_Toc81000812"/>
      <w:r w:rsidRPr="00865924">
        <w:rPr>
          <w:rFonts w:asciiTheme="minorHAnsi" w:hAnsiTheme="minorHAnsi" w:cstheme="minorHAnsi"/>
          <w:b/>
          <w:sz w:val="24"/>
        </w:rPr>
        <w:t>PUBLICIDADE</w:t>
      </w:r>
      <w:bookmarkEnd w:id="406"/>
      <w:bookmarkEnd w:id="407"/>
      <w:bookmarkEnd w:id="408"/>
      <w:bookmarkEnd w:id="409"/>
      <w:bookmarkEnd w:id="410"/>
      <w:bookmarkEnd w:id="411"/>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441D032A"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12"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412"/>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413"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413"/>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14" w:name="_Toc5023941"/>
      <w:bookmarkStart w:id="415" w:name="_Toc5024044"/>
      <w:bookmarkStart w:id="416" w:name="_Toc5036329"/>
      <w:bookmarkStart w:id="417" w:name="_Toc5036418"/>
      <w:bookmarkStart w:id="418" w:name="_Toc5206794"/>
      <w:bookmarkStart w:id="419" w:name="_Toc5206832"/>
      <w:bookmarkStart w:id="420" w:name="_Toc5023942"/>
      <w:bookmarkStart w:id="421" w:name="_Toc5024045"/>
      <w:bookmarkStart w:id="422" w:name="_Toc5036330"/>
      <w:bookmarkStart w:id="423" w:name="_Toc5036419"/>
      <w:bookmarkStart w:id="424" w:name="_Toc5206795"/>
      <w:bookmarkStart w:id="425" w:name="_Toc5206833"/>
      <w:bookmarkStart w:id="426" w:name="_Toc5023943"/>
      <w:bookmarkStart w:id="427" w:name="_Toc5024046"/>
      <w:bookmarkStart w:id="428" w:name="_Toc5036331"/>
      <w:bookmarkStart w:id="429" w:name="_Toc5036420"/>
      <w:bookmarkStart w:id="430" w:name="_Toc5206796"/>
      <w:bookmarkStart w:id="431" w:name="_Toc5206834"/>
      <w:bookmarkStart w:id="432" w:name="_Toc5024047"/>
      <w:bookmarkStart w:id="433" w:name="_Toc5206797"/>
      <w:bookmarkStart w:id="434" w:name="_Toc81000813"/>
      <w:bookmarkStart w:id="435" w:name="_Toc162079649"/>
      <w:bookmarkStart w:id="436" w:name="_Toc162083622"/>
      <w:bookmarkStart w:id="437" w:name="_Toc163043039"/>
      <w:bookmarkStart w:id="438" w:name="_Toc163311030"/>
      <w:bookmarkStart w:id="439" w:name="_Toc163380714"/>
      <w:bookmarkStart w:id="440" w:name="_Toc180553630"/>
      <w:bookmarkStart w:id="441" w:name="_Toc302458803"/>
      <w:bookmarkStart w:id="442" w:name="_Toc411606374"/>
      <w:bookmarkStart w:id="443" w:name="_Toc110076274"/>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B21775">
        <w:rPr>
          <w:rFonts w:asciiTheme="minorHAnsi" w:hAnsiTheme="minorHAnsi" w:cstheme="minorHAnsi"/>
          <w:b/>
          <w:sz w:val="24"/>
        </w:rPr>
        <w:t>FATORES DE R</w:t>
      </w:r>
      <w:r w:rsidRPr="00865924">
        <w:rPr>
          <w:rFonts w:asciiTheme="minorHAnsi" w:hAnsiTheme="minorHAnsi" w:cstheme="minorHAnsi"/>
          <w:b/>
          <w:sz w:val="24"/>
        </w:rPr>
        <w:t>ISCO</w:t>
      </w:r>
      <w:bookmarkEnd w:id="432"/>
      <w:bookmarkEnd w:id="433"/>
      <w:bookmarkEnd w:id="434"/>
    </w:p>
    <w:bookmarkEnd w:id="435"/>
    <w:bookmarkEnd w:id="436"/>
    <w:bookmarkEnd w:id="437"/>
    <w:bookmarkEnd w:id="438"/>
    <w:bookmarkEnd w:id="439"/>
    <w:bookmarkEnd w:id="440"/>
    <w:bookmarkEnd w:id="441"/>
    <w:bookmarkEnd w:id="442"/>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4" w:name="_Toc5024048"/>
      <w:bookmarkStart w:id="445" w:name="_Toc5206798"/>
      <w:r w:rsidRPr="00865924">
        <w:rPr>
          <w:rFonts w:asciiTheme="minorHAnsi" w:hAnsiTheme="minorHAnsi" w:cstheme="minorHAnsi"/>
          <w:b/>
          <w:sz w:val="24"/>
          <w:szCs w:val="24"/>
        </w:rPr>
        <w:t>Riscos Relativos ao Ambiente Macroeconômico</w:t>
      </w:r>
      <w:bookmarkEnd w:id="444"/>
      <w:bookmarkEnd w:id="445"/>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Instabilidade da taxa de câmbio e desvalorização do real</w:t>
      </w:r>
      <w:r w:rsidRPr="00865924">
        <w:rPr>
          <w:rFonts w:asciiTheme="minorHAnsi" w:hAnsiTheme="minorHAnsi" w:cstheme="minorHAnsi"/>
          <w:sz w:val="24"/>
          <w:szCs w:val="24"/>
        </w:rPr>
        <w:t xml:space="preserve">. A moeda brasileira tem historicamente sofrido frequentes desvalorizações. No passado, o Governo Federal implementou diversos planos econômicos e fez uso de diferentes políticas cambiais, incluindo </w:t>
      </w:r>
      <w:r w:rsidRPr="00865924">
        <w:rPr>
          <w:rFonts w:asciiTheme="minorHAnsi" w:hAnsiTheme="minorHAnsi" w:cstheme="minorHAnsi"/>
          <w:sz w:val="24"/>
          <w:szCs w:val="24"/>
        </w:rPr>
        <w:lastRenderedPageBreak/>
        <w:t>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proofErr w:type="spellStart"/>
      <w:r w:rsidRPr="00865924">
        <w:rPr>
          <w:rFonts w:asciiTheme="minorHAnsi" w:hAnsiTheme="minorHAnsi" w:cstheme="minorHAnsi"/>
          <w:i/>
          <w:sz w:val="24"/>
          <w:szCs w:val="24"/>
        </w:rPr>
        <w:t>crowding</w:t>
      </w:r>
      <w:proofErr w:type="spellEnd"/>
      <w:r w:rsidRPr="00865924">
        <w:rPr>
          <w:rFonts w:asciiTheme="minorHAnsi" w:hAnsiTheme="minorHAnsi" w:cstheme="minorHAnsi"/>
          <w:i/>
          <w:sz w:val="24"/>
          <w:szCs w:val="24"/>
        </w:rPr>
        <w:t>-out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865924">
        <w:rPr>
          <w:rFonts w:asciiTheme="minorHAnsi" w:hAnsiTheme="minorHAnsi" w:cstheme="minorHAnsi"/>
          <w:i/>
          <w:sz w:val="24"/>
          <w:szCs w:val="24"/>
        </w:rPr>
        <w:t>risk-free</w:t>
      </w:r>
      <w:proofErr w:type="spellEnd"/>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6" w:name="_Toc5024049"/>
      <w:bookmarkStart w:id="447" w:name="_Toc5206799"/>
      <w:r w:rsidRPr="00865924">
        <w:rPr>
          <w:rFonts w:asciiTheme="minorHAnsi" w:hAnsiTheme="minorHAnsi" w:cstheme="minorHAnsi"/>
          <w:b/>
          <w:sz w:val="24"/>
          <w:szCs w:val="24"/>
        </w:rPr>
        <w:t>Riscos Relativos ao Ambiente Macroeconômico Internacional</w:t>
      </w:r>
      <w:bookmarkEnd w:id="446"/>
      <w:bookmarkEnd w:id="447"/>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w:t>
      </w:r>
      <w:r w:rsidRPr="00865924">
        <w:rPr>
          <w:rFonts w:asciiTheme="minorHAnsi" w:hAnsiTheme="minorHAnsi" w:cstheme="minorHAnsi"/>
          <w:sz w:val="24"/>
          <w:szCs w:val="24"/>
        </w:rPr>
        <w:lastRenderedPageBreak/>
        <w:t>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48" w:name="_Toc5024050"/>
      <w:bookmarkStart w:id="449"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448"/>
      <w:bookmarkEnd w:id="449"/>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450" w:name="_Hlk79488571"/>
      <w:r w:rsidRPr="00865924">
        <w:rPr>
          <w:rFonts w:asciiTheme="minorHAnsi" w:hAnsiTheme="minorHAnsi" w:cstheme="minorHAnsi"/>
          <w:i/>
          <w:sz w:val="24"/>
          <w:szCs w:val="24"/>
        </w:rPr>
        <w:t>Manutenção do Registro de Companhia Aberta</w:t>
      </w:r>
      <w:bookmarkEnd w:id="450"/>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lastRenderedPageBreak/>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 xml:space="preserve">m como principal </w:t>
      </w:r>
      <w:r w:rsidRPr="00865924">
        <w:rPr>
          <w:rFonts w:asciiTheme="minorHAnsi" w:hAnsiTheme="minorHAnsi" w:cstheme="minorHAnsi"/>
          <w:bCs/>
          <w:iCs/>
          <w:sz w:val="24"/>
        </w:rPr>
        <w:lastRenderedPageBreak/>
        <w:t>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4585CDDE"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1" w:name="_Toc163380715"/>
      <w:bookmarkStart w:id="452" w:name="_Toc180553631"/>
      <w:bookmarkStart w:id="453"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54" w:name="_Toc453274069"/>
      <w:r w:rsidRPr="00865924">
        <w:rPr>
          <w:rFonts w:asciiTheme="minorHAnsi" w:hAnsiTheme="minorHAnsi" w:cstheme="minorHAnsi"/>
          <w:b/>
          <w:sz w:val="24"/>
          <w:szCs w:val="24"/>
        </w:rPr>
        <w:t>Riscos da Operação</w:t>
      </w:r>
      <w:bookmarkEnd w:id="454"/>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Toda a arquitetura do modelo financeiro, econômico e jurídico desta 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lastRenderedPageBreak/>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455" w:name="_DV_M1122"/>
      <w:bookmarkStart w:id="456" w:name="_DV_M1123"/>
      <w:bookmarkStart w:id="457" w:name="_DV_M1124"/>
      <w:bookmarkEnd w:id="455"/>
      <w:bookmarkEnd w:id="456"/>
      <w:bookmarkEnd w:id="457"/>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ao o Investidor a ter seu horizonte original de </w:t>
      </w:r>
      <w:r w:rsidRPr="00865924">
        <w:rPr>
          <w:rFonts w:asciiTheme="minorHAnsi" w:eastAsia="ヒラギノ角ゴ Pro W3" w:hAnsiTheme="minorHAnsi" w:cstheme="minorHAnsi"/>
          <w:color w:val="000000"/>
          <w:sz w:val="24"/>
        </w:rPr>
        <w:lastRenderedPageBreak/>
        <w:t xml:space="preserve">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lastRenderedPageBreak/>
        <w:t xml:space="preserve">Risco relativo à guarda de documentos relacionados aos Créditos Imobiliários pelas </w:t>
      </w:r>
      <w:r>
        <w:rPr>
          <w:rFonts w:asciiTheme="minorHAnsi" w:hAnsiTheme="minorHAnsi" w:cstheme="minorHAnsi"/>
          <w:i/>
          <w:iCs/>
          <w:sz w:val="24"/>
        </w:rPr>
        <w:t>SPEs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r w:rsidRPr="00C12194">
        <w:rPr>
          <w:rFonts w:asciiTheme="minorHAnsi" w:hAnsiTheme="minorHAnsi" w:cstheme="minorHAnsi"/>
          <w:sz w:val="24"/>
        </w:rPr>
        <w:t>SPEs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r w:rsidRPr="00646B18">
        <w:rPr>
          <w:rFonts w:asciiTheme="minorHAnsi" w:hAnsiTheme="minorHAnsi" w:cstheme="minorHAnsi"/>
          <w:sz w:val="24"/>
        </w:rPr>
        <w:t xml:space="preserve">SPEs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458" w:name="_Toc5024052"/>
      <w:bookmarkStart w:id="459" w:name="_Toc5206802"/>
      <w:r w:rsidRPr="00865924">
        <w:rPr>
          <w:rFonts w:asciiTheme="minorHAnsi" w:hAnsiTheme="minorHAnsi" w:cstheme="minorHAnsi"/>
          <w:b/>
          <w:sz w:val="24"/>
          <w:szCs w:val="24"/>
        </w:rPr>
        <w:t xml:space="preserve">Riscos Relativos à Devedora </w:t>
      </w:r>
      <w:bookmarkEnd w:id="458"/>
      <w:bookmarkEnd w:id="459"/>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60" w:name="_Toc411606375"/>
      <w:bookmarkStart w:id="461" w:name="_Toc5024053"/>
      <w:bookmarkStart w:id="462" w:name="_Toc81000814"/>
      <w:r w:rsidRPr="00865924">
        <w:rPr>
          <w:rFonts w:asciiTheme="minorHAnsi" w:hAnsiTheme="minorHAnsi" w:cstheme="minorHAnsi"/>
          <w:b/>
          <w:sz w:val="24"/>
        </w:rPr>
        <w:t>DISPOSIÇÕES GERAIS</w:t>
      </w:r>
      <w:bookmarkEnd w:id="443"/>
      <w:bookmarkEnd w:id="451"/>
      <w:bookmarkEnd w:id="452"/>
      <w:bookmarkEnd w:id="453"/>
      <w:bookmarkEnd w:id="460"/>
      <w:bookmarkEnd w:id="461"/>
      <w:bookmarkEnd w:id="462"/>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xml:space="preserve">. A Emissora e o Agente Fiduciário declaram e reconhecem que </w:t>
      </w:r>
      <w:r w:rsidRPr="00865924">
        <w:rPr>
          <w:rFonts w:asciiTheme="minorHAnsi" w:hAnsiTheme="minorHAnsi" w:cstheme="minorHAnsi"/>
          <w:sz w:val="24"/>
        </w:rPr>
        <w:lastRenderedPageBreak/>
        <w:t>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(ii)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 xml:space="preserve">(iii)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As Partes declaram, mútua e expressamente, que o presente Termo de Securitização foi celebrado respeitando-se os princípios de probidade e de boa-fé, por livre, 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63" w:name="_Toc162083611"/>
      <w:bookmarkStart w:id="464" w:name="_Toc163043028"/>
      <w:bookmarkStart w:id="465" w:name="_Toc163311032"/>
      <w:bookmarkStart w:id="466" w:name="_Toc163380716"/>
      <w:bookmarkStart w:id="467" w:name="_Toc180553632"/>
      <w:bookmarkStart w:id="468" w:name="_Toc302458805"/>
      <w:bookmarkStart w:id="469" w:name="_Toc411606376"/>
      <w:bookmarkStart w:id="470" w:name="_Toc5024058"/>
      <w:bookmarkStart w:id="471" w:name="_Ref19039637"/>
      <w:bookmarkStart w:id="472" w:name="_Ref19042381"/>
      <w:bookmarkStart w:id="473" w:name="_Toc81000815"/>
      <w:bookmarkStart w:id="474" w:name="_Toc162079650"/>
      <w:bookmarkStart w:id="475" w:name="_Toc162083623"/>
      <w:bookmarkStart w:id="476"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463"/>
      <w:bookmarkEnd w:id="464"/>
      <w:bookmarkEnd w:id="465"/>
      <w:bookmarkEnd w:id="466"/>
      <w:bookmarkEnd w:id="467"/>
      <w:bookmarkEnd w:id="468"/>
      <w:bookmarkEnd w:id="469"/>
      <w:bookmarkEnd w:id="470"/>
      <w:bookmarkEnd w:id="471"/>
      <w:bookmarkEnd w:id="472"/>
      <w:bookmarkEnd w:id="473"/>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77"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477"/>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CD06B8" w:rsidRDefault="002E17C7" w:rsidP="009E7174">
      <w:pPr>
        <w:spacing w:line="320" w:lineRule="exact"/>
        <w:ind w:left="567"/>
        <w:rPr>
          <w:rFonts w:asciiTheme="minorHAnsi" w:hAnsiTheme="minorHAnsi" w:cstheme="minorHAnsi"/>
          <w:i/>
          <w:sz w:val="24"/>
          <w:u w:val="single"/>
        </w:rPr>
      </w:pPr>
      <w:bookmarkStart w:id="478" w:name="_Toc162433140"/>
      <w:bookmarkStart w:id="479" w:name="_Toc164251720"/>
      <w:bookmarkStart w:id="480" w:name="_Toc164740430"/>
      <w:bookmarkStart w:id="481" w:name="_Toc166496395"/>
      <w:r w:rsidRPr="00CD06B8">
        <w:rPr>
          <w:rFonts w:asciiTheme="minorHAnsi" w:hAnsiTheme="minorHAnsi" w:cstheme="minorHAnsi"/>
          <w:i/>
          <w:sz w:val="24"/>
          <w:u w:val="single"/>
        </w:rPr>
        <w:t>Se p</w:t>
      </w:r>
      <w:r w:rsidR="00116CE0" w:rsidRPr="00CD06B8">
        <w:rPr>
          <w:rFonts w:asciiTheme="minorHAnsi" w:hAnsiTheme="minorHAnsi" w:cstheme="minorHAnsi"/>
          <w:i/>
          <w:sz w:val="24"/>
          <w:u w:val="single"/>
        </w:rPr>
        <w:t xml:space="preserve">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478"/>
    <w:bookmarkEnd w:id="479"/>
    <w:bookmarkEnd w:id="480"/>
    <w:bookmarkEnd w:id="481"/>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9E7174">
      <w:pPr>
        <w:pStyle w:val="Body2"/>
        <w:spacing w:after="0" w:line="320" w:lineRule="exact"/>
        <w:ind w:left="567"/>
        <w:rPr>
          <w:rFonts w:asciiTheme="minorHAnsi" w:hAnsiTheme="minorHAnsi" w:cstheme="minorHAnsi"/>
          <w:kern w:val="16"/>
          <w:sz w:val="24"/>
        </w:rPr>
      </w:pP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w:t>
      </w:r>
      <w:proofErr w:type="spellStart"/>
      <w:r w:rsidRPr="008875FC">
        <w:rPr>
          <w:rFonts w:asciiTheme="minorHAnsi" w:hAnsiTheme="minorHAnsi" w:cstheme="minorHAnsi"/>
          <w:kern w:val="16"/>
          <w:sz w:val="24"/>
        </w:rPr>
        <w:t>Amoed</w:t>
      </w:r>
      <w:proofErr w:type="spellEnd"/>
      <w:r w:rsidRPr="008875FC">
        <w:rPr>
          <w:rFonts w:asciiTheme="minorHAnsi" w:hAnsiTheme="minorHAnsi" w:cstheme="minorHAnsi"/>
          <w:kern w:val="16"/>
          <w:sz w:val="24"/>
        </w:rPr>
        <w:t xml:space="preserve">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Securitizadora e pelo Agente Fiduciário, será considerado válido e produzirá efeitos desde a sua data oposta neste documento, independentemente se uma ou mais partes assinarem este Termo de Securitização em data posterior, o que, eventualmente, poderá ocorrer em virtude de </w:t>
      </w:r>
      <w:r w:rsidRPr="00865924">
        <w:rPr>
          <w:rFonts w:asciiTheme="minorHAnsi" w:hAnsiTheme="minorHAnsi" w:cstheme="minorHAnsi"/>
          <w:sz w:val="24"/>
        </w:rPr>
        <w:lastRenderedPageBreak/>
        <w:t>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82" w:name="_Toc302458806"/>
      <w:bookmarkStart w:id="483" w:name="_Toc411606377"/>
      <w:bookmarkStart w:id="484" w:name="_Toc5024060"/>
      <w:bookmarkStart w:id="485" w:name="_Toc81000816"/>
      <w:r w:rsidRPr="00865924">
        <w:rPr>
          <w:rFonts w:asciiTheme="minorHAnsi" w:hAnsiTheme="minorHAnsi" w:cstheme="minorHAnsi"/>
          <w:b/>
          <w:sz w:val="24"/>
        </w:rPr>
        <w:t>FORO DE ELEIÇÃO E LEGISLAÇÃO APLICÁVEL</w:t>
      </w:r>
      <w:bookmarkEnd w:id="482"/>
      <w:bookmarkEnd w:id="483"/>
      <w:bookmarkEnd w:id="484"/>
      <w:bookmarkEnd w:id="485"/>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86" w:name="_DV_M243"/>
      <w:bookmarkStart w:id="487" w:name="_DV_M244"/>
      <w:bookmarkStart w:id="488" w:name="_DV_M245"/>
      <w:bookmarkStart w:id="489" w:name="_DV_M246"/>
      <w:bookmarkStart w:id="490" w:name="_DV_M247"/>
      <w:bookmarkStart w:id="491" w:name="_DV_M249"/>
      <w:bookmarkStart w:id="492" w:name="_DV_M252"/>
      <w:bookmarkStart w:id="493" w:name="_DV_M253"/>
      <w:bookmarkStart w:id="494" w:name="_DV_M254"/>
      <w:bookmarkStart w:id="495" w:name="_DV_M255"/>
      <w:bookmarkStart w:id="496" w:name="_DV_M256"/>
      <w:bookmarkStart w:id="497" w:name="_DV_M257"/>
      <w:bookmarkStart w:id="498" w:name="_DV_M258"/>
      <w:bookmarkStart w:id="499" w:name="_DV_M259"/>
      <w:bookmarkStart w:id="500" w:name="_DV_M260"/>
      <w:bookmarkStart w:id="501" w:name="_DV_M261"/>
      <w:bookmarkStart w:id="502" w:name="_DV_M262"/>
      <w:bookmarkStart w:id="503" w:name="_DV_M263"/>
      <w:bookmarkStart w:id="504" w:name="_DV_M265"/>
      <w:bookmarkStart w:id="505" w:name="_DV_M266"/>
      <w:bookmarkStart w:id="506" w:name="_DV_M267"/>
      <w:bookmarkStart w:id="507" w:name="_DV_M268"/>
      <w:bookmarkStart w:id="508" w:name="_DV_M272"/>
      <w:bookmarkStart w:id="509" w:name="_DV_M273"/>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10" w:name="_Toc5024061"/>
      <w:bookmarkStart w:id="511"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510"/>
      <w:bookmarkEnd w:id="511"/>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474"/>
    <w:bookmarkEnd w:id="475"/>
    <w:bookmarkEnd w:id="476"/>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512" w:name="_DV_M280"/>
      <w:bookmarkEnd w:id="512"/>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 xml:space="preserve">ª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 xml:space="preserve">ª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13" w:name="_Toc81000817"/>
      <w:r w:rsidRPr="00865924">
        <w:rPr>
          <w:rFonts w:asciiTheme="minorHAnsi" w:hAnsiTheme="minorHAnsi" w:cstheme="minorHAnsi"/>
          <w:b/>
          <w:sz w:val="24"/>
        </w:rPr>
        <w:t>ANEXO I – FLUXO DE PAGAMENTO DOS CRI</w:t>
      </w:r>
      <w:bookmarkEnd w:id="513"/>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9E7174">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9E7174">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9E7174">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14" w:name="_Toc81000818"/>
      <w:r w:rsidRPr="00865924">
        <w:rPr>
          <w:rFonts w:asciiTheme="minorHAnsi" w:hAnsiTheme="minorHAnsi" w:cstheme="minorHAnsi"/>
          <w:b/>
          <w:sz w:val="24"/>
        </w:rPr>
        <w:t>ANEXO II – DECLARAÇÃO DE CUSTÓDIA</w:t>
      </w:r>
      <w:bookmarkEnd w:id="514"/>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515" w:name="_Toc5024063"/>
      <w:r w:rsidRPr="00B21775">
        <w:rPr>
          <w:rFonts w:asciiTheme="minorHAnsi" w:hAnsiTheme="minorHAnsi" w:cstheme="minorHAnsi"/>
          <w:sz w:val="24"/>
        </w:rPr>
        <w:t>DECLARAÇÃO DE CUSTÓDIA</w:t>
      </w:r>
      <w:bookmarkEnd w:id="515"/>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4FAC63BC"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séries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(ii)</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 xml:space="preserve">ª e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r w:rsidR="009E1493">
        <w:rPr>
          <w:rFonts w:asciiTheme="minorHAnsi" w:hAnsiTheme="minorHAnsi" w:cstheme="minorHAnsi"/>
          <w:i/>
          <w:sz w:val="24"/>
        </w:rPr>
        <w:t>True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1BAF">
        <w:tc>
          <w:tcPr>
            <w:tcW w:w="8800" w:type="dxa"/>
            <w:gridSpan w:val="2"/>
          </w:tcPr>
          <w:p w14:paraId="33BE3AE1" w14:textId="77777777"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1BAF">
        <w:tc>
          <w:tcPr>
            <w:tcW w:w="4412" w:type="dxa"/>
          </w:tcPr>
          <w:p w14:paraId="2572F7D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1BAF">
        <w:trPr>
          <w:trHeight w:val="87"/>
        </w:trPr>
        <w:tc>
          <w:tcPr>
            <w:tcW w:w="4412" w:type="dxa"/>
          </w:tcPr>
          <w:p w14:paraId="6760203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516" w:name="_Toc81000819"/>
      <w:r w:rsidRPr="00C12194">
        <w:rPr>
          <w:rFonts w:asciiTheme="minorHAnsi" w:hAnsiTheme="minorHAnsi" w:cstheme="minorHAnsi"/>
          <w:b/>
          <w:sz w:val="24"/>
        </w:rPr>
        <w:t>ANEXO III – DESCRIÇÃO DAS CCI</w:t>
      </w:r>
      <w:bookmarkEnd w:id="516"/>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33F807B4" w14:textId="77777777" w:rsidR="00D96FD8" w:rsidRPr="00CB17D6" w:rsidRDefault="00D96FD8" w:rsidP="00D96FD8">
      <w:pPr>
        <w:suppressAutoHyphens/>
        <w:spacing w:line="276" w:lineRule="auto"/>
        <w:contextualSpacing/>
        <w:jc w:val="center"/>
        <w:rPr>
          <w:rFonts w:asciiTheme="minorHAnsi" w:hAnsiTheme="minorHAnsi" w:cstheme="minorHAnsi"/>
          <w:b/>
          <w:color w:val="000000"/>
          <w:sz w:val="24"/>
        </w:rPr>
      </w:pPr>
      <w:bookmarkStart w:id="517" w:name="_DV_M1903"/>
      <w:bookmarkStart w:id="518" w:name="_DV_M1904"/>
      <w:bookmarkStart w:id="519" w:name="_DV_M1905"/>
      <w:bookmarkStart w:id="520" w:name="_DV_M1906"/>
      <w:bookmarkStart w:id="521" w:name="_DV_M1907"/>
      <w:bookmarkStart w:id="522" w:name="_DV_M1908"/>
      <w:bookmarkStart w:id="523" w:name="_DV_M1909"/>
      <w:bookmarkStart w:id="524" w:name="_DV_M1911"/>
      <w:bookmarkEnd w:id="517"/>
      <w:bookmarkEnd w:id="518"/>
      <w:bookmarkEnd w:id="519"/>
      <w:bookmarkEnd w:id="520"/>
      <w:bookmarkEnd w:id="521"/>
      <w:bookmarkEnd w:id="522"/>
      <w:bookmarkEnd w:id="523"/>
      <w:bookmarkEnd w:id="524"/>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184286B8" w14:textId="77777777" w:rsidTr="003E24CC">
        <w:tc>
          <w:tcPr>
            <w:tcW w:w="4278" w:type="dxa"/>
          </w:tcPr>
          <w:p w14:paraId="4D4C6619" w14:textId="77777777" w:rsidR="00D96FD8" w:rsidRPr="00537A89" w:rsidRDefault="00D96FD8" w:rsidP="003E24CC">
            <w:pPr>
              <w:suppressAutoHyphens/>
              <w:spacing w:line="276" w:lineRule="auto"/>
              <w:contextualSpacing/>
              <w:rPr>
                <w:rFonts w:asciiTheme="minorHAnsi" w:hAnsiTheme="minorHAnsi" w:cstheme="minorHAnsi"/>
                <w:b/>
                <w:sz w:val="24"/>
              </w:rPr>
            </w:pPr>
            <w:bookmarkStart w:id="525" w:name="_Hlk492549682"/>
            <w:r w:rsidRPr="00537A89">
              <w:rPr>
                <w:rFonts w:asciiTheme="minorHAnsi" w:hAnsiTheme="minorHAnsi" w:cstheme="minorHAnsi"/>
                <w:b/>
                <w:sz w:val="24"/>
              </w:rPr>
              <w:t>CÉDULA DE CRÉDITO IMOBILIÁRIO</w:t>
            </w:r>
          </w:p>
        </w:tc>
        <w:tc>
          <w:tcPr>
            <w:tcW w:w="4956" w:type="dxa"/>
          </w:tcPr>
          <w:p w14:paraId="06F5A188"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B37100B"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427F73AE" w14:textId="77777777" w:rsidTr="003E24CC">
        <w:tc>
          <w:tcPr>
            <w:tcW w:w="1538" w:type="dxa"/>
            <w:vAlign w:val="center"/>
          </w:tcPr>
          <w:p w14:paraId="1A6F4F9D" w14:textId="77777777" w:rsidR="00D96FD8" w:rsidRPr="00CB17D6" w:rsidRDefault="00D96FD8" w:rsidP="003E24CC">
            <w:pPr>
              <w:suppressAutoHyphens/>
              <w:spacing w:line="276" w:lineRule="auto"/>
              <w:contextualSpacing/>
              <w:jc w:val="center"/>
              <w:rPr>
                <w:rFonts w:asciiTheme="minorHAnsi" w:hAnsiTheme="minorHAnsi" w:cstheme="minorHAnsi"/>
                <w:b/>
                <w:sz w:val="24"/>
              </w:rPr>
            </w:pPr>
            <w:r w:rsidRPr="00CB17D6">
              <w:rPr>
                <w:rFonts w:asciiTheme="minorHAnsi" w:hAnsiTheme="minorHAnsi" w:cstheme="minorHAnsi"/>
                <w:b/>
                <w:sz w:val="24"/>
              </w:rPr>
              <w:t>SÉRIE</w:t>
            </w:r>
          </w:p>
        </w:tc>
        <w:tc>
          <w:tcPr>
            <w:tcW w:w="1538" w:type="dxa"/>
            <w:gridSpan w:val="2"/>
            <w:vAlign w:val="center"/>
          </w:tcPr>
          <w:p w14:paraId="3B4DF6C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3901FC3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1C360A2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01</w:t>
            </w:r>
          </w:p>
        </w:tc>
        <w:tc>
          <w:tcPr>
            <w:tcW w:w="1538" w:type="dxa"/>
            <w:gridSpan w:val="3"/>
            <w:vAlign w:val="center"/>
          </w:tcPr>
          <w:p w14:paraId="6031104D"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554B3D67"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5BB7D89E" w14:textId="77777777" w:rsidTr="003E24CC">
        <w:tc>
          <w:tcPr>
            <w:tcW w:w="9198" w:type="dxa"/>
            <w:gridSpan w:val="13"/>
          </w:tcPr>
          <w:p w14:paraId="2E85BD31"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48892097" w14:textId="77777777" w:rsidTr="003E24CC">
        <w:tc>
          <w:tcPr>
            <w:tcW w:w="9198" w:type="dxa"/>
            <w:gridSpan w:val="13"/>
          </w:tcPr>
          <w:p w14:paraId="36FDFABE"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4DEF13A0" w14:textId="77777777" w:rsidTr="003E24CC">
        <w:tc>
          <w:tcPr>
            <w:tcW w:w="9198" w:type="dxa"/>
            <w:gridSpan w:val="13"/>
          </w:tcPr>
          <w:p w14:paraId="4FB42B54"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4E705E17" w14:textId="77777777" w:rsidTr="003E24CC">
        <w:tc>
          <w:tcPr>
            <w:tcW w:w="9198" w:type="dxa"/>
            <w:gridSpan w:val="13"/>
          </w:tcPr>
          <w:p w14:paraId="67D0C05B"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2CD45776" w14:textId="77777777" w:rsidTr="003E24CC">
        <w:tc>
          <w:tcPr>
            <w:tcW w:w="1728" w:type="dxa"/>
            <w:gridSpan w:val="2"/>
          </w:tcPr>
          <w:p w14:paraId="47D67BE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0A5D6907"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Vila Nova Conceição</w:t>
            </w:r>
          </w:p>
        </w:tc>
        <w:tc>
          <w:tcPr>
            <w:tcW w:w="1134" w:type="dxa"/>
          </w:tcPr>
          <w:p w14:paraId="3C92E5E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6A8B40E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7B4705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6EAA5F2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1910633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24BAC996"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692C06C8"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66B88D30" w14:textId="77777777" w:rsidTr="003E24CC">
        <w:tc>
          <w:tcPr>
            <w:tcW w:w="9228" w:type="dxa"/>
            <w:gridSpan w:val="8"/>
          </w:tcPr>
          <w:p w14:paraId="590D1A58"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2. INSTITUIÇÃO CUSTODIANTE</w:t>
            </w:r>
          </w:p>
        </w:tc>
      </w:tr>
      <w:tr w:rsidR="00D96FD8" w:rsidRPr="00792166" w14:paraId="0A568C0A" w14:textId="77777777" w:rsidTr="003E24CC">
        <w:tc>
          <w:tcPr>
            <w:tcW w:w="9228" w:type="dxa"/>
            <w:gridSpan w:val="8"/>
          </w:tcPr>
          <w:p w14:paraId="510D67DE"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01E4D94E" w14:textId="77777777" w:rsidTr="003E24CC">
        <w:tc>
          <w:tcPr>
            <w:tcW w:w="9228" w:type="dxa"/>
            <w:gridSpan w:val="8"/>
          </w:tcPr>
          <w:p w14:paraId="35470DB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r w:rsidRPr="00CB17D6" w:rsidDel="00B611DF">
              <w:rPr>
                <w:rFonts w:asciiTheme="minorHAnsi" w:eastAsia="MS Mincho" w:hAnsiTheme="minorHAnsi" w:cstheme="minorHAnsi"/>
                <w:sz w:val="24"/>
              </w:rPr>
              <w:t xml:space="preserve"> </w:t>
            </w:r>
          </w:p>
        </w:tc>
      </w:tr>
      <w:tr w:rsidR="00D96FD8" w:rsidRPr="00792166" w14:paraId="69C8734B" w14:textId="77777777" w:rsidTr="003E24CC">
        <w:tc>
          <w:tcPr>
            <w:tcW w:w="9228" w:type="dxa"/>
            <w:gridSpan w:val="8"/>
          </w:tcPr>
          <w:p w14:paraId="437139F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6DEAD32C" w14:textId="77777777" w:rsidTr="003E24CC">
        <w:tc>
          <w:tcPr>
            <w:tcW w:w="2093" w:type="dxa"/>
          </w:tcPr>
          <w:p w14:paraId="49FC038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6421030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eastAsia="MS Mincho" w:hAnsiTheme="minorHAnsi" w:cstheme="minorHAnsi"/>
                <w:sz w:val="24"/>
              </w:rPr>
              <w:t>Itaim Bibi</w:t>
            </w:r>
            <w:r w:rsidRPr="00CB17D6" w:rsidDel="00B611DF">
              <w:rPr>
                <w:rFonts w:asciiTheme="minorHAnsi" w:eastAsia="MS Mincho" w:hAnsiTheme="minorHAnsi" w:cstheme="minorHAnsi"/>
                <w:sz w:val="24"/>
              </w:rPr>
              <w:t xml:space="preserve"> </w:t>
            </w:r>
          </w:p>
        </w:tc>
        <w:tc>
          <w:tcPr>
            <w:tcW w:w="1134" w:type="dxa"/>
          </w:tcPr>
          <w:p w14:paraId="617CFB7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12C867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2D341D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434F649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57D2E59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50BFECC3"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64B433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348DC0E8" w14:textId="77777777" w:rsidTr="003E24CC">
        <w:tc>
          <w:tcPr>
            <w:tcW w:w="9228" w:type="dxa"/>
            <w:gridSpan w:val="8"/>
          </w:tcPr>
          <w:p w14:paraId="701A1B14"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3. DEVEDORA</w:t>
            </w:r>
          </w:p>
        </w:tc>
      </w:tr>
      <w:tr w:rsidR="00D96FD8" w:rsidRPr="00792166" w14:paraId="365F22A0" w14:textId="77777777" w:rsidTr="003E24CC">
        <w:tc>
          <w:tcPr>
            <w:tcW w:w="9228" w:type="dxa"/>
            <w:gridSpan w:val="8"/>
          </w:tcPr>
          <w:p w14:paraId="3D2E5AD3"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380C8149" w14:textId="77777777" w:rsidTr="003E24CC">
        <w:tc>
          <w:tcPr>
            <w:tcW w:w="9228" w:type="dxa"/>
            <w:gridSpan w:val="8"/>
          </w:tcPr>
          <w:p w14:paraId="7AC0230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74E65BD1" w14:textId="77777777" w:rsidTr="003E24CC">
        <w:tc>
          <w:tcPr>
            <w:tcW w:w="9228" w:type="dxa"/>
            <w:gridSpan w:val="8"/>
          </w:tcPr>
          <w:p w14:paraId="52C89AC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BC98775" w14:textId="77777777" w:rsidTr="003E24CC">
        <w:tc>
          <w:tcPr>
            <w:tcW w:w="1838" w:type="dxa"/>
          </w:tcPr>
          <w:p w14:paraId="445D627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4D97BE6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Cs/>
                <w:sz w:val="24"/>
              </w:rPr>
              <w:t xml:space="preserve">Cidade </w:t>
            </w:r>
            <w:r w:rsidRPr="00537A89">
              <w:rPr>
                <w:rFonts w:asciiTheme="minorHAnsi" w:hAnsiTheme="minorHAnsi" w:cstheme="minorHAnsi"/>
                <w:bCs/>
                <w:sz w:val="24"/>
              </w:rPr>
              <w:t>Jardim</w:t>
            </w:r>
          </w:p>
        </w:tc>
        <w:tc>
          <w:tcPr>
            <w:tcW w:w="1079" w:type="dxa"/>
          </w:tcPr>
          <w:p w14:paraId="51707EB0"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63B8F6C9"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49E056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3E62A83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69DD1A2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62413CE2"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7D5EA024"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56D9B0C8" w14:textId="77777777" w:rsidTr="003E24CC">
        <w:tc>
          <w:tcPr>
            <w:tcW w:w="9228" w:type="dxa"/>
            <w:tcBorders>
              <w:bottom w:val="single" w:sz="4" w:space="0" w:color="auto"/>
            </w:tcBorders>
          </w:tcPr>
          <w:p w14:paraId="32328309"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4. TÍTULO</w:t>
            </w:r>
          </w:p>
        </w:tc>
      </w:tr>
      <w:tr w:rsidR="00D96FD8" w:rsidRPr="00792166" w14:paraId="0EF719D1" w14:textId="77777777" w:rsidTr="003E24CC">
        <w:tc>
          <w:tcPr>
            <w:tcW w:w="9228" w:type="dxa"/>
            <w:tcBorders>
              <w:bottom w:val="single" w:sz="4" w:space="0" w:color="auto"/>
            </w:tcBorders>
          </w:tcPr>
          <w:p w14:paraId="785FD18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CB17D6">
              <w:rPr>
                <w:rFonts w:asciiTheme="minorHAnsi" w:hAnsiTheme="minorHAnsi" w:cstheme="minorHAnsi"/>
                <w:sz w:val="24"/>
              </w:rPr>
              <w:t xml:space="preserve"> emitidas nos termos do “</w:t>
            </w:r>
            <w:r w:rsidRPr="00CB17D6">
              <w:rPr>
                <w:rFonts w:asciiTheme="minorHAnsi" w:hAnsiTheme="minorHAnsi" w:cstheme="minorHAnsi"/>
                <w:bCs/>
                <w:i/>
                <w:sz w:val="24"/>
              </w:rPr>
              <w:t xml:space="preserve">Instrumento Particular de Escritura da 1ª (Primeira) Emissão de Debêntures, Não Conversíveis em Ações, em Duas Séries, da Espécie com </w:t>
            </w:r>
            <w:r w:rsidRPr="00537A89">
              <w:rPr>
                <w:rFonts w:asciiTheme="minorHAnsi" w:hAnsiTheme="minorHAnsi" w:cstheme="minorHAnsi"/>
                <w:bCs/>
                <w:i/>
                <w:sz w:val="24"/>
              </w:rPr>
              <w:t>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Livro de Registro de Debêntures Nominativas da Devedora, conforme </w:t>
            </w:r>
            <w:r w:rsidRPr="00537A89">
              <w:rPr>
                <w:rFonts w:asciiTheme="minorHAnsi" w:hAnsiTheme="minorHAnsi" w:cstheme="minorHAnsi"/>
                <w:sz w:val="24"/>
              </w:rPr>
              <w:lastRenderedPageBreak/>
              <w:t>previsto na Escritura de Emissão de Debêntures,</w:t>
            </w:r>
            <w:r w:rsidRPr="00537A89" w:rsidDel="00CE0F74">
              <w:rPr>
                <w:rFonts w:asciiTheme="minorHAnsi" w:hAnsiTheme="minorHAnsi" w:cstheme="minorHAnsi"/>
                <w:sz w:val="24"/>
              </w:rPr>
              <w:t xml:space="preserve"> </w:t>
            </w:r>
            <w:r w:rsidRPr="00537A89">
              <w:rPr>
                <w:rFonts w:asciiTheme="minorHAnsi" w:hAnsiTheme="minorHAnsi" w:cstheme="minorHAnsi"/>
                <w:sz w:val="24"/>
              </w:rPr>
              <w:t>sendo a Emissora inscrita como titular da totalidade das Debêntures.</w:t>
            </w:r>
          </w:p>
        </w:tc>
      </w:tr>
    </w:tbl>
    <w:p w14:paraId="38A629B0"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7B2B472" w14:textId="77777777" w:rsidTr="003E24CC">
        <w:tc>
          <w:tcPr>
            <w:tcW w:w="9228" w:type="dxa"/>
          </w:tcPr>
          <w:p w14:paraId="599A18B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w:t>
            </w:r>
            <w:bookmarkStart w:id="526" w:name="_Hlk80916197"/>
            <w:bookmarkStart w:id="527" w:name="_Hlk80918734"/>
            <w:r w:rsidRPr="00792166">
              <w:rPr>
                <w:rFonts w:asciiTheme="minorHAnsi" w:hAnsiTheme="minorHAnsi" w:cstheme="minorHAnsi"/>
                <w:sz w:val="24"/>
              </w:rPr>
              <w:t>24.490</w:t>
            </w:r>
            <w:bookmarkEnd w:id="526"/>
            <w:r w:rsidRPr="00792166">
              <w:rPr>
                <w:rFonts w:asciiTheme="minorHAnsi" w:hAnsiTheme="minorHAnsi" w:cstheme="minorHAnsi"/>
                <w:sz w:val="24"/>
              </w:rPr>
              <w:t>.000,00 (</w:t>
            </w:r>
            <w:bookmarkStart w:id="528" w:name="_Hlk80916075"/>
            <w:r w:rsidRPr="00792166">
              <w:rPr>
                <w:rFonts w:asciiTheme="minorHAnsi" w:hAnsiTheme="minorHAnsi" w:cstheme="minorHAnsi"/>
                <w:sz w:val="24"/>
              </w:rPr>
              <w:t xml:space="preserve">vinte e quatro milhões, quatrocentos e noventa </w:t>
            </w:r>
            <w:bookmarkEnd w:id="528"/>
            <w:r w:rsidRPr="00792166">
              <w:rPr>
                <w:rFonts w:asciiTheme="minorHAnsi" w:hAnsiTheme="minorHAnsi" w:cstheme="minorHAnsi"/>
                <w:sz w:val="24"/>
              </w:rPr>
              <w:t>mil reais</w:t>
            </w:r>
            <w:bookmarkEnd w:id="527"/>
            <w:r w:rsidRPr="00792166">
              <w:rPr>
                <w:rFonts w:asciiTheme="minorHAnsi" w:hAnsiTheme="minorHAnsi" w:cstheme="minorHAnsi"/>
                <w:sz w:val="24"/>
              </w:rPr>
              <w:t>)</w:t>
            </w:r>
            <w:r w:rsidRPr="00CB17D6">
              <w:rPr>
                <w:rFonts w:asciiTheme="minorHAnsi" w:hAnsiTheme="minorHAnsi" w:cstheme="minorHAnsi"/>
                <w:sz w:val="24"/>
              </w:rPr>
              <w:t xml:space="preserve">, nesta data, correspondente a 100% (cem por cento) das Debêntures da </w:t>
            </w:r>
            <w:r w:rsidRPr="00537A89">
              <w:rPr>
                <w:rFonts w:asciiTheme="minorHAnsi" w:hAnsiTheme="minorHAnsi" w:cstheme="minorHAnsi"/>
                <w:sz w:val="24"/>
              </w:rPr>
              <w:t>Primeira Série.</w:t>
            </w:r>
          </w:p>
        </w:tc>
      </w:tr>
    </w:tbl>
    <w:p w14:paraId="6DC120F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D96FD8" w:rsidRPr="00792166" w14:paraId="15055B5A" w14:textId="77777777" w:rsidTr="003E24CC">
        <w:tc>
          <w:tcPr>
            <w:tcW w:w="9196" w:type="dxa"/>
            <w:gridSpan w:val="5"/>
          </w:tcPr>
          <w:p w14:paraId="251AED1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6. EMPREENDIMENTOS ALVO</w:t>
            </w:r>
          </w:p>
        </w:tc>
      </w:tr>
      <w:tr w:rsidR="00D96FD8" w:rsidRPr="00792166" w14:paraId="32FA570F" w14:textId="77777777" w:rsidTr="003E24CC">
        <w:trPr>
          <w:trHeight w:val="305"/>
        </w:trPr>
        <w:tc>
          <w:tcPr>
            <w:tcW w:w="9196" w:type="dxa"/>
            <w:gridSpan w:val="5"/>
          </w:tcPr>
          <w:p w14:paraId="098E4BB0"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537A89" w:rsidRDefault="00D96FD8" w:rsidP="003E24CC">
            <w:pPr>
              <w:spacing w:line="276" w:lineRule="auto"/>
              <w:ind w:left="-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Oficial de Registro de Imóveis de </w:t>
            </w:r>
            <w:proofErr w:type="spellStart"/>
            <w:r w:rsidRPr="00537A89">
              <w:rPr>
                <w:rFonts w:asciiTheme="minorHAnsi" w:hAnsiTheme="minorHAnsi" w:cstheme="minorHAnsi"/>
                <w:color w:val="000000"/>
                <w:sz w:val="24"/>
              </w:rPr>
              <w:t>Itapecirica</w:t>
            </w:r>
            <w:proofErr w:type="spellEnd"/>
            <w:r w:rsidRPr="00537A89">
              <w:rPr>
                <w:rFonts w:asciiTheme="minorHAnsi" w:hAnsiTheme="minorHAnsi" w:cstheme="minorHAnsi"/>
                <w:color w:val="000000"/>
                <w:sz w:val="24"/>
              </w:rPr>
              <w:t xml:space="preserve">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lastRenderedPageBreak/>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77777777"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79.356,00m2, localizada na Estrada Jussara, nº 336, Gleba Andirá, na Cidade de Mandaguaçu, Paraná, CEP: 87160-000</w:t>
            </w:r>
            <w:r w:rsidRPr="00667237">
              <w:rPr>
                <w:rStyle w:val="Refdenotaderodap"/>
                <w:rFonts w:asciiTheme="minorHAnsi" w:hAnsiTheme="minorHAnsi" w:cstheme="minorHAnsi"/>
                <w:sz w:val="24"/>
              </w:rPr>
              <w:footnoteReference w:id="13"/>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CED2EA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2DF2908D" w14:textId="77777777" w:rsidTr="003E24CC">
        <w:tc>
          <w:tcPr>
            <w:tcW w:w="9228" w:type="dxa"/>
            <w:gridSpan w:val="2"/>
          </w:tcPr>
          <w:p w14:paraId="6224844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7. CONDIÇÕES DA EMISSÃO</w:t>
            </w:r>
          </w:p>
        </w:tc>
      </w:tr>
      <w:tr w:rsidR="00D96FD8" w:rsidRPr="00792166" w14:paraId="79BDE2A7" w14:textId="77777777" w:rsidTr="003E24CC">
        <w:tc>
          <w:tcPr>
            <w:tcW w:w="4158" w:type="dxa"/>
          </w:tcPr>
          <w:p w14:paraId="4DA02A05"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1478CF8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4E9AD0F2" w14:textId="77777777" w:rsidTr="003E24CC">
        <w:tc>
          <w:tcPr>
            <w:tcW w:w="4158" w:type="dxa"/>
          </w:tcPr>
          <w:p w14:paraId="04AD097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7D52051B" w14:textId="77777777" w:rsidR="00D96FD8" w:rsidRPr="00CB17D6"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72E547CB" w14:textId="77777777" w:rsidTr="003E24CC">
        <w:tc>
          <w:tcPr>
            <w:tcW w:w="4158" w:type="dxa"/>
          </w:tcPr>
          <w:p w14:paraId="244EC2BC"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7C917292" w14:textId="77777777" w:rsidR="00D96FD8" w:rsidRPr="00CB17D6" w:rsidDel="00C81259" w:rsidRDefault="00D96FD8" w:rsidP="003E24CC">
            <w:pPr>
              <w:suppressAutoHyphens/>
              <w:spacing w:line="276" w:lineRule="auto"/>
              <w:contextualSpacing/>
              <w:rPr>
                <w:rFonts w:asciiTheme="minorHAnsi" w:hAnsiTheme="minorHAnsi" w:cstheme="minorHAnsi"/>
                <w:sz w:val="24"/>
              </w:rPr>
            </w:pPr>
            <w:r w:rsidRPr="00792166">
              <w:rPr>
                <w:rFonts w:asciiTheme="minorHAnsi" w:hAnsiTheme="minorHAnsi" w:cstheme="minorHAnsi"/>
                <w:sz w:val="24"/>
              </w:rPr>
              <w:t>R$24.490.000,00 (vinte e quatro milhões, quatrocentos e noventa mil reais)</w:t>
            </w:r>
            <w:r w:rsidRPr="00CB17D6">
              <w:rPr>
                <w:rFonts w:asciiTheme="minorHAnsi" w:hAnsiTheme="minorHAnsi" w:cstheme="minorHAnsi"/>
                <w:sz w:val="24"/>
              </w:rPr>
              <w:t>, na Data de Emissão da CCI.</w:t>
            </w:r>
          </w:p>
        </w:tc>
      </w:tr>
      <w:tr w:rsidR="00D96FD8" w:rsidRPr="00792166" w14:paraId="7A1D043E" w14:textId="77777777" w:rsidTr="003E24CC">
        <w:trPr>
          <w:trHeight w:val="199"/>
        </w:trPr>
        <w:tc>
          <w:tcPr>
            <w:tcW w:w="4158" w:type="dxa"/>
          </w:tcPr>
          <w:p w14:paraId="61002138"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5D073F87" w14:textId="77777777" w:rsidR="00D96FD8" w:rsidRPr="00537A89" w:rsidRDefault="00D96FD8" w:rsidP="003E24CC">
            <w:pPr>
              <w:suppressAutoHyphens/>
              <w:spacing w:line="276" w:lineRule="auto"/>
              <w:contextualSpacing/>
              <w:rPr>
                <w:rFonts w:asciiTheme="minorHAnsi" w:hAnsiTheme="minorHAnsi" w:cstheme="minorHAnsi"/>
                <w:sz w:val="24"/>
              </w:rPr>
            </w:pPr>
            <w:bookmarkStart w:id="529" w:name="_Hlk44684905"/>
            <w:r w:rsidRPr="00CB17D6">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w:t>
            </w:r>
            <w:bookmarkStart w:id="530" w:name="_Hlk44684807"/>
            <w:r w:rsidRPr="00537A89">
              <w:rPr>
                <w:rFonts w:asciiTheme="minorHAnsi" w:hAnsiTheme="minorHAnsi" w:cstheme="minorHAnsi"/>
                <w:sz w:val="24"/>
              </w:rPr>
              <w:t xml:space="preserve">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w:t>
            </w:r>
            <w:bookmarkEnd w:id="530"/>
            <w:r w:rsidRPr="00537A89">
              <w:rPr>
                <w:rFonts w:asciiTheme="minorHAnsi" w:hAnsiTheme="minorHAnsi" w:cstheme="minorHAnsi"/>
                <w:sz w:val="24"/>
              </w:rPr>
              <w:t xml:space="preserve">,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529"/>
            <w:r w:rsidRPr="00537A89">
              <w:rPr>
                <w:rFonts w:asciiTheme="minorHAnsi" w:hAnsiTheme="minorHAnsi" w:cstheme="minorHAnsi"/>
                <w:sz w:val="24"/>
              </w:rPr>
              <w:t>de acordo com a fórmula descrita na Cláusula 4.4.1 da Escritura.</w:t>
            </w:r>
          </w:p>
        </w:tc>
      </w:tr>
      <w:tr w:rsidR="00D96FD8" w:rsidRPr="00792166" w14:paraId="61DF3457" w14:textId="77777777" w:rsidTr="003E24CC">
        <w:trPr>
          <w:trHeight w:val="199"/>
        </w:trPr>
        <w:tc>
          <w:tcPr>
            <w:tcW w:w="4158" w:type="dxa"/>
          </w:tcPr>
          <w:p w14:paraId="4638B56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0895475B" w14:textId="77777777" w:rsidR="00D96FD8" w:rsidRPr="00792166"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 xml:space="preserve">31 de agosto de </w:t>
            </w:r>
            <w:r w:rsidRPr="00537A89">
              <w:rPr>
                <w:rFonts w:asciiTheme="minorHAnsi" w:hAnsiTheme="minorHAnsi" w:cstheme="minorHAnsi"/>
                <w:sz w:val="24"/>
              </w:rPr>
              <w:t>2034</w:t>
            </w:r>
            <w:r w:rsidRPr="00792166">
              <w:rPr>
                <w:rFonts w:asciiTheme="minorHAnsi" w:hAnsiTheme="minorHAnsi" w:cstheme="minorHAnsi"/>
                <w:sz w:val="24"/>
              </w:rPr>
              <w:t>.</w:t>
            </w:r>
          </w:p>
        </w:tc>
      </w:tr>
      <w:tr w:rsidR="00D96FD8" w:rsidRPr="00792166" w14:paraId="5D798E2B" w14:textId="77777777" w:rsidTr="003E24CC">
        <w:trPr>
          <w:trHeight w:val="199"/>
        </w:trPr>
        <w:tc>
          <w:tcPr>
            <w:tcW w:w="4158" w:type="dxa"/>
          </w:tcPr>
          <w:p w14:paraId="4AE7D5F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B08D8FF"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Sem prejuízo dos Juros Remuneratórios, ocorrendo impontualidade no pagamento, pela </w:t>
            </w:r>
            <w:r w:rsidRPr="00537A89">
              <w:rPr>
                <w:rFonts w:asciiTheme="minorHAnsi" w:hAnsiTheme="minorHAnsi" w:cstheme="minorHAnsi"/>
                <w:sz w:val="24"/>
              </w:rPr>
              <w:t xml:space="preserve">Devedora, de quaisquer obrigações pecuniárias relativas às Debêntures nos termos da Escritura, os débitos vencidos e não pagos serão acrescidos de juros de mora de 1% (um por cento) ao mês, </w:t>
            </w:r>
            <w:r w:rsidRPr="00537A89">
              <w:rPr>
                <w:rFonts w:asciiTheme="minorHAnsi" w:hAnsiTheme="minorHAnsi" w:cstheme="minorHAnsi"/>
                <w:sz w:val="24"/>
              </w:rPr>
              <w:lastRenderedPageBreak/>
              <w:t xml:space="preserve">calculados </w:t>
            </w:r>
            <w:r w:rsidRPr="00537A89">
              <w:rPr>
                <w:rFonts w:asciiTheme="minorHAnsi" w:hAnsiTheme="minorHAnsi" w:cstheme="minorHAnsi"/>
                <w:i/>
                <w:sz w:val="24"/>
              </w:rPr>
              <w:t>pro rata temporis</w:t>
            </w:r>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0A75C059" w14:textId="77777777" w:rsidTr="003E24CC">
        <w:trPr>
          <w:trHeight w:val="199"/>
        </w:trPr>
        <w:tc>
          <w:tcPr>
            <w:tcW w:w="4158" w:type="dxa"/>
          </w:tcPr>
          <w:p w14:paraId="1B4FF82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65F0365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p>
          <w:p w14:paraId="4B620565" w14:textId="77777777" w:rsidR="00D96FD8" w:rsidRPr="00537A89" w:rsidRDefault="00D96FD8" w:rsidP="003E24CC">
            <w:pPr>
              <w:suppressAutoHyphens/>
              <w:spacing w:line="276" w:lineRule="auto"/>
              <w:contextualSpacing/>
              <w:rPr>
                <w:rFonts w:asciiTheme="minorHAnsi" w:hAnsiTheme="minorHAnsi" w:cstheme="minorHAnsi"/>
                <w:sz w:val="24"/>
              </w:rPr>
            </w:pPr>
          </w:p>
        </w:tc>
      </w:tr>
    </w:tbl>
    <w:p w14:paraId="6260C2D6"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15AD5B93" w14:textId="77777777" w:rsidTr="003E24CC">
        <w:trPr>
          <w:trHeight w:val="195"/>
        </w:trPr>
        <w:tc>
          <w:tcPr>
            <w:tcW w:w="9228" w:type="dxa"/>
          </w:tcPr>
          <w:p w14:paraId="351F87E6"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8. GARANTIAS</w:t>
            </w:r>
            <w:r w:rsidRPr="00537A89">
              <w:rPr>
                <w:rFonts w:asciiTheme="minorHAnsi" w:hAnsiTheme="minorHAnsi" w:cstheme="minorHAnsi"/>
                <w:b/>
                <w:sz w:val="24"/>
              </w:rPr>
              <w:t xml:space="preserve"> ADICIONAIS</w:t>
            </w:r>
          </w:p>
        </w:tc>
      </w:tr>
      <w:tr w:rsidR="00D96FD8" w:rsidRPr="00792166" w14:paraId="037D1C62" w14:textId="77777777" w:rsidTr="003E24CC">
        <w:tc>
          <w:tcPr>
            <w:tcW w:w="9228" w:type="dxa"/>
            <w:shd w:val="clear" w:color="auto" w:fill="auto"/>
          </w:tcPr>
          <w:p w14:paraId="369EC1C9"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bookmarkEnd w:id="525"/>
    </w:tbl>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31F276D9" w14:textId="77777777" w:rsidR="00D96FD8" w:rsidRPr="00537A89" w:rsidRDefault="00D96FD8" w:rsidP="00D96FD8">
      <w:pPr>
        <w:suppressAutoHyphens/>
        <w:spacing w:line="276" w:lineRule="auto"/>
        <w:contextualSpacing/>
        <w:jc w:val="center"/>
        <w:rPr>
          <w:rFonts w:asciiTheme="minorHAnsi" w:hAnsiTheme="minorHAnsi" w:cstheme="minorHAnsi"/>
          <w:b/>
          <w:color w:val="000000"/>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6D328DAB" w14:textId="77777777" w:rsidTr="003E24CC">
        <w:tc>
          <w:tcPr>
            <w:tcW w:w="4278" w:type="dxa"/>
          </w:tcPr>
          <w:p w14:paraId="3DC63B7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CÉDULA DE CRÉDITO IMOBILIÁRIO</w:t>
            </w:r>
          </w:p>
        </w:tc>
        <w:tc>
          <w:tcPr>
            <w:tcW w:w="4956" w:type="dxa"/>
          </w:tcPr>
          <w:p w14:paraId="78E4663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771C7CA"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2EE49E91" w14:textId="77777777" w:rsidTr="003E24CC">
        <w:tc>
          <w:tcPr>
            <w:tcW w:w="1538" w:type="dxa"/>
            <w:vAlign w:val="center"/>
          </w:tcPr>
          <w:p w14:paraId="730A7529"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SÉRIE</w:t>
            </w:r>
          </w:p>
        </w:tc>
        <w:tc>
          <w:tcPr>
            <w:tcW w:w="1538" w:type="dxa"/>
            <w:gridSpan w:val="2"/>
            <w:vAlign w:val="center"/>
          </w:tcPr>
          <w:p w14:paraId="733D8B7F"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1B1D6CAB"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52DE9464"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02</w:t>
            </w:r>
          </w:p>
        </w:tc>
        <w:tc>
          <w:tcPr>
            <w:tcW w:w="1538" w:type="dxa"/>
            <w:gridSpan w:val="3"/>
            <w:vAlign w:val="center"/>
          </w:tcPr>
          <w:p w14:paraId="3FEFA9F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6858BA01"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1369FBAA" w14:textId="77777777" w:rsidTr="003E24CC">
        <w:tc>
          <w:tcPr>
            <w:tcW w:w="9198" w:type="dxa"/>
            <w:gridSpan w:val="13"/>
          </w:tcPr>
          <w:p w14:paraId="13A3F13A"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65ED6709" w14:textId="77777777" w:rsidTr="003E24CC">
        <w:tc>
          <w:tcPr>
            <w:tcW w:w="9198" w:type="dxa"/>
            <w:gridSpan w:val="13"/>
          </w:tcPr>
          <w:p w14:paraId="63E8681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305368CF" w14:textId="77777777" w:rsidTr="003E24CC">
        <w:tc>
          <w:tcPr>
            <w:tcW w:w="9198" w:type="dxa"/>
            <w:gridSpan w:val="13"/>
          </w:tcPr>
          <w:p w14:paraId="5F969EB5"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1B1AB3C6" w14:textId="77777777" w:rsidTr="003E24CC">
        <w:tc>
          <w:tcPr>
            <w:tcW w:w="9198" w:type="dxa"/>
            <w:gridSpan w:val="13"/>
          </w:tcPr>
          <w:p w14:paraId="0AE8ABF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1BCB3E59" w14:textId="77777777" w:rsidTr="003E24CC">
        <w:tc>
          <w:tcPr>
            <w:tcW w:w="1728" w:type="dxa"/>
            <w:gridSpan w:val="2"/>
          </w:tcPr>
          <w:p w14:paraId="6A6F628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4E22FC2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Vila Nova Conceição</w:t>
            </w:r>
          </w:p>
        </w:tc>
        <w:tc>
          <w:tcPr>
            <w:tcW w:w="1134" w:type="dxa"/>
          </w:tcPr>
          <w:p w14:paraId="2F313A3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0E93311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3FCF02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039C8C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27B9805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127E8BF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5F238CBC"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771653E2" w14:textId="77777777" w:rsidTr="003E24CC">
        <w:tc>
          <w:tcPr>
            <w:tcW w:w="9228" w:type="dxa"/>
            <w:gridSpan w:val="8"/>
          </w:tcPr>
          <w:p w14:paraId="71DAEF2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2. INSTITUIÇÃO CUSTODIANTE</w:t>
            </w:r>
          </w:p>
        </w:tc>
      </w:tr>
      <w:tr w:rsidR="00D96FD8" w:rsidRPr="00792166" w14:paraId="54D681A4" w14:textId="77777777" w:rsidTr="003E24CC">
        <w:tc>
          <w:tcPr>
            <w:tcW w:w="9228" w:type="dxa"/>
            <w:gridSpan w:val="8"/>
          </w:tcPr>
          <w:p w14:paraId="2E9CEA5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3DA2E705" w14:textId="77777777" w:rsidTr="003E24CC">
        <w:tc>
          <w:tcPr>
            <w:tcW w:w="9228" w:type="dxa"/>
            <w:gridSpan w:val="8"/>
          </w:tcPr>
          <w:p w14:paraId="44384459"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p>
        </w:tc>
      </w:tr>
      <w:tr w:rsidR="00D96FD8" w:rsidRPr="00792166" w14:paraId="7475E743" w14:textId="77777777" w:rsidTr="003E24CC">
        <w:tc>
          <w:tcPr>
            <w:tcW w:w="9228" w:type="dxa"/>
            <w:gridSpan w:val="8"/>
          </w:tcPr>
          <w:p w14:paraId="2D8578B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4C968760" w14:textId="77777777" w:rsidTr="003E24CC">
        <w:tc>
          <w:tcPr>
            <w:tcW w:w="2093" w:type="dxa"/>
          </w:tcPr>
          <w:p w14:paraId="6A35F82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337E42C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Itaim Bibi</w:t>
            </w:r>
            <w:r w:rsidRPr="00537A89" w:rsidDel="00B611DF">
              <w:rPr>
                <w:rFonts w:asciiTheme="minorHAnsi" w:eastAsia="MS Mincho" w:hAnsiTheme="minorHAnsi" w:cstheme="minorHAnsi"/>
                <w:sz w:val="24"/>
              </w:rPr>
              <w:t xml:space="preserve"> </w:t>
            </w:r>
          </w:p>
        </w:tc>
        <w:tc>
          <w:tcPr>
            <w:tcW w:w="1134" w:type="dxa"/>
          </w:tcPr>
          <w:p w14:paraId="0DD52FE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469C6A3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79A2C47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74592F2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1C72BE1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78F43B5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45D43C06"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44136F9D" w14:textId="77777777" w:rsidTr="003E24CC">
        <w:tc>
          <w:tcPr>
            <w:tcW w:w="9228" w:type="dxa"/>
            <w:gridSpan w:val="8"/>
          </w:tcPr>
          <w:p w14:paraId="7A0F9D53"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3. DEVEDORA</w:t>
            </w:r>
          </w:p>
        </w:tc>
      </w:tr>
      <w:tr w:rsidR="00D96FD8" w:rsidRPr="00792166" w14:paraId="7BDD1E67" w14:textId="77777777" w:rsidTr="003E24CC">
        <w:tc>
          <w:tcPr>
            <w:tcW w:w="9228" w:type="dxa"/>
            <w:gridSpan w:val="8"/>
          </w:tcPr>
          <w:p w14:paraId="38ADBA9E"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108CF14D" w14:textId="77777777" w:rsidTr="003E24CC">
        <w:tc>
          <w:tcPr>
            <w:tcW w:w="9228" w:type="dxa"/>
            <w:gridSpan w:val="8"/>
          </w:tcPr>
          <w:p w14:paraId="6CE461E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6AC0CAB8" w14:textId="77777777" w:rsidTr="003E24CC">
        <w:tc>
          <w:tcPr>
            <w:tcW w:w="9228" w:type="dxa"/>
            <w:gridSpan w:val="8"/>
          </w:tcPr>
          <w:p w14:paraId="0A11DFBB"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AC08131" w14:textId="77777777" w:rsidTr="003E24CC">
        <w:tc>
          <w:tcPr>
            <w:tcW w:w="1838" w:type="dxa"/>
          </w:tcPr>
          <w:p w14:paraId="012DE11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5822016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bCs/>
                <w:sz w:val="24"/>
              </w:rPr>
              <w:t>Cidade Jardim</w:t>
            </w:r>
          </w:p>
        </w:tc>
        <w:tc>
          <w:tcPr>
            <w:tcW w:w="1079" w:type="dxa"/>
          </w:tcPr>
          <w:p w14:paraId="2B9DC86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5F1D1A5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7A89358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7CD8654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14B1FC6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0B2DE54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462936C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FACB4E8" w14:textId="77777777" w:rsidTr="003E24CC">
        <w:tc>
          <w:tcPr>
            <w:tcW w:w="9228" w:type="dxa"/>
            <w:tcBorders>
              <w:bottom w:val="single" w:sz="4" w:space="0" w:color="auto"/>
            </w:tcBorders>
          </w:tcPr>
          <w:p w14:paraId="36283602"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4. TÍTULO</w:t>
            </w:r>
          </w:p>
        </w:tc>
      </w:tr>
      <w:tr w:rsidR="00D96FD8" w:rsidRPr="00792166" w14:paraId="574C7C92" w14:textId="77777777" w:rsidTr="003E24CC">
        <w:tc>
          <w:tcPr>
            <w:tcW w:w="9228" w:type="dxa"/>
            <w:tcBorders>
              <w:bottom w:val="single" w:sz="4" w:space="0" w:color="auto"/>
            </w:tcBorders>
          </w:tcPr>
          <w:p w14:paraId="5FA4FB6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537A89">
              <w:rPr>
                <w:rFonts w:asciiTheme="minorHAnsi" w:hAnsiTheme="minorHAnsi" w:cstheme="minorHAnsi"/>
                <w:sz w:val="24"/>
              </w:rPr>
              <w:t xml:space="preserve"> emitidas nos termos do “</w:t>
            </w:r>
            <w:r w:rsidRPr="00537A89">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0B9CBCD" w14:textId="77777777" w:rsidTr="003E24CC">
        <w:tc>
          <w:tcPr>
            <w:tcW w:w="9228" w:type="dxa"/>
          </w:tcPr>
          <w:p w14:paraId="28C74BF5"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R$24.490.000,00 (vinte e quatro milhões, quatrocentos e noventa mil reais)</w:t>
            </w:r>
            <w:r w:rsidRPr="00CB17D6">
              <w:rPr>
                <w:rFonts w:asciiTheme="minorHAnsi" w:hAnsiTheme="minorHAnsi" w:cstheme="minorHAnsi"/>
                <w:sz w:val="24"/>
              </w:rPr>
              <w:t xml:space="preserve">, nesta data, correspondente a 100% (cem por cento) das Debêntures </w:t>
            </w:r>
            <w:r w:rsidRPr="00537A89">
              <w:rPr>
                <w:rFonts w:asciiTheme="minorHAnsi" w:hAnsiTheme="minorHAnsi" w:cstheme="minorHAnsi"/>
                <w:sz w:val="24"/>
              </w:rPr>
              <w:t>da Segunda Série.</w:t>
            </w:r>
          </w:p>
        </w:tc>
      </w:tr>
    </w:tbl>
    <w:p w14:paraId="72CC2A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D96FD8" w:rsidRPr="00792166" w14:paraId="411E2B7C" w14:textId="77777777" w:rsidTr="003E24CC">
        <w:tc>
          <w:tcPr>
            <w:tcW w:w="9196" w:type="dxa"/>
            <w:gridSpan w:val="5"/>
          </w:tcPr>
          <w:p w14:paraId="1D78DF60"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6. EMPREENDIMENTOS ALVO</w:t>
            </w:r>
          </w:p>
        </w:tc>
      </w:tr>
      <w:tr w:rsidR="00D96FD8" w:rsidRPr="00792166" w14:paraId="19E40015" w14:textId="77777777" w:rsidTr="003E24CC">
        <w:trPr>
          <w:trHeight w:val="305"/>
        </w:trPr>
        <w:tc>
          <w:tcPr>
            <w:tcW w:w="9196" w:type="dxa"/>
            <w:gridSpan w:val="5"/>
          </w:tcPr>
          <w:p w14:paraId="3D770412"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537A89" w:rsidRDefault="00D96FD8" w:rsidP="003E24CC">
            <w:pPr>
              <w:spacing w:line="276" w:lineRule="auto"/>
              <w:ind w:left="-67" w:firstLine="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Oficial de Registro de Imóveis de </w:t>
            </w:r>
            <w:proofErr w:type="spellStart"/>
            <w:r w:rsidRPr="00537A89">
              <w:rPr>
                <w:rFonts w:asciiTheme="minorHAnsi" w:hAnsiTheme="minorHAnsi" w:cstheme="minorHAnsi"/>
                <w:color w:val="000000"/>
                <w:sz w:val="24"/>
              </w:rPr>
              <w:t>Itapecirica</w:t>
            </w:r>
            <w:proofErr w:type="spellEnd"/>
            <w:r w:rsidRPr="00537A89">
              <w:rPr>
                <w:rFonts w:asciiTheme="minorHAnsi" w:hAnsiTheme="minorHAnsi" w:cstheme="minorHAnsi"/>
                <w:color w:val="000000"/>
                <w:sz w:val="24"/>
              </w:rPr>
              <w:t xml:space="preserve">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77777777" w:rsidR="00D96FD8" w:rsidRPr="00CB17D6"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 xml:space="preserve">Área de 79.356,00m2, localizada na Estrada Jussara, nº 336, Gleba Andirá, na Cidade de </w:t>
            </w:r>
            <w:r w:rsidRPr="00537A89">
              <w:rPr>
                <w:rFonts w:asciiTheme="minorHAnsi" w:hAnsiTheme="minorHAnsi" w:cstheme="minorHAnsi"/>
                <w:color w:val="000000"/>
                <w:sz w:val="24"/>
              </w:rPr>
              <w:lastRenderedPageBreak/>
              <w:t>Mandaguaçu, Paraná, CEP: 87160-000</w:t>
            </w:r>
            <w:r w:rsidRPr="00667237">
              <w:rPr>
                <w:rStyle w:val="Refdenotaderodap"/>
                <w:rFonts w:asciiTheme="minorHAnsi" w:hAnsiTheme="minorHAnsi" w:cstheme="minorHAnsi"/>
                <w:sz w:val="24"/>
              </w:rPr>
              <w:footnoteReference w:id="14"/>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lastRenderedPageBreak/>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5AFB35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759A1912" w14:textId="77777777" w:rsidTr="003E24CC">
        <w:tc>
          <w:tcPr>
            <w:tcW w:w="9228" w:type="dxa"/>
            <w:gridSpan w:val="2"/>
          </w:tcPr>
          <w:p w14:paraId="2080506D"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7. CONDIÇÕES DA EMISSÃO</w:t>
            </w:r>
          </w:p>
        </w:tc>
      </w:tr>
      <w:tr w:rsidR="00D96FD8" w:rsidRPr="00792166" w14:paraId="147550B7" w14:textId="77777777" w:rsidTr="003E24CC">
        <w:tc>
          <w:tcPr>
            <w:tcW w:w="4158" w:type="dxa"/>
          </w:tcPr>
          <w:p w14:paraId="33C0BF93"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048243F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145F99D8" w14:textId="77777777" w:rsidTr="003E24CC">
        <w:tc>
          <w:tcPr>
            <w:tcW w:w="4158" w:type="dxa"/>
          </w:tcPr>
          <w:p w14:paraId="73A63FFD"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4BF1C000" w14:textId="77777777" w:rsidR="00D96FD8" w:rsidRPr="00CB17D6"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4C7034CD" w14:textId="77777777" w:rsidTr="003E24CC">
        <w:tc>
          <w:tcPr>
            <w:tcW w:w="4158" w:type="dxa"/>
          </w:tcPr>
          <w:p w14:paraId="329D9EC7"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63E111AE" w14:textId="77777777" w:rsidR="00D96FD8" w:rsidRPr="00537A89" w:rsidDel="00C81259" w:rsidRDefault="00D96FD8" w:rsidP="003E24CC">
            <w:pPr>
              <w:suppressAutoHyphens/>
              <w:spacing w:line="276" w:lineRule="auto"/>
              <w:contextualSpacing/>
              <w:rPr>
                <w:rFonts w:asciiTheme="minorHAnsi" w:hAnsiTheme="minorHAnsi" w:cstheme="minorHAnsi"/>
                <w:sz w:val="24"/>
              </w:rPr>
            </w:pPr>
            <w:r w:rsidRPr="00792166">
              <w:rPr>
                <w:rFonts w:asciiTheme="minorHAnsi" w:hAnsiTheme="minorHAnsi" w:cstheme="minorHAnsi"/>
                <w:sz w:val="24"/>
              </w:rPr>
              <w:t>R$24.490.000,00 (vinte e quatro milhões, quatrocentos e noventa mil reais)</w:t>
            </w:r>
            <w:r w:rsidRPr="00CB17D6">
              <w:rPr>
                <w:rFonts w:asciiTheme="minorHAnsi" w:hAnsiTheme="minorHAnsi" w:cstheme="minorHAnsi"/>
                <w:sz w:val="24"/>
              </w:rPr>
              <w:t>, na Data de Emissão da CCI.</w:t>
            </w:r>
          </w:p>
        </w:tc>
      </w:tr>
      <w:tr w:rsidR="00D96FD8" w:rsidRPr="00792166" w14:paraId="16DABE3F" w14:textId="77777777" w:rsidTr="003E24CC">
        <w:trPr>
          <w:trHeight w:val="199"/>
        </w:trPr>
        <w:tc>
          <w:tcPr>
            <w:tcW w:w="4158" w:type="dxa"/>
          </w:tcPr>
          <w:p w14:paraId="07A6683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15F9450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D96FD8" w:rsidRPr="00792166" w14:paraId="40A11AA8" w14:textId="77777777" w:rsidTr="003E24CC">
        <w:trPr>
          <w:trHeight w:val="199"/>
        </w:trPr>
        <w:tc>
          <w:tcPr>
            <w:tcW w:w="4158" w:type="dxa"/>
          </w:tcPr>
          <w:p w14:paraId="60C1250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6CB6ECA3" w14:textId="77777777" w:rsidR="00D96FD8" w:rsidRPr="00792166"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highlight w:val="yellow"/>
              </w:rPr>
              <w:t>31 de agosto de</w:t>
            </w:r>
            <w:r w:rsidRPr="00537A89">
              <w:rPr>
                <w:rFonts w:asciiTheme="minorHAnsi" w:hAnsiTheme="minorHAnsi" w:cstheme="minorHAnsi"/>
                <w:sz w:val="24"/>
              </w:rPr>
              <w:t xml:space="preserve"> 2034</w:t>
            </w:r>
            <w:r w:rsidRPr="00792166">
              <w:rPr>
                <w:rFonts w:asciiTheme="minorHAnsi" w:hAnsiTheme="minorHAnsi" w:cstheme="minorHAnsi"/>
                <w:sz w:val="24"/>
              </w:rPr>
              <w:t>.</w:t>
            </w:r>
          </w:p>
        </w:tc>
      </w:tr>
      <w:tr w:rsidR="00D96FD8" w:rsidRPr="00792166" w14:paraId="7BB2BEAC" w14:textId="77777777" w:rsidTr="003E24CC">
        <w:trPr>
          <w:trHeight w:val="199"/>
        </w:trPr>
        <w:tc>
          <w:tcPr>
            <w:tcW w:w="4158" w:type="dxa"/>
          </w:tcPr>
          <w:p w14:paraId="7F88792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19D542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xml:space="preserve">, desde a data de </w:t>
            </w:r>
            <w:r w:rsidRPr="00537A89">
              <w:rPr>
                <w:rFonts w:asciiTheme="minorHAnsi" w:hAnsiTheme="minorHAnsi" w:cstheme="minorHAnsi"/>
                <w:sz w:val="24"/>
              </w:rPr>
              <w:lastRenderedPageBreak/>
              <w:t>inadimplemento até a data do efetivo pagamento, bem como de multa moratória de 2% (dois por cento) sobre o valor devido, independentemente de aviso, notificação ou interpelação judicial ou extrajudicial.</w:t>
            </w:r>
          </w:p>
        </w:tc>
      </w:tr>
      <w:tr w:rsidR="00D96FD8" w:rsidRPr="00792166" w14:paraId="16410B3B" w14:textId="77777777" w:rsidTr="003E24CC">
        <w:trPr>
          <w:trHeight w:val="199"/>
        </w:trPr>
        <w:tc>
          <w:tcPr>
            <w:tcW w:w="4158" w:type="dxa"/>
          </w:tcPr>
          <w:p w14:paraId="1349D083" w14:textId="77777777" w:rsidR="00D96FD8" w:rsidRPr="00537A8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11D0E72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r w:rsidRPr="00537A89">
              <w:rPr>
                <w:rFonts w:asciiTheme="minorHAnsi" w:hAnsiTheme="minorHAnsi" w:cstheme="minorHAnsi"/>
                <w:sz w:val="24"/>
              </w:rPr>
              <w:t>.</w:t>
            </w:r>
          </w:p>
        </w:tc>
      </w:tr>
    </w:tbl>
    <w:p w14:paraId="58588929"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440B6E9" w14:textId="77777777" w:rsidTr="003E24CC">
        <w:trPr>
          <w:trHeight w:val="195"/>
        </w:trPr>
        <w:tc>
          <w:tcPr>
            <w:tcW w:w="9228" w:type="dxa"/>
          </w:tcPr>
          <w:p w14:paraId="5792C29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8. GARANTIAS ADICIONAIS</w:t>
            </w:r>
          </w:p>
        </w:tc>
      </w:tr>
      <w:tr w:rsidR="00D96FD8" w:rsidRPr="00792166" w14:paraId="27713B3B" w14:textId="77777777" w:rsidTr="003E24CC">
        <w:tc>
          <w:tcPr>
            <w:tcW w:w="9228" w:type="dxa"/>
            <w:shd w:val="clear" w:color="auto" w:fill="auto"/>
          </w:tcPr>
          <w:p w14:paraId="31B5D32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tbl>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1" w:name="_Toc81000820"/>
      <w:r w:rsidRPr="00865924">
        <w:rPr>
          <w:rFonts w:asciiTheme="minorHAnsi" w:hAnsiTheme="minorHAnsi" w:cstheme="minorHAnsi"/>
          <w:b/>
          <w:sz w:val="24"/>
        </w:rPr>
        <w:t>ANEXO IV – DECLARAÇÃO DO AGENTE FIDUCIÁRIO</w:t>
      </w:r>
      <w:bookmarkEnd w:id="531"/>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32" w:name="_Toc5024064"/>
      <w:r w:rsidRPr="00865924">
        <w:rPr>
          <w:rFonts w:asciiTheme="minorHAnsi" w:hAnsiTheme="minorHAnsi" w:cstheme="minorHAnsi"/>
          <w:sz w:val="24"/>
        </w:rPr>
        <w:t>DECLARAÇÃO DO AGENTE FIDUCIÁRIO</w:t>
      </w:r>
      <w:bookmarkEnd w:id="532"/>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413E93A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533" w:name="_Hlk74330619"/>
      <w:r w:rsidRPr="00865924">
        <w:rPr>
          <w:rFonts w:asciiTheme="minorHAnsi" w:hAnsiTheme="minorHAnsi" w:cstheme="minorHAnsi"/>
          <w:smallCaps/>
          <w:sz w:val="24"/>
          <w:highlight w:val="yellow"/>
        </w:rPr>
        <w:t>[=]</w:t>
      </w:r>
      <w:bookmarkEnd w:id="533"/>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(“Emissora”)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1BAF">
        <w:tc>
          <w:tcPr>
            <w:tcW w:w="8800" w:type="dxa"/>
            <w:gridSpan w:val="2"/>
          </w:tcPr>
          <w:p w14:paraId="16BCFB5F" w14:textId="0A7A5A91"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1BAF">
        <w:tc>
          <w:tcPr>
            <w:tcW w:w="4412" w:type="dxa"/>
          </w:tcPr>
          <w:p w14:paraId="4B38C16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1BAF">
        <w:trPr>
          <w:trHeight w:val="87"/>
        </w:trPr>
        <w:tc>
          <w:tcPr>
            <w:tcW w:w="4412" w:type="dxa"/>
          </w:tcPr>
          <w:p w14:paraId="57AE2B0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534" w:name="_Toc81000821"/>
      <w:r>
        <w:rPr>
          <w:rFonts w:asciiTheme="minorHAnsi" w:hAnsiTheme="minorHAnsi" w:cstheme="minorHAnsi"/>
          <w:b/>
          <w:sz w:val="24"/>
        </w:rPr>
        <w:t>ANEXO V – DECLARAÇÃO DA EMISSORA</w:t>
      </w:r>
      <w:bookmarkEnd w:id="534"/>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28EF578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1BAF">
        <w:tc>
          <w:tcPr>
            <w:tcW w:w="8800" w:type="dxa"/>
            <w:gridSpan w:val="2"/>
          </w:tcPr>
          <w:p w14:paraId="392D6974" w14:textId="77777777" w:rsidR="003525C3" w:rsidRPr="00DF39F2" w:rsidRDefault="003525C3" w:rsidP="00261BAF">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1BAF">
        <w:tc>
          <w:tcPr>
            <w:tcW w:w="4412" w:type="dxa"/>
          </w:tcPr>
          <w:p w14:paraId="6A54C9A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1BAF">
        <w:trPr>
          <w:trHeight w:val="87"/>
        </w:trPr>
        <w:tc>
          <w:tcPr>
            <w:tcW w:w="4412" w:type="dxa"/>
          </w:tcPr>
          <w:p w14:paraId="2D2682C7"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5" w:name="_Toc81000822"/>
      <w:bookmarkStart w:id="536" w:name="_Hlk20228710"/>
      <w:r w:rsidRPr="00865924">
        <w:rPr>
          <w:rFonts w:asciiTheme="minorHAnsi" w:hAnsiTheme="minorHAnsi" w:cstheme="minorHAnsi"/>
          <w:b/>
          <w:sz w:val="24"/>
        </w:rPr>
        <w:t>ANEXO VI – DECLARAÇÃO DO COORDENADOR LÍDER</w:t>
      </w:r>
      <w:bookmarkEnd w:id="535"/>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537" w:name="_Toc5024066"/>
      <w:r w:rsidRPr="00865924">
        <w:rPr>
          <w:rFonts w:asciiTheme="minorHAnsi" w:hAnsiTheme="minorHAnsi" w:cstheme="minorHAnsi"/>
          <w:sz w:val="24"/>
        </w:rPr>
        <w:t>DECLARAÇÃO DO COORDENADOR LÍDER</w:t>
      </w:r>
      <w:bookmarkEnd w:id="537"/>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497A5AF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e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1BAF">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1BAF">
        <w:tc>
          <w:tcPr>
            <w:tcW w:w="4412" w:type="dxa"/>
          </w:tcPr>
          <w:p w14:paraId="41F1654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1BAF">
        <w:trPr>
          <w:trHeight w:val="87"/>
        </w:trPr>
        <w:tc>
          <w:tcPr>
            <w:tcW w:w="4412" w:type="dxa"/>
          </w:tcPr>
          <w:p w14:paraId="6EFFA3EA"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bookmarkEnd w:id="536"/>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8" w:name="_Toc81000823"/>
      <w:r w:rsidRPr="00865924">
        <w:rPr>
          <w:rFonts w:asciiTheme="minorHAnsi" w:hAnsiTheme="minorHAnsi" w:cstheme="minorHAnsi"/>
          <w:b/>
          <w:sz w:val="24"/>
        </w:rPr>
        <w:t>ANEXO VII – DECLARAÇÃO DE INEXISTÊNCIA DE CONFLITOS DE INTERESSE</w:t>
      </w:r>
      <w:bookmarkEnd w:id="538"/>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CD06B8">
            <w:pPr>
              <w:widowControl w:val="0"/>
              <w:spacing w:line="320" w:lineRule="exact"/>
              <w:ind w:left="174"/>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52A14468"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Quantidade: </w:t>
            </w:r>
            <w:r w:rsidR="008A53C2" w:rsidRPr="00BB3DEF">
              <w:rPr>
                <w:rFonts w:ascii="Calibri" w:hAnsi="Calibri" w:cs="Calibri"/>
                <w:sz w:val="24"/>
              </w:rPr>
              <w:t>48.980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novecentos e oitenta</w:t>
            </w:r>
            <w:r w:rsidRPr="00865924">
              <w:rPr>
                <w:rFonts w:asciiTheme="minorHAnsi" w:hAnsiTheme="minorHAnsi" w:cstheme="minorHAnsi"/>
                <w:sz w:val="24"/>
              </w:rPr>
              <w:t>)</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77777777"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1BAF">
        <w:tc>
          <w:tcPr>
            <w:tcW w:w="8800" w:type="dxa"/>
            <w:gridSpan w:val="2"/>
          </w:tcPr>
          <w:p w14:paraId="47B2F2E5" w14:textId="32C83871"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1BAF">
        <w:tc>
          <w:tcPr>
            <w:tcW w:w="4412" w:type="dxa"/>
          </w:tcPr>
          <w:p w14:paraId="36F1B4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1BAF">
        <w:trPr>
          <w:trHeight w:val="87"/>
        </w:trPr>
        <w:tc>
          <w:tcPr>
            <w:tcW w:w="4412" w:type="dxa"/>
          </w:tcPr>
          <w:p w14:paraId="7F5A899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39" w:name="_Toc81000824"/>
      <w:r w:rsidRPr="00865924">
        <w:rPr>
          <w:rFonts w:asciiTheme="minorHAnsi" w:hAnsiTheme="minorHAnsi" w:cstheme="minorHAnsi"/>
          <w:b/>
          <w:sz w:val="24"/>
        </w:rPr>
        <w:t>ANEXO VIII – EMISSÕES DO AGENTE FIDUCIÁRIO</w:t>
      </w:r>
      <w:bookmarkEnd w:id="539"/>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C12194" w:rsidRDefault="00D733D4" w:rsidP="00C12194">
            <w:pPr>
              <w:spacing w:before="100" w:beforeAutospacing="1" w:line="320" w:lineRule="exact"/>
              <w:jc w:val="both"/>
              <w:rPr>
                <w:rFonts w:asciiTheme="minorHAnsi" w:hAnsiTheme="minorHAnsi" w:cstheme="minorHAnsi"/>
                <w:szCs w:val="20"/>
                <w:lang w:eastAsia="pt-BR"/>
              </w:rPr>
            </w:pPr>
            <w:r w:rsidRPr="00C12194">
              <w:rPr>
                <w:rFonts w:asciiTheme="minorHAnsi" w:hAnsiTheme="minorHAnsi" w:cstheme="minorHAnsi"/>
                <w:szCs w:val="20"/>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29584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0" w:name="_Toc20148386"/>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1" w:name="_Toc81000825"/>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540"/>
      <w:r w:rsidRPr="00865924">
        <w:rPr>
          <w:rFonts w:asciiTheme="minorHAnsi" w:hAnsiTheme="minorHAnsi" w:cstheme="minorHAnsi"/>
          <w:b/>
          <w:bCs/>
          <w:sz w:val="24"/>
        </w:rPr>
        <w:t>INDICATIVO</w:t>
      </w:r>
      <w:bookmarkEnd w:id="541"/>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3E84B421" w:rsidR="00116CE0" w:rsidRDefault="00116CE0" w:rsidP="009E7174">
      <w:pPr>
        <w:pStyle w:val="Body"/>
        <w:spacing w:after="0" w:line="320" w:lineRule="exact"/>
        <w:jc w:val="center"/>
        <w:rPr>
          <w:rFonts w:asciiTheme="minorHAnsi" w:hAnsiTheme="minorHAnsi" w:cstheme="minorHAnsi"/>
          <w:i/>
          <w:sz w:val="24"/>
        </w:rPr>
      </w:pPr>
    </w:p>
    <w:tbl>
      <w:tblPr>
        <w:tblpPr w:leftFromText="141" w:rightFromText="141" w:vertAnchor="text" w:horzAnchor="margin" w:tblpY="238"/>
        <w:tblW w:w="12621" w:type="dxa"/>
        <w:tblLayout w:type="fixed"/>
        <w:tblCellMar>
          <w:left w:w="0" w:type="dxa"/>
          <w:right w:w="0" w:type="dxa"/>
        </w:tblCellMar>
        <w:tblLook w:val="04A0" w:firstRow="1" w:lastRow="0" w:firstColumn="1" w:lastColumn="0" w:noHBand="0" w:noVBand="1"/>
      </w:tblPr>
      <w:tblGrid>
        <w:gridCol w:w="1701"/>
        <w:gridCol w:w="1281"/>
        <w:gridCol w:w="1134"/>
        <w:gridCol w:w="1134"/>
        <w:gridCol w:w="1559"/>
        <w:gridCol w:w="2268"/>
        <w:gridCol w:w="1418"/>
        <w:gridCol w:w="2126"/>
      </w:tblGrid>
      <w:tr w:rsidR="0035598F" w:rsidRPr="0035598F" w14:paraId="34F5D3C7" w14:textId="77777777" w:rsidTr="0035598F">
        <w:trPr>
          <w:trHeight w:val="542"/>
        </w:trPr>
        <w:tc>
          <w:tcPr>
            <w:tcW w:w="12621" w:type="dxa"/>
            <w:gridSpan w:val="8"/>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8EFDCC9" w14:textId="1842FB85" w:rsidR="0035598F" w:rsidRPr="00C12194" w:rsidRDefault="0035598F" w:rsidP="00C12194">
            <w:pPr>
              <w:spacing w:line="320" w:lineRule="exact"/>
              <w:jc w:val="center"/>
              <w:rPr>
                <w:rFonts w:asciiTheme="minorHAnsi" w:hAnsiTheme="minorHAnsi" w:cstheme="minorHAnsi"/>
                <w:b/>
                <w:bCs/>
                <w:szCs w:val="20"/>
              </w:rPr>
            </w:pPr>
            <w:r w:rsidRPr="00C12194">
              <w:rPr>
                <w:rFonts w:asciiTheme="minorHAnsi" w:hAnsiTheme="minorHAnsi" w:cstheme="minorHAnsi"/>
                <w:b/>
                <w:bCs/>
                <w:color w:val="000000"/>
                <w:szCs w:val="20"/>
              </w:rPr>
              <w:t>CRONOGRAMA INDICATIVO DE UTILIZAÇÃO DOS RECURSOS</w:t>
            </w:r>
            <w:r>
              <w:rPr>
                <w:rStyle w:val="Refdenotaderodap"/>
                <w:rFonts w:cstheme="minorHAnsi"/>
                <w:b/>
                <w:bCs/>
                <w:color w:val="000000"/>
                <w:szCs w:val="20"/>
              </w:rPr>
              <w:footnoteReference w:id="15"/>
            </w:r>
          </w:p>
        </w:tc>
      </w:tr>
      <w:tr w:rsidR="0035598F" w:rsidRPr="0035598F" w14:paraId="17646F13" w14:textId="77777777" w:rsidTr="00C12194">
        <w:trPr>
          <w:trHeight w:val="2422"/>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hideMark/>
          </w:tcPr>
          <w:p w14:paraId="55CA3B14"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Período da utilização dos recursos</w:t>
            </w: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hideMark/>
          </w:tcPr>
          <w:p w14:paraId="4A495A89"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Dados dos Empreendimentos</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7B2325AA"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Série da Debênture</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0E68DA2E"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da Série</w:t>
            </w: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6786CE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à ser Utilizado por Período</w:t>
            </w: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99CDE63"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Percentual à ser utilizado no referido Período, com relação ao valor total captado da série</w:t>
            </w: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520C3EE0"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à ser Utilizado da Série</w:t>
            </w: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AD4F9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Percentual total à ser utilizado, com relação ao valor total captado na série</w:t>
            </w:r>
          </w:p>
        </w:tc>
      </w:tr>
      <w:tr w:rsidR="0035598F" w:rsidRPr="0035598F" w14:paraId="4DB5175A" w14:textId="77777777" w:rsidTr="00C12194">
        <w:trPr>
          <w:trHeight w:val="269"/>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2FC292C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56869CE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53E79B4"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8CFA6D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13F4AC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5424D6F6"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457825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C2F4D4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076F574C"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18AB185"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00C9047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ABC6E0B"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9D673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32013A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09DDD4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33EEC2C"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25B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1AB669D6"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3D8E36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13D3D0A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852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15BC331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001A25E"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9BEF141"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D39FCE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4A78C19" w14:textId="77777777" w:rsidR="0035598F" w:rsidRPr="00A32CE7" w:rsidRDefault="0035598F" w:rsidP="00C12194">
            <w:pPr>
              <w:spacing w:line="320" w:lineRule="exact"/>
              <w:jc w:val="both"/>
              <w:rPr>
                <w:rFonts w:asciiTheme="minorHAnsi" w:hAnsiTheme="minorHAnsi" w:cstheme="minorHAnsi"/>
                <w:color w:val="000000"/>
                <w:szCs w:val="20"/>
              </w:rPr>
            </w:pPr>
          </w:p>
        </w:tc>
      </w:tr>
      <w:tr w:rsidR="008729AF" w:rsidRPr="0035598F" w14:paraId="44F8BD9E" w14:textId="77777777" w:rsidTr="0035598F">
        <w:trPr>
          <w:trHeight w:val="273"/>
        </w:trPr>
        <w:tc>
          <w:tcPr>
            <w:tcW w:w="1701"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3D0AAA" w14:textId="77777777" w:rsidR="008729AF" w:rsidRPr="00A32CE7" w:rsidRDefault="008729AF">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FCEC87E"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7AEE4E1B"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233754D3" w14:textId="77777777" w:rsidR="008729AF" w:rsidRPr="00A32CE7" w:rsidRDefault="008729AF">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CBDF59A" w14:textId="77777777" w:rsidR="008729AF" w:rsidRPr="00A32CE7" w:rsidRDefault="008729AF">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83CB58" w14:textId="77777777" w:rsidR="008729AF" w:rsidRPr="00A32CE7" w:rsidRDefault="008729AF">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1CC3DC" w14:textId="77777777" w:rsidR="008729AF" w:rsidRPr="00A32CE7" w:rsidRDefault="008729AF">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792C769" w14:textId="77777777" w:rsidR="008729AF" w:rsidRPr="00A32CE7" w:rsidRDefault="008729AF">
            <w:pPr>
              <w:spacing w:line="320" w:lineRule="exact"/>
              <w:jc w:val="both"/>
              <w:rPr>
                <w:rFonts w:asciiTheme="minorHAnsi" w:hAnsiTheme="minorHAnsi" w:cstheme="minorHAnsi"/>
                <w:color w:val="000000"/>
                <w:szCs w:val="20"/>
              </w:rPr>
            </w:pPr>
          </w:p>
        </w:tc>
      </w:tr>
    </w:tbl>
    <w:p w14:paraId="38A7FEAA" w14:textId="4B03C261" w:rsidR="00D733D4" w:rsidRDefault="00D733D4" w:rsidP="009E7174">
      <w:pPr>
        <w:spacing w:line="320" w:lineRule="exact"/>
        <w:rPr>
          <w:rFonts w:asciiTheme="minorHAnsi" w:hAnsiTheme="minorHAnsi" w:cstheme="minorHAnsi"/>
          <w:sz w:val="24"/>
        </w:rPr>
      </w:pPr>
    </w:p>
    <w:p w14:paraId="6B28DBCF" w14:textId="198572FC" w:rsidR="00D733D4" w:rsidRDefault="00D733D4" w:rsidP="009E7174">
      <w:pPr>
        <w:spacing w:line="320" w:lineRule="exact"/>
        <w:rPr>
          <w:rFonts w:asciiTheme="minorHAnsi" w:hAnsiTheme="minorHAnsi" w:cstheme="minorHAnsi"/>
          <w:sz w:val="24"/>
        </w:rPr>
      </w:pPr>
    </w:p>
    <w:p w14:paraId="2F98FED8" w14:textId="77777777" w:rsidR="00D733D4" w:rsidRDefault="00D733D4" w:rsidP="009E7174">
      <w:pPr>
        <w:spacing w:line="320" w:lineRule="exact"/>
        <w:rPr>
          <w:rFonts w:asciiTheme="minorHAnsi" w:hAnsiTheme="minorHAnsi" w:cstheme="minorHAnsi"/>
          <w:sz w:val="24"/>
        </w:rPr>
      </w:pPr>
    </w:p>
    <w:p w14:paraId="17748516" w14:textId="32FC6F4E" w:rsidR="00D733D4" w:rsidRDefault="00D733D4" w:rsidP="009E7174">
      <w:pPr>
        <w:spacing w:line="320" w:lineRule="exact"/>
        <w:rPr>
          <w:rFonts w:asciiTheme="minorHAnsi" w:hAnsiTheme="minorHAnsi" w:cstheme="minorHAnsi"/>
          <w:sz w:val="24"/>
        </w:rPr>
      </w:pPr>
    </w:p>
    <w:p w14:paraId="1946C49A" w14:textId="4AF10370" w:rsidR="008729AF" w:rsidRDefault="008729AF" w:rsidP="009E7174">
      <w:pPr>
        <w:spacing w:line="320" w:lineRule="exact"/>
        <w:rPr>
          <w:rFonts w:asciiTheme="minorHAnsi" w:hAnsiTheme="minorHAnsi" w:cstheme="minorHAnsi"/>
          <w:sz w:val="24"/>
        </w:rPr>
      </w:pPr>
    </w:p>
    <w:p w14:paraId="1B1DC212" w14:textId="4CF40A5A" w:rsidR="008729AF" w:rsidRDefault="008729AF" w:rsidP="009E7174">
      <w:pPr>
        <w:spacing w:line="320" w:lineRule="exact"/>
        <w:rPr>
          <w:rFonts w:asciiTheme="minorHAnsi" w:hAnsiTheme="minorHAnsi" w:cstheme="minorHAnsi"/>
          <w:sz w:val="24"/>
        </w:rPr>
      </w:pPr>
    </w:p>
    <w:p w14:paraId="493DFEFA" w14:textId="0F1C0FB8" w:rsidR="008729AF" w:rsidRDefault="008729AF" w:rsidP="009E7174">
      <w:pPr>
        <w:spacing w:line="320" w:lineRule="exact"/>
        <w:rPr>
          <w:rFonts w:asciiTheme="minorHAnsi" w:hAnsiTheme="minorHAnsi" w:cstheme="minorHAnsi"/>
          <w:sz w:val="24"/>
        </w:rPr>
      </w:pPr>
    </w:p>
    <w:p w14:paraId="5C9924FC" w14:textId="352AFE7A" w:rsidR="008729AF" w:rsidRDefault="008729AF" w:rsidP="009E7174">
      <w:pPr>
        <w:spacing w:line="320" w:lineRule="exact"/>
        <w:rPr>
          <w:rFonts w:asciiTheme="minorHAnsi" w:hAnsiTheme="minorHAnsi" w:cstheme="minorHAns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295846">
          <w:headerReference w:type="default" r:id="rId22"/>
          <w:footerReference w:type="default" r:id="rId23"/>
          <w:headerReference w:type="first" r:id="rId24"/>
          <w:footerReference w:type="first" r:id="rId25"/>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2" w:name="_Toc15348431"/>
      <w:bookmarkStart w:id="543" w:name="_Toc20148387"/>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544" w:name="_Toc81000826"/>
      <w:r w:rsidRPr="00C12194">
        <w:rPr>
          <w:rFonts w:asciiTheme="minorHAnsi" w:hAnsiTheme="minorHAnsi" w:cstheme="minorHAnsi"/>
          <w:b/>
          <w:sz w:val="24"/>
        </w:rPr>
        <w:t>ANEXO X – LISTA DE DESPESAS REEMBOLSÁVEIS</w:t>
      </w:r>
      <w:bookmarkEnd w:id="542"/>
      <w:bookmarkEnd w:id="543"/>
      <w:bookmarkEnd w:id="544"/>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p w14:paraId="40FDB1F8" w14:textId="77777777" w:rsidR="00116CE0" w:rsidRPr="00865924" w:rsidRDefault="00116CE0">
      <w:pPr>
        <w:spacing w:line="320" w:lineRule="exact"/>
        <w:rPr>
          <w:rFonts w:asciiTheme="minorHAnsi" w:hAnsiTheme="minorHAnsi" w:cstheme="minorHAnsi"/>
          <w:sz w:val="24"/>
        </w:rPr>
      </w:pPr>
    </w:p>
    <w:p w14:paraId="5FA14CF6" w14:textId="77777777" w:rsidR="00116CE0" w:rsidRPr="00865924" w:rsidRDefault="00116CE0" w:rsidP="009E7174">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3CFA9F52" w14:textId="77777777"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11698C61"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0FB3725B" w14:textId="2157836D"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5" w:name="_Toc81000827"/>
      <w:r w:rsidRPr="00865924">
        <w:rPr>
          <w:rFonts w:asciiTheme="minorHAnsi" w:hAnsiTheme="minorHAnsi" w:cstheme="minorHAnsi"/>
          <w:b/>
          <w:bCs/>
          <w:sz w:val="24"/>
        </w:rPr>
        <w:t>ANEXO XI – DECLARAÇÃO DA EMISSORA RELATIVA ÀS DESPESAS OBJETO DE REEMBOLSO</w:t>
      </w:r>
      <w:bookmarkEnd w:id="545"/>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311A2775"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546" w:name="_Hlk77584218"/>
      <w:r w:rsidRPr="00865924">
        <w:rPr>
          <w:rFonts w:asciiTheme="minorHAnsi" w:hAnsiTheme="minorHAnsi" w:cstheme="minorHAnsi"/>
          <w:sz w:val="24"/>
        </w:rPr>
        <w:t>CNPJ</w:t>
      </w:r>
      <w:bookmarkEnd w:id="546"/>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77777777"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bookmarkStart w:id="547" w:name="_GoBack"/>
                  <w:bookmarkEnd w:id="547"/>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48" w:name="_Hlk80283367"/>
      <w:bookmarkStart w:id="549" w:name="_Hlk80283411"/>
    </w:p>
    <w:p w14:paraId="0534E282" w14:textId="19809FBE"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550" w:name="_Toc81000828"/>
      <w:r w:rsidRPr="00F42E9B">
        <w:rPr>
          <w:rFonts w:asciiTheme="minorHAnsi" w:hAnsiTheme="minorHAnsi" w:cstheme="minorHAnsi"/>
          <w:b/>
          <w:bCs/>
          <w:sz w:val="24"/>
        </w:rPr>
        <w:t xml:space="preserve">ANEXO XII – </w:t>
      </w:r>
      <w:bookmarkEnd w:id="548"/>
      <w:r w:rsidRPr="00F42E9B">
        <w:rPr>
          <w:rFonts w:asciiTheme="minorHAnsi" w:hAnsiTheme="minorHAnsi" w:cstheme="minorHAnsi"/>
          <w:b/>
          <w:bCs/>
          <w:sz w:val="24"/>
        </w:rPr>
        <w:t>DECLARAÇÃO DA DEVEDORA RELATIVA À DESTINAÇÃO DOS RECURSOS</w:t>
      </w:r>
      <w:bookmarkEnd w:id="550"/>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549"/>
    <w:p w14:paraId="51EE912E" w14:textId="77777777" w:rsidR="00116CE0" w:rsidRPr="005E472F" w:rsidRDefault="00116CE0" w:rsidP="00C12194">
      <w:pPr>
        <w:spacing w:line="320" w:lineRule="exact"/>
        <w:rPr>
          <w:rFonts w:asciiTheme="minorHAnsi" w:hAnsiTheme="minorHAnsi" w:cstheme="minorHAnsi"/>
          <w:sz w:val="24"/>
        </w:rPr>
      </w:pPr>
    </w:p>
    <w:p w14:paraId="133C535C" w14:textId="7A633F43"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551" w:name="_Hlk81037181"/>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sidR="007E5C9F">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sidR="007E5C9F">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End w:id="551"/>
      <w:r w:rsidRPr="00C12194">
        <w:rPr>
          <w:rFonts w:asciiTheme="minorHAnsi" w:hAnsiTheme="minorHAnsi" w:cstheme="minorHAnsi"/>
          <w:lang w:val="pt-BR"/>
        </w:rPr>
        <w:t>:</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527871" w:rsidRDefault="00295846" w:rsidP="00295846">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1BAF">
        <w:tc>
          <w:tcPr>
            <w:tcW w:w="8800" w:type="dxa"/>
            <w:gridSpan w:val="2"/>
          </w:tcPr>
          <w:p w14:paraId="1E0AF4CB" w14:textId="0FCA2B57"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r w:rsidR="00294B50">
              <w:rPr>
                <w:rFonts w:asciiTheme="minorHAnsi" w:eastAsia="Arial Unicode MS" w:hAnsiTheme="minorHAnsi" w:cstheme="minorHAnsi"/>
                <w:b/>
                <w:bCs/>
                <w:iCs/>
                <w:w w:val="0"/>
                <w:sz w:val="24"/>
              </w:rPr>
              <w:t>K</w:t>
            </w:r>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1BAF">
        <w:tc>
          <w:tcPr>
            <w:tcW w:w="4412" w:type="dxa"/>
          </w:tcPr>
          <w:p w14:paraId="49E4AD2C"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1BAF">
        <w:trPr>
          <w:trHeight w:val="87"/>
        </w:trPr>
        <w:tc>
          <w:tcPr>
            <w:tcW w:w="4412" w:type="dxa"/>
          </w:tcPr>
          <w:p w14:paraId="27BEB8B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295846">
      <w:pgSz w:w="11906" w:h="16838" w:code="9"/>
      <w:pgMar w:top="1440" w:right="1440" w:bottom="1440" w:left="1440" w:header="765" w:footer="48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36373" w16cex:dateUtc="2021-08-15T12:57:00Z"/>
  <w16cex:commentExtensible w16cex:durableId="24C3677C" w16cex:dateUtc="2021-08-15T13:14:00Z"/>
  <w16cex:commentExtensible w16cex:durableId="24C374DD" w16cex:dateUtc="2021-08-15T14:11:00Z"/>
  <w16cex:commentExtensible w16cex:durableId="24C3DD20" w16cex:dateUtc="2021-08-15T21:36:00Z"/>
  <w16cex:commentExtensible w16cex:durableId="24C3DE0D" w16cex:dateUtc="2021-08-15T21:40:00Z"/>
  <w16cex:commentExtensible w16cex:durableId="24C3DFB8" w16cex:dateUtc="2021-08-15T21:47:00Z"/>
  <w16cex:commentExtensible w16cex:durableId="24C3E19A" w16cex:dateUtc="2021-08-15T21:55:00Z"/>
  <w16cex:commentExtensible w16cex:durableId="24C3E1FC" w16cex:dateUtc="2021-08-15T21:57:00Z"/>
  <w16cex:commentExtensible w16cex:durableId="24C3E4D4" w16cex:dateUtc="2021-08-15T22:09:00Z"/>
  <w16cex:commentExtensible w16cex:durableId="24C3E79C" w16cex:dateUtc="2021-08-15T22:21:00Z"/>
  <w16cex:commentExtensible w16cex:durableId="24C3E98D" w16cex:dateUtc="2021-08-15T22:29:00Z"/>
  <w16cex:commentExtensible w16cex:durableId="24C3EB25" w16cex:dateUtc="2021-08-15T2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6394" w14:textId="77777777" w:rsidR="00D16F0B" w:rsidRDefault="00D16F0B">
      <w:r>
        <w:separator/>
      </w:r>
    </w:p>
    <w:p w14:paraId="6D52E367" w14:textId="77777777" w:rsidR="00D16F0B" w:rsidRDefault="00D16F0B"/>
    <w:p w14:paraId="1FEAE0EE" w14:textId="77777777" w:rsidR="00D16F0B" w:rsidRDefault="00D16F0B"/>
  </w:endnote>
  <w:endnote w:type="continuationSeparator" w:id="0">
    <w:p w14:paraId="404372E5" w14:textId="77777777" w:rsidR="00D16F0B" w:rsidRDefault="00D16F0B">
      <w:r>
        <w:continuationSeparator/>
      </w:r>
    </w:p>
    <w:p w14:paraId="769B8F2F" w14:textId="77777777" w:rsidR="00D16F0B" w:rsidRDefault="00D16F0B"/>
    <w:p w14:paraId="48D0EFAA" w14:textId="77777777" w:rsidR="00D16F0B" w:rsidRDefault="00D16F0B"/>
  </w:endnote>
  <w:endnote w:type="continuationNotice" w:id="1">
    <w:p w14:paraId="67FCF4F0" w14:textId="77777777" w:rsidR="00D16F0B" w:rsidRDefault="00D16F0B"/>
    <w:p w14:paraId="6E4D9372" w14:textId="77777777" w:rsidR="00D16F0B" w:rsidRDefault="00D16F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AAF92" w14:textId="77777777" w:rsidR="00D16F0B" w:rsidRDefault="00D16F0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0FBD6" w14:textId="77777777" w:rsidR="00D16F0B" w:rsidRDefault="00D16F0B" w:rsidP="003D3E4E">
    <w:pPr>
      <w:pStyle w:val="Rodap"/>
      <w:ind w:right="360"/>
      <w:jc w:val="left"/>
      <w:rPr>
        <w:rFonts w:ascii="Times New Roman" w:hAnsi="Times New Roman"/>
        <w:color w:val="FFFFFF"/>
      </w:rPr>
    </w:pPr>
  </w:p>
  <w:p w14:paraId="78BA1389" w14:textId="77777777" w:rsidR="00D16F0B" w:rsidRPr="003D3E4E" w:rsidRDefault="00D16F0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32248" w14:textId="77777777" w:rsidR="00D16F0B" w:rsidRDefault="00D16F0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43D32" w14:textId="6291C2E4" w:rsidR="00D16F0B" w:rsidRDefault="00D16F0B" w:rsidP="003D3E4E">
    <w:pPr>
      <w:pStyle w:val="Rodap"/>
      <w:ind w:right="360"/>
      <w:jc w:val="left"/>
      <w:rPr>
        <w:rFonts w:ascii="Times New Roman" w:hAnsi="Times New Roman"/>
        <w:color w:val="FFFFFF"/>
      </w:rPr>
    </w:pPr>
  </w:p>
  <w:p w14:paraId="47215AEC" w14:textId="77777777" w:rsidR="00D16F0B" w:rsidRPr="003D3E4E" w:rsidRDefault="00D16F0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D308" w14:textId="28391381" w:rsidR="00D16F0B" w:rsidRDefault="00D16F0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08D38" w14:textId="77777777" w:rsidR="00D16F0B" w:rsidRDefault="00D16F0B">
      <w:r>
        <w:separator/>
      </w:r>
    </w:p>
    <w:p w14:paraId="1BE69AB4" w14:textId="77777777" w:rsidR="00D16F0B" w:rsidRDefault="00D16F0B"/>
    <w:p w14:paraId="78C99A84" w14:textId="77777777" w:rsidR="00D16F0B" w:rsidRDefault="00D16F0B"/>
  </w:footnote>
  <w:footnote w:type="continuationSeparator" w:id="0">
    <w:p w14:paraId="681A3185" w14:textId="77777777" w:rsidR="00D16F0B" w:rsidRDefault="00D16F0B">
      <w:r>
        <w:continuationSeparator/>
      </w:r>
    </w:p>
    <w:p w14:paraId="4FEA9A2D" w14:textId="77777777" w:rsidR="00D16F0B" w:rsidRDefault="00D16F0B"/>
    <w:p w14:paraId="76298889" w14:textId="77777777" w:rsidR="00D16F0B" w:rsidRDefault="00D16F0B"/>
  </w:footnote>
  <w:footnote w:type="continuationNotice" w:id="1">
    <w:p w14:paraId="573A62F7" w14:textId="77777777" w:rsidR="00D16F0B" w:rsidRDefault="00D16F0B"/>
    <w:p w14:paraId="75F38A13" w14:textId="77777777" w:rsidR="00D16F0B" w:rsidRDefault="00D16F0B"/>
  </w:footnote>
  <w:footnote w:id="2">
    <w:p w14:paraId="05A503E3" w14:textId="4C47282F"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highlight w:val="yellow"/>
        </w:rPr>
        <w:t>Nota VNP:</w:t>
      </w:r>
      <w:r w:rsidRPr="00CD06B8">
        <w:rPr>
          <w:rFonts w:asciiTheme="minorHAnsi" w:hAnsiTheme="minorHAnsi" w:cstheme="minorHAnsi"/>
          <w:sz w:val="20"/>
          <w:highlight w:val="yellow"/>
        </w:rPr>
        <w:t xml:space="preserve"> </w:t>
      </w:r>
      <w:r w:rsidRPr="00CD06B8">
        <w:rPr>
          <w:rFonts w:asciiTheme="minorHAnsi" w:hAnsiTheme="minorHAnsi" w:cstheme="minorHAnsi"/>
          <w:sz w:val="20"/>
        </w:rPr>
        <w:t>Item pendente de confirmação</w:t>
      </w:r>
      <w:r>
        <w:rPr>
          <w:rFonts w:asciiTheme="minorHAnsi" w:hAnsiTheme="minorHAnsi" w:cstheme="minorHAnsi"/>
          <w:sz w:val="20"/>
        </w:rPr>
        <w:t xml:space="preserve">. </w:t>
      </w:r>
      <w:r w:rsidRPr="00CD06B8">
        <w:rPr>
          <w:rFonts w:asciiTheme="minorHAnsi" w:hAnsiTheme="minorHAnsi" w:cstheme="minorHAnsi"/>
          <w:b/>
          <w:bCs/>
          <w:sz w:val="20"/>
          <w:highlight w:val="yellow"/>
        </w:rPr>
        <w:t>Nota Demarest</w:t>
      </w:r>
      <w:r>
        <w:rPr>
          <w:rFonts w:asciiTheme="minorHAnsi" w:hAnsiTheme="minorHAnsi" w:cstheme="minorHAnsi"/>
          <w:sz w:val="20"/>
        </w:rPr>
        <w:t>: RZK, favor confirmar e disponibilizar o contrato correspondente, conforme indicado no Contrato de Cessão Fiduciária.</w:t>
      </w:r>
    </w:p>
  </w:footnote>
  <w:footnote w:id="3">
    <w:p w14:paraId="3F2462B2" w14:textId="5B1DE469" w:rsidR="00D16F0B" w:rsidRDefault="00D16F0B" w:rsidP="00C12194">
      <w:pPr>
        <w:pStyle w:val="Textodenotaderodap"/>
        <w:spacing w:after="0" w:line="240" w:lineRule="auto"/>
      </w:pPr>
      <w:r>
        <w:rPr>
          <w:rStyle w:val="Refdenotaderodap"/>
        </w:rPr>
        <w:footnoteRef/>
      </w:r>
      <w:r>
        <w:t xml:space="preserve"> </w:t>
      </w:r>
      <w:r w:rsidRPr="00C12194">
        <w:rPr>
          <w:rFonts w:asciiTheme="minorHAnsi" w:hAnsiTheme="minorHAnsi" w:cstheme="minorHAnsi"/>
          <w:b/>
          <w:bCs/>
          <w:sz w:val="20"/>
          <w:highlight w:val="yellow"/>
        </w:rPr>
        <w:t>Nota Pavarini</w:t>
      </w:r>
      <w:r w:rsidRPr="00C12194">
        <w:rPr>
          <w:rFonts w:asciiTheme="minorHAnsi" w:hAnsiTheme="minorHAnsi" w:cstheme="minorHAnsi"/>
          <w:sz w:val="20"/>
        </w:rPr>
        <w:t>: Favor enviar as últimas DFs das Fiadoras.</w:t>
      </w:r>
    </w:p>
  </w:footnote>
  <w:footnote w:id="4">
    <w:p w14:paraId="7B34A8DA" w14:textId="234F42A7" w:rsidR="00D16F0B" w:rsidRPr="00CD06B8" w:rsidRDefault="00D16F0B" w:rsidP="00CD06B8">
      <w:pPr>
        <w:pStyle w:val="Textodenotaderodap"/>
        <w:tabs>
          <w:tab w:val="clear" w:pos="227"/>
          <w:tab w:val="left" w:pos="426"/>
        </w:tabs>
        <w:spacing w:after="0" w:line="240" w:lineRule="auto"/>
        <w:ind w:left="0" w:firstLine="0"/>
        <w:rPr>
          <w:rFonts w:asciiTheme="minorHAnsi" w:hAnsiTheme="minorHAnsi" w:cstheme="minorHAnsi"/>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sz w:val="20"/>
          <w:szCs w:val="24"/>
          <w:highlight w:val="yellow"/>
        </w:rPr>
        <w:t>Nota Demarest</w:t>
      </w:r>
      <w:r w:rsidRPr="00CD06B8">
        <w:rPr>
          <w:rFonts w:asciiTheme="minorHAnsi" w:hAnsiTheme="minorHAnsi" w:cstheme="minorHAnsi"/>
          <w:sz w:val="20"/>
          <w:szCs w:val="24"/>
        </w:rPr>
        <w:t>: RZK, favor informar de qual documento consta essa medida. Nos termos do Contrato Imobiliário disponibilizado, a área seria de 77.178,00 m².</w:t>
      </w:r>
    </w:p>
  </w:footnote>
  <w:footnote w:id="5">
    <w:p w14:paraId="1FB598A4" w14:textId="77777777" w:rsidR="00D16F0B" w:rsidRPr="00865924" w:rsidRDefault="00D16F0B"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True, favor confirmar.</w:t>
      </w:r>
    </w:p>
  </w:footnote>
  <w:footnote w:id="6">
    <w:p w14:paraId="75CF408E" w14:textId="0F3860BA" w:rsidR="00D16F0B" w:rsidRPr="00CD06B8" w:rsidRDefault="00D16F0B" w:rsidP="00CD06B8">
      <w:pPr>
        <w:spacing w:line="320" w:lineRule="exact"/>
        <w:jc w:val="both"/>
        <w:rPr>
          <w:rFonts w:asciiTheme="minorHAnsi" w:hAnsiTheme="minorHAnsi" w:cstheme="minorHAnsi"/>
          <w:szCs w:val="20"/>
        </w:rPr>
      </w:pPr>
      <w:r>
        <w:rPr>
          <w:rStyle w:val="Refdenotaderodap"/>
        </w:rPr>
        <w:footnoteRef/>
      </w:r>
      <w:r>
        <w:t xml:space="preserve"> </w:t>
      </w:r>
      <w:r w:rsidRPr="00CD06B8">
        <w:rPr>
          <w:rFonts w:asciiTheme="minorHAnsi" w:hAnsiTheme="minorHAnsi" w:cstheme="minorHAnsi"/>
          <w:b/>
          <w:bCs/>
          <w:szCs w:val="20"/>
          <w:highlight w:val="yellow"/>
        </w:rPr>
        <w:t>Nota True</w:t>
      </w:r>
      <w:r w:rsidRPr="00CD06B8">
        <w:rPr>
          <w:rFonts w:asciiTheme="minorHAnsi" w:hAnsiTheme="minorHAnsi" w:cstheme="minorHAnsi"/>
          <w:szCs w:val="20"/>
        </w:rPr>
        <w:t>: Favor nos enviar o Fluxo para avaliarmos</w:t>
      </w:r>
      <w:r>
        <w:rPr>
          <w:rFonts w:asciiTheme="minorHAnsi" w:hAnsiTheme="minorHAnsi" w:cstheme="minorHAnsi"/>
          <w:szCs w:val="20"/>
        </w:rPr>
        <w:t>.</w:t>
      </w:r>
    </w:p>
    <w:p w14:paraId="148D7079" w14:textId="2AEC8C83" w:rsidR="00D16F0B" w:rsidRDefault="00D16F0B" w:rsidP="00CD06B8">
      <w:pPr>
        <w:pStyle w:val="Textodenotaderodap"/>
        <w:ind w:left="0" w:firstLine="0"/>
      </w:pPr>
    </w:p>
  </w:footnote>
  <w:footnote w:id="7">
    <w:p w14:paraId="799E4838" w14:textId="0BCE5B14"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szCs w:val="16"/>
          <w:highlight w:val="yellow"/>
        </w:rPr>
        <w:t>Nota True</w:t>
      </w:r>
      <w:r w:rsidRPr="00CD06B8">
        <w:rPr>
          <w:rFonts w:asciiTheme="minorHAnsi" w:hAnsiTheme="minorHAnsi" w:cstheme="minorHAnsi"/>
          <w:sz w:val="20"/>
          <w:szCs w:val="16"/>
        </w:rPr>
        <w:t>: Essa cláusula 4.9 exclui a necessidade de mencionar como se darão as amortizações das debêntures. Apenas devemos definir quantos.</w:t>
      </w:r>
      <w:r>
        <w:rPr>
          <w:rFonts w:asciiTheme="minorHAnsi" w:hAnsiTheme="minorHAnsi" w:cstheme="minorHAnsi"/>
          <w:sz w:val="20"/>
          <w:szCs w:val="16"/>
        </w:rPr>
        <w:t xml:space="preserve"> </w:t>
      </w:r>
      <w:r w:rsidRPr="00CD06B8">
        <w:rPr>
          <w:rFonts w:asciiTheme="minorHAnsi" w:hAnsiTheme="minorHAnsi" w:cstheme="minorHAnsi"/>
          <w:b/>
          <w:bCs/>
          <w:sz w:val="20"/>
          <w:szCs w:val="16"/>
          <w:highlight w:val="yellow"/>
        </w:rPr>
        <w:t>Nota Demarest</w:t>
      </w:r>
      <w:r>
        <w:rPr>
          <w:rFonts w:asciiTheme="minorHAnsi" w:hAnsiTheme="minorHAnsi" w:cstheme="minorHAnsi"/>
          <w:sz w:val="20"/>
          <w:szCs w:val="16"/>
        </w:rPr>
        <w:t>: Validar com todos se estão de acordo em excluir as cláusulas seguintes.</w:t>
      </w:r>
    </w:p>
  </w:footnote>
  <w:footnote w:id="8">
    <w:p w14:paraId="6530895D" w14:textId="2E7602AF" w:rsidR="00D16F0B" w:rsidRPr="00CD06B8" w:rsidRDefault="00D16F0B" w:rsidP="00CD06B8">
      <w:pPr>
        <w:pStyle w:val="Textodenotaderodap"/>
        <w:tabs>
          <w:tab w:val="clear" w:pos="227"/>
          <w:tab w:val="left" w:pos="426"/>
        </w:tabs>
        <w:spacing w:after="0"/>
        <w:ind w:left="0" w:firstLine="0"/>
        <w:rPr>
          <w:rFonts w:asciiTheme="minorHAnsi" w:hAnsiTheme="minorHAnsi" w:cstheme="minorHAnsi"/>
          <w:sz w:val="20"/>
        </w:rPr>
      </w:pPr>
      <w:r w:rsidRPr="00CD06B8">
        <w:rPr>
          <w:rStyle w:val="Refdenotaderodap"/>
          <w:rFonts w:asciiTheme="minorHAnsi" w:hAnsiTheme="minorHAnsi" w:cstheme="minorHAnsi"/>
          <w:sz w:val="20"/>
        </w:rPr>
        <w:footnoteRef/>
      </w:r>
      <w:r w:rsidRPr="00CD06B8">
        <w:rPr>
          <w:rFonts w:asciiTheme="minorHAnsi" w:hAnsiTheme="minorHAnsi" w:cstheme="minorHAnsi"/>
          <w:sz w:val="20"/>
        </w:rPr>
        <w:t xml:space="preserve"> </w:t>
      </w:r>
      <w:r w:rsidRPr="00CD06B8">
        <w:rPr>
          <w:rFonts w:asciiTheme="minorHAnsi" w:hAnsiTheme="minorHAnsi" w:cstheme="minorHAnsi"/>
          <w:b/>
          <w:bCs/>
          <w:sz w:val="20"/>
          <w:highlight w:val="yellow"/>
        </w:rPr>
        <w:t>Nota Demarest</w:t>
      </w:r>
      <w:r w:rsidRPr="00CD06B8">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CD06B8">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CD06B8">
        <w:rPr>
          <w:rFonts w:asciiTheme="minorHAnsi" w:hAnsiTheme="minorHAnsi" w:cstheme="minorHAnsi"/>
          <w:sz w:val="20"/>
        </w:rPr>
        <w:t>.</w:t>
      </w:r>
    </w:p>
  </w:footnote>
  <w:footnote w:id="9">
    <w:p w14:paraId="566A3D65" w14:textId="3658253F" w:rsidR="00D16F0B" w:rsidRPr="00CD06B8" w:rsidRDefault="00D16F0B" w:rsidP="00CD06B8">
      <w:pPr>
        <w:pStyle w:val="Textodenotaderodap"/>
        <w:tabs>
          <w:tab w:val="clear" w:pos="227"/>
          <w:tab w:val="left" w:pos="284"/>
        </w:tabs>
        <w:ind w:left="0" w:firstLine="0"/>
        <w:rPr>
          <w:rFonts w:asciiTheme="minorHAnsi" w:hAnsiTheme="minorHAnsi" w:cstheme="minorHAnsi"/>
          <w:sz w:val="20"/>
          <w:szCs w:val="24"/>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VNP:</w:t>
      </w:r>
      <w:r w:rsidRPr="00CD06B8">
        <w:rPr>
          <w:rFonts w:asciiTheme="minorHAnsi" w:hAnsiTheme="minorHAnsi" w:cstheme="minorHAnsi"/>
          <w:sz w:val="20"/>
          <w:szCs w:val="24"/>
          <w:highlight w:val="yellow"/>
        </w:rPr>
        <w:t xml:space="preserve"> </w:t>
      </w:r>
      <w:r w:rsidRPr="00CD06B8">
        <w:rPr>
          <w:rFonts w:asciiTheme="minorHAnsi" w:hAnsiTheme="minorHAnsi" w:cstheme="minorHAnsi"/>
          <w:sz w:val="20"/>
          <w:szCs w:val="24"/>
        </w:rPr>
        <w:t>Favor esclarecer qual seria essa Conta de Execução dos Empreendimentos Alvo, uma vez que já teremos uma Conta de Livre Movimentação para cada SPE</w:t>
      </w:r>
      <w:r>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Demarest</w:t>
      </w:r>
      <w:r>
        <w:rPr>
          <w:rFonts w:asciiTheme="minorHAnsi" w:hAnsiTheme="minorHAnsi" w:cstheme="minorHAnsi"/>
          <w:sz w:val="20"/>
          <w:szCs w:val="24"/>
        </w:rPr>
        <w:t xml:space="preserve">: Trata-se da conta de titularidade da Devedora aonde os recursos decorrentes da integralização dos CRI serão depositados, a fim de evitar que a própria Securitizadora divida os valores exatos entre cada SPE por questões operacionais, como, inclusive, foi apontado como um </w:t>
      </w:r>
      <w:proofErr w:type="spellStart"/>
      <w:r>
        <w:rPr>
          <w:rFonts w:asciiTheme="minorHAnsi" w:hAnsiTheme="minorHAnsi" w:cstheme="minorHAnsi"/>
          <w:sz w:val="20"/>
          <w:szCs w:val="24"/>
        </w:rPr>
        <w:t>issue</w:t>
      </w:r>
      <w:proofErr w:type="spellEnd"/>
      <w:r>
        <w:rPr>
          <w:rFonts w:asciiTheme="minorHAnsi" w:hAnsiTheme="minorHAnsi" w:cstheme="minorHAnsi"/>
          <w:sz w:val="20"/>
          <w:szCs w:val="24"/>
        </w:rPr>
        <w:t xml:space="preserve"> pela </w:t>
      </w:r>
      <w:proofErr w:type="spellStart"/>
      <w:r>
        <w:rPr>
          <w:rFonts w:asciiTheme="minorHAnsi" w:hAnsiTheme="minorHAnsi" w:cstheme="minorHAnsi"/>
          <w:sz w:val="20"/>
          <w:szCs w:val="24"/>
        </w:rPr>
        <w:t>True</w:t>
      </w:r>
      <w:proofErr w:type="spellEnd"/>
      <w:r>
        <w:rPr>
          <w:rFonts w:asciiTheme="minorHAnsi" w:hAnsiTheme="minorHAnsi" w:cstheme="minorHAnsi"/>
          <w:sz w:val="20"/>
          <w:szCs w:val="24"/>
        </w:rPr>
        <w:t xml:space="preserve"> com relação aos valores dos Recebíveis, nos termos da CF.</w:t>
      </w:r>
    </w:p>
  </w:footnote>
  <w:footnote w:id="10">
    <w:p w14:paraId="736D1B74" w14:textId="1C3B2AE2" w:rsidR="00D16F0B" w:rsidRDefault="00D16F0B" w:rsidP="00CD06B8">
      <w:pPr>
        <w:pStyle w:val="Textodenotaderodap"/>
        <w:tabs>
          <w:tab w:val="clear" w:pos="227"/>
          <w:tab w:val="left" w:pos="284"/>
        </w:tabs>
        <w:spacing w:after="0" w:line="240" w:lineRule="auto"/>
        <w:ind w:left="0" w:firstLine="0"/>
      </w:pPr>
      <w:r>
        <w:rPr>
          <w:rStyle w:val="Refdenotaderodap"/>
        </w:rPr>
        <w:footnoteRef/>
      </w:r>
      <w:r>
        <w:t xml:space="preserve"> </w:t>
      </w:r>
      <w:r w:rsidRPr="003477C3">
        <w:rPr>
          <w:rFonts w:asciiTheme="minorHAnsi" w:hAnsiTheme="minorHAnsi" w:cstheme="minorHAnsi"/>
          <w:b/>
          <w:bCs/>
          <w:sz w:val="20"/>
          <w:highlight w:val="yellow"/>
        </w:rPr>
        <w:t>Nota Demarest</w:t>
      </w:r>
      <w:r w:rsidRPr="003477C3">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3477C3">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3477C3">
        <w:rPr>
          <w:rFonts w:asciiTheme="minorHAnsi" w:hAnsiTheme="minorHAnsi" w:cstheme="minorHAnsi"/>
          <w:sz w:val="20"/>
        </w:rPr>
        <w:t>.</w:t>
      </w:r>
    </w:p>
  </w:footnote>
  <w:footnote w:id="11">
    <w:p w14:paraId="16169AB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sidRPr="00F6454B">
        <w:rPr>
          <w:bCs/>
          <w:iCs/>
        </w:rPr>
        <w:t>A definir com a True</w:t>
      </w:r>
    </w:p>
  </w:footnote>
  <w:footnote w:id="12">
    <w:p w14:paraId="4C8CA36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Pr>
          <w:bCs/>
          <w:iCs/>
        </w:rPr>
        <w:t>Confirmar.</w:t>
      </w:r>
    </w:p>
  </w:footnote>
  <w:footnote w:id="13">
    <w:p w14:paraId="71B67F57" w14:textId="77777777"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p>
  </w:footnote>
  <w:footnote w:id="14">
    <w:p w14:paraId="3DFA20A6" w14:textId="77777777"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p>
  </w:footnote>
  <w:footnote w:id="15">
    <w:p w14:paraId="5F74C83B" w14:textId="2285A682" w:rsidR="00D16F0B" w:rsidRDefault="00D16F0B" w:rsidP="00C12194">
      <w:pPr>
        <w:pStyle w:val="Textodenotaderodap"/>
        <w:spacing w:after="0"/>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Demarest</w:t>
      </w:r>
      <w:r w:rsidRPr="00C12194">
        <w:rPr>
          <w:rFonts w:asciiTheme="minorHAnsi" w:hAnsiTheme="minorHAnsi" w:cstheme="minorHAnsi"/>
          <w:sz w:val="20"/>
        </w:rPr>
        <w:t>: RZK, favor preencher conforme os indicações da presente tabela.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3BF2" w14:textId="77777777" w:rsidR="00D16F0B" w:rsidRDefault="00D16F0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BA57" w14:textId="77777777"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D16F0B" w:rsidRDefault="00D16F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38B24" w14:textId="77777777" w:rsidR="00D16F0B" w:rsidRPr="00865924" w:rsidRDefault="00D16F0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59ED6F1D" w:rsidR="00D16F0B" w:rsidRPr="00DD73F2" w:rsidRDefault="00D16F0B"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27</w:t>
    </w:r>
    <w:r w:rsidRPr="00865924">
      <w:rPr>
        <w:rFonts w:asciiTheme="minorHAnsi" w:hAnsiTheme="minorHAnsi" w:cstheme="minorHAnsi"/>
        <w:sz w:val="22"/>
        <w:szCs w:val="22"/>
        <w:lang w:val="pt-BR"/>
      </w:rPr>
      <w:t>.8.2021</w:t>
    </w:r>
  </w:p>
  <w:p w14:paraId="3706E0A8" w14:textId="77777777" w:rsidR="00D16F0B" w:rsidRDefault="00D16F0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1FAC4" w14:textId="7F2F9459"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D16F0B" w:rsidRDefault="00D16F0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9D08B" w14:textId="77777777" w:rsidR="00D16F0B" w:rsidRPr="003B4A89" w:rsidRDefault="00D16F0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026F0DF5" w:rsidR="00D16F0B" w:rsidRPr="00DD73F2" w:rsidRDefault="00D16F0B"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.8.2021</w:t>
    </w:r>
  </w:p>
  <w:p w14:paraId="4AF08FD5" w14:textId="1B52D37B" w:rsidR="00D16F0B" w:rsidRDefault="00D16F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56E26FEF"/>
    <w:multiLevelType w:val="singleLevel"/>
    <w:tmpl w:val="DBA614A6"/>
    <w:lvl w:ilvl="0">
      <w:numFmt w:val="decimal"/>
      <w:pStyle w:val="roman4"/>
      <w:lvlText w:val=""/>
      <w:lvlJc w:val="left"/>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5" w15:restartNumberingAfterBreak="0">
    <w:nsid w:val="62215270"/>
    <w:multiLevelType w:val="singleLevel"/>
    <w:tmpl w:val="160C384A"/>
    <w:lvl w:ilvl="0">
      <w:numFmt w:val="decimal"/>
      <w:pStyle w:val="roman3"/>
      <w:lvlText w:val=""/>
      <w:lvlJc w:val="left"/>
    </w:lvl>
  </w:abstractNum>
  <w:abstractNum w:abstractNumId="116"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64C47EA1"/>
    <w:multiLevelType w:val="singleLevel"/>
    <w:tmpl w:val="D0DCFEB4"/>
    <w:lvl w:ilvl="0">
      <w:numFmt w:val="decimal"/>
      <w:pStyle w:val="Tableroman"/>
      <w:lvlText w:val=""/>
      <w:lvlJc w:val="left"/>
    </w:lvl>
  </w:abstractNum>
  <w:abstractNum w:abstractNumId="120"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2"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3"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4"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0"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5255B9"/>
    <w:multiLevelType w:val="singleLevel"/>
    <w:tmpl w:val="3A0E8318"/>
    <w:lvl w:ilvl="0">
      <w:numFmt w:val="decimal"/>
      <w:pStyle w:val="roman6"/>
      <w:lvlText w:val=""/>
      <w:lvlJc w:val="left"/>
    </w:lvl>
  </w:abstractNum>
  <w:abstractNum w:abstractNumId="132"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3"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4"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7169173D"/>
    <w:multiLevelType w:val="singleLevel"/>
    <w:tmpl w:val="D3363FAC"/>
    <w:lvl w:ilvl="0">
      <w:numFmt w:val="decimal"/>
      <w:pStyle w:val="alpha2"/>
      <w:lvlText w:val=""/>
      <w:lvlJc w:val="left"/>
    </w:lvl>
  </w:abstractNum>
  <w:abstractNum w:abstractNumId="140"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2" w15:restartNumberingAfterBreak="0">
    <w:nsid w:val="73455C00"/>
    <w:multiLevelType w:val="singleLevel"/>
    <w:tmpl w:val="8C0C42EE"/>
    <w:lvl w:ilvl="0">
      <w:numFmt w:val="decimal"/>
      <w:pStyle w:val="roman5"/>
      <w:lvlText w:val=""/>
      <w:lvlJc w:val="left"/>
    </w:lvl>
  </w:abstractNum>
  <w:abstractNum w:abstractNumId="14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4"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5A5B88"/>
    <w:multiLevelType w:val="singleLevel"/>
    <w:tmpl w:val="822E9ACC"/>
    <w:lvl w:ilvl="0">
      <w:numFmt w:val="decimal"/>
      <w:pStyle w:val="roman2"/>
      <w:lvlText w:val=""/>
      <w:lvlJc w:val="left"/>
    </w:lvl>
  </w:abstractNum>
  <w:abstractNum w:abstractNumId="148"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6"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39"/>
  </w:num>
  <w:num w:numId="4">
    <w:abstractNumId w:val="59"/>
  </w:num>
  <w:num w:numId="5">
    <w:abstractNumId w:val="29"/>
  </w:num>
  <w:num w:numId="6">
    <w:abstractNumId w:val="92"/>
  </w:num>
  <w:num w:numId="7">
    <w:abstractNumId w:val="67"/>
  </w:num>
  <w:num w:numId="8">
    <w:abstractNumId w:val="150"/>
  </w:num>
  <w:num w:numId="9">
    <w:abstractNumId w:val="146"/>
  </w:num>
  <w:num w:numId="10">
    <w:abstractNumId w:val="36"/>
  </w:num>
  <w:num w:numId="11">
    <w:abstractNumId w:val="91"/>
  </w:num>
  <w:num w:numId="12">
    <w:abstractNumId w:val="104"/>
  </w:num>
  <w:num w:numId="13">
    <w:abstractNumId w:val="94"/>
  </w:num>
  <w:num w:numId="14">
    <w:abstractNumId w:val="28"/>
  </w:num>
  <w:num w:numId="15">
    <w:abstractNumId w:val="145"/>
  </w:num>
  <w:num w:numId="16">
    <w:abstractNumId w:val="152"/>
  </w:num>
  <w:num w:numId="17">
    <w:abstractNumId w:val="110"/>
  </w:num>
  <w:num w:numId="18">
    <w:abstractNumId w:val="77"/>
  </w:num>
  <w:num w:numId="19">
    <w:abstractNumId w:val="153"/>
  </w:num>
  <w:num w:numId="20">
    <w:abstractNumId w:val="135"/>
  </w:num>
  <w:num w:numId="21">
    <w:abstractNumId w:val="126"/>
  </w:num>
  <w:num w:numId="22">
    <w:abstractNumId w:val="19"/>
  </w:num>
  <w:num w:numId="23">
    <w:abstractNumId w:val="113"/>
  </w:num>
  <w:num w:numId="24">
    <w:abstractNumId w:val="109"/>
  </w:num>
  <w:num w:numId="25">
    <w:abstractNumId w:val="147"/>
  </w:num>
  <w:num w:numId="26">
    <w:abstractNumId w:val="115"/>
  </w:num>
  <w:num w:numId="27">
    <w:abstractNumId w:val="106"/>
  </w:num>
  <w:num w:numId="28">
    <w:abstractNumId w:val="142"/>
  </w:num>
  <w:num w:numId="29">
    <w:abstractNumId w:val="131"/>
  </w:num>
  <w:num w:numId="30">
    <w:abstractNumId w:val="24"/>
  </w:num>
  <w:num w:numId="31">
    <w:abstractNumId w:val="46"/>
  </w:num>
  <w:num w:numId="32">
    <w:abstractNumId w:val="111"/>
  </w:num>
  <w:num w:numId="33">
    <w:abstractNumId w:val="119"/>
  </w:num>
  <w:num w:numId="34">
    <w:abstractNumId w:val="9"/>
  </w:num>
  <w:num w:numId="35">
    <w:abstractNumId w:val="60"/>
  </w:num>
  <w:num w:numId="36">
    <w:abstractNumId w:val="125"/>
  </w:num>
  <w:num w:numId="37">
    <w:abstractNumId w:val="44"/>
  </w:num>
  <w:num w:numId="38">
    <w:abstractNumId w:val="75"/>
  </w:num>
  <w:num w:numId="39">
    <w:abstractNumId w:val="128"/>
  </w:num>
  <w:num w:numId="40">
    <w:abstractNumId w:val="43"/>
  </w:num>
  <w:num w:numId="41">
    <w:abstractNumId w:val="105"/>
  </w:num>
  <w:num w:numId="42">
    <w:abstractNumId w:val="123"/>
  </w:num>
  <w:num w:numId="43">
    <w:abstractNumId w:val="76"/>
  </w:num>
  <w:num w:numId="44">
    <w:abstractNumId w:val="88"/>
  </w:num>
  <w:num w:numId="45">
    <w:abstractNumId w:val="155"/>
  </w:num>
  <w:num w:numId="46">
    <w:abstractNumId w:val="27"/>
  </w:num>
  <w:num w:numId="47">
    <w:abstractNumId w:val="52"/>
  </w:num>
  <w:num w:numId="48">
    <w:abstractNumId w:val="156"/>
  </w:num>
  <w:num w:numId="49">
    <w:abstractNumId w:val="26"/>
  </w:num>
  <w:num w:numId="50">
    <w:abstractNumId w:val="49"/>
  </w:num>
  <w:num w:numId="51">
    <w:abstractNumId w:val="26"/>
  </w:num>
  <w:num w:numId="52">
    <w:abstractNumId w:val="30"/>
  </w:num>
  <w:num w:numId="53">
    <w:abstractNumId w:val="65"/>
  </w:num>
  <w:num w:numId="54">
    <w:abstractNumId w:val="122"/>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0"/>
  </w:num>
  <w:num w:numId="58">
    <w:abstractNumId w:val="12"/>
  </w:num>
  <w:num w:numId="59">
    <w:abstractNumId w:val="48"/>
  </w:num>
  <w:num w:numId="60">
    <w:abstractNumId w:val="144"/>
  </w:num>
  <w:num w:numId="61">
    <w:abstractNumId w:val="16"/>
  </w:num>
  <w:num w:numId="62">
    <w:abstractNumId w:val="99"/>
  </w:num>
  <w:num w:numId="63">
    <w:abstractNumId w:val="31"/>
  </w:num>
  <w:num w:numId="64">
    <w:abstractNumId w:val="0"/>
  </w:num>
  <w:num w:numId="65">
    <w:abstractNumId w:val="136"/>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8"/>
  </w:num>
  <w:num w:numId="74">
    <w:abstractNumId w:val="103"/>
  </w:num>
  <w:num w:numId="75">
    <w:abstractNumId w:val="68"/>
  </w:num>
  <w:num w:numId="76">
    <w:abstractNumId w:val="64"/>
  </w:num>
  <w:num w:numId="77">
    <w:abstractNumId w:val="141"/>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2"/>
  </w:num>
  <w:num w:numId="88">
    <w:abstractNumId w:val="53"/>
  </w:num>
  <w:num w:numId="89">
    <w:abstractNumId w:val="69"/>
  </w:num>
  <w:num w:numId="90">
    <w:abstractNumId w:val="33"/>
  </w:num>
  <w:num w:numId="91">
    <w:abstractNumId w:val="98"/>
  </w:num>
  <w:num w:numId="92">
    <w:abstractNumId w:val="108"/>
  </w:num>
  <w:num w:numId="93">
    <w:abstractNumId w:val="17"/>
  </w:num>
  <w:num w:numId="94">
    <w:abstractNumId w:val="32"/>
  </w:num>
  <w:num w:numId="95">
    <w:abstractNumId w:val="100"/>
  </w:num>
  <w:num w:numId="96">
    <w:abstractNumId w:val="15"/>
  </w:num>
  <w:num w:numId="97">
    <w:abstractNumId w:val="149"/>
  </w:num>
  <w:num w:numId="98">
    <w:abstractNumId w:val="81"/>
  </w:num>
  <w:num w:numId="99">
    <w:abstractNumId w:val="140"/>
  </w:num>
  <w:num w:numId="100">
    <w:abstractNumId w:val="58"/>
  </w:num>
  <w:num w:numId="101">
    <w:abstractNumId w:val="79"/>
  </w:num>
  <w:num w:numId="102">
    <w:abstractNumId w:val="120"/>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7"/>
  </w:num>
  <w:num w:numId="111">
    <w:abstractNumId w:val="34"/>
  </w:num>
  <w:num w:numId="112">
    <w:abstractNumId w:val="90"/>
  </w:num>
  <w:num w:numId="113">
    <w:abstractNumId w:val="97"/>
  </w:num>
  <w:num w:numId="114">
    <w:abstractNumId w:val="4"/>
  </w:num>
  <w:num w:numId="115">
    <w:abstractNumId w:val="124"/>
  </w:num>
  <w:num w:numId="116">
    <w:abstractNumId w:val="117"/>
  </w:num>
  <w:num w:numId="117">
    <w:abstractNumId w:val="63"/>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8"/>
  </w:num>
  <w:num w:numId="124">
    <w:abstractNumId w:val="72"/>
  </w:num>
  <w:num w:numId="125">
    <w:abstractNumId w:val="25"/>
  </w:num>
  <w:num w:numId="126">
    <w:abstractNumId w:val="7"/>
  </w:num>
  <w:num w:numId="127">
    <w:abstractNumId w:val="35"/>
  </w:num>
  <w:num w:numId="128">
    <w:abstractNumId w:val="78"/>
  </w:num>
  <w:num w:numId="129">
    <w:abstractNumId w:val="133"/>
  </w:num>
  <w:num w:numId="130">
    <w:abstractNumId w:val="112"/>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3"/>
  </w:num>
  <w:num w:numId="138">
    <w:abstractNumId w:val="118"/>
  </w:num>
  <w:num w:numId="139">
    <w:abstractNumId w:val="116"/>
  </w:num>
  <w:num w:numId="140">
    <w:abstractNumId w:val="129"/>
  </w:num>
  <w:num w:numId="141">
    <w:abstractNumId w:val="26"/>
  </w:num>
  <w:num w:numId="142">
    <w:abstractNumId w:val="102"/>
  </w:num>
  <w:num w:numId="143">
    <w:abstractNumId w:val="134"/>
  </w:num>
  <w:num w:numId="144">
    <w:abstractNumId w:val="50"/>
  </w:num>
  <w:num w:numId="145">
    <w:abstractNumId w:val="57"/>
  </w:num>
  <w:num w:numId="146">
    <w:abstractNumId w:val="154"/>
  </w:num>
  <w:num w:numId="147">
    <w:abstractNumId w:val="121"/>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1"/>
  </w:num>
  <w:num w:numId="156">
    <w:abstractNumId w:val="21"/>
  </w:num>
  <w:num w:numId="157">
    <w:abstractNumId w:val="114"/>
  </w:num>
  <w:num w:numId="158">
    <w:abstractNumId w:val="85"/>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3276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5014"/>
    <w:rsid w:val="00245AF1"/>
    <w:rsid w:val="002467D0"/>
    <w:rsid w:val="002500B7"/>
    <w:rsid w:val="00251188"/>
    <w:rsid w:val="00251189"/>
    <w:rsid w:val="00251352"/>
    <w:rsid w:val="00251420"/>
    <w:rsid w:val="00252048"/>
    <w:rsid w:val="0025268D"/>
    <w:rsid w:val="00253B25"/>
    <w:rsid w:val="00253F44"/>
    <w:rsid w:val="00254554"/>
    <w:rsid w:val="0025459E"/>
    <w:rsid w:val="00257987"/>
    <w:rsid w:val="00260FD8"/>
    <w:rsid w:val="0026174D"/>
    <w:rsid w:val="00261BAF"/>
    <w:rsid w:val="002622E5"/>
    <w:rsid w:val="002623A7"/>
    <w:rsid w:val="00262BEF"/>
    <w:rsid w:val="00263026"/>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35BA"/>
    <w:rsid w:val="005346BB"/>
    <w:rsid w:val="0053554C"/>
    <w:rsid w:val="005356A9"/>
    <w:rsid w:val="00536470"/>
    <w:rsid w:val="00537B92"/>
    <w:rsid w:val="00541140"/>
    <w:rsid w:val="00543FBB"/>
    <w:rsid w:val="00545D6A"/>
    <w:rsid w:val="00545EFA"/>
    <w:rsid w:val="00545F74"/>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7C81"/>
    <w:rsid w:val="005804B3"/>
    <w:rsid w:val="005811B1"/>
    <w:rsid w:val="005827FB"/>
    <w:rsid w:val="00582E69"/>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483D"/>
    <w:rsid w:val="005B568B"/>
    <w:rsid w:val="005B572B"/>
    <w:rsid w:val="005C0400"/>
    <w:rsid w:val="005C04BD"/>
    <w:rsid w:val="005C0DAB"/>
    <w:rsid w:val="005C119C"/>
    <w:rsid w:val="005C1E5A"/>
    <w:rsid w:val="005C1EF1"/>
    <w:rsid w:val="005C20D0"/>
    <w:rsid w:val="005C2B81"/>
    <w:rsid w:val="005C3643"/>
    <w:rsid w:val="005C37FD"/>
    <w:rsid w:val="005C4007"/>
    <w:rsid w:val="005C45C6"/>
    <w:rsid w:val="005C4AC7"/>
    <w:rsid w:val="005C4BA1"/>
    <w:rsid w:val="005C527D"/>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72F"/>
    <w:rsid w:val="005E4931"/>
    <w:rsid w:val="005E7952"/>
    <w:rsid w:val="005F1035"/>
    <w:rsid w:val="005F22A3"/>
    <w:rsid w:val="005F43ED"/>
    <w:rsid w:val="005F47CE"/>
    <w:rsid w:val="005F5CC2"/>
    <w:rsid w:val="005F6020"/>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471E"/>
    <w:rsid w:val="0075643B"/>
    <w:rsid w:val="007568A2"/>
    <w:rsid w:val="007607EF"/>
    <w:rsid w:val="0076094E"/>
    <w:rsid w:val="007613CB"/>
    <w:rsid w:val="0076306D"/>
    <w:rsid w:val="00763CBA"/>
    <w:rsid w:val="00763F2F"/>
    <w:rsid w:val="0076449B"/>
    <w:rsid w:val="007648AA"/>
    <w:rsid w:val="007648E0"/>
    <w:rsid w:val="00766464"/>
    <w:rsid w:val="0076741F"/>
    <w:rsid w:val="007675B5"/>
    <w:rsid w:val="00767714"/>
    <w:rsid w:val="007701BE"/>
    <w:rsid w:val="00773241"/>
    <w:rsid w:val="00773359"/>
    <w:rsid w:val="00774AFC"/>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295D"/>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A8D"/>
    <w:rsid w:val="008A2F10"/>
    <w:rsid w:val="008A2F57"/>
    <w:rsid w:val="008A4BF8"/>
    <w:rsid w:val="008A4E67"/>
    <w:rsid w:val="008A53C2"/>
    <w:rsid w:val="008A643B"/>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329"/>
    <w:rsid w:val="008D05AF"/>
    <w:rsid w:val="008D0BA8"/>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2361"/>
    <w:rsid w:val="00A524AE"/>
    <w:rsid w:val="00A53099"/>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8F"/>
    <w:rsid w:val="00CD0D3C"/>
    <w:rsid w:val="00CD39D9"/>
    <w:rsid w:val="00CD44AA"/>
    <w:rsid w:val="00CD4A66"/>
    <w:rsid w:val="00CD576D"/>
    <w:rsid w:val="00CD6366"/>
    <w:rsid w:val="00CD64B6"/>
    <w:rsid w:val="00CD658B"/>
    <w:rsid w:val="00CD6DF7"/>
    <w:rsid w:val="00CD7897"/>
    <w:rsid w:val="00CE0D5A"/>
    <w:rsid w:val="00CE20A1"/>
    <w:rsid w:val="00CE2456"/>
    <w:rsid w:val="00CE39C0"/>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3A25"/>
    <w:rsid w:val="00D14893"/>
    <w:rsid w:val="00D14E94"/>
    <w:rsid w:val="00D14F88"/>
    <w:rsid w:val="00D16F0B"/>
    <w:rsid w:val="00D17029"/>
    <w:rsid w:val="00D20282"/>
    <w:rsid w:val="00D2086C"/>
    <w:rsid w:val="00D21408"/>
    <w:rsid w:val="00D21BE1"/>
    <w:rsid w:val="00D21F5D"/>
    <w:rsid w:val="00D2242E"/>
    <w:rsid w:val="00D22A80"/>
    <w:rsid w:val="00D24C8E"/>
    <w:rsid w:val="00D273D4"/>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FE0"/>
    <w:rsid w:val="00D624CA"/>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1807"/>
    <w:rsid w:val="00EE183C"/>
    <w:rsid w:val="00EE3047"/>
    <w:rsid w:val="00EE3551"/>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FFB"/>
    <w:rsid w:val="00F26F45"/>
    <w:rsid w:val="00F27D07"/>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4.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132</Pages>
  <Words>42973</Words>
  <Characters>248380</Characters>
  <Application>Microsoft Office Word</Application>
  <DocSecurity>0</DocSecurity>
  <Lines>2069</Lines>
  <Paragraphs>581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290772</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Murilo Monteleone | Demarest Advogados</cp:lastModifiedBy>
  <cp:revision>9</cp:revision>
  <cp:lastPrinted>2019-09-24T20:18:00Z</cp:lastPrinted>
  <dcterms:created xsi:type="dcterms:W3CDTF">2021-08-28T00:24:00Z</dcterms:created>
  <dcterms:modified xsi:type="dcterms:W3CDTF">2021-08-28T13:00:00Z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