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978" w:rsidRPr="00B621F0" w:rsidRDefault="00795978">
      <w:pPr>
        <w:pStyle w:val="Ttulo"/>
        <w:spacing w:line="360" w:lineRule="auto"/>
        <w:rPr>
          <w:rFonts w:ascii="Trebuchet MS" w:hAnsi="Trebuchet MS" w:cs="Tahoma"/>
          <w:b w:val="0"/>
          <w:sz w:val="22"/>
          <w:szCs w:val="22"/>
        </w:rPr>
      </w:pPr>
    </w:p>
    <w:p w:rsidR="00795978" w:rsidRPr="00B621F0" w:rsidRDefault="00795978">
      <w:pPr>
        <w:pStyle w:val="Ttulo"/>
        <w:tabs>
          <w:tab w:val="left" w:pos="2520"/>
        </w:tabs>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TERMO DE SECURITIZAÇÃO DE </w:t>
      </w:r>
      <w:r w:rsidR="00312E87" w:rsidRPr="00B621F0">
        <w:rPr>
          <w:rFonts w:ascii="Trebuchet MS" w:hAnsi="Trebuchet MS" w:cs="Tahoma"/>
          <w:sz w:val="22"/>
          <w:szCs w:val="22"/>
          <w:u w:val="none"/>
        </w:rPr>
        <w:t>CRÉDITOS IMOBILIÁRIOS</w:t>
      </w:r>
    </w:p>
    <w:p w:rsidR="007134DB" w:rsidRPr="00B621F0" w:rsidRDefault="007134DB" w:rsidP="000219B9">
      <w:pPr>
        <w:pStyle w:val="Subttulo"/>
        <w:spacing w:line="360" w:lineRule="auto"/>
        <w:rPr>
          <w:rFonts w:ascii="Trebuchet MS" w:hAnsi="Trebuchet MS" w:cs="Tahoma"/>
          <w:i/>
          <w:sz w:val="22"/>
          <w:szCs w:val="22"/>
        </w:rPr>
      </w:pPr>
    </w:p>
    <w:p w:rsidR="007134DB" w:rsidRPr="00B621F0" w:rsidRDefault="007134DB" w:rsidP="000219B9">
      <w:pPr>
        <w:pStyle w:val="Subttulo"/>
        <w:spacing w:line="360" w:lineRule="auto"/>
        <w:rPr>
          <w:rFonts w:ascii="Trebuchet MS" w:hAnsi="Trebuchet MS" w:cs="Tahoma"/>
          <w:i/>
          <w:sz w:val="22"/>
          <w:szCs w:val="22"/>
        </w:rPr>
      </w:pPr>
    </w:p>
    <w:p w:rsidR="007134DB" w:rsidRPr="00BF5F39" w:rsidRDefault="0040534B" w:rsidP="000219B9">
      <w:pPr>
        <w:pStyle w:val="Subttulo"/>
        <w:spacing w:line="360" w:lineRule="auto"/>
        <w:rPr>
          <w:rFonts w:ascii="Trebuchet MS" w:hAnsi="Trebuchet MS"/>
          <w:sz w:val="22"/>
        </w:rPr>
      </w:pPr>
      <w:proofErr w:type="gramStart"/>
      <w:r w:rsidRPr="00B621F0">
        <w:rPr>
          <w:rFonts w:ascii="Trebuchet MS" w:hAnsi="Trebuchet MS" w:cs="Tahoma"/>
          <w:i/>
          <w:sz w:val="22"/>
          <w:szCs w:val="22"/>
        </w:rPr>
        <w:t>para</w:t>
      </w:r>
      <w:proofErr w:type="gramEnd"/>
      <w:r w:rsidRPr="00B621F0">
        <w:rPr>
          <w:rFonts w:ascii="Trebuchet MS" w:hAnsi="Trebuchet MS" w:cs="Tahoma"/>
          <w:i/>
          <w:sz w:val="22"/>
          <w:szCs w:val="22"/>
        </w:rPr>
        <w:t xml:space="preserve"> emissão de</w:t>
      </w:r>
    </w:p>
    <w:p w:rsidR="007134DB" w:rsidRPr="00BF5F39" w:rsidRDefault="007134DB" w:rsidP="000219B9">
      <w:pPr>
        <w:spacing w:line="360" w:lineRule="auto"/>
        <w:rPr>
          <w:rFonts w:ascii="Trebuchet MS" w:hAnsi="Trebuchet MS"/>
          <w:sz w:val="22"/>
        </w:rPr>
      </w:pPr>
    </w:p>
    <w:p w:rsidR="00795978" w:rsidRPr="00B621F0" w:rsidRDefault="00795978" w:rsidP="00DD335B">
      <w:pPr>
        <w:pStyle w:val="Ttulo"/>
        <w:tabs>
          <w:tab w:val="left" w:pos="2520"/>
        </w:tabs>
        <w:spacing w:line="360" w:lineRule="auto"/>
        <w:rPr>
          <w:rFonts w:ascii="Trebuchet MS" w:hAnsi="Trebuchet MS" w:cs="Tahoma"/>
          <w:sz w:val="22"/>
          <w:szCs w:val="22"/>
          <w:u w:val="none"/>
        </w:rPr>
      </w:pPr>
    </w:p>
    <w:p w:rsidR="00795978" w:rsidRPr="00B621F0" w:rsidRDefault="00795978">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CERTIFICADOS DE RECEBÍVEIS </w:t>
      </w:r>
      <w:r w:rsidR="00312E87" w:rsidRPr="00B621F0">
        <w:rPr>
          <w:rFonts w:ascii="Trebuchet MS" w:hAnsi="Trebuchet MS" w:cs="Tahoma"/>
          <w:sz w:val="22"/>
          <w:szCs w:val="22"/>
          <w:u w:val="none"/>
        </w:rPr>
        <w:t>IMOBILIÁRIOS</w:t>
      </w:r>
    </w:p>
    <w:p w:rsidR="00795978" w:rsidRPr="00B621F0" w:rsidRDefault="00795978">
      <w:pPr>
        <w:pStyle w:val="Subttulo"/>
        <w:spacing w:after="0" w:line="360" w:lineRule="auto"/>
        <w:rPr>
          <w:rFonts w:ascii="Trebuchet MS" w:hAnsi="Trebuchet MS" w:cs="Tahoma"/>
          <w:sz w:val="22"/>
          <w:szCs w:val="22"/>
          <w:lang w:eastAsia="ar-SA"/>
        </w:rPr>
      </w:pPr>
    </w:p>
    <w:p w:rsidR="00795978" w:rsidRPr="00B621F0" w:rsidRDefault="00795978">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DA </w:t>
      </w:r>
      <w:r w:rsidR="009C7C44" w:rsidRPr="00B621F0">
        <w:rPr>
          <w:rFonts w:ascii="Trebuchet MS" w:hAnsi="Trebuchet MS" w:cs="Tahoma"/>
          <w:sz w:val="22"/>
          <w:szCs w:val="22"/>
          <w:u w:val="none"/>
        </w:rPr>
        <w:t>24</w:t>
      </w:r>
      <w:r w:rsidR="00040896" w:rsidRPr="00B621F0">
        <w:rPr>
          <w:rFonts w:ascii="Trebuchet MS" w:hAnsi="Trebuchet MS" w:cs="Tahoma"/>
          <w:sz w:val="22"/>
          <w:szCs w:val="22"/>
          <w:u w:val="none"/>
        </w:rPr>
        <w:t>ª</w:t>
      </w:r>
      <w:r w:rsidR="007C2E22" w:rsidRPr="00B621F0">
        <w:rPr>
          <w:rFonts w:ascii="Trebuchet MS" w:hAnsi="Trebuchet MS" w:cs="Tahoma"/>
          <w:sz w:val="22"/>
          <w:szCs w:val="22"/>
          <w:u w:val="none"/>
        </w:rPr>
        <w:t xml:space="preserve"> </w:t>
      </w:r>
      <w:r w:rsidRPr="00B621F0">
        <w:rPr>
          <w:rFonts w:ascii="Trebuchet MS" w:hAnsi="Trebuchet MS" w:cs="Tahoma"/>
          <w:sz w:val="22"/>
          <w:szCs w:val="22"/>
          <w:u w:val="none"/>
        </w:rPr>
        <w:t>EMISSÃO DA</w:t>
      </w:r>
      <w:r w:rsidR="00534937" w:rsidRPr="00B621F0">
        <w:rPr>
          <w:rFonts w:ascii="Trebuchet MS" w:hAnsi="Trebuchet MS" w:cs="Tahoma"/>
          <w:sz w:val="22"/>
          <w:szCs w:val="22"/>
          <w:u w:val="none"/>
        </w:rPr>
        <w:t xml:space="preserve"> TRUE SECURITIZADORA S.A.</w:t>
      </w:r>
    </w:p>
    <w:p w:rsidR="0040534B" w:rsidRPr="00B621F0" w:rsidRDefault="0040534B">
      <w:pPr>
        <w:spacing w:line="360" w:lineRule="auto"/>
        <w:jc w:val="center"/>
        <w:rPr>
          <w:rFonts w:ascii="Trebuchet MS" w:hAnsi="Trebuchet MS" w:cs="Tahoma"/>
          <w:i/>
          <w:sz w:val="22"/>
          <w:szCs w:val="22"/>
        </w:rPr>
      </w:pPr>
    </w:p>
    <w:p w:rsidR="0040534B" w:rsidRPr="00B621F0" w:rsidRDefault="0040534B">
      <w:pPr>
        <w:spacing w:line="360" w:lineRule="auto"/>
        <w:jc w:val="center"/>
        <w:rPr>
          <w:rFonts w:ascii="Trebuchet MS" w:hAnsi="Trebuchet MS" w:cs="Tahoma"/>
          <w:i/>
          <w:sz w:val="22"/>
          <w:szCs w:val="22"/>
        </w:rPr>
      </w:pPr>
      <w:proofErr w:type="gramStart"/>
      <w:r w:rsidRPr="00B621F0">
        <w:rPr>
          <w:rFonts w:ascii="Trebuchet MS" w:hAnsi="Trebuchet MS" w:cs="Tahoma"/>
          <w:i/>
          <w:sz w:val="22"/>
          <w:szCs w:val="22"/>
        </w:rPr>
        <w:t>como</w:t>
      </w:r>
      <w:proofErr w:type="gramEnd"/>
      <w:r w:rsidRPr="00B621F0">
        <w:rPr>
          <w:rFonts w:ascii="Trebuchet MS" w:hAnsi="Trebuchet MS" w:cs="Tahoma"/>
          <w:i/>
          <w:sz w:val="22"/>
          <w:szCs w:val="22"/>
        </w:rPr>
        <w:t xml:space="preserve"> Emissora</w:t>
      </w:r>
    </w:p>
    <w:p w:rsidR="006300E6" w:rsidRPr="00B621F0" w:rsidRDefault="006300E6">
      <w:pPr>
        <w:spacing w:line="360" w:lineRule="auto"/>
        <w:rPr>
          <w:rFonts w:ascii="Trebuchet MS" w:hAnsi="Trebuchet MS" w:cs="Tahoma"/>
          <w:b/>
          <w:sz w:val="22"/>
          <w:szCs w:val="22"/>
        </w:rPr>
      </w:pPr>
    </w:p>
    <w:p w:rsidR="0040534B" w:rsidRPr="00B621F0" w:rsidRDefault="0040534B">
      <w:pPr>
        <w:spacing w:line="360" w:lineRule="auto"/>
        <w:jc w:val="center"/>
        <w:rPr>
          <w:rFonts w:ascii="Trebuchet MS" w:hAnsi="Trebuchet MS" w:cs="Tahoma"/>
          <w:sz w:val="22"/>
          <w:szCs w:val="22"/>
        </w:rPr>
      </w:pPr>
      <w:proofErr w:type="gramStart"/>
      <w:r w:rsidRPr="00B621F0">
        <w:rPr>
          <w:rFonts w:ascii="Trebuchet MS" w:hAnsi="Trebuchet MS" w:cs="Tahoma"/>
          <w:sz w:val="22"/>
          <w:szCs w:val="22"/>
        </w:rPr>
        <w:t>celebrado</w:t>
      </w:r>
      <w:proofErr w:type="gramEnd"/>
      <w:r w:rsidRPr="00B621F0">
        <w:rPr>
          <w:rFonts w:ascii="Trebuchet MS" w:hAnsi="Trebuchet MS" w:cs="Tahoma"/>
          <w:sz w:val="22"/>
          <w:szCs w:val="22"/>
        </w:rPr>
        <w:t xml:space="preserve"> com</w:t>
      </w:r>
    </w:p>
    <w:p w:rsidR="006300E6" w:rsidRPr="00B621F0" w:rsidRDefault="006300E6">
      <w:pPr>
        <w:spacing w:line="360" w:lineRule="auto"/>
        <w:rPr>
          <w:rFonts w:ascii="Trebuchet MS" w:hAnsi="Trebuchet MS" w:cs="Tahoma"/>
          <w:b/>
          <w:sz w:val="22"/>
          <w:szCs w:val="22"/>
        </w:rPr>
      </w:pPr>
    </w:p>
    <w:p w:rsidR="0040534B" w:rsidRPr="00B621F0" w:rsidRDefault="00EB6DDE">
      <w:pPr>
        <w:spacing w:line="360" w:lineRule="auto"/>
        <w:jc w:val="center"/>
        <w:rPr>
          <w:rFonts w:ascii="Trebuchet MS" w:hAnsi="Trebuchet MS" w:cs="Tahoma"/>
          <w:i/>
          <w:sz w:val="22"/>
          <w:szCs w:val="22"/>
        </w:rPr>
      </w:pPr>
      <w:r w:rsidRPr="00B621F0">
        <w:rPr>
          <w:rFonts w:ascii="Trebuchet MS" w:hAnsi="Trebuchet MS" w:cs="Tahoma"/>
          <w:b/>
          <w:bCs/>
          <w:sz w:val="22"/>
          <w:szCs w:val="22"/>
        </w:rPr>
        <w:t>SIMPLIFIC PAVARINI DISTRIBUIDORA DE TÍTULOS E VALORES MOBILIÁRIOS LTDA.</w:t>
      </w:r>
    </w:p>
    <w:p w:rsidR="0040534B" w:rsidRPr="00B621F0" w:rsidRDefault="0040534B">
      <w:pPr>
        <w:spacing w:line="360" w:lineRule="auto"/>
        <w:jc w:val="center"/>
        <w:rPr>
          <w:rFonts w:ascii="Trebuchet MS" w:hAnsi="Trebuchet MS" w:cs="Tahoma"/>
          <w:i/>
          <w:sz w:val="22"/>
          <w:szCs w:val="22"/>
        </w:rPr>
      </w:pPr>
      <w:proofErr w:type="gramStart"/>
      <w:r w:rsidRPr="00B621F0">
        <w:rPr>
          <w:rFonts w:ascii="Trebuchet MS" w:hAnsi="Trebuchet MS" w:cs="Tahoma"/>
          <w:i/>
          <w:sz w:val="22"/>
          <w:szCs w:val="22"/>
        </w:rPr>
        <w:t>como</w:t>
      </w:r>
      <w:proofErr w:type="gramEnd"/>
      <w:r w:rsidRPr="00B621F0">
        <w:rPr>
          <w:rFonts w:ascii="Trebuchet MS" w:hAnsi="Trebuchet MS" w:cs="Tahoma"/>
          <w:i/>
          <w:sz w:val="22"/>
          <w:szCs w:val="22"/>
        </w:rPr>
        <w:t xml:space="preserve"> Agente Fiduciário</w:t>
      </w:r>
    </w:p>
    <w:p w:rsidR="006300E6" w:rsidRPr="00B621F0" w:rsidRDefault="006300E6">
      <w:pPr>
        <w:spacing w:line="360" w:lineRule="auto"/>
        <w:rPr>
          <w:rFonts w:ascii="Trebuchet MS" w:hAnsi="Trebuchet MS" w:cs="Tahoma"/>
          <w:b/>
          <w:sz w:val="22"/>
          <w:szCs w:val="22"/>
        </w:rPr>
      </w:pPr>
    </w:p>
    <w:p w:rsidR="0040534B" w:rsidRPr="00B621F0" w:rsidRDefault="0040534B">
      <w:pPr>
        <w:spacing w:line="360" w:lineRule="auto"/>
        <w:rPr>
          <w:rFonts w:ascii="Trebuchet MS" w:hAnsi="Trebuchet MS" w:cs="Tahoma"/>
          <w:b/>
          <w:sz w:val="22"/>
          <w:szCs w:val="22"/>
        </w:rPr>
      </w:pPr>
    </w:p>
    <w:p w:rsidR="0040534B" w:rsidRPr="00B621F0" w:rsidRDefault="0040534B">
      <w:pPr>
        <w:spacing w:line="360" w:lineRule="auto"/>
        <w:jc w:val="center"/>
        <w:rPr>
          <w:rFonts w:ascii="Trebuchet MS" w:hAnsi="Trebuchet MS" w:cs="Tahoma"/>
          <w:b/>
          <w:sz w:val="22"/>
          <w:szCs w:val="22"/>
        </w:rPr>
      </w:pPr>
      <w:r w:rsidRPr="00B621F0">
        <w:rPr>
          <w:rFonts w:ascii="Trebuchet MS" w:hAnsi="Trebuchet MS" w:cs="Tahoma"/>
          <w:b/>
          <w:sz w:val="22"/>
          <w:szCs w:val="22"/>
        </w:rPr>
        <w:t xml:space="preserve">Lastreados em Créditos Imobiliários </w:t>
      </w:r>
      <w:r w:rsidR="00B508DB" w:rsidRPr="00B621F0">
        <w:rPr>
          <w:rFonts w:ascii="Trebuchet MS" w:hAnsi="Trebuchet MS" w:cs="Tahoma"/>
          <w:b/>
          <w:sz w:val="22"/>
          <w:szCs w:val="22"/>
        </w:rPr>
        <w:t>cedidos</w:t>
      </w:r>
      <w:r w:rsidRPr="00B621F0">
        <w:rPr>
          <w:rFonts w:ascii="Trebuchet MS" w:hAnsi="Trebuchet MS" w:cs="Tahoma"/>
          <w:b/>
          <w:sz w:val="22"/>
          <w:szCs w:val="22"/>
        </w:rPr>
        <w:t xml:space="preserve"> pela</w:t>
      </w:r>
    </w:p>
    <w:p w:rsidR="0040534B" w:rsidRPr="00B621F0" w:rsidRDefault="008036E1">
      <w:pPr>
        <w:spacing w:line="360" w:lineRule="auto"/>
        <w:jc w:val="center"/>
        <w:rPr>
          <w:rFonts w:ascii="Trebuchet MS" w:hAnsi="Trebuchet MS" w:cs="Tahoma"/>
          <w:b/>
          <w:sz w:val="22"/>
          <w:szCs w:val="22"/>
        </w:rPr>
      </w:pPr>
      <w:r w:rsidRPr="00BF5F39">
        <w:rPr>
          <w:rFonts w:ascii="Trebuchet MS" w:hAnsi="Trebuchet MS"/>
          <w:noProof/>
          <w:sz w:val="22"/>
        </w:rPr>
        <w:drawing>
          <wp:inline distT="0" distB="0" distL="0" distR="0" wp14:anchorId="63713C5B" wp14:editId="63713C5C">
            <wp:extent cx="2476500" cy="466725"/>
            <wp:effectExtent l="0" t="0" r="0" b="9525"/>
            <wp:docPr id="26" name="Imagem 25"/>
            <wp:cNvGraphicFramePr/>
            <a:graphic xmlns:a="http://schemas.openxmlformats.org/drawingml/2006/main">
              <a:graphicData uri="http://schemas.openxmlformats.org/drawingml/2006/picture">
                <pic:pic xmlns:pic="http://schemas.openxmlformats.org/drawingml/2006/picture">
                  <pic:nvPicPr>
                    <pic:cNvPr id="26" name="Imagem 25"/>
                    <pic:cNvPicPr/>
                  </pic:nvPicPr>
                  <pic:blipFill rotWithShape="1">
                    <a:blip r:embed="rId14"/>
                    <a:srcRect t="37681" b="38744"/>
                    <a:stretch/>
                  </pic:blipFill>
                  <pic:spPr>
                    <a:xfrm>
                      <a:off x="0" y="0"/>
                      <a:ext cx="2476500" cy="466725"/>
                    </a:xfrm>
                    <a:prstGeom prst="rect">
                      <a:avLst/>
                    </a:prstGeom>
                  </pic:spPr>
                </pic:pic>
              </a:graphicData>
            </a:graphic>
          </wp:inline>
        </w:drawing>
      </w:r>
    </w:p>
    <w:p w:rsidR="006300E6" w:rsidRPr="00B621F0" w:rsidRDefault="006300E6">
      <w:pPr>
        <w:spacing w:line="360" w:lineRule="auto"/>
        <w:rPr>
          <w:rFonts w:ascii="Trebuchet MS" w:hAnsi="Trebuchet MS" w:cs="Tahoma"/>
          <w:b/>
          <w:sz w:val="22"/>
          <w:szCs w:val="22"/>
        </w:rPr>
      </w:pPr>
    </w:p>
    <w:p w:rsidR="00534937" w:rsidRPr="00B621F0" w:rsidRDefault="00534937">
      <w:pPr>
        <w:spacing w:line="360" w:lineRule="auto"/>
        <w:rPr>
          <w:rFonts w:ascii="Trebuchet MS" w:hAnsi="Trebuchet MS" w:cs="Tahoma"/>
          <w:b/>
          <w:sz w:val="22"/>
          <w:szCs w:val="22"/>
        </w:rPr>
      </w:pPr>
    </w:p>
    <w:p w:rsidR="00534937" w:rsidRPr="00B621F0" w:rsidRDefault="00534937">
      <w:pPr>
        <w:spacing w:line="360" w:lineRule="auto"/>
        <w:rPr>
          <w:rFonts w:ascii="Trebuchet MS" w:hAnsi="Trebuchet MS" w:cs="Tahoma"/>
          <w:b/>
          <w:sz w:val="22"/>
          <w:szCs w:val="22"/>
        </w:rPr>
      </w:pPr>
    </w:p>
    <w:p w:rsidR="0059771F" w:rsidRPr="00B621F0" w:rsidRDefault="00534937">
      <w:pPr>
        <w:spacing w:line="360" w:lineRule="auto"/>
        <w:jc w:val="center"/>
        <w:rPr>
          <w:rFonts w:ascii="Trebuchet MS" w:hAnsi="Trebuchet MS" w:cs="Tahoma"/>
          <w:sz w:val="22"/>
          <w:szCs w:val="22"/>
        </w:rPr>
      </w:pPr>
      <w:r w:rsidRPr="00B621F0">
        <w:rPr>
          <w:rFonts w:ascii="Trebuchet MS" w:hAnsi="Trebuchet MS" w:cs="Segoe UI"/>
          <w:sz w:val="22"/>
          <w:szCs w:val="22"/>
        </w:rPr>
        <w:t xml:space="preserve">Datado de </w:t>
      </w:r>
      <w:r w:rsidRPr="00B621F0">
        <w:rPr>
          <w:rFonts w:ascii="Trebuchet MS" w:hAnsi="Trebuchet MS" w:cs="Segoe UI"/>
          <w:bCs/>
          <w:smallCaps/>
          <w:sz w:val="22"/>
          <w:szCs w:val="22"/>
        </w:rPr>
        <w:t>[</w:t>
      </w:r>
      <w:r w:rsidRPr="00B621F0">
        <w:rPr>
          <w:rFonts w:ascii="Trebuchet MS" w:hAnsi="Trebuchet MS" w:cs="Segoe UI"/>
          <w:bCs/>
          <w:smallCaps/>
          <w:sz w:val="22"/>
          <w:szCs w:val="22"/>
          <w:highlight w:val="yellow"/>
        </w:rPr>
        <w:t>•</w:t>
      </w:r>
      <w:r w:rsidRPr="00B621F0">
        <w:rPr>
          <w:rFonts w:ascii="Trebuchet MS" w:hAnsi="Trebuchet MS" w:cs="Segoe UI"/>
          <w:bCs/>
          <w:smallCaps/>
          <w:sz w:val="22"/>
          <w:szCs w:val="22"/>
        </w:rPr>
        <w:t xml:space="preserve">] </w:t>
      </w:r>
      <w:r w:rsidRPr="00B621F0">
        <w:rPr>
          <w:rFonts w:ascii="Trebuchet MS" w:hAnsi="Trebuchet MS" w:cs="Segoe UI"/>
          <w:sz w:val="22"/>
          <w:szCs w:val="22"/>
        </w:rPr>
        <w:t xml:space="preserve">de </w:t>
      </w:r>
      <w:r w:rsidRPr="00B621F0">
        <w:rPr>
          <w:rFonts w:ascii="Trebuchet MS" w:hAnsi="Trebuchet MS" w:cs="Segoe UI"/>
          <w:bCs/>
          <w:smallCaps/>
          <w:sz w:val="22"/>
          <w:szCs w:val="22"/>
        </w:rPr>
        <w:t>[</w:t>
      </w:r>
      <w:r w:rsidRPr="00B621F0">
        <w:rPr>
          <w:rFonts w:ascii="Trebuchet MS" w:hAnsi="Trebuchet MS" w:cs="Segoe UI"/>
          <w:bCs/>
          <w:smallCaps/>
          <w:sz w:val="22"/>
          <w:szCs w:val="22"/>
          <w:highlight w:val="yellow"/>
        </w:rPr>
        <w:t>•</w:t>
      </w:r>
      <w:r w:rsidRPr="00B621F0">
        <w:rPr>
          <w:rFonts w:ascii="Trebuchet MS" w:hAnsi="Trebuchet MS" w:cs="Segoe UI"/>
          <w:bCs/>
          <w:smallCaps/>
          <w:sz w:val="22"/>
          <w:szCs w:val="22"/>
        </w:rPr>
        <w:t xml:space="preserve">] </w:t>
      </w:r>
      <w:r w:rsidRPr="00B621F0">
        <w:rPr>
          <w:rFonts w:ascii="Trebuchet MS" w:hAnsi="Trebuchet MS" w:cs="Segoe UI"/>
          <w:sz w:val="22"/>
          <w:szCs w:val="22"/>
        </w:rPr>
        <w:t>de 2022</w:t>
      </w:r>
    </w:p>
    <w:p w:rsidR="00534937" w:rsidRPr="00B621F0" w:rsidRDefault="00534937" w:rsidP="000219B9">
      <w:pPr>
        <w:spacing w:line="360" w:lineRule="auto"/>
        <w:rPr>
          <w:rFonts w:ascii="Trebuchet MS" w:hAnsi="Trebuchet MS" w:cs="Tahoma"/>
          <w:sz w:val="22"/>
          <w:szCs w:val="22"/>
        </w:rPr>
      </w:pPr>
      <w:r w:rsidRPr="00B621F0">
        <w:rPr>
          <w:rFonts w:ascii="Trebuchet MS" w:hAnsi="Trebuchet MS" w:cs="Tahoma"/>
          <w:sz w:val="22"/>
          <w:szCs w:val="22"/>
        </w:rPr>
        <w:br w:type="page"/>
      </w:r>
    </w:p>
    <w:p w:rsidR="00534937" w:rsidRPr="00B621F0" w:rsidRDefault="00534937" w:rsidP="000219B9">
      <w:pPr>
        <w:spacing w:line="360" w:lineRule="auto"/>
        <w:rPr>
          <w:rFonts w:ascii="Trebuchet MS" w:hAnsi="Trebuchet MS" w:cs="Tahoma"/>
          <w:sz w:val="22"/>
          <w:szCs w:val="22"/>
        </w:rPr>
      </w:pPr>
    </w:p>
    <w:p w:rsidR="00534937" w:rsidRPr="00B621F0" w:rsidRDefault="00534937" w:rsidP="00DD335B">
      <w:pPr>
        <w:spacing w:line="360" w:lineRule="auto"/>
        <w:ind w:right="-2"/>
        <w:jc w:val="both"/>
        <w:rPr>
          <w:rFonts w:ascii="Trebuchet MS" w:hAnsi="Trebuchet MS" w:cs="Calibri"/>
          <w:b/>
          <w:sz w:val="22"/>
          <w:szCs w:val="22"/>
        </w:rPr>
      </w:pPr>
      <w:r w:rsidRPr="00B621F0">
        <w:rPr>
          <w:rFonts w:ascii="Trebuchet MS" w:hAnsi="Trebuchet MS" w:cs="Tahoma"/>
          <w:b/>
          <w:sz w:val="22"/>
          <w:szCs w:val="22"/>
        </w:rPr>
        <w:t xml:space="preserve">TERMO DE SECURITIZAÇÃO DE CRÉDITOS IMOBILIÁRIOS DA </w:t>
      </w:r>
      <w:r w:rsidR="00F25159" w:rsidRPr="00B621F0">
        <w:rPr>
          <w:rFonts w:ascii="Trebuchet MS" w:hAnsi="Trebuchet MS" w:cs="Trebuchet MS"/>
          <w:b/>
          <w:sz w:val="22"/>
          <w:szCs w:val="22"/>
        </w:rPr>
        <w:t>24</w:t>
      </w:r>
      <w:r w:rsidRPr="00B621F0">
        <w:rPr>
          <w:rFonts w:ascii="Trebuchet MS" w:hAnsi="Trebuchet MS" w:cs="Tahoma"/>
          <w:b/>
          <w:sz w:val="22"/>
          <w:szCs w:val="22"/>
        </w:rPr>
        <w:t xml:space="preserve">ª, EM </w:t>
      </w:r>
      <w:r w:rsidR="00660EE6" w:rsidRPr="00B621F0">
        <w:rPr>
          <w:rFonts w:ascii="Trebuchet MS" w:hAnsi="Trebuchet MS" w:cs="Tahoma"/>
          <w:b/>
          <w:sz w:val="22"/>
          <w:szCs w:val="22"/>
        </w:rPr>
        <w:t>4</w:t>
      </w:r>
      <w:r w:rsidRPr="00B621F0">
        <w:rPr>
          <w:rFonts w:ascii="Trebuchet MS" w:hAnsi="Trebuchet MS" w:cs="Tahoma"/>
          <w:b/>
          <w:sz w:val="22"/>
          <w:szCs w:val="22"/>
        </w:rPr>
        <w:t xml:space="preserve"> (</w:t>
      </w:r>
      <w:r w:rsidR="00660EE6" w:rsidRPr="00B621F0">
        <w:rPr>
          <w:rFonts w:ascii="Trebuchet MS" w:hAnsi="Trebuchet MS" w:cs="Tahoma"/>
          <w:b/>
          <w:sz w:val="22"/>
          <w:szCs w:val="22"/>
        </w:rPr>
        <w:t>QUATRO</w:t>
      </w:r>
      <w:r w:rsidRPr="00B621F0">
        <w:rPr>
          <w:rFonts w:ascii="Trebuchet MS" w:hAnsi="Trebuchet MS" w:cs="Tahoma"/>
          <w:b/>
          <w:sz w:val="22"/>
          <w:szCs w:val="22"/>
        </w:rPr>
        <w:t>) SÉRIES, DE CERTIFICADOS DE RECEBÍVEIS IMOBILIÁRIOS DA TRUE SECUR</w:t>
      </w:r>
      <w:r w:rsidR="00A433EF" w:rsidRPr="00B621F0">
        <w:rPr>
          <w:rFonts w:ascii="Trebuchet MS" w:hAnsi="Trebuchet MS" w:cs="Tahoma"/>
          <w:b/>
          <w:sz w:val="22"/>
          <w:szCs w:val="22"/>
        </w:rPr>
        <w:t>I</w:t>
      </w:r>
      <w:r w:rsidRPr="00B621F0">
        <w:rPr>
          <w:rFonts w:ascii="Trebuchet MS" w:hAnsi="Trebuchet MS" w:cs="Tahoma"/>
          <w:b/>
          <w:sz w:val="22"/>
          <w:szCs w:val="22"/>
        </w:rPr>
        <w:t>TIZADORA S.A.</w:t>
      </w:r>
    </w:p>
    <w:p w:rsidR="00534937" w:rsidRPr="00B621F0" w:rsidRDefault="00534937">
      <w:pPr>
        <w:spacing w:line="360" w:lineRule="auto"/>
        <w:ind w:right="-2"/>
        <w:jc w:val="both"/>
        <w:rPr>
          <w:rFonts w:ascii="Trebuchet MS" w:hAnsi="Trebuchet MS" w:cs="Tahoma"/>
          <w:sz w:val="22"/>
          <w:szCs w:val="22"/>
        </w:rPr>
      </w:pPr>
    </w:p>
    <w:p w:rsidR="00534937" w:rsidRPr="00B621F0" w:rsidRDefault="00534937">
      <w:pPr>
        <w:widowControl w:val="0"/>
        <w:spacing w:line="360" w:lineRule="auto"/>
        <w:jc w:val="both"/>
        <w:rPr>
          <w:rFonts w:ascii="Trebuchet MS" w:hAnsi="Trebuchet MS" w:cs="Calibri"/>
          <w:b/>
          <w:sz w:val="22"/>
          <w:szCs w:val="22"/>
        </w:rPr>
      </w:pPr>
      <w:r w:rsidRPr="00B621F0">
        <w:rPr>
          <w:rFonts w:ascii="Trebuchet MS" w:hAnsi="Trebuchet MS" w:cs="Calibri"/>
          <w:b/>
          <w:sz w:val="22"/>
          <w:szCs w:val="22"/>
        </w:rPr>
        <w:t>I – PARTES:</w:t>
      </w:r>
    </w:p>
    <w:p w:rsidR="00534937" w:rsidRPr="00B621F0" w:rsidRDefault="00534937">
      <w:pPr>
        <w:widowControl w:val="0"/>
        <w:spacing w:line="360" w:lineRule="auto"/>
        <w:jc w:val="both"/>
        <w:rPr>
          <w:rFonts w:ascii="Trebuchet MS" w:hAnsi="Trebuchet MS" w:cs="Calibri"/>
          <w:b/>
          <w:sz w:val="22"/>
          <w:szCs w:val="22"/>
        </w:rPr>
      </w:pPr>
    </w:p>
    <w:p w:rsidR="00534937" w:rsidRPr="00B621F0" w:rsidRDefault="00534937">
      <w:pPr>
        <w:widowControl w:val="0"/>
        <w:tabs>
          <w:tab w:val="left" w:pos="8554"/>
        </w:tabs>
        <w:spacing w:line="360" w:lineRule="auto"/>
        <w:jc w:val="both"/>
        <w:rPr>
          <w:rFonts w:ascii="Trebuchet MS" w:hAnsi="Trebuchet MS" w:cs="Calibri"/>
          <w:sz w:val="22"/>
          <w:szCs w:val="22"/>
        </w:rPr>
      </w:pPr>
      <w:r w:rsidRPr="00B621F0">
        <w:rPr>
          <w:rFonts w:ascii="Trebuchet MS" w:hAnsi="Trebuchet MS" w:cs="Calibri"/>
          <w:sz w:val="22"/>
          <w:szCs w:val="22"/>
        </w:rPr>
        <w:t>Pelo presente instrumento particular, as partes:</w:t>
      </w:r>
    </w:p>
    <w:p w:rsidR="00534937" w:rsidRPr="00B621F0" w:rsidRDefault="00534937">
      <w:pPr>
        <w:widowControl w:val="0"/>
        <w:spacing w:line="360" w:lineRule="auto"/>
        <w:jc w:val="both"/>
        <w:rPr>
          <w:rFonts w:ascii="Trebuchet MS" w:hAnsi="Trebuchet MS" w:cs="Calibri"/>
          <w:b/>
          <w:color w:val="000000"/>
          <w:sz w:val="22"/>
          <w:szCs w:val="22"/>
        </w:rPr>
      </w:pPr>
    </w:p>
    <w:p w:rsidR="00534937" w:rsidRPr="00B621F0" w:rsidRDefault="00534937">
      <w:pPr>
        <w:spacing w:line="360" w:lineRule="auto"/>
        <w:ind w:right="-2"/>
        <w:jc w:val="both"/>
        <w:rPr>
          <w:rFonts w:ascii="Trebuchet MS" w:hAnsi="Trebuchet MS" w:cs="Tahoma"/>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 (“</w:t>
      </w:r>
      <w:r w:rsidRPr="00B621F0">
        <w:rPr>
          <w:rFonts w:ascii="Trebuchet MS" w:hAnsi="Trebuchet MS" w:cs="Tahoma"/>
          <w:sz w:val="22"/>
          <w:szCs w:val="22"/>
          <w:u w:val="single"/>
        </w:rPr>
        <w:t>Emissora</w:t>
      </w:r>
      <w:r w:rsidRPr="00B621F0">
        <w:rPr>
          <w:rFonts w:ascii="Trebuchet MS" w:hAnsi="Trebuchet MS" w:cs="Tahoma"/>
          <w:sz w:val="22"/>
          <w:szCs w:val="22"/>
        </w:rPr>
        <w:t>” ou “</w:t>
      </w:r>
      <w:proofErr w:type="spellStart"/>
      <w:r w:rsidRPr="00B621F0">
        <w:rPr>
          <w:rFonts w:ascii="Trebuchet MS" w:hAnsi="Trebuchet MS" w:cs="Tahoma"/>
          <w:sz w:val="22"/>
          <w:szCs w:val="22"/>
          <w:u w:val="single"/>
        </w:rPr>
        <w:t>Securitizadora</w:t>
      </w:r>
      <w:proofErr w:type="spellEnd"/>
      <w:r w:rsidRPr="00B621F0">
        <w:rPr>
          <w:rFonts w:ascii="Trebuchet MS" w:hAnsi="Trebuchet MS" w:cs="Tahoma"/>
          <w:sz w:val="22"/>
          <w:szCs w:val="22"/>
        </w:rPr>
        <w:t xml:space="preserve">”); e </w:t>
      </w:r>
    </w:p>
    <w:p w:rsidR="00420165" w:rsidRPr="00B621F0" w:rsidRDefault="00420165">
      <w:pPr>
        <w:tabs>
          <w:tab w:val="left" w:pos="3606"/>
        </w:tabs>
        <w:spacing w:line="360" w:lineRule="auto"/>
        <w:ind w:right="-2"/>
        <w:jc w:val="both"/>
        <w:rPr>
          <w:rFonts w:ascii="Trebuchet MS" w:hAnsi="Trebuchet MS" w:cs="Tahoma"/>
          <w:sz w:val="22"/>
          <w:szCs w:val="22"/>
        </w:rPr>
      </w:pPr>
    </w:p>
    <w:p w:rsidR="00420165" w:rsidRPr="00B621F0" w:rsidRDefault="005F5000">
      <w:pPr>
        <w:spacing w:line="360" w:lineRule="auto"/>
        <w:ind w:right="-2"/>
        <w:jc w:val="both"/>
        <w:rPr>
          <w:rFonts w:ascii="Trebuchet MS" w:hAnsi="Trebuchet MS" w:cs="Tahoma"/>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59771F" w:rsidRPr="00B621F0" w:rsidDel="00A67245">
        <w:rPr>
          <w:rFonts w:ascii="Trebuchet MS" w:hAnsi="Trebuchet MS" w:cs="Verdana"/>
          <w:b/>
          <w:bCs/>
          <w:sz w:val="22"/>
          <w:szCs w:val="22"/>
        </w:rPr>
        <w:t xml:space="preserve"> </w:t>
      </w:r>
      <w:r w:rsidR="00420165" w:rsidRPr="00B621F0">
        <w:rPr>
          <w:rFonts w:ascii="Trebuchet MS" w:hAnsi="Trebuchet MS" w:cs="Tahoma"/>
          <w:sz w:val="22"/>
          <w:szCs w:val="22"/>
        </w:rPr>
        <w:t>(“</w:t>
      </w:r>
      <w:r w:rsidR="00420165" w:rsidRPr="00B621F0">
        <w:rPr>
          <w:rFonts w:ascii="Trebuchet MS" w:hAnsi="Trebuchet MS" w:cs="Tahoma"/>
          <w:sz w:val="22"/>
          <w:szCs w:val="22"/>
          <w:u w:val="single"/>
        </w:rPr>
        <w:t>Agente Fiduciário</w:t>
      </w:r>
      <w:r w:rsidR="00420165" w:rsidRPr="00B621F0">
        <w:rPr>
          <w:rFonts w:ascii="Trebuchet MS" w:hAnsi="Trebuchet MS" w:cs="Tahoma"/>
          <w:sz w:val="22"/>
          <w:szCs w:val="22"/>
        </w:rPr>
        <w:t>”)</w:t>
      </w:r>
      <w:r w:rsidR="009A764D" w:rsidRPr="00B621F0">
        <w:rPr>
          <w:rFonts w:ascii="Trebuchet MS" w:hAnsi="Trebuchet MS" w:cs="Tahoma"/>
          <w:sz w:val="22"/>
          <w:szCs w:val="22"/>
        </w:rPr>
        <w:t>;</w:t>
      </w:r>
    </w:p>
    <w:p w:rsidR="00420165" w:rsidRPr="00B621F0" w:rsidRDefault="00420165">
      <w:pPr>
        <w:spacing w:line="360" w:lineRule="auto"/>
        <w:ind w:right="-2"/>
        <w:jc w:val="both"/>
        <w:rPr>
          <w:rFonts w:ascii="Trebuchet MS" w:hAnsi="Trebuchet MS" w:cs="Tahoma"/>
          <w:sz w:val="22"/>
          <w:szCs w:val="22"/>
        </w:rPr>
      </w:pPr>
    </w:p>
    <w:p w:rsidR="00420165" w:rsidRPr="00B621F0" w:rsidRDefault="00420165">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Quando referidos em conjunto, a Emissora e o Agente Fiduciário serão </w:t>
      </w:r>
      <w:proofErr w:type="gramStart"/>
      <w:r w:rsidRPr="00B621F0">
        <w:rPr>
          <w:rFonts w:ascii="Trebuchet MS" w:hAnsi="Trebuchet MS" w:cs="Tahoma"/>
          <w:sz w:val="22"/>
          <w:szCs w:val="22"/>
        </w:rPr>
        <w:t>denominados</w:t>
      </w:r>
      <w:proofErr w:type="gramEnd"/>
      <w:r w:rsidRPr="00B621F0">
        <w:rPr>
          <w:rFonts w:ascii="Trebuchet MS" w:hAnsi="Trebuchet MS" w:cs="Tahoma"/>
          <w:sz w:val="22"/>
          <w:szCs w:val="22"/>
        </w:rPr>
        <w:t xml:space="preserve"> “</w:t>
      </w:r>
      <w:r w:rsidRPr="00B621F0">
        <w:rPr>
          <w:rFonts w:ascii="Trebuchet MS" w:hAnsi="Trebuchet MS" w:cs="Tahoma"/>
          <w:sz w:val="22"/>
          <w:szCs w:val="22"/>
          <w:u w:val="single"/>
        </w:rPr>
        <w:t>Partes</w:t>
      </w:r>
      <w:r w:rsidRPr="00B621F0">
        <w:rPr>
          <w:rFonts w:ascii="Trebuchet MS" w:hAnsi="Trebuchet MS" w:cs="Tahoma"/>
          <w:sz w:val="22"/>
          <w:szCs w:val="22"/>
        </w:rPr>
        <w:t>” e, individualmente, “</w:t>
      </w:r>
      <w:r w:rsidRPr="00B621F0">
        <w:rPr>
          <w:rFonts w:ascii="Trebuchet MS" w:hAnsi="Trebuchet MS" w:cs="Tahoma"/>
          <w:sz w:val="22"/>
          <w:szCs w:val="22"/>
          <w:u w:val="single"/>
        </w:rPr>
        <w:t>Parte</w:t>
      </w:r>
      <w:r w:rsidRPr="00B621F0">
        <w:rPr>
          <w:rFonts w:ascii="Trebuchet MS" w:hAnsi="Trebuchet MS" w:cs="Tahoma"/>
          <w:sz w:val="22"/>
          <w:szCs w:val="22"/>
        </w:rPr>
        <w:t>”.</w:t>
      </w:r>
    </w:p>
    <w:p w:rsidR="00420165" w:rsidRPr="00B621F0" w:rsidRDefault="00420165">
      <w:pPr>
        <w:spacing w:line="360" w:lineRule="auto"/>
        <w:ind w:right="-2"/>
        <w:jc w:val="both"/>
        <w:rPr>
          <w:rFonts w:ascii="Trebuchet MS" w:hAnsi="Trebuchet MS" w:cs="Tahoma"/>
          <w:sz w:val="22"/>
          <w:szCs w:val="22"/>
        </w:rPr>
      </w:pPr>
    </w:p>
    <w:p w:rsidR="00420165" w:rsidRPr="00B621F0" w:rsidRDefault="00420165">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Celebram o presente </w:t>
      </w:r>
      <w:r w:rsidRPr="00B621F0">
        <w:rPr>
          <w:rFonts w:ascii="Trebuchet MS" w:hAnsi="Trebuchet MS" w:cs="Tahoma"/>
          <w:i/>
          <w:iCs/>
          <w:sz w:val="22"/>
          <w:szCs w:val="22"/>
        </w:rPr>
        <w:t>“</w:t>
      </w:r>
      <w:r w:rsidR="00534937" w:rsidRPr="00B621F0">
        <w:rPr>
          <w:rFonts w:ascii="Trebuchet MS" w:hAnsi="Trebuchet MS" w:cs="Tahoma"/>
          <w:i/>
          <w:sz w:val="22"/>
          <w:szCs w:val="22"/>
        </w:rPr>
        <w:t xml:space="preserve">Termo de Securitização de Créditos Imobiliários da </w:t>
      </w:r>
      <w:r w:rsidR="00C17E6C">
        <w:rPr>
          <w:rFonts w:ascii="Trebuchet MS" w:hAnsi="Trebuchet MS" w:cs="Trebuchet MS"/>
          <w:i/>
          <w:sz w:val="22"/>
          <w:szCs w:val="22"/>
        </w:rPr>
        <w:t>24</w:t>
      </w:r>
      <w:r w:rsidR="00534937" w:rsidRPr="00B621F0">
        <w:rPr>
          <w:rFonts w:ascii="Trebuchet MS" w:hAnsi="Trebuchet MS" w:cs="Tahoma"/>
          <w:i/>
          <w:sz w:val="22"/>
          <w:szCs w:val="22"/>
        </w:rPr>
        <w:t xml:space="preserve">ª, em </w:t>
      </w:r>
      <w:r w:rsidR="00660EE6" w:rsidRPr="00B621F0">
        <w:rPr>
          <w:rFonts w:ascii="Trebuchet MS" w:hAnsi="Trebuchet MS" w:cs="Tahoma"/>
          <w:i/>
          <w:sz w:val="22"/>
          <w:szCs w:val="22"/>
        </w:rPr>
        <w:t>4</w:t>
      </w:r>
      <w:r w:rsidR="00534937" w:rsidRPr="00B621F0">
        <w:rPr>
          <w:rFonts w:ascii="Trebuchet MS" w:hAnsi="Trebuchet MS" w:cs="Tahoma"/>
          <w:i/>
          <w:sz w:val="22"/>
          <w:szCs w:val="22"/>
        </w:rPr>
        <w:t xml:space="preserve"> (</w:t>
      </w:r>
      <w:r w:rsidR="00660EE6" w:rsidRPr="00B621F0">
        <w:rPr>
          <w:rFonts w:ascii="Trebuchet MS" w:hAnsi="Trebuchet MS" w:cs="Tahoma"/>
          <w:i/>
          <w:sz w:val="22"/>
          <w:szCs w:val="22"/>
        </w:rPr>
        <w:t>quatro</w:t>
      </w:r>
      <w:r w:rsidR="00534937" w:rsidRPr="00B621F0">
        <w:rPr>
          <w:rFonts w:ascii="Trebuchet MS" w:hAnsi="Trebuchet MS" w:cs="Tahoma"/>
          <w:i/>
          <w:sz w:val="22"/>
          <w:szCs w:val="22"/>
        </w:rPr>
        <w:t xml:space="preserve">) Séries, de Certificados de Recebíveis Imobiliários da </w:t>
      </w:r>
      <w:proofErr w:type="spellStart"/>
      <w:r w:rsidR="00534937" w:rsidRPr="00B621F0">
        <w:rPr>
          <w:rFonts w:ascii="Trebuchet MS" w:hAnsi="Trebuchet MS" w:cs="Tahoma"/>
          <w:i/>
          <w:sz w:val="22"/>
          <w:szCs w:val="22"/>
        </w:rPr>
        <w:t>True</w:t>
      </w:r>
      <w:proofErr w:type="spellEnd"/>
      <w:r w:rsidR="00534937" w:rsidRPr="00B621F0">
        <w:rPr>
          <w:rFonts w:ascii="Trebuchet MS" w:hAnsi="Trebuchet MS" w:cs="Tahoma"/>
          <w:i/>
          <w:sz w:val="22"/>
          <w:szCs w:val="22"/>
        </w:rPr>
        <w:t xml:space="preserve"> </w:t>
      </w:r>
      <w:proofErr w:type="spellStart"/>
      <w:r w:rsidR="00534937" w:rsidRPr="00B621F0">
        <w:rPr>
          <w:rFonts w:ascii="Trebuchet MS" w:hAnsi="Trebuchet MS" w:cs="Tahoma"/>
          <w:i/>
          <w:sz w:val="22"/>
          <w:szCs w:val="22"/>
        </w:rPr>
        <w:t>Secur</w:t>
      </w:r>
      <w:r w:rsidR="00A433EF" w:rsidRPr="00B621F0">
        <w:rPr>
          <w:rFonts w:ascii="Trebuchet MS" w:hAnsi="Trebuchet MS" w:cs="Tahoma"/>
          <w:i/>
          <w:sz w:val="22"/>
          <w:szCs w:val="22"/>
        </w:rPr>
        <w:t>i</w:t>
      </w:r>
      <w:r w:rsidR="00534937" w:rsidRPr="00B621F0">
        <w:rPr>
          <w:rFonts w:ascii="Trebuchet MS" w:hAnsi="Trebuchet MS" w:cs="Tahoma"/>
          <w:i/>
          <w:sz w:val="22"/>
          <w:szCs w:val="22"/>
        </w:rPr>
        <w:t>tizadora</w:t>
      </w:r>
      <w:proofErr w:type="spellEnd"/>
      <w:r w:rsidR="00534937" w:rsidRPr="00B621F0">
        <w:rPr>
          <w:rFonts w:ascii="Trebuchet MS" w:hAnsi="Trebuchet MS" w:cs="Tahoma"/>
          <w:i/>
          <w:sz w:val="22"/>
          <w:szCs w:val="22"/>
        </w:rPr>
        <w:t xml:space="preserve"> S.A.</w:t>
      </w:r>
      <w:r w:rsidRPr="00B621F0">
        <w:rPr>
          <w:rFonts w:ascii="Trebuchet MS" w:hAnsi="Trebuchet MS" w:cs="Tahoma"/>
          <w:b/>
          <w:i/>
          <w:iCs/>
          <w:sz w:val="22"/>
          <w:szCs w:val="22"/>
        </w:rPr>
        <w:t>”</w:t>
      </w:r>
      <w:r w:rsidRPr="00B621F0">
        <w:rPr>
          <w:rFonts w:ascii="Trebuchet MS" w:hAnsi="Trebuchet MS" w:cs="Tahoma"/>
          <w:i/>
          <w:i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 xml:space="preserve">”), que prevê a emissão de Certificados de Recebíveis </w:t>
      </w:r>
      <w:r w:rsidR="007D765E" w:rsidRPr="00B621F0">
        <w:rPr>
          <w:rFonts w:ascii="Trebuchet MS" w:hAnsi="Trebuchet MS" w:cs="Tahoma"/>
          <w:sz w:val="22"/>
          <w:szCs w:val="22"/>
        </w:rPr>
        <w:t>Imobiliários</w:t>
      </w:r>
      <w:r w:rsidRPr="00B621F0">
        <w:rPr>
          <w:rFonts w:ascii="Trebuchet MS" w:hAnsi="Trebuchet MS" w:cs="Tahoma"/>
          <w:sz w:val="22"/>
          <w:szCs w:val="22"/>
        </w:rPr>
        <w:t xml:space="preserve"> pela Emissora (“</w:t>
      </w:r>
      <w:r w:rsidRPr="00B621F0">
        <w:rPr>
          <w:rFonts w:ascii="Trebuchet MS" w:hAnsi="Trebuchet MS" w:cs="Tahoma"/>
          <w:sz w:val="22"/>
          <w:szCs w:val="22"/>
          <w:u w:val="single"/>
        </w:rPr>
        <w:t>CR</w:t>
      </w:r>
      <w:r w:rsidR="007D765E" w:rsidRPr="00B621F0">
        <w:rPr>
          <w:rFonts w:ascii="Trebuchet MS" w:hAnsi="Trebuchet MS" w:cs="Tahoma"/>
          <w:sz w:val="22"/>
          <w:szCs w:val="22"/>
          <w:u w:val="single"/>
        </w:rPr>
        <w:t>I</w:t>
      </w:r>
      <w:r w:rsidRPr="00B621F0">
        <w:rPr>
          <w:rFonts w:ascii="Trebuchet MS" w:hAnsi="Trebuchet MS" w:cs="Tahoma"/>
          <w:sz w:val="22"/>
          <w:szCs w:val="22"/>
        </w:rPr>
        <w:t xml:space="preserve">”), nos termos da </w:t>
      </w:r>
      <w:r w:rsidR="007D765E" w:rsidRPr="00B621F0">
        <w:rPr>
          <w:rFonts w:ascii="Trebuchet MS" w:hAnsi="Trebuchet MS" w:cs="Tahoma"/>
          <w:sz w:val="22"/>
          <w:szCs w:val="22"/>
        </w:rPr>
        <w:t>Lei n</w:t>
      </w:r>
      <w:r w:rsidR="007D765E" w:rsidRPr="00B621F0">
        <w:rPr>
          <w:rFonts w:ascii="Trebuchet MS" w:hAnsi="Trebuchet MS" w:cs="Tahoma"/>
          <w:bCs/>
          <w:sz w:val="22"/>
          <w:szCs w:val="22"/>
        </w:rPr>
        <w:t>º 9.514, de 20 de novembro de 1997, conforme alterada</w:t>
      </w:r>
      <w:r w:rsidR="007D765E" w:rsidRPr="00B621F0" w:rsidDel="007D765E">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 xml:space="preserve">Lei </w:t>
      </w:r>
      <w:r w:rsidR="00342DE7" w:rsidRPr="00B621F0">
        <w:rPr>
          <w:rFonts w:ascii="Trebuchet MS" w:hAnsi="Trebuchet MS" w:cs="Tahoma"/>
          <w:sz w:val="22"/>
          <w:szCs w:val="22"/>
          <w:u w:val="single"/>
        </w:rPr>
        <w:t xml:space="preserve">nº </w:t>
      </w:r>
      <w:r w:rsidR="007D765E" w:rsidRPr="00B621F0">
        <w:rPr>
          <w:rFonts w:ascii="Trebuchet MS" w:hAnsi="Trebuchet MS" w:cs="Tahoma"/>
          <w:sz w:val="22"/>
          <w:szCs w:val="22"/>
          <w:u w:val="single"/>
        </w:rPr>
        <w:t>9.514</w:t>
      </w:r>
      <w:r w:rsidRPr="00B621F0">
        <w:rPr>
          <w:rFonts w:ascii="Trebuchet MS" w:hAnsi="Trebuchet MS" w:cs="Tahoma"/>
          <w:sz w:val="22"/>
          <w:szCs w:val="22"/>
        </w:rPr>
        <w:t xml:space="preserve">”), </w:t>
      </w:r>
      <w:r w:rsidR="00534937" w:rsidRPr="00B621F0">
        <w:rPr>
          <w:rFonts w:ascii="Trebuchet MS" w:hAnsi="Trebuchet MS" w:cs="Tahoma"/>
          <w:sz w:val="22"/>
          <w:szCs w:val="22"/>
        </w:rPr>
        <w:t>da Medida Provisória nº 1.103, de 15 de março de 2022 (“</w:t>
      </w:r>
      <w:r w:rsidR="00534937" w:rsidRPr="00B621F0">
        <w:rPr>
          <w:rFonts w:ascii="Trebuchet MS" w:hAnsi="Trebuchet MS" w:cs="Tahoma"/>
          <w:sz w:val="22"/>
          <w:szCs w:val="22"/>
          <w:u w:val="single"/>
        </w:rPr>
        <w:t>MP 1.103</w:t>
      </w:r>
      <w:r w:rsidR="00534937" w:rsidRPr="00B621F0">
        <w:rPr>
          <w:rFonts w:ascii="Trebuchet MS" w:hAnsi="Trebuchet MS" w:cs="Tahoma"/>
          <w:sz w:val="22"/>
          <w:szCs w:val="22"/>
        </w:rPr>
        <w:t xml:space="preserve">”) </w:t>
      </w:r>
      <w:r w:rsidRPr="00B621F0">
        <w:rPr>
          <w:rFonts w:ascii="Trebuchet MS" w:hAnsi="Trebuchet MS" w:cs="Tahoma"/>
          <w:sz w:val="22"/>
          <w:szCs w:val="22"/>
        </w:rPr>
        <w:t xml:space="preserve">e da </w:t>
      </w:r>
      <w:r w:rsidR="00534937" w:rsidRPr="00B621F0">
        <w:rPr>
          <w:rFonts w:ascii="Trebuchet MS" w:hAnsi="Trebuchet MS" w:cs="Tahoma"/>
          <w:sz w:val="22"/>
          <w:szCs w:val="22"/>
        </w:rPr>
        <w:t>Resolução</w:t>
      </w:r>
      <w:r w:rsidRPr="00B621F0">
        <w:rPr>
          <w:rFonts w:ascii="Trebuchet MS" w:hAnsi="Trebuchet MS" w:cs="Tahoma"/>
          <w:sz w:val="22"/>
          <w:szCs w:val="22"/>
        </w:rPr>
        <w:t xml:space="preserve"> nº </w:t>
      </w:r>
      <w:r w:rsidR="00534937" w:rsidRPr="00B621F0">
        <w:rPr>
          <w:rFonts w:ascii="Trebuchet MS" w:hAnsi="Trebuchet MS" w:cs="Tahoma"/>
          <w:sz w:val="22"/>
          <w:szCs w:val="22"/>
        </w:rPr>
        <w:t>60</w:t>
      </w:r>
      <w:r w:rsidRPr="00B621F0">
        <w:rPr>
          <w:rFonts w:ascii="Trebuchet MS" w:hAnsi="Trebuchet MS" w:cs="Tahoma"/>
          <w:sz w:val="22"/>
          <w:szCs w:val="22"/>
        </w:rPr>
        <w:t>, da Comissão de Valores Mobiliários (“</w:t>
      </w:r>
      <w:r w:rsidRPr="00B621F0">
        <w:rPr>
          <w:rFonts w:ascii="Trebuchet MS" w:hAnsi="Trebuchet MS" w:cs="Tahoma"/>
          <w:sz w:val="22"/>
          <w:szCs w:val="22"/>
          <w:u w:val="single"/>
        </w:rPr>
        <w:t>CVM</w:t>
      </w:r>
      <w:r w:rsidR="00534937" w:rsidRPr="00B621F0">
        <w:rPr>
          <w:rFonts w:ascii="Trebuchet MS" w:hAnsi="Trebuchet MS" w:cs="Tahoma"/>
          <w:sz w:val="22"/>
          <w:szCs w:val="22"/>
        </w:rPr>
        <w:t>”),</w:t>
      </w:r>
      <w:r w:rsidR="00534937" w:rsidRPr="00B621F0">
        <w:rPr>
          <w:rFonts w:ascii="Trebuchet MS" w:hAnsi="Trebuchet MS" w:cs="Segoe UI"/>
          <w:sz w:val="22"/>
          <w:szCs w:val="22"/>
        </w:rPr>
        <w:t xml:space="preserve"> de 23 de dezembro de 2021</w:t>
      </w:r>
      <w:r w:rsidRPr="00B621F0">
        <w:rPr>
          <w:rFonts w:ascii="Trebuchet MS" w:hAnsi="Trebuchet MS" w:cs="Tahoma"/>
          <w:sz w:val="22"/>
          <w:szCs w:val="22"/>
        </w:rPr>
        <w:t xml:space="preserve"> (“</w:t>
      </w:r>
      <w:r w:rsidR="00534937" w:rsidRPr="00B621F0">
        <w:rPr>
          <w:rFonts w:ascii="Trebuchet MS" w:hAnsi="Trebuchet MS" w:cs="Tahoma"/>
          <w:sz w:val="22"/>
          <w:szCs w:val="22"/>
          <w:u w:val="single"/>
        </w:rPr>
        <w:t>Resolução</w:t>
      </w:r>
      <w:r w:rsidRPr="00B621F0">
        <w:rPr>
          <w:rFonts w:ascii="Trebuchet MS" w:hAnsi="Trebuchet MS" w:cs="Tahoma"/>
          <w:sz w:val="22"/>
          <w:szCs w:val="22"/>
          <w:u w:val="single"/>
        </w:rPr>
        <w:t xml:space="preserve"> CVM </w:t>
      </w:r>
      <w:r w:rsidR="00534937" w:rsidRPr="00B621F0">
        <w:rPr>
          <w:rFonts w:ascii="Trebuchet MS" w:hAnsi="Trebuchet MS" w:cs="Tahoma"/>
          <w:sz w:val="22"/>
          <w:szCs w:val="22"/>
          <w:u w:val="single"/>
        </w:rPr>
        <w:t>60</w:t>
      </w:r>
      <w:r w:rsidRPr="00B621F0">
        <w:rPr>
          <w:rFonts w:ascii="Trebuchet MS" w:hAnsi="Trebuchet MS" w:cs="Tahoma"/>
          <w:sz w:val="22"/>
          <w:szCs w:val="22"/>
        </w:rPr>
        <w:t>”), o qual será regido pelas cláusulas a seguir:</w:t>
      </w:r>
    </w:p>
    <w:p w:rsidR="00FB20E4" w:rsidRPr="00B621F0" w:rsidRDefault="00FB20E4">
      <w:pPr>
        <w:spacing w:line="360" w:lineRule="auto"/>
        <w:ind w:right="-2"/>
        <w:jc w:val="both"/>
        <w:rPr>
          <w:rFonts w:ascii="Trebuchet MS" w:hAnsi="Trebuchet MS" w:cs="Tahoma"/>
          <w:sz w:val="22"/>
          <w:szCs w:val="22"/>
        </w:rPr>
      </w:pPr>
    </w:p>
    <w:p w:rsidR="00FB20E4" w:rsidRPr="00B621F0" w:rsidRDefault="00FB20E4">
      <w:pPr>
        <w:pStyle w:val="Ttulo1"/>
        <w:spacing w:before="0" w:after="0" w:line="360" w:lineRule="auto"/>
        <w:rPr>
          <w:rFonts w:ascii="Trebuchet MS" w:hAnsi="Trebuchet MS" w:cs="Tahoma"/>
          <w:sz w:val="22"/>
          <w:szCs w:val="22"/>
        </w:rPr>
      </w:pPr>
      <w:bookmarkStart w:id="0" w:name="_Toc110076260"/>
      <w:bookmarkStart w:id="1" w:name="_Toc163380698"/>
      <w:bookmarkStart w:id="2" w:name="_Toc180553531"/>
      <w:bookmarkStart w:id="3" w:name="_Toc205799089"/>
      <w:bookmarkStart w:id="4" w:name="_Toc356563296"/>
      <w:bookmarkStart w:id="5" w:name="_Toc420958703"/>
      <w:bookmarkStart w:id="6" w:name="_Toc20804290"/>
      <w:r w:rsidRPr="00B621F0">
        <w:rPr>
          <w:rFonts w:ascii="Trebuchet MS" w:hAnsi="Trebuchet MS" w:cs="Tahoma"/>
          <w:sz w:val="22"/>
          <w:szCs w:val="22"/>
        </w:rPr>
        <w:t xml:space="preserve">CLÁUSULA I </w:t>
      </w:r>
      <w:r w:rsidR="008D5EF2" w:rsidRPr="00B621F0">
        <w:rPr>
          <w:rFonts w:ascii="Trebuchet MS" w:hAnsi="Trebuchet MS" w:cs="Tahoma"/>
          <w:sz w:val="22"/>
          <w:szCs w:val="22"/>
        </w:rPr>
        <w:t>–</w:t>
      </w:r>
      <w:r w:rsidRPr="00B621F0">
        <w:rPr>
          <w:rFonts w:ascii="Trebuchet MS" w:hAnsi="Trebuchet MS" w:cs="Tahoma"/>
          <w:sz w:val="22"/>
          <w:szCs w:val="22"/>
        </w:rPr>
        <w:t xml:space="preserve"> DEFINIÇÕES</w:t>
      </w:r>
      <w:bookmarkEnd w:id="0"/>
      <w:bookmarkEnd w:id="1"/>
      <w:bookmarkEnd w:id="2"/>
      <w:bookmarkEnd w:id="3"/>
      <w:bookmarkEnd w:id="4"/>
      <w:r w:rsidR="008D5EF2" w:rsidRPr="00B621F0">
        <w:rPr>
          <w:rFonts w:ascii="Trebuchet MS" w:hAnsi="Trebuchet MS" w:cs="Tahoma"/>
          <w:sz w:val="22"/>
          <w:szCs w:val="22"/>
        </w:rPr>
        <w:t>, PRAZO E AUTORIZAÇÃO</w:t>
      </w:r>
      <w:bookmarkEnd w:id="5"/>
      <w:bookmarkEnd w:id="6"/>
    </w:p>
    <w:p w:rsidR="00005A1B" w:rsidRPr="00B621F0" w:rsidRDefault="00005A1B">
      <w:pPr>
        <w:spacing w:line="360" w:lineRule="auto"/>
        <w:ind w:right="-2"/>
        <w:jc w:val="both"/>
        <w:rPr>
          <w:rFonts w:ascii="Trebuchet MS" w:hAnsi="Trebuchet MS" w:cs="Tahoma"/>
          <w:sz w:val="22"/>
          <w:szCs w:val="22"/>
        </w:rPr>
      </w:pPr>
    </w:p>
    <w:p w:rsidR="008D5EF2" w:rsidRPr="00B621F0" w:rsidRDefault="004E74A5" w:rsidP="004616E8">
      <w:pPr>
        <w:pStyle w:val="PargrafodaLista"/>
        <w:numPr>
          <w:ilvl w:val="1"/>
          <w:numId w:val="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Definições</w:t>
      </w:r>
      <w:r w:rsidRPr="00B621F0">
        <w:rPr>
          <w:rFonts w:ascii="Trebuchet MS" w:hAnsi="Trebuchet MS" w:cs="Tahoma"/>
          <w:sz w:val="22"/>
          <w:szCs w:val="22"/>
        </w:rPr>
        <w:t xml:space="preserve">: </w:t>
      </w:r>
      <w:r w:rsidR="008D5EF2" w:rsidRPr="00B621F0">
        <w:rPr>
          <w:rFonts w:ascii="Trebuchet MS" w:hAnsi="Trebuchet MS" w:cs="Tahoma"/>
          <w:sz w:val="22"/>
          <w:szCs w:val="22"/>
        </w:rPr>
        <w:t>Exceto se expressamente indicado: (i) palavras e expressões em maiúsculas, não definidas neste Termo, terão o significado previsto abaixo; e (</w:t>
      </w:r>
      <w:proofErr w:type="spellStart"/>
      <w:r w:rsidR="008D5EF2" w:rsidRPr="00B621F0">
        <w:rPr>
          <w:rFonts w:ascii="Trebuchet MS" w:hAnsi="Trebuchet MS" w:cs="Tahoma"/>
          <w:sz w:val="22"/>
          <w:szCs w:val="22"/>
        </w:rPr>
        <w:t>ii</w:t>
      </w:r>
      <w:proofErr w:type="spellEnd"/>
      <w:r w:rsidR="008D5EF2" w:rsidRPr="00B621F0">
        <w:rPr>
          <w:rFonts w:ascii="Trebuchet MS" w:hAnsi="Trebuchet MS" w:cs="Tahoma"/>
          <w:sz w:val="22"/>
          <w:szCs w:val="22"/>
        </w:rPr>
        <w:t>) o masculino incluirá o feminino e o singular incluirá o plural.</w:t>
      </w:r>
    </w:p>
    <w:p w:rsidR="00270A34" w:rsidRPr="00B621F0" w:rsidRDefault="00270A34">
      <w:pPr>
        <w:spacing w:line="360" w:lineRule="auto"/>
        <w:jc w:val="both"/>
        <w:rPr>
          <w:rFonts w:ascii="Trebuchet MS" w:hAnsi="Trebuchet MS" w:cs="Tahoma"/>
          <w:sz w:val="22"/>
          <w:szCs w:val="22"/>
        </w:rPr>
      </w:pPr>
    </w:p>
    <w:tbl>
      <w:tblPr>
        <w:tblW w:w="11579" w:type="dxa"/>
        <w:tblInd w:w="-578" w:type="dxa"/>
        <w:tblLook w:val="01E0" w:firstRow="1" w:lastRow="1" w:firstColumn="1" w:lastColumn="1" w:noHBand="0" w:noVBand="0"/>
      </w:tblPr>
      <w:tblGrid>
        <w:gridCol w:w="340"/>
        <w:gridCol w:w="2645"/>
        <w:gridCol w:w="372"/>
        <w:gridCol w:w="11"/>
        <w:gridCol w:w="5107"/>
        <w:gridCol w:w="1599"/>
        <w:gridCol w:w="427"/>
        <w:gridCol w:w="49"/>
        <w:gridCol w:w="1029"/>
      </w:tblGrid>
      <w:tr w:rsidR="00AF040E" w:rsidRPr="00B621F0" w:rsidTr="00680EFE">
        <w:trPr>
          <w:gridBefore w:val="1"/>
          <w:gridAfter w:val="2"/>
          <w:wBefore w:w="340" w:type="dxa"/>
          <w:wAfter w:w="1078" w:type="dxa"/>
        </w:trPr>
        <w:tc>
          <w:tcPr>
            <w:tcW w:w="3017" w:type="dxa"/>
            <w:gridSpan w:val="2"/>
          </w:tcPr>
          <w:p w:rsidR="00AF040E" w:rsidRPr="00B621F0" w:rsidRDefault="00AF040E">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de Cobrança</w:t>
            </w:r>
            <w:r w:rsidRPr="00B621F0">
              <w:rPr>
                <w:rFonts w:ascii="Trebuchet MS" w:hAnsi="Trebuchet MS" w:cs="Tahoma"/>
                <w:sz w:val="22"/>
                <w:szCs w:val="22"/>
              </w:rPr>
              <w:t>”:</w:t>
            </w:r>
          </w:p>
          <w:p w:rsidR="00AF040E" w:rsidRPr="00B621F0" w:rsidRDefault="00AF040E">
            <w:pPr>
              <w:spacing w:line="360" w:lineRule="auto"/>
              <w:jc w:val="both"/>
              <w:rPr>
                <w:rFonts w:ascii="Trebuchet MS" w:hAnsi="Trebuchet MS" w:cs="Tahoma"/>
                <w:sz w:val="22"/>
                <w:szCs w:val="22"/>
              </w:rPr>
            </w:pPr>
          </w:p>
        </w:tc>
        <w:tc>
          <w:tcPr>
            <w:tcW w:w="7144" w:type="dxa"/>
            <w:gridSpan w:val="4"/>
          </w:tcPr>
          <w:p w:rsidR="00AF040E" w:rsidRPr="00B621F0" w:rsidRDefault="000400E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A Cedente</w:t>
            </w:r>
            <w:r w:rsidR="00D36E40">
              <w:rPr>
                <w:rFonts w:ascii="Trebuchet MS" w:hAnsi="Trebuchet MS" w:cs="Tahoma"/>
                <w:sz w:val="22"/>
                <w:szCs w:val="22"/>
              </w:rPr>
              <w:t>;</w:t>
            </w:r>
          </w:p>
          <w:p w:rsidR="00AF040E" w:rsidRPr="00B621F0" w:rsidRDefault="00AF040E">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D30458" w:rsidRPr="00B621F0" w:rsidTr="00680EFE">
        <w:trPr>
          <w:gridBefore w:val="1"/>
          <w:gridAfter w:val="2"/>
          <w:wBefore w:w="340" w:type="dxa"/>
          <w:wAfter w:w="1078" w:type="dxa"/>
        </w:trPr>
        <w:tc>
          <w:tcPr>
            <w:tcW w:w="3017" w:type="dxa"/>
            <w:gridSpan w:val="2"/>
          </w:tcPr>
          <w:p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Agente </w:t>
            </w:r>
            <w:proofErr w:type="spellStart"/>
            <w:r w:rsidRPr="00B621F0">
              <w:rPr>
                <w:rFonts w:ascii="Trebuchet MS" w:hAnsi="Trebuchet MS" w:cs="Tahoma"/>
                <w:sz w:val="22"/>
                <w:szCs w:val="22"/>
                <w:u w:val="single"/>
              </w:rPr>
              <w:t>Escriturador</w:t>
            </w:r>
            <w:proofErr w:type="spellEnd"/>
            <w:r w:rsidRPr="00B621F0">
              <w:rPr>
                <w:rFonts w:ascii="Trebuchet MS" w:hAnsi="Trebuchet MS" w:cs="Tahoma"/>
                <w:sz w:val="22"/>
                <w:szCs w:val="22"/>
              </w:rPr>
              <w:t xml:space="preserve">”: </w:t>
            </w:r>
          </w:p>
        </w:tc>
        <w:tc>
          <w:tcPr>
            <w:tcW w:w="7144" w:type="dxa"/>
            <w:gridSpan w:val="4"/>
          </w:tcPr>
          <w:p w:rsidR="00712026" w:rsidRPr="00B621F0" w:rsidRDefault="009C7C4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Itaú Corretora de Valores</w:t>
            </w:r>
            <w:r w:rsidRPr="007B13AA">
              <w:rPr>
                <w:rFonts w:ascii="Trebuchet MS" w:hAnsi="Trebuchet MS"/>
                <w:sz w:val="22"/>
                <w:szCs w:val="22"/>
              </w:rPr>
              <w:t xml:space="preserve"> S.A</w:t>
            </w:r>
            <w:r w:rsidRPr="00B621F0">
              <w:rPr>
                <w:rFonts w:ascii="Trebuchet MS" w:hAnsi="Trebuchet MS" w:cs="Tahoma"/>
                <w:sz w:val="22"/>
                <w:szCs w:val="22"/>
              </w:rPr>
              <w:t xml:space="preserve">., instituição financeira, com sede na cidade de São Paulo, estado de São Paulo, na Avenida Brigadeiro Faria Lima, </w:t>
            </w:r>
            <w:proofErr w:type="gramStart"/>
            <w:r w:rsidRPr="00B621F0">
              <w:rPr>
                <w:rFonts w:ascii="Trebuchet MS" w:hAnsi="Trebuchet MS" w:cs="Tahoma"/>
                <w:sz w:val="22"/>
                <w:szCs w:val="22"/>
              </w:rPr>
              <w:t>n.º</w:t>
            </w:r>
            <w:proofErr w:type="gramEnd"/>
            <w:r w:rsidRPr="00B621F0">
              <w:rPr>
                <w:rFonts w:ascii="Trebuchet MS" w:hAnsi="Trebuchet MS" w:cs="Tahoma"/>
                <w:sz w:val="22"/>
                <w:szCs w:val="22"/>
              </w:rPr>
              <w:t xml:space="preserve"> 3400, 10º andar, inscrita no CNPJ sob o n.º 61.194.353/0001-64</w:t>
            </w:r>
            <w:r w:rsidR="00712026" w:rsidRPr="00B621F0">
              <w:rPr>
                <w:rFonts w:ascii="Trebuchet MS" w:hAnsi="Trebuchet MS" w:cs="Trebuchet MS"/>
                <w:bCs/>
                <w:sz w:val="22"/>
                <w:szCs w:val="22"/>
              </w:rPr>
              <w:t>;</w:t>
            </w:r>
            <w:r w:rsidR="00BE451A" w:rsidRPr="00B621F0">
              <w:rPr>
                <w:rFonts w:ascii="Trebuchet MS" w:hAnsi="Trebuchet MS" w:cs="Trebuchet MS"/>
                <w:bCs/>
                <w:sz w:val="22"/>
                <w:szCs w:val="22"/>
              </w:rPr>
              <w:t xml:space="preserve"> </w:t>
            </w:r>
          </w:p>
          <w:p w:rsidR="00D30458" w:rsidRPr="00B621F0"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rsidTr="00680EFE">
        <w:trPr>
          <w:gridBefore w:val="1"/>
          <w:gridAfter w:val="2"/>
          <w:wBefore w:w="340" w:type="dxa"/>
          <w:wAfter w:w="1078" w:type="dxa"/>
        </w:trPr>
        <w:tc>
          <w:tcPr>
            <w:tcW w:w="3017" w:type="dxa"/>
            <w:gridSpan w:val="2"/>
          </w:tcPr>
          <w:p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w:t>
            </w:r>
          </w:p>
        </w:tc>
        <w:tc>
          <w:tcPr>
            <w:tcW w:w="7144" w:type="dxa"/>
            <w:gridSpan w:val="4"/>
          </w:tcPr>
          <w:p w:rsidR="00D30458" w:rsidRPr="00B621F0" w:rsidRDefault="0059771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5F5000" w:rsidRPr="00B621F0">
              <w:rPr>
                <w:rFonts w:ascii="Trebuchet MS" w:hAnsi="Trebuchet MS" w:cs="Tahoma"/>
                <w:b/>
                <w:bCs/>
                <w:sz w:val="22"/>
                <w:szCs w:val="22"/>
              </w:rPr>
              <w:t>SIMPLIFIC PAVARINI DISTRIBUIDORA DE TÍTULOS E VALORES MOBILIÁRIOS LTDA</w:t>
            </w:r>
            <w:r w:rsidR="00D80483" w:rsidRPr="00B621F0">
              <w:rPr>
                <w:rFonts w:ascii="Trebuchet MS" w:hAnsi="Trebuchet MS" w:cs="Tahoma"/>
                <w:sz w:val="22"/>
                <w:szCs w:val="22"/>
              </w:rPr>
              <w:t xml:space="preserve">, </w:t>
            </w:r>
            <w:r w:rsidRPr="00B621F0">
              <w:rPr>
                <w:rFonts w:ascii="Trebuchet MS" w:hAnsi="Trebuchet MS" w:cs="Tahoma"/>
                <w:sz w:val="22"/>
                <w:szCs w:val="22"/>
              </w:rPr>
              <w:t>conforme qualificada no preâmbulo deste Termo de Securitização</w:t>
            </w:r>
            <w:r w:rsidR="00D30458" w:rsidRPr="00B621F0">
              <w:rPr>
                <w:rFonts w:ascii="Trebuchet MS" w:hAnsi="Trebuchet MS" w:cs="Tahoma"/>
                <w:sz w:val="22"/>
                <w:szCs w:val="22"/>
              </w:rPr>
              <w:t>;</w:t>
            </w:r>
            <w:r w:rsidR="009A184A" w:rsidRPr="00B621F0">
              <w:rPr>
                <w:rFonts w:ascii="Trebuchet MS" w:hAnsi="Trebuchet MS" w:cs="Tahoma"/>
                <w:sz w:val="22"/>
                <w:szCs w:val="22"/>
              </w:rPr>
              <w:t xml:space="preserve"> </w:t>
            </w:r>
          </w:p>
          <w:p w:rsidR="00D30458" w:rsidRPr="00B621F0" w:rsidRDefault="00D30458">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D14E04" w:rsidRPr="00821AD9" w:rsidTr="00680EFE">
        <w:trPr>
          <w:gridBefore w:val="1"/>
          <w:gridAfter w:val="2"/>
          <w:wBefore w:w="340" w:type="dxa"/>
          <w:wAfter w:w="1078" w:type="dxa"/>
        </w:trPr>
        <w:tc>
          <w:tcPr>
            <w:tcW w:w="3017" w:type="dxa"/>
            <w:gridSpan w:val="2"/>
          </w:tcPr>
          <w:p w:rsidR="00D14E04" w:rsidRDefault="00EC6006" w:rsidP="00DD335B">
            <w:pPr>
              <w:spacing w:line="360" w:lineRule="auto"/>
              <w:jc w:val="both"/>
              <w:rPr>
                <w:rFonts w:ascii="Trebuchet MS" w:hAnsi="Trebuchet MS" w:cs="Tahoma"/>
                <w:sz w:val="22"/>
                <w:szCs w:val="22"/>
              </w:rPr>
            </w:pPr>
            <w:r w:rsidRPr="00EE0C40">
              <w:rPr>
                <w:rFonts w:ascii="Trebuchet MS" w:hAnsi="Trebuchet MS" w:cs="Tahoma"/>
                <w:sz w:val="22"/>
                <w:szCs w:val="22"/>
              </w:rPr>
              <w:t>“</w:t>
            </w:r>
            <w:r w:rsidRPr="00BF5F39">
              <w:rPr>
                <w:rFonts w:ascii="Trebuchet MS" w:hAnsi="Trebuchet MS" w:cs="Tahoma"/>
                <w:sz w:val="22"/>
                <w:szCs w:val="22"/>
                <w:u w:val="single"/>
              </w:rPr>
              <w:t>Agência de Classificação de Risco</w:t>
            </w:r>
            <w:r w:rsidRPr="00EE0C40">
              <w:rPr>
                <w:rFonts w:ascii="Trebuchet MS" w:hAnsi="Trebuchet MS" w:cs="Tahoma"/>
                <w:sz w:val="22"/>
                <w:szCs w:val="22"/>
              </w:rPr>
              <w:t>”</w:t>
            </w:r>
            <w:r w:rsidR="005A0B5B">
              <w:rPr>
                <w:rFonts w:ascii="Trebuchet MS" w:hAnsi="Trebuchet MS" w:cs="Tahoma"/>
                <w:sz w:val="22"/>
                <w:szCs w:val="22"/>
              </w:rPr>
              <w:t xml:space="preserve">: </w:t>
            </w:r>
          </w:p>
          <w:p w:rsidR="005A0B5B" w:rsidRPr="00EE0C40" w:rsidRDefault="005A0B5B">
            <w:pPr>
              <w:spacing w:line="360" w:lineRule="auto"/>
              <w:jc w:val="both"/>
              <w:rPr>
                <w:rFonts w:ascii="Trebuchet MS" w:hAnsi="Trebuchet MS" w:cs="Tahoma"/>
                <w:sz w:val="22"/>
                <w:szCs w:val="22"/>
              </w:rPr>
            </w:pPr>
          </w:p>
        </w:tc>
        <w:tc>
          <w:tcPr>
            <w:tcW w:w="7144" w:type="dxa"/>
            <w:gridSpan w:val="4"/>
          </w:tcPr>
          <w:p w:rsidR="00D14E04" w:rsidRPr="004616E8" w:rsidRDefault="00EC600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0219B9">
              <w:rPr>
                <w:rFonts w:ascii="Trebuchet MS" w:hAnsi="Trebuchet MS"/>
                <w:sz w:val="22"/>
              </w:rPr>
              <w:t xml:space="preserve">A Standard &amp; </w:t>
            </w:r>
            <w:proofErr w:type="spellStart"/>
            <w:r w:rsidRPr="000219B9">
              <w:rPr>
                <w:rFonts w:ascii="Trebuchet MS" w:hAnsi="Trebuchet MS"/>
                <w:sz w:val="22"/>
              </w:rPr>
              <w:t>Poor’s</w:t>
            </w:r>
            <w:proofErr w:type="spellEnd"/>
            <w:r w:rsidRPr="000219B9">
              <w:rPr>
                <w:rFonts w:ascii="Trebuchet MS" w:hAnsi="Trebuchet MS"/>
                <w:sz w:val="22"/>
              </w:rPr>
              <w:t xml:space="preserve">, a Fitch </w:t>
            </w:r>
            <w:r w:rsidR="00821AD9" w:rsidRPr="000219B9">
              <w:rPr>
                <w:rFonts w:ascii="Trebuchet MS" w:hAnsi="Trebuchet MS"/>
                <w:sz w:val="22"/>
              </w:rPr>
              <w:t xml:space="preserve">Ratings </w:t>
            </w:r>
            <w:r w:rsidRPr="000219B9">
              <w:rPr>
                <w:rFonts w:ascii="Trebuchet MS" w:hAnsi="Trebuchet MS"/>
                <w:sz w:val="22"/>
              </w:rPr>
              <w:t>e/ou a Moody’s</w:t>
            </w:r>
            <w:r w:rsidR="00A4344F">
              <w:rPr>
                <w:rFonts w:ascii="Trebuchet MS" w:hAnsi="Trebuchet MS" w:cs="Tahoma"/>
                <w:sz w:val="22"/>
                <w:szCs w:val="22"/>
              </w:rPr>
              <w:t>,</w:t>
            </w:r>
            <w:r w:rsidR="00A4344F">
              <w:t xml:space="preserve"> </w:t>
            </w:r>
            <w:r w:rsidR="00A4344F">
              <w:rPr>
                <w:rFonts w:ascii="Trebuchet MS" w:hAnsi="Trebuchet MS" w:cs="Tahoma"/>
                <w:sz w:val="22"/>
                <w:szCs w:val="22"/>
              </w:rPr>
              <w:t>responsável pela elaboração da classificação de risco, bem como suas atualizações posteriores</w:t>
            </w:r>
            <w:r w:rsidR="00821AD9" w:rsidRPr="004616E8">
              <w:rPr>
                <w:rFonts w:ascii="Trebuchet MS" w:hAnsi="Trebuchet MS" w:cs="Tahoma"/>
                <w:sz w:val="22"/>
                <w:szCs w:val="22"/>
              </w:rPr>
              <w:t xml:space="preserve">; </w:t>
            </w:r>
          </w:p>
          <w:p w:rsidR="00F9301B" w:rsidRPr="000219B9" w:rsidRDefault="00F9301B">
            <w:pPr>
              <w:widowControl w:val="0"/>
              <w:tabs>
                <w:tab w:val="num" w:pos="196"/>
                <w:tab w:val="left" w:pos="360"/>
              </w:tabs>
              <w:autoSpaceDE w:val="0"/>
              <w:autoSpaceDN w:val="0"/>
              <w:adjustRightInd w:val="0"/>
              <w:spacing w:line="360" w:lineRule="auto"/>
              <w:jc w:val="both"/>
              <w:rPr>
                <w:rFonts w:ascii="Trebuchet MS" w:hAnsi="Trebuchet MS"/>
                <w:sz w:val="22"/>
              </w:rPr>
            </w:pPr>
          </w:p>
        </w:tc>
      </w:tr>
      <w:tr w:rsidR="009D1DC3" w:rsidRPr="00B621F0" w:rsidTr="00680EFE">
        <w:trPr>
          <w:gridBefore w:val="1"/>
          <w:gridAfter w:val="2"/>
          <w:wBefore w:w="340" w:type="dxa"/>
          <w:wAfter w:w="1078" w:type="dxa"/>
        </w:trPr>
        <w:tc>
          <w:tcPr>
            <w:tcW w:w="3017" w:type="dxa"/>
            <w:gridSpan w:val="2"/>
          </w:tcPr>
          <w:p w:rsidR="009D1DC3" w:rsidRPr="00B621F0" w:rsidRDefault="009D1DC3"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Alienações Fiduciárias</w:t>
            </w:r>
            <w:r w:rsidR="0085226C" w:rsidRPr="00B621F0">
              <w:rPr>
                <w:rFonts w:ascii="Trebuchet MS" w:hAnsi="Trebuchet MS" w:cs="Tahoma"/>
                <w:sz w:val="22"/>
                <w:szCs w:val="22"/>
                <w:u w:val="single"/>
              </w:rPr>
              <w:t xml:space="preserve"> (“AF”)</w:t>
            </w:r>
            <w:r w:rsidRPr="00B621F0">
              <w:rPr>
                <w:rFonts w:ascii="Trebuchet MS" w:hAnsi="Trebuchet MS" w:cs="Tahoma"/>
                <w:sz w:val="22"/>
                <w:szCs w:val="22"/>
              </w:rPr>
              <w:t>":</w:t>
            </w:r>
          </w:p>
          <w:p w:rsidR="009D1DC3" w:rsidRPr="00B621F0" w:rsidRDefault="009D1DC3">
            <w:pPr>
              <w:spacing w:line="360" w:lineRule="auto"/>
              <w:jc w:val="both"/>
              <w:rPr>
                <w:rFonts w:ascii="Trebuchet MS" w:hAnsi="Trebuchet MS" w:cs="Tahoma"/>
                <w:sz w:val="22"/>
                <w:szCs w:val="22"/>
              </w:rPr>
            </w:pPr>
          </w:p>
        </w:tc>
        <w:tc>
          <w:tcPr>
            <w:tcW w:w="7144" w:type="dxa"/>
            <w:gridSpan w:val="4"/>
          </w:tcPr>
          <w:p w:rsidR="009D1DC3" w:rsidRPr="00B621F0" w:rsidRDefault="00817C2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são as alienações</w:t>
            </w:r>
            <w:r w:rsidR="009A764D" w:rsidRPr="00B621F0">
              <w:rPr>
                <w:rFonts w:ascii="Trebuchet MS" w:hAnsi="Trebuchet MS" w:cs="Tahoma"/>
                <w:sz w:val="22"/>
                <w:szCs w:val="22"/>
              </w:rPr>
              <w:t xml:space="preserve"> fiduciária</w:t>
            </w:r>
            <w:r w:rsidRPr="00B621F0">
              <w:rPr>
                <w:rFonts w:ascii="Trebuchet MS" w:hAnsi="Trebuchet MS" w:cs="Tahoma"/>
                <w:sz w:val="22"/>
                <w:szCs w:val="22"/>
              </w:rPr>
              <w:t>s de Imóve</w:t>
            </w:r>
            <w:r w:rsidR="009A764D" w:rsidRPr="00B621F0">
              <w:rPr>
                <w:rFonts w:ascii="Trebuchet MS" w:hAnsi="Trebuchet MS" w:cs="Tahoma"/>
                <w:sz w:val="22"/>
                <w:szCs w:val="22"/>
              </w:rPr>
              <w:t>is pactuada</w:t>
            </w:r>
            <w:r w:rsidRPr="00B621F0">
              <w:rPr>
                <w:rFonts w:ascii="Trebuchet MS" w:hAnsi="Trebuchet MS" w:cs="Tahoma"/>
                <w:sz w:val="22"/>
                <w:szCs w:val="22"/>
              </w:rPr>
              <w:t>s</w:t>
            </w:r>
            <w:r w:rsidR="009A764D" w:rsidRPr="00B621F0">
              <w:rPr>
                <w:rFonts w:ascii="Trebuchet MS" w:hAnsi="Trebuchet MS" w:cs="Tahoma"/>
                <w:sz w:val="22"/>
                <w:szCs w:val="22"/>
              </w:rPr>
              <w:t xml:space="preserve"> em garantia de cada Crédito Imobiliário</w:t>
            </w:r>
            <w:r w:rsidR="00241600" w:rsidRPr="00B621F0">
              <w:rPr>
                <w:rFonts w:ascii="Trebuchet MS" w:hAnsi="Trebuchet MS" w:cs="Tahoma"/>
                <w:sz w:val="22"/>
                <w:szCs w:val="22"/>
              </w:rPr>
              <w:t xml:space="preserve"> Garantido por AF</w:t>
            </w:r>
            <w:r w:rsidR="009A764D" w:rsidRPr="00B621F0">
              <w:rPr>
                <w:rFonts w:ascii="Trebuchet MS" w:hAnsi="Trebuchet MS" w:cs="Tahoma"/>
                <w:sz w:val="22"/>
                <w:szCs w:val="22"/>
              </w:rPr>
              <w:t>, seja no próprio Contrato Imobiliário ou em instrumento apartado</w:t>
            </w:r>
            <w:r w:rsidR="0020093C" w:rsidRPr="00B621F0">
              <w:rPr>
                <w:rFonts w:ascii="Trebuchet MS" w:hAnsi="Trebuchet MS" w:cs="Tahoma"/>
                <w:sz w:val="22"/>
                <w:szCs w:val="22"/>
              </w:rPr>
              <w:t>;</w:t>
            </w:r>
          </w:p>
          <w:p w:rsidR="009D1DC3" w:rsidRPr="00B621F0" w:rsidRDefault="009D1DC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 </w:t>
            </w:r>
          </w:p>
        </w:tc>
      </w:tr>
      <w:tr w:rsidR="00174412" w:rsidRPr="00B621F0" w:rsidTr="00680EFE">
        <w:trPr>
          <w:gridBefore w:val="1"/>
          <w:gridAfter w:val="2"/>
          <w:wBefore w:w="340" w:type="dxa"/>
          <w:wAfter w:w="1078" w:type="dxa"/>
        </w:trPr>
        <w:tc>
          <w:tcPr>
            <w:tcW w:w="3017" w:type="dxa"/>
            <w:gridSpan w:val="2"/>
          </w:tcPr>
          <w:p w:rsidR="00174412" w:rsidRPr="00B621F0" w:rsidRDefault="00174412"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w:t>
            </w:r>
            <w:r w:rsidR="00517DD5" w:rsidRPr="00B621F0">
              <w:rPr>
                <w:rFonts w:ascii="Trebuchet MS" w:hAnsi="Trebuchet MS" w:cs="Tahoma"/>
                <w:sz w:val="22"/>
                <w:szCs w:val="22"/>
                <w:u w:val="single"/>
              </w:rPr>
              <w:t xml:space="preserve"> de todos os CRI</w:t>
            </w:r>
            <w:r w:rsidRPr="00B621F0">
              <w:rPr>
                <w:rFonts w:ascii="Trebuchet MS" w:hAnsi="Trebuchet MS" w:cs="Tahoma"/>
                <w:sz w:val="22"/>
                <w:szCs w:val="22"/>
              </w:rPr>
              <w:t>”:</w:t>
            </w:r>
          </w:p>
        </w:tc>
        <w:tc>
          <w:tcPr>
            <w:tcW w:w="7144" w:type="dxa"/>
            <w:gridSpan w:val="4"/>
          </w:tcPr>
          <w:p w:rsidR="00174412" w:rsidRPr="00B621F0" w:rsidRDefault="007533A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w:t>
            </w:r>
            <w:r w:rsidR="00A779E4" w:rsidRPr="00B621F0">
              <w:rPr>
                <w:rFonts w:ascii="Trebuchet MS" w:hAnsi="Trebuchet MS" w:cs="Tahoma"/>
                <w:sz w:val="22"/>
                <w:szCs w:val="22"/>
              </w:rPr>
              <w:t>ordinária d</w:t>
            </w:r>
            <w:r w:rsidR="00517DD5" w:rsidRPr="00B621F0">
              <w:rPr>
                <w:rFonts w:ascii="Trebuchet MS" w:hAnsi="Trebuchet MS" w:cs="Tahoma"/>
                <w:sz w:val="22"/>
                <w:szCs w:val="22"/>
              </w:rPr>
              <w:t>e tod</w:t>
            </w:r>
            <w:r w:rsidR="00A779E4" w:rsidRPr="00B621F0">
              <w:rPr>
                <w:rFonts w:ascii="Trebuchet MS" w:hAnsi="Trebuchet MS" w:cs="Tahoma"/>
                <w:sz w:val="22"/>
                <w:szCs w:val="22"/>
              </w:rPr>
              <w:t>os CRI, nos termos da</w:t>
            </w:r>
            <w:r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Pr="00B621F0">
              <w:rPr>
                <w:rFonts w:ascii="Trebuchet MS" w:hAnsi="Trebuchet MS" w:cs="Tahoma"/>
                <w:sz w:val="22"/>
                <w:szCs w:val="22"/>
              </w:rPr>
              <w:t xml:space="preserve"> </w:t>
            </w:r>
            <w:r w:rsidR="00387556" w:rsidRPr="00B621F0">
              <w:rPr>
                <w:rFonts w:ascii="Trebuchet MS" w:hAnsi="Trebuchet MS" w:cs="Tahoma"/>
                <w:sz w:val="22"/>
                <w:szCs w:val="22"/>
              </w:rPr>
              <w:t>7.3</w:t>
            </w:r>
            <w:r w:rsidRPr="00B621F0">
              <w:rPr>
                <w:rFonts w:ascii="Trebuchet MS" w:hAnsi="Trebuchet MS" w:cs="Tahoma"/>
                <w:sz w:val="22"/>
                <w:szCs w:val="22"/>
              </w:rPr>
              <w:t xml:space="preserve">. </w:t>
            </w:r>
            <w:proofErr w:type="gramStart"/>
            <w:r w:rsidRPr="00B621F0">
              <w:rPr>
                <w:rFonts w:ascii="Trebuchet MS" w:hAnsi="Trebuchet MS" w:cs="Tahoma"/>
                <w:sz w:val="22"/>
                <w:szCs w:val="22"/>
              </w:rPr>
              <w:t>deste</w:t>
            </w:r>
            <w:proofErr w:type="gramEnd"/>
            <w:r w:rsidRPr="00B621F0">
              <w:rPr>
                <w:rFonts w:ascii="Trebuchet MS" w:hAnsi="Trebuchet MS" w:cs="Tahoma"/>
                <w:sz w:val="22"/>
                <w:szCs w:val="22"/>
              </w:rPr>
              <w:t xml:space="preserve"> Termo de Securitização</w:t>
            </w:r>
            <w:r w:rsidR="00174412" w:rsidRPr="00B621F0">
              <w:rPr>
                <w:rFonts w:ascii="Trebuchet MS" w:hAnsi="Trebuchet MS" w:cs="Tahoma"/>
                <w:sz w:val="22"/>
                <w:szCs w:val="22"/>
              </w:rPr>
              <w:t>;</w:t>
            </w:r>
          </w:p>
          <w:p w:rsidR="00174412" w:rsidRPr="00B621F0" w:rsidRDefault="00174412">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4E55F0" w:rsidRPr="00B621F0" w:rsidTr="00680EFE">
        <w:trPr>
          <w:gridBefore w:val="1"/>
          <w:gridAfter w:val="2"/>
          <w:wBefore w:w="340" w:type="dxa"/>
          <w:wAfter w:w="1078" w:type="dxa"/>
        </w:trPr>
        <w:tc>
          <w:tcPr>
            <w:tcW w:w="3017" w:type="dxa"/>
            <w:gridSpan w:val="2"/>
          </w:tcPr>
          <w:p w:rsidR="004E55F0" w:rsidRPr="00B621F0" w:rsidRDefault="004E55F0"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Seniores</w:t>
            </w:r>
            <w:r w:rsidR="00014320" w:rsidRPr="00B621F0">
              <w:rPr>
                <w:rFonts w:ascii="Trebuchet MS" w:hAnsi="Trebuchet MS" w:cs="Tahoma"/>
                <w:sz w:val="22"/>
                <w:szCs w:val="22"/>
                <w:u w:val="single"/>
              </w:rPr>
              <w:t xml:space="preserve"> e Mezaninos</w:t>
            </w:r>
            <w:r w:rsidRPr="00B621F0">
              <w:rPr>
                <w:rFonts w:ascii="Trebuchet MS" w:hAnsi="Trebuchet MS" w:cs="Tahoma"/>
                <w:sz w:val="22"/>
                <w:szCs w:val="22"/>
              </w:rPr>
              <w:t>"</w:t>
            </w:r>
          </w:p>
          <w:p w:rsidR="004E55F0" w:rsidRPr="00B621F0" w:rsidRDefault="004E55F0">
            <w:pPr>
              <w:spacing w:line="360" w:lineRule="auto"/>
              <w:jc w:val="both"/>
              <w:rPr>
                <w:rFonts w:ascii="Trebuchet MS" w:hAnsi="Trebuchet MS" w:cs="Tahoma"/>
                <w:sz w:val="22"/>
                <w:szCs w:val="22"/>
              </w:rPr>
            </w:pPr>
          </w:p>
        </w:tc>
        <w:tc>
          <w:tcPr>
            <w:tcW w:w="7144" w:type="dxa"/>
            <w:gridSpan w:val="4"/>
          </w:tcPr>
          <w:p w:rsidR="004E55F0" w:rsidRPr="00B621F0" w:rsidRDefault="004E55F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extraordinária dos CRI Seniores</w:t>
            </w:r>
            <w:r w:rsidR="00517DD5" w:rsidRPr="00B621F0">
              <w:rPr>
                <w:rFonts w:ascii="Trebuchet MS" w:hAnsi="Trebuchet MS" w:cs="Tahoma"/>
                <w:sz w:val="22"/>
                <w:szCs w:val="22"/>
              </w:rPr>
              <w:t xml:space="preserve"> e dos CRI Mezanino</w:t>
            </w:r>
            <w:r w:rsidRPr="00B621F0">
              <w:rPr>
                <w:rFonts w:ascii="Trebuchet MS" w:hAnsi="Trebuchet MS" w:cs="Tahoma"/>
                <w:sz w:val="22"/>
                <w:szCs w:val="22"/>
              </w:rPr>
              <w:t>, nos termos da Cláusula 7.4. deste Termo de Securitização;</w:t>
            </w:r>
          </w:p>
        </w:tc>
      </w:tr>
      <w:tr w:rsidR="00F25159" w:rsidRPr="00B621F0" w:rsidTr="00680EFE">
        <w:trPr>
          <w:gridBefore w:val="1"/>
          <w:gridAfter w:val="2"/>
          <w:wBefore w:w="340" w:type="dxa"/>
          <w:wAfter w:w="1078" w:type="dxa"/>
        </w:trPr>
        <w:tc>
          <w:tcPr>
            <w:tcW w:w="3017" w:type="dxa"/>
            <w:gridSpan w:val="2"/>
          </w:tcPr>
          <w:p w:rsidR="00F25159" w:rsidRPr="00B621F0" w:rsidRDefault="00F25159"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Subordinados”</w:t>
            </w:r>
          </w:p>
        </w:tc>
        <w:tc>
          <w:tcPr>
            <w:tcW w:w="7144" w:type="dxa"/>
            <w:gridSpan w:val="4"/>
          </w:tcPr>
          <w:p w:rsidR="00F25159" w:rsidRPr="00B621F0" w:rsidRDefault="00F2515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amortização extraordinária dos CRI Seniores e dos CRI Mezanino, nos termos da Cláusula 7.5. </w:t>
            </w:r>
            <w:proofErr w:type="gramStart"/>
            <w:r w:rsidRPr="00B621F0">
              <w:rPr>
                <w:rFonts w:ascii="Trebuchet MS" w:hAnsi="Trebuchet MS" w:cs="Tahoma"/>
                <w:sz w:val="22"/>
                <w:szCs w:val="22"/>
              </w:rPr>
              <w:t>deste</w:t>
            </w:r>
            <w:proofErr w:type="gramEnd"/>
            <w:r w:rsidRPr="00B621F0">
              <w:rPr>
                <w:rFonts w:ascii="Trebuchet MS" w:hAnsi="Trebuchet MS" w:cs="Tahoma"/>
                <w:sz w:val="22"/>
                <w:szCs w:val="22"/>
              </w:rPr>
              <w:t xml:space="preserve"> Termo de Securitização; </w:t>
            </w:r>
          </w:p>
          <w:p w:rsidR="00F25159" w:rsidRPr="00B621F0" w:rsidRDefault="00F2515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rsidTr="00680EFE">
        <w:trPr>
          <w:gridBefore w:val="1"/>
          <w:gridAfter w:val="2"/>
          <w:wBefore w:w="340" w:type="dxa"/>
          <w:wAfter w:w="1078" w:type="dxa"/>
        </w:trPr>
        <w:tc>
          <w:tcPr>
            <w:tcW w:w="3017" w:type="dxa"/>
            <w:gridSpan w:val="2"/>
          </w:tcPr>
          <w:p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Programada</w:t>
            </w:r>
            <w:r w:rsidRPr="00B621F0">
              <w:rPr>
                <w:rFonts w:ascii="Trebuchet MS" w:hAnsi="Trebuchet MS" w:cs="Tahoma"/>
                <w:sz w:val="22"/>
                <w:szCs w:val="22"/>
              </w:rPr>
              <w:t xml:space="preserve">”: </w:t>
            </w:r>
          </w:p>
        </w:tc>
        <w:tc>
          <w:tcPr>
            <w:tcW w:w="7144" w:type="dxa"/>
            <w:gridSpan w:val="4"/>
          </w:tcPr>
          <w:p w:rsidR="00D30458" w:rsidRPr="00B621F0" w:rsidRDefault="00886F8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amortização programada dos CRI nos termos d</w:t>
            </w:r>
            <w:r w:rsidR="00A779E4" w:rsidRPr="00B621F0">
              <w:rPr>
                <w:rFonts w:ascii="Trebuchet MS" w:hAnsi="Trebuchet MS" w:cs="Tahoma"/>
                <w:sz w:val="22"/>
                <w:szCs w:val="22"/>
              </w:rPr>
              <w:t>a</w:t>
            </w:r>
            <w:r w:rsidR="00D30458"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00D30458" w:rsidRPr="00B621F0">
              <w:rPr>
                <w:rFonts w:ascii="Trebuchet MS" w:hAnsi="Trebuchet MS" w:cs="Tahoma"/>
                <w:sz w:val="22"/>
                <w:szCs w:val="22"/>
              </w:rPr>
              <w:t xml:space="preserve"> </w:t>
            </w:r>
            <w:r w:rsidR="00F26E46" w:rsidRPr="00B621F0">
              <w:rPr>
                <w:rFonts w:ascii="Trebuchet MS" w:hAnsi="Trebuchet MS" w:cs="Tahoma"/>
                <w:sz w:val="22"/>
                <w:szCs w:val="22"/>
              </w:rPr>
              <w:t>6.</w:t>
            </w:r>
            <w:r w:rsidR="00F80A46" w:rsidRPr="00B621F0">
              <w:rPr>
                <w:rFonts w:ascii="Trebuchet MS" w:hAnsi="Trebuchet MS" w:cs="Tahoma"/>
                <w:sz w:val="22"/>
                <w:szCs w:val="22"/>
              </w:rPr>
              <w:t>2</w:t>
            </w:r>
            <w:r w:rsidR="00F26E46" w:rsidRPr="00B621F0">
              <w:rPr>
                <w:rFonts w:ascii="Trebuchet MS" w:hAnsi="Trebuchet MS" w:cs="Tahoma"/>
                <w:sz w:val="22"/>
                <w:szCs w:val="22"/>
              </w:rPr>
              <w:t xml:space="preserve">. </w:t>
            </w:r>
            <w:proofErr w:type="gramStart"/>
            <w:r w:rsidR="00014320" w:rsidRPr="00B621F0">
              <w:rPr>
                <w:rFonts w:ascii="Trebuchet MS" w:hAnsi="Trebuchet MS" w:cs="Tahoma"/>
                <w:sz w:val="22"/>
                <w:szCs w:val="22"/>
              </w:rPr>
              <w:t>e</w:t>
            </w:r>
            <w:proofErr w:type="gramEnd"/>
            <w:r w:rsidR="00014320" w:rsidRPr="00B621F0">
              <w:rPr>
                <w:rFonts w:ascii="Trebuchet MS" w:hAnsi="Trebuchet MS" w:cs="Tahoma"/>
                <w:sz w:val="22"/>
                <w:szCs w:val="22"/>
              </w:rPr>
              <w:t xml:space="preserve"> da Cláusula 6.7. </w:t>
            </w:r>
            <w:proofErr w:type="gramStart"/>
            <w:r w:rsidR="00D30458" w:rsidRPr="00B621F0">
              <w:rPr>
                <w:rFonts w:ascii="Trebuchet MS" w:hAnsi="Trebuchet MS" w:cs="Tahoma"/>
                <w:sz w:val="22"/>
                <w:szCs w:val="22"/>
              </w:rPr>
              <w:t>deste</w:t>
            </w:r>
            <w:proofErr w:type="gramEnd"/>
            <w:r w:rsidR="00D30458" w:rsidRPr="00B621F0">
              <w:rPr>
                <w:rFonts w:ascii="Trebuchet MS" w:hAnsi="Trebuchet MS" w:cs="Tahoma"/>
                <w:sz w:val="22"/>
                <w:szCs w:val="22"/>
              </w:rPr>
              <w:t xml:space="preserve"> Termo de Securitização;</w:t>
            </w:r>
          </w:p>
          <w:p w:rsidR="00D30458" w:rsidRPr="00B621F0"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rsidTr="00680EFE">
        <w:trPr>
          <w:gridBefore w:val="1"/>
          <w:gridAfter w:val="2"/>
          <w:wBefore w:w="340" w:type="dxa"/>
          <w:wAfter w:w="1078" w:type="dxa"/>
        </w:trPr>
        <w:tc>
          <w:tcPr>
            <w:tcW w:w="3017" w:type="dxa"/>
            <w:gridSpan w:val="2"/>
          </w:tcPr>
          <w:p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Anexos</w:t>
            </w:r>
            <w:r w:rsidRPr="00B621F0">
              <w:rPr>
                <w:rFonts w:ascii="Trebuchet MS" w:hAnsi="Trebuchet MS" w:cs="Tahoma"/>
                <w:sz w:val="22"/>
                <w:szCs w:val="22"/>
              </w:rPr>
              <w:t>”:</w:t>
            </w:r>
          </w:p>
        </w:tc>
        <w:tc>
          <w:tcPr>
            <w:tcW w:w="7144" w:type="dxa"/>
            <w:gridSpan w:val="4"/>
          </w:tcPr>
          <w:p w:rsidR="00D30458" w:rsidRPr="00B621F0" w:rsidRDefault="00886F8D">
            <w:pPr>
              <w:tabs>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w:t>
            </w:r>
            <w:r w:rsidR="00D30458" w:rsidRPr="00B621F0">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rsidR="00D30458" w:rsidRPr="00B621F0" w:rsidRDefault="00D30458">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B621F0" w:rsidTr="00680EFE">
        <w:trPr>
          <w:gridBefore w:val="1"/>
          <w:gridAfter w:val="2"/>
          <w:wBefore w:w="340" w:type="dxa"/>
          <w:wAfter w:w="1078" w:type="dxa"/>
        </w:trPr>
        <w:tc>
          <w:tcPr>
            <w:tcW w:w="3017" w:type="dxa"/>
            <w:gridSpan w:val="2"/>
          </w:tcPr>
          <w:p w:rsidR="001119BA" w:rsidRPr="00B621F0" w:rsidRDefault="001119BA" w:rsidP="00DD335B">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Aplicações Financeiras Permitidas</w:t>
            </w:r>
            <w:r w:rsidRPr="00B621F0">
              <w:rPr>
                <w:rFonts w:ascii="Trebuchet MS" w:hAnsi="Trebuchet MS" w:cs="Tahoma"/>
                <w:sz w:val="22"/>
                <w:szCs w:val="22"/>
              </w:rPr>
              <w:t>”:</w:t>
            </w:r>
          </w:p>
        </w:tc>
        <w:tc>
          <w:tcPr>
            <w:tcW w:w="7144" w:type="dxa"/>
            <w:gridSpan w:val="4"/>
          </w:tcPr>
          <w:p w:rsidR="00D14171" w:rsidRPr="00B621F0" w:rsidRDefault="00D14171">
            <w:pPr>
              <w:spacing w:line="360" w:lineRule="auto"/>
              <w:jc w:val="both"/>
              <w:rPr>
                <w:rFonts w:ascii="Trebuchet MS" w:hAnsi="Trebuchet MS" w:cs="Tahoma"/>
                <w:sz w:val="22"/>
                <w:szCs w:val="22"/>
              </w:rPr>
            </w:pPr>
            <w:r w:rsidRPr="00B621F0">
              <w:rPr>
                <w:rFonts w:ascii="Trebuchet MS" w:hAnsi="Trebuchet MS" w:cs="Tahoma"/>
                <w:sz w:val="22"/>
                <w:szCs w:val="22"/>
              </w:rPr>
              <w:t>Significa o investimento em (a) cédulas de depósito bancário</w:t>
            </w:r>
            <w:r w:rsidR="00E55A58">
              <w:rPr>
                <w:rFonts w:ascii="Trebuchet MS" w:hAnsi="Trebuchet MS" w:cs="Tahoma"/>
                <w:sz w:val="22"/>
                <w:szCs w:val="22"/>
              </w:rPr>
              <w:t xml:space="preserve"> com </w:t>
            </w:r>
            <w:r w:rsidR="00E55A58" w:rsidRPr="00B621F0">
              <w:rPr>
                <w:rFonts w:ascii="Trebuchet MS" w:hAnsi="Trebuchet MS" w:cs="Tahoma"/>
                <w:sz w:val="22"/>
                <w:szCs w:val="22"/>
              </w:rPr>
              <w:t xml:space="preserve">liquidez diária, emitidos </w:t>
            </w:r>
            <w:r w:rsidR="00AA0C25">
              <w:rPr>
                <w:rFonts w:ascii="Trebuchet MS" w:hAnsi="Trebuchet MS" w:cs="Tahoma"/>
                <w:sz w:val="22"/>
                <w:szCs w:val="22"/>
              </w:rPr>
              <w:t xml:space="preserve">pelo </w:t>
            </w:r>
            <w:r w:rsidR="00546083">
              <w:rPr>
                <w:rFonts w:ascii="Trebuchet MS" w:hAnsi="Trebuchet MS" w:cs="Tahoma"/>
                <w:sz w:val="22"/>
                <w:szCs w:val="22"/>
              </w:rPr>
              <w:t>Itaú Unibanco</w:t>
            </w:r>
            <w:r w:rsidR="00AA0C25">
              <w:rPr>
                <w:rFonts w:ascii="Trebuchet MS" w:hAnsi="Trebuchet MS" w:cs="Tahoma"/>
                <w:sz w:val="22"/>
                <w:szCs w:val="22"/>
              </w:rPr>
              <w:t xml:space="preserve"> S.A.</w:t>
            </w:r>
            <w:r w:rsidRPr="00B621F0">
              <w:rPr>
                <w:rFonts w:ascii="Trebuchet MS" w:hAnsi="Trebuchet MS" w:cs="Tahoma"/>
                <w:sz w:val="22"/>
                <w:szCs w:val="22"/>
              </w:rPr>
              <w:t xml:space="preserve">; </w:t>
            </w:r>
            <w:r w:rsidR="00673F1A">
              <w:rPr>
                <w:rFonts w:ascii="Trebuchet MS" w:hAnsi="Trebuchet MS" w:cs="Tahoma"/>
                <w:sz w:val="22"/>
                <w:szCs w:val="22"/>
              </w:rPr>
              <w:t xml:space="preserve">e </w:t>
            </w:r>
            <w:r w:rsidRPr="00B621F0">
              <w:rPr>
                <w:rFonts w:ascii="Trebuchet MS" w:hAnsi="Trebuchet MS" w:cs="Tahoma"/>
                <w:sz w:val="22"/>
                <w:szCs w:val="22"/>
              </w:rPr>
              <w:t xml:space="preserve">(b) operações compromissadas liquidez diária, emitidos pelo </w:t>
            </w:r>
            <w:r w:rsidR="00546083">
              <w:rPr>
                <w:rFonts w:ascii="Trebuchet MS" w:hAnsi="Trebuchet MS" w:cs="Tahoma"/>
                <w:sz w:val="22"/>
                <w:szCs w:val="22"/>
              </w:rPr>
              <w:t>Itaú Unibanco S.A.</w:t>
            </w:r>
            <w:r w:rsidR="00546083" w:rsidRPr="00546083">
              <w:rPr>
                <w:rFonts w:ascii="Trebuchet MS" w:hAnsi="Trebuchet MS" w:cs="Tahoma"/>
                <w:sz w:val="22"/>
                <w:szCs w:val="22"/>
              </w:rPr>
              <w:t>;</w:t>
            </w:r>
            <w:r w:rsidR="00AA0C25" w:rsidRPr="000E2975">
              <w:rPr>
                <w:rFonts w:ascii="Trebuchet MS" w:hAnsi="Trebuchet MS"/>
                <w:sz w:val="22"/>
              </w:rPr>
              <w:t xml:space="preserve"> </w:t>
            </w:r>
          </w:p>
          <w:p w:rsidR="001119BA" w:rsidRPr="00B621F0" w:rsidRDefault="001119BA">
            <w:pPr>
              <w:spacing w:line="360" w:lineRule="auto"/>
              <w:jc w:val="both"/>
              <w:rPr>
                <w:rFonts w:ascii="Trebuchet MS" w:hAnsi="Trebuchet MS" w:cs="Tahoma"/>
                <w:sz w:val="22"/>
                <w:szCs w:val="22"/>
              </w:rPr>
            </w:pPr>
          </w:p>
        </w:tc>
      </w:tr>
      <w:tr w:rsidR="00D30458" w:rsidRPr="00B621F0" w:rsidTr="00680EFE">
        <w:trPr>
          <w:gridBefore w:val="1"/>
          <w:gridAfter w:val="2"/>
          <w:wBefore w:w="340" w:type="dxa"/>
          <w:wAfter w:w="1078" w:type="dxa"/>
        </w:trPr>
        <w:tc>
          <w:tcPr>
            <w:tcW w:w="3017" w:type="dxa"/>
            <w:gridSpan w:val="2"/>
          </w:tcPr>
          <w:p w:rsidR="000A7335" w:rsidRPr="00B621F0" w:rsidRDefault="00D30458" w:rsidP="00DD335B">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Assembleia Geral</w:t>
            </w:r>
            <w:r w:rsidRPr="00B621F0">
              <w:rPr>
                <w:rFonts w:ascii="Trebuchet MS" w:hAnsi="Trebuchet MS" w:cs="Tahoma"/>
                <w:sz w:val="22"/>
                <w:szCs w:val="22"/>
              </w:rPr>
              <w:t>” ou “</w:t>
            </w:r>
            <w:r w:rsidRPr="00B621F0">
              <w:rPr>
                <w:rFonts w:ascii="Trebuchet MS" w:hAnsi="Trebuchet MS" w:cs="Tahoma"/>
                <w:sz w:val="22"/>
                <w:szCs w:val="22"/>
                <w:u w:val="single"/>
              </w:rPr>
              <w:t>Assembleia</w:t>
            </w:r>
            <w:r w:rsidRPr="00B621F0">
              <w:rPr>
                <w:rFonts w:ascii="Trebuchet MS" w:hAnsi="Trebuchet MS" w:cs="Tahoma"/>
                <w:sz w:val="22"/>
                <w:szCs w:val="22"/>
              </w:rPr>
              <w:t>”:</w:t>
            </w:r>
          </w:p>
          <w:p w:rsidR="00D30458" w:rsidRPr="00B621F0" w:rsidRDefault="00D30458">
            <w:pPr>
              <w:spacing w:line="360" w:lineRule="auto"/>
              <w:rPr>
                <w:rFonts w:ascii="Trebuchet MS" w:hAnsi="Trebuchet MS" w:cs="Tahoma"/>
                <w:sz w:val="22"/>
                <w:szCs w:val="22"/>
              </w:rPr>
            </w:pPr>
          </w:p>
        </w:tc>
        <w:tc>
          <w:tcPr>
            <w:tcW w:w="7144" w:type="dxa"/>
            <w:gridSpan w:val="4"/>
          </w:tcPr>
          <w:p w:rsidR="000A7335" w:rsidRPr="00B621F0" w:rsidRDefault="00886F8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assembleia geral de Titulares de CRI, realizada na forma da Cláusula XII deste Termo de Securitização;</w:t>
            </w:r>
          </w:p>
          <w:p w:rsidR="000A7335" w:rsidRPr="00B621F0" w:rsidRDefault="000A7335">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rsidTr="00680EFE">
        <w:trPr>
          <w:gridBefore w:val="1"/>
          <w:gridAfter w:val="2"/>
          <w:wBefore w:w="340" w:type="dxa"/>
          <w:wAfter w:w="1078" w:type="dxa"/>
        </w:trPr>
        <w:tc>
          <w:tcPr>
            <w:tcW w:w="3017" w:type="dxa"/>
            <w:gridSpan w:val="2"/>
          </w:tcPr>
          <w:p w:rsidR="00C32C1C" w:rsidRPr="00B621F0" w:rsidRDefault="00C32C1C" w:rsidP="00DD335B">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bCs/>
                <w:sz w:val="22"/>
                <w:szCs w:val="22"/>
                <w:u w:val="single"/>
              </w:rPr>
              <w:t>B3</w:t>
            </w:r>
            <w:r w:rsidRPr="00B621F0">
              <w:rPr>
                <w:rFonts w:ascii="Trebuchet MS" w:hAnsi="Trebuchet MS" w:cs="Tahoma"/>
                <w:bCs/>
                <w:sz w:val="22"/>
                <w:szCs w:val="22"/>
              </w:rPr>
              <w:t>”:</w:t>
            </w:r>
          </w:p>
        </w:tc>
        <w:tc>
          <w:tcPr>
            <w:tcW w:w="7144" w:type="dxa"/>
            <w:gridSpan w:val="4"/>
          </w:tcPr>
          <w:p w:rsidR="00C32C1C" w:rsidRPr="00B621F0" w:rsidRDefault="00C32C1C">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9506EE" w:rsidRPr="00B621F0">
              <w:rPr>
                <w:rFonts w:ascii="Trebuchet MS" w:hAnsi="Trebuchet MS" w:cs="Tahoma"/>
                <w:b/>
                <w:sz w:val="22"/>
                <w:szCs w:val="22"/>
              </w:rPr>
              <w:t>B3 S.A. – BRASIL, BOLSA, BALCÃO</w:t>
            </w:r>
            <w:r w:rsidR="003E6B2A" w:rsidRPr="00B621F0">
              <w:rPr>
                <w:rFonts w:ascii="Trebuchet MS" w:hAnsi="Trebuchet MS" w:cs="Arial"/>
                <w:sz w:val="22"/>
                <w:szCs w:val="22"/>
              </w:rPr>
              <w:t xml:space="preserve">, </w:t>
            </w:r>
            <w:r w:rsidRPr="00B621F0">
              <w:rPr>
                <w:rFonts w:ascii="Trebuchet MS" w:hAnsi="Trebuchet MS" w:cs="Arial"/>
                <w:sz w:val="22"/>
                <w:szCs w:val="22"/>
              </w:rPr>
              <w:t>instituição devidamente autorizada pelo Banco Central do Brasil para a prestação de serviços de depositária de ativos escriturais e liquidação financeira</w:t>
            </w:r>
            <w:r w:rsidRPr="00B621F0">
              <w:rPr>
                <w:rFonts w:ascii="Trebuchet MS" w:hAnsi="Trebuchet MS" w:cs="Tahoma"/>
                <w:sz w:val="22"/>
                <w:szCs w:val="22"/>
              </w:rPr>
              <w:t xml:space="preserve">, com sede na </w:t>
            </w:r>
            <w:r w:rsidR="009506EE" w:rsidRPr="00B621F0">
              <w:rPr>
                <w:rFonts w:ascii="Trebuchet MS" w:hAnsi="Trebuchet MS" w:cs="Tahoma"/>
                <w:sz w:val="22"/>
                <w:szCs w:val="22"/>
              </w:rPr>
              <w:t>c</w:t>
            </w:r>
            <w:r w:rsidRPr="00B621F0">
              <w:rPr>
                <w:rFonts w:ascii="Trebuchet MS" w:hAnsi="Trebuchet MS" w:cs="Tahoma"/>
                <w:sz w:val="22"/>
                <w:szCs w:val="22"/>
              </w:rPr>
              <w:t xml:space="preserve">idade de São Paulo, </w:t>
            </w:r>
            <w:r w:rsidR="009506EE" w:rsidRPr="00B621F0">
              <w:rPr>
                <w:rFonts w:ascii="Trebuchet MS" w:hAnsi="Trebuchet MS" w:cs="Tahoma"/>
                <w:sz w:val="22"/>
                <w:szCs w:val="22"/>
              </w:rPr>
              <w:t>e</w:t>
            </w:r>
            <w:r w:rsidRPr="00B621F0">
              <w:rPr>
                <w:rFonts w:ascii="Trebuchet MS" w:hAnsi="Trebuchet MS" w:cs="Tahoma"/>
                <w:sz w:val="22"/>
                <w:szCs w:val="22"/>
              </w:rPr>
              <w:t>stado de São Paulo, na Praça Antônio Prado, nº 48, 7º andar, CEP 01010-901, inscrita no CNPJ/</w:t>
            </w:r>
            <w:r w:rsidR="00E41EE0" w:rsidRPr="00B621F0">
              <w:rPr>
                <w:rFonts w:ascii="Trebuchet MS" w:hAnsi="Trebuchet MS" w:cs="Tahoma"/>
                <w:sz w:val="22"/>
                <w:szCs w:val="22"/>
              </w:rPr>
              <w:t>ME</w:t>
            </w:r>
            <w:r w:rsidRPr="00B621F0">
              <w:rPr>
                <w:rFonts w:ascii="Trebuchet MS" w:hAnsi="Trebuchet MS" w:cs="Tahoma"/>
                <w:sz w:val="22"/>
                <w:szCs w:val="22"/>
              </w:rPr>
              <w:t xml:space="preserve"> sob o nº 09.346.601/0001-25;</w:t>
            </w:r>
          </w:p>
          <w:p w:rsidR="00C32C1C" w:rsidRPr="00B621F0"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rsidTr="00680EFE">
        <w:trPr>
          <w:gridBefore w:val="1"/>
          <w:gridAfter w:val="2"/>
          <w:wBefore w:w="340" w:type="dxa"/>
          <w:wAfter w:w="1078" w:type="dxa"/>
        </w:trPr>
        <w:tc>
          <w:tcPr>
            <w:tcW w:w="3017" w:type="dxa"/>
            <w:gridSpan w:val="2"/>
          </w:tcPr>
          <w:p w:rsidR="00C32C1C" w:rsidRPr="00B621F0" w:rsidRDefault="00C32C1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BACEN</w:t>
            </w:r>
            <w:r w:rsidRPr="00B621F0">
              <w:rPr>
                <w:rFonts w:ascii="Trebuchet MS" w:hAnsi="Trebuchet MS" w:cs="Tahoma"/>
                <w:sz w:val="22"/>
                <w:szCs w:val="22"/>
              </w:rPr>
              <w:t>”:</w:t>
            </w:r>
          </w:p>
        </w:tc>
        <w:tc>
          <w:tcPr>
            <w:tcW w:w="7144" w:type="dxa"/>
            <w:gridSpan w:val="4"/>
          </w:tcPr>
          <w:p w:rsidR="00C32C1C" w:rsidRPr="00B621F0"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Banco Central do Brasil;</w:t>
            </w:r>
          </w:p>
          <w:p w:rsidR="00C32C1C" w:rsidRPr="00B621F0"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rsidTr="00680EFE">
        <w:trPr>
          <w:gridBefore w:val="1"/>
          <w:gridAfter w:val="2"/>
          <w:wBefore w:w="340" w:type="dxa"/>
          <w:wAfter w:w="1078" w:type="dxa"/>
        </w:trPr>
        <w:tc>
          <w:tcPr>
            <w:tcW w:w="3017" w:type="dxa"/>
            <w:gridSpan w:val="2"/>
          </w:tcPr>
          <w:p w:rsidR="00C32C1C" w:rsidRPr="00B621F0" w:rsidRDefault="00C32C1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Banco Liquidante</w:t>
            </w:r>
            <w:r w:rsidRPr="00B621F0">
              <w:rPr>
                <w:rFonts w:ascii="Trebuchet MS" w:hAnsi="Trebuchet MS" w:cs="Tahoma"/>
                <w:sz w:val="22"/>
                <w:szCs w:val="22"/>
              </w:rPr>
              <w:t>”:</w:t>
            </w:r>
          </w:p>
        </w:tc>
        <w:tc>
          <w:tcPr>
            <w:tcW w:w="7144" w:type="dxa"/>
            <w:gridSpan w:val="4"/>
          </w:tcPr>
          <w:p w:rsidR="00C32C1C" w:rsidRPr="00B621F0" w:rsidRDefault="00D14171">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ITAÚ UNIBANCO S.A., instituição financeira com sede na cidade de São Paulo, estado de São Paulo, na Praça Alfredo Egydio de Souza Aranha, n.º 100, Torre Olavo Setúbal, CEP 04344-902, inscrita no CNPJ sob o n.º 60.701.190/0001/04, responsável pelas liquidações financeiras dos CRI.</w:t>
            </w:r>
          </w:p>
        </w:tc>
      </w:tr>
      <w:tr w:rsidR="00C32C1C" w:rsidRPr="00B621F0" w:rsidTr="00680EFE">
        <w:trPr>
          <w:gridBefore w:val="1"/>
          <w:gridAfter w:val="2"/>
          <w:wBefore w:w="340" w:type="dxa"/>
          <w:wAfter w:w="1078" w:type="dxa"/>
        </w:trPr>
        <w:tc>
          <w:tcPr>
            <w:tcW w:w="3017" w:type="dxa"/>
            <w:gridSpan w:val="2"/>
          </w:tcPr>
          <w:p w:rsidR="00C32C1C" w:rsidRPr="00B621F0" w:rsidRDefault="00C32C1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Boletins de Subscrição</w:t>
            </w:r>
            <w:r w:rsidRPr="00B621F0">
              <w:rPr>
                <w:rFonts w:ascii="Trebuchet MS" w:hAnsi="Trebuchet MS" w:cs="Tahoma"/>
                <w:sz w:val="22"/>
                <w:szCs w:val="22"/>
              </w:rPr>
              <w:t>”:</w:t>
            </w:r>
          </w:p>
        </w:tc>
        <w:tc>
          <w:tcPr>
            <w:tcW w:w="7144" w:type="dxa"/>
            <w:gridSpan w:val="4"/>
          </w:tcPr>
          <w:p w:rsidR="00C32C1C" w:rsidRPr="00B621F0" w:rsidRDefault="00C32C1C">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Os boletins de subscrição por meio do qual os Investidores subscreverão CRI;</w:t>
            </w:r>
          </w:p>
          <w:p w:rsidR="00C32C1C" w:rsidRPr="00B621F0" w:rsidRDefault="00C32C1C">
            <w:pPr>
              <w:tabs>
                <w:tab w:val="num" w:pos="196"/>
              </w:tabs>
              <w:snapToGrid w:val="0"/>
              <w:spacing w:line="360" w:lineRule="auto"/>
              <w:jc w:val="both"/>
              <w:rPr>
                <w:rFonts w:ascii="Trebuchet MS" w:hAnsi="Trebuchet MS" w:cs="Tahoma"/>
                <w:sz w:val="22"/>
                <w:szCs w:val="22"/>
              </w:rPr>
            </w:pPr>
          </w:p>
        </w:tc>
      </w:tr>
      <w:tr w:rsidR="00C32C1C" w:rsidRPr="00B621F0" w:rsidTr="00680EFE">
        <w:trPr>
          <w:gridBefore w:val="1"/>
          <w:gridAfter w:val="2"/>
          <w:wBefore w:w="340" w:type="dxa"/>
          <w:wAfter w:w="1078" w:type="dxa"/>
        </w:trPr>
        <w:tc>
          <w:tcPr>
            <w:tcW w:w="3017" w:type="dxa"/>
            <w:gridSpan w:val="2"/>
          </w:tcPr>
          <w:p w:rsidR="00C32C1C" w:rsidRPr="00B621F0" w:rsidRDefault="00C32C1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Brasil</w:t>
            </w:r>
            <w:r w:rsidRPr="00B621F0">
              <w:rPr>
                <w:rFonts w:ascii="Trebuchet MS" w:hAnsi="Trebuchet MS" w:cs="Tahoma"/>
                <w:sz w:val="22"/>
                <w:szCs w:val="22"/>
              </w:rPr>
              <w:t>” ou “</w:t>
            </w:r>
            <w:r w:rsidRPr="00B621F0">
              <w:rPr>
                <w:rFonts w:ascii="Trebuchet MS" w:hAnsi="Trebuchet MS" w:cs="Tahoma"/>
                <w:sz w:val="22"/>
                <w:szCs w:val="22"/>
                <w:u w:val="single"/>
              </w:rPr>
              <w:t>País</w:t>
            </w:r>
            <w:r w:rsidRPr="00B621F0">
              <w:rPr>
                <w:rFonts w:ascii="Trebuchet MS" w:hAnsi="Trebuchet MS" w:cs="Tahoma"/>
                <w:sz w:val="22"/>
                <w:szCs w:val="22"/>
              </w:rPr>
              <w:t>”:</w:t>
            </w:r>
          </w:p>
        </w:tc>
        <w:tc>
          <w:tcPr>
            <w:tcW w:w="7144" w:type="dxa"/>
            <w:gridSpan w:val="4"/>
          </w:tcPr>
          <w:p w:rsidR="00C32C1C" w:rsidRPr="00B621F0" w:rsidRDefault="00C32C1C">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A República Federativa do Brasil;</w:t>
            </w:r>
          </w:p>
          <w:p w:rsidR="00C32C1C" w:rsidRPr="00B621F0" w:rsidRDefault="00C32C1C">
            <w:pPr>
              <w:tabs>
                <w:tab w:val="num" w:pos="196"/>
              </w:tabs>
              <w:snapToGrid w:val="0"/>
              <w:spacing w:line="360" w:lineRule="auto"/>
              <w:jc w:val="both"/>
              <w:rPr>
                <w:rFonts w:ascii="Trebuchet MS" w:hAnsi="Trebuchet MS" w:cs="Tahoma"/>
                <w:sz w:val="22"/>
                <w:szCs w:val="22"/>
              </w:rPr>
            </w:pPr>
          </w:p>
        </w:tc>
      </w:tr>
      <w:tr w:rsidR="00B06556" w:rsidRPr="00B621F0" w:rsidTr="00680EFE">
        <w:trPr>
          <w:gridBefore w:val="1"/>
          <w:gridAfter w:val="2"/>
          <w:wBefore w:w="340" w:type="dxa"/>
          <w:wAfter w:w="1078" w:type="dxa"/>
        </w:trPr>
        <w:tc>
          <w:tcPr>
            <w:tcW w:w="3017" w:type="dxa"/>
            <w:gridSpan w:val="2"/>
          </w:tcPr>
          <w:p w:rsidR="00B06556" w:rsidRPr="00B621F0" w:rsidRDefault="00B0655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Cascata de Pagamentos</w:t>
            </w:r>
            <w:r w:rsidRPr="00B621F0">
              <w:rPr>
                <w:rFonts w:ascii="Trebuchet MS" w:hAnsi="Trebuchet MS" w:cs="Tahoma"/>
                <w:sz w:val="22"/>
                <w:szCs w:val="22"/>
              </w:rPr>
              <w:t>":</w:t>
            </w:r>
          </w:p>
          <w:p w:rsidR="00B06556" w:rsidRPr="00B621F0" w:rsidRDefault="00B06556">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rsidR="00B06556" w:rsidRPr="00B621F0" w:rsidRDefault="00B06556">
            <w:pPr>
              <w:tabs>
                <w:tab w:val="left" w:pos="-59"/>
                <w:tab w:val="num" w:pos="196"/>
              </w:tabs>
              <w:spacing w:line="360" w:lineRule="auto"/>
              <w:ind w:right="47"/>
              <w:jc w:val="both"/>
              <w:rPr>
                <w:rFonts w:ascii="Trebuchet MS" w:hAnsi="Trebuchet MS" w:cs="Arial"/>
                <w:sz w:val="22"/>
                <w:szCs w:val="22"/>
              </w:rPr>
            </w:pPr>
            <w:r w:rsidRPr="00B621F0">
              <w:rPr>
                <w:rFonts w:ascii="Trebuchet MS" w:hAnsi="Trebuchet MS" w:cs="Arial"/>
                <w:sz w:val="22"/>
                <w:szCs w:val="22"/>
              </w:rPr>
              <w:t xml:space="preserve">É </w:t>
            </w:r>
            <w:r w:rsidR="00A779E4" w:rsidRPr="00B621F0">
              <w:rPr>
                <w:rFonts w:ascii="Trebuchet MS" w:hAnsi="Trebuchet MS" w:cs="Arial"/>
                <w:sz w:val="22"/>
                <w:szCs w:val="22"/>
              </w:rPr>
              <w:t>a ordem de pagamento prevista na Cláusula</w:t>
            </w:r>
            <w:r w:rsidRPr="00B621F0">
              <w:rPr>
                <w:rFonts w:ascii="Trebuchet MS" w:hAnsi="Trebuchet MS" w:cs="Arial"/>
                <w:sz w:val="22"/>
                <w:szCs w:val="22"/>
              </w:rPr>
              <w:t xml:space="preserve"> </w:t>
            </w:r>
            <w:r w:rsidR="00387556" w:rsidRPr="00B621F0">
              <w:rPr>
                <w:rFonts w:ascii="Trebuchet MS" w:hAnsi="Trebuchet MS" w:cs="Arial"/>
                <w:sz w:val="22"/>
                <w:szCs w:val="22"/>
              </w:rPr>
              <w:t>7.1</w:t>
            </w:r>
            <w:r w:rsidRPr="00B621F0">
              <w:rPr>
                <w:rFonts w:ascii="Trebuchet MS" w:hAnsi="Trebuchet MS" w:cs="Arial"/>
                <w:sz w:val="22"/>
                <w:szCs w:val="22"/>
              </w:rPr>
              <w:t xml:space="preserve">. </w:t>
            </w:r>
            <w:proofErr w:type="gramStart"/>
            <w:r w:rsidRPr="00B621F0">
              <w:rPr>
                <w:rFonts w:ascii="Trebuchet MS" w:hAnsi="Trebuchet MS" w:cs="Arial"/>
                <w:sz w:val="22"/>
                <w:szCs w:val="22"/>
              </w:rPr>
              <w:t>desse</w:t>
            </w:r>
            <w:proofErr w:type="gramEnd"/>
            <w:r w:rsidRPr="00B621F0">
              <w:rPr>
                <w:rFonts w:ascii="Trebuchet MS" w:hAnsi="Trebuchet MS" w:cs="Arial"/>
                <w:sz w:val="22"/>
                <w:szCs w:val="22"/>
              </w:rPr>
              <w:t xml:space="preserve"> Termo;</w:t>
            </w:r>
          </w:p>
          <w:p w:rsidR="00A779E4" w:rsidRPr="00B621F0" w:rsidRDefault="00A779E4">
            <w:pPr>
              <w:tabs>
                <w:tab w:val="left" w:pos="-59"/>
                <w:tab w:val="num" w:pos="196"/>
              </w:tabs>
              <w:spacing w:line="360" w:lineRule="auto"/>
              <w:ind w:right="47"/>
              <w:jc w:val="both"/>
              <w:rPr>
                <w:rFonts w:ascii="Trebuchet MS" w:hAnsi="Trebuchet MS" w:cs="Arial"/>
                <w:sz w:val="22"/>
                <w:szCs w:val="22"/>
              </w:rPr>
            </w:pPr>
          </w:p>
        </w:tc>
      </w:tr>
      <w:tr w:rsidR="00C32C1C" w:rsidRPr="00B621F0" w:rsidTr="00680EFE">
        <w:trPr>
          <w:gridBefore w:val="1"/>
          <w:gridAfter w:val="2"/>
          <w:wBefore w:w="340" w:type="dxa"/>
          <w:wAfter w:w="1078" w:type="dxa"/>
        </w:trPr>
        <w:tc>
          <w:tcPr>
            <w:tcW w:w="3017" w:type="dxa"/>
            <w:gridSpan w:val="2"/>
          </w:tcPr>
          <w:p w:rsidR="00C32C1C" w:rsidRPr="00B621F0" w:rsidRDefault="00C32C1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CCI</w:t>
            </w:r>
            <w:r w:rsidRPr="00B621F0">
              <w:rPr>
                <w:rFonts w:ascii="Trebuchet MS" w:hAnsi="Trebuchet MS" w:cs="Tahoma"/>
                <w:sz w:val="22"/>
                <w:szCs w:val="22"/>
              </w:rPr>
              <w:t>”:</w:t>
            </w:r>
          </w:p>
        </w:tc>
        <w:tc>
          <w:tcPr>
            <w:tcW w:w="7144" w:type="dxa"/>
            <w:gridSpan w:val="4"/>
          </w:tcPr>
          <w:p w:rsidR="00C32C1C" w:rsidRPr="00B621F0" w:rsidRDefault="007C2E22">
            <w:pPr>
              <w:tabs>
                <w:tab w:val="left" w:pos="-59"/>
                <w:tab w:val="num" w:pos="196"/>
              </w:tabs>
              <w:spacing w:line="360" w:lineRule="auto"/>
              <w:ind w:right="47"/>
              <w:jc w:val="both"/>
              <w:rPr>
                <w:rFonts w:ascii="Trebuchet MS" w:hAnsi="Trebuchet MS" w:cs="Tahoma"/>
                <w:sz w:val="22"/>
                <w:szCs w:val="22"/>
              </w:rPr>
            </w:pPr>
            <w:r w:rsidRPr="00B621F0">
              <w:rPr>
                <w:rFonts w:ascii="Trebuchet MS" w:hAnsi="Trebuchet MS" w:cs="Arial"/>
                <w:sz w:val="22"/>
                <w:szCs w:val="22"/>
              </w:rPr>
              <w:t>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w:t>
            </w:r>
            <w:r w:rsidRPr="00B621F0">
              <w:rPr>
                <w:rFonts w:ascii="Trebuchet MS" w:hAnsi="Trebuchet MS" w:cs="Arial"/>
                <w:sz w:val="22"/>
                <w:szCs w:val="22"/>
              </w:rPr>
              <w:t>cédula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de </w:t>
            </w:r>
            <w:r w:rsidRPr="00B621F0">
              <w:rPr>
                <w:rFonts w:ascii="Trebuchet MS" w:hAnsi="Trebuchet MS" w:cs="Arial"/>
                <w:sz w:val="22"/>
                <w:szCs w:val="22"/>
              </w:rPr>
              <w:t>crédito imobiliário integra</w:t>
            </w:r>
            <w:r w:rsidR="00E0345C" w:rsidRPr="00B621F0">
              <w:rPr>
                <w:rFonts w:ascii="Trebuchet MS" w:hAnsi="Trebuchet MS" w:cs="Arial"/>
                <w:sz w:val="22"/>
                <w:szCs w:val="22"/>
              </w:rPr>
              <w:t>is</w:t>
            </w:r>
            <w:r w:rsidR="00B43EA5" w:rsidRPr="00B621F0">
              <w:rPr>
                <w:rFonts w:ascii="Trebuchet MS" w:hAnsi="Trebuchet MS" w:cs="Arial"/>
                <w:sz w:val="22"/>
                <w:szCs w:val="22"/>
              </w:rPr>
              <w:t>, com garantia real,</w:t>
            </w:r>
            <w:r w:rsidRPr="00B621F0">
              <w:rPr>
                <w:rFonts w:ascii="Trebuchet MS" w:hAnsi="Trebuchet MS" w:cs="Arial"/>
                <w:sz w:val="22"/>
                <w:szCs w:val="22"/>
              </w:rPr>
              <w:t xml:space="preserve"> representativa</w:t>
            </w:r>
            <w:r w:rsidR="00E7787A" w:rsidRPr="00B621F0">
              <w:rPr>
                <w:rFonts w:ascii="Trebuchet MS" w:hAnsi="Trebuchet MS" w:cs="Arial"/>
                <w:sz w:val="22"/>
                <w:szCs w:val="22"/>
              </w:rPr>
              <w:t>s</w:t>
            </w:r>
            <w:r w:rsidR="003256BA" w:rsidRPr="00B621F0">
              <w:rPr>
                <w:rFonts w:ascii="Trebuchet MS" w:hAnsi="Trebuchet MS" w:cs="Arial"/>
                <w:sz w:val="22"/>
                <w:szCs w:val="22"/>
              </w:rPr>
              <w:t xml:space="preserve"> dos Créditos Imobiliários, emitidas pela </w:t>
            </w:r>
            <w:r w:rsidR="00D32A25" w:rsidRPr="00B621F0">
              <w:rPr>
                <w:rFonts w:ascii="Trebuchet MS" w:hAnsi="Trebuchet MS" w:cs="Arial"/>
                <w:sz w:val="22"/>
                <w:szCs w:val="22"/>
              </w:rPr>
              <w:t>Cedente</w:t>
            </w:r>
            <w:r w:rsidR="00E0345C" w:rsidRPr="00B621F0">
              <w:rPr>
                <w:rFonts w:ascii="Trebuchet MS" w:hAnsi="Trebuchet MS" w:cs="Arial"/>
                <w:sz w:val="22"/>
                <w:szCs w:val="22"/>
              </w:rPr>
              <w:t xml:space="preserve">, conforme indicadas </w:t>
            </w:r>
            <w:r w:rsidR="00C6684F" w:rsidRPr="00B621F0">
              <w:rPr>
                <w:rFonts w:ascii="Trebuchet MS" w:hAnsi="Trebuchet MS" w:cs="Tahoma"/>
                <w:sz w:val="22"/>
                <w:szCs w:val="22"/>
              </w:rPr>
              <w:t xml:space="preserve">no Anexo </w:t>
            </w:r>
            <w:r w:rsidR="00DC6662" w:rsidRPr="00B621F0">
              <w:rPr>
                <w:rFonts w:ascii="Trebuchet MS" w:hAnsi="Trebuchet MS" w:cs="Tahoma"/>
                <w:sz w:val="22"/>
                <w:szCs w:val="22"/>
              </w:rPr>
              <w:t>VI</w:t>
            </w:r>
            <w:r w:rsidR="00713862" w:rsidRPr="00B621F0">
              <w:rPr>
                <w:rFonts w:ascii="Trebuchet MS" w:hAnsi="Trebuchet MS" w:cs="Tahoma"/>
                <w:sz w:val="22"/>
                <w:szCs w:val="22"/>
              </w:rPr>
              <w:t>I</w:t>
            </w:r>
            <w:r w:rsidR="00DC6662" w:rsidRPr="00B621F0">
              <w:rPr>
                <w:rFonts w:ascii="Trebuchet MS" w:hAnsi="Trebuchet MS" w:cs="Tahoma"/>
                <w:sz w:val="22"/>
                <w:szCs w:val="22"/>
              </w:rPr>
              <w:t xml:space="preserve"> </w:t>
            </w:r>
            <w:r w:rsidR="00C6684F" w:rsidRPr="00B621F0">
              <w:rPr>
                <w:rFonts w:ascii="Trebuchet MS" w:hAnsi="Trebuchet MS" w:cs="Tahoma"/>
                <w:sz w:val="22"/>
                <w:szCs w:val="22"/>
              </w:rPr>
              <w:t>do presente Termo</w:t>
            </w:r>
            <w:r w:rsidR="003256BA" w:rsidRPr="00B621F0">
              <w:rPr>
                <w:rFonts w:ascii="Trebuchet MS" w:hAnsi="Trebuchet MS" w:cs="Arial"/>
                <w:sz w:val="22"/>
                <w:szCs w:val="22"/>
              </w:rPr>
              <w:t>;</w:t>
            </w:r>
          </w:p>
          <w:p w:rsidR="00C32C1C" w:rsidRPr="00B621F0" w:rsidRDefault="00C32C1C">
            <w:pPr>
              <w:tabs>
                <w:tab w:val="num" w:pos="196"/>
              </w:tabs>
              <w:snapToGrid w:val="0"/>
              <w:spacing w:line="360" w:lineRule="auto"/>
              <w:jc w:val="both"/>
              <w:rPr>
                <w:rFonts w:ascii="Trebuchet MS" w:hAnsi="Trebuchet MS" w:cs="Tahoma"/>
                <w:sz w:val="22"/>
                <w:szCs w:val="22"/>
              </w:rPr>
            </w:pPr>
          </w:p>
        </w:tc>
      </w:tr>
      <w:tr w:rsidR="003A6AC7"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B621F0" w:rsidRDefault="003A6AC7"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00070F3E" w:rsidRPr="00B621F0">
              <w:rPr>
                <w:rFonts w:ascii="Trebuchet MS" w:hAnsi="Trebuchet MS" w:cs="Tahoma"/>
                <w:sz w:val="22"/>
                <w:szCs w:val="22"/>
                <w:u w:val="single"/>
              </w:rPr>
              <w:t>Cedente</w:t>
            </w:r>
            <w:r w:rsidRPr="00B621F0">
              <w:rPr>
                <w:rFonts w:ascii="Trebuchet MS" w:hAnsi="Trebuchet MS" w:cs="Tahoma"/>
                <w:sz w:val="22"/>
                <w:szCs w:val="22"/>
              </w:rPr>
              <w:t>”</w:t>
            </w:r>
            <w:r w:rsidR="00070F3E" w:rsidRPr="00B621F0">
              <w:rPr>
                <w:rFonts w:ascii="Trebuchet MS" w:hAnsi="Trebuchet MS" w:cs="Tahoma"/>
                <w:sz w:val="22"/>
                <w:szCs w:val="22"/>
              </w:rPr>
              <w:t xml:space="preserve"> ou </w:t>
            </w:r>
            <w:r w:rsidR="007B026C" w:rsidRPr="00B621F0">
              <w:rPr>
                <w:rFonts w:ascii="Trebuchet MS" w:hAnsi="Trebuchet MS" w:cs="Tahoma"/>
                <w:sz w:val="22"/>
                <w:szCs w:val="22"/>
              </w:rPr>
              <w:t>“</w:t>
            </w:r>
            <w:r w:rsidR="007B026C" w:rsidRPr="00B621F0">
              <w:rPr>
                <w:rFonts w:ascii="Trebuchet MS" w:hAnsi="Trebuchet MS" w:cs="Tahoma"/>
                <w:sz w:val="22"/>
                <w:szCs w:val="22"/>
                <w:u w:val="single"/>
              </w:rPr>
              <w:t>Cashme</w:t>
            </w:r>
            <w:r w:rsidR="007B026C" w:rsidRPr="00B621F0">
              <w:rPr>
                <w:rFonts w:ascii="Trebuchet MS" w:hAnsi="Trebuchet MS" w:cs="Tahoma"/>
                <w:sz w:val="22"/>
                <w:szCs w:val="22"/>
              </w:rPr>
              <w:t>”</w:t>
            </w:r>
            <w:r w:rsidRPr="00B621F0">
              <w:rPr>
                <w:rFonts w:ascii="Trebuchet MS" w:hAnsi="Trebuchet MS" w:cs="Tahoma"/>
                <w:sz w:val="22"/>
                <w:szCs w:val="22"/>
              </w:rPr>
              <w:t>:</w:t>
            </w:r>
          </w:p>
        </w:tc>
        <w:tc>
          <w:tcPr>
            <w:tcW w:w="7182" w:type="dxa"/>
            <w:gridSpan w:val="4"/>
          </w:tcPr>
          <w:p w:rsidR="003A6AC7" w:rsidRPr="00B621F0" w:rsidRDefault="007B026C">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 xml:space="preserve">CASHME SOLUÇÕES FINANCEIRAS </w:t>
            </w:r>
            <w:r w:rsidR="00C733DD">
              <w:rPr>
                <w:rFonts w:ascii="Trebuchet MS" w:hAnsi="Trebuchet MS" w:cs="Tahoma"/>
                <w:b/>
                <w:bCs/>
                <w:sz w:val="22"/>
                <w:szCs w:val="22"/>
              </w:rPr>
              <w:t>S.A</w:t>
            </w:r>
            <w:r w:rsidRPr="00B621F0">
              <w:rPr>
                <w:rFonts w:ascii="Trebuchet MS" w:hAnsi="Trebuchet MS" w:cs="Tahoma"/>
                <w:b/>
                <w:bCs/>
                <w:sz w:val="22"/>
                <w:szCs w:val="22"/>
              </w:rPr>
              <w:t>.</w:t>
            </w:r>
            <w:r w:rsidRPr="00B621F0">
              <w:rPr>
                <w:rFonts w:ascii="Trebuchet MS" w:hAnsi="Trebuchet MS" w:cs="Tahoma"/>
                <w:bCs/>
                <w:sz w:val="22"/>
                <w:szCs w:val="22"/>
              </w:rPr>
              <w:t xml:space="preserve">, sociedade limitada com sede </w:t>
            </w:r>
            <w:r w:rsidR="00C733DD" w:rsidRPr="00676937">
              <w:rPr>
                <w:rFonts w:ascii="Trebuchet MS" w:hAnsi="Trebuchet MS"/>
                <w:sz w:val="22"/>
                <w:szCs w:val="22"/>
              </w:rPr>
              <w:t>na Cidade de São Paulo, Estado de São Paulo</w:t>
            </w:r>
            <w:r w:rsidR="00C733DD">
              <w:rPr>
                <w:rFonts w:ascii="Trebuchet MS" w:hAnsi="Trebuchet MS"/>
                <w:sz w:val="22"/>
                <w:szCs w:val="22"/>
              </w:rPr>
              <w:t>,</w:t>
            </w:r>
            <w:r w:rsidR="00C733DD" w:rsidRPr="00B621F0">
              <w:rPr>
                <w:rFonts w:ascii="Trebuchet MS" w:hAnsi="Trebuchet MS" w:cs="Tahoma"/>
                <w:bCs/>
                <w:sz w:val="22"/>
                <w:szCs w:val="22"/>
              </w:rPr>
              <w:t xml:space="preserve"> </w:t>
            </w:r>
            <w:r w:rsidRPr="00B621F0">
              <w:rPr>
                <w:rFonts w:ascii="Trebuchet MS" w:hAnsi="Trebuchet MS" w:cs="Tahoma"/>
                <w:bCs/>
                <w:sz w:val="22"/>
                <w:szCs w:val="22"/>
              </w:rPr>
              <w:t xml:space="preserve">na Rua do </w:t>
            </w:r>
            <w:proofErr w:type="spellStart"/>
            <w:r w:rsidRPr="00B621F0">
              <w:rPr>
                <w:rFonts w:ascii="Trebuchet MS" w:hAnsi="Trebuchet MS" w:cs="Tahoma"/>
                <w:bCs/>
                <w:sz w:val="22"/>
                <w:szCs w:val="22"/>
              </w:rPr>
              <w:t>Rócio</w:t>
            </w:r>
            <w:proofErr w:type="spellEnd"/>
            <w:r w:rsidRPr="00B621F0">
              <w:rPr>
                <w:rFonts w:ascii="Trebuchet MS" w:hAnsi="Trebuchet MS" w:cs="Tahoma"/>
                <w:bCs/>
                <w:sz w:val="22"/>
                <w:szCs w:val="22"/>
              </w:rPr>
              <w:t xml:space="preserve">, nº 109, 3º andar, sala 01, parte, Vila Olímpia, CEP 04552-000, </w:t>
            </w:r>
            <w:r w:rsidRPr="00B621F0">
              <w:rPr>
                <w:rFonts w:ascii="Trebuchet MS" w:hAnsi="Trebuchet MS" w:cs="Tahoma"/>
                <w:sz w:val="22"/>
                <w:szCs w:val="22"/>
              </w:rPr>
              <w:t>inscrita no CNPJ/ME</w:t>
            </w:r>
            <w:r w:rsidRPr="00B621F0">
              <w:rPr>
                <w:rFonts w:ascii="Trebuchet MS" w:hAnsi="Trebuchet MS" w:cs="Tahoma"/>
                <w:bCs/>
                <w:sz w:val="22"/>
                <w:szCs w:val="22"/>
              </w:rPr>
              <w:t xml:space="preserve"> sob o nº 34.175.529/0001-68</w:t>
            </w:r>
            <w:r w:rsidR="00FB45F6" w:rsidRPr="00B621F0">
              <w:rPr>
                <w:rFonts w:ascii="Trebuchet MS" w:hAnsi="Trebuchet MS" w:cs="Tahoma"/>
                <w:bCs/>
                <w:sz w:val="22"/>
                <w:szCs w:val="22"/>
              </w:rPr>
              <w:t>;</w:t>
            </w:r>
          </w:p>
          <w:p w:rsidR="003A6AC7" w:rsidRPr="00B621F0" w:rsidRDefault="003A6AC7">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A2654A" w:rsidRPr="00B621F0" w:rsidTr="00680EFE">
        <w:trPr>
          <w:gridBefore w:val="1"/>
          <w:gridAfter w:val="2"/>
          <w:wBefore w:w="340" w:type="dxa"/>
          <w:wAfter w:w="1078" w:type="dxa"/>
        </w:trPr>
        <w:tc>
          <w:tcPr>
            <w:tcW w:w="3017" w:type="dxa"/>
            <w:gridSpan w:val="2"/>
          </w:tcPr>
          <w:p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CETIP21</w:t>
            </w:r>
            <w:r w:rsidRPr="00B621F0">
              <w:rPr>
                <w:rFonts w:ascii="Trebuchet MS" w:hAnsi="Trebuchet MS" w:cs="Tahoma"/>
                <w:sz w:val="22"/>
                <w:szCs w:val="22"/>
              </w:rPr>
              <w:t>”:</w:t>
            </w:r>
          </w:p>
        </w:tc>
        <w:tc>
          <w:tcPr>
            <w:tcW w:w="7144" w:type="dxa"/>
            <w:gridSpan w:val="4"/>
          </w:tcPr>
          <w:p w:rsidR="00A2654A" w:rsidRPr="00B621F0" w:rsidRDefault="00A2654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CETIP21 – Títulos e Valores Mobiliários, </w:t>
            </w:r>
            <w:r w:rsidRPr="00B621F0">
              <w:rPr>
                <w:rFonts w:ascii="Trebuchet MS" w:hAnsi="Trebuchet MS" w:cs="Tahoma"/>
                <w:sz w:val="22"/>
                <w:szCs w:val="22"/>
              </w:rPr>
              <w:t>ambiente de negociação secundária de títulos e valores mobiliários, administrado e operacionalizado pela B3;</w:t>
            </w:r>
          </w:p>
          <w:p w:rsidR="00A2654A" w:rsidRPr="00B621F0" w:rsidRDefault="00A2654A">
            <w:pPr>
              <w:tabs>
                <w:tab w:val="left" w:pos="80"/>
                <w:tab w:val="num" w:pos="196"/>
              </w:tabs>
              <w:spacing w:line="360" w:lineRule="auto"/>
              <w:jc w:val="both"/>
              <w:rPr>
                <w:rFonts w:ascii="Trebuchet MS" w:hAnsi="Trebuchet MS" w:cs="Tahoma"/>
                <w:sz w:val="22"/>
                <w:szCs w:val="22"/>
              </w:rPr>
            </w:pPr>
          </w:p>
        </w:tc>
      </w:tr>
      <w:tr w:rsidR="00A2654A" w:rsidRPr="00B621F0" w:rsidTr="00680EFE">
        <w:trPr>
          <w:gridBefore w:val="1"/>
          <w:gridAfter w:val="2"/>
          <w:wBefore w:w="340" w:type="dxa"/>
          <w:wAfter w:w="1078" w:type="dxa"/>
        </w:trPr>
        <w:tc>
          <w:tcPr>
            <w:tcW w:w="3017" w:type="dxa"/>
            <w:gridSpan w:val="2"/>
          </w:tcPr>
          <w:p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CMN</w:t>
            </w:r>
            <w:r w:rsidRPr="00B621F0">
              <w:rPr>
                <w:rFonts w:ascii="Trebuchet MS" w:hAnsi="Trebuchet MS" w:cs="Tahoma"/>
                <w:sz w:val="22"/>
                <w:szCs w:val="22"/>
              </w:rPr>
              <w:t>”:</w:t>
            </w:r>
          </w:p>
        </w:tc>
        <w:tc>
          <w:tcPr>
            <w:tcW w:w="7144" w:type="dxa"/>
            <w:gridSpan w:val="4"/>
          </w:tcPr>
          <w:p w:rsidR="00A2654A" w:rsidRPr="00B621F0" w:rsidRDefault="00A2654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 Conselho Monetário Nacional;</w:t>
            </w:r>
          </w:p>
          <w:p w:rsidR="00A2654A" w:rsidRPr="00B621F0" w:rsidRDefault="00A2654A">
            <w:pPr>
              <w:tabs>
                <w:tab w:val="left" w:pos="80"/>
                <w:tab w:val="num" w:pos="196"/>
              </w:tabs>
              <w:spacing w:line="360" w:lineRule="auto"/>
              <w:jc w:val="both"/>
              <w:rPr>
                <w:rFonts w:ascii="Trebuchet MS" w:hAnsi="Trebuchet MS" w:cs="Tahoma"/>
                <w:sz w:val="22"/>
                <w:szCs w:val="22"/>
              </w:rPr>
            </w:pPr>
          </w:p>
        </w:tc>
      </w:tr>
      <w:tr w:rsidR="00A2654A" w:rsidRPr="00B621F0" w:rsidTr="00680EFE">
        <w:trPr>
          <w:gridBefore w:val="1"/>
          <w:gridAfter w:val="2"/>
          <w:wBefore w:w="340" w:type="dxa"/>
          <w:wAfter w:w="1078" w:type="dxa"/>
        </w:trPr>
        <w:tc>
          <w:tcPr>
            <w:tcW w:w="3017" w:type="dxa"/>
            <w:gridSpan w:val="2"/>
          </w:tcPr>
          <w:p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CNPJ/ME</w:t>
            </w:r>
            <w:r w:rsidRPr="00B621F0">
              <w:rPr>
                <w:rFonts w:ascii="Trebuchet MS" w:hAnsi="Trebuchet MS" w:cs="Tahoma"/>
                <w:sz w:val="22"/>
                <w:szCs w:val="22"/>
              </w:rPr>
              <w:t>”:</w:t>
            </w:r>
          </w:p>
        </w:tc>
        <w:tc>
          <w:tcPr>
            <w:tcW w:w="7144" w:type="dxa"/>
            <w:gridSpan w:val="4"/>
          </w:tcPr>
          <w:p w:rsidR="00A2654A" w:rsidRPr="00B621F0" w:rsidRDefault="00A2654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Cadastro Nacional da Pessoa Jurídica do Ministério da </w:t>
            </w:r>
            <w:r w:rsidR="0040534B" w:rsidRPr="00B621F0">
              <w:rPr>
                <w:rFonts w:ascii="Trebuchet MS" w:hAnsi="Trebuchet MS" w:cs="Tahoma"/>
                <w:sz w:val="22"/>
                <w:szCs w:val="22"/>
              </w:rPr>
              <w:t>Economia</w:t>
            </w:r>
            <w:r w:rsidRPr="00B621F0">
              <w:rPr>
                <w:rFonts w:ascii="Trebuchet MS" w:hAnsi="Trebuchet MS" w:cs="Tahoma"/>
                <w:sz w:val="22"/>
                <w:szCs w:val="22"/>
              </w:rPr>
              <w:t>;</w:t>
            </w:r>
          </w:p>
          <w:p w:rsidR="00A2654A" w:rsidRPr="00B621F0" w:rsidRDefault="00A2654A">
            <w:pPr>
              <w:tabs>
                <w:tab w:val="left" w:pos="80"/>
                <w:tab w:val="num" w:pos="196"/>
              </w:tabs>
              <w:spacing w:line="360" w:lineRule="auto"/>
              <w:jc w:val="both"/>
              <w:rPr>
                <w:rFonts w:ascii="Trebuchet MS" w:hAnsi="Trebuchet MS" w:cs="Tahoma"/>
                <w:sz w:val="22"/>
                <w:szCs w:val="22"/>
              </w:rPr>
            </w:pPr>
          </w:p>
        </w:tc>
      </w:tr>
      <w:tr w:rsidR="00A2654A" w:rsidRPr="00B621F0" w:rsidDel="00931FCB" w:rsidTr="00680EFE">
        <w:trPr>
          <w:gridBefore w:val="1"/>
          <w:gridAfter w:val="2"/>
          <w:wBefore w:w="340" w:type="dxa"/>
          <w:wAfter w:w="1078" w:type="dxa"/>
        </w:trPr>
        <w:tc>
          <w:tcPr>
            <w:tcW w:w="3017" w:type="dxa"/>
            <w:gridSpan w:val="2"/>
          </w:tcPr>
          <w:p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Civil</w:t>
            </w:r>
            <w:r w:rsidRPr="00B621F0">
              <w:rPr>
                <w:rFonts w:ascii="Trebuchet MS" w:hAnsi="Trebuchet MS" w:cs="Tahoma"/>
                <w:sz w:val="22"/>
                <w:szCs w:val="22"/>
              </w:rPr>
              <w:t>”:</w:t>
            </w:r>
          </w:p>
        </w:tc>
        <w:tc>
          <w:tcPr>
            <w:tcW w:w="7144" w:type="dxa"/>
            <w:gridSpan w:val="4"/>
          </w:tcPr>
          <w:p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10.406, de 10 de janeiro de 2002, conforme alterada;</w:t>
            </w:r>
          </w:p>
          <w:p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rsidTr="00680EFE">
        <w:trPr>
          <w:gridBefore w:val="1"/>
          <w:gridAfter w:val="2"/>
          <w:wBefore w:w="340" w:type="dxa"/>
          <w:wAfter w:w="1078" w:type="dxa"/>
        </w:trPr>
        <w:tc>
          <w:tcPr>
            <w:tcW w:w="3017" w:type="dxa"/>
            <w:gridSpan w:val="2"/>
          </w:tcPr>
          <w:p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de Processo Civil</w:t>
            </w:r>
            <w:r w:rsidRPr="00B621F0">
              <w:rPr>
                <w:rFonts w:ascii="Trebuchet MS" w:hAnsi="Trebuchet MS" w:cs="Tahoma"/>
                <w:sz w:val="22"/>
                <w:szCs w:val="22"/>
              </w:rPr>
              <w:t>”:</w:t>
            </w:r>
          </w:p>
        </w:tc>
        <w:tc>
          <w:tcPr>
            <w:tcW w:w="7144" w:type="dxa"/>
            <w:gridSpan w:val="4"/>
          </w:tcPr>
          <w:p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13.105, de 16 de março de 2015, conforme alterada;</w:t>
            </w:r>
          </w:p>
          <w:p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rsidTr="00680EFE">
        <w:trPr>
          <w:gridBefore w:val="1"/>
          <w:gridAfter w:val="2"/>
          <w:wBefore w:w="340" w:type="dxa"/>
          <w:wAfter w:w="1078" w:type="dxa"/>
        </w:trPr>
        <w:tc>
          <w:tcPr>
            <w:tcW w:w="3017" w:type="dxa"/>
            <w:gridSpan w:val="2"/>
          </w:tcPr>
          <w:p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COFINS</w:t>
            </w:r>
            <w:r w:rsidRPr="00B621F0">
              <w:rPr>
                <w:rFonts w:ascii="Trebuchet MS" w:hAnsi="Trebuchet MS" w:cs="Tahoma"/>
                <w:sz w:val="22"/>
                <w:szCs w:val="22"/>
              </w:rPr>
              <w:t>”:</w:t>
            </w:r>
          </w:p>
        </w:tc>
        <w:tc>
          <w:tcPr>
            <w:tcW w:w="7144" w:type="dxa"/>
            <w:gridSpan w:val="4"/>
          </w:tcPr>
          <w:p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para Financiamento da Seguridade Social;</w:t>
            </w:r>
          </w:p>
          <w:p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E7787A"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E7787A" w:rsidRPr="00B621F0" w:rsidRDefault="00E7787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Condições Precedentes</w:t>
            </w:r>
            <w:r w:rsidRPr="00B621F0">
              <w:rPr>
                <w:rFonts w:ascii="Trebuchet MS" w:hAnsi="Trebuchet MS" w:cs="Tahoma"/>
                <w:sz w:val="22"/>
                <w:szCs w:val="22"/>
              </w:rPr>
              <w:t>”:</w:t>
            </w:r>
          </w:p>
        </w:tc>
        <w:tc>
          <w:tcPr>
            <w:tcW w:w="7182" w:type="dxa"/>
            <w:gridSpan w:val="4"/>
          </w:tcPr>
          <w:p w:rsidR="001E70B1" w:rsidRDefault="0011011D">
            <w:pPr>
              <w:autoSpaceDE w:val="0"/>
              <w:autoSpaceDN w:val="0"/>
              <w:spacing w:line="360" w:lineRule="auto"/>
              <w:jc w:val="both"/>
              <w:rPr>
                <w:rFonts w:ascii="Trebuchet MS" w:hAnsi="Trebuchet MS"/>
                <w:sz w:val="22"/>
                <w:szCs w:val="22"/>
              </w:rPr>
            </w:pPr>
            <w:r w:rsidRPr="00B621F0">
              <w:rPr>
                <w:rFonts w:ascii="Trebuchet MS" w:hAnsi="Trebuchet MS"/>
                <w:sz w:val="22"/>
                <w:szCs w:val="22"/>
              </w:rPr>
              <w:t xml:space="preserve">Significam as condições </w:t>
            </w:r>
            <w:r w:rsidR="00322B3D" w:rsidRPr="00B621F0">
              <w:rPr>
                <w:rFonts w:ascii="Trebuchet MS" w:hAnsi="Trebuchet MS"/>
                <w:sz w:val="22"/>
                <w:szCs w:val="22"/>
              </w:rPr>
              <w:t xml:space="preserve">precedentes </w:t>
            </w:r>
            <w:r w:rsidRPr="00B621F0">
              <w:rPr>
                <w:rFonts w:ascii="Trebuchet MS" w:hAnsi="Trebuchet MS"/>
                <w:sz w:val="22"/>
                <w:szCs w:val="22"/>
              </w:rPr>
              <w:t>para o pagamento do Valor de Cessão líquido à Cedente, que são:</w:t>
            </w:r>
            <w:r w:rsidR="00A779E4" w:rsidRPr="00B621F0">
              <w:rPr>
                <w:rFonts w:ascii="Trebuchet MS" w:hAnsi="Trebuchet MS"/>
                <w:sz w:val="22"/>
                <w:szCs w:val="22"/>
              </w:rPr>
              <w:t xml:space="preserve"> </w:t>
            </w:r>
          </w:p>
          <w:p w:rsidR="00673F1A" w:rsidRDefault="00673F1A">
            <w:pPr>
              <w:autoSpaceDE w:val="0"/>
              <w:autoSpaceDN w:val="0"/>
              <w:spacing w:line="360" w:lineRule="auto"/>
              <w:jc w:val="both"/>
              <w:rPr>
                <w:rFonts w:ascii="Trebuchet MS" w:hAnsi="Trebuchet MS"/>
                <w:sz w:val="22"/>
                <w:szCs w:val="22"/>
              </w:rPr>
            </w:pPr>
          </w:p>
          <w:p w:rsidR="00673F1A" w:rsidRPr="00D242AF" w:rsidRDefault="00673F1A" w:rsidP="0031606D">
            <w:pPr>
              <w:pStyle w:val="BodyText21"/>
              <w:numPr>
                <w:ilvl w:val="0"/>
                <w:numId w:val="37"/>
              </w:numPr>
              <w:tabs>
                <w:tab w:val="clear" w:pos="1675"/>
              </w:tabs>
              <w:spacing w:line="360" w:lineRule="auto"/>
              <w:ind w:left="537" w:hanging="567"/>
              <w:rPr>
                <w:rFonts w:ascii="Trebuchet MS" w:hAnsi="Trebuchet MS" w:cs="Tahoma"/>
                <w:sz w:val="22"/>
                <w:szCs w:val="22"/>
              </w:rPr>
            </w:pPr>
            <w:proofErr w:type="gramStart"/>
            <w:r w:rsidRPr="00D242AF">
              <w:rPr>
                <w:rFonts w:ascii="Trebuchet MS" w:hAnsi="Trebuchet MS" w:cs="Tahoma"/>
                <w:sz w:val="22"/>
                <w:szCs w:val="22"/>
              </w:rPr>
              <w:t>implementação</w:t>
            </w:r>
            <w:proofErr w:type="gramEnd"/>
            <w:r w:rsidRPr="00D242AF">
              <w:rPr>
                <w:rFonts w:ascii="Trebuchet MS" w:hAnsi="Trebuchet MS" w:cs="Tahoma"/>
                <w:sz w:val="22"/>
                <w:szCs w:val="22"/>
              </w:rPr>
              <w:t xml:space="preserve"> integral de todas as condições precedentes definidas e dispostas no Contrato de Distribuição; </w:t>
            </w:r>
          </w:p>
          <w:p w:rsidR="00673F1A" w:rsidRPr="00D242AF" w:rsidRDefault="00673F1A" w:rsidP="00673F1A">
            <w:pPr>
              <w:pStyle w:val="BodyText21"/>
              <w:spacing w:line="360" w:lineRule="auto"/>
              <w:ind w:left="537"/>
              <w:rPr>
                <w:rFonts w:ascii="Trebuchet MS" w:hAnsi="Trebuchet MS" w:cs="Tahoma"/>
                <w:sz w:val="22"/>
                <w:szCs w:val="22"/>
              </w:rPr>
            </w:pPr>
          </w:p>
          <w:p w:rsidR="00673F1A" w:rsidRPr="00D242AF" w:rsidRDefault="00673F1A" w:rsidP="0031606D">
            <w:pPr>
              <w:pStyle w:val="PargrafodaLista"/>
              <w:numPr>
                <w:ilvl w:val="0"/>
                <w:numId w:val="37"/>
              </w:numPr>
              <w:tabs>
                <w:tab w:val="clear" w:pos="1675"/>
                <w:tab w:val="num" w:pos="1495"/>
              </w:tabs>
              <w:adjustRightInd w:val="0"/>
              <w:spacing w:line="360" w:lineRule="auto"/>
              <w:ind w:left="537" w:hanging="567"/>
              <w:contextualSpacing w:val="0"/>
              <w:jc w:val="both"/>
              <w:textAlignment w:val="baseline"/>
              <w:rPr>
                <w:rFonts w:ascii="Trebuchet MS" w:hAnsi="Trebuchet MS" w:cs="Tahoma"/>
                <w:sz w:val="22"/>
                <w:szCs w:val="22"/>
              </w:rPr>
            </w:pPr>
            <w:proofErr w:type="gramStart"/>
            <w:r w:rsidRPr="00D242AF">
              <w:rPr>
                <w:rFonts w:ascii="Trebuchet MS" w:hAnsi="Trebuchet MS" w:cs="Tahoma"/>
                <w:sz w:val="22"/>
                <w:szCs w:val="22"/>
              </w:rPr>
              <w:t>depósito</w:t>
            </w:r>
            <w:proofErr w:type="gramEnd"/>
            <w:r w:rsidRPr="00D242AF">
              <w:rPr>
                <w:rFonts w:ascii="Trebuchet MS" w:hAnsi="Trebuchet MS" w:cs="Tahoma"/>
                <w:sz w:val="22"/>
                <w:szCs w:val="22"/>
              </w:rPr>
              <w:t xml:space="preserve"> das CCI na B3 em nome da </w:t>
            </w:r>
            <w:proofErr w:type="spellStart"/>
            <w:r>
              <w:rPr>
                <w:rFonts w:ascii="Trebuchet MS" w:hAnsi="Trebuchet MS" w:cs="Tahoma"/>
                <w:sz w:val="22"/>
                <w:szCs w:val="22"/>
              </w:rPr>
              <w:t>Securitizadora</w:t>
            </w:r>
            <w:proofErr w:type="spellEnd"/>
            <w:r w:rsidRPr="00D242AF">
              <w:rPr>
                <w:rFonts w:ascii="Trebuchet MS" w:hAnsi="Trebuchet MS" w:cs="Tahoma"/>
                <w:sz w:val="22"/>
                <w:szCs w:val="22"/>
              </w:rPr>
              <w:t>, com</w:t>
            </w:r>
            <w:r w:rsidRPr="002C23BD">
              <w:rPr>
                <w:rFonts w:ascii="Trebuchet MS" w:hAnsi="Trebuchet MS"/>
                <w:sz w:val="22"/>
              </w:rPr>
              <w:t xml:space="preserve"> a </w:t>
            </w:r>
            <w:r w:rsidRPr="00D242AF">
              <w:rPr>
                <w:rFonts w:ascii="Trebuchet MS" w:hAnsi="Trebuchet MS" w:cs="Tahoma"/>
                <w:sz w:val="22"/>
                <w:szCs w:val="22"/>
              </w:rPr>
              <w:t xml:space="preserve">efetiva formalização da transferência das CCI à </w:t>
            </w:r>
            <w:proofErr w:type="spellStart"/>
            <w:r>
              <w:rPr>
                <w:rFonts w:ascii="Trebuchet MS" w:hAnsi="Trebuchet MS" w:cs="Tahoma"/>
                <w:sz w:val="22"/>
                <w:szCs w:val="22"/>
              </w:rPr>
              <w:t>Securitizadora</w:t>
            </w:r>
            <w:proofErr w:type="spellEnd"/>
            <w:r w:rsidRPr="00D242AF">
              <w:rPr>
                <w:rFonts w:ascii="Trebuchet MS" w:hAnsi="Trebuchet MS" w:cs="Tahoma"/>
                <w:sz w:val="22"/>
                <w:szCs w:val="22"/>
              </w:rPr>
              <w:t xml:space="preserve"> junto à B3; </w:t>
            </w:r>
          </w:p>
          <w:p w:rsidR="00673F1A" w:rsidRPr="00D242AF" w:rsidRDefault="00673F1A" w:rsidP="00673F1A">
            <w:pPr>
              <w:pStyle w:val="BodyText21"/>
              <w:spacing w:line="360" w:lineRule="auto"/>
              <w:ind w:left="537"/>
              <w:rPr>
                <w:rFonts w:ascii="Trebuchet MS" w:hAnsi="Trebuchet MS" w:cs="Tahoma"/>
                <w:sz w:val="22"/>
                <w:szCs w:val="22"/>
              </w:rPr>
            </w:pPr>
          </w:p>
          <w:p w:rsidR="00673F1A" w:rsidRPr="00D242AF" w:rsidRDefault="00673F1A" w:rsidP="0031606D">
            <w:pPr>
              <w:pStyle w:val="BodyText21"/>
              <w:numPr>
                <w:ilvl w:val="0"/>
                <w:numId w:val="37"/>
              </w:numPr>
              <w:tabs>
                <w:tab w:val="clear" w:pos="1675"/>
              </w:tabs>
              <w:spacing w:line="360" w:lineRule="auto"/>
              <w:ind w:left="537" w:hanging="567"/>
              <w:rPr>
                <w:rFonts w:ascii="Trebuchet MS" w:hAnsi="Trebuchet MS"/>
                <w:sz w:val="22"/>
                <w:szCs w:val="22"/>
              </w:rPr>
            </w:pPr>
            <w:proofErr w:type="gramStart"/>
            <w:r w:rsidRPr="00D242AF">
              <w:rPr>
                <w:rFonts w:ascii="Trebuchet MS" w:hAnsi="Trebuchet MS"/>
                <w:sz w:val="22"/>
                <w:szCs w:val="22"/>
              </w:rPr>
              <w:t>perfeita</w:t>
            </w:r>
            <w:proofErr w:type="gramEnd"/>
            <w:r w:rsidRPr="00D242AF">
              <w:rPr>
                <w:rFonts w:ascii="Trebuchet MS" w:hAnsi="Trebuchet MS"/>
                <w:sz w:val="22"/>
                <w:szCs w:val="22"/>
              </w:rPr>
              <w:t xml:space="preserve"> formalização de todos os Documentos da Operação, entendendo-se como tal a sua assinatura pelas respectivas partes, </w:t>
            </w:r>
            <w:r w:rsidRPr="00D242AF">
              <w:rPr>
                <w:rFonts w:ascii="Trebuchet MS" w:hAnsi="Trebuchet MS"/>
                <w:sz w:val="22"/>
                <w:szCs w:val="22"/>
              </w:rPr>
              <w:lastRenderedPageBreak/>
              <w:t xml:space="preserve">bem como a verificação, pelos assessores legais da Oferta, dos poderes dos respectivos signatários dessas partes, seu registro perante os ofícios de registro competentes e a obtenção de todas as aprovações societárias necessárias para tanto, observado o disposto na alínea “d”, abaixo; </w:t>
            </w:r>
          </w:p>
          <w:p w:rsidR="00673F1A" w:rsidRPr="00D242AF" w:rsidRDefault="00673F1A" w:rsidP="00673F1A">
            <w:pPr>
              <w:pStyle w:val="BodyText21"/>
              <w:spacing w:line="360" w:lineRule="auto"/>
              <w:ind w:left="537" w:hanging="567"/>
              <w:rPr>
                <w:rFonts w:ascii="Trebuchet MS" w:hAnsi="Trebuchet MS"/>
                <w:sz w:val="22"/>
                <w:szCs w:val="22"/>
              </w:rPr>
            </w:pPr>
          </w:p>
          <w:p w:rsidR="00673F1A" w:rsidRPr="00D242AF" w:rsidRDefault="00673F1A" w:rsidP="0031606D">
            <w:pPr>
              <w:pStyle w:val="BodyText21"/>
              <w:numPr>
                <w:ilvl w:val="0"/>
                <w:numId w:val="37"/>
              </w:numPr>
              <w:tabs>
                <w:tab w:val="clear" w:pos="1675"/>
              </w:tabs>
              <w:spacing w:line="360" w:lineRule="auto"/>
              <w:ind w:left="537" w:hanging="567"/>
              <w:rPr>
                <w:rFonts w:ascii="Trebuchet MS" w:hAnsi="Trebuchet MS"/>
                <w:sz w:val="22"/>
                <w:szCs w:val="22"/>
              </w:rPr>
            </w:pPr>
            <w:proofErr w:type="gramStart"/>
            <w:r w:rsidRPr="00D242AF">
              <w:rPr>
                <w:rFonts w:ascii="Trebuchet MS" w:hAnsi="Trebuchet MS" w:cs="Trebuchet MS"/>
                <w:sz w:val="22"/>
                <w:szCs w:val="22"/>
              </w:rPr>
              <w:t>obtenção</w:t>
            </w:r>
            <w:proofErr w:type="gramEnd"/>
            <w:r w:rsidRPr="00D242AF">
              <w:rPr>
                <w:rFonts w:ascii="Trebuchet MS" w:hAnsi="Trebuchet MS" w:cs="Trebuchet MS"/>
                <w:sz w:val="22"/>
                <w:szCs w:val="22"/>
              </w:rPr>
              <w:t xml:space="preserve"> de todas as aprovações societárias e obtenção de todas as respectivas atas necessárias para a formalização dos Documentos da Operação pela Cedente e pela Fiadora; </w:t>
            </w:r>
          </w:p>
          <w:p w:rsidR="00673F1A" w:rsidRPr="00D242AF" w:rsidRDefault="00673F1A" w:rsidP="00673F1A">
            <w:pPr>
              <w:pStyle w:val="BodyText21"/>
              <w:spacing w:line="360" w:lineRule="auto"/>
              <w:ind w:left="537"/>
              <w:rPr>
                <w:rFonts w:ascii="Trebuchet MS" w:hAnsi="Trebuchet MS"/>
                <w:sz w:val="22"/>
                <w:szCs w:val="22"/>
              </w:rPr>
            </w:pPr>
          </w:p>
          <w:p w:rsidR="00673F1A" w:rsidRPr="00D242AF" w:rsidRDefault="00673F1A" w:rsidP="0031606D">
            <w:pPr>
              <w:pStyle w:val="BodyText21"/>
              <w:numPr>
                <w:ilvl w:val="0"/>
                <w:numId w:val="37"/>
              </w:numPr>
              <w:tabs>
                <w:tab w:val="clear" w:pos="1675"/>
              </w:tabs>
              <w:spacing w:line="360" w:lineRule="auto"/>
              <w:ind w:left="537" w:hanging="567"/>
              <w:rPr>
                <w:rFonts w:ascii="Trebuchet MS" w:hAnsi="Trebuchet MS"/>
                <w:sz w:val="22"/>
                <w:szCs w:val="22"/>
              </w:rPr>
            </w:pPr>
            <w:proofErr w:type="gramStart"/>
            <w:r w:rsidRPr="00D242AF">
              <w:rPr>
                <w:rFonts w:ascii="Trebuchet MS" w:hAnsi="Trebuchet MS"/>
                <w:sz w:val="22"/>
                <w:szCs w:val="22"/>
              </w:rPr>
              <w:t>registro</w:t>
            </w:r>
            <w:proofErr w:type="gramEnd"/>
            <w:r w:rsidRPr="00D242AF">
              <w:rPr>
                <w:rFonts w:ascii="Trebuchet MS" w:hAnsi="Trebuchet MS"/>
                <w:sz w:val="22"/>
                <w:szCs w:val="22"/>
              </w:rPr>
              <w:t xml:space="preserve"> do Termo de Securitização e custódia das CCI junto à Instituição </w:t>
            </w:r>
            <w:proofErr w:type="spellStart"/>
            <w:r w:rsidRPr="00D242AF">
              <w:rPr>
                <w:rFonts w:ascii="Trebuchet MS" w:hAnsi="Trebuchet MS"/>
                <w:sz w:val="22"/>
                <w:szCs w:val="22"/>
              </w:rPr>
              <w:t>Custodiante</w:t>
            </w:r>
            <w:proofErr w:type="spellEnd"/>
            <w:r w:rsidRPr="00D242AF">
              <w:rPr>
                <w:rFonts w:ascii="Trebuchet MS" w:hAnsi="Trebuchet MS"/>
                <w:sz w:val="22"/>
                <w:szCs w:val="22"/>
              </w:rPr>
              <w:t xml:space="preserv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rsidR="00673F1A" w:rsidRPr="00D242AF" w:rsidRDefault="00673F1A" w:rsidP="00673F1A">
            <w:pPr>
              <w:pStyle w:val="BodyText21"/>
              <w:spacing w:line="360" w:lineRule="auto"/>
              <w:ind w:left="537"/>
              <w:rPr>
                <w:rFonts w:ascii="Trebuchet MS" w:hAnsi="Trebuchet MS"/>
                <w:sz w:val="22"/>
                <w:szCs w:val="22"/>
              </w:rPr>
            </w:pPr>
          </w:p>
          <w:p w:rsidR="00673F1A" w:rsidRPr="00D242AF" w:rsidRDefault="00673F1A" w:rsidP="0031606D">
            <w:pPr>
              <w:pStyle w:val="BodyText21"/>
              <w:numPr>
                <w:ilvl w:val="0"/>
                <w:numId w:val="37"/>
              </w:numPr>
              <w:tabs>
                <w:tab w:val="clear" w:pos="1675"/>
              </w:tabs>
              <w:spacing w:line="360" w:lineRule="auto"/>
              <w:ind w:left="537" w:hanging="567"/>
              <w:rPr>
                <w:rFonts w:ascii="Trebuchet MS" w:hAnsi="Trebuchet MS"/>
                <w:sz w:val="22"/>
              </w:rPr>
            </w:pPr>
            <w:proofErr w:type="gramStart"/>
            <w:r w:rsidRPr="00D242AF">
              <w:rPr>
                <w:rFonts w:ascii="Trebuchet MS" w:hAnsi="Trebuchet MS"/>
                <w:sz w:val="22"/>
              </w:rPr>
              <w:t>comprovação</w:t>
            </w:r>
            <w:proofErr w:type="gramEnd"/>
            <w:r w:rsidRPr="00D242AF">
              <w:rPr>
                <w:rFonts w:ascii="Trebuchet MS" w:hAnsi="Trebuchet MS"/>
                <w:sz w:val="22"/>
              </w:rPr>
              <w:t xml:space="preserve"> da </w:t>
            </w:r>
            <w:proofErr w:type="spellStart"/>
            <w:r w:rsidRPr="00D242AF">
              <w:rPr>
                <w:rFonts w:ascii="Trebuchet MS" w:hAnsi="Trebuchet MS"/>
                <w:sz w:val="22"/>
              </w:rPr>
              <w:t>prenotação</w:t>
            </w:r>
            <w:proofErr w:type="spellEnd"/>
            <w:r w:rsidRPr="00D242AF">
              <w:rPr>
                <w:rFonts w:ascii="Trebuchet MS" w:hAnsi="Trebuchet MS"/>
                <w:sz w:val="22"/>
              </w:rPr>
              <w:t xml:space="preserve"> das CCI representativas dos Créditos Imobiliários nos respectivos cartórios de registro de imóveis competentes, exceto no que se refere aos Créditos Imobiliários com </w:t>
            </w:r>
            <w:r>
              <w:rPr>
                <w:rFonts w:ascii="Trebuchet MS" w:hAnsi="Trebuchet MS"/>
                <w:sz w:val="22"/>
              </w:rPr>
              <w:t>Alienação Fiduciária Pendente de Registro</w:t>
            </w:r>
            <w:r w:rsidRPr="00D242AF">
              <w:rPr>
                <w:rFonts w:ascii="Trebuchet MS" w:hAnsi="Trebuchet MS"/>
                <w:sz w:val="22"/>
              </w:rPr>
              <w:t xml:space="preserve">; </w:t>
            </w:r>
          </w:p>
          <w:p w:rsidR="00673F1A" w:rsidRPr="00D242AF" w:rsidRDefault="00673F1A" w:rsidP="00673F1A">
            <w:pPr>
              <w:pStyle w:val="BodyText21"/>
              <w:spacing w:line="360" w:lineRule="auto"/>
              <w:ind w:left="537"/>
              <w:rPr>
                <w:rFonts w:ascii="Trebuchet MS" w:hAnsi="Trebuchet MS"/>
                <w:sz w:val="22"/>
                <w:szCs w:val="22"/>
              </w:rPr>
            </w:pPr>
          </w:p>
          <w:p w:rsidR="00673F1A" w:rsidRPr="00D242AF" w:rsidRDefault="00673F1A" w:rsidP="0031606D">
            <w:pPr>
              <w:pStyle w:val="BodyText21"/>
              <w:numPr>
                <w:ilvl w:val="0"/>
                <w:numId w:val="37"/>
              </w:numPr>
              <w:tabs>
                <w:tab w:val="clear" w:pos="1675"/>
              </w:tabs>
              <w:spacing w:line="360" w:lineRule="auto"/>
              <w:ind w:left="537" w:hanging="567"/>
              <w:rPr>
                <w:rFonts w:ascii="Trebuchet MS" w:hAnsi="Trebuchet MS"/>
                <w:sz w:val="22"/>
                <w:szCs w:val="22"/>
              </w:rPr>
            </w:pPr>
            <w:proofErr w:type="gramStart"/>
            <w:r w:rsidRPr="00D242AF">
              <w:rPr>
                <w:rFonts w:ascii="Trebuchet MS" w:hAnsi="Trebuchet MS" w:cs="Tahoma"/>
                <w:sz w:val="22"/>
                <w:szCs w:val="22"/>
              </w:rPr>
              <w:t>registro</w:t>
            </w:r>
            <w:proofErr w:type="gramEnd"/>
            <w:r w:rsidRPr="00D242AF">
              <w:rPr>
                <w:rFonts w:ascii="Trebuchet MS" w:hAnsi="Trebuchet MS" w:cs="Tahoma"/>
                <w:sz w:val="22"/>
                <w:szCs w:val="22"/>
              </w:rPr>
              <w:t xml:space="preserve"> para colocação e negociação dos CRI junto à B3;</w:t>
            </w:r>
          </w:p>
          <w:p w:rsidR="00673F1A" w:rsidRPr="00D242AF" w:rsidRDefault="00673F1A" w:rsidP="00673F1A">
            <w:pPr>
              <w:pStyle w:val="PargrafodaLista"/>
              <w:spacing w:line="360" w:lineRule="auto"/>
              <w:ind w:left="537"/>
              <w:rPr>
                <w:rFonts w:ascii="Trebuchet MS" w:hAnsi="Trebuchet MS"/>
                <w:sz w:val="22"/>
                <w:szCs w:val="22"/>
              </w:rPr>
            </w:pPr>
          </w:p>
          <w:p w:rsidR="00673F1A" w:rsidRPr="00D242AF" w:rsidRDefault="00673F1A" w:rsidP="0031606D">
            <w:pPr>
              <w:pStyle w:val="BodyText21"/>
              <w:numPr>
                <w:ilvl w:val="0"/>
                <w:numId w:val="37"/>
              </w:numPr>
              <w:tabs>
                <w:tab w:val="clear" w:pos="1675"/>
              </w:tabs>
              <w:spacing w:line="360" w:lineRule="auto"/>
              <w:ind w:left="537" w:hanging="567"/>
              <w:rPr>
                <w:rFonts w:ascii="Trebuchet MS" w:hAnsi="Trebuchet MS"/>
                <w:sz w:val="22"/>
                <w:szCs w:val="22"/>
              </w:rPr>
            </w:pPr>
            <w:proofErr w:type="gramStart"/>
            <w:r w:rsidRPr="00D242AF">
              <w:rPr>
                <w:rFonts w:ascii="Trebuchet MS" w:hAnsi="Trebuchet MS"/>
                <w:sz w:val="22"/>
                <w:szCs w:val="22"/>
              </w:rPr>
              <w:t>registro</w:t>
            </w:r>
            <w:proofErr w:type="gramEnd"/>
            <w:r w:rsidRPr="002C23BD">
              <w:rPr>
                <w:rFonts w:ascii="Trebuchet MS" w:hAnsi="Trebuchet MS"/>
                <w:sz w:val="22"/>
              </w:rPr>
              <w:t xml:space="preserve"> do Contrato de Cessão </w:t>
            </w:r>
            <w:r>
              <w:rPr>
                <w:rFonts w:ascii="Trebuchet MS" w:hAnsi="Trebuchet MS"/>
                <w:sz w:val="22"/>
                <w:szCs w:val="22"/>
              </w:rPr>
              <w:t>de Créditos</w:t>
            </w:r>
            <w:r w:rsidRPr="00D242AF">
              <w:rPr>
                <w:rFonts w:ascii="Trebuchet MS" w:hAnsi="Trebuchet MS"/>
                <w:sz w:val="22"/>
                <w:szCs w:val="22"/>
              </w:rPr>
              <w:t xml:space="preserve"> no Cartório de Títulos e Documentos da Cidade de São Paulo;</w:t>
            </w:r>
          </w:p>
          <w:p w:rsidR="00673F1A" w:rsidRPr="00D242AF" w:rsidRDefault="00673F1A" w:rsidP="00673F1A">
            <w:pPr>
              <w:pStyle w:val="BodyText21"/>
              <w:spacing w:line="360" w:lineRule="auto"/>
              <w:ind w:left="537"/>
              <w:rPr>
                <w:rFonts w:ascii="Trebuchet MS" w:hAnsi="Trebuchet MS"/>
                <w:sz w:val="22"/>
                <w:szCs w:val="22"/>
              </w:rPr>
            </w:pPr>
          </w:p>
          <w:p w:rsidR="00673F1A" w:rsidRPr="00D242AF" w:rsidRDefault="00673F1A" w:rsidP="0031606D">
            <w:pPr>
              <w:pStyle w:val="BodyText21"/>
              <w:numPr>
                <w:ilvl w:val="0"/>
                <w:numId w:val="37"/>
              </w:numPr>
              <w:tabs>
                <w:tab w:val="clear" w:pos="1675"/>
              </w:tabs>
              <w:spacing w:line="360" w:lineRule="auto"/>
              <w:ind w:left="537" w:hanging="567"/>
              <w:rPr>
                <w:rFonts w:ascii="Trebuchet MS" w:hAnsi="Trebuchet MS"/>
                <w:sz w:val="22"/>
              </w:rPr>
            </w:pPr>
            <w:proofErr w:type="gramStart"/>
            <w:r w:rsidRPr="00D242AF">
              <w:rPr>
                <w:rFonts w:ascii="Trebuchet MS" w:hAnsi="Trebuchet MS" w:cs="Tahoma"/>
                <w:sz w:val="22"/>
                <w:szCs w:val="22"/>
              </w:rPr>
              <w:t>subscrição</w:t>
            </w:r>
            <w:proofErr w:type="gramEnd"/>
            <w:r w:rsidRPr="00D242AF">
              <w:rPr>
                <w:rFonts w:ascii="Trebuchet MS" w:hAnsi="Trebuchet MS" w:cs="Tahoma"/>
                <w:sz w:val="22"/>
                <w:szCs w:val="22"/>
              </w:rPr>
              <w:t xml:space="preserve"> e integralização da totalidade dos CRI;</w:t>
            </w:r>
            <w:r w:rsidRPr="00085BDB">
              <w:rPr>
                <w:rFonts w:ascii="Trebuchet MS" w:hAnsi="Trebuchet MS"/>
                <w:sz w:val="22"/>
              </w:rPr>
              <w:t xml:space="preserve"> </w:t>
            </w:r>
          </w:p>
          <w:p w:rsidR="00673F1A" w:rsidRPr="00D242AF" w:rsidRDefault="00673F1A" w:rsidP="00673F1A">
            <w:pPr>
              <w:pStyle w:val="PargrafodaLista"/>
              <w:spacing w:line="360" w:lineRule="auto"/>
              <w:ind w:left="537"/>
              <w:rPr>
                <w:rFonts w:ascii="Trebuchet MS" w:hAnsi="Trebuchet MS"/>
                <w:sz w:val="22"/>
                <w:szCs w:val="22"/>
              </w:rPr>
            </w:pPr>
          </w:p>
          <w:p w:rsidR="00673F1A" w:rsidRPr="00D242AF" w:rsidRDefault="00673F1A" w:rsidP="0031606D">
            <w:pPr>
              <w:pStyle w:val="BodyText21"/>
              <w:numPr>
                <w:ilvl w:val="0"/>
                <w:numId w:val="37"/>
              </w:numPr>
              <w:tabs>
                <w:tab w:val="clear" w:pos="1675"/>
              </w:tabs>
              <w:spacing w:line="360" w:lineRule="auto"/>
              <w:ind w:left="537" w:hanging="567"/>
              <w:rPr>
                <w:rFonts w:ascii="Trebuchet MS" w:hAnsi="Trebuchet MS"/>
                <w:sz w:val="22"/>
                <w:szCs w:val="22"/>
              </w:rPr>
            </w:pPr>
            <w:proofErr w:type="gramStart"/>
            <w:r w:rsidRPr="00D242AF">
              <w:rPr>
                <w:rFonts w:ascii="Trebuchet MS" w:hAnsi="Trebuchet MS"/>
                <w:sz w:val="22"/>
                <w:szCs w:val="22"/>
              </w:rPr>
              <w:t>não</w:t>
            </w:r>
            <w:proofErr w:type="gramEnd"/>
            <w:r w:rsidRPr="00D242AF">
              <w:rPr>
                <w:rFonts w:ascii="Trebuchet MS" w:hAnsi="Trebuchet MS"/>
                <w:sz w:val="22"/>
                <w:szCs w:val="22"/>
              </w:rPr>
              <w:t xml:space="preserve"> verificação de que quaisquer declarações dadas </w:t>
            </w:r>
            <w:r>
              <w:rPr>
                <w:rFonts w:ascii="Trebuchet MS" w:hAnsi="Trebuchet MS"/>
                <w:sz w:val="22"/>
                <w:szCs w:val="22"/>
              </w:rPr>
              <w:t>no</w:t>
            </w:r>
            <w:r w:rsidRPr="00D242AF">
              <w:rPr>
                <w:rFonts w:ascii="Trebuchet MS" w:hAnsi="Trebuchet MS"/>
                <w:sz w:val="22"/>
                <w:szCs w:val="22"/>
              </w:rPr>
              <w:t xml:space="preserve"> Contrato de Cessão</w:t>
            </w:r>
            <w:r>
              <w:rPr>
                <w:rFonts w:ascii="Trebuchet MS" w:hAnsi="Trebuchet MS"/>
                <w:sz w:val="22"/>
                <w:szCs w:val="22"/>
              </w:rPr>
              <w:t xml:space="preserve"> de Créditos</w:t>
            </w:r>
            <w:r w:rsidRPr="00D242AF">
              <w:rPr>
                <w:rFonts w:ascii="Trebuchet MS" w:hAnsi="Trebuchet MS"/>
                <w:sz w:val="22"/>
                <w:szCs w:val="22"/>
              </w:rPr>
              <w:t xml:space="preserve"> e nos demais Documentos da Operação sejam incorretas, inverídicas, inválidas, incompletas, imprecisas ou tenham sido modificadas;</w:t>
            </w:r>
          </w:p>
          <w:p w:rsidR="00673F1A" w:rsidRPr="00D242AF" w:rsidRDefault="00673F1A" w:rsidP="00673F1A">
            <w:pPr>
              <w:spacing w:line="360" w:lineRule="auto"/>
              <w:ind w:left="537"/>
              <w:rPr>
                <w:rFonts w:ascii="Trebuchet MS" w:hAnsi="Trebuchet MS"/>
                <w:sz w:val="22"/>
                <w:szCs w:val="22"/>
              </w:rPr>
            </w:pPr>
          </w:p>
          <w:p w:rsidR="00673F1A" w:rsidRPr="00D242AF" w:rsidRDefault="00673F1A" w:rsidP="0031606D">
            <w:pPr>
              <w:pStyle w:val="WW-Default"/>
              <w:numPr>
                <w:ilvl w:val="0"/>
                <w:numId w:val="37"/>
              </w:numPr>
              <w:tabs>
                <w:tab w:val="clear" w:pos="1675"/>
              </w:tabs>
              <w:spacing w:line="360" w:lineRule="auto"/>
              <w:ind w:left="537" w:hanging="567"/>
              <w:jc w:val="both"/>
              <w:rPr>
                <w:rFonts w:ascii="Trebuchet MS" w:hAnsi="Trebuchet MS"/>
                <w:color w:val="auto"/>
                <w:sz w:val="22"/>
                <w:szCs w:val="22"/>
                <w:lang w:eastAsia="pt-BR"/>
              </w:rPr>
            </w:pPr>
            <w:proofErr w:type="gramStart"/>
            <w:r w:rsidRPr="00D242AF">
              <w:rPr>
                <w:rFonts w:ascii="Trebuchet MS" w:hAnsi="Trebuchet MS"/>
                <w:color w:val="auto"/>
                <w:sz w:val="22"/>
              </w:rPr>
              <w:t>encaminhamento</w:t>
            </w:r>
            <w:proofErr w:type="gramEnd"/>
            <w:r w:rsidRPr="00D242AF">
              <w:rPr>
                <w:rFonts w:ascii="Trebuchet MS" w:hAnsi="Trebuchet MS"/>
                <w:color w:val="auto"/>
                <w:sz w:val="22"/>
              </w:rPr>
              <w:t xml:space="preserve">, pelos assessores legais da Oferta, e aceitação, pela </w:t>
            </w:r>
            <w:proofErr w:type="spellStart"/>
            <w:r>
              <w:rPr>
                <w:rFonts w:ascii="Trebuchet MS" w:hAnsi="Trebuchet MS"/>
                <w:color w:val="auto"/>
                <w:sz w:val="22"/>
              </w:rPr>
              <w:t>Securitizadora</w:t>
            </w:r>
            <w:proofErr w:type="spellEnd"/>
            <w:r w:rsidRPr="00D242AF">
              <w:rPr>
                <w:rFonts w:ascii="Trebuchet MS" w:hAnsi="Trebuchet MS"/>
                <w:color w:val="auto"/>
                <w:sz w:val="22"/>
              </w:rPr>
              <w:t xml:space="preserve"> e pelo Coordenador Líder</w:t>
            </w:r>
            <w:r>
              <w:rPr>
                <w:rFonts w:ascii="Trebuchet MS" w:hAnsi="Trebuchet MS"/>
                <w:color w:val="auto"/>
                <w:sz w:val="22"/>
              </w:rPr>
              <w:t>, endereçada a estes</w:t>
            </w:r>
            <w:r w:rsidRPr="00D242AF">
              <w:rPr>
                <w:rFonts w:ascii="Trebuchet MS" w:hAnsi="Trebuchet MS"/>
                <w:color w:val="auto"/>
                <w:sz w:val="22"/>
              </w:rPr>
              <w:t xml:space="preserve">, </w:t>
            </w:r>
            <w:r w:rsidRPr="00D242AF">
              <w:rPr>
                <w:rFonts w:ascii="Trebuchet MS" w:hAnsi="Trebuchet MS"/>
                <w:color w:val="auto"/>
                <w:sz w:val="22"/>
              </w:rPr>
              <w:lastRenderedPageBreak/>
              <w:t>da opinião legal referente aos Documentos da Operação e à Oferta Restrita emitida pelos assessores legais da Operação; e</w:t>
            </w:r>
          </w:p>
          <w:p w:rsidR="00673F1A" w:rsidRPr="00D242AF" w:rsidRDefault="00673F1A" w:rsidP="00673F1A">
            <w:pPr>
              <w:pStyle w:val="PargrafodaLista"/>
              <w:spacing w:line="360" w:lineRule="auto"/>
              <w:ind w:left="537" w:hanging="567"/>
              <w:rPr>
                <w:rFonts w:ascii="Trebuchet MS" w:hAnsi="Trebuchet MS" w:cs="Arial"/>
                <w:sz w:val="22"/>
                <w:szCs w:val="22"/>
              </w:rPr>
            </w:pPr>
          </w:p>
          <w:p w:rsidR="00673F1A" w:rsidRPr="00B621F0" w:rsidRDefault="00673F1A" w:rsidP="0031606D">
            <w:pPr>
              <w:pStyle w:val="WW-Default"/>
              <w:numPr>
                <w:ilvl w:val="0"/>
                <w:numId w:val="37"/>
              </w:numPr>
              <w:tabs>
                <w:tab w:val="clear" w:pos="1675"/>
              </w:tabs>
              <w:spacing w:line="360" w:lineRule="auto"/>
              <w:ind w:left="537" w:hanging="567"/>
              <w:jc w:val="both"/>
              <w:rPr>
                <w:rFonts w:ascii="Trebuchet MS" w:hAnsi="Trebuchet MS"/>
                <w:sz w:val="22"/>
                <w:szCs w:val="22"/>
              </w:rPr>
            </w:pPr>
            <w:proofErr w:type="gramStart"/>
            <w:r w:rsidRPr="00D242AF">
              <w:rPr>
                <w:rFonts w:ascii="Trebuchet MS" w:hAnsi="Trebuchet MS"/>
                <w:color w:val="auto"/>
                <w:sz w:val="22"/>
                <w:szCs w:val="22"/>
                <w:lang w:eastAsia="pt-BR"/>
              </w:rPr>
              <w:t>não</w:t>
            </w:r>
            <w:proofErr w:type="gramEnd"/>
            <w:r w:rsidRPr="00D242AF">
              <w:rPr>
                <w:rFonts w:ascii="Trebuchet MS" w:hAnsi="Trebuchet MS"/>
                <w:color w:val="auto"/>
                <w:sz w:val="22"/>
                <w:szCs w:val="22"/>
                <w:lang w:eastAsia="pt-BR"/>
              </w:rPr>
              <w:t xml:space="preserve"> ocorrência de qualquer descumprimento de obrigações pela Cedente no âmbito dos Documentos da Operação.</w:t>
            </w:r>
          </w:p>
          <w:p w:rsidR="00E7787A" w:rsidRPr="00B621F0" w:rsidRDefault="00A2654A">
            <w:pPr>
              <w:autoSpaceDE w:val="0"/>
              <w:autoSpaceDN w:val="0"/>
              <w:spacing w:line="360" w:lineRule="auto"/>
              <w:jc w:val="both"/>
              <w:rPr>
                <w:rFonts w:ascii="Trebuchet MS" w:hAnsi="Trebuchet MS" w:cs="Tahoma"/>
                <w:b/>
                <w:bCs/>
                <w:sz w:val="22"/>
                <w:szCs w:val="22"/>
              </w:rPr>
            </w:pPr>
            <w:r w:rsidRPr="00B621F0">
              <w:rPr>
                <w:rFonts w:ascii="Trebuchet MS" w:hAnsi="Trebuchet MS"/>
                <w:sz w:val="22"/>
                <w:szCs w:val="22"/>
              </w:rPr>
              <w:t xml:space="preserve"> </w:t>
            </w:r>
          </w:p>
        </w:tc>
      </w:tr>
      <w:tr w:rsidR="003A6AC7" w:rsidRPr="00B621F0" w:rsidTr="00680EFE">
        <w:trPr>
          <w:gridBefore w:val="1"/>
          <w:gridAfter w:val="2"/>
          <w:wBefore w:w="340" w:type="dxa"/>
          <w:wAfter w:w="1078" w:type="dxa"/>
        </w:trPr>
        <w:tc>
          <w:tcPr>
            <w:tcW w:w="3017" w:type="dxa"/>
            <w:gridSpan w:val="2"/>
          </w:tcPr>
          <w:p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lastRenderedPageBreak/>
              <w:t>“</w:t>
            </w:r>
            <w:r w:rsidRPr="00B621F0">
              <w:rPr>
                <w:rFonts w:ascii="Trebuchet MS" w:hAnsi="Trebuchet MS" w:cs="Tahoma"/>
                <w:bCs/>
                <w:sz w:val="22"/>
                <w:szCs w:val="22"/>
                <w:u w:val="single"/>
              </w:rPr>
              <w:t>Conta Centralizadora</w:t>
            </w:r>
            <w:r w:rsidRPr="00B621F0">
              <w:rPr>
                <w:rFonts w:ascii="Trebuchet MS" w:hAnsi="Trebuchet MS" w:cs="Tahoma"/>
                <w:bCs/>
                <w:sz w:val="22"/>
                <w:szCs w:val="22"/>
              </w:rPr>
              <w:t>”:</w:t>
            </w:r>
          </w:p>
        </w:tc>
        <w:tc>
          <w:tcPr>
            <w:tcW w:w="7144" w:type="dxa"/>
            <w:gridSpan w:val="4"/>
          </w:tcPr>
          <w:p w:rsidR="004273A0" w:rsidRPr="00EE4DD6" w:rsidRDefault="003A6AC7" w:rsidP="00B32090">
            <w:pPr>
              <w:autoSpaceDE w:val="0"/>
              <w:autoSpaceDN w:val="0"/>
              <w:spacing w:line="360" w:lineRule="auto"/>
              <w:jc w:val="both"/>
              <w:rPr>
                <w:rFonts w:ascii="Trebuchet MS" w:hAnsi="Trebuchet MS" w:cs="Arial"/>
                <w:bCs/>
                <w:sz w:val="22"/>
                <w:szCs w:val="22"/>
              </w:rPr>
            </w:pPr>
            <w:r w:rsidRPr="00B621F0">
              <w:rPr>
                <w:rFonts w:ascii="Trebuchet MS" w:hAnsi="Trebuchet MS" w:cs="Tahoma"/>
                <w:bCs/>
                <w:sz w:val="22"/>
                <w:szCs w:val="22"/>
              </w:rPr>
              <w:t xml:space="preserve">A conta corrente de titularidade da Emissora mantida junto ao </w:t>
            </w:r>
            <w:r w:rsidR="00040896" w:rsidRPr="00B621F0">
              <w:rPr>
                <w:rFonts w:ascii="Trebuchet MS" w:hAnsi="Trebuchet MS" w:cs="Tahoma"/>
                <w:bCs/>
                <w:sz w:val="22"/>
                <w:szCs w:val="22"/>
              </w:rPr>
              <w:t xml:space="preserve">Banco </w:t>
            </w:r>
            <w:r w:rsidR="00546083">
              <w:rPr>
                <w:rFonts w:ascii="Trebuchet MS" w:hAnsi="Trebuchet MS" w:cs="Trebuchet MS"/>
                <w:sz w:val="22"/>
                <w:szCs w:val="22"/>
              </w:rPr>
              <w:t>Itaú Unibanco S.A.</w:t>
            </w:r>
            <w:r w:rsidR="00712026" w:rsidRPr="00B621F0">
              <w:rPr>
                <w:rFonts w:ascii="Trebuchet MS" w:eastAsia="Arial Unicode MS" w:hAnsi="Trebuchet MS" w:cs="Tahoma"/>
                <w:sz w:val="22"/>
                <w:szCs w:val="22"/>
              </w:rPr>
              <w:t xml:space="preserve">, </w:t>
            </w:r>
            <w:r w:rsidRPr="00B621F0">
              <w:rPr>
                <w:rFonts w:ascii="Trebuchet MS" w:hAnsi="Trebuchet MS" w:cs="Tahoma"/>
                <w:bCs/>
                <w:sz w:val="22"/>
                <w:szCs w:val="22"/>
              </w:rPr>
              <w:t xml:space="preserve">sob o nº </w:t>
            </w:r>
            <w:r w:rsidR="00D14171" w:rsidRPr="00B621F0">
              <w:rPr>
                <w:rFonts w:ascii="Trebuchet MS" w:hAnsi="Trebuchet MS" w:cs="Tahoma"/>
                <w:bCs/>
                <w:sz w:val="22"/>
                <w:szCs w:val="22"/>
              </w:rPr>
              <w:t>61401-2</w:t>
            </w:r>
            <w:r w:rsidR="00712026" w:rsidRPr="00B621F0">
              <w:rPr>
                <w:rFonts w:ascii="Trebuchet MS" w:hAnsi="Trebuchet MS" w:cs="Tahoma"/>
                <w:sz w:val="22"/>
                <w:szCs w:val="22"/>
              </w:rPr>
              <w:t xml:space="preserve">, </w:t>
            </w:r>
            <w:r w:rsidRPr="00B621F0">
              <w:rPr>
                <w:rFonts w:ascii="Trebuchet MS" w:hAnsi="Trebuchet MS" w:cs="Tahoma"/>
                <w:bCs/>
                <w:sz w:val="22"/>
                <w:szCs w:val="22"/>
              </w:rPr>
              <w:t xml:space="preserve">agência </w:t>
            </w:r>
            <w:r w:rsidR="00D14171" w:rsidRPr="00B621F0">
              <w:rPr>
                <w:rFonts w:ascii="Trebuchet MS" w:hAnsi="Trebuchet MS" w:cs="Tahoma"/>
                <w:bCs/>
                <w:sz w:val="22"/>
                <w:szCs w:val="22"/>
              </w:rPr>
              <w:t>0350</w:t>
            </w:r>
            <w:r w:rsidR="00712026" w:rsidRPr="00B621F0">
              <w:rPr>
                <w:rFonts w:ascii="Trebuchet MS" w:hAnsi="Trebuchet MS" w:cs="Tahoma"/>
                <w:bCs/>
                <w:sz w:val="22"/>
                <w:szCs w:val="22"/>
              </w:rPr>
              <w:t xml:space="preserve">, </w:t>
            </w:r>
            <w:r w:rsidRPr="00B621F0">
              <w:rPr>
                <w:rFonts w:ascii="Trebuchet MS" w:hAnsi="Trebuchet MS" w:cs="Tahoma"/>
                <w:bCs/>
                <w:sz w:val="22"/>
                <w:szCs w:val="22"/>
              </w:rPr>
              <w:t xml:space="preserve">na qual serão </w:t>
            </w:r>
            <w:r w:rsidRPr="00E340D8">
              <w:rPr>
                <w:rFonts w:ascii="Trebuchet MS" w:hAnsi="Trebuchet MS"/>
                <w:sz w:val="22"/>
                <w:szCs w:val="22"/>
              </w:rPr>
              <w:t>depositados</w:t>
            </w:r>
            <w:r w:rsidRPr="00B621F0">
              <w:rPr>
                <w:rFonts w:ascii="Trebuchet MS" w:hAnsi="Trebuchet MS" w:cs="Tahoma"/>
                <w:bCs/>
                <w:sz w:val="22"/>
                <w:szCs w:val="22"/>
              </w:rPr>
              <w:t xml:space="preserve"> os Créditos Imobiliários</w:t>
            </w:r>
            <w:r w:rsidRPr="00B621F0">
              <w:rPr>
                <w:rFonts w:ascii="Trebuchet MS" w:hAnsi="Trebuchet MS" w:cs="Tahoma"/>
                <w:sz w:val="22"/>
                <w:szCs w:val="22"/>
              </w:rPr>
              <w:t>;</w:t>
            </w:r>
            <w:r w:rsidR="00817C23" w:rsidRPr="00B32090">
              <w:rPr>
                <w:rFonts w:ascii="Trebuchet MS" w:hAnsi="Trebuchet MS"/>
                <w:sz w:val="22"/>
              </w:rPr>
              <w:t xml:space="preserve"> </w:t>
            </w:r>
          </w:p>
          <w:p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Cessão de Créditos</w:t>
            </w:r>
            <w:r w:rsidRPr="00B621F0">
              <w:rPr>
                <w:rFonts w:ascii="Trebuchet MS" w:hAnsi="Trebuchet MS" w:cs="Tahoma"/>
                <w:bCs/>
                <w:sz w:val="22"/>
                <w:szCs w:val="22"/>
              </w:rPr>
              <w:t>”:</w:t>
            </w:r>
          </w:p>
        </w:tc>
        <w:tc>
          <w:tcPr>
            <w:tcW w:w="7182" w:type="dxa"/>
            <w:gridSpan w:val="4"/>
          </w:tcPr>
          <w:p w:rsidR="003A6AC7" w:rsidRPr="00B621F0" w:rsidRDefault="00070F3E">
            <w:pPr>
              <w:tabs>
                <w:tab w:val="left" w:pos="-212"/>
              </w:tabs>
              <w:spacing w:line="360" w:lineRule="auto"/>
              <w:ind w:right="47"/>
              <w:jc w:val="both"/>
              <w:rPr>
                <w:rFonts w:ascii="Trebuchet MS" w:hAnsi="Trebuchet MS" w:cs="Tahoma"/>
                <w:sz w:val="22"/>
                <w:szCs w:val="22"/>
              </w:rPr>
            </w:pPr>
            <w:r w:rsidRPr="00B621F0">
              <w:rPr>
                <w:rFonts w:ascii="Trebuchet MS" w:hAnsi="Trebuchet MS" w:cs="Tahoma"/>
                <w:sz w:val="22"/>
                <w:szCs w:val="22"/>
              </w:rPr>
              <w:t>O</w:t>
            </w:r>
            <w:r w:rsidR="003A6AC7" w:rsidRPr="00B621F0">
              <w:rPr>
                <w:rFonts w:ascii="Trebuchet MS" w:hAnsi="Trebuchet MS" w:cs="Tahoma"/>
                <w:sz w:val="22"/>
                <w:szCs w:val="22"/>
              </w:rPr>
              <w:t xml:space="preserve"> “</w:t>
            </w:r>
            <w:r w:rsidR="003A6AC7" w:rsidRPr="00B621F0">
              <w:rPr>
                <w:rFonts w:ascii="Trebuchet MS" w:hAnsi="Trebuchet MS" w:cs="Tahoma"/>
                <w:i/>
                <w:sz w:val="22"/>
                <w:szCs w:val="22"/>
              </w:rPr>
              <w:t>Instrumento Particular de Cessão de Créditos Imobiliários e Outras Avenças</w:t>
            </w:r>
            <w:r w:rsidRPr="00B621F0">
              <w:rPr>
                <w:rFonts w:ascii="Trebuchet MS" w:hAnsi="Trebuchet MS" w:cs="Tahoma"/>
                <w:sz w:val="22"/>
                <w:szCs w:val="22"/>
              </w:rPr>
              <w:t>”, celebrado</w:t>
            </w:r>
            <w:r w:rsidR="003A6AC7" w:rsidRPr="00B621F0">
              <w:rPr>
                <w:rFonts w:ascii="Trebuchet MS" w:hAnsi="Trebuchet MS" w:cs="Tahoma"/>
                <w:sz w:val="22"/>
                <w:szCs w:val="22"/>
              </w:rPr>
              <w:t xml:space="preserve"> em </w:t>
            </w:r>
            <w:r w:rsidR="00BE451A" w:rsidRPr="00B621F0">
              <w:rPr>
                <w:rFonts w:ascii="Trebuchet MS" w:hAnsi="Trebuchet MS" w:cs="Tahoma"/>
                <w:bCs/>
                <w:sz w:val="22"/>
                <w:szCs w:val="22"/>
              </w:rPr>
              <w:t>[</w:t>
            </w:r>
            <w:r w:rsidR="00BE451A" w:rsidRPr="00B621F0">
              <w:rPr>
                <w:rFonts w:ascii="Trebuchet MS" w:hAnsi="Trebuchet MS" w:cs="Tahoma"/>
                <w:bCs/>
                <w:sz w:val="22"/>
                <w:szCs w:val="22"/>
                <w:highlight w:val="yellow"/>
              </w:rPr>
              <w:t>●</w:t>
            </w:r>
            <w:r w:rsidR="00BE451A" w:rsidRPr="00B621F0">
              <w:rPr>
                <w:rFonts w:ascii="Trebuchet MS" w:hAnsi="Trebuchet MS" w:cs="Tahoma"/>
                <w:bCs/>
                <w:sz w:val="22"/>
                <w:szCs w:val="22"/>
              </w:rPr>
              <w:t>]</w:t>
            </w:r>
            <w:r w:rsidR="00871090" w:rsidRPr="00B621F0">
              <w:rPr>
                <w:rFonts w:ascii="Trebuchet MS" w:hAnsi="Trebuchet MS" w:cs="Tahoma"/>
                <w:sz w:val="22"/>
                <w:szCs w:val="22"/>
              </w:rPr>
              <w:t xml:space="preserve"> </w:t>
            </w:r>
            <w:r w:rsidR="00AD68C2" w:rsidRPr="00B621F0">
              <w:rPr>
                <w:rFonts w:ascii="Trebuchet MS" w:hAnsi="Trebuchet MS" w:cs="Tahoma"/>
                <w:sz w:val="22"/>
                <w:szCs w:val="22"/>
              </w:rPr>
              <w:t>de</w:t>
            </w:r>
            <w:r w:rsidR="00AB7541" w:rsidRPr="00B621F0">
              <w:rPr>
                <w:rFonts w:ascii="Trebuchet MS" w:hAnsi="Trebuchet MS" w:cs="Tahoma"/>
                <w:sz w:val="22"/>
                <w:szCs w:val="22"/>
              </w:rPr>
              <w:t xml:space="preserve"> </w:t>
            </w:r>
            <w:r w:rsidR="00BE451A" w:rsidRPr="00B621F0">
              <w:rPr>
                <w:rFonts w:ascii="Trebuchet MS" w:hAnsi="Trebuchet MS" w:cs="Tahoma"/>
                <w:bCs/>
                <w:sz w:val="22"/>
                <w:szCs w:val="22"/>
              </w:rPr>
              <w:t>[</w:t>
            </w:r>
            <w:r w:rsidR="00BE451A" w:rsidRPr="00B621F0">
              <w:rPr>
                <w:rFonts w:ascii="Trebuchet MS" w:hAnsi="Trebuchet MS" w:cs="Tahoma"/>
                <w:bCs/>
                <w:sz w:val="22"/>
                <w:szCs w:val="22"/>
                <w:highlight w:val="yellow"/>
              </w:rPr>
              <w:t>●</w:t>
            </w:r>
            <w:r w:rsidR="00BE451A" w:rsidRPr="00B621F0">
              <w:rPr>
                <w:rFonts w:ascii="Trebuchet MS" w:hAnsi="Trebuchet MS" w:cs="Tahoma"/>
                <w:bCs/>
                <w:sz w:val="22"/>
                <w:szCs w:val="22"/>
              </w:rPr>
              <w:t>]</w:t>
            </w:r>
            <w:r w:rsidRPr="00B621F0">
              <w:rPr>
                <w:rFonts w:ascii="Trebuchet MS" w:hAnsi="Trebuchet MS" w:cs="Tahoma"/>
                <w:sz w:val="22"/>
                <w:szCs w:val="22"/>
              </w:rPr>
              <w:t xml:space="preserve"> </w:t>
            </w:r>
            <w:r w:rsidR="003A6AC7" w:rsidRPr="00B621F0">
              <w:rPr>
                <w:rFonts w:ascii="Trebuchet MS" w:hAnsi="Trebuchet MS" w:cs="Tahoma"/>
                <w:sz w:val="22"/>
                <w:szCs w:val="22"/>
              </w:rPr>
              <w:t xml:space="preserve">de </w:t>
            </w:r>
            <w:r w:rsidR="00871090" w:rsidRPr="00B621F0">
              <w:rPr>
                <w:rFonts w:ascii="Trebuchet MS" w:hAnsi="Trebuchet MS" w:cs="Tahoma"/>
                <w:sz w:val="22"/>
                <w:szCs w:val="22"/>
              </w:rPr>
              <w:t>20</w:t>
            </w:r>
            <w:r w:rsidR="00BE451A" w:rsidRPr="00B621F0">
              <w:rPr>
                <w:rFonts w:ascii="Trebuchet MS" w:hAnsi="Trebuchet MS" w:cs="Tahoma"/>
                <w:sz w:val="22"/>
                <w:szCs w:val="22"/>
              </w:rPr>
              <w:t>22</w:t>
            </w:r>
            <w:r w:rsidRPr="00B621F0">
              <w:rPr>
                <w:rFonts w:ascii="Trebuchet MS" w:hAnsi="Trebuchet MS" w:cs="Tahoma"/>
                <w:sz w:val="22"/>
                <w:szCs w:val="22"/>
              </w:rPr>
              <w:t>, entre a Cedente</w:t>
            </w:r>
            <w:r w:rsidR="007B026C" w:rsidRPr="00B621F0">
              <w:rPr>
                <w:rFonts w:ascii="Trebuchet MS" w:hAnsi="Trebuchet MS" w:cs="Tahoma"/>
                <w:sz w:val="22"/>
                <w:szCs w:val="22"/>
              </w:rPr>
              <w:t>,</w:t>
            </w:r>
            <w:r w:rsidRPr="00B621F0">
              <w:rPr>
                <w:rFonts w:ascii="Trebuchet MS" w:hAnsi="Trebuchet MS" w:cs="Tahoma"/>
                <w:sz w:val="22"/>
                <w:szCs w:val="22"/>
              </w:rPr>
              <w:t xml:space="preserve"> </w:t>
            </w:r>
            <w:r w:rsidR="003A6AC7" w:rsidRPr="00B621F0">
              <w:rPr>
                <w:rFonts w:ascii="Trebuchet MS" w:hAnsi="Trebuchet MS" w:cs="Tahoma"/>
                <w:sz w:val="22"/>
                <w:szCs w:val="22"/>
              </w:rPr>
              <w:t>a Emissora</w:t>
            </w:r>
            <w:r w:rsidR="007B026C" w:rsidRPr="00B621F0">
              <w:rPr>
                <w:rFonts w:ascii="Trebuchet MS" w:hAnsi="Trebuchet MS" w:cs="Tahoma"/>
                <w:sz w:val="22"/>
                <w:szCs w:val="22"/>
              </w:rPr>
              <w:t xml:space="preserve"> e a Fiadora</w:t>
            </w:r>
            <w:r w:rsidR="003A6AC7" w:rsidRPr="00B621F0">
              <w:rPr>
                <w:rFonts w:ascii="Trebuchet MS" w:hAnsi="Trebuchet MS" w:cs="Tahoma"/>
                <w:sz w:val="22"/>
                <w:szCs w:val="22"/>
              </w:rPr>
              <w:t>;</w:t>
            </w:r>
          </w:p>
          <w:p w:rsidR="003A6AC7" w:rsidRPr="00B621F0" w:rsidRDefault="003A6AC7">
            <w:pPr>
              <w:tabs>
                <w:tab w:val="left" w:pos="-212"/>
              </w:tabs>
              <w:spacing w:line="360" w:lineRule="auto"/>
              <w:ind w:right="47"/>
              <w:jc w:val="both"/>
              <w:rPr>
                <w:rFonts w:ascii="Trebuchet MS" w:hAnsi="Trebuchet MS" w:cs="Tahoma"/>
                <w:bCs/>
                <w:sz w:val="22"/>
                <w:szCs w:val="22"/>
              </w:rPr>
            </w:pPr>
          </w:p>
        </w:tc>
      </w:tr>
      <w:tr w:rsidR="003A6AC7"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B621F0" w:rsidRDefault="003A6AC7" w:rsidP="00DD335B">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Distribuição</w:t>
            </w:r>
            <w:r w:rsidRPr="00B621F0">
              <w:rPr>
                <w:rFonts w:ascii="Trebuchet MS" w:hAnsi="Trebuchet MS" w:cs="Tahoma"/>
                <w:bCs/>
                <w:sz w:val="22"/>
                <w:szCs w:val="22"/>
              </w:rPr>
              <w:t>”:</w:t>
            </w:r>
          </w:p>
        </w:tc>
        <w:tc>
          <w:tcPr>
            <w:tcW w:w="7182" w:type="dxa"/>
            <w:gridSpan w:val="4"/>
          </w:tcPr>
          <w:p w:rsidR="003A6AC7" w:rsidRPr="00B621F0"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 “</w:t>
            </w:r>
            <w:r w:rsidR="008A1ABD" w:rsidRPr="00B621F0">
              <w:rPr>
                <w:rFonts w:ascii="Trebuchet MS" w:hAnsi="Trebuchet MS"/>
                <w:i/>
                <w:sz w:val="22"/>
                <w:szCs w:val="22"/>
              </w:rPr>
              <w:t xml:space="preserve">Instrumento Particular de Contrato de Distribuição Pública, Com Esforços Restritos de Colocação, de Certificados de Recebíveis Imobiliários, Sob Regime </w:t>
            </w:r>
            <w:r w:rsidR="00A433EF" w:rsidRPr="00B621F0">
              <w:rPr>
                <w:rFonts w:ascii="Trebuchet MS" w:hAnsi="Trebuchet MS"/>
                <w:i/>
                <w:sz w:val="22"/>
                <w:szCs w:val="22"/>
              </w:rPr>
              <w:t xml:space="preserve">de Garantia Firme </w:t>
            </w:r>
            <w:r w:rsidR="008A1ABD" w:rsidRPr="00B621F0">
              <w:rPr>
                <w:rFonts w:ascii="Trebuchet MS" w:hAnsi="Trebuchet MS"/>
                <w:i/>
                <w:sz w:val="22"/>
                <w:szCs w:val="22"/>
              </w:rPr>
              <w:t>de Distribuição, da</w:t>
            </w:r>
            <w:r w:rsidR="00A433EF" w:rsidRPr="00B621F0">
              <w:rPr>
                <w:rFonts w:ascii="Trebuchet MS" w:hAnsi="Trebuchet MS"/>
                <w:i/>
                <w:sz w:val="22"/>
                <w:szCs w:val="22"/>
              </w:rPr>
              <w:t xml:space="preserve"> 1ª</w:t>
            </w:r>
            <w:r w:rsidR="00FC74C2" w:rsidRPr="00B621F0">
              <w:rPr>
                <w:rFonts w:ascii="Trebuchet MS" w:hAnsi="Trebuchet MS"/>
                <w:i/>
                <w:sz w:val="22"/>
                <w:szCs w:val="22"/>
              </w:rPr>
              <w:t>,</w:t>
            </w:r>
            <w:r w:rsidR="00A433EF" w:rsidRPr="00B621F0">
              <w:rPr>
                <w:rFonts w:ascii="Trebuchet MS" w:hAnsi="Trebuchet MS"/>
                <w:i/>
                <w:sz w:val="22"/>
                <w:szCs w:val="22"/>
              </w:rPr>
              <w:t xml:space="preserve"> 2ª</w:t>
            </w:r>
            <w:r w:rsidR="00F25159" w:rsidRPr="00B621F0">
              <w:rPr>
                <w:rFonts w:ascii="Trebuchet MS" w:hAnsi="Trebuchet MS"/>
                <w:i/>
                <w:sz w:val="22"/>
                <w:szCs w:val="22"/>
              </w:rPr>
              <w:t>, 3ª e</w:t>
            </w:r>
            <w:r w:rsidR="00FC74C2" w:rsidRPr="00B621F0">
              <w:rPr>
                <w:rFonts w:ascii="Trebuchet MS" w:hAnsi="Trebuchet MS"/>
                <w:i/>
                <w:sz w:val="22"/>
                <w:szCs w:val="22"/>
              </w:rPr>
              <w:t xml:space="preserve"> </w:t>
            </w:r>
            <w:r w:rsidR="00F25159" w:rsidRPr="00B621F0">
              <w:rPr>
                <w:rFonts w:ascii="Trebuchet MS" w:hAnsi="Trebuchet MS"/>
                <w:i/>
                <w:sz w:val="22"/>
                <w:szCs w:val="22"/>
              </w:rPr>
              <w:t xml:space="preserve">4ª </w:t>
            </w:r>
            <w:r w:rsidR="00A433EF" w:rsidRPr="00B621F0">
              <w:rPr>
                <w:rFonts w:ascii="Trebuchet MS" w:hAnsi="Trebuchet MS"/>
                <w:i/>
                <w:sz w:val="22"/>
                <w:szCs w:val="22"/>
              </w:rPr>
              <w:t xml:space="preserve">Séries </w:t>
            </w:r>
            <w:r w:rsidR="008A1ABD" w:rsidRPr="00B621F0">
              <w:rPr>
                <w:rFonts w:ascii="Trebuchet MS" w:hAnsi="Trebuchet MS"/>
                <w:i/>
                <w:iCs/>
                <w:sz w:val="22"/>
                <w:szCs w:val="22"/>
              </w:rPr>
              <w:t xml:space="preserve">da </w:t>
            </w:r>
            <w:r w:rsidR="00D14171" w:rsidRPr="00B621F0">
              <w:rPr>
                <w:rFonts w:ascii="Trebuchet MS" w:hAnsi="Trebuchet MS" w:cs="Tahoma"/>
                <w:i/>
                <w:iCs/>
                <w:sz w:val="22"/>
                <w:szCs w:val="22"/>
              </w:rPr>
              <w:t>24</w:t>
            </w:r>
            <w:r w:rsidR="008A1ABD" w:rsidRPr="00B621F0">
              <w:rPr>
                <w:rFonts w:ascii="Trebuchet MS" w:hAnsi="Trebuchet MS"/>
                <w:i/>
                <w:iCs/>
                <w:sz w:val="22"/>
                <w:szCs w:val="22"/>
              </w:rPr>
              <w:t>ª</w:t>
            </w:r>
            <w:r w:rsidR="008A1ABD" w:rsidRPr="00B621F0">
              <w:rPr>
                <w:rFonts w:ascii="Trebuchet MS" w:hAnsi="Trebuchet MS"/>
                <w:i/>
                <w:sz w:val="22"/>
                <w:szCs w:val="22"/>
              </w:rPr>
              <w:t xml:space="preserve"> Emissão da </w:t>
            </w:r>
            <w:proofErr w:type="spellStart"/>
            <w:r w:rsidR="00A433EF" w:rsidRPr="00B621F0">
              <w:rPr>
                <w:rFonts w:ascii="Trebuchet MS" w:hAnsi="Trebuchet MS"/>
                <w:i/>
                <w:sz w:val="22"/>
                <w:szCs w:val="22"/>
              </w:rPr>
              <w:t>True</w:t>
            </w:r>
            <w:proofErr w:type="spellEnd"/>
            <w:r w:rsidR="008A1ABD" w:rsidRPr="00B621F0">
              <w:rPr>
                <w:rFonts w:ascii="Trebuchet MS" w:hAnsi="Trebuchet MS"/>
                <w:i/>
                <w:sz w:val="22"/>
                <w:szCs w:val="22"/>
              </w:rPr>
              <w:t xml:space="preserve"> </w:t>
            </w:r>
            <w:proofErr w:type="spellStart"/>
            <w:r w:rsidR="008A1ABD" w:rsidRPr="00B621F0">
              <w:rPr>
                <w:rFonts w:ascii="Trebuchet MS" w:hAnsi="Trebuchet MS"/>
                <w:i/>
                <w:sz w:val="22"/>
                <w:szCs w:val="22"/>
              </w:rPr>
              <w:t>Securitizadora</w:t>
            </w:r>
            <w:proofErr w:type="spellEnd"/>
            <w:r w:rsidR="008A1ABD" w:rsidRPr="00B621F0">
              <w:rPr>
                <w:rFonts w:ascii="Trebuchet MS" w:hAnsi="Trebuchet MS"/>
                <w:i/>
                <w:sz w:val="22"/>
                <w:szCs w:val="22"/>
              </w:rPr>
              <w:t xml:space="preserve"> S.A.</w:t>
            </w:r>
            <w:r w:rsidRPr="00B621F0">
              <w:rPr>
                <w:rFonts w:ascii="Trebuchet MS" w:hAnsi="Trebuchet MS" w:cs="Tahoma"/>
                <w:bCs/>
                <w:sz w:val="22"/>
                <w:szCs w:val="22"/>
              </w:rPr>
              <w:t xml:space="preserve">”, celebrado em </w:t>
            </w:r>
            <w:r w:rsidR="00A433EF" w:rsidRPr="00B621F0">
              <w:rPr>
                <w:rFonts w:ascii="Trebuchet MS" w:hAnsi="Trebuchet MS" w:cs="Tahoma"/>
                <w:iCs/>
                <w:sz w:val="22"/>
                <w:szCs w:val="22"/>
              </w:rPr>
              <w:t>[</w:t>
            </w:r>
            <w:r w:rsidR="00A433EF" w:rsidRPr="00B621F0">
              <w:rPr>
                <w:rFonts w:ascii="Trebuchet MS" w:hAnsi="Trebuchet MS" w:cs="Tahoma"/>
                <w:iCs/>
                <w:sz w:val="22"/>
                <w:szCs w:val="22"/>
                <w:highlight w:val="yellow"/>
              </w:rPr>
              <w:t>●</w:t>
            </w:r>
            <w:r w:rsidR="00A433EF" w:rsidRPr="00B621F0">
              <w:rPr>
                <w:rFonts w:ascii="Trebuchet MS" w:hAnsi="Trebuchet MS" w:cs="Tahoma"/>
                <w:iCs/>
                <w:sz w:val="22"/>
                <w:szCs w:val="22"/>
              </w:rPr>
              <w:t>]</w:t>
            </w:r>
            <w:r w:rsidR="00FF628E" w:rsidRPr="00B621F0">
              <w:rPr>
                <w:rFonts w:ascii="Trebuchet MS" w:hAnsi="Trebuchet MS" w:cs="Tahoma"/>
                <w:sz w:val="22"/>
                <w:szCs w:val="22"/>
              </w:rPr>
              <w:t xml:space="preserve"> de </w:t>
            </w:r>
            <w:r w:rsidR="00A433EF" w:rsidRPr="00B621F0">
              <w:rPr>
                <w:rFonts w:ascii="Trebuchet MS" w:hAnsi="Trebuchet MS" w:cs="Tahoma"/>
                <w:iCs/>
                <w:sz w:val="22"/>
                <w:szCs w:val="22"/>
              </w:rPr>
              <w:t>[</w:t>
            </w:r>
            <w:r w:rsidR="00A433EF" w:rsidRPr="00B621F0">
              <w:rPr>
                <w:rFonts w:ascii="Trebuchet MS" w:hAnsi="Trebuchet MS" w:cs="Tahoma"/>
                <w:iCs/>
                <w:sz w:val="22"/>
                <w:szCs w:val="22"/>
                <w:highlight w:val="yellow"/>
              </w:rPr>
              <w:t>●</w:t>
            </w:r>
            <w:r w:rsidR="00A433EF" w:rsidRPr="00B621F0">
              <w:rPr>
                <w:rFonts w:ascii="Trebuchet MS" w:hAnsi="Trebuchet MS" w:cs="Tahoma"/>
                <w:iCs/>
                <w:sz w:val="22"/>
                <w:szCs w:val="22"/>
              </w:rPr>
              <w:t>]</w:t>
            </w:r>
            <w:r w:rsidR="00FF628E" w:rsidRPr="00B621F0">
              <w:rPr>
                <w:rFonts w:ascii="Trebuchet MS" w:hAnsi="Trebuchet MS" w:cs="Tahoma"/>
                <w:sz w:val="22"/>
                <w:szCs w:val="22"/>
              </w:rPr>
              <w:t xml:space="preserve"> de 20</w:t>
            </w:r>
            <w:r w:rsidR="00A433EF" w:rsidRPr="00B621F0">
              <w:rPr>
                <w:rFonts w:ascii="Trebuchet MS" w:hAnsi="Trebuchet MS" w:cs="Tahoma"/>
                <w:sz w:val="22"/>
                <w:szCs w:val="22"/>
              </w:rPr>
              <w:t>22</w:t>
            </w:r>
            <w:r w:rsidRPr="00B621F0">
              <w:rPr>
                <w:rFonts w:ascii="Trebuchet MS" w:hAnsi="Trebuchet MS" w:cs="Tahoma"/>
                <w:bCs/>
                <w:sz w:val="22"/>
                <w:szCs w:val="22"/>
              </w:rPr>
              <w:t>, entre a Emissora, o Coordenador Líder</w:t>
            </w:r>
            <w:r w:rsidR="007B026C" w:rsidRPr="00B621F0">
              <w:rPr>
                <w:rFonts w:ascii="Trebuchet MS" w:hAnsi="Trebuchet MS" w:cs="Tahoma"/>
                <w:bCs/>
                <w:sz w:val="22"/>
                <w:szCs w:val="22"/>
              </w:rPr>
              <w:t>, a Cedente</w:t>
            </w:r>
            <w:r w:rsidRPr="00B621F0">
              <w:rPr>
                <w:rFonts w:ascii="Trebuchet MS" w:hAnsi="Trebuchet MS" w:cs="Tahoma"/>
                <w:bCs/>
                <w:sz w:val="22"/>
                <w:szCs w:val="22"/>
              </w:rPr>
              <w:t xml:space="preserve"> e a </w:t>
            </w:r>
            <w:proofErr w:type="spellStart"/>
            <w:r w:rsidRPr="00B621F0">
              <w:rPr>
                <w:rFonts w:ascii="Trebuchet MS" w:hAnsi="Trebuchet MS" w:cs="Tahoma"/>
                <w:bCs/>
                <w:sz w:val="22"/>
                <w:szCs w:val="22"/>
              </w:rPr>
              <w:t>Cyrela</w:t>
            </w:r>
            <w:proofErr w:type="spellEnd"/>
            <w:r w:rsidRPr="00B621F0">
              <w:rPr>
                <w:rFonts w:ascii="Trebuchet MS" w:hAnsi="Trebuchet MS" w:cs="Tahoma"/>
                <w:bCs/>
                <w:sz w:val="22"/>
                <w:szCs w:val="22"/>
              </w:rPr>
              <w:t>;</w:t>
            </w:r>
            <w:r w:rsidR="00F25159" w:rsidRPr="00B621F0">
              <w:rPr>
                <w:rFonts w:ascii="Trebuchet MS" w:hAnsi="Trebuchet MS" w:cs="Tahoma"/>
                <w:bCs/>
                <w:sz w:val="22"/>
                <w:szCs w:val="22"/>
              </w:rPr>
              <w:t xml:space="preserve"> </w:t>
            </w:r>
          </w:p>
          <w:p w:rsidR="003A6AC7" w:rsidRPr="00B621F0"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00070F3E" w:rsidRPr="00B621F0">
              <w:rPr>
                <w:rFonts w:ascii="Trebuchet MS" w:hAnsi="Trebuchet MS" w:cs="Tahoma"/>
                <w:bCs/>
                <w:sz w:val="22"/>
                <w:szCs w:val="22"/>
                <w:u w:val="single"/>
              </w:rPr>
              <w:t>Contratos Imobiliários</w:t>
            </w:r>
            <w:r w:rsidRPr="00B621F0">
              <w:rPr>
                <w:rFonts w:ascii="Trebuchet MS" w:hAnsi="Trebuchet MS" w:cs="Tahoma"/>
                <w:bCs/>
                <w:sz w:val="22"/>
                <w:szCs w:val="22"/>
              </w:rPr>
              <w:t>”:</w:t>
            </w:r>
          </w:p>
        </w:tc>
        <w:tc>
          <w:tcPr>
            <w:tcW w:w="7182" w:type="dxa"/>
            <w:gridSpan w:val="4"/>
          </w:tcPr>
          <w:p w:rsidR="003A6AC7" w:rsidRPr="00B621F0" w:rsidRDefault="00374559">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Significam</w:t>
            </w:r>
            <w:r w:rsidR="00FA13F9" w:rsidRPr="00B621F0">
              <w:rPr>
                <w:rFonts w:ascii="Trebuchet MS" w:hAnsi="Trebuchet MS" w:cs="Tahoma"/>
                <w:bCs/>
                <w:sz w:val="22"/>
                <w:szCs w:val="22"/>
              </w:rPr>
              <w:t>:</w:t>
            </w:r>
            <w:r w:rsidRPr="00B621F0">
              <w:rPr>
                <w:rFonts w:ascii="Trebuchet MS" w:hAnsi="Trebuchet MS" w:cs="Tahoma"/>
                <w:bCs/>
                <w:sz w:val="22"/>
                <w:szCs w:val="22"/>
              </w:rPr>
              <w:t xml:space="preserve"> </w:t>
            </w:r>
            <w:r w:rsidR="00FA13F9" w:rsidRPr="00B621F0">
              <w:rPr>
                <w:rFonts w:ascii="Trebuchet MS" w:hAnsi="Trebuchet MS" w:cs="Tahoma"/>
                <w:bCs/>
                <w:sz w:val="22"/>
                <w:szCs w:val="22"/>
              </w:rPr>
              <w:t>(i) contratos de financiamento imobiliário; (</w:t>
            </w:r>
            <w:proofErr w:type="spellStart"/>
            <w:r w:rsidR="00FA13F9" w:rsidRPr="00B621F0">
              <w:rPr>
                <w:rFonts w:ascii="Trebuchet MS" w:hAnsi="Trebuchet MS" w:cs="Tahoma"/>
                <w:bCs/>
                <w:sz w:val="22"/>
                <w:szCs w:val="22"/>
              </w:rPr>
              <w:t>ii</w:t>
            </w:r>
            <w:proofErr w:type="spellEnd"/>
            <w:r w:rsidR="00FA13F9" w:rsidRPr="00B621F0">
              <w:rPr>
                <w:rFonts w:ascii="Trebuchet MS" w:hAnsi="Trebuchet MS" w:cs="Tahoma"/>
                <w:bCs/>
                <w:sz w:val="22"/>
                <w:szCs w:val="22"/>
              </w:rPr>
              <w:t>) contratos de financiamento com garantia imobiliária; (</w:t>
            </w:r>
            <w:proofErr w:type="spellStart"/>
            <w:r w:rsidR="00FA13F9" w:rsidRPr="00B621F0">
              <w:rPr>
                <w:rFonts w:ascii="Trebuchet MS" w:hAnsi="Trebuchet MS" w:cs="Tahoma"/>
                <w:bCs/>
                <w:sz w:val="22"/>
                <w:szCs w:val="22"/>
              </w:rPr>
              <w:t>iii</w:t>
            </w:r>
            <w:proofErr w:type="spellEnd"/>
            <w:r w:rsidR="00FA13F9" w:rsidRPr="00B621F0">
              <w:rPr>
                <w:rFonts w:ascii="Trebuchet MS" w:hAnsi="Trebuchet MS" w:cs="Tahoma"/>
                <w:bCs/>
                <w:sz w:val="22"/>
                <w:szCs w:val="22"/>
              </w:rPr>
              <w:t xml:space="preserve">) contratos de cessão de créditos imobiliários, sendo os créditos imobiliários em questão oriundos de cédulas de crédito bancário e/ou contratos de financiamento imobiliário, os quais incluem a totalidade dos respectivos acessórios, tais como atualização monetária, juros remuneratórios, encargos moratórios, multas, penalidades, seguros (caso estejam previstos nos Contratos Imobiliários), indenizações, despesas, custas, honorários, garantias e demais encargos contratuais e legais previstos nos </w:t>
            </w:r>
            <w:r w:rsidR="00FA13F9" w:rsidRPr="00B621F0">
              <w:rPr>
                <w:rFonts w:ascii="Trebuchet MS" w:hAnsi="Trebuchet MS" w:cs="Tahoma"/>
                <w:sz w:val="22"/>
                <w:szCs w:val="22"/>
              </w:rPr>
              <w:t>Contratos</w:t>
            </w:r>
            <w:r w:rsidR="00FA13F9" w:rsidRPr="00B621F0">
              <w:rPr>
                <w:rFonts w:ascii="Trebuchet MS" w:hAnsi="Trebuchet MS" w:cs="Tahoma"/>
                <w:bCs/>
                <w:sz w:val="22"/>
                <w:szCs w:val="22"/>
              </w:rPr>
              <w:t xml:space="preserve"> Imobiliários</w:t>
            </w:r>
            <w:r w:rsidR="00973144" w:rsidRPr="00B621F0">
              <w:rPr>
                <w:rFonts w:ascii="Trebuchet MS" w:hAnsi="Trebuchet MS" w:cs="Tahoma"/>
                <w:bCs/>
                <w:sz w:val="22"/>
                <w:szCs w:val="22"/>
              </w:rPr>
              <w:t xml:space="preserve"> e </w:t>
            </w:r>
            <w:r w:rsidR="00B77626" w:rsidRPr="00B621F0">
              <w:rPr>
                <w:rFonts w:ascii="Trebuchet MS" w:hAnsi="Trebuchet MS" w:cs="Tahoma"/>
                <w:bCs/>
                <w:sz w:val="22"/>
                <w:szCs w:val="22"/>
              </w:rPr>
              <w:t>quando existente</w:t>
            </w:r>
            <w:r w:rsidR="00973144" w:rsidRPr="00B621F0">
              <w:rPr>
                <w:rFonts w:ascii="Trebuchet MS" w:hAnsi="Trebuchet MS" w:cs="Tahoma"/>
                <w:bCs/>
                <w:sz w:val="22"/>
                <w:szCs w:val="22"/>
              </w:rPr>
              <w:t xml:space="preserve">, acompanhados dos instrumentos </w:t>
            </w:r>
            <w:proofErr w:type="spellStart"/>
            <w:r w:rsidR="00973144" w:rsidRPr="00B621F0">
              <w:rPr>
                <w:rFonts w:ascii="Trebuchet MS" w:hAnsi="Trebuchet MS" w:cs="Tahoma"/>
                <w:bCs/>
                <w:sz w:val="22"/>
                <w:szCs w:val="22"/>
              </w:rPr>
              <w:t>formalizadores</w:t>
            </w:r>
            <w:proofErr w:type="spellEnd"/>
            <w:r w:rsidR="00973144" w:rsidRPr="00B621F0">
              <w:rPr>
                <w:rFonts w:ascii="Trebuchet MS" w:hAnsi="Trebuchet MS" w:cs="Tahoma"/>
                <w:bCs/>
                <w:sz w:val="22"/>
                <w:szCs w:val="22"/>
              </w:rPr>
              <w:t xml:space="preserve"> das respectivas Alienações Fiduciárias, quando pactuadas apartadamente</w:t>
            </w:r>
            <w:r w:rsidR="003A6AC7" w:rsidRPr="00B621F0">
              <w:rPr>
                <w:rFonts w:ascii="Trebuchet MS" w:hAnsi="Trebuchet MS" w:cs="Tahoma"/>
                <w:bCs/>
                <w:sz w:val="22"/>
                <w:szCs w:val="22"/>
              </w:rPr>
              <w:t>;</w:t>
            </w:r>
            <w:r w:rsidR="005F5000" w:rsidRPr="00B621F0">
              <w:rPr>
                <w:rFonts w:ascii="Trebuchet MS" w:hAnsi="Trebuchet MS" w:cs="Tahoma"/>
                <w:bCs/>
                <w:sz w:val="22"/>
                <w:szCs w:val="22"/>
              </w:rPr>
              <w:t xml:space="preserve"> </w:t>
            </w:r>
          </w:p>
          <w:p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lastRenderedPageBreak/>
              <w:t>“</w:t>
            </w:r>
            <w:r w:rsidRPr="00B621F0">
              <w:rPr>
                <w:rFonts w:ascii="Trebuchet MS" w:hAnsi="Trebuchet MS" w:cs="Tahoma"/>
                <w:bCs/>
                <w:sz w:val="22"/>
                <w:szCs w:val="22"/>
                <w:u w:val="single"/>
              </w:rPr>
              <w:t>Coordenador Líder</w:t>
            </w:r>
            <w:r w:rsidRPr="00B621F0">
              <w:rPr>
                <w:rFonts w:ascii="Trebuchet MS" w:hAnsi="Trebuchet MS" w:cs="Tahoma"/>
                <w:bCs/>
                <w:sz w:val="22"/>
                <w:szCs w:val="22"/>
              </w:rPr>
              <w:t>”:</w:t>
            </w:r>
          </w:p>
        </w:tc>
        <w:tc>
          <w:tcPr>
            <w:tcW w:w="7182" w:type="dxa"/>
            <w:gridSpan w:val="4"/>
          </w:tcPr>
          <w:p w:rsidR="003A6AC7" w:rsidRPr="00B621F0" w:rsidRDefault="00BE451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070F3E" w:rsidRPr="00B621F0">
              <w:rPr>
                <w:rFonts w:ascii="Trebuchet MS" w:hAnsi="Trebuchet MS" w:cs="Tahoma"/>
                <w:sz w:val="22"/>
                <w:szCs w:val="22"/>
              </w:rPr>
              <w:t>;</w:t>
            </w:r>
          </w:p>
          <w:p w:rsidR="003A6AC7" w:rsidRPr="00B621F0"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rsidTr="00680EFE">
        <w:trPr>
          <w:gridBefore w:val="1"/>
          <w:gridAfter w:val="2"/>
          <w:wBefore w:w="340" w:type="dxa"/>
          <w:wAfter w:w="1078" w:type="dxa"/>
        </w:trPr>
        <w:tc>
          <w:tcPr>
            <w:tcW w:w="3017" w:type="dxa"/>
            <w:gridSpan w:val="2"/>
          </w:tcPr>
          <w:p w:rsidR="003A6AC7" w:rsidRPr="00B621F0" w:rsidRDefault="003A6AC7"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Créditos do Patrimônio Separado</w:t>
            </w:r>
            <w:r w:rsidRPr="00B621F0">
              <w:rPr>
                <w:rFonts w:ascii="Trebuchet MS" w:hAnsi="Trebuchet MS" w:cs="Tahoma"/>
                <w:sz w:val="22"/>
                <w:szCs w:val="22"/>
              </w:rPr>
              <w:t>”:</w:t>
            </w:r>
          </w:p>
        </w:tc>
        <w:tc>
          <w:tcPr>
            <w:tcW w:w="7144" w:type="dxa"/>
            <w:gridSpan w:val="4"/>
          </w:tcPr>
          <w:p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composição do Patrimônio Separado representada (i) pelos Créditos Imobiliários; e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xml:space="preserve">) pelas respectivas </w:t>
            </w:r>
            <w:r w:rsidR="00E0345C" w:rsidRPr="00B621F0">
              <w:rPr>
                <w:rFonts w:ascii="Trebuchet MS" w:hAnsi="Trebuchet MS" w:cs="Tahoma"/>
                <w:sz w:val="22"/>
                <w:szCs w:val="22"/>
              </w:rPr>
              <w:t>Alienações Fiduciárias;</w:t>
            </w:r>
            <w:r w:rsidR="00FA13F9" w:rsidRPr="00B621F0">
              <w:rPr>
                <w:rFonts w:ascii="Trebuchet MS" w:hAnsi="Trebuchet MS" w:cs="Tahoma"/>
                <w:sz w:val="22"/>
                <w:szCs w:val="22"/>
              </w:rPr>
              <w:t xml:space="preserve"> </w:t>
            </w:r>
          </w:p>
          <w:p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Height w:val="3544"/>
        </w:trPr>
        <w:tc>
          <w:tcPr>
            <w:tcW w:w="3028" w:type="dxa"/>
            <w:gridSpan w:val="3"/>
          </w:tcPr>
          <w:p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w:t>
            </w:r>
            <w:r w:rsidR="00070F3E" w:rsidRPr="00B621F0">
              <w:rPr>
                <w:rFonts w:ascii="Trebuchet MS" w:hAnsi="Trebuchet MS" w:cs="Tahoma"/>
                <w:bCs/>
                <w:sz w:val="22"/>
                <w:szCs w:val="22"/>
              </w:rPr>
              <w:t>”</w:t>
            </w:r>
            <w:r w:rsidR="002D0543" w:rsidRPr="00B621F0">
              <w:rPr>
                <w:rFonts w:ascii="Trebuchet MS" w:hAnsi="Trebuchet MS" w:cs="Tahoma"/>
                <w:bCs/>
                <w:sz w:val="22"/>
                <w:szCs w:val="22"/>
              </w:rPr>
              <w:t>:</w:t>
            </w:r>
          </w:p>
        </w:tc>
        <w:tc>
          <w:tcPr>
            <w:tcW w:w="7182" w:type="dxa"/>
            <w:gridSpan w:val="4"/>
          </w:tcPr>
          <w:p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Os cré</w:t>
            </w:r>
            <w:r w:rsidR="00070F3E" w:rsidRPr="00B621F0">
              <w:rPr>
                <w:rFonts w:ascii="Trebuchet MS" w:hAnsi="Trebuchet MS" w:cs="Tahoma"/>
                <w:bCs/>
                <w:sz w:val="22"/>
                <w:szCs w:val="22"/>
              </w:rPr>
              <w:t xml:space="preserve">ditos imobiliários </w:t>
            </w:r>
            <w:r w:rsidR="00374559" w:rsidRPr="00B621F0">
              <w:rPr>
                <w:rFonts w:ascii="Trebuchet MS" w:hAnsi="Trebuchet MS" w:cs="Tahoma"/>
                <w:bCs/>
                <w:sz w:val="22"/>
                <w:szCs w:val="22"/>
              </w:rPr>
              <w:t xml:space="preserve">oriundos dos Contratos Imobiliários, </w:t>
            </w:r>
            <w:r w:rsidR="00070F3E" w:rsidRPr="00B621F0">
              <w:rPr>
                <w:rFonts w:ascii="Trebuchet MS" w:hAnsi="Trebuchet MS" w:cs="Tahoma"/>
                <w:bCs/>
                <w:sz w:val="22"/>
                <w:szCs w:val="22"/>
              </w:rPr>
              <w:t>cedidos pela</w:t>
            </w:r>
            <w:r w:rsidRPr="00B621F0">
              <w:rPr>
                <w:rFonts w:ascii="Trebuchet MS" w:hAnsi="Trebuchet MS" w:cs="Tahoma"/>
                <w:bCs/>
                <w:sz w:val="22"/>
                <w:szCs w:val="22"/>
              </w:rPr>
              <w:t xml:space="preserve"> </w:t>
            </w:r>
            <w:r w:rsidR="00070F3E" w:rsidRPr="00B621F0">
              <w:rPr>
                <w:rFonts w:ascii="Trebuchet MS" w:hAnsi="Trebuchet MS" w:cs="Tahoma"/>
                <w:sz w:val="22"/>
                <w:szCs w:val="22"/>
              </w:rPr>
              <w:t>Cedente</w:t>
            </w:r>
            <w:r w:rsidRPr="00B621F0">
              <w:rPr>
                <w:rFonts w:ascii="Trebuchet MS" w:hAnsi="Trebuchet MS" w:cs="Tahoma"/>
                <w:sz w:val="22"/>
                <w:szCs w:val="22"/>
              </w:rPr>
              <w:t xml:space="preserve"> </w:t>
            </w:r>
            <w:r w:rsidRPr="00B621F0">
              <w:rPr>
                <w:rFonts w:ascii="Trebuchet MS" w:hAnsi="Trebuchet MS" w:cs="Tahoma"/>
                <w:bCs/>
                <w:sz w:val="22"/>
                <w:szCs w:val="22"/>
              </w:rPr>
              <w:t xml:space="preserve">à Emissora por meio do Contrato de Cessão de Créditos, incluindo a </w:t>
            </w:r>
            <w:r w:rsidR="001D776B" w:rsidRPr="00B621F0">
              <w:rPr>
                <w:rFonts w:ascii="Trebuchet MS" w:hAnsi="Trebuchet MS" w:cs="Tahoma"/>
                <w:bCs/>
                <w:sz w:val="22"/>
                <w:szCs w:val="22"/>
              </w:rPr>
              <w:t>totalidade dos respectivos acessórios, tais como atualização monetária, juros remuneratórios, encargos moratórios, multas, penalidades, seguros (caso estejam previstos nos Contratos</w:t>
            </w:r>
            <w:r w:rsidR="009E6966" w:rsidRPr="00B621F0">
              <w:rPr>
                <w:rFonts w:ascii="Trebuchet MS" w:hAnsi="Trebuchet MS" w:cs="Tahoma"/>
                <w:bCs/>
                <w:sz w:val="22"/>
                <w:szCs w:val="22"/>
              </w:rPr>
              <w:t xml:space="preserve"> Imobiliários</w:t>
            </w:r>
            <w:r w:rsidR="001D776B" w:rsidRPr="00B621F0">
              <w:rPr>
                <w:rFonts w:ascii="Trebuchet MS" w:hAnsi="Trebuchet MS" w:cs="Tahoma"/>
                <w:bCs/>
                <w:sz w:val="22"/>
                <w:szCs w:val="22"/>
              </w:rPr>
              <w:t xml:space="preserve">), indenizações, despesas, custas, honorários, garantias e demais encargos contratuais e legais previstos nos </w:t>
            </w:r>
            <w:r w:rsidR="001D776B" w:rsidRPr="00B621F0">
              <w:rPr>
                <w:rFonts w:ascii="Trebuchet MS" w:hAnsi="Trebuchet MS" w:cs="Tahoma"/>
                <w:sz w:val="22"/>
                <w:szCs w:val="22"/>
              </w:rPr>
              <w:t>Contratos</w:t>
            </w:r>
            <w:r w:rsidR="001D776B" w:rsidRPr="00B621F0">
              <w:rPr>
                <w:rFonts w:ascii="Trebuchet MS" w:hAnsi="Trebuchet MS" w:cs="Tahoma"/>
                <w:bCs/>
                <w:sz w:val="22"/>
                <w:szCs w:val="22"/>
              </w:rPr>
              <w:t xml:space="preserve"> Imobiliários</w:t>
            </w:r>
            <w:r w:rsidR="00E7787A" w:rsidRPr="00B621F0">
              <w:rPr>
                <w:rFonts w:ascii="Trebuchet MS" w:hAnsi="Trebuchet MS" w:cs="Tahoma"/>
                <w:bCs/>
                <w:sz w:val="22"/>
                <w:szCs w:val="22"/>
              </w:rPr>
              <w:t>, conforme indicados no Anexo I ao Contrato de Cessão</w:t>
            </w:r>
            <w:r w:rsidRPr="00B621F0">
              <w:rPr>
                <w:rFonts w:ascii="Trebuchet MS" w:hAnsi="Trebuchet MS" w:cs="Tahoma"/>
                <w:bCs/>
                <w:sz w:val="22"/>
                <w:szCs w:val="22"/>
              </w:rPr>
              <w:t>;</w:t>
            </w:r>
          </w:p>
          <w:p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E251B3"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Height w:val="1397"/>
        </w:trPr>
        <w:tc>
          <w:tcPr>
            <w:tcW w:w="3028" w:type="dxa"/>
            <w:gridSpan w:val="3"/>
          </w:tcPr>
          <w:p w:rsidR="00E251B3" w:rsidRPr="00B621F0" w:rsidRDefault="00E251B3"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 Com AF Pendente de Registro</w:t>
            </w:r>
            <w:r w:rsidRPr="00B621F0">
              <w:rPr>
                <w:rFonts w:ascii="Trebuchet MS" w:hAnsi="Trebuchet MS" w:cs="Tahoma"/>
                <w:bCs/>
                <w:sz w:val="22"/>
                <w:szCs w:val="22"/>
              </w:rPr>
              <w:t>”:</w:t>
            </w:r>
          </w:p>
        </w:tc>
        <w:tc>
          <w:tcPr>
            <w:tcW w:w="7182" w:type="dxa"/>
            <w:gridSpan w:val="4"/>
          </w:tcPr>
          <w:p w:rsidR="00E251B3" w:rsidRPr="00B621F0" w:rsidRDefault="00E251B3">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 xml:space="preserve">São os Créditos Imobiliários cujas Alienações Fiduciárias ainda não foram registradas, conforme listadas no Anexo </w:t>
            </w:r>
            <w:r w:rsidR="00E1696B" w:rsidRPr="00B621F0">
              <w:rPr>
                <w:rFonts w:ascii="Trebuchet MS" w:hAnsi="Trebuchet MS" w:cs="Tahoma"/>
                <w:bCs/>
                <w:sz w:val="22"/>
                <w:szCs w:val="22"/>
              </w:rPr>
              <w:t>VIII</w:t>
            </w:r>
            <w:r w:rsidRPr="00B621F0">
              <w:rPr>
                <w:rFonts w:ascii="Trebuchet MS" w:hAnsi="Trebuchet MS" w:cs="Tahoma"/>
                <w:bCs/>
                <w:sz w:val="22"/>
                <w:szCs w:val="22"/>
              </w:rPr>
              <w:t xml:space="preserve"> desse Termo de Securitização;</w:t>
            </w:r>
          </w:p>
        </w:tc>
      </w:tr>
      <w:tr w:rsidR="00817C23" w:rsidRPr="00B621F0" w:rsidTr="00680EFE">
        <w:trPr>
          <w:gridBefore w:val="1"/>
          <w:gridAfter w:val="2"/>
          <w:wBefore w:w="340" w:type="dxa"/>
          <w:wAfter w:w="1078" w:type="dxa"/>
        </w:trPr>
        <w:tc>
          <w:tcPr>
            <w:tcW w:w="3017" w:type="dxa"/>
            <w:gridSpan w:val="2"/>
          </w:tcPr>
          <w:p w:rsidR="00817C23" w:rsidRPr="00B621F0" w:rsidRDefault="00817C23"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w:t>
            </w:r>
            <w:r w:rsidRPr="00B621F0">
              <w:rPr>
                <w:rFonts w:ascii="Trebuchet MS" w:hAnsi="Trebuchet MS" w:cs="Tahoma"/>
                <w:sz w:val="22"/>
                <w:szCs w:val="22"/>
              </w:rPr>
              <w:t>”:</w:t>
            </w:r>
          </w:p>
        </w:tc>
        <w:tc>
          <w:tcPr>
            <w:tcW w:w="7144" w:type="dxa"/>
            <w:gridSpan w:val="4"/>
          </w:tcPr>
          <w:p w:rsidR="00817C23" w:rsidRPr="00B621F0" w:rsidRDefault="00817C2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os CRI Subordinados da presente emissão, emitidos pela Emissora com lastro nos Créditos Imobiliários, por meio da formaliz</w:t>
            </w:r>
            <w:r w:rsidR="003541D9" w:rsidRPr="00B621F0">
              <w:rPr>
                <w:rFonts w:ascii="Trebuchet MS" w:hAnsi="Trebuchet MS" w:cs="Tahoma"/>
                <w:sz w:val="22"/>
                <w:szCs w:val="22"/>
              </w:rPr>
              <w:t>ação deste Termo, nos termos do artigo</w:t>
            </w:r>
            <w:r w:rsidRPr="00B621F0">
              <w:rPr>
                <w:rFonts w:ascii="Trebuchet MS" w:hAnsi="Trebuchet MS" w:cs="Tahoma"/>
                <w:sz w:val="22"/>
                <w:szCs w:val="22"/>
              </w:rPr>
              <w:t xml:space="preserve"> </w:t>
            </w:r>
            <w:r w:rsidR="003541D9" w:rsidRPr="00B621F0">
              <w:rPr>
                <w:rFonts w:ascii="Trebuchet MS" w:hAnsi="Trebuchet MS" w:cs="Tahoma"/>
                <w:sz w:val="22"/>
                <w:szCs w:val="22"/>
              </w:rPr>
              <w:t>21</w:t>
            </w:r>
            <w:r w:rsidRPr="00B621F0">
              <w:rPr>
                <w:rFonts w:ascii="Trebuchet MS" w:hAnsi="Trebuchet MS" w:cs="Tahoma"/>
                <w:sz w:val="22"/>
                <w:szCs w:val="22"/>
              </w:rPr>
              <w:t xml:space="preserve"> da </w:t>
            </w:r>
            <w:r w:rsidR="003541D9" w:rsidRPr="00B621F0">
              <w:rPr>
                <w:rFonts w:ascii="Trebuchet MS" w:hAnsi="Trebuchet MS" w:cs="Tahoma"/>
                <w:sz w:val="22"/>
                <w:szCs w:val="22"/>
              </w:rPr>
              <w:t>MP 1.103</w:t>
            </w:r>
            <w:r w:rsidRPr="00B621F0">
              <w:rPr>
                <w:rFonts w:ascii="Trebuchet MS" w:hAnsi="Trebuchet MS" w:cs="Tahoma"/>
                <w:sz w:val="22"/>
                <w:szCs w:val="22"/>
              </w:rPr>
              <w:t>;</w:t>
            </w:r>
          </w:p>
          <w:p w:rsidR="00817C23" w:rsidRPr="00B621F0" w:rsidRDefault="00817C23">
            <w:pPr>
              <w:tabs>
                <w:tab w:val="num" w:pos="-70"/>
                <w:tab w:val="left" w:pos="80"/>
                <w:tab w:val="num" w:pos="196"/>
              </w:tabs>
              <w:spacing w:line="360" w:lineRule="auto"/>
              <w:jc w:val="both"/>
              <w:rPr>
                <w:rFonts w:ascii="Trebuchet MS" w:hAnsi="Trebuchet MS" w:cs="Tahoma"/>
                <w:sz w:val="22"/>
                <w:szCs w:val="22"/>
              </w:rPr>
            </w:pPr>
          </w:p>
        </w:tc>
      </w:tr>
      <w:tr w:rsidR="003256BA" w:rsidRPr="00B621F0" w:rsidTr="00680EFE">
        <w:trPr>
          <w:gridBefore w:val="1"/>
          <w:gridAfter w:val="2"/>
          <w:wBefore w:w="340" w:type="dxa"/>
          <w:wAfter w:w="1078" w:type="dxa"/>
        </w:trPr>
        <w:tc>
          <w:tcPr>
            <w:tcW w:w="3017" w:type="dxa"/>
            <w:gridSpan w:val="2"/>
          </w:tcPr>
          <w:p w:rsidR="003256BA" w:rsidRPr="00B621F0" w:rsidRDefault="003256BA"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em Circulação</w:t>
            </w:r>
            <w:r w:rsidRPr="00B621F0">
              <w:rPr>
                <w:rFonts w:ascii="Trebuchet MS" w:hAnsi="Trebuchet MS" w:cs="Tahoma"/>
                <w:sz w:val="22"/>
                <w:szCs w:val="22"/>
              </w:rPr>
              <w:t>”:</w:t>
            </w:r>
          </w:p>
          <w:p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FF628E" w:rsidRPr="00B621F0" w:rsidRDefault="00FF628E">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FF628E" w:rsidRPr="00B621F0" w:rsidRDefault="003256B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Para fins de quórum, a totalidade dos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CRI </w:t>
            </w:r>
            <w:r w:rsidR="00570A8D" w:rsidRPr="00B621F0">
              <w:rPr>
                <w:rFonts w:ascii="Trebuchet MS" w:hAnsi="Trebuchet MS" w:cs="Tahoma"/>
                <w:sz w:val="22"/>
                <w:szCs w:val="22"/>
              </w:rPr>
              <w:t>Subordinados</w:t>
            </w:r>
            <w:r w:rsidR="00070F3E" w:rsidRPr="00B621F0">
              <w:rPr>
                <w:rFonts w:ascii="Trebuchet MS" w:hAnsi="Trebuchet MS" w:cs="Tahoma"/>
                <w:sz w:val="22"/>
                <w:szCs w:val="22"/>
              </w:rPr>
              <w:t xml:space="preserve"> </w:t>
            </w:r>
            <w:r w:rsidRPr="00B621F0">
              <w:rPr>
                <w:rFonts w:ascii="Trebuchet MS" w:hAnsi="Trebuchet MS" w:cs="Tahoma"/>
                <w:sz w:val="22"/>
                <w:szCs w:val="22"/>
              </w:rPr>
              <w:t>em circulação no mercado, excluídos aqueles que 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a Fiadora </w:t>
            </w:r>
            <w:r w:rsidRPr="00B621F0">
              <w:rPr>
                <w:rFonts w:ascii="Trebuchet MS" w:hAnsi="Trebuchet MS" w:cs="Tahoma"/>
                <w:sz w:val="22"/>
                <w:szCs w:val="22"/>
              </w:rPr>
              <w:t>possuir em tesouraria, ou que sejam de propriedade de seus respectivos controladores ou de qualquer de suas respectivas controladas ou coligadas, dos fundos de investimento administrados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da Fiadora </w:t>
            </w:r>
            <w:r w:rsidRPr="00B621F0">
              <w:rPr>
                <w:rFonts w:ascii="Trebuchet MS" w:hAnsi="Trebuchet MS" w:cs="Tahoma"/>
                <w:sz w:val="22"/>
                <w:szCs w:val="22"/>
              </w:rPr>
              <w:t xml:space="preserve">ou que tenham </w:t>
            </w:r>
            <w:r w:rsidRPr="00B621F0">
              <w:rPr>
                <w:rFonts w:ascii="Trebuchet MS" w:hAnsi="Trebuchet MS" w:cs="Tahoma"/>
                <w:sz w:val="22"/>
                <w:szCs w:val="22"/>
              </w:rPr>
              <w:lastRenderedPageBreak/>
              <w:t>suas carteiras geridas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007B026C" w:rsidRPr="00B621F0">
              <w:rPr>
                <w:rFonts w:ascii="Trebuchet MS" w:hAnsi="Trebuchet MS" w:cs="Tahoma"/>
                <w:sz w:val="22"/>
                <w:szCs w:val="22"/>
              </w:rPr>
              <w:t xml:space="preserve"> e/ou da Fiadora</w:t>
            </w:r>
            <w:r w:rsidRPr="00B621F0">
              <w:rPr>
                <w:rFonts w:ascii="Trebuchet MS" w:hAnsi="Trebuchet MS" w:cs="Tahoma"/>
                <w:sz w:val="22"/>
                <w:szCs w:val="22"/>
              </w:rPr>
              <w:t>, bem como dos respectivos diretores, conselheiros e respectivos cônjuges ou companheiros, ascendentes, descendentes e colaterais até o segundo grau das pessoas acima mencionadas;</w:t>
            </w:r>
          </w:p>
          <w:p w:rsidR="00FA13F9" w:rsidRPr="00B621F0" w:rsidRDefault="00FA13F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820B43"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820B43" w:rsidRPr="00B621F0" w:rsidRDefault="00820B43"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CRI Mezaninos</w:t>
            </w:r>
            <w:r w:rsidRPr="00B621F0">
              <w:rPr>
                <w:rFonts w:ascii="Trebuchet MS" w:hAnsi="Trebuchet MS" w:cs="Tahoma"/>
                <w:sz w:val="22"/>
                <w:szCs w:val="22"/>
              </w:rPr>
              <w:t>”</w:t>
            </w:r>
          </w:p>
        </w:tc>
        <w:tc>
          <w:tcPr>
            <w:tcW w:w="7182" w:type="dxa"/>
            <w:gridSpan w:val="4"/>
          </w:tcPr>
          <w:p w:rsidR="00820B43" w:rsidRPr="00B621F0" w:rsidRDefault="00820B43">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Pr="00B621F0">
              <w:rPr>
                <w:rFonts w:ascii="Trebuchet MS" w:hAnsi="Trebuchet MS" w:cs="Trebuchet MS"/>
                <w:sz w:val="22"/>
                <w:szCs w:val="22"/>
              </w:rPr>
              <w:t>3</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F25159" w:rsidRPr="00B621F0">
              <w:rPr>
                <w:rFonts w:ascii="Trebuchet MS" w:hAnsi="Trebuchet MS" w:cs="Tahoma"/>
                <w:sz w:val="22"/>
                <w:szCs w:val="22"/>
              </w:rPr>
              <w:t xml:space="preserve"> </w:t>
            </w:r>
          </w:p>
          <w:p w:rsidR="00820B43" w:rsidRPr="00B621F0" w:rsidRDefault="00820B43">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FA13F9"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FA13F9" w:rsidRPr="00B621F0" w:rsidRDefault="00FA13F9"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w:t>
            </w:r>
            <w:r w:rsidRPr="00B621F0">
              <w:rPr>
                <w:rFonts w:ascii="Trebuchet MS" w:hAnsi="Trebuchet MS" w:cs="Tahoma"/>
                <w:sz w:val="22"/>
                <w:szCs w:val="22"/>
              </w:rPr>
              <w:t>”</w:t>
            </w:r>
          </w:p>
          <w:p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rsidR="00FA13F9" w:rsidRPr="00B621F0" w:rsidRDefault="00FA13F9">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em conjunto os CRI Seniores CDI e os CRI Seniores IPCA;</w:t>
            </w:r>
          </w:p>
        </w:tc>
      </w:tr>
      <w:tr w:rsidR="00FA13F9"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FA13F9" w:rsidRPr="00B621F0" w:rsidRDefault="00FA13F9"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CDI</w:t>
            </w:r>
            <w:r w:rsidRPr="00B621F0">
              <w:rPr>
                <w:rFonts w:ascii="Trebuchet MS" w:hAnsi="Trebuchet MS" w:cs="Tahoma"/>
                <w:sz w:val="22"/>
                <w:szCs w:val="22"/>
              </w:rPr>
              <w:t>”:</w:t>
            </w:r>
          </w:p>
          <w:p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rsidR="00FA13F9" w:rsidRPr="00B621F0" w:rsidRDefault="00FA13F9">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1</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FA13F9"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FA13F9" w:rsidRPr="00B621F0" w:rsidRDefault="00FA13F9"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IPCA</w:t>
            </w:r>
            <w:r w:rsidRPr="00B621F0">
              <w:rPr>
                <w:rFonts w:ascii="Trebuchet MS" w:hAnsi="Trebuchet MS" w:cs="Tahoma"/>
                <w:sz w:val="22"/>
                <w:szCs w:val="22"/>
              </w:rPr>
              <w:t>”</w:t>
            </w:r>
          </w:p>
          <w:p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rsidR="00FA13F9" w:rsidRPr="00B621F0" w:rsidRDefault="00FA13F9">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2</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342DE7"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CRI </w:t>
            </w:r>
            <w:r w:rsidR="003151E4" w:rsidRPr="00B621F0">
              <w:rPr>
                <w:rFonts w:ascii="Trebuchet MS" w:hAnsi="Trebuchet MS" w:cs="Tahoma"/>
                <w:sz w:val="22"/>
                <w:szCs w:val="22"/>
                <w:u w:val="single"/>
              </w:rPr>
              <w:t>Subordinados</w:t>
            </w:r>
            <w:r w:rsidRPr="00B621F0">
              <w:rPr>
                <w:rFonts w:ascii="Trebuchet MS" w:hAnsi="Trebuchet MS" w:cs="Tahoma"/>
                <w:sz w:val="22"/>
                <w:szCs w:val="22"/>
              </w:rPr>
              <w:t>”</w:t>
            </w:r>
            <w:r w:rsidR="00387556" w:rsidRPr="00B621F0">
              <w:rPr>
                <w:rFonts w:ascii="Trebuchet MS" w:hAnsi="Trebuchet MS" w:cs="Tahoma"/>
                <w:sz w:val="22"/>
                <w:szCs w:val="22"/>
              </w:rPr>
              <w:t>:</w:t>
            </w:r>
          </w:p>
        </w:tc>
        <w:tc>
          <w:tcPr>
            <w:tcW w:w="7182" w:type="dxa"/>
            <w:gridSpan w:val="4"/>
          </w:tcPr>
          <w:p w:rsidR="00342DE7" w:rsidRPr="00B621F0" w:rsidRDefault="00342DE7">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820B43" w:rsidRPr="00B621F0">
              <w:rPr>
                <w:rFonts w:ascii="Trebuchet MS" w:hAnsi="Trebuchet MS" w:cs="Trebuchet MS"/>
                <w:sz w:val="22"/>
                <w:szCs w:val="22"/>
              </w:rPr>
              <w:t>4</w:t>
            </w:r>
            <w:r w:rsidR="00FF628E"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00FF628E" w:rsidRPr="00B621F0">
              <w:rPr>
                <w:rFonts w:ascii="Trebuchet MS" w:hAnsi="Trebuchet MS" w:cs="Tahoma"/>
                <w:sz w:val="22"/>
                <w:szCs w:val="22"/>
              </w:rPr>
              <w:t xml:space="preserve">ª </w:t>
            </w:r>
            <w:r w:rsidRPr="00B621F0">
              <w:rPr>
                <w:rFonts w:ascii="Trebuchet MS" w:hAnsi="Trebuchet MS" w:cs="Tahoma"/>
                <w:sz w:val="22"/>
                <w:szCs w:val="22"/>
              </w:rPr>
              <w:t>Emissão da Emissora;</w:t>
            </w:r>
            <w:r w:rsidR="003872B0" w:rsidRPr="00B621F0">
              <w:rPr>
                <w:rFonts w:ascii="Trebuchet MS" w:hAnsi="Trebuchet MS" w:cs="Tahoma"/>
                <w:sz w:val="22"/>
                <w:szCs w:val="22"/>
              </w:rPr>
              <w:t xml:space="preserve"> </w:t>
            </w:r>
          </w:p>
        </w:tc>
      </w:tr>
      <w:tr w:rsidR="00342DE7"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rsidR="00342DE7" w:rsidRPr="00B621F0" w:rsidRDefault="00342DE7">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B621F0" w:rsidTr="00680EFE">
        <w:trPr>
          <w:gridBefore w:val="1"/>
          <w:gridAfter w:val="2"/>
          <w:wBefore w:w="340" w:type="dxa"/>
          <w:wAfter w:w="1078" w:type="dxa"/>
        </w:trPr>
        <w:tc>
          <w:tcPr>
            <w:tcW w:w="3017" w:type="dxa"/>
            <w:gridSpan w:val="2"/>
          </w:tcPr>
          <w:p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CSLL</w:t>
            </w:r>
            <w:r w:rsidRPr="00B621F0">
              <w:rPr>
                <w:rFonts w:ascii="Trebuchet MS" w:hAnsi="Trebuchet MS" w:cs="Tahoma"/>
                <w:sz w:val="22"/>
                <w:szCs w:val="22"/>
              </w:rPr>
              <w:t>”:</w:t>
            </w:r>
          </w:p>
        </w:tc>
        <w:tc>
          <w:tcPr>
            <w:tcW w:w="7144" w:type="dxa"/>
            <w:gridSpan w:val="4"/>
          </w:tcPr>
          <w:p w:rsidR="00342DE7" w:rsidRPr="00B621F0" w:rsidRDefault="00342DE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Social sobre o Lucro Líquido;</w:t>
            </w:r>
          </w:p>
          <w:p w:rsidR="00342DE7" w:rsidRPr="00B621F0" w:rsidRDefault="00342DE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rsidTr="00680EFE">
        <w:trPr>
          <w:gridBefore w:val="1"/>
          <w:gridAfter w:val="2"/>
          <w:wBefore w:w="340" w:type="dxa"/>
          <w:wAfter w:w="1078" w:type="dxa"/>
        </w:trPr>
        <w:tc>
          <w:tcPr>
            <w:tcW w:w="3017" w:type="dxa"/>
            <w:gridSpan w:val="2"/>
          </w:tcPr>
          <w:p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proofErr w:type="spellStart"/>
            <w:r w:rsidRPr="00B621F0">
              <w:rPr>
                <w:rFonts w:ascii="Trebuchet MS" w:hAnsi="Trebuchet MS" w:cs="Tahoma"/>
                <w:sz w:val="22"/>
                <w:szCs w:val="22"/>
                <w:u w:val="single"/>
              </w:rPr>
              <w:t>Custodiante</w:t>
            </w:r>
            <w:proofErr w:type="spellEnd"/>
            <w:r w:rsidRPr="00B621F0">
              <w:rPr>
                <w:rFonts w:ascii="Trebuchet MS" w:hAnsi="Trebuchet MS" w:cs="Tahoma"/>
                <w:sz w:val="22"/>
                <w:szCs w:val="22"/>
              </w:rPr>
              <w:t>” ou “</w:t>
            </w:r>
            <w:r w:rsidRPr="00B621F0">
              <w:rPr>
                <w:rFonts w:ascii="Trebuchet MS" w:hAnsi="Trebuchet MS" w:cs="Tahoma"/>
                <w:sz w:val="22"/>
                <w:szCs w:val="22"/>
                <w:u w:val="single"/>
              </w:rPr>
              <w:t>Instituiç</w:t>
            </w:r>
            <w:r w:rsidR="0094123A" w:rsidRPr="00B621F0">
              <w:rPr>
                <w:rFonts w:ascii="Trebuchet MS" w:hAnsi="Trebuchet MS" w:cs="Tahoma"/>
                <w:sz w:val="22"/>
                <w:szCs w:val="22"/>
                <w:u w:val="single"/>
              </w:rPr>
              <w:t>ão</w:t>
            </w:r>
            <w:r w:rsidRPr="00B621F0">
              <w:rPr>
                <w:rFonts w:ascii="Trebuchet MS" w:hAnsi="Trebuchet MS" w:cs="Tahoma"/>
                <w:sz w:val="22"/>
                <w:szCs w:val="22"/>
                <w:u w:val="single"/>
              </w:rPr>
              <w:t xml:space="preserve"> </w:t>
            </w:r>
            <w:proofErr w:type="spellStart"/>
            <w:r w:rsidRPr="00B621F0">
              <w:rPr>
                <w:rFonts w:ascii="Trebuchet MS" w:hAnsi="Trebuchet MS" w:cs="Tahoma"/>
                <w:sz w:val="22"/>
                <w:szCs w:val="22"/>
                <w:u w:val="single"/>
              </w:rPr>
              <w:t>Custodiante</w:t>
            </w:r>
            <w:proofErr w:type="spellEnd"/>
            <w:r w:rsidRPr="00B621F0">
              <w:rPr>
                <w:rFonts w:ascii="Trebuchet MS" w:hAnsi="Trebuchet MS" w:cs="Tahoma"/>
                <w:sz w:val="22"/>
                <w:szCs w:val="22"/>
              </w:rPr>
              <w:t>”:</w:t>
            </w:r>
          </w:p>
          <w:p w:rsidR="00342DE7" w:rsidRPr="00B621F0" w:rsidRDefault="00342DE7">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E72826" w:rsidRPr="00B621F0" w:rsidRDefault="00CF2AEB">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Significa a </w:t>
            </w:r>
            <w:r w:rsidRPr="00CF2AEB">
              <w:rPr>
                <w:rFonts w:ascii="Trebuchet MS" w:hAnsi="Trebuchet MS" w:cs="Tahoma"/>
                <w:sz w:val="22"/>
                <w:szCs w:val="22"/>
              </w:rPr>
              <w:t xml:space="preserve">Oliveira Trust Distribuidora de Títulos e Valores Mobiliários S.A., a Vórtx Distribuidora De Títulos E Valores Mobiliários Ltda. </w:t>
            </w:r>
            <w:r w:rsidR="003E7FC0">
              <w:rPr>
                <w:rFonts w:ascii="Trebuchet MS" w:hAnsi="Trebuchet MS" w:cs="Tahoma"/>
                <w:sz w:val="22"/>
                <w:szCs w:val="22"/>
              </w:rPr>
              <w:t>e</w:t>
            </w:r>
            <w:r w:rsidRPr="00CF2AEB">
              <w:rPr>
                <w:rFonts w:ascii="Trebuchet MS" w:hAnsi="Trebuchet MS" w:cs="Tahoma"/>
                <w:sz w:val="22"/>
                <w:szCs w:val="22"/>
              </w:rPr>
              <w:t xml:space="preserve"> a Companhia Hipotecária Piratini – CHP</w:t>
            </w:r>
            <w:r>
              <w:rPr>
                <w:rFonts w:ascii="Trebuchet MS" w:hAnsi="Trebuchet MS" w:cs="Tahoma"/>
                <w:sz w:val="22"/>
                <w:szCs w:val="22"/>
              </w:rPr>
              <w:t>, na qualidade de instituições</w:t>
            </w:r>
            <w:r w:rsidR="009E3A83" w:rsidRPr="00B621F0">
              <w:rPr>
                <w:rFonts w:ascii="Trebuchet MS" w:hAnsi="Trebuchet MS" w:cs="Tahoma"/>
                <w:sz w:val="22"/>
                <w:szCs w:val="22"/>
              </w:rPr>
              <w:t xml:space="preserve"> </w:t>
            </w:r>
            <w:proofErr w:type="spellStart"/>
            <w:r w:rsidR="009E3A83" w:rsidRPr="00B621F0">
              <w:rPr>
                <w:rFonts w:ascii="Trebuchet MS" w:hAnsi="Trebuchet MS" w:cs="Tahoma"/>
                <w:sz w:val="22"/>
                <w:szCs w:val="22"/>
              </w:rPr>
              <w:t>custodiante</w:t>
            </w:r>
            <w:r>
              <w:rPr>
                <w:rFonts w:ascii="Trebuchet MS" w:hAnsi="Trebuchet MS" w:cs="Tahoma"/>
                <w:sz w:val="22"/>
                <w:szCs w:val="22"/>
              </w:rPr>
              <w:t>s</w:t>
            </w:r>
            <w:proofErr w:type="spellEnd"/>
            <w:r w:rsidR="009E3A83" w:rsidRPr="00B621F0">
              <w:rPr>
                <w:rFonts w:ascii="Trebuchet MS" w:hAnsi="Trebuchet MS" w:cs="Tahoma"/>
                <w:sz w:val="22"/>
                <w:szCs w:val="22"/>
              </w:rPr>
              <w:t xml:space="preserve"> das CCI</w:t>
            </w:r>
            <w:r w:rsidR="00E72826" w:rsidRPr="00B621F0">
              <w:rPr>
                <w:rFonts w:ascii="Trebuchet MS" w:hAnsi="Trebuchet MS" w:cs="Tahoma"/>
                <w:sz w:val="22"/>
                <w:szCs w:val="22"/>
              </w:rPr>
              <w:t>;</w:t>
            </w:r>
            <w:r w:rsidR="00C542BC" w:rsidRPr="00B621F0">
              <w:rPr>
                <w:rFonts w:ascii="Trebuchet MS" w:hAnsi="Trebuchet MS" w:cs="Tahoma"/>
                <w:sz w:val="22"/>
                <w:szCs w:val="22"/>
              </w:rPr>
              <w:t xml:space="preserve"> </w:t>
            </w:r>
          </w:p>
          <w:p w:rsidR="0094123A" w:rsidRPr="00B621F0" w:rsidRDefault="0094123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rsidTr="00680EFE">
        <w:trPr>
          <w:gridBefore w:val="1"/>
          <w:gridAfter w:val="2"/>
          <w:wBefore w:w="340" w:type="dxa"/>
          <w:wAfter w:w="1078" w:type="dxa"/>
        </w:trPr>
        <w:tc>
          <w:tcPr>
            <w:tcW w:w="3017" w:type="dxa"/>
            <w:gridSpan w:val="2"/>
          </w:tcPr>
          <w:p w:rsidR="00342DE7" w:rsidRPr="00B621F0" w:rsidRDefault="00342DE7"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CVM</w:t>
            </w:r>
            <w:r w:rsidRPr="00B621F0">
              <w:rPr>
                <w:rFonts w:ascii="Trebuchet MS" w:hAnsi="Trebuchet MS" w:cs="Tahoma"/>
                <w:sz w:val="22"/>
                <w:szCs w:val="22"/>
              </w:rPr>
              <w:t>”:</w:t>
            </w:r>
          </w:p>
        </w:tc>
        <w:tc>
          <w:tcPr>
            <w:tcW w:w="7144" w:type="dxa"/>
            <w:gridSpan w:val="4"/>
          </w:tcPr>
          <w:p w:rsidR="00342DE7" w:rsidRPr="00B621F0" w:rsidRDefault="00342DE7">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Comissão de Valores Mobiliários;</w:t>
            </w:r>
          </w:p>
          <w:p w:rsidR="00342DE7" w:rsidRPr="00B621F0" w:rsidRDefault="00342DE7">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B621F0" w:rsidTr="00680EFE">
        <w:trPr>
          <w:gridBefore w:val="1"/>
          <w:gridAfter w:val="2"/>
          <w:wBefore w:w="340" w:type="dxa"/>
          <w:wAfter w:w="1078" w:type="dxa"/>
        </w:trPr>
        <w:tc>
          <w:tcPr>
            <w:tcW w:w="3017" w:type="dxa"/>
            <w:gridSpan w:val="2"/>
          </w:tcPr>
          <w:p w:rsidR="00387556" w:rsidRPr="00B621F0" w:rsidRDefault="00387556" w:rsidP="00DD335B">
            <w:pPr>
              <w:widowControl w:val="0"/>
              <w:tabs>
                <w:tab w:val="left" w:pos="36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da Primeira Integralização</w:t>
            </w:r>
            <w:r w:rsidRPr="00B621F0">
              <w:rPr>
                <w:rFonts w:ascii="Trebuchet MS" w:hAnsi="Trebuchet MS" w:cs="Tahoma"/>
                <w:sz w:val="22"/>
                <w:szCs w:val="22"/>
              </w:rPr>
              <w:t>”:</w:t>
            </w:r>
          </w:p>
        </w:tc>
        <w:tc>
          <w:tcPr>
            <w:tcW w:w="7144" w:type="dxa"/>
            <w:gridSpan w:val="4"/>
          </w:tcPr>
          <w:p w:rsidR="00387556" w:rsidRPr="00B621F0"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data em que irá ocorrer a primeira integralização dos CRI pelos subscritores;</w:t>
            </w:r>
          </w:p>
          <w:p w:rsidR="00387556" w:rsidRPr="00B621F0"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680EFE">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Aniversário</w:t>
            </w:r>
            <w:r w:rsidRPr="00B621F0">
              <w:rPr>
                <w:rFonts w:ascii="Trebuchet MS" w:hAnsi="Trebuchet MS" w:cs="Tahoma"/>
                <w:sz w:val="22"/>
                <w:szCs w:val="22"/>
              </w:rPr>
              <w:t>”:</w:t>
            </w:r>
          </w:p>
        </w:tc>
        <w:tc>
          <w:tcPr>
            <w:tcW w:w="7144" w:type="dxa"/>
            <w:gridSpan w:val="4"/>
          </w:tcPr>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todo dia </w:t>
            </w:r>
            <w:r w:rsidR="00094D48" w:rsidRPr="00B621F0">
              <w:rPr>
                <w:rFonts w:ascii="Trebuchet MS" w:hAnsi="Trebuchet MS" w:cs="Tahoma"/>
                <w:sz w:val="22"/>
                <w:szCs w:val="22"/>
              </w:rPr>
              <w:t>15 (quinze)</w:t>
            </w:r>
            <w:r w:rsidRPr="00B621F0">
              <w:rPr>
                <w:rFonts w:ascii="Trebuchet MS" w:hAnsi="Trebuchet MS" w:cs="Tahoma"/>
                <w:sz w:val="22"/>
                <w:szCs w:val="22"/>
              </w:rPr>
              <w:t xml:space="preserve"> de cada mês ou o Dia Útil imediatamente subsequente, caso o dia </w:t>
            </w:r>
            <w:r w:rsidR="00094D48" w:rsidRPr="00B621F0">
              <w:rPr>
                <w:rFonts w:ascii="Trebuchet MS" w:hAnsi="Trebuchet MS" w:cs="Tahoma"/>
                <w:sz w:val="22"/>
                <w:szCs w:val="22"/>
              </w:rPr>
              <w:t xml:space="preserve">15 (quinze) </w:t>
            </w:r>
            <w:r w:rsidRPr="00B621F0">
              <w:rPr>
                <w:rFonts w:ascii="Trebuchet MS" w:hAnsi="Trebuchet MS" w:cs="Tahoma"/>
                <w:sz w:val="22"/>
                <w:szCs w:val="22"/>
              </w:rPr>
              <w:t>não seja um Dia Útil.</w:t>
            </w:r>
            <w:r w:rsidR="00FA13F9" w:rsidRPr="00B621F0">
              <w:rPr>
                <w:rFonts w:ascii="Trebuchet MS" w:hAnsi="Trebuchet MS" w:cs="Tahoma"/>
                <w:sz w:val="22"/>
                <w:szCs w:val="22"/>
              </w:rPr>
              <w:t xml:space="preserve"> </w:t>
            </w:r>
          </w:p>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680EFE">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Emissão</w:t>
            </w:r>
            <w:r w:rsidRPr="00B621F0">
              <w:rPr>
                <w:rFonts w:ascii="Trebuchet MS" w:hAnsi="Trebuchet MS" w:cs="Tahoma"/>
                <w:sz w:val="22"/>
                <w:szCs w:val="22"/>
              </w:rPr>
              <w:t>”:</w:t>
            </w:r>
          </w:p>
        </w:tc>
        <w:tc>
          <w:tcPr>
            <w:tcW w:w="7144" w:type="dxa"/>
            <w:gridSpan w:val="4"/>
          </w:tcPr>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emissão dos CRI, qual seja, </w:t>
            </w:r>
            <w:r w:rsidR="00CF2AEB">
              <w:rPr>
                <w:rFonts w:ascii="Trebuchet MS" w:hAnsi="Trebuchet MS" w:cs="Trebuchet MS"/>
                <w:sz w:val="22"/>
                <w:szCs w:val="22"/>
              </w:rPr>
              <w:t>15 de agosto de 2022</w:t>
            </w:r>
            <w:r w:rsidRPr="00B621F0">
              <w:rPr>
                <w:rFonts w:ascii="Trebuchet MS" w:hAnsi="Trebuchet MS" w:cs="Tahoma"/>
                <w:sz w:val="22"/>
                <w:szCs w:val="22"/>
              </w:rPr>
              <w:t>;</w:t>
            </w:r>
          </w:p>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680EFE">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Data de Pagamento da </w:t>
            </w:r>
            <w:r w:rsidRPr="00B621F0">
              <w:rPr>
                <w:rFonts w:ascii="Trebuchet MS" w:hAnsi="Trebuchet MS" w:cs="Tahoma"/>
                <w:sz w:val="22"/>
                <w:szCs w:val="22"/>
                <w:u w:val="single"/>
              </w:rPr>
              <w:lastRenderedPageBreak/>
              <w:t>Remuneração</w:t>
            </w:r>
            <w:r w:rsidRPr="00B621F0">
              <w:rPr>
                <w:rFonts w:ascii="Trebuchet MS" w:hAnsi="Trebuchet MS" w:cs="Tahoma"/>
                <w:sz w:val="22"/>
                <w:szCs w:val="22"/>
              </w:rPr>
              <w:t>”:</w:t>
            </w:r>
          </w:p>
          <w:p w:rsidR="000136C3" w:rsidRPr="00B621F0" w:rsidRDefault="000136C3">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 xml:space="preserve">As datas previstas para o pagamento da Remuneração dos CRI, </w:t>
            </w:r>
            <w:r w:rsidRPr="00B621F0">
              <w:rPr>
                <w:rFonts w:ascii="Trebuchet MS" w:hAnsi="Trebuchet MS" w:cs="Tahoma"/>
                <w:sz w:val="22"/>
                <w:szCs w:val="22"/>
              </w:rPr>
              <w:lastRenderedPageBreak/>
              <w:t>conforme constantes do Anexo I ao presente Termo de Securitização;</w:t>
            </w:r>
          </w:p>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680EFE">
        <w:trPr>
          <w:gridBefore w:val="1"/>
          <w:gridAfter w:val="2"/>
          <w:wBefore w:w="340" w:type="dxa"/>
          <w:wAfter w:w="1078" w:type="dxa"/>
          <w:trHeight w:val="31"/>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Data de Vencimento</w:t>
            </w:r>
            <w:r w:rsidRPr="00B621F0">
              <w:rPr>
                <w:rFonts w:ascii="Trebuchet MS" w:hAnsi="Trebuchet MS" w:cs="Tahoma"/>
                <w:sz w:val="22"/>
                <w:szCs w:val="22"/>
              </w:rPr>
              <w:t>”:</w:t>
            </w:r>
          </w:p>
        </w:tc>
        <w:tc>
          <w:tcPr>
            <w:tcW w:w="7144" w:type="dxa"/>
            <w:gridSpan w:val="4"/>
          </w:tcPr>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vencimento efetiva dos CRI Seniores, qual seja, </w:t>
            </w:r>
            <w:r w:rsidR="00F70059" w:rsidRPr="00B621F0">
              <w:rPr>
                <w:rFonts w:ascii="Trebuchet MS" w:hAnsi="Trebuchet MS" w:cs="Trebuchet MS"/>
                <w:sz w:val="22"/>
                <w:szCs w:val="22"/>
              </w:rPr>
              <w:t>[</w:t>
            </w:r>
            <w:r w:rsidR="00F70059" w:rsidRPr="00B621F0">
              <w:rPr>
                <w:rFonts w:ascii="Trebuchet MS" w:hAnsi="Trebuchet MS" w:cs="Trebuchet MS"/>
                <w:sz w:val="22"/>
                <w:szCs w:val="22"/>
                <w:highlight w:val="yellow"/>
              </w:rPr>
              <w:t>●</w:t>
            </w:r>
            <w:r w:rsidR="00F70059" w:rsidRPr="00B621F0">
              <w:rPr>
                <w:rFonts w:ascii="Trebuchet MS" w:hAnsi="Trebuchet MS" w:cs="Trebuchet MS"/>
                <w:sz w:val="22"/>
                <w:szCs w:val="22"/>
              </w:rPr>
              <w:t>]</w:t>
            </w:r>
            <w:r w:rsidRPr="00B621F0">
              <w:rPr>
                <w:rFonts w:ascii="Trebuchet MS" w:hAnsi="Trebuchet MS" w:cs="Tahoma"/>
                <w:sz w:val="22"/>
                <w:szCs w:val="22"/>
              </w:rPr>
              <w:t>,</w:t>
            </w:r>
            <w:r w:rsidR="00673F87" w:rsidRPr="00B621F0">
              <w:rPr>
                <w:rFonts w:ascii="Trebuchet MS" w:hAnsi="Trebuchet MS" w:cs="Tahoma"/>
                <w:sz w:val="22"/>
                <w:szCs w:val="22"/>
              </w:rPr>
              <w:t xml:space="preserve"> a data de vencimento efetiva dos CRI Mezaninos, qual seja, </w:t>
            </w:r>
            <w:r w:rsidR="00673F87" w:rsidRPr="00B621F0">
              <w:rPr>
                <w:rFonts w:ascii="Trebuchet MS" w:hAnsi="Trebuchet MS" w:cs="Trebuchet MS"/>
                <w:sz w:val="22"/>
                <w:szCs w:val="22"/>
              </w:rPr>
              <w:t>[</w:t>
            </w:r>
            <w:r w:rsidR="00673F87" w:rsidRPr="00B621F0">
              <w:rPr>
                <w:rFonts w:ascii="Trebuchet MS" w:hAnsi="Trebuchet MS" w:cs="Trebuchet MS"/>
                <w:sz w:val="22"/>
                <w:szCs w:val="22"/>
                <w:highlight w:val="yellow"/>
              </w:rPr>
              <w:t>●</w:t>
            </w:r>
            <w:r w:rsidR="00673F87" w:rsidRPr="00B621F0">
              <w:rPr>
                <w:rFonts w:ascii="Trebuchet MS" w:hAnsi="Trebuchet MS" w:cs="Trebuchet MS"/>
                <w:sz w:val="22"/>
                <w:szCs w:val="22"/>
              </w:rPr>
              <w:t>]</w:t>
            </w:r>
            <w:r w:rsidRPr="00B621F0">
              <w:rPr>
                <w:rFonts w:ascii="Trebuchet MS" w:hAnsi="Trebuchet MS" w:cs="Tahoma"/>
                <w:sz w:val="22"/>
                <w:szCs w:val="22"/>
              </w:rPr>
              <w:t xml:space="preserve"> ou, a data de vencimento efetiva dos CRI Subordinados, qual seja, </w:t>
            </w:r>
            <w:r w:rsidR="00F70059" w:rsidRPr="00B621F0">
              <w:rPr>
                <w:rFonts w:ascii="Trebuchet MS" w:hAnsi="Trebuchet MS" w:cs="Trebuchet MS"/>
                <w:sz w:val="22"/>
                <w:szCs w:val="22"/>
              </w:rPr>
              <w:t>[</w:t>
            </w:r>
            <w:r w:rsidR="00F70059" w:rsidRPr="00B621F0">
              <w:rPr>
                <w:rFonts w:ascii="Trebuchet MS" w:hAnsi="Trebuchet MS" w:cs="Trebuchet MS"/>
                <w:sz w:val="22"/>
                <w:szCs w:val="22"/>
                <w:highlight w:val="yellow"/>
              </w:rPr>
              <w:t>●</w:t>
            </w:r>
            <w:r w:rsidR="00F70059" w:rsidRPr="00B621F0">
              <w:rPr>
                <w:rFonts w:ascii="Trebuchet MS" w:hAnsi="Trebuchet MS" w:cs="Trebuchet MS"/>
                <w:sz w:val="22"/>
                <w:szCs w:val="22"/>
              </w:rPr>
              <w:t>]</w:t>
            </w:r>
            <w:r w:rsidRPr="00B621F0">
              <w:rPr>
                <w:rFonts w:ascii="Trebuchet MS" w:hAnsi="Trebuchet MS" w:cs="Tahoma"/>
                <w:sz w:val="22"/>
                <w:szCs w:val="22"/>
              </w:rPr>
              <w:t>;</w:t>
            </w:r>
            <w:r w:rsidR="00F70059" w:rsidRPr="00B621F0">
              <w:rPr>
                <w:rFonts w:ascii="Trebuchet MS" w:hAnsi="Trebuchet MS" w:cs="Tahoma"/>
                <w:sz w:val="22"/>
                <w:szCs w:val="22"/>
              </w:rPr>
              <w:t xml:space="preserve"> [</w:t>
            </w:r>
            <w:r w:rsidR="00F70059" w:rsidRPr="00B621F0">
              <w:rPr>
                <w:rFonts w:ascii="Trebuchet MS" w:hAnsi="Trebuchet MS" w:cs="Tahoma"/>
                <w:sz w:val="22"/>
                <w:szCs w:val="22"/>
                <w:highlight w:val="yellow"/>
              </w:rPr>
              <w:t>TCMB: A ser confirmado</w:t>
            </w:r>
            <w:r w:rsidR="00F70059" w:rsidRPr="00B621F0">
              <w:rPr>
                <w:rFonts w:ascii="Trebuchet MS" w:hAnsi="Trebuchet MS" w:cs="Tahoma"/>
                <w:sz w:val="22"/>
                <w:szCs w:val="22"/>
              </w:rPr>
              <w:t>]</w:t>
            </w:r>
          </w:p>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D35136" w:rsidRPr="00B621F0" w:rsidTr="00680EFE">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Decreto 6.306</w:t>
            </w:r>
            <w:r w:rsidRPr="00B621F0">
              <w:rPr>
                <w:rFonts w:ascii="Trebuchet MS" w:hAnsi="Trebuchet MS" w:cs="Tahoma"/>
                <w:sz w:val="22"/>
                <w:szCs w:val="22"/>
              </w:rPr>
              <w:t>”:</w:t>
            </w:r>
          </w:p>
        </w:tc>
        <w:tc>
          <w:tcPr>
            <w:tcW w:w="7144" w:type="dxa"/>
            <w:gridSpan w:val="4"/>
          </w:tcPr>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Decreto nº 6.306, de 14 de dezembro de 2007, conforme alterado;</w:t>
            </w:r>
          </w:p>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680EFE">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Decreto nº 8.426</w:t>
            </w:r>
            <w:r w:rsidRPr="00B621F0">
              <w:rPr>
                <w:rFonts w:ascii="Trebuchet MS" w:eastAsia="Arial Unicode MS" w:hAnsi="Trebuchet MS"/>
                <w:sz w:val="22"/>
                <w:szCs w:val="22"/>
              </w:rPr>
              <w:t>"</w:t>
            </w:r>
            <w:r w:rsidR="003872B0" w:rsidRPr="00B621F0">
              <w:rPr>
                <w:rFonts w:ascii="Trebuchet MS" w:eastAsia="Arial Unicode MS" w:hAnsi="Trebuchet MS"/>
                <w:sz w:val="22"/>
                <w:szCs w:val="22"/>
              </w:rPr>
              <w:t>:</w:t>
            </w:r>
          </w:p>
        </w:tc>
        <w:tc>
          <w:tcPr>
            <w:tcW w:w="7144" w:type="dxa"/>
            <w:gridSpan w:val="4"/>
          </w:tcPr>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O Decreto nº 8.426, de 01 de abril de 2015, conforme alterado;</w:t>
            </w:r>
          </w:p>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680EFE">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Despesas</w:t>
            </w:r>
            <w:r w:rsidRPr="00B621F0">
              <w:rPr>
                <w:rFonts w:ascii="Trebuchet MS" w:hAnsi="Trebuchet MS" w:cs="Tahoma"/>
                <w:sz w:val="22"/>
                <w:szCs w:val="22"/>
              </w:rPr>
              <w:t>”:</w:t>
            </w:r>
          </w:p>
          <w:p w:rsidR="00D35136" w:rsidRPr="00B621F0" w:rsidRDefault="00D35136">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Todas e quaisquer despesas descritas na Cláusula XIV deste Termo de Securitização;</w:t>
            </w:r>
          </w:p>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680EFE">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Devedores</w:t>
            </w:r>
            <w:r w:rsidRPr="00B621F0">
              <w:rPr>
                <w:rFonts w:ascii="Trebuchet MS" w:hAnsi="Trebuchet MS" w:cs="Tahoma"/>
                <w:sz w:val="22"/>
                <w:szCs w:val="22"/>
              </w:rPr>
              <w:t>”:</w:t>
            </w:r>
          </w:p>
        </w:tc>
        <w:tc>
          <w:tcPr>
            <w:tcW w:w="7144" w:type="dxa"/>
            <w:gridSpan w:val="4"/>
          </w:tcPr>
          <w:p w:rsidR="00D35136" w:rsidRPr="00B621F0" w:rsidRDefault="00D35136">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 devedores dos Créditos Imobiliários;</w:t>
            </w:r>
          </w:p>
          <w:p w:rsidR="00D35136" w:rsidRPr="00B621F0" w:rsidRDefault="00D35136">
            <w:pPr>
              <w:tabs>
                <w:tab w:val="left" w:pos="80"/>
                <w:tab w:val="num" w:pos="196"/>
              </w:tabs>
              <w:spacing w:line="360" w:lineRule="auto"/>
              <w:jc w:val="both"/>
              <w:rPr>
                <w:rFonts w:ascii="Trebuchet MS" w:hAnsi="Trebuchet MS" w:cs="Tahoma"/>
                <w:sz w:val="22"/>
                <w:szCs w:val="22"/>
              </w:rPr>
            </w:pPr>
          </w:p>
        </w:tc>
      </w:tr>
      <w:tr w:rsidR="00D35136" w:rsidRPr="00B621F0" w:rsidTr="00680EFE">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Dia Útil</w:t>
            </w:r>
            <w:r w:rsidRPr="00B621F0">
              <w:rPr>
                <w:rFonts w:ascii="Trebuchet MS" w:hAnsi="Trebuchet MS" w:cs="Tahoma"/>
                <w:sz w:val="22"/>
                <w:szCs w:val="22"/>
              </w:rPr>
              <w:t>” ou “</w:t>
            </w:r>
            <w:r w:rsidRPr="00B621F0">
              <w:rPr>
                <w:rFonts w:ascii="Trebuchet MS" w:hAnsi="Trebuchet MS" w:cs="Tahoma"/>
                <w:sz w:val="22"/>
                <w:szCs w:val="22"/>
                <w:u w:val="single"/>
              </w:rPr>
              <w:t>Dias Úteis</w:t>
            </w:r>
            <w:r w:rsidRPr="00B621F0">
              <w:rPr>
                <w:rFonts w:ascii="Trebuchet MS" w:hAnsi="Trebuchet MS" w:cs="Tahoma"/>
                <w:sz w:val="22"/>
                <w:szCs w:val="22"/>
              </w:rPr>
              <w:t>”:</w:t>
            </w:r>
          </w:p>
        </w:tc>
        <w:tc>
          <w:tcPr>
            <w:tcW w:w="7144" w:type="dxa"/>
            <w:gridSpan w:val="4"/>
          </w:tcPr>
          <w:p w:rsidR="00D35136" w:rsidRPr="00B621F0" w:rsidRDefault="00D35136">
            <w:pPr>
              <w:tabs>
                <w:tab w:val="num" w:pos="-70"/>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Qualquer dia que não seja sábado, domingo, </w:t>
            </w:r>
            <w:r w:rsidR="00424366" w:rsidRPr="00B621F0">
              <w:rPr>
                <w:rFonts w:ascii="Trebuchet MS" w:hAnsi="Trebuchet MS" w:cs="Tahoma"/>
                <w:sz w:val="22"/>
                <w:szCs w:val="22"/>
              </w:rPr>
              <w:t xml:space="preserve">ou </w:t>
            </w:r>
            <w:r w:rsidRPr="00B621F0">
              <w:rPr>
                <w:rFonts w:ascii="Trebuchet MS" w:hAnsi="Trebuchet MS" w:cs="Tahoma"/>
                <w:sz w:val="22"/>
                <w:szCs w:val="22"/>
              </w:rPr>
              <w:t>dia declarado como feriado</w:t>
            </w:r>
            <w:r w:rsidR="00392209" w:rsidRPr="00B621F0">
              <w:rPr>
                <w:rFonts w:ascii="Trebuchet MS" w:hAnsi="Trebuchet MS" w:cs="Tahoma"/>
                <w:sz w:val="22"/>
                <w:szCs w:val="22"/>
              </w:rPr>
              <w:t xml:space="preserve"> nacional</w:t>
            </w:r>
            <w:r w:rsidRPr="00B621F0">
              <w:rPr>
                <w:rFonts w:ascii="Trebuchet MS" w:hAnsi="Trebuchet MS" w:cs="Tahoma"/>
                <w:sz w:val="22"/>
                <w:szCs w:val="22"/>
              </w:rPr>
              <w:t xml:space="preserve">; </w:t>
            </w:r>
          </w:p>
          <w:p w:rsidR="00D35136" w:rsidRPr="00B621F0" w:rsidRDefault="00D35136">
            <w:pPr>
              <w:tabs>
                <w:tab w:val="num" w:pos="-70"/>
                <w:tab w:val="left" w:pos="80"/>
                <w:tab w:val="num" w:pos="196"/>
              </w:tabs>
              <w:spacing w:line="360" w:lineRule="auto"/>
              <w:jc w:val="both"/>
              <w:rPr>
                <w:rFonts w:ascii="Trebuchet MS" w:hAnsi="Trebuchet MS" w:cs="Tahoma"/>
                <w:sz w:val="22"/>
                <w:szCs w:val="22"/>
              </w:rPr>
            </w:pPr>
          </w:p>
        </w:tc>
      </w:tr>
      <w:tr w:rsidR="00D35136" w:rsidRPr="00B621F0" w:rsidTr="00680EFE">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Documentos da Operação</w:t>
            </w:r>
            <w:r w:rsidRPr="00B621F0">
              <w:rPr>
                <w:rFonts w:ascii="Trebuchet MS" w:hAnsi="Trebuchet MS" w:cs="Tahoma"/>
                <w:sz w:val="22"/>
                <w:szCs w:val="22"/>
              </w:rPr>
              <w:t>”:</w:t>
            </w:r>
          </w:p>
        </w:tc>
        <w:tc>
          <w:tcPr>
            <w:tcW w:w="7144"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Quando mencionados em conjunto: (i) os instrumentos pelos quais as CCI foram emitidas e transferidas à </w:t>
            </w:r>
            <w:proofErr w:type="spellStart"/>
            <w:r w:rsidRPr="00B621F0">
              <w:rPr>
                <w:rFonts w:ascii="Trebuchet MS" w:hAnsi="Trebuchet MS" w:cs="Tahoma"/>
                <w:sz w:val="22"/>
                <w:szCs w:val="22"/>
              </w:rPr>
              <w:t>Securitizadora</w:t>
            </w:r>
            <w:proofErr w:type="spellEnd"/>
            <w:r w:rsidRPr="00B621F0">
              <w:rPr>
                <w:rFonts w:ascii="Trebuchet MS" w:hAnsi="Trebuchet MS" w:cs="Tahoma"/>
                <w:sz w:val="22"/>
                <w:szCs w:val="22"/>
              </w:rPr>
              <w:t>;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os Contratos Imobiliários; (</w:t>
            </w:r>
            <w:proofErr w:type="spellStart"/>
            <w:r w:rsidRPr="00B621F0">
              <w:rPr>
                <w:rFonts w:ascii="Trebuchet MS" w:hAnsi="Trebuchet MS" w:cs="Tahoma"/>
                <w:sz w:val="22"/>
                <w:szCs w:val="22"/>
              </w:rPr>
              <w:t>iii</w:t>
            </w:r>
            <w:proofErr w:type="spellEnd"/>
            <w:r w:rsidRPr="00B621F0">
              <w:rPr>
                <w:rFonts w:ascii="Trebuchet MS" w:hAnsi="Trebuchet MS" w:cs="Tahoma"/>
                <w:sz w:val="22"/>
                <w:szCs w:val="22"/>
              </w:rPr>
              <w:t>) o Contrato de Cessão de Créditos; (</w:t>
            </w:r>
            <w:proofErr w:type="spellStart"/>
            <w:r w:rsidRPr="00B621F0">
              <w:rPr>
                <w:rFonts w:ascii="Trebuchet MS" w:hAnsi="Trebuchet MS" w:cs="Tahoma"/>
                <w:sz w:val="22"/>
                <w:szCs w:val="22"/>
              </w:rPr>
              <w:t>iv</w:t>
            </w:r>
            <w:proofErr w:type="spellEnd"/>
            <w:r w:rsidRPr="00B621F0">
              <w:rPr>
                <w:rFonts w:ascii="Trebuchet MS" w:hAnsi="Trebuchet MS" w:cs="Tahoma"/>
                <w:sz w:val="22"/>
                <w:szCs w:val="22"/>
              </w:rPr>
              <w:t>) o Contrato de Distribuição; (v) os Boletins de Subscrição; e (vi) este Termo de Securitização;</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680EFE">
        <w:trPr>
          <w:gridBefore w:val="1"/>
          <w:gridAfter w:val="2"/>
          <w:wBefore w:w="340" w:type="dxa"/>
          <w:wAfter w:w="1078" w:type="dxa"/>
        </w:trPr>
        <w:tc>
          <w:tcPr>
            <w:tcW w:w="3017" w:type="dxa"/>
            <w:gridSpan w:val="2"/>
          </w:tcPr>
          <w:p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B621F0">
              <w:rPr>
                <w:rFonts w:ascii="Trebuchet MS" w:hAnsi="Trebuchet MS" w:cs="Tahoma"/>
                <w:sz w:val="22"/>
                <w:szCs w:val="22"/>
              </w:rPr>
              <w:t>“</w:t>
            </w:r>
            <w:r w:rsidRPr="00B621F0">
              <w:rPr>
                <w:rFonts w:ascii="Trebuchet MS" w:hAnsi="Trebuchet MS" w:cs="Tahoma"/>
                <w:sz w:val="22"/>
                <w:szCs w:val="22"/>
                <w:u w:val="single"/>
              </w:rPr>
              <w:t>Emissão</w:t>
            </w:r>
            <w:r w:rsidRPr="00B621F0">
              <w:rPr>
                <w:rFonts w:ascii="Trebuchet MS" w:hAnsi="Trebuchet MS" w:cs="Tahoma"/>
                <w:sz w:val="22"/>
                <w:szCs w:val="22"/>
              </w:rPr>
              <w:t>”:</w:t>
            </w:r>
          </w:p>
        </w:tc>
        <w:tc>
          <w:tcPr>
            <w:tcW w:w="7144"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presente emissão dos CRI da </w:t>
            </w:r>
            <w:r w:rsidR="008E5502" w:rsidRPr="00B621F0">
              <w:rPr>
                <w:rFonts w:ascii="Trebuchet MS" w:hAnsi="Trebuchet MS" w:cs="Trebuchet MS"/>
                <w:sz w:val="22"/>
                <w:szCs w:val="22"/>
              </w:rPr>
              <w:t>24</w:t>
            </w:r>
            <w:r w:rsidR="00183A89" w:rsidRPr="00B621F0">
              <w:rPr>
                <w:rFonts w:ascii="Trebuchet MS" w:hAnsi="Trebuchet MS" w:cs="Tahoma"/>
                <w:sz w:val="22"/>
                <w:szCs w:val="22"/>
              </w:rPr>
              <w:t>ª</w:t>
            </w:r>
            <w:r w:rsidRPr="00B621F0">
              <w:rPr>
                <w:rFonts w:ascii="Trebuchet MS" w:hAnsi="Trebuchet MS" w:cs="Tahoma"/>
                <w:sz w:val="22"/>
                <w:szCs w:val="22"/>
              </w:rPr>
              <w:t xml:space="preserve"> Emissão</w:t>
            </w:r>
            <w:r w:rsidR="000B2862"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0B2862"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0B2862" w:rsidRPr="00B621F0">
              <w:rPr>
                <w:rFonts w:ascii="Trebuchet MS" w:hAnsi="Trebuchet MS" w:cs="Tahoma"/>
                <w:sz w:val="22"/>
                <w:szCs w:val="22"/>
              </w:rPr>
              <w:t>) Séries,</w:t>
            </w:r>
            <w:r w:rsidR="00EB6DDE" w:rsidRPr="00B621F0">
              <w:rPr>
                <w:rFonts w:ascii="Trebuchet MS" w:hAnsi="Trebuchet MS" w:cs="Tahoma"/>
                <w:sz w:val="22"/>
                <w:szCs w:val="22"/>
              </w:rPr>
              <w:t xml:space="preserve"> </w:t>
            </w:r>
            <w:r w:rsidRPr="00B621F0">
              <w:rPr>
                <w:rFonts w:ascii="Trebuchet MS" w:hAnsi="Trebuchet MS" w:cs="Tahoma"/>
                <w:sz w:val="22"/>
                <w:szCs w:val="22"/>
              </w:rPr>
              <w:t>da Emissora;</w:t>
            </w:r>
            <w:r w:rsidR="003872B0" w:rsidRPr="00B621F0">
              <w:rPr>
                <w:rFonts w:ascii="Trebuchet MS" w:hAnsi="Trebuchet MS" w:cs="Tahoma"/>
                <w:sz w:val="22"/>
                <w:szCs w:val="22"/>
              </w:rPr>
              <w:t xml:space="preserve"> </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680EFE">
        <w:trPr>
          <w:gridBefore w:val="1"/>
          <w:gridAfter w:val="2"/>
          <w:wBefore w:w="340" w:type="dxa"/>
          <w:wAfter w:w="1078" w:type="dxa"/>
        </w:trPr>
        <w:tc>
          <w:tcPr>
            <w:tcW w:w="3017" w:type="dxa"/>
            <w:gridSpan w:val="2"/>
          </w:tcPr>
          <w:p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ou “</w:t>
            </w:r>
            <w:proofErr w:type="spellStart"/>
            <w:r w:rsidRPr="00B621F0">
              <w:rPr>
                <w:rFonts w:ascii="Trebuchet MS" w:hAnsi="Trebuchet MS" w:cs="Tahoma"/>
                <w:sz w:val="22"/>
                <w:szCs w:val="22"/>
                <w:u w:val="single"/>
              </w:rPr>
              <w:t>Securitizadora</w:t>
            </w:r>
            <w:proofErr w:type="spellEnd"/>
            <w:r w:rsidRPr="00B621F0">
              <w:rPr>
                <w:rFonts w:ascii="Trebuchet MS" w:hAnsi="Trebuchet MS" w:cs="Tahoma"/>
                <w:sz w:val="22"/>
                <w:szCs w:val="22"/>
              </w:rPr>
              <w:t>”:</w:t>
            </w:r>
          </w:p>
          <w:p w:rsidR="00D35136" w:rsidRPr="00B621F0" w:rsidRDefault="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A433EF" w:rsidRPr="00B621F0">
              <w:rPr>
                <w:rFonts w:ascii="Trebuchet MS" w:hAnsi="Trebuchet MS" w:cs="Tahoma"/>
                <w:b/>
                <w:sz w:val="22"/>
                <w:szCs w:val="22"/>
              </w:rPr>
              <w:t>TRUE</w:t>
            </w:r>
            <w:r w:rsidRPr="00B621F0">
              <w:rPr>
                <w:rFonts w:ascii="Trebuchet MS" w:hAnsi="Trebuchet MS" w:cs="Tahoma"/>
                <w:b/>
                <w:sz w:val="22"/>
                <w:szCs w:val="22"/>
              </w:rPr>
              <w:t xml:space="preserve"> SECURITIZADORA S.A.</w:t>
            </w:r>
            <w:r w:rsidRPr="00B621F0">
              <w:rPr>
                <w:rFonts w:ascii="Trebuchet MS" w:hAnsi="Trebuchet MS" w:cs="Tahoma"/>
                <w:sz w:val="22"/>
                <w:szCs w:val="22"/>
              </w:rPr>
              <w:t>, conforme qualificada no preâmbulo deste Termo de Securitização;</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2B0" w:rsidRPr="00B621F0" w:rsidTr="00680EFE">
        <w:trPr>
          <w:gridBefore w:val="1"/>
          <w:gridAfter w:val="2"/>
          <w:wBefore w:w="340" w:type="dxa"/>
          <w:wAfter w:w="1078" w:type="dxa"/>
        </w:trPr>
        <w:tc>
          <w:tcPr>
            <w:tcW w:w="3017" w:type="dxa"/>
            <w:gridSpan w:val="2"/>
          </w:tcPr>
          <w:p w:rsidR="003872B0" w:rsidRPr="00B621F0" w:rsidRDefault="003872B0"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Empresas Avaliadoras</w:t>
            </w:r>
            <w:r w:rsidRPr="00B621F0">
              <w:rPr>
                <w:rFonts w:ascii="Trebuchet MS" w:hAnsi="Trebuchet MS" w:cs="Tahoma"/>
                <w:sz w:val="22"/>
                <w:szCs w:val="22"/>
              </w:rPr>
              <w:t>”:</w:t>
            </w:r>
          </w:p>
          <w:p w:rsidR="003872B0" w:rsidRPr="00B621F0" w:rsidRDefault="003872B0">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3872B0" w:rsidRPr="00B621F0" w:rsidRDefault="00673F1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 uma das empresas dispostas no Anexo XI a este Termo</w:t>
            </w:r>
            <w:r w:rsidRPr="00B621F0">
              <w:rPr>
                <w:rFonts w:ascii="Trebuchet MS" w:hAnsi="Trebuchet MS" w:cs="Tahoma"/>
                <w:sz w:val="22"/>
                <w:szCs w:val="22"/>
              </w:rPr>
              <w:t xml:space="preserve">. </w:t>
            </w:r>
          </w:p>
          <w:p w:rsidR="003872B0" w:rsidRPr="00B621F0" w:rsidRDefault="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Eventos de Recompra </w:t>
            </w:r>
            <w:r w:rsidRPr="00B621F0">
              <w:rPr>
                <w:rFonts w:ascii="Trebuchet MS" w:hAnsi="Trebuchet MS" w:cs="Tahoma"/>
                <w:sz w:val="22"/>
                <w:szCs w:val="22"/>
                <w:u w:val="single"/>
              </w:rPr>
              <w:lastRenderedPageBreak/>
              <w:t>Compulsória</w:t>
            </w:r>
            <w:r w:rsidRPr="00B621F0">
              <w:rPr>
                <w:rFonts w:ascii="Trebuchet MS" w:hAnsi="Trebuchet MS" w:cs="Tahoma"/>
                <w:sz w:val="22"/>
                <w:szCs w:val="22"/>
              </w:rPr>
              <w:t>”:</w:t>
            </w:r>
          </w:p>
        </w:tc>
        <w:tc>
          <w:tcPr>
            <w:tcW w:w="7182" w:type="dxa"/>
            <w:gridSpan w:val="4"/>
          </w:tcPr>
          <w:p w:rsidR="00673F1A" w:rsidRDefault="00D35136" w:rsidP="00673F1A">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 xml:space="preserve">Os eventos de Recompra Compulsória, conforme descritos e </w:t>
            </w:r>
            <w:r w:rsidRPr="00B621F0">
              <w:rPr>
                <w:rFonts w:ascii="Trebuchet MS" w:hAnsi="Trebuchet MS" w:cs="Tahoma"/>
                <w:sz w:val="22"/>
                <w:szCs w:val="22"/>
              </w:rPr>
              <w:lastRenderedPageBreak/>
              <w:t>caracterizados no Contrato de Cessão de Créditos, que são:</w:t>
            </w:r>
            <w:r w:rsidR="00E251B3" w:rsidRPr="00B621F0">
              <w:rPr>
                <w:rFonts w:ascii="Trebuchet MS" w:hAnsi="Trebuchet MS" w:cs="Tahoma"/>
                <w:sz w:val="22"/>
                <w:szCs w:val="22"/>
              </w:rPr>
              <w:t xml:space="preserve"> </w:t>
            </w:r>
          </w:p>
          <w:p w:rsidR="00673F1A" w:rsidRDefault="00673F1A" w:rsidP="00673F1A">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p>
          <w:p w:rsidR="00673F1A" w:rsidRPr="00D242AF" w:rsidRDefault="00673F1A" w:rsidP="0031606D">
            <w:pPr>
              <w:numPr>
                <w:ilvl w:val="0"/>
                <w:numId w:val="38"/>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proofErr w:type="gramStart"/>
            <w:r w:rsidRPr="00D242AF">
              <w:rPr>
                <w:rFonts w:ascii="Trebuchet MS" w:hAnsi="Trebuchet MS" w:cs="Arial"/>
                <w:bCs/>
                <w:sz w:val="22"/>
                <w:szCs w:val="22"/>
              </w:rPr>
              <w:t>caso</w:t>
            </w:r>
            <w:proofErr w:type="gramEnd"/>
            <w:r w:rsidRPr="00D242AF">
              <w:rPr>
                <w:rFonts w:ascii="Trebuchet MS" w:hAnsi="Trebuchet MS" w:cs="Arial"/>
                <w:bCs/>
                <w:sz w:val="22"/>
                <w:szCs w:val="22"/>
              </w:rPr>
              <w:t xml:space="preserve"> seja verificado qualquer vício, incorreção, erro ou inexatidão nas declarações prestadas pela </w:t>
            </w:r>
            <w:r w:rsidRPr="00D242AF">
              <w:rPr>
                <w:rFonts w:ascii="Trebuchet MS" w:hAnsi="Trebuchet MS"/>
                <w:sz w:val="22"/>
                <w:szCs w:val="22"/>
              </w:rPr>
              <w:t>Cedente</w:t>
            </w:r>
            <w:r w:rsidRPr="00D242AF">
              <w:rPr>
                <w:rFonts w:ascii="Trebuchet MS" w:hAnsi="Trebuchet MS" w:cs="Arial"/>
                <w:bCs/>
                <w:sz w:val="22"/>
                <w:szCs w:val="22"/>
              </w:rPr>
              <w:t xml:space="preserve"> na Cláusula 4.2 </w:t>
            </w:r>
            <w:r w:rsidR="00A27036">
              <w:rPr>
                <w:rFonts w:ascii="Trebuchet MS" w:hAnsi="Trebuchet MS" w:cs="Arial"/>
                <w:bCs/>
                <w:sz w:val="22"/>
                <w:szCs w:val="22"/>
              </w:rPr>
              <w:t>do</w:t>
            </w:r>
            <w:r w:rsidRPr="00D242AF">
              <w:rPr>
                <w:rFonts w:ascii="Trebuchet MS" w:hAnsi="Trebuchet MS" w:cs="Arial"/>
                <w:bCs/>
                <w:sz w:val="22"/>
                <w:szCs w:val="22"/>
              </w:rPr>
              <w:t xml:space="preserve"> Contrato de Cessão</w:t>
            </w:r>
            <w:r w:rsidR="00A27036">
              <w:rPr>
                <w:rFonts w:ascii="Trebuchet MS" w:hAnsi="Trebuchet MS" w:cs="Arial"/>
                <w:bCs/>
                <w:sz w:val="22"/>
                <w:szCs w:val="22"/>
              </w:rPr>
              <w:t xml:space="preserve"> de Créditos</w:t>
            </w:r>
            <w:r w:rsidRPr="00D242AF">
              <w:rPr>
                <w:rFonts w:ascii="Trebuchet MS" w:hAnsi="Trebuchet MS" w:cs="Arial"/>
                <w:bCs/>
                <w:sz w:val="22"/>
                <w:szCs w:val="22"/>
              </w:rPr>
              <w:t>, referentes aos respectivos Créditos Imobiliários, às Alienações Fiduciárias e/ou a qualquer de seus acessórios, incluindo na ocorrência de reclamação por terceiros por conta de tais vícios tais como nos casos de fraude à execução e fraude contra credores;</w:t>
            </w:r>
          </w:p>
          <w:p w:rsidR="00673F1A" w:rsidRPr="00D242AF" w:rsidRDefault="00673F1A" w:rsidP="00673F1A">
            <w:pPr>
              <w:tabs>
                <w:tab w:val="left" w:pos="0"/>
                <w:tab w:val="left" w:pos="537"/>
              </w:tabs>
              <w:autoSpaceDE w:val="0"/>
              <w:autoSpaceDN w:val="0"/>
              <w:spacing w:line="360" w:lineRule="auto"/>
              <w:ind w:left="537"/>
              <w:rPr>
                <w:rFonts w:ascii="Trebuchet MS" w:hAnsi="Trebuchet MS" w:cs="Trebuchet MS"/>
                <w:sz w:val="22"/>
                <w:szCs w:val="22"/>
              </w:rPr>
            </w:pPr>
          </w:p>
          <w:p w:rsidR="00673F1A" w:rsidRPr="00D242AF" w:rsidRDefault="00673F1A" w:rsidP="0031606D">
            <w:pPr>
              <w:numPr>
                <w:ilvl w:val="0"/>
                <w:numId w:val="38"/>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proofErr w:type="gramStart"/>
            <w:r w:rsidRPr="00D242AF">
              <w:rPr>
                <w:rFonts w:ascii="Trebuchet MS" w:hAnsi="Trebuchet MS" w:cs="Trebuchet MS"/>
                <w:sz w:val="22"/>
                <w:szCs w:val="22"/>
              </w:rPr>
              <w:t>em</w:t>
            </w:r>
            <w:proofErr w:type="gramEnd"/>
            <w:r w:rsidRPr="00D242AF">
              <w:rPr>
                <w:rFonts w:ascii="Trebuchet MS" w:hAnsi="Trebuchet MS" w:cs="Trebuchet MS"/>
                <w:sz w:val="22"/>
                <w:szCs w:val="22"/>
              </w:rPr>
              <w:t xml:space="preserve">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rsidR="00673F1A" w:rsidRPr="00D242AF" w:rsidRDefault="00673F1A" w:rsidP="00673F1A">
            <w:pPr>
              <w:tabs>
                <w:tab w:val="left" w:pos="0"/>
                <w:tab w:val="left" w:pos="537"/>
              </w:tabs>
              <w:autoSpaceDE w:val="0"/>
              <w:autoSpaceDN w:val="0"/>
              <w:spacing w:line="360" w:lineRule="auto"/>
              <w:ind w:left="537"/>
              <w:rPr>
                <w:rFonts w:ascii="Trebuchet MS" w:hAnsi="Trebuchet MS" w:cs="Trebuchet MS"/>
                <w:sz w:val="22"/>
                <w:szCs w:val="22"/>
              </w:rPr>
            </w:pPr>
          </w:p>
          <w:p w:rsidR="00673F1A" w:rsidRPr="00D242AF" w:rsidRDefault="00673F1A" w:rsidP="0031606D">
            <w:pPr>
              <w:numPr>
                <w:ilvl w:val="0"/>
                <w:numId w:val="38"/>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proofErr w:type="gramStart"/>
            <w:r w:rsidRPr="00D242AF">
              <w:rPr>
                <w:rFonts w:ascii="Trebuchet MS" w:hAnsi="Trebuchet MS" w:cs="Trebuchet MS"/>
                <w:sz w:val="22"/>
                <w:szCs w:val="22"/>
              </w:rPr>
              <w:t>caso</w:t>
            </w:r>
            <w:proofErr w:type="gramEnd"/>
            <w:r w:rsidRPr="00D242AF">
              <w:rPr>
                <w:rFonts w:ascii="Trebuchet MS" w:hAnsi="Trebuchet MS" w:cs="Trebuchet MS"/>
                <w:sz w:val="22"/>
                <w:szCs w:val="22"/>
              </w:rPr>
              <w:t xml:space="preserve"> haja qualquer vício de </w:t>
            </w:r>
            <w:proofErr w:type="spellStart"/>
            <w:r w:rsidRPr="00CB5724">
              <w:rPr>
                <w:rFonts w:ascii="Trebuchet MS" w:hAnsi="Trebuchet MS" w:cs="Trebuchet MS"/>
                <w:sz w:val="22"/>
                <w:szCs w:val="22"/>
              </w:rPr>
              <w:t>originação</w:t>
            </w:r>
            <w:proofErr w:type="spellEnd"/>
            <w:r w:rsidRPr="00D242AF">
              <w:rPr>
                <w:rFonts w:ascii="Trebuchet MS" w:hAnsi="Trebuchet MS" w:cs="Trebuchet MS"/>
                <w:sz w:val="22"/>
                <w:szCs w:val="22"/>
              </w:rPr>
              <w:t>, invalidade, nulidade ou ineficácia de qualquer dos Documentos da Operação, dos Contratos Imobiliários e/ou das Alienações Fiduciárias, bem como de seus aditamentos e/ou de quaisquer de suas disposições,</w:t>
            </w:r>
            <w:r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rsidR="00673F1A" w:rsidRPr="00D242AF" w:rsidRDefault="00673F1A" w:rsidP="00673F1A">
            <w:pPr>
              <w:pStyle w:val="BodyText21"/>
              <w:tabs>
                <w:tab w:val="left" w:pos="537"/>
              </w:tabs>
              <w:spacing w:line="360" w:lineRule="auto"/>
              <w:ind w:left="537"/>
              <w:rPr>
                <w:rFonts w:ascii="Trebuchet MS" w:hAnsi="Trebuchet MS" w:cs="Trebuchet MS"/>
                <w:sz w:val="22"/>
                <w:szCs w:val="22"/>
              </w:rPr>
            </w:pPr>
          </w:p>
          <w:p w:rsidR="00673F1A" w:rsidRPr="00D242AF" w:rsidRDefault="00673F1A" w:rsidP="0031606D">
            <w:pPr>
              <w:numPr>
                <w:ilvl w:val="0"/>
                <w:numId w:val="38"/>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proofErr w:type="gramStart"/>
            <w:r w:rsidRPr="00D242AF">
              <w:rPr>
                <w:rFonts w:ascii="Trebuchet MS" w:hAnsi="Trebuchet MS" w:cs="Arial"/>
                <w:sz w:val="22"/>
                <w:szCs w:val="22"/>
              </w:rPr>
              <w:t>exceto</w:t>
            </w:r>
            <w:proofErr w:type="gramEnd"/>
            <w:r w:rsidRPr="00D242AF">
              <w:rPr>
                <w:rFonts w:ascii="Trebuchet MS" w:hAnsi="Trebuchet MS" w:cs="Arial"/>
                <w:sz w:val="22"/>
                <w:szCs w:val="22"/>
              </w:rPr>
              <w:t xml:space="preserve"> conforme permitido nos termos da Cláusula 6.1.2. </w:t>
            </w:r>
            <w:proofErr w:type="gramStart"/>
            <w:r w:rsidR="00A27036">
              <w:rPr>
                <w:rFonts w:ascii="Trebuchet MS" w:hAnsi="Trebuchet MS" w:cs="Arial"/>
                <w:sz w:val="22"/>
                <w:szCs w:val="22"/>
              </w:rPr>
              <w:t>do</w:t>
            </w:r>
            <w:proofErr w:type="gramEnd"/>
            <w:r w:rsidR="00A27036">
              <w:rPr>
                <w:rFonts w:ascii="Trebuchet MS" w:hAnsi="Trebuchet MS" w:cs="Arial"/>
                <w:sz w:val="22"/>
                <w:szCs w:val="22"/>
              </w:rPr>
              <w:t xml:space="preserve"> Contrato de Cessão de Créditos</w:t>
            </w:r>
            <w:r w:rsidRPr="00D242AF">
              <w:rPr>
                <w:rFonts w:ascii="Trebuchet MS" w:hAnsi="Trebuchet MS" w:cs="Arial"/>
                <w:sz w:val="22"/>
                <w:szCs w:val="22"/>
              </w:rPr>
              <w:t>, ocorrência de cessão, promessa de cessão ou transferência pela Cedente, sem o consentimento da Cessionária, de seus direitos e obrigações decorrentes do presente Contrato de Cessão</w:t>
            </w:r>
            <w:r w:rsidR="00A27036">
              <w:rPr>
                <w:rFonts w:ascii="Trebuchet MS" w:hAnsi="Trebuchet MS" w:cs="Arial"/>
                <w:sz w:val="22"/>
                <w:szCs w:val="22"/>
              </w:rPr>
              <w:t xml:space="preserve"> de Créditos</w:t>
            </w:r>
            <w:r w:rsidRPr="00D242AF">
              <w:rPr>
                <w:rFonts w:ascii="Trebuchet MS" w:hAnsi="Trebuchet MS" w:cs="Arial"/>
                <w:sz w:val="22"/>
                <w:szCs w:val="22"/>
              </w:rPr>
              <w:t>;</w:t>
            </w:r>
          </w:p>
          <w:p w:rsidR="00673F1A" w:rsidRPr="00D242AF" w:rsidRDefault="00673F1A" w:rsidP="00673F1A">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rsidR="00673F1A" w:rsidRPr="00B32090" w:rsidRDefault="00673F1A" w:rsidP="0031606D">
            <w:pPr>
              <w:numPr>
                <w:ilvl w:val="0"/>
                <w:numId w:val="38"/>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proofErr w:type="gramStart"/>
            <w:r w:rsidRPr="00B32090">
              <w:rPr>
                <w:rStyle w:val="DeltaViewDeletion"/>
                <w:rFonts w:ascii="Trebuchet MS" w:hAnsi="Trebuchet MS"/>
                <w:strike w:val="0"/>
                <w:color w:val="auto"/>
                <w:sz w:val="22"/>
                <w:szCs w:val="22"/>
              </w:rPr>
              <w:t>caso</w:t>
            </w:r>
            <w:proofErr w:type="gramEnd"/>
            <w:r w:rsidRPr="00B32090">
              <w:rPr>
                <w:rStyle w:val="DeltaViewDeletion"/>
                <w:rFonts w:ascii="Trebuchet MS" w:hAnsi="Trebuchet MS"/>
                <w:strike w:val="0"/>
                <w:color w:val="auto"/>
                <w:sz w:val="22"/>
                <w:szCs w:val="22"/>
              </w:rPr>
              <w:t xml:space="preserve"> quaisquer das declarações, garantias ou informações prestadas pela </w:t>
            </w:r>
            <w:r w:rsidRPr="00A27036">
              <w:rPr>
                <w:rFonts w:ascii="Trebuchet MS" w:hAnsi="Trebuchet MS"/>
                <w:sz w:val="22"/>
                <w:szCs w:val="22"/>
              </w:rPr>
              <w:t>Cedente ou pela Fiadora</w:t>
            </w:r>
            <w:r w:rsidR="00A27036" w:rsidRPr="00A27036">
              <w:rPr>
                <w:rStyle w:val="DeltaViewDeletion"/>
                <w:rFonts w:ascii="Trebuchet MS" w:hAnsi="Trebuchet MS" w:cs="Trebuchet MS"/>
                <w:strike w:val="0"/>
                <w:color w:val="auto"/>
                <w:sz w:val="22"/>
                <w:szCs w:val="22"/>
              </w:rPr>
              <w:t xml:space="preserve"> no </w:t>
            </w:r>
            <w:r w:rsidRPr="00B32090">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w:t>
            </w:r>
            <w:r w:rsidR="00A27036">
              <w:rPr>
                <w:rFonts w:ascii="Trebuchet MS" w:hAnsi="Trebuchet MS" w:cs="Arial"/>
                <w:sz w:val="22"/>
                <w:szCs w:val="22"/>
              </w:rPr>
              <w:lastRenderedPageBreak/>
              <w:t>Créditos</w:t>
            </w:r>
            <w:r w:rsidRPr="00B32090">
              <w:rPr>
                <w:rStyle w:val="DeltaViewDeletion"/>
                <w:rFonts w:ascii="Trebuchet MS" w:hAnsi="Trebuchet MS" w:cs="Trebuchet MS"/>
                <w:strike w:val="0"/>
                <w:color w:val="auto"/>
                <w:sz w:val="22"/>
                <w:szCs w:val="22"/>
              </w:rPr>
              <w:t>, inclusive aquelas previstas na Cláusula Quarta</w:t>
            </w:r>
            <w:r w:rsidR="00A27036">
              <w:rPr>
                <w:rStyle w:val="DeltaViewDeletion"/>
                <w:rFonts w:ascii="Trebuchet MS" w:hAnsi="Trebuchet MS" w:cs="Trebuchet MS"/>
                <w:strike w:val="0"/>
                <w:color w:val="auto"/>
                <w:sz w:val="22"/>
                <w:szCs w:val="22"/>
              </w:rPr>
              <w:t xml:space="preserve"> do </w:t>
            </w:r>
            <w:r w:rsidR="00A27036" w:rsidRPr="0031572F">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provarem-se falsas ou revelarem-se incorretas ou enganosas em qualquer aspecto que afete a legitimidade, existência e/ou validade dos Créditos Imobiliários e/ou das Alienações Fiduciárias;</w:t>
            </w:r>
            <w:r w:rsidRPr="00A27036">
              <w:rPr>
                <w:rFonts w:ascii="Trebuchet MS" w:hAnsi="Trebuchet MS" w:cs="Arial"/>
                <w:sz w:val="22"/>
                <w:szCs w:val="22"/>
              </w:rPr>
              <w:t xml:space="preserve"> </w:t>
            </w:r>
          </w:p>
          <w:p w:rsidR="00673F1A" w:rsidRPr="002E212A" w:rsidRDefault="00673F1A" w:rsidP="00673F1A">
            <w:pPr>
              <w:pStyle w:val="PargrafodaLista"/>
              <w:tabs>
                <w:tab w:val="left" w:pos="537"/>
              </w:tabs>
              <w:spacing w:line="360" w:lineRule="auto"/>
              <w:ind w:left="537"/>
              <w:rPr>
                <w:rStyle w:val="DeltaViewDeletion"/>
                <w:strike w:val="0"/>
              </w:rPr>
            </w:pPr>
          </w:p>
          <w:p w:rsidR="00673F1A" w:rsidRPr="00D242AF" w:rsidRDefault="00673F1A" w:rsidP="0031606D">
            <w:pPr>
              <w:numPr>
                <w:ilvl w:val="0"/>
                <w:numId w:val="38"/>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proofErr w:type="gramStart"/>
            <w:r w:rsidRPr="00D242AF">
              <w:rPr>
                <w:rFonts w:ascii="Trebuchet MS" w:hAnsi="Trebuchet MS" w:cs="Arial"/>
                <w:bCs/>
                <w:sz w:val="22"/>
                <w:szCs w:val="22"/>
              </w:rPr>
              <w:t>caso</w:t>
            </w:r>
            <w:proofErr w:type="gramEnd"/>
            <w:r w:rsidRPr="00D242AF">
              <w:rPr>
                <w:rFonts w:ascii="Trebuchet MS" w:hAnsi="Trebuchet MS" w:cs="Arial"/>
                <w:bCs/>
                <w:sz w:val="22"/>
                <w:szCs w:val="22"/>
              </w:rPr>
              <w:t xml:space="preserve"> as </w:t>
            </w:r>
            <w:r w:rsidRPr="00D242AF">
              <w:rPr>
                <w:rFonts w:ascii="Trebuchet MS" w:hAnsi="Trebuchet MS" w:cs="Arial"/>
                <w:sz w:val="22"/>
                <w:szCs w:val="22"/>
              </w:rPr>
              <w:t xml:space="preserve">Alienações Fiduciárias dos Créditos Imobiliários </w:t>
            </w:r>
            <w:r w:rsidR="00A27036">
              <w:rPr>
                <w:rFonts w:ascii="Trebuchet MS" w:hAnsi="Trebuchet MS" w:cs="Arial"/>
                <w:sz w:val="22"/>
                <w:szCs w:val="22"/>
              </w:rPr>
              <w:t>pendentes de r</w:t>
            </w:r>
            <w:r w:rsidRPr="00D242AF">
              <w:rPr>
                <w:rFonts w:ascii="Trebuchet MS" w:hAnsi="Trebuchet MS" w:cs="Arial"/>
                <w:sz w:val="22"/>
                <w:szCs w:val="22"/>
              </w:rPr>
              <w:t xml:space="preserve">egistro não sejam registradas em até 90 (noventa) dias contados da </w:t>
            </w:r>
            <w:proofErr w:type="spellStart"/>
            <w:r w:rsidRPr="00D242AF">
              <w:rPr>
                <w:rFonts w:ascii="Trebuchet MS" w:hAnsi="Trebuchet MS" w:cs="Arial"/>
                <w:sz w:val="22"/>
                <w:szCs w:val="22"/>
              </w:rPr>
              <w:t>prenotação</w:t>
            </w:r>
            <w:proofErr w:type="spellEnd"/>
            <w:r w:rsidRPr="00D242AF">
              <w:rPr>
                <w:rFonts w:ascii="Trebuchet MS" w:hAnsi="Trebuchet MS" w:cs="Arial"/>
                <w:sz w:val="22"/>
                <w:szCs w:val="22"/>
              </w:rPr>
              <w:t>, que deverá ocorrer em até 30 (trinta) dias a partir do pagamento do Valor de Cessão e desde que</w:t>
            </w:r>
            <w:r w:rsidRPr="00D242AF">
              <w:rPr>
                <w:rFonts w:ascii="Trebuchet MS" w:hAnsi="Trebuchet MS"/>
                <w:sz w:val="22"/>
              </w:rPr>
              <w:t xml:space="preserve"> a Cedente comprove estar cumprindo com as exigências formuladas pelo Serviço de Registro de Imóveis competente e não cesse os efeitos da </w:t>
            </w:r>
            <w:proofErr w:type="spellStart"/>
            <w:r w:rsidRPr="00D242AF">
              <w:rPr>
                <w:rFonts w:ascii="Trebuchet MS" w:hAnsi="Trebuchet MS"/>
                <w:sz w:val="22"/>
              </w:rPr>
              <w:t>prenotação</w:t>
            </w:r>
            <w:proofErr w:type="spellEnd"/>
            <w:r w:rsidRPr="00D242AF">
              <w:rPr>
                <w:rFonts w:ascii="Trebuchet MS" w:hAnsi="Trebuchet MS"/>
                <w:sz w:val="22"/>
              </w:rPr>
              <w:t xml:space="preserve"> inicial</w:t>
            </w:r>
            <w:r w:rsidRPr="00D242AF">
              <w:rPr>
                <w:rFonts w:ascii="Trebuchet MS" w:hAnsi="Trebuchet MS" w:cs="Arial"/>
                <w:sz w:val="22"/>
                <w:szCs w:val="22"/>
              </w:rPr>
              <w:t xml:space="preserve">; </w:t>
            </w:r>
          </w:p>
          <w:p w:rsidR="00673F1A" w:rsidRPr="00D242AF" w:rsidRDefault="00673F1A" w:rsidP="00673F1A">
            <w:pPr>
              <w:tabs>
                <w:tab w:val="left" w:pos="0"/>
                <w:tab w:val="left" w:pos="537"/>
              </w:tabs>
              <w:autoSpaceDE w:val="0"/>
              <w:autoSpaceDN w:val="0"/>
              <w:spacing w:line="360" w:lineRule="auto"/>
              <w:ind w:left="537"/>
              <w:rPr>
                <w:rFonts w:ascii="Trebuchet MS" w:hAnsi="Trebuchet MS"/>
                <w:sz w:val="22"/>
                <w:szCs w:val="22"/>
              </w:rPr>
            </w:pPr>
          </w:p>
          <w:p w:rsidR="00673F1A" w:rsidRPr="00D242AF" w:rsidRDefault="00673F1A" w:rsidP="0031606D">
            <w:pPr>
              <w:numPr>
                <w:ilvl w:val="0"/>
                <w:numId w:val="38"/>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proofErr w:type="gramStart"/>
            <w:r w:rsidRPr="00D242AF">
              <w:rPr>
                <w:rFonts w:ascii="Trebuchet MS" w:hAnsi="Trebuchet MS" w:cs="Arial"/>
                <w:bCs/>
                <w:sz w:val="22"/>
                <w:szCs w:val="22"/>
              </w:rPr>
              <w:t>no</w:t>
            </w:r>
            <w:proofErr w:type="gramEnd"/>
            <w:r w:rsidRPr="00D242AF">
              <w:rPr>
                <w:rFonts w:ascii="Trebuchet MS" w:hAnsi="Trebuchet MS" w:cs="Arial"/>
                <w:bCs/>
                <w:sz w:val="22"/>
                <w:szCs w:val="22"/>
              </w:rPr>
              <w:t xml:space="preserve"> caso de ser declarada a nulidade ou a ineficácia, parcial ou integral, da Cessão de Créditos por decisão judicial transitada em julgado ou que não tenha obtido o efeito suspensivo no prazo de até 20 (vinte) dias corridos contados da sua publicação; </w:t>
            </w:r>
          </w:p>
          <w:p w:rsidR="00673F1A" w:rsidRPr="00D242AF" w:rsidRDefault="00673F1A" w:rsidP="00673F1A">
            <w:pPr>
              <w:tabs>
                <w:tab w:val="left" w:pos="0"/>
                <w:tab w:val="left" w:pos="537"/>
              </w:tabs>
              <w:autoSpaceDE w:val="0"/>
              <w:autoSpaceDN w:val="0"/>
              <w:spacing w:line="360" w:lineRule="auto"/>
              <w:ind w:left="537" w:hanging="567"/>
              <w:rPr>
                <w:rStyle w:val="DeltaViewDeletion"/>
                <w:rFonts w:ascii="Trebuchet MS" w:hAnsi="Trebuchet MS"/>
                <w:strike w:val="0"/>
                <w:sz w:val="22"/>
                <w:szCs w:val="22"/>
              </w:rPr>
            </w:pPr>
          </w:p>
          <w:p w:rsidR="00673F1A" w:rsidRPr="00B32090" w:rsidRDefault="00673F1A" w:rsidP="0031606D">
            <w:pPr>
              <w:numPr>
                <w:ilvl w:val="0"/>
                <w:numId w:val="38"/>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proofErr w:type="gramStart"/>
            <w:r w:rsidRPr="00B32090">
              <w:rPr>
                <w:rStyle w:val="DeltaViewDeletion"/>
                <w:rFonts w:ascii="Trebuchet MS" w:hAnsi="Trebuchet MS"/>
                <w:strike w:val="0"/>
                <w:color w:val="auto"/>
                <w:sz w:val="22"/>
                <w:szCs w:val="22"/>
              </w:rPr>
              <w:t>caso</w:t>
            </w:r>
            <w:proofErr w:type="gramEnd"/>
            <w:r w:rsidRPr="00B32090">
              <w:rPr>
                <w:rStyle w:val="DeltaViewDeletion"/>
                <w:rFonts w:ascii="Trebuchet MS" w:hAnsi="Trebuchet MS"/>
                <w:strike w:val="0"/>
                <w:color w:val="auto"/>
                <w:sz w:val="22"/>
                <w:szCs w:val="22"/>
              </w:rPr>
              <w:t xml:space="preserve"> ocorra o descumprimento de qualquer obrig</w:t>
            </w:r>
            <w:r w:rsidR="00A27036" w:rsidRPr="00A27036">
              <w:rPr>
                <w:rStyle w:val="DeltaViewDeletion"/>
                <w:rFonts w:ascii="Trebuchet MS" w:hAnsi="Trebuchet MS"/>
                <w:strike w:val="0"/>
                <w:color w:val="auto"/>
                <w:sz w:val="22"/>
                <w:szCs w:val="22"/>
              </w:rPr>
              <w:t>ação assumida pela Cedente no</w:t>
            </w:r>
            <w:r w:rsidRPr="00B32090">
              <w:rPr>
                <w:rStyle w:val="DeltaViewDeletion"/>
                <w:rFonts w:ascii="Trebuchet MS" w:hAnsi="Trebuchet MS"/>
                <w:strike w:val="0"/>
                <w:color w:val="auto"/>
                <w:sz w:val="22"/>
                <w:szCs w:val="22"/>
              </w:rPr>
              <w:t xml:space="preserve"> Contrato de Cessão </w:t>
            </w:r>
            <w:r w:rsidR="00A27036">
              <w:rPr>
                <w:rStyle w:val="DeltaViewDeletion"/>
                <w:rFonts w:ascii="Trebuchet MS" w:hAnsi="Trebuchet MS"/>
                <w:strike w:val="0"/>
                <w:color w:val="auto"/>
                <w:sz w:val="22"/>
                <w:szCs w:val="22"/>
              </w:rPr>
              <w:t xml:space="preserve">de Créditos </w:t>
            </w:r>
            <w:r w:rsidRPr="00B32090">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rsidR="00673F1A" w:rsidRPr="00D242AF" w:rsidRDefault="00673F1A" w:rsidP="00673F1A">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rsidR="00673F1A" w:rsidRPr="00D242AF" w:rsidRDefault="00673F1A" w:rsidP="0031606D">
            <w:pPr>
              <w:numPr>
                <w:ilvl w:val="0"/>
                <w:numId w:val="38"/>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proofErr w:type="gramStart"/>
            <w:r w:rsidRPr="00D242AF">
              <w:rPr>
                <w:rFonts w:ascii="Trebuchet MS" w:hAnsi="Trebuchet MS"/>
                <w:sz w:val="22"/>
              </w:rPr>
              <w:t>questionamento</w:t>
            </w:r>
            <w:proofErr w:type="gramEnd"/>
            <w:r w:rsidRPr="00D242AF">
              <w:rPr>
                <w:rFonts w:ascii="Trebuchet MS" w:hAnsi="Trebuchet MS"/>
                <w:sz w:val="22"/>
              </w:rPr>
              <w:t xml:space="preserve"> judicial pela Cedente para discussão da </w:t>
            </w:r>
            <w:r w:rsidR="00A27036">
              <w:rPr>
                <w:rFonts w:ascii="Trebuchet MS" w:hAnsi="Trebuchet MS"/>
                <w:sz w:val="22"/>
              </w:rPr>
              <w:t>validade ou exequibilidade do</w:t>
            </w:r>
            <w:r w:rsidRPr="00D242AF">
              <w:rPr>
                <w:rFonts w:ascii="Trebuchet MS" w:hAnsi="Trebuchet MS"/>
                <w:sz w:val="22"/>
              </w:rPr>
              <w:t xml:space="preserve"> Contrato de Cessão </w:t>
            </w:r>
            <w:r w:rsidR="00A27036">
              <w:rPr>
                <w:rFonts w:ascii="Trebuchet MS" w:hAnsi="Trebuchet MS"/>
                <w:sz w:val="22"/>
              </w:rPr>
              <w:t xml:space="preserve">de Créditos </w:t>
            </w:r>
            <w:r w:rsidRPr="00D242AF">
              <w:rPr>
                <w:rFonts w:ascii="Trebuchet MS" w:hAnsi="Trebuchet MS"/>
                <w:sz w:val="22"/>
              </w:rPr>
              <w:t>que interrompa o fluxo de pagamento dos Créditos Imobiliários;</w:t>
            </w:r>
          </w:p>
          <w:p w:rsidR="00673F1A" w:rsidRPr="00D242AF" w:rsidRDefault="00673F1A" w:rsidP="00673F1A">
            <w:pPr>
              <w:pStyle w:val="PargrafodaLista"/>
              <w:tabs>
                <w:tab w:val="left" w:pos="537"/>
              </w:tabs>
              <w:spacing w:line="360" w:lineRule="auto"/>
              <w:ind w:left="537"/>
              <w:rPr>
                <w:rStyle w:val="DeltaViewDeletion"/>
                <w:rFonts w:ascii="Trebuchet MS" w:hAnsi="Trebuchet MS"/>
                <w:strike w:val="0"/>
                <w:sz w:val="22"/>
                <w:szCs w:val="22"/>
              </w:rPr>
            </w:pPr>
          </w:p>
          <w:p w:rsidR="00673F1A" w:rsidRPr="00B32090" w:rsidRDefault="00673F1A" w:rsidP="0031606D">
            <w:pPr>
              <w:numPr>
                <w:ilvl w:val="0"/>
                <w:numId w:val="38"/>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proofErr w:type="gramStart"/>
            <w:r w:rsidRPr="00B32090">
              <w:rPr>
                <w:rStyle w:val="DeltaViewDeletion"/>
                <w:rFonts w:ascii="Trebuchet MS" w:hAnsi="Trebuchet MS"/>
                <w:strike w:val="0"/>
                <w:color w:val="auto"/>
                <w:sz w:val="22"/>
                <w:szCs w:val="22"/>
              </w:rPr>
              <w:t>na</w:t>
            </w:r>
            <w:proofErr w:type="gramEnd"/>
            <w:r w:rsidRPr="00B32090">
              <w:rPr>
                <w:rStyle w:val="DeltaViewDeletion"/>
                <w:rFonts w:ascii="Trebuchet MS" w:hAnsi="Trebuchet MS"/>
                <w:strike w:val="0"/>
                <w:color w:val="auto"/>
                <w:sz w:val="22"/>
                <w:szCs w:val="22"/>
              </w:rPr>
              <w:t xml:space="preserve"> ocorrência da hipótese prevista na Cláusula 2.6.3. </w:t>
            </w:r>
            <w:proofErr w:type="gramStart"/>
            <w:r w:rsidR="00A27036">
              <w:rPr>
                <w:rStyle w:val="DeltaViewDeletion"/>
                <w:rFonts w:ascii="Trebuchet MS" w:hAnsi="Trebuchet MS"/>
                <w:strike w:val="0"/>
                <w:color w:val="auto"/>
                <w:sz w:val="22"/>
                <w:szCs w:val="22"/>
              </w:rPr>
              <w:t>do</w:t>
            </w:r>
            <w:proofErr w:type="gramEnd"/>
            <w:r w:rsidR="00A27036">
              <w:rPr>
                <w:rStyle w:val="DeltaViewDeletion"/>
                <w:rFonts w:ascii="Trebuchet MS" w:hAnsi="Trebuchet MS"/>
                <w:strike w:val="0"/>
                <w:color w:val="auto"/>
                <w:sz w:val="22"/>
                <w:szCs w:val="22"/>
              </w:rPr>
              <w:t xml:space="preserve"> </w:t>
            </w:r>
            <w:r w:rsidR="00A27036" w:rsidRPr="00D242AF">
              <w:rPr>
                <w:rFonts w:ascii="Trebuchet MS" w:hAnsi="Trebuchet MS"/>
                <w:sz w:val="22"/>
              </w:rPr>
              <w:t xml:space="preserve">Cessão </w:t>
            </w:r>
            <w:r w:rsidR="00A27036">
              <w:rPr>
                <w:rFonts w:ascii="Trebuchet MS" w:hAnsi="Trebuchet MS"/>
                <w:sz w:val="22"/>
              </w:rPr>
              <w:t>de Créditos</w:t>
            </w:r>
            <w:r w:rsidRPr="00B32090">
              <w:rPr>
                <w:rStyle w:val="DeltaViewDeletion"/>
                <w:rFonts w:ascii="Trebuchet MS" w:hAnsi="Trebuchet MS"/>
                <w:strike w:val="0"/>
                <w:color w:val="auto"/>
                <w:sz w:val="22"/>
                <w:szCs w:val="22"/>
              </w:rPr>
              <w:t>;</w:t>
            </w:r>
          </w:p>
          <w:p w:rsidR="00673F1A" w:rsidRPr="00B32090" w:rsidRDefault="00673F1A" w:rsidP="00673F1A">
            <w:pPr>
              <w:tabs>
                <w:tab w:val="left" w:pos="0"/>
                <w:tab w:val="left" w:pos="537"/>
              </w:tabs>
              <w:autoSpaceDE w:val="0"/>
              <w:autoSpaceDN w:val="0"/>
              <w:spacing w:line="360" w:lineRule="auto"/>
              <w:ind w:left="537" w:hanging="567"/>
              <w:rPr>
                <w:rStyle w:val="DeltaViewDeletion"/>
                <w:rFonts w:ascii="Trebuchet MS" w:hAnsi="Trebuchet MS"/>
                <w:strike w:val="0"/>
                <w:color w:val="auto"/>
                <w:sz w:val="22"/>
                <w:szCs w:val="22"/>
              </w:rPr>
            </w:pPr>
          </w:p>
          <w:p w:rsidR="00673F1A" w:rsidRPr="00B32090" w:rsidRDefault="00673F1A" w:rsidP="0031606D">
            <w:pPr>
              <w:numPr>
                <w:ilvl w:val="0"/>
                <w:numId w:val="38"/>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proofErr w:type="gramStart"/>
            <w:r w:rsidRPr="00B32090">
              <w:rPr>
                <w:rStyle w:val="DeltaViewDeletion"/>
                <w:rFonts w:ascii="Trebuchet MS" w:hAnsi="Trebuchet MS"/>
                <w:strike w:val="0"/>
                <w:color w:val="auto"/>
                <w:sz w:val="22"/>
                <w:szCs w:val="22"/>
              </w:rPr>
              <w:t>em</w:t>
            </w:r>
            <w:proofErr w:type="gramEnd"/>
            <w:r w:rsidRPr="00B32090">
              <w:rPr>
                <w:rStyle w:val="DeltaViewDeletion"/>
                <w:rFonts w:ascii="Trebuchet MS" w:hAnsi="Trebuchet MS"/>
                <w:strike w:val="0"/>
                <w:color w:val="auto"/>
                <w:sz w:val="22"/>
                <w:szCs w:val="22"/>
              </w:rPr>
              <w:t xml:space="preserve"> caso de perecimento ou ausência de entrega, mediante s</w:t>
            </w:r>
            <w:r w:rsidR="00A27036" w:rsidRPr="00A27036">
              <w:rPr>
                <w:rStyle w:val="DeltaViewDeletion"/>
                <w:rFonts w:ascii="Trebuchet MS" w:hAnsi="Trebuchet MS"/>
                <w:strike w:val="0"/>
                <w:color w:val="auto"/>
                <w:sz w:val="22"/>
                <w:szCs w:val="22"/>
              </w:rPr>
              <w:t>olicitação, de qualquer um dos documentos c</w:t>
            </w:r>
            <w:r w:rsidRPr="00B32090">
              <w:rPr>
                <w:rStyle w:val="DeltaViewDeletion"/>
                <w:rFonts w:ascii="Trebuchet MS" w:hAnsi="Trebuchet MS"/>
                <w:strike w:val="0"/>
                <w:color w:val="auto"/>
                <w:sz w:val="22"/>
                <w:szCs w:val="22"/>
              </w:rPr>
              <w:t>omprobatórios</w:t>
            </w:r>
            <w:r w:rsidR="00A27036">
              <w:rPr>
                <w:rStyle w:val="DeltaViewDeletion"/>
                <w:rFonts w:ascii="Trebuchet MS" w:hAnsi="Trebuchet MS"/>
                <w:strike w:val="0"/>
                <w:color w:val="auto"/>
                <w:sz w:val="22"/>
                <w:szCs w:val="22"/>
              </w:rPr>
              <w:t xml:space="preserve"> dos </w:t>
            </w:r>
            <w:r w:rsidR="00A27036">
              <w:rPr>
                <w:rStyle w:val="DeltaViewDeletion"/>
                <w:rFonts w:ascii="Trebuchet MS" w:hAnsi="Trebuchet MS"/>
                <w:strike w:val="0"/>
                <w:color w:val="auto"/>
                <w:sz w:val="22"/>
                <w:szCs w:val="22"/>
              </w:rPr>
              <w:lastRenderedPageBreak/>
              <w:t>Créditos Imobiliários, conforme previstos no Contrato de Cessão de Créditos</w:t>
            </w:r>
            <w:r w:rsidRPr="00B32090">
              <w:rPr>
                <w:rStyle w:val="DeltaViewDeletion"/>
                <w:rFonts w:ascii="Trebuchet MS" w:hAnsi="Trebuchet MS"/>
                <w:strike w:val="0"/>
                <w:color w:val="auto"/>
                <w:sz w:val="22"/>
                <w:szCs w:val="22"/>
              </w:rPr>
              <w:t>; e</w:t>
            </w:r>
          </w:p>
          <w:p w:rsidR="00673F1A" w:rsidRPr="00D242AF" w:rsidRDefault="00673F1A" w:rsidP="00673F1A">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rsidR="00673F1A" w:rsidRPr="00B32090" w:rsidRDefault="00673F1A" w:rsidP="0031606D">
            <w:pPr>
              <w:numPr>
                <w:ilvl w:val="0"/>
                <w:numId w:val="38"/>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caso qualquer um dos Créditos Imobiliários e/ou Contratos Imobiliários seja alterado ou modificado, total ou parcialmente, em desacordo com a </w:t>
            </w:r>
            <w:r w:rsidR="00CF2AEB" w:rsidRPr="00B621F0">
              <w:rPr>
                <w:rFonts w:ascii="Trebuchet MS" w:hAnsi="Trebuchet MS"/>
                <w:sz w:val="22"/>
                <w:szCs w:val="22"/>
              </w:rPr>
              <w:t>política de cobrança constante do Anexo II do Contrato de Cessão de Créditos</w:t>
            </w:r>
            <w:r w:rsidRPr="00B32090">
              <w:rPr>
                <w:rStyle w:val="DeltaViewDeletion"/>
                <w:rFonts w:ascii="Trebuchet MS" w:hAnsi="Trebuchet MS"/>
                <w:strike w:val="0"/>
                <w:color w:val="auto"/>
                <w:sz w:val="22"/>
                <w:szCs w:val="22"/>
              </w:rPr>
              <w:t xml:space="preserve"> e sem a prévia e expressa anuência dos Titulares dos CRI, observado, </w:t>
            </w:r>
            <w:r w:rsidR="00A27036">
              <w:rPr>
                <w:rStyle w:val="DeltaViewDeletion"/>
                <w:rFonts w:ascii="Trebuchet MS" w:hAnsi="Trebuchet MS"/>
                <w:strike w:val="0"/>
                <w:color w:val="auto"/>
                <w:sz w:val="22"/>
                <w:szCs w:val="22"/>
              </w:rPr>
              <w:t xml:space="preserve">neste caso que, </w:t>
            </w:r>
            <w:r w:rsidR="00A27036">
              <w:rPr>
                <w:rFonts w:ascii="Trebuchet MS" w:hAnsi="Trebuchet MS"/>
                <w:sz w:val="22"/>
                <w:szCs w:val="22"/>
              </w:rPr>
              <w:t>c</w:t>
            </w:r>
            <w:r w:rsidR="00A27036" w:rsidRPr="00D242AF">
              <w:rPr>
                <w:rFonts w:ascii="Trebuchet MS" w:hAnsi="Trebuchet MS"/>
                <w:sz w:val="22"/>
                <w:szCs w:val="22"/>
              </w:rPr>
              <w:t xml:space="preserve">aso o Evento de Recompra Compulsória ocorra exclusivamente em relação a Contrato(s) Imobiliário(s) determinado(s), </w:t>
            </w:r>
            <w:r w:rsidR="00A27036" w:rsidRPr="00D242AF">
              <w:rPr>
                <w:rFonts w:ascii="Trebuchet MS" w:hAnsi="Trebuchet MS" w:cs="Arial"/>
                <w:bCs/>
                <w:sz w:val="22"/>
                <w:szCs w:val="22"/>
              </w:rPr>
              <w:t>a Recompra Compulsória será exigível apenas em relação aos Créditos Imobiliários oriundos de tal Contrato Imobiliário</w:t>
            </w:r>
            <w:r w:rsidR="00A27036">
              <w:rPr>
                <w:rFonts w:ascii="Trebuchet MS" w:hAnsi="Trebuchet MS" w:cs="Arial"/>
                <w:bCs/>
                <w:sz w:val="22"/>
                <w:szCs w:val="22"/>
              </w:rPr>
              <w:t>;</w:t>
            </w:r>
          </w:p>
          <w:p w:rsidR="00D35136" w:rsidRPr="00B621F0" w:rsidRDefault="00673F1A" w:rsidP="002C23BD">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sidDel="00673F1A">
              <w:rPr>
                <w:rFonts w:ascii="Trebuchet MS" w:hAnsi="Trebuchet MS" w:cs="Tahoma"/>
                <w:sz w:val="22"/>
                <w:szCs w:val="22"/>
                <w:highlight w:val="yellow"/>
              </w:rPr>
              <w:t xml:space="preserve"> </w:t>
            </w:r>
          </w:p>
        </w:tc>
      </w:tr>
      <w:tr w:rsidR="00D35136"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Evento de Recompra Facultativa</w:t>
            </w:r>
            <w:r w:rsidRPr="00B621F0">
              <w:rPr>
                <w:rFonts w:ascii="Trebuchet MS" w:hAnsi="Trebuchet MS" w:cs="Tahoma"/>
                <w:sz w:val="22"/>
                <w:szCs w:val="22"/>
              </w:rPr>
              <w:t>”:</w:t>
            </w:r>
          </w:p>
        </w:tc>
        <w:tc>
          <w:tcPr>
            <w:tcW w:w="7182" w:type="dxa"/>
            <w:gridSpan w:val="4"/>
          </w:tcPr>
          <w:p w:rsidR="00D35136" w:rsidRPr="006228BF" w:rsidRDefault="002D589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Os eventos de Recompra Facultativa, conforme descritos e caracterizados no Contrato de Cessão de Créditos, quais sejam: </w:t>
            </w:r>
            <w:r w:rsidR="00E06EEF" w:rsidRPr="00D242AF">
              <w:rPr>
                <w:rFonts w:ascii="Trebuchet MS" w:hAnsi="Trebuchet MS"/>
                <w:sz w:val="22"/>
                <w:szCs w:val="22"/>
              </w:rPr>
              <w:t xml:space="preserve">(a) </w:t>
            </w:r>
            <w:r w:rsidR="00E06EEF">
              <w:rPr>
                <w:rFonts w:ascii="Trebuchet MS" w:hAnsi="Trebuchet MS"/>
                <w:sz w:val="22"/>
                <w:szCs w:val="22"/>
              </w:rPr>
              <w:t xml:space="preserve">caso </w:t>
            </w:r>
            <w:r w:rsidR="00E06EEF" w:rsidRPr="00D242AF">
              <w:rPr>
                <w:rFonts w:ascii="Trebuchet MS" w:hAnsi="Trebuchet MS"/>
                <w:sz w:val="22"/>
                <w:szCs w:val="22"/>
              </w:rPr>
              <w:t>os CRI S</w:t>
            </w:r>
            <w:r w:rsidR="00E06EEF" w:rsidRPr="00546083">
              <w:rPr>
                <w:rFonts w:ascii="Trebuchet MS" w:hAnsi="Trebuchet MS"/>
                <w:sz w:val="22"/>
                <w:szCs w:val="22"/>
              </w:rPr>
              <w:t>eniores e os CRI Mezaninos sejam integralmente resgatados; (b)</w:t>
            </w:r>
            <w:r w:rsidR="00E06EEF" w:rsidRPr="002C23BD">
              <w:rPr>
                <w:rStyle w:val="DeltaViewDeletion"/>
                <w:rFonts w:ascii="Trebuchet MS" w:hAnsi="Trebuchet MS"/>
                <w:color w:val="auto"/>
                <w:sz w:val="22"/>
              </w:rPr>
              <w:t xml:space="preserve"> </w:t>
            </w:r>
            <w:r w:rsidR="00E06EEF" w:rsidRPr="002C23BD">
              <w:rPr>
                <w:rStyle w:val="DeltaViewDeletion"/>
                <w:rFonts w:ascii="Trebuchet MS" w:hAnsi="Trebuchet MS"/>
                <w:strike w:val="0"/>
                <w:color w:val="auto"/>
                <w:sz w:val="22"/>
              </w:rPr>
              <w:t>caso,</w:t>
            </w:r>
            <w:r w:rsidR="00E06EEF" w:rsidRPr="002C23BD">
              <w:rPr>
                <w:rStyle w:val="DeltaViewDeletion"/>
                <w:strike w:val="0"/>
                <w:color w:val="auto"/>
              </w:rPr>
              <w:t xml:space="preserve"> </w:t>
            </w:r>
            <w:r w:rsidR="00E06EEF" w:rsidRPr="00546083">
              <w:rPr>
                <w:rFonts w:ascii="Trebuchet MS" w:hAnsi="Trebuchet MS"/>
                <w:sz w:val="22"/>
                <w:szCs w:val="22"/>
              </w:rPr>
              <w:t>a</w:t>
            </w:r>
            <w:r w:rsidR="00E06EEF" w:rsidRPr="00460DC2">
              <w:rPr>
                <w:rFonts w:ascii="Trebuchet MS" w:hAnsi="Trebuchet MS"/>
                <w:sz w:val="22"/>
                <w:szCs w:val="22"/>
              </w:rPr>
              <w:t xml:space="preserve"> partir </w:t>
            </w:r>
            <w:r w:rsidR="00E06EEF" w:rsidRPr="00D242AF">
              <w:rPr>
                <w:rFonts w:ascii="Trebuchet MS" w:hAnsi="Trebuchet MS"/>
                <w:sz w:val="22"/>
                <w:szCs w:val="22"/>
              </w:rPr>
              <w:t xml:space="preserve">da presente data, venha a ser verificada a mora reiterada dos Devedores, por mais de 120 (cento e vinte) dias após o pagamento do Valor de Cessão; (c) </w:t>
            </w:r>
            <w:r w:rsidR="00E06EEF">
              <w:rPr>
                <w:rFonts w:ascii="Trebuchet MS" w:hAnsi="Trebuchet MS"/>
                <w:sz w:val="22"/>
                <w:szCs w:val="22"/>
              </w:rPr>
              <w:t xml:space="preserve">caso qualquer Crédito Imobiliário seja objeto de demanda; (d) em relação aos </w:t>
            </w:r>
            <w:r w:rsidR="00E06EEF">
              <w:rPr>
                <w:rFonts w:ascii="Trebuchet MS" w:hAnsi="Trebuchet MS" w:cs="Arial"/>
                <w:sz w:val="22"/>
                <w:szCs w:val="22"/>
              </w:rPr>
              <w:t>Créditos Imobiliários com parcela a ser d</w:t>
            </w:r>
            <w:r w:rsidR="00E06EEF" w:rsidRPr="000A2048">
              <w:rPr>
                <w:rFonts w:ascii="Trebuchet MS" w:hAnsi="Trebuchet MS" w:cs="Arial"/>
                <w:sz w:val="22"/>
                <w:szCs w:val="22"/>
              </w:rPr>
              <w:t>esembolsada</w:t>
            </w:r>
            <w:r w:rsidR="00E06EEF">
              <w:rPr>
                <w:rFonts w:ascii="Trebuchet MS" w:hAnsi="Trebuchet MS" w:cs="Arial"/>
                <w:sz w:val="22"/>
                <w:szCs w:val="22"/>
              </w:rPr>
              <w:t>,</w:t>
            </w:r>
            <w:r w:rsidR="00E06EEF">
              <w:rPr>
                <w:rFonts w:ascii="Trebuchet MS" w:hAnsi="Trebuchet MS"/>
                <w:sz w:val="22"/>
                <w:szCs w:val="22"/>
              </w:rPr>
              <w:t xml:space="preserve"> caso a Cedente, por qualquer motivo, deseje dispensar uma ou mais condições precedentes para liberação do valor retido ao respectivo Devedor; (e) em caso de discussão, judicial ou extrajudicial, por qualquer Devedor, seu coobrigado e/ou garantidor, do respectivo Crédito Imobiliário ou envolvendo a respectiva </w:t>
            </w:r>
            <w:r w:rsidR="00E06EEF" w:rsidRPr="00D242AF">
              <w:rPr>
                <w:rFonts w:ascii="Trebuchet MS" w:hAnsi="Trebuchet MS" w:cs="Arial"/>
                <w:sz w:val="22"/>
                <w:szCs w:val="22"/>
              </w:rPr>
              <w:t>Alienação Fiduciária</w:t>
            </w:r>
            <w:r w:rsidR="00E06EEF">
              <w:rPr>
                <w:rFonts w:ascii="Trebuchet MS" w:hAnsi="Trebuchet MS" w:cs="Arial"/>
                <w:sz w:val="22"/>
                <w:szCs w:val="22"/>
              </w:rPr>
              <w:t xml:space="preserve"> e/ou o respectivo </w:t>
            </w:r>
            <w:r w:rsidR="00E06EEF" w:rsidRPr="00D242AF">
              <w:rPr>
                <w:rFonts w:ascii="Trebuchet MS" w:hAnsi="Trebuchet MS" w:cs="Arial"/>
                <w:sz w:val="22"/>
                <w:szCs w:val="22"/>
              </w:rPr>
              <w:t>Imóvel</w:t>
            </w:r>
            <w:r w:rsidR="00E06EEF">
              <w:rPr>
                <w:rFonts w:ascii="Trebuchet MS" w:hAnsi="Trebuchet MS"/>
                <w:sz w:val="22"/>
                <w:szCs w:val="22"/>
              </w:rPr>
              <w:t xml:space="preserve">; e/ou (f) na hipótese de renegociação dos Créditos Imobiliários em condições diversas daquelas previstas no Anexo II do Contrato de Cessão de Créditos, inclusive para fins de </w:t>
            </w:r>
            <w:r w:rsidR="00E06EEF" w:rsidRPr="00D242AF">
              <w:rPr>
                <w:rFonts w:ascii="Trebuchet MS" w:hAnsi="Trebuchet MS" w:cs="Arial"/>
                <w:kern w:val="20"/>
                <w:sz w:val="22"/>
                <w:szCs w:val="22"/>
                <w:lang w:eastAsia="en-US"/>
              </w:rPr>
              <w:t>dação em pagamento do respectivo Imóvel objeto da Alienação Fiduciária</w:t>
            </w:r>
            <w:r w:rsidR="00D35136" w:rsidRPr="006228BF">
              <w:rPr>
                <w:rFonts w:ascii="Trebuchet MS" w:hAnsi="Trebuchet MS" w:cs="Tahoma"/>
                <w:sz w:val="22"/>
                <w:szCs w:val="22"/>
              </w:rPr>
              <w:t>;</w:t>
            </w:r>
            <w:r w:rsidR="00D6056C">
              <w:rPr>
                <w:rFonts w:ascii="Trebuchet MS" w:hAnsi="Trebuchet MS" w:cs="Tahoma"/>
                <w:sz w:val="22"/>
                <w:szCs w:val="22"/>
              </w:rPr>
              <w:t xml:space="preserve"> </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 de Retenção</w:t>
            </w:r>
            <w:r w:rsidRPr="00B621F0">
              <w:rPr>
                <w:rFonts w:ascii="Trebuchet MS" w:hAnsi="Trebuchet MS" w:cs="Tahoma"/>
                <w:sz w:val="22"/>
                <w:szCs w:val="22"/>
              </w:rPr>
              <w:t>":</w:t>
            </w:r>
          </w:p>
        </w:tc>
        <w:tc>
          <w:tcPr>
            <w:tcW w:w="7182"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evento previsto na Cláusula 7.2. </w:t>
            </w:r>
            <w:proofErr w:type="gramStart"/>
            <w:r w:rsidRPr="00B621F0">
              <w:rPr>
                <w:rFonts w:ascii="Trebuchet MS" w:hAnsi="Trebuchet MS" w:cs="Tahoma"/>
                <w:sz w:val="22"/>
                <w:szCs w:val="22"/>
              </w:rPr>
              <w:t>deste</w:t>
            </w:r>
            <w:proofErr w:type="gramEnd"/>
            <w:r w:rsidRPr="00B621F0">
              <w:rPr>
                <w:rFonts w:ascii="Trebuchet MS" w:hAnsi="Trebuchet MS" w:cs="Tahoma"/>
                <w:sz w:val="22"/>
                <w:szCs w:val="22"/>
              </w:rPr>
              <w:t xml:space="preserve"> Termo que implica a retenção dos valores a serem utilizados para </w:t>
            </w:r>
            <w:r w:rsidR="00014320" w:rsidRPr="00B621F0">
              <w:rPr>
                <w:rFonts w:ascii="Trebuchet MS" w:hAnsi="Trebuchet MS" w:cs="Tahoma"/>
                <w:sz w:val="22"/>
                <w:szCs w:val="22"/>
              </w:rPr>
              <w:t>A</w:t>
            </w:r>
            <w:r w:rsidRPr="00B621F0">
              <w:rPr>
                <w:rFonts w:ascii="Trebuchet MS" w:hAnsi="Trebuchet MS" w:cs="Tahoma"/>
                <w:sz w:val="22"/>
                <w:szCs w:val="22"/>
              </w:rPr>
              <w:t>mortização dos CRI Subordinados;</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D35136"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Fiadora</w:t>
            </w:r>
            <w:r w:rsidRPr="00B621F0">
              <w:rPr>
                <w:rFonts w:ascii="Trebuchet MS" w:hAnsi="Trebuchet MS" w:cs="Tahoma"/>
                <w:sz w:val="22"/>
                <w:szCs w:val="22"/>
              </w:rPr>
              <w:t>” ou “</w:t>
            </w:r>
            <w:proofErr w:type="spellStart"/>
            <w:r w:rsidRPr="00B621F0">
              <w:rPr>
                <w:rFonts w:ascii="Trebuchet MS" w:hAnsi="Trebuchet MS" w:cs="Tahoma"/>
                <w:sz w:val="22"/>
                <w:szCs w:val="22"/>
                <w:u w:val="single"/>
              </w:rPr>
              <w:t>Cyrela</w:t>
            </w:r>
            <w:proofErr w:type="spellEnd"/>
            <w:r w:rsidRPr="00B621F0">
              <w:rPr>
                <w:rFonts w:ascii="Trebuchet MS" w:hAnsi="Trebuchet MS" w:cs="Tahoma"/>
                <w:sz w:val="22"/>
                <w:szCs w:val="22"/>
              </w:rPr>
              <w:t>”</w:t>
            </w:r>
          </w:p>
        </w:tc>
        <w:tc>
          <w:tcPr>
            <w:tcW w:w="7182"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CYRELA BRAZIL REALTY S.A. EMPREENDIMENTOS E PARTICIPAÇÕES</w:t>
            </w:r>
            <w:r w:rsidRPr="00B621F0">
              <w:rPr>
                <w:rFonts w:ascii="Trebuchet MS" w:hAnsi="Trebuchet MS" w:cs="Tahoma"/>
                <w:bCs/>
                <w:sz w:val="22"/>
                <w:szCs w:val="22"/>
              </w:rPr>
              <w:t xml:space="preserve">, </w:t>
            </w:r>
            <w:r w:rsidRPr="00B621F0">
              <w:rPr>
                <w:rFonts w:ascii="Trebuchet MS" w:hAnsi="Trebuchet MS" w:cs="Tahoma"/>
                <w:bCs/>
                <w:sz w:val="22"/>
                <w:szCs w:val="22"/>
              </w:rPr>
              <w:lastRenderedPageBreak/>
              <w:t xml:space="preserve">sociedade anônima, com sede na cidade de São Paulo, estado de São Paulo, na </w:t>
            </w:r>
            <w:r w:rsidRPr="00B621F0">
              <w:rPr>
                <w:rFonts w:ascii="Trebuchet MS" w:hAnsi="Trebuchet MS" w:cs="Arial"/>
                <w:sz w:val="22"/>
                <w:szCs w:val="22"/>
              </w:rPr>
              <w:t xml:space="preserve">Rua do </w:t>
            </w:r>
            <w:proofErr w:type="spellStart"/>
            <w:r w:rsidRPr="00B621F0">
              <w:rPr>
                <w:rFonts w:ascii="Trebuchet MS" w:hAnsi="Trebuchet MS" w:cs="Arial"/>
                <w:sz w:val="22"/>
                <w:szCs w:val="22"/>
              </w:rPr>
              <w:t>Rócio</w:t>
            </w:r>
            <w:proofErr w:type="spellEnd"/>
            <w:r w:rsidRPr="00B621F0">
              <w:rPr>
                <w:rFonts w:ascii="Trebuchet MS" w:hAnsi="Trebuchet MS" w:cs="Arial"/>
                <w:sz w:val="22"/>
                <w:szCs w:val="22"/>
              </w:rPr>
              <w:t>, nº 109, 2º andar, sala 01, parte, Vila Olímpia, CEP 04552-000</w:t>
            </w:r>
            <w:r w:rsidRPr="00B621F0">
              <w:rPr>
                <w:rFonts w:ascii="Trebuchet MS" w:hAnsi="Trebuchet MS" w:cs="Tahoma"/>
                <w:bCs/>
                <w:sz w:val="22"/>
                <w:szCs w:val="22"/>
              </w:rPr>
              <w:t>, inscrita no CNPJ/ME sob o nº 73.178.600/0001-18</w:t>
            </w:r>
            <w:r w:rsidRPr="00B621F0">
              <w:rPr>
                <w:rFonts w:ascii="Trebuchet MS" w:hAnsi="Trebuchet MS" w:cs="Tahoma"/>
                <w:sz w:val="22"/>
                <w:szCs w:val="22"/>
              </w:rPr>
              <w:t>;</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Fiança</w:t>
            </w:r>
            <w:r w:rsidRPr="00B621F0">
              <w:rPr>
                <w:rFonts w:ascii="Trebuchet MS" w:hAnsi="Trebuchet MS" w:cs="Tahoma"/>
                <w:sz w:val="22"/>
                <w:szCs w:val="22"/>
              </w:rPr>
              <w:t>”</w:t>
            </w:r>
          </w:p>
          <w:p w:rsidR="00D35136" w:rsidRPr="00B621F0" w:rsidRDefault="00D35136">
            <w:pPr>
              <w:widowControl w:val="0"/>
              <w:tabs>
                <w:tab w:val="left" w:pos="360"/>
                <w:tab w:val="left" w:pos="540"/>
              </w:tabs>
              <w:autoSpaceDE w:val="0"/>
              <w:autoSpaceDN w:val="0"/>
              <w:adjustRightInd w:val="0"/>
              <w:spacing w:line="360" w:lineRule="auto"/>
              <w:rPr>
                <w:rFonts w:ascii="Trebuchet MS" w:hAnsi="Trebuchet MS" w:cs="Tahoma"/>
                <w:sz w:val="22"/>
                <w:szCs w:val="22"/>
              </w:rPr>
            </w:pPr>
          </w:p>
        </w:tc>
        <w:tc>
          <w:tcPr>
            <w:tcW w:w="7182"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A fiança outorgada pela Fiadora nos termos do Contrato de Cessão em garantia das Obrigações Garantidas do Contrato de Cessão;</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b/>
                <w:bCs/>
                <w:sz w:val="22"/>
                <w:szCs w:val="22"/>
              </w:rPr>
            </w:pPr>
          </w:p>
        </w:tc>
      </w:tr>
      <w:tr w:rsidR="00D35136" w:rsidRPr="00B621F0" w:rsidTr="00680EFE">
        <w:trPr>
          <w:gridBefore w:val="1"/>
          <w:gridAfter w:val="2"/>
          <w:wBefore w:w="340" w:type="dxa"/>
          <w:wAfter w:w="1078" w:type="dxa"/>
        </w:trPr>
        <w:tc>
          <w:tcPr>
            <w:tcW w:w="3017" w:type="dxa"/>
            <w:gridSpan w:val="2"/>
          </w:tcPr>
          <w:p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Fundo de Despesas</w:t>
            </w:r>
            <w:r w:rsidRPr="00B621F0">
              <w:rPr>
                <w:rFonts w:ascii="Trebuchet MS" w:hAnsi="Trebuchet MS" w:cs="Tahoma"/>
                <w:sz w:val="22"/>
                <w:szCs w:val="22"/>
              </w:rPr>
              <w:t>”:</w:t>
            </w:r>
          </w:p>
        </w:tc>
        <w:tc>
          <w:tcPr>
            <w:tcW w:w="7144" w:type="dxa"/>
            <w:gridSpan w:val="4"/>
          </w:tcPr>
          <w:p w:rsidR="00D35136" w:rsidRPr="00B621F0" w:rsidRDefault="00C50081">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fundo de despesas no valor equivalente </w:t>
            </w:r>
            <w:r w:rsidR="00546083">
              <w:rPr>
                <w:rFonts w:ascii="Trebuchet MS" w:hAnsi="Trebuchet MS"/>
                <w:sz w:val="22"/>
                <w:szCs w:val="22"/>
              </w:rPr>
              <w:t>à</w:t>
            </w:r>
            <w:r w:rsidR="00546083" w:rsidRPr="00B621F0">
              <w:rPr>
                <w:rFonts w:ascii="Trebuchet MS" w:hAnsi="Trebuchet MS"/>
                <w:sz w:val="22"/>
                <w:szCs w:val="22"/>
              </w:rPr>
              <w:t xml:space="preserve"> </w:t>
            </w:r>
            <w:r w:rsidR="00546083">
              <w:rPr>
                <w:rFonts w:ascii="Trebuchet MS" w:hAnsi="Trebuchet MS"/>
                <w:sz w:val="22"/>
                <w:szCs w:val="22"/>
              </w:rPr>
              <w:t>soma de (a) 12 (doze) meses de despesas mensais e (b) a soma das despesas anuais da operação que na Data de Emissão equivale</w:t>
            </w:r>
            <w:r w:rsidR="00546083">
              <w:rPr>
                <w:rFonts w:ascii="Trebuchet MS" w:hAnsi="Trebuchet MS" w:cs="Trebuchet MS"/>
                <w:sz w:val="22"/>
                <w:szCs w:val="22"/>
              </w:rPr>
              <w:t xml:space="preserve"> a </w:t>
            </w:r>
            <w:r w:rsidR="00546083" w:rsidRPr="00B621F0">
              <w:rPr>
                <w:rFonts w:ascii="Trebuchet MS" w:hAnsi="Trebuchet MS"/>
                <w:sz w:val="22"/>
                <w:szCs w:val="22"/>
              </w:rPr>
              <w:t xml:space="preserve">R$ </w:t>
            </w:r>
            <w:r w:rsidR="00680EFE">
              <w:rPr>
                <w:rFonts w:ascii="Trebuchet MS" w:hAnsi="Trebuchet MS" w:cs="Trebuchet MS"/>
                <w:sz w:val="22"/>
                <w:szCs w:val="22"/>
              </w:rPr>
              <w:t xml:space="preserve">60.000,00 </w:t>
            </w:r>
            <w:r w:rsidR="00546083" w:rsidRPr="00B621F0">
              <w:rPr>
                <w:rFonts w:ascii="Trebuchet MS" w:hAnsi="Trebuchet MS" w:cs="Trebuchet MS"/>
                <w:sz w:val="22"/>
                <w:szCs w:val="22"/>
              </w:rPr>
              <w:t>(</w:t>
            </w:r>
            <w:r w:rsidR="00680EFE">
              <w:rPr>
                <w:rFonts w:ascii="Trebuchet MS" w:hAnsi="Trebuchet MS" w:cs="Trebuchet MS"/>
                <w:sz w:val="22"/>
                <w:szCs w:val="22"/>
              </w:rPr>
              <w:t>sessenta mil reais</w:t>
            </w:r>
            <w:r w:rsidR="00546083" w:rsidRPr="00B621F0">
              <w:rPr>
                <w:rFonts w:ascii="Trebuchet MS" w:hAnsi="Trebuchet MS" w:cs="Trebuchet MS"/>
                <w:sz w:val="22"/>
                <w:szCs w:val="22"/>
              </w:rPr>
              <w:t>)</w:t>
            </w:r>
            <w:r w:rsidRPr="00B621F0">
              <w:rPr>
                <w:rFonts w:ascii="Trebuchet MS" w:hAnsi="Trebuchet MS"/>
                <w:sz w:val="22"/>
                <w:szCs w:val="22"/>
              </w:rPr>
              <w:t xml:space="preserve">, constituído por meio da retenção pela Emissora do Valor da Cessão a ser pago à Cedente, nos termos do Contrato de Cessão de Créditos, para o pagamento de quaisquer despesas recorrentes ou extraordinárias ao longo de todo o prazo </w:t>
            </w:r>
            <w:r w:rsidRPr="00546083">
              <w:rPr>
                <w:rFonts w:ascii="Trebuchet MS" w:hAnsi="Trebuchet MS"/>
                <w:sz w:val="22"/>
                <w:szCs w:val="22"/>
              </w:rPr>
              <w:t>dos CRI, bem como dos custos de custódia, registro e transferência das CCI</w:t>
            </w:r>
            <w:r w:rsidR="00D35136" w:rsidRPr="00546083">
              <w:rPr>
                <w:rFonts w:ascii="Trebuchet MS" w:hAnsi="Trebuchet MS"/>
                <w:sz w:val="22"/>
                <w:szCs w:val="22"/>
              </w:rPr>
              <w:t>;</w:t>
            </w:r>
            <w:r w:rsidR="00050BDD" w:rsidRPr="00460DC2">
              <w:rPr>
                <w:rFonts w:ascii="Trebuchet MS" w:hAnsi="Trebuchet MS"/>
                <w:sz w:val="22"/>
                <w:szCs w:val="22"/>
              </w:rPr>
              <w:t xml:space="preserve"> </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680EFE">
        <w:trPr>
          <w:gridBefore w:val="1"/>
          <w:gridAfter w:val="2"/>
          <w:wBefore w:w="340" w:type="dxa"/>
          <w:wAfter w:w="1078" w:type="dxa"/>
        </w:trPr>
        <w:tc>
          <w:tcPr>
            <w:tcW w:w="3017" w:type="dxa"/>
            <w:gridSpan w:val="2"/>
          </w:tcPr>
          <w:p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Garantias</w:t>
            </w:r>
            <w:r w:rsidRPr="00B621F0">
              <w:rPr>
                <w:rFonts w:ascii="Trebuchet MS" w:hAnsi="Trebuchet MS" w:cs="Tahoma"/>
                <w:sz w:val="22"/>
                <w:szCs w:val="22"/>
              </w:rPr>
              <w:t>”:</w:t>
            </w:r>
          </w:p>
        </w:tc>
        <w:tc>
          <w:tcPr>
            <w:tcW w:w="7144" w:type="dxa"/>
            <w:gridSpan w:val="4"/>
          </w:tcPr>
          <w:p w:rsidR="00873B32"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Alienações Fiduciárias</w:t>
            </w:r>
            <w:r w:rsidR="00873B32" w:rsidRPr="00B621F0">
              <w:rPr>
                <w:rFonts w:ascii="Trebuchet MS" w:hAnsi="Trebuchet MS" w:cs="Tahoma"/>
                <w:sz w:val="22"/>
                <w:szCs w:val="22"/>
              </w:rPr>
              <w:t xml:space="preserve"> e quaisquer outras garantias, reais ou fidejussórias, eventualmente constituídas para pagamento dos Contratos Imobiliários;</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D35136" w:rsidRPr="00B621F0" w:rsidTr="00680EFE">
        <w:trPr>
          <w:gridBefore w:val="1"/>
          <w:gridAfter w:val="2"/>
          <w:wBefore w:w="340" w:type="dxa"/>
          <w:wAfter w:w="1078" w:type="dxa"/>
        </w:trPr>
        <w:tc>
          <w:tcPr>
            <w:tcW w:w="3017" w:type="dxa"/>
            <w:gridSpan w:val="2"/>
          </w:tcPr>
          <w:p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IGP-M/FGV</w:t>
            </w:r>
            <w:r w:rsidRPr="00B621F0">
              <w:rPr>
                <w:rFonts w:ascii="Trebuchet MS" w:hAnsi="Trebuchet MS" w:cs="Tahoma"/>
                <w:sz w:val="22"/>
                <w:szCs w:val="22"/>
              </w:rPr>
              <w:t>”:</w:t>
            </w:r>
          </w:p>
          <w:p w:rsidR="00D35136" w:rsidRPr="00B621F0" w:rsidRDefault="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B621F0">
              <w:rPr>
                <w:rFonts w:ascii="Trebuchet MS" w:hAnsi="Trebuchet MS" w:cs="Arial"/>
                <w:bCs/>
                <w:sz w:val="22"/>
                <w:szCs w:val="22"/>
              </w:rPr>
              <w:t>O Índice Geral de Preços, calculado e divulgado pela Fundação Getúlio Vargas;</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680EFE">
        <w:trPr>
          <w:gridBefore w:val="1"/>
          <w:gridAfter w:val="2"/>
          <w:wBefore w:w="340" w:type="dxa"/>
          <w:wAfter w:w="1078" w:type="dxa"/>
        </w:trPr>
        <w:tc>
          <w:tcPr>
            <w:tcW w:w="3017" w:type="dxa"/>
            <w:gridSpan w:val="2"/>
          </w:tcPr>
          <w:p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Imóveis</w:t>
            </w:r>
            <w:r w:rsidRPr="00B621F0">
              <w:rPr>
                <w:rFonts w:ascii="Trebuchet MS" w:hAnsi="Trebuchet MS" w:cs="Tahoma"/>
                <w:sz w:val="22"/>
                <w:szCs w:val="22"/>
              </w:rPr>
              <w:t>":</w:t>
            </w:r>
          </w:p>
          <w:p w:rsidR="00D35136" w:rsidRPr="00B621F0" w:rsidRDefault="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os imóveis vinculados aos Contratos Imobiliários, conforme identificados no</w:t>
            </w:r>
            <w:r w:rsidR="00B03F40" w:rsidRPr="00B621F0">
              <w:rPr>
                <w:rFonts w:ascii="Trebuchet MS" w:hAnsi="Trebuchet MS" w:cs="Tahoma"/>
                <w:sz w:val="22"/>
                <w:szCs w:val="22"/>
              </w:rPr>
              <w:t>s anexos VII e VIII</w:t>
            </w:r>
            <w:r w:rsidRPr="00B621F0">
              <w:rPr>
                <w:rFonts w:ascii="Trebuchet MS" w:hAnsi="Trebuchet MS" w:cs="Tahoma"/>
                <w:sz w:val="22"/>
                <w:szCs w:val="22"/>
              </w:rPr>
              <w:t>;</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28" w:type="dxa"/>
            <w:gridSpan w:val="3"/>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tc>
        <w:tc>
          <w:tcPr>
            <w:tcW w:w="7133" w:type="dxa"/>
            <w:gridSpan w:val="3"/>
          </w:tcPr>
          <w:p w:rsidR="0021689C" w:rsidRPr="00B621F0" w:rsidRDefault="00066D9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190B71">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90% (noventa por cento), sendo calculado c</w:t>
            </w:r>
            <w:r w:rsidR="0021689C"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28" w:type="dxa"/>
            <w:gridSpan w:val="3"/>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rsidR="003872B0" w:rsidRPr="00B621F0" w:rsidRDefault="003872B0">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rsidR="0021689C" w:rsidRPr="00B621F0" w:rsidRDefault="00066D9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040678">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60% (sessenta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066D99" w:rsidRPr="00B621F0" w:rsidTr="00680EFE">
        <w:trPr>
          <w:gridBefore w:val="1"/>
          <w:gridAfter w:val="2"/>
          <w:wBefore w:w="340" w:type="dxa"/>
          <w:wAfter w:w="1078" w:type="dxa"/>
        </w:trPr>
        <w:tc>
          <w:tcPr>
            <w:tcW w:w="3028" w:type="dxa"/>
            <w:gridSpan w:val="3"/>
          </w:tcPr>
          <w:p w:rsidR="00066D99" w:rsidRPr="00B621F0" w:rsidRDefault="00066D99" w:rsidP="00673F1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Índice </w:t>
            </w:r>
            <w:r>
              <w:rPr>
                <w:rFonts w:ascii="Trebuchet MS" w:hAnsi="Trebuchet MS" w:cs="Tahoma"/>
                <w:sz w:val="22"/>
                <w:szCs w:val="22"/>
                <w:u w:val="single"/>
              </w:rPr>
              <w:t>Subordinado</w:t>
            </w:r>
            <w:r w:rsidRPr="00B621F0">
              <w:rPr>
                <w:rFonts w:ascii="Trebuchet MS" w:hAnsi="Trebuchet MS" w:cs="Tahoma"/>
                <w:sz w:val="22"/>
                <w:szCs w:val="22"/>
              </w:rPr>
              <w:t>”:</w:t>
            </w:r>
          </w:p>
          <w:p w:rsidR="00066D99" w:rsidRPr="00B621F0" w:rsidRDefault="00066D99" w:rsidP="00673F1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rsidR="00066D99" w:rsidRPr="00B621F0" w:rsidRDefault="00066D99" w:rsidP="00673F1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lastRenderedPageBreak/>
              <w:t xml:space="preserve">Deve </w:t>
            </w:r>
            <w:r w:rsidR="00D47F42">
              <w:rPr>
                <w:rFonts w:ascii="Trebuchet MS" w:hAnsi="Trebuchet MS" w:cs="Tahoma"/>
                <w:sz w:val="22"/>
                <w:szCs w:val="22"/>
              </w:rPr>
              <w:t>corresponder a</w:t>
            </w:r>
            <w:r w:rsidR="00946F57">
              <w:rPr>
                <w:rFonts w:ascii="Trebuchet MS" w:hAnsi="Trebuchet MS" w:cs="Tahoma"/>
                <w:sz w:val="22"/>
                <w:szCs w:val="22"/>
              </w:rPr>
              <w:t>, no mínimo,</w:t>
            </w:r>
            <w:r w:rsidR="00D47F42">
              <w:rPr>
                <w:rFonts w:ascii="Trebuchet MS" w:hAnsi="Trebuchet MS" w:cs="Tahoma"/>
                <w:sz w:val="22"/>
                <w:szCs w:val="22"/>
              </w:rPr>
              <w:t xml:space="preserve"> </w:t>
            </w:r>
            <w:r>
              <w:rPr>
                <w:rFonts w:ascii="Trebuchet MS" w:hAnsi="Trebuchet MS" w:cs="Tahoma"/>
                <w:sz w:val="22"/>
                <w:szCs w:val="22"/>
              </w:rPr>
              <w:t xml:space="preserve">10% (dez por cento), sendo calculado </w:t>
            </w:r>
            <w:r>
              <w:rPr>
                <w:rFonts w:ascii="Trebuchet MS" w:hAnsi="Trebuchet MS" w:cs="Tahoma"/>
                <w:sz w:val="22"/>
                <w:szCs w:val="22"/>
              </w:rPr>
              <w:lastRenderedPageBreak/>
              <w:t>c</w:t>
            </w:r>
            <w:r w:rsidRPr="00B621F0">
              <w:rPr>
                <w:rFonts w:ascii="Trebuchet MS" w:hAnsi="Trebuchet MS" w:cs="Tahoma"/>
                <w:sz w:val="22"/>
                <w:szCs w:val="22"/>
              </w:rPr>
              <w:t xml:space="preserve">onforme </w:t>
            </w:r>
            <w:r>
              <w:rPr>
                <w:rFonts w:ascii="Trebuchet MS" w:hAnsi="Trebuchet MS" w:cs="Tahoma"/>
                <w:sz w:val="22"/>
                <w:szCs w:val="22"/>
              </w:rPr>
              <w:t xml:space="preserve">a </w:t>
            </w:r>
            <w:r w:rsidRPr="00B621F0">
              <w:rPr>
                <w:rFonts w:ascii="Trebuchet MS" w:hAnsi="Trebuchet MS" w:cs="Tahoma"/>
                <w:sz w:val="22"/>
                <w:szCs w:val="22"/>
              </w:rPr>
              <w:t>Cláusula 7.</w:t>
            </w:r>
            <w:r>
              <w:rPr>
                <w:rFonts w:ascii="Trebuchet MS" w:hAnsi="Trebuchet MS" w:cs="Tahoma"/>
                <w:sz w:val="22"/>
                <w:szCs w:val="22"/>
              </w:rPr>
              <w:t>5</w:t>
            </w:r>
            <w:r w:rsidRPr="00B621F0">
              <w:rPr>
                <w:rFonts w:ascii="Trebuchet MS" w:hAnsi="Trebuchet MS" w:cs="Tahoma"/>
                <w:sz w:val="22"/>
                <w:szCs w:val="22"/>
              </w:rPr>
              <w:t>;</w:t>
            </w:r>
          </w:p>
          <w:p w:rsidR="00066D99" w:rsidRPr="00B621F0" w:rsidRDefault="00066D99" w:rsidP="00673F1A">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Instrução CVM 476</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Instrução da CVM nº 476, de 16 de janeiro de 2009,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w:t>
            </w:r>
            <w:r w:rsidRPr="00B621F0">
              <w:rPr>
                <w:rFonts w:ascii="Trebuchet MS" w:hAnsi="Trebuchet MS" w:cs="Tahoma"/>
                <w:sz w:val="22"/>
                <w:szCs w:val="22"/>
              </w:rPr>
              <w:t>” ou “</w:t>
            </w:r>
            <w:r w:rsidRPr="00B621F0">
              <w:rPr>
                <w:rFonts w:ascii="Trebuchet MS" w:hAnsi="Trebuchet MS" w:cs="Tahoma"/>
                <w:sz w:val="22"/>
                <w:szCs w:val="22"/>
                <w:u w:val="single"/>
              </w:rPr>
              <w:t>Titulares de CRI</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titulares de CRI;</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Qualificados</w:t>
            </w:r>
            <w:r w:rsidRPr="00B621F0">
              <w:rPr>
                <w:rFonts w:ascii="Trebuchet MS" w:hAnsi="Trebuchet MS" w:cs="Tahoma"/>
                <w:sz w:val="22"/>
                <w:szCs w:val="22"/>
              </w:rPr>
              <w:t xml:space="preserve">”: </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Tem o significado disposto na Cláusula 4.2.8. </w:t>
            </w:r>
            <w:proofErr w:type="gramStart"/>
            <w:r w:rsidRPr="00B621F0">
              <w:rPr>
                <w:rFonts w:ascii="Trebuchet MS" w:hAnsi="Trebuchet MS" w:cs="Tahoma"/>
                <w:sz w:val="22"/>
                <w:szCs w:val="22"/>
              </w:rPr>
              <w:t>abaixo</w:t>
            </w:r>
            <w:proofErr w:type="gramEnd"/>
            <w:r w:rsidRPr="00B621F0">
              <w:rPr>
                <w:rFonts w:ascii="Trebuchet MS" w:hAnsi="Trebuchet MS" w:cs="Tahoma"/>
                <w:sz w:val="22"/>
                <w:szCs w:val="22"/>
              </w:rPr>
              <w:t>;</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Profissionais</w:t>
            </w:r>
            <w:r w:rsidRPr="00B621F0">
              <w:rPr>
                <w:rFonts w:ascii="Trebuchet MS" w:hAnsi="Trebuchet MS" w:cs="Tahoma"/>
                <w:sz w:val="22"/>
                <w:szCs w:val="22"/>
              </w:rPr>
              <w:t xml:space="preserve">”: </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Tem o significado disposto na Cláusula 4.2.1. </w:t>
            </w:r>
            <w:proofErr w:type="gramStart"/>
            <w:r w:rsidRPr="00B621F0">
              <w:rPr>
                <w:rFonts w:ascii="Trebuchet MS" w:hAnsi="Trebuchet MS" w:cs="Tahoma"/>
                <w:sz w:val="22"/>
                <w:szCs w:val="22"/>
              </w:rPr>
              <w:t>abaixo</w:t>
            </w:r>
            <w:proofErr w:type="gramEnd"/>
            <w:r w:rsidRPr="00B621F0">
              <w:rPr>
                <w:rFonts w:ascii="Trebuchet MS" w:hAnsi="Trebuchet MS" w:cs="Tahoma"/>
                <w:sz w:val="22"/>
                <w:szCs w:val="22"/>
              </w:rPr>
              <w:t>;</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IOF/Câmbio</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de Câmbio;</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IOF/Títulos</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com Títulos e Valores Mobiliários;</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Índice Nacional de Preços ao Consumidor Amplo, calculado e divulgado pelo Instituto Brasileiro de Geografia e Estatística;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IPCA/IBGE-15</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projeção do IPCA/IBGE calculada com base na média coletada junto ao Comitê de Acompanhamento Macroeconômico da ANBIMA, informadas e coletadas a cada projeção do Índice Nacional de Preços ao Consumidor Amplo 15;</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Height w:val="601"/>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IRPJ</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da Pessoa Jurídica;</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IRRF</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Retido na Fonte;</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das Sociedades por Ações</w:t>
            </w:r>
            <w:r w:rsidRPr="00B621F0">
              <w:rPr>
                <w:rFonts w:ascii="Trebuchet MS" w:hAnsi="Trebuchet MS" w:cs="Tahoma"/>
                <w:sz w:val="22"/>
                <w:szCs w:val="22"/>
              </w:rPr>
              <w:t>” ou “</w:t>
            </w:r>
            <w:r w:rsidRPr="00B621F0">
              <w:rPr>
                <w:rFonts w:ascii="Trebuchet MS" w:hAnsi="Trebuchet MS" w:cs="Tahoma"/>
                <w:sz w:val="22"/>
                <w:szCs w:val="22"/>
                <w:u w:val="single"/>
              </w:rPr>
              <w:t>Lei nº 6.404</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6.404, de 15 de dezembro de 1976,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8.981</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8.981, de 20 de janeiro de 1995, conforme alterada;</w:t>
            </w: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pPr>
              <w:widowControl w:val="0"/>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Lei nº 9.514</w:t>
            </w:r>
            <w:r w:rsidRPr="00B621F0">
              <w:rPr>
                <w:rFonts w:ascii="Trebuchet MS" w:hAnsi="Trebuchet MS" w:cs="Tahoma"/>
                <w:sz w:val="22"/>
                <w:szCs w:val="22"/>
              </w:rPr>
              <w:t xml:space="preserve">”: </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w:t>
            </w:r>
            <w:r w:rsidRPr="00B621F0">
              <w:rPr>
                <w:rFonts w:ascii="Trebuchet MS" w:hAnsi="Trebuchet MS" w:cs="Tahoma"/>
                <w:bCs/>
                <w:sz w:val="22"/>
                <w:szCs w:val="22"/>
              </w:rPr>
              <w:t>º 9.514, de 20 de novembro de 1997, conforme alterada</w:t>
            </w:r>
            <w:r w:rsidRPr="00B621F0">
              <w:rPr>
                <w:rFonts w:ascii="Trebuchet MS" w:hAnsi="Trebuchet MS" w:cs="Tahoma"/>
                <w:sz w:val="22"/>
                <w:szCs w:val="22"/>
              </w:rPr>
              <w:t>;</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9.718/98</w:t>
            </w:r>
            <w:r w:rsidRPr="00B621F0">
              <w:rPr>
                <w:rFonts w:ascii="Trebuchet MS" w:eastAsia="Arial Unicode MS" w:hAnsi="Trebuchet MS"/>
                <w:sz w:val="22"/>
                <w:szCs w:val="22"/>
              </w:rPr>
              <w:t xml:space="preserve">": </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9.718, de 27 de novembro de 1998,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blPrEx>
          <w:jc w:val="right"/>
          <w:tblInd w:w="0" w:type="dxa"/>
          <w:tblCellMar>
            <w:left w:w="70" w:type="dxa"/>
            <w:right w:w="70" w:type="dxa"/>
          </w:tblCellMar>
          <w:tblLook w:val="0000" w:firstRow="0" w:lastRow="0" w:firstColumn="0" w:lastColumn="0" w:noHBand="0" w:noVBand="0"/>
        </w:tblPrEx>
        <w:trPr>
          <w:gridAfter w:val="4"/>
          <w:wAfter w:w="3104" w:type="dxa"/>
          <w:jc w:val="right"/>
        </w:trPr>
        <w:tc>
          <w:tcPr>
            <w:tcW w:w="2985" w:type="dxa"/>
            <w:gridSpan w:val="2"/>
          </w:tcPr>
          <w:p w:rsidR="0021689C" w:rsidRPr="00B621F0" w:rsidRDefault="0021689C" w:rsidP="00DD335B">
            <w:pPr>
              <w:widowControl w:val="0"/>
              <w:tabs>
                <w:tab w:val="num" w:pos="196"/>
              </w:tabs>
              <w:autoSpaceDE w:val="0"/>
              <w:autoSpaceDN w:val="0"/>
              <w:adjustRightInd w:val="0"/>
              <w:spacing w:line="360" w:lineRule="auto"/>
              <w:ind w:left="510" w:hanging="142"/>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10.931</w:t>
            </w:r>
            <w:r w:rsidRPr="00B621F0">
              <w:rPr>
                <w:rFonts w:ascii="Trebuchet MS" w:hAnsi="Trebuchet MS" w:cs="Tahoma"/>
                <w:sz w:val="22"/>
                <w:szCs w:val="22"/>
              </w:rPr>
              <w:t>”:</w:t>
            </w:r>
          </w:p>
        </w:tc>
        <w:tc>
          <w:tcPr>
            <w:tcW w:w="5490" w:type="dxa"/>
            <w:gridSpan w:val="3"/>
          </w:tcPr>
          <w:p w:rsidR="0021689C" w:rsidRPr="00B621F0" w:rsidRDefault="0021689C">
            <w:pPr>
              <w:widowControl w:val="0"/>
              <w:tabs>
                <w:tab w:val="num" w:pos="196"/>
                <w:tab w:val="left" w:pos="485"/>
              </w:tabs>
              <w:autoSpaceDE w:val="0"/>
              <w:autoSpaceDN w:val="0"/>
              <w:adjustRightInd w:val="0"/>
              <w:spacing w:line="360" w:lineRule="auto"/>
              <w:ind w:left="343"/>
              <w:jc w:val="both"/>
              <w:rPr>
                <w:rFonts w:ascii="Trebuchet MS" w:hAnsi="Trebuchet MS"/>
                <w:b/>
                <w:caps/>
                <w:sz w:val="22"/>
                <w:szCs w:val="22"/>
              </w:rPr>
            </w:pPr>
            <w:r w:rsidRPr="00B621F0">
              <w:rPr>
                <w:rFonts w:ascii="Trebuchet MS" w:hAnsi="Trebuchet MS" w:cs="Tahoma"/>
                <w:sz w:val="22"/>
                <w:szCs w:val="22"/>
              </w:rPr>
              <w:t>A Lei nº 10.931, de 2 de agosto de 2004, conforme alterada;</w:t>
            </w:r>
          </w:p>
          <w:p w:rsidR="0021689C" w:rsidRPr="00B621F0" w:rsidRDefault="0021689C">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21689C" w:rsidRPr="00B621F0" w:rsidTr="00680EFE">
        <w:trPr>
          <w:gridBefore w:val="1"/>
          <w:wBefore w:w="340" w:type="dxa"/>
        </w:trPr>
        <w:tc>
          <w:tcPr>
            <w:tcW w:w="3028" w:type="dxa"/>
            <w:gridSpan w:val="3"/>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11.033/04</w:t>
            </w:r>
            <w:r w:rsidRPr="00B621F0">
              <w:rPr>
                <w:rFonts w:ascii="Trebuchet MS" w:eastAsia="Arial Unicode MS" w:hAnsi="Trebuchet MS"/>
                <w:sz w:val="22"/>
                <w:szCs w:val="22"/>
              </w:rPr>
              <w:t>"</w:t>
            </w:r>
          </w:p>
        </w:tc>
        <w:tc>
          <w:tcPr>
            <w:tcW w:w="8211" w:type="dxa"/>
            <w:gridSpan w:val="5"/>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11.033, de 21 de dezembro de 2004, conforme alterada;</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wBefore w:w="340" w:type="dxa"/>
        </w:trPr>
        <w:tc>
          <w:tcPr>
            <w:tcW w:w="3028" w:type="dxa"/>
            <w:gridSpan w:val="3"/>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11.941/09</w:t>
            </w:r>
            <w:r w:rsidRPr="00B621F0">
              <w:rPr>
                <w:rFonts w:ascii="Trebuchet MS" w:eastAsia="Arial Unicode MS" w:hAnsi="Trebuchet MS"/>
                <w:sz w:val="22"/>
                <w:szCs w:val="22"/>
              </w:rPr>
              <w:t>":</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8211" w:type="dxa"/>
            <w:gridSpan w:val="5"/>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11.941, de 27 de maio de 2009, conforme alterada;</w:t>
            </w:r>
          </w:p>
        </w:tc>
      </w:tr>
      <w:tr w:rsidR="0021689C" w:rsidRPr="00B621F0" w:rsidTr="00680EFE">
        <w:trPr>
          <w:gridBefore w:val="1"/>
          <w:wBefore w:w="340" w:type="dxa"/>
        </w:trPr>
        <w:tc>
          <w:tcPr>
            <w:tcW w:w="3028" w:type="dxa"/>
            <w:gridSpan w:val="3"/>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Leis Anticorrupção</w:t>
            </w:r>
            <w:r w:rsidRPr="00B621F0">
              <w:rPr>
                <w:rFonts w:ascii="Trebuchet MS" w:hAnsi="Trebuchet MS" w:cs="Tahoma"/>
                <w:sz w:val="22"/>
                <w:szCs w:val="22"/>
              </w:rPr>
              <w:t>”:</w:t>
            </w:r>
          </w:p>
        </w:tc>
        <w:tc>
          <w:tcPr>
            <w:tcW w:w="8211" w:type="dxa"/>
            <w:gridSpan w:val="5"/>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ind w:right="1534"/>
              <w:jc w:val="both"/>
              <w:rPr>
                <w:rFonts w:ascii="Trebuchet MS" w:hAnsi="Trebuchet MS" w:cs="Tahoma"/>
                <w:sz w:val="22"/>
                <w:szCs w:val="22"/>
              </w:rPr>
            </w:pPr>
            <w:r w:rsidRPr="00B621F0">
              <w:rPr>
                <w:rFonts w:ascii="Trebuchet MS" w:hAnsi="Trebuchet MS" w:cs="Tahoma"/>
                <w:sz w:val="22"/>
                <w:szCs w:val="22"/>
              </w:rPr>
              <w:t xml:space="preserve">Normas que versam sobre atos de corrupção e atos lesivos contra a administração pública, incluindo, sem limitação, a Lei nº 12.846, de 1º de agosto de 2013, conforme alterada, o Decreto nº 8.420, de 18 de março de 2015 e, desde que aplicável, a </w:t>
            </w:r>
            <w:r w:rsidRPr="00B621F0">
              <w:rPr>
                <w:rFonts w:ascii="Trebuchet MS" w:hAnsi="Trebuchet MS" w:cs="Tahoma"/>
                <w:i/>
                <w:sz w:val="22"/>
                <w:szCs w:val="22"/>
              </w:rPr>
              <w:t xml:space="preserve">U.S </w:t>
            </w:r>
            <w:proofErr w:type="spellStart"/>
            <w:r w:rsidRPr="00B621F0">
              <w:rPr>
                <w:rFonts w:ascii="Trebuchet MS" w:hAnsi="Trebuchet MS" w:cs="Tahoma"/>
                <w:i/>
                <w:sz w:val="22"/>
                <w:szCs w:val="22"/>
              </w:rPr>
              <w:t>Foreign</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Corrupt</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Practice</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Act</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of</w:t>
            </w:r>
            <w:proofErr w:type="spellEnd"/>
            <w:r w:rsidRPr="00B621F0">
              <w:rPr>
                <w:rFonts w:ascii="Trebuchet MS" w:hAnsi="Trebuchet MS" w:cs="Tahoma"/>
                <w:sz w:val="22"/>
                <w:szCs w:val="22"/>
              </w:rPr>
              <w:t xml:space="preserve"> 1977 e </w:t>
            </w:r>
            <w:r w:rsidRPr="00B621F0">
              <w:rPr>
                <w:rFonts w:ascii="Trebuchet MS" w:hAnsi="Trebuchet MS"/>
                <w:sz w:val="22"/>
                <w:szCs w:val="22"/>
              </w:rPr>
              <w:t xml:space="preserve">o </w:t>
            </w:r>
            <w:r w:rsidRPr="00B621F0">
              <w:rPr>
                <w:rFonts w:ascii="Trebuchet MS" w:hAnsi="Trebuchet MS"/>
                <w:i/>
                <w:sz w:val="22"/>
                <w:szCs w:val="22"/>
              </w:rPr>
              <w:t xml:space="preserve">UK </w:t>
            </w:r>
            <w:proofErr w:type="spellStart"/>
            <w:r w:rsidRPr="00B621F0">
              <w:rPr>
                <w:rFonts w:ascii="Trebuchet MS" w:hAnsi="Trebuchet MS"/>
                <w:i/>
                <w:sz w:val="22"/>
                <w:szCs w:val="22"/>
              </w:rPr>
              <w:t>Bribery</w:t>
            </w:r>
            <w:proofErr w:type="spellEnd"/>
            <w:r w:rsidRPr="00B621F0">
              <w:rPr>
                <w:rFonts w:ascii="Trebuchet MS" w:hAnsi="Trebuchet MS"/>
                <w:i/>
                <w:sz w:val="22"/>
                <w:szCs w:val="22"/>
              </w:rPr>
              <w:t xml:space="preserve"> </w:t>
            </w:r>
            <w:proofErr w:type="spellStart"/>
            <w:r w:rsidRPr="00B621F0">
              <w:rPr>
                <w:rFonts w:ascii="Trebuchet MS" w:hAnsi="Trebuchet MS"/>
                <w:i/>
                <w:sz w:val="22"/>
                <w:szCs w:val="22"/>
              </w:rPr>
              <w:t>Act</w:t>
            </w:r>
            <w:proofErr w:type="spellEnd"/>
            <w:r w:rsidRPr="00B621F0">
              <w:rPr>
                <w:rFonts w:ascii="Trebuchet MS" w:hAnsi="Trebuchet MS"/>
                <w:i/>
                <w:sz w:val="22"/>
                <w:szCs w:val="22"/>
              </w:rPr>
              <w:t xml:space="preserve"> 2000</w:t>
            </w:r>
            <w:r w:rsidRPr="00B621F0">
              <w:rPr>
                <w:rFonts w:ascii="Trebuchet MS" w:hAnsi="Trebuchet MS" w:cs="Tahoma"/>
                <w:sz w:val="22"/>
                <w:szCs w:val="22"/>
              </w:rPr>
              <w:t>;</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rebuchet MS"/>
                <w:w w:val="0"/>
                <w:sz w:val="22"/>
                <w:szCs w:val="22"/>
                <w:u w:val="single"/>
              </w:rPr>
              <w:t xml:space="preserve">MP </w:t>
            </w:r>
            <w:r w:rsidRPr="00B621F0">
              <w:rPr>
                <w:rFonts w:ascii="Trebuchet MS" w:hAnsi="Trebuchet MS" w:cs="Tahoma"/>
                <w:sz w:val="22"/>
                <w:szCs w:val="22"/>
                <w:u w:val="single"/>
              </w:rPr>
              <w:t>2.158</w:t>
            </w:r>
            <w:r w:rsidRPr="00B621F0">
              <w:rPr>
                <w:rFonts w:ascii="Trebuchet MS" w:hAnsi="Trebuchet MS" w:cs="Tahoma"/>
                <w:sz w:val="22"/>
                <w:szCs w:val="22"/>
              </w:rPr>
              <w:t>”:</w:t>
            </w:r>
          </w:p>
        </w:tc>
        <w:tc>
          <w:tcPr>
            <w:tcW w:w="7144" w:type="dxa"/>
            <w:gridSpan w:val="4"/>
            <w:shd w:val="clear" w:color="auto" w:fill="auto"/>
          </w:tcPr>
          <w:p w:rsidR="0021689C" w:rsidRDefault="0021689C">
            <w:pPr>
              <w:widowControl w:val="0"/>
              <w:tabs>
                <w:tab w:val="num" w:pos="196"/>
                <w:tab w:val="left" w:pos="360"/>
              </w:tabs>
              <w:autoSpaceDE w:val="0"/>
              <w:autoSpaceDN w:val="0"/>
              <w:adjustRightInd w:val="0"/>
              <w:spacing w:line="360" w:lineRule="auto"/>
              <w:jc w:val="both"/>
              <w:rPr>
                <w:rFonts w:ascii="Trebuchet MS" w:hAnsi="Trebuchet MS" w:cs="Trebuchet MS"/>
                <w:w w:val="0"/>
                <w:sz w:val="22"/>
                <w:szCs w:val="22"/>
              </w:rPr>
            </w:pPr>
            <w:r w:rsidRPr="00B621F0">
              <w:rPr>
                <w:rFonts w:ascii="Trebuchet MS" w:hAnsi="Trebuchet MS" w:cs="Tahoma"/>
                <w:sz w:val="22"/>
                <w:szCs w:val="22"/>
              </w:rPr>
              <w:t xml:space="preserve">Medida Provisória nº 2.158-35 </w:t>
            </w:r>
            <w:r w:rsidRPr="00B621F0">
              <w:rPr>
                <w:rFonts w:ascii="Trebuchet MS" w:hAnsi="Trebuchet MS" w:cs="Trebuchet MS"/>
                <w:w w:val="0"/>
                <w:sz w:val="22"/>
                <w:szCs w:val="22"/>
              </w:rPr>
              <w:t>de 24 de agosto de 2001;</w:t>
            </w:r>
          </w:p>
          <w:p w:rsidR="00E06EEF" w:rsidRPr="00B621F0" w:rsidRDefault="00E06EE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MP 1.103</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ahoma"/>
                <w:sz w:val="22"/>
                <w:szCs w:val="22"/>
              </w:rPr>
              <w:t>É a Medida Provisória nº 1.103, de 15 de março de 2022;</w:t>
            </w: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MDA</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O Módulo de Distribuição de Ativos, administrado e operacionalizado pela B3, caso venha a suceder o CETIP21 para distribuição primária;</w:t>
            </w:r>
          </w:p>
          <w:p w:rsidR="0021689C" w:rsidRPr="00B621F0" w:rsidDel="009F0724"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Obrigações Garantidas do Contrato de Cessão</w:t>
            </w:r>
            <w:r w:rsidRPr="00B621F0">
              <w:rPr>
                <w:rFonts w:ascii="Trebuchet MS" w:hAnsi="Trebuchet MS" w:cs="Tahoma"/>
                <w:sz w:val="22"/>
                <w:szCs w:val="22"/>
              </w:rPr>
              <w:t xml:space="preserve">”: </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As obrigações assumidas pela Cedente no Contrato de Cessão, incluindo, mas não se limitando, à obrigação de pagamento da Recompra Compulsória e da Multa Indenizatória;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 Privada</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 xml:space="preserve">A colocação privada dos CRI Subordinados a ser feita pela Emissora diretamente para a </w:t>
            </w:r>
            <w:r w:rsidR="003872B0" w:rsidRPr="00B621F0">
              <w:rPr>
                <w:rFonts w:ascii="Trebuchet MS" w:hAnsi="Trebuchet MS" w:cs="Tahoma"/>
                <w:snapToGrid w:val="0"/>
                <w:sz w:val="22"/>
                <w:szCs w:val="22"/>
              </w:rPr>
              <w:t>Cashme</w:t>
            </w:r>
            <w:r w:rsidRPr="00B621F0">
              <w:rPr>
                <w:rFonts w:ascii="Trebuchet MS" w:hAnsi="Trebuchet MS" w:cs="Tahoma"/>
                <w:snapToGrid w:val="0"/>
                <w:sz w:val="22"/>
                <w:szCs w:val="22"/>
              </w:rPr>
              <w:t xml:space="preserve">; </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w:t>
            </w:r>
            <w:r w:rsidRPr="00B621F0">
              <w:rPr>
                <w:rFonts w:ascii="Trebuchet MS" w:hAnsi="Trebuchet MS" w:cs="Tahoma"/>
                <w:sz w:val="22"/>
                <w:szCs w:val="22"/>
              </w:rPr>
              <w:t>” ou "</w:t>
            </w:r>
            <w:r w:rsidRPr="00B621F0">
              <w:rPr>
                <w:rFonts w:ascii="Trebuchet MS" w:hAnsi="Trebuchet MS" w:cs="Tahoma"/>
                <w:sz w:val="22"/>
                <w:szCs w:val="22"/>
                <w:u w:val="single"/>
              </w:rPr>
              <w:t>Oferta Restrita</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A distribuição pública com esforços restritos dos CRI Seniores e dos CRI Mezaninos realizada nos termos da Instrução CVM 476;</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Patrimônio Separado</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patrimônio constituído, após a instituição do Regime Fiduciário, pelos Créditos do Patrimônio Separado, pelas Garantias, pelas CCI, pelo Fundo de Despesas, pela Fiança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PIS</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ao Programa de Integração Social;</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Prazo de Colocação</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prazo máximo de colocação dos CRI será de 06 (seis) meses contado do início da Oferta, podendo ser encerrado quando da ocorrência de uma das seguintes hipóteses: (i) subscrição e integralização da totalidade dos CRI pelos Investidores; ou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xml:space="preserve">) encerramento da Oferta, a exclusivo critério da Emissora; </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Preço de Integralização</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preço de integralização dos CRI no âmbito da Emissão, correspondente ao respectivo Valor Nominal Unitário </w:t>
            </w:r>
            <w:r w:rsidR="005F5000" w:rsidRPr="00B621F0">
              <w:rPr>
                <w:rFonts w:ascii="Trebuchet MS" w:hAnsi="Trebuchet MS" w:cs="Tahoma"/>
                <w:sz w:val="22"/>
                <w:szCs w:val="22"/>
              </w:rPr>
              <w:t xml:space="preserve">na </w:t>
            </w:r>
            <w:r w:rsidR="005F5000" w:rsidRPr="00B621F0">
              <w:rPr>
                <w:rFonts w:ascii="Trebuchet MS" w:hAnsi="Trebuchet MS"/>
                <w:sz w:val="22"/>
                <w:szCs w:val="22"/>
              </w:rPr>
              <w:t>Data da Primeira Integralização</w:t>
            </w:r>
            <w:r w:rsidR="005F5000" w:rsidRPr="00B621F0">
              <w:rPr>
                <w:rFonts w:ascii="Trebuchet MS" w:hAnsi="Trebuchet MS" w:cs="Tahoma"/>
                <w:sz w:val="22"/>
                <w:szCs w:val="22"/>
              </w:rPr>
              <w:t xml:space="preserve"> e nas demais datas de integralização pelo Valor Nominal Unitário </w:t>
            </w:r>
            <w:r w:rsidRPr="00B621F0">
              <w:rPr>
                <w:rFonts w:ascii="Trebuchet MS" w:hAnsi="Trebuchet MS" w:cs="Tahoma"/>
                <w:sz w:val="22"/>
                <w:szCs w:val="22"/>
              </w:rPr>
              <w:t xml:space="preserve">acrescido da Remuneração, calculada de forma </w:t>
            </w:r>
            <w:proofErr w:type="gramStart"/>
            <w:r w:rsidRPr="00B621F0">
              <w:rPr>
                <w:rFonts w:ascii="Trebuchet MS" w:hAnsi="Trebuchet MS" w:cs="Tahoma"/>
                <w:i/>
                <w:sz w:val="22"/>
                <w:szCs w:val="22"/>
              </w:rPr>
              <w:t>pro</w:t>
            </w:r>
            <w:proofErr w:type="gramEnd"/>
            <w:r w:rsidRPr="00B621F0">
              <w:rPr>
                <w:rFonts w:ascii="Trebuchet MS" w:hAnsi="Trebuchet MS" w:cs="Tahoma"/>
                <w:i/>
                <w:sz w:val="22"/>
                <w:szCs w:val="22"/>
              </w:rPr>
              <w:t xml:space="preserve"> rata </w:t>
            </w:r>
            <w:proofErr w:type="spellStart"/>
            <w:r w:rsidRPr="00B621F0">
              <w:rPr>
                <w:rFonts w:ascii="Trebuchet MS" w:hAnsi="Trebuchet MS" w:cs="Tahoma"/>
                <w:i/>
                <w:sz w:val="22"/>
                <w:szCs w:val="22"/>
              </w:rPr>
              <w:t>temporis</w:t>
            </w:r>
            <w:proofErr w:type="spellEnd"/>
            <w:r w:rsidRPr="00B621F0">
              <w:rPr>
                <w:rFonts w:ascii="Trebuchet MS" w:hAnsi="Trebuchet MS" w:cs="Tahoma"/>
                <w:i/>
                <w:sz w:val="22"/>
                <w:szCs w:val="22"/>
              </w:rPr>
              <w:t xml:space="preserve">, </w:t>
            </w:r>
            <w:r w:rsidRPr="00B621F0">
              <w:rPr>
                <w:rFonts w:ascii="Trebuchet MS" w:hAnsi="Trebuchet MS" w:cs="Tahoma"/>
                <w:sz w:val="22"/>
                <w:szCs w:val="22"/>
              </w:rPr>
              <w:t xml:space="preserve">desde a </w:t>
            </w:r>
            <w:r w:rsidRPr="00B621F0">
              <w:rPr>
                <w:rFonts w:ascii="Trebuchet MS" w:hAnsi="Trebuchet MS"/>
                <w:sz w:val="22"/>
                <w:szCs w:val="22"/>
              </w:rPr>
              <w:t>Data da Primeira Integralização</w:t>
            </w:r>
            <w:r w:rsidRPr="00B621F0">
              <w:rPr>
                <w:rFonts w:ascii="Trebuchet MS" w:hAnsi="Trebuchet MS" w:cs="Tahoma"/>
                <w:sz w:val="22"/>
                <w:szCs w:val="22"/>
              </w:rPr>
              <w:t xml:space="preserve"> dos CRI até a data da sua efetiva integralização, de acordo com o presente Termo de Securitização; </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Prêmio de Subordinação</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É o prêmio a ser pago aos Titulares dos CRI Subordinados equivalente ao </w:t>
            </w:r>
            <w:r w:rsidR="00D76A5B" w:rsidRPr="007909B1">
              <w:rPr>
                <w:rFonts w:ascii="Trebuchet MS" w:hAnsi="Trebuchet MS" w:cs="Tahoma"/>
                <w:sz w:val="22"/>
                <w:szCs w:val="22"/>
              </w:rPr>
              <w:t>montante de recursos disponível na Conta Centralizadora após a realização integral dos pagamentos dispostos nos subitens “a” a “m”</w:t>
            </w:r>
            <w:r w:rsidR="00D76A5B">
              <w:rPr>
                <w:rFonts w:ascii="Trebuchet MS" w:hAnsi="Trebuchet MS" w:cs="Tahoma"/>
                <w:sz w:val="22"/>
                <w:szCs w:val="22"/>
              </w:rPr>
              <w:t xml:space="preserve"> da Cláusula 7.1. </w:t>
            </w:r>
            <w:proofErr w:type="gramStart"/>
            <w:r w:rsidR="00D76A5B">
              <w:rPr>
                <w:rFonts w:ascii="Trebuchet MS" w:hAnsi="Trebuchet MS" w:cs="Tahoma"/>
                <w:sz w:val="22"/>
                <w:szCs w:val="22"/>
              </w:rPr>
              <w:t>desse</w:t>
            </w:r>
            <w:proofErr w:type="gramEnd"/>
            <w:r w:rsidR="00D76A5B">
              <w:rPr>
                <w:rFonts w:ascii="Trebuchet MS" w:hAnsi="Trebuchet MS" w:cs="Tahoma"/>
                <w:sz w:val="22"/>
                <w:szCs w:val="22"/>
              </w:rPr>
              <w:t xml:space="preserve"> Termo</w:t>
            </w:r>
            <w:r w:rsidR="00D76A5B" w:rsidRPr="007909B1">
              <w:rPr>
                <w:rFonts w:ascii="Trebuchet MS" w:hAnsi="Trebuchet MS" w:cs="Tahoma"/>
                <w:sz w:val="22"/>
                <w:szCs w:val="22"/>
              </w:rPr>
              <w:t>, e desde que observado o disposto na</w:t>
            </w:r>
            <w:r w:rsidR="00D76A5B">
              <w:rPr>
                <w:rFonts w:ascii="Trebuchet MS" w:hAnsi="Trebuchet MS" w:cs="Tahoma"/>
                <w:sz w:val="22"/>
                <w:szCs w:val="22"/>
              </w:rPr>
              <w:t>s</w:t>
            </w:r>
            <w:r w:rsidR="00D76A5B" w:rsidRPr="007909B1">
              <w:rPr>
                <w:rFonts w:ascii="Trebuchet MS" w:hAnsi="Trebuchet MS" w:cs="Tahoma"/>
                <w:sz w:val="22"/>
                <w:szCs w:val="22"/>
              </w:rPr>
              <w:t xml:space="preserve"> Cláusula</w:t>
            </w:r>
            <w:r w:rsidR="00D76A5B">
              <w:rPr>
                <w:rFonts w:ascii="Trebuchet MS" w:hAnsi="Trebuchet MS" w:cs="Tahoma"/>
                <w:sz w:val="22"/>
                <w:szCs w:val="22"/>
              </w:rPr>
              <w:t>s</w:t>
            </w:r>
            <w:r w:rsidR="00D76A5B" w:rsidRPr="007909B1">
              <w:rPr>
                <w:rFonts w:ascii="Trebuchet MS" w:hAnsi="Trebuchet MS" w:cs="Tahoma"/>
                <w:sz w:val="22"/>
                <w:szCs w:val="22"/>
              </w:rPr>
              <w:t xml:space="preserve"> 7.2.</w:t>
            </w:r>
            <w:r w:rsidR="00D76A5B">
              <w:rPr>
                <w:rFonts w:ascii="Trebuchet MS" w:hAnsi="Trebuchet MS" w:cs="Tahoma"/>
                <w:sz w:val="22"/>
                <w:szCs w:val="22"/>
              </w:rPr>
              <w:t xml:space="preserve">, </w:t>
            </w:r>
            <w:r w:rsidR="00D76A5B" w:rsidRPr="007909B1">
              <w:rPr>
                <w:rFonts w:ascii="Trebuchet MS" w:hAnsi="Trebuchet MS" w:cs="Tahoma"/>
                <w:sz w:val="22"/>
                <w:szCs w:val="22"/>
              </w:rPr>
              <w:t>7.</w:t>
            </w:r>
            <w:r w:rsidR="00D76A5B">
              <w:rPr>
                <w:rFonts w:ascii="Trebuchet MS" w:hAnsi="Trebuchet MS" w:cs="Tahoma"/>
                <w:sz w:val="22"/>
                <w:szCs w:val="22"/>
              </w:rPr>
              <w:t>3</w:t>
            </w:r>
            <w:r w:rsidR="00D76A5B" w:rsidRPr="007909B1">
              <w:rPr>
                <w:rFonts w:ascii="Trebuchet MS" w:hAnsi="Trebuchet MS" w:cs="Tahoma"/>
                <w:sz w:val="22"/>
                <w:szCs w:val="22"/>
              </w:rPr>
              <w:t>.</w:t>
            </w:r>
            <w:r w:rsidR="00D76A5B">
              <w:rPr>
                <w:rFonts w:ascii="Trebuchet MS" w:hAnsi="Trebuchet MS" w:cs="Tahoma"/>
                <w:sz w:val="22"/>
                <w:szCs w:val="22"/>
              </w:rPr>
              <w:t xml:space="preserve">, 7.4. </w:t>
            </w:r>
            <w:proofErr w:type="gramStart"/>
            <w:r w:rsidR="00D76A5B">
              <w:rPr>
                <w:rFonts w:ascii="Trebuchet MS" w:hAnsi="Trebuchet MS" w:cs="Tahoma"/>
                <w:sz w:val="22"/>
                <w:szCs w:val="22"/>
              </w:rPr>
              <w:t>e</w:t>
            </w:r>
            <w:proofErr w:type="gramEnd"/>
            <w:r w:rsidR="00D76A5B">
              <w:rPr>
                <w:rFonts w:ascii="Trebuchet MS" w:hAnsi="Trebuchet MS" w:cs="Tahoma"/>
                <w:sz w:val="22"/>
                <w:szCs w:val="22"/>
              </w:rPr>
              <w:t xml:space="preserve"> 7.5. </w:t>
            </w:r>
            <w:proofErr w:type="gramStart"/>
            <w:r w:rsidR="00D76A5B">
              <w:rPr>
                <w:rFonts w:ascii="Trebuchet MS" w:hAnsi="Trebuchet MS" w:cs="Tahoma"/>
                <w:sz w:val="22"/>
                <w:szCs w:val="22"/>
              </w:rPr>
              <w:t>deste</w:t>
            </w:r>
            <w:proofErr w:type="gramEnd"/>
            <w:r w:rsidR="00D76A5B">
              <w:rPr>
                <w:rFonts w:ascii="Trebuchet MS" w:hAnsi="Trebuchet MS" w:cs="Tahoma"/>
                <w:sz w:val="22"/>
                <w:szCs w:val="22"/>
              </w:rPr>
              <w:t xml:space="preserve"> Termo</w:t>
            </w:r>
            <w:r w:rsidRPr="00B621F0">
              <w:rPr>
                <w:rFonts w:ascii="Trebuchet MS" w:hAnsi="Trebuchet MS" w:cs="Tahoma"/>
                <w:sz w:val="22"/>
                <w:szCs w:val="22"/>
              </w:rPr>
              <w:t xml:space="preserve">; </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Procedimento de </w:t>
            </w:r>
            <w:proofErr w:type="spellStart"/>
            <w:r w:rsidRPr="00B621F0">
              <w:rPr>
                <w:rFonts w:ascii="Trebuchet MS" w:hAnsi="Trebuchet MS" w:cs="Tahoma"/>
                <w:sz w:val="22"/>
                <w:szCs w:val="22"/>
                <w:u w:val="single"/>
              </w:rPr>
              <w:t>Bookbuilding</w:t>
            </w:r>
            <w:proofErr w:type="spellEnd"/>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FF0D43"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Será adotado o procedimento de coleta de intenções de investimento dos potenciais investidores nos CRI Seniores, organizado pelo Coordenador Líder, sem recebimento de reservas sem lotes mínimos ou máximos, observado o disposto no artigo 3º da Instrução CVM 476, </w:t>
            </w:r>
            <w:r w:rsidRPr="00B621F0">
              <w:rPr>
                <w:rFonts w:ascii="Trebuchet MS" w:hAnsi="Trebuchet MS" w:cs="Tahoma"/>
                <w:sz w:val="22"/>
                <w:szCs w:val="22"/>
              </w:rPr>
              <w:lastRenderedPageBreak/>
              <w:t>para definição da (a) quantidade de CRI Seniores emitidos em cada serie; e (b) a remuneração dos CRI Seniores IPCA e dos CRI Mezaninos</w:t>
            </w:r>
            <w:r w:rsidRPr="00B621F0">
              <w:rPr>
                <w:rFonts w:ascii="Trebuchet MS" w:hAnsi="Trebuchet MS" w:cs="Tahoma"/>
                <w:i/>
                <w:sz w:val="22"/>
                <w:szCs w:val="22"/>
              </w:rPr>
              <w:t xml:space="preserve">, </w:t>
            </w:r>
            <w:r w:rsidRPr="00B621F0">
              <w:rPr>
                <w:rFonts w:ascii="Trebuchet MS" w:hAnsi="Trebuchet MS" w:cs="Tahoma"/>
                <w:sz w:val="22"/>
                <w:szCs w:val="22"/>
              </w:rPr>
              <w:t>observados os limites máximos previstos neste Termo de Securitização</w:t>
            </w:r>
            <w:r w:rsidR="00FF0D43">
              <w:rPr>
                <w:rFonts w:ascii="Trebuchet MS" w:hAnsi="Trebuchet MS" w:cs="Tahoma"/>
                <w:sz w:val="22"/>
                <w:szCs w:val="22"/>
              </w:rPr>
              <w:t>.</w:t>
            </w:r>
          </w:p>
          <w:p w:rsidR="00FF0D43" w:rsidRDefault="00FF0D4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rsidR="0021689C" w:rsidRPr="00B621F0" w:rsidRDefault="00FF0D4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FF0D43">
              <w:rPr>
                <w:rFonts w:ascii="Trebuchet MS" w:hAnsi="Trebuchet MS" w:cs="Tahoma"/>
                <w:sz w:val="22"/>
                <w:szCs w:val="22"/>
              </w:rPr>
              <w:t xml:space="preserve">O resultado do Procedimento de </w:t>
            </w:r>
            <w:proofErr w:type="spellStart"/>
            <w:r w:rsidRPr="00FF0D43">
              <w:rPr>
                <w:rFonts w:ascii="Trebuchet MS" w:hAnsi="Trebuchet MS" w:cs="Tahoma"/>
                <w:i/>
                <w:sz w:val="22"/>
                <w:szCs w:val="22"/>
              </w:rPr>
              <w:t>Bookbuilding</w:t>
            </w:r>
            <w:proofErr w:type="spellEnd"/>
            <w:r w:rsidRPr="00FF0D43">
              <w:rPr>
                <w:rFonts w:ascii="Trebuchet MS" w:hAnsi="Trebuchet MS" w:cs="Tahoma"/>
                <w:sz w:val="22"/>
                <w:szCs w:val="22"/>
              </w:rPr>
              <w:t xml:space="preserve"> será ratificado por meio de aditamento a est</w:t>
            </w:r>
            <w:r>
              <w:rPr>
                <w:rFonts w:ascii="Trebuchet MS" w:hAnsi="Trebuchet MS" w:cs="Tahoma"/>
                <w:sz w:val="22"/>
                <w:szCs w:val="22"/>
              </w:rPr>
              <w:t>e</w:t>
            </w:r>
            <w:r w:rsidRPr="00FF0D43">
              <w:rPr>
                <w:rFonts w:ascii="Trebuchet MS" w:hAnsi="Trebuchet MS" w:cs="Tahoma"/>
                <w:sz w:val="22"/>
                <w:szCs w:val="22"/>
              </w:rPr>
              <w:t xml:space="preserve"> </w:t>
            </w:r>
            <w:r>
              <w:rPr>
                <w:rFonts w:ascii="Trebuchet MS" w:hAnsi="Trebuchet MS" w:cs="Tahoma"/>
                <w:sz w:val="22"/>
                <w:szCs w:val="22"/>
              </w:rPr>
              <w:t>Termo</w:t>
            </w:r>
            <w:r w:rsidRPr="00FF0D43">
              <w:rPr>
                <w:rFonts w:ascii="Trebuchet MS" w:hAnsi="Trebuchet MS" w:cs="Tahoma"/>
                <w:sz w:val="22"/>
                <w:szCs w:val="22"/>
              </w:rPr>
              <w:t xml:space="preserve">, independentemente de qualquer aprovação dos </w:t>
            </w:r>
            <w:r>
              <w:rPr>
                <w:rFonts w:ascii="Trebuchet MS" w:hAnsi="Trebuchet MS" w:cs="Tahoma"/>
                <w:sz w:val="22"/>
                <w:szCs w:val="22"/>
              </w:rPr>
              <w:t>Titulares de CRI</w:t>
            </w:r>
            <w:r w:rsidRPr="00FF0D43">
              <w:rPr>
                <w:rFonts w:ascii="Trebuchet MS" w:hAnsi="Trebuchet MS" w:cs="Tahoma"/>
                <w:sz w:val="22"/>
                <w:szCs w:val="22"/>
              </w:rPr>
              <w:t xml:space="preserve">, a ser celebrado anteriormente à </w:t>
            </w:r>
            <w:r>
              <w:rPr>
                <w:rFonts w:ascii="Trebuchet MS" w:hAnsi="Trebuchet MS" w:cs="Tahoma"/>
                <w:sz w:val="22"/>
                <w:szCs w:val="22"/>
              </w:rPr>
              <w:t>p</w:t>
            </w:r>
            <w:r w:rsidRPr="00FF0D43">
              <w:rPr>
                <w:rFonts w:ascii="Trebuchet MS" w:hAnsi="Trebuchet MS" w:cs="Tahoma"/>
                <w:sz w:val="22"/>
                <w:szCs w:val="22"/>
              </w:rPr>
              <w:t>rimeira Data de Integralização</w:t>
            </w:r>
            <w:r w:rsidR="0021689C" w:rsidRPr="00B621F0">
              <w:rPr>
                <w:rFonts w:ascii="Trebuchet MS" w:hAnsi="Trebuchet MS" w:cs="Tahoma"/>
                <w:sz w:val="22"/>
                <w:szCs w:val="22"/>
              </w:rPr>
              <w:t xml:space="preserve">; </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Recompra Compulsória</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Facultativa</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faculdade da Cedente de exercer a recompra facultativa parcial dos Créditos Imobiliários, </w:t>
            </w:r>
            <w:r w:rsidR="007F1F81" w:rsidRPr="00B621F0">
              <w:rPr>
                <w:rFonts w:ascii="Trebuchet MS" w:hAnsi="Trebuchet MS" w:cs="Tahoma"/>
                <w:sz w:val="22"/>
                <w:szCs w:val="22"/>
              </w:rPr>
              <w:t>na hipótese de ocorrência de qualquer dos Eventos de Recompra Facultativa</w:t>
            </w:r>
            <w:r w:rsidRPr="00B621F0">
              <w:rPr>
                <w:rFonts w:ascii="Trebuchet MS" w:hAnsi="Trebuchet MS" w:cs="Tahoma"/>
                <w:sz w:val="22"/>
                <w:szCs w:val="22"/>
              </w:rPr>
              <w:t>;</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Regime Fiduciário</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regime fiduciário instituído pela Emissora, na forma dos artigos 24 e 25 da MP 1.103, sobre os Créditos Imobiliários, as Garantias, as CCI, o Fundo de Despesas, a Fiança e a Conta Centralizadora. Os créditos e recursos submetidos ao Regime Fiduciário passarão a constituir o Patrimônio Separado;</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Significa a Remuneração Série CDI e a Remuneração Série IPCA em conjunto;</w:t>
            </w: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 CDI</w:t>
            </w:r>
            <w:r w:rsidRPr="00B621F0">
              <w:rPr>
                <w:rFonts w:ascii="Trebuchet MS" w:hAnsi="Trebuchet MS" w:cs="Tahoma"/>
                <w:sz w:val="22"/>
                <w:szCs w:val="22"/>
              </w:rPr>
              <w:t>” ou “</w:t>
            </w:r>
            <w:r w:rsidRPr="00B621F0">
              <w:rPr>
                <w:rFonts w:ascii="Trebuchet MS" w:hAnsi="Trebuchet MS" w:cs="Tahoma"/>
                <w:sz w:val="22"/>
                <w:szCs w:val="22"/>
                <w:u w:val="single"/>
              </w:rPr>
              <w:t>Remuneração dos CRI Seniores</w:t>
            </w:r>
            <w:r w:rsidRPr="00B621F0">
              <w:rPr>
                <w:rFonts w:ascii="Trebuchet MS" w:hAnsi="Trebuchet MS" w:cs="Tahoma"/>
                <w:sz w:val="22"/>
                <w:szCs w:val="22"/>
              </w:rPr>
              <w:t xml:space="preserve">”: </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remuneração dos CRI Seniores CDI, correspondente aos juros remuneratórios mencionados no subitem 8 da Cláusula 4.1. </w:t>
            </w:r>
            <w:proofErr w:type="gramStart"/>
            <w:r w:rsidRPr="00B621F0">
              <w:rPr>
                <w:rFonts w:ascii="Trebuchet MS" w:hAnsi="Trebuchet MS" w:cs="Tahoma"/>
                <w:sz w:val="22"/>
                <w:szCs w:val="22"/>
              </w:rPr>
              <w:t>deste</w:t>
            </w:r>
            <w:proofErr w:type="gramEnd"/>
            <w:r w:rsidRPr="00B621F0">
              <w:rPr>
                <w:rFonts w:ascii="Trebuchet MS" w:hAnsi="Trebuchet MS" w:cs="Tahoma"/>
                <w:sz w:val="22"/>
                <w:szCs w:val="22"/>
              </w:rPr>
              <w:t xml:space="preserve"> Termo, calculada de acordo com a Cláusula 6.6. </w:t>
            </w:r>
            <w:proofErr w:type="gramStart"/>
            <w:r w:rsidRPr="00B621F0">
              <w:rPr>
                <w:rFonts w:ascii="Trebuchet MS" w:hAnsi="Trebuchet MS" w:cs="Tahoma"/>
                <w:sz w:val="22"/>
                <w:szCs w:val="22"/>
              </w:rPr>
              <w:t>deste</w:t>
            </w:r>
            <w:proofErr w:type="gramEnd"/>
            <w:r w:rsidRPr="00B621F0">
              <w:rPr>
                <w:rFonts w:ascii="Trebuchet MS" w:hAnsi="Trebuchet MS" w:cs="Tahoma"/>
                <w:sz w:val="22"/>
                <w:szCs w:val="22"/>
              </w:rPr>
              <w:t xml:space="preserve"> Termo;</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Séries IPCA</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 xml:space="preserve">A remuneração dos CRI Seniores IPCA, dos CRI Mezaninos e dos CRI </w:t>
            </w:r>
            <w:r w:rsidRPr="00B621F0">
              <w:rPr>
                <w:rFonts w:ascii="Trebuchet MS" w:hAnsi="Trebuchet MS" w:cs="Tahoma"/>
                <w:sz w:val="22"/>
                <w:szCs w:val="22"/>
              </w:rPr>
              <w:lastRenderedPageBreak/>
              <w:t xml:space="preserve">Subordinados, correspondente aos juros remuneratórios mencionados no subitem 8 da Cláusula 4.1. </w:t>
            </w:r>
            <w:proofErr w:type="gramStart"/>
            <w:r w:rsidRPr="00B621F0">
              <w:rPr>
                <w:rFonts w:ascii="Trebuchet MS" w:hAnsi="Trebuchet MS" w:cs="Tahoma"/>
                <w:sz w:val="22"/>
                <w:szCs w:val="22"/>
              </w:rPr>
              <w:t>deste</w:t>
            </w:r>
            <w:proofErr w:type="gramEnd"/>
            <w:r w:rsidRPr="00B621F0">
              <w:rPr>
                <w:rFonts w:ascii="Trebuchet MS" w:hAnsi="Trebuchet MS" w:cs="Tahoma"/>
                <w:sz w:val="22"/>
                <w:szCs w:val="22"/>
              </w:rPr>
              <w:t xml:space="preserve"> Termo, calculada de acordo com a Cláusula 6.1 deste Termo;</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lastRenderedPageBreak/>
              <w:t>“</w:t>
            </w:r>
            <w:r w:rsidRPr="00B621F0">
              <w:rPr>
                <w:rFonts w:ascii="Trebuchet MS" w:hAnsi="Trebuchet MS" w:cs="Segoe UI"/>
                <w:sz w:val="22"/>
                <w:szCs w:val="22"/>
                <w:u w:val="single"/>
              </w:rPr>
              <w:t>Resolução CVM 17</w:t>
            </w:r>
            <w:r w:rsidRPr="00B621F0">
              <w:rPr>
                <w:rFonts w:ascii="Trebuchet MS" w:hAnsi="Trebuchet MS" w:cs="Segoe UI"/>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17, de 9 de fevereiro de 2021,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30</w:t>
            </w:r>
            <w:r w:rsidRPr="00B621F0">
              <w:rPr>
                <w:rFonts w:ascii="Trebuchet MS" w:hAnsi="Trebuchet MS" w:cs="Segoe UI"/>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30, de 11 de maio de 2021,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33</w:t>
            </w:r>
            <w:r w:rsidRPr="00B621F0">
              <w:rPr>
                <w:rFonts w:ascii="Trebuchet MS" w:hAnsi="Trebuchet MS" w:cs="Segoe UI"/>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33, de 19 de maio de 2021,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44</w:t>
            </w:r>
            <w:r w:rsidRPr="00B621F0">
              <w:rPr>
                <w:rFonts w:ascii="Trebuchet MS" w:hAnsi="Trebuchet MS" w:cs="Segoe UI"/>
                <w:sz w:val="22"/>
                <w:szCs w:val="22"/>
              </w:rPr>
              <w:t xml:space="preserve">”: </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44, de 23 de agosto de 2021,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60</w:t>
            </w:r>
            <w:r w:rsidRPr="00B621F0">
              <w:rPr>
                <w:rFonts w:ascii="Trebuchet MS" w:hAnsi="Trebuchet MS" w:cs="Segoe UI"/>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60, de 23 de dezembro de 2021,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Sistema de Vasos Comunicantes</w:t>
            </w:r>
            <w:r w:rsidRPr="00B621F0">
              <w:rPr>
                <w:rFonts w:ascii="Trebuchet MS" w:hAnsi="Trebuchet MS" w:cs="Segoe UI"/>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Alocação dos CRI Seniores entre CRI Seniores CDI e CRI Seniores IPCA a ser realizada no sistema de vasos comunicantes, nos termos do Procedimento de </w:t>
            </w:r>
            <w:proofErr w:type="spellStart"/>
            <w:r w:rsidRPr="00B621F0">
              <w:rPr>
                <w:rFonts w:ascii="Trebuchet MS" w:hAnsi="Trebuchet MS" w:cs="Segoe UI"/>
                <w:sz w:val="22"/>
                <w:szCs w:val="22"/>
              </w:rPr>
              <w:t>Bookbuilding</w:t>
            </w:r>
            <w:proofErr w:type="spellEnd"/>
            <w:r w:rsidR="007F1F81" w:rsidRPr="00B621F0">
              <w:rPr>
                <w:rFonts w:ascii="Trebuchet MS" w:hAnsi="Trebuchet MS" w:cs="Segoe UI"/>
                <w:sz w:val="22"/>
                <w:szCs w:val="22"/>
              </w:rPr>
              <w:t>. De acordo com o Sistema de Vasos Comunicantes, a quantidade de CRI Seniores emitida em cada uma das séries poderá variar</w:t>
            </w:r>
            <w:r w:rsidRPr="00B621F0">
              <w:rPr>
                <w:rFonts w:ascii="Trebuchet MS" w:hAnsi="Trebuchet MS" w:cs="Segoe UI"/>
                <w:sz w:val="22"/>
                <w:szCs w:val="22"/>
              </w:rPr>
              <w:t>, observado que o volume total de CRI Seniores é fixo no valor de</w:t>
            </w:r>
            <w:r w:rsidR="00CF2AEB">
              <w:rPr>
                <w:rFonts w:ascii="Trebuchet MS" w:hAnsi="Trebuchet MS" w:cs="Segoe UI"/>
                <w:sz w:val="22"/>
                <w:szCs w:val="22"/>
              </w:rPr>
              <w:t xml:space="preserve"> até</w:t>
            </w:r>
            <w:r w:rsidRPr="00B621F0">
              <w:rPr>
                <w:rFonts w:ascii="Trebuchet MS" w:hAnsi="Trebuchet MS" w:cs="Segoe UI"/>
                <w:sz w:val="22"/>
                <w:szCs w:val="22"/>
              </w:rPr>
              <w:t xml:space="preserve"> R$ </w:t>
            </w:r>
            <w:r w:rsidR="00CF2AEB">
              <w:rPr>
                <w:rFonts w:ascii="Trebuchet MS" w:hAnsi="Trebuchet MS" w:cs="Segoe UI"/>
                <w:sz w:val="22"/>
                <w:szCs w:val="22"/>
              </w:rPr>
              <w:t>240.000.000,00 (duzentos e quarenta milhões de reais)</w:t>
            </w:r>
            <w:r w:rsidRPr="00B621F0">
              <w:rPr>
                <w:rFonts w:ascii="Trebuchet MS" w:hAnsi="Trebuchet MS" w:cs="Segoe UI"/>
                <w:sz w:val="22"/>
                <w:szCs w:val="22"/>
              </w:rPr>
              <w:t>;</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 </w:t>
            </w:r>
          </w:p>
        </w:tc>
      </w:tr>
      <w:tr w:rsidR="003872B0" w:rsidRPr="00B621F0" w:rsidTr="00680EFE">
        <w:trPr>
          <w:gridBefore w:val="1"/>
          <w:gridAfter w:val="2"/>
          <w:wBefore w:w="340" w:type="dxa"/>
          <w:wAfter w:w="1078" w:type="dxa"/>
        </w:trPr>
        <w:tc>
          <w:tcPr>
            <w:tcW w:w="3017" w:type="dxa"/>
            <w:gridSpan w:val="2"/>
          </w:tcPr>
          <w:p w:rsidR="003872B0" w:rsidRPr="00B621F0" w:rsidRDefault="003872B0" w:rsidP="00DD335B">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proofErr w:type="spellStart"/>
            <w:r w:rsidRPr="00B621F0">
              <w:rPr>
                <w:rFonts w:ascii="Trebuchet MS" w:hAnsi="Trebuchet MS" w:cs="Tahoma"/>
                <w:sz w:val="22"/>
                <w:szCs w:val="22"/>
                <w:u w:val="single"/>
              </w:rPr>
              <w:t>Servicer</w:t>
            </w:r>
            <w:proofErr w:type="spellEnd"/>
            <w:r w:rsidRPr="00B621F0">
              <w:rPr>
                <w:rFonts w:ascii="Trebuchet MS" w:hAnsi="Trebuchet MS" w:cs="Tahoma"/>
                <w:sz w:val="22"/>
                <w:szCs w:val="22"/>
              </w:rPr>
              <w:t>”:</w:t>
            </w:r>
          </w:p>
          <w:p w:rsidR="003872B0" w:rsidRPr="00B621F0" w:rsidRDefault="003872B0">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p>
        </w:tc>
        <w:tc>
          <w:tcPr>
            <w:tcW w:w="7144" w:type="dxa"/>
            <w:gridSpan w:val="4"/>
            <w:shd w:val="clear" w:color="auto" w:fill="auto"/>
          </w:tcPr>
          <w:p w:rsidR="003872B0" w:rsidRPr="00B621F0" w:rsidRDefault="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Pr="00B621F0">
              <w:rPr>
                <w:rFonts w:ascii="Trebuchet MS" w:hAnsi="Trebuchet MS" w:cs="Tahoma"/>
                <w:b/>
                <w:bCs/>
                <w:sz w:val="22"/>
                <w:szCs w:val="22"/>
              </w:rPr>
              <w:t>PLANETA SERV ASSESSORIA FINANCEIRA LTDA.</w:t>
            </w:r>
            <w:r w:rsidRPr="00B621F0">
              <w:rPr>
                <w:rFonts w:ascii="Trebuchet MS" w:hAnsi="Trebuchet MS" w:cs="Tahoma"/>
                <w:sz w:val="22"/>
                <w:szCs w:val="22"/>
              </w:rPr>
              <w:t>, pessoa jurídica de direito privado inscrita no CNPJ</w:t>
            </w:r>
            <w:r w:rsidR="00A4344F">
              <w:rPr>
                <w:rStyle w:val="cf11"/>
                <w:rFonts w:ascii="Trebuchet MS" w:hAnsi="Trebuchet MS"/>
                <w:sz w:val="22"/>
                <w:szCs w:val="22"/>
              </w:rPr>
              <w:t>/ME</w:t>
            </w:r>
            <w:r w:rsidR="00A4344F" w:rsidRPr="00D242AF">
              <w:rPr>
                <w:rStyle w:val="cf11"/>
                <w:rFonts w:ascii="Trebuchet MS" w:hAnsi="Trebuchet MS"/>
                <w:sz w:val="22"/>
                <w:szCs w:val="22"/>
              </w:rPr>
              <w:t xml:space="preserve"> </w:t>
            </w:r>
            <w:r w:rsidR="00A4344F">
              <w:rPr>
                <w:rStyle w:val="cf11"/>
                <w:rFonts w:ascii="Trebuchet MS" w:hAnsi="Trebuchet MS"/>
                <w:sz w:val="22"/>
                <w:szCs w:val="22"/>
              </w:rPr>
              <w:t>sob o nº</w:t>
            </w:r>
            <w:r w:rsidRPr="00B621F0">
              <w:rPr>
                <w:rFonts w:ascii="Trebuchet MS" w:hAnsi="Trebuchet MS" w:cs="Tahoma"/>
                <w:sz w:val="22"/>
                <w:szCs w:val="22"/>
              </w:rPr>
              <w:t xml:space="preserve"> 12.621.628/0001-93, com sede na Rua Ministro Jesuíno Cardoso 633, 8º andar, conjunto 83, Bairro Vila Nova conceição, </w:t>
            </w:r>
            <w:r w:rsidR="00A4344F">
              <w:rPr>
                <w:rStyle w:val="cf11"/>
                <w:rFonts w:ascii="Trebuchet MS" w:hAnsi="Trebuchet MS"/>
                <w:sz w:val="22"/>
                <w:szCs w:val="22"/>
              </w:rPr>
              <w:t xml:space="preserve">na cidade de </w:t>
            </w:r>
            <w:r w:rsidR="00A4344F" w:rsidRPr="000219B9">
              <w:rPr>
                <w:rStyle w:val="cf11"/>
                <w:rFonts w:ascii="Trebuchet MS" w:hAnsi="Trebuchet MS"/>
                <w:sz w:val="22"/>
              </w:rPr>
              <w:t>São Paulo</w:t>
            </w:r>
            <w:r w:rsidR="00A4344F" w:rsidRPr="00D242AF">
              <w:rPr>
                <w:rStyle w:val="cf11"/>
                <w:rFonts w:ascii="Trebuchet MS" w:hAnsi="Trebuchet MS"/>
                <w:sz w:val="22"/>
                <w:szCs w:val="22"/>
              </w:rPr>
              <w:t>,</w:t>
            </w:r>
            <w:r w:rsidR="00A4344F">
              <w:rPr>
                <w:rStyle w:val="cf11"/>
                <w:rFonts w:ascii="Trebuchet MS" w:hAnsi="Trebuchet MS"/>
                <w:sz w:val="22"/>
                <w:szCs w:val="22"/>
              </w:rPr>
              <w:t xml:space="preserve"> Estado de São Paulo</w:t>
            </w:r>
            <w:r w:rsidRPr="00B621F0">
              <w:rPr>
                <w:rFonts w:ascii="Trebuchet MS" w:hAnsi="Trebuchet MS" w:cs="Tahoma"/>
                <w:sz w:val="22"/>
                <w:szCs w:val="22"/>
              </w:rPr>
              <w:t>, CEP 04544/080</w:t>
            </w:r>
            <w:r w:rsidR="00022B84" w:rsidRPr="002C23BD">
              <w:rPr>
                <w:rStyle w:val="cf11"/>
                <w:rFonts w:ascii="Trebuchet MS" w:hAnsi="Trebuchet MS"/>
                <w:sz w:val="22"/>
              </w:rPr>
              <w:t>;</w:t>
            </w:r>
          </w:p>
          <w:p w:rsidR="003872B0" w:rsidRPr="00B621F0" w:rsidRDefault="003872B0">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Taxa de Administração</w:t>
            </w:r>
            <w:r w:rsidRPr="00B621F0">
              <w:rPr>
                <w:rFonts w:ascii="Trebuchet MS" w:hAnsi="Trebuchet MS" w:cs="Tahoma"/>
                <w:sz w:val="22"/>
                <w:szCs w:val="22"/>
              </w:rPr>
              <w:t>”:</w:t>
            </w:r>
          </w:p>
        </w:tc>
        <w:tc>
          <w:tcPr>
            <w:tcW w:w="7144" w:type="dxa"/>
            <w:gridSpan w:val="4"/>
            <w:shd w:val="clear" w:color="auto" w:fill="auto"/>
          </w:tcPr>
          <w:p w:rsidR="0021689C" w:rsidRPr="00B621F0" w:rsidRDefault="00E06EE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w:t>
            </w:r>
            <w:r w:rsidRPr="002C23BD">
              <w:rPr>
                <w:rFonts w:ascii="Trebuchet MS" w:hAnsi="Trebuchet MS"/>
                <w:sz w:val="22"/>
              </w:rPr>
              <w:t xml:space="preserve"> a </w:t>
            </w:r>
            <w:r>
              <w:rPr>
                <w:rFonts w:ascii="Trebuchet MS" w:hAnsi="Trebuchet MS" w:cs="Tahoma"/>
                <w:sz w:val="22"/>
                <w:szCs w:val="22"/>
              </w:rPr>
              <w:t>taxa de administração devida à</w:t>
            </w:r>
            <w:r w:rsidRPr="002C23BD">
              <w:rPr>
                <w:rFonts w:ascii="Trebuchet MS" w:hAnsi="Trebuchet MS"/>
                <w:sz w:val="22"/>
              </w:rPr>
              <w:t xml:space="preserve"> </w:t>
            </w:r>
            <w:proofErr w:type="spellStart"/>
            <w:r w:rsidRPr="002C23BD">
              <w:rPr>
                <w:rFonts w:ascii="Trebuchet MS" w:hAnsi="Trebuchet MS"/>
                <w:sz w:val="22"/>
              </w:rPr>
              <w:t>Securitizadora</w:t>
            </w:r>
            <w:proofErr w:type="spellEnd"/>
            <w:r>
              <w:rPr>
                <w:rFonts w:ascii="Trebuchet MS" w:hAnsi="Trebuchet MS" w:cs="Tahoma"/>
                <w:sz w:val="22"/>
                <w:szCs w:val="22"/>
              </w:rPr>
              <w:t xml:space="preserve">, equivalente </w:t>
            </w:r>
            <w:proofErr w:type="gramStart"/>
            <w:r>
              <w:rPr>
                <w:rFonts w:ascii="Trebuchet MS" w:hAnsi="Trebuchet MS" w:cs="Tahoma"/>
                <w:sz w:val="22"/>
                <w:szCs w:val="22"/>
              </w:rPr>
              <w:lastRenderedPageBreak/>
              <w:t>à</w:t>
            </w:r>
            <w:proofErr w:type="gramEnd"/>
            <w:r>
              <w:rPr>
                <w:rFonts w:ascii="Trebuchet MS" w:hAnsi="Trebuchet MS" w:cs="Tahoma"/>
                <w:sz w:val="22"/>
                <w:szCs w:val="22"/>
              </w:rPr>
              <w:t xml:space="preserve"> R$</w:t>
            </w:r>
            <w:r w:rsidRPr="002C23BD">
              <w:rPr>
                <w:rFonts w:ascii="Trebuchet MS" w:hAnsi="Trebuchet MS"/>
                <w:sz w:val="22"/>
              </w:rPr>
              <w:t xml:space="preserve"> 3.500</w:t>
            </w:r>
            <w:r>
              <w:rPr>
                <w:rFonts w:ascii="Trebuchet MS" w:hAnsi="Trebuchet MS" w:cs="Tahoma"/>
                <w:sz w:val="22"/>
                <w:szCs w:val="22"/>
              </w:rPr>
              <w:t>,00 (três mil e quinhentos reais)</w:t>
            </w:r>
            <w:r w:rsidRPr="002C23BD">
              <w:rPr>
                <w:rFonts w:ascii="Trebuchet MS" w:hAnsi="Trebuchet MS"/>
                <w:sz w:val="22"/>
              </w:rPr>
              <w:t xml:space="preserve"> mensais e </w:t>
            </w:r>
            <w:r>
              <w:rPr>
                <w:rFonts w:ascii="Trebuchet MS" w:hAnsi="Trebuchet MS" w:cs="Tahoma"/>
                <w:sz w:val="22"/>
                <w:szCs w:val="22"/>
              </w:rPr>
              <w:t xml:space="preserve">R$ </w:t>
            </w:r>
            <w:r w:rsidRPr="002C23BD">
              <w:rPr>
                <w:rFonts w:ascii="Trebuchet MS" w:hAnsi="Trebuchet MS"/>
                <w:sz w:val="22"/>
              </w:rPr>
              <w:t>20.000</w:t>
            </w:r>
            <w:r>
              <w:rPr>
                <w:rFonts w:ascii="Trebuchet MS" w:hAnsi="Trebuchet MS" w:cs="Tahoma"/>
                <w:sz w:val="22"/>
                <w:szCs w:val="22"/>
              </w:rPr>
              <w:t>,00 (vinte mil reais)</w:t>
            </w:r>
            <w:r w:rsidRPr="002C23BD">
              <w:rPr>
                <w:rFonts w:ascii="Trebuchet MS" w:hAnsi="Trebuchet MS"/>
                <w:sz w:val="22"/>
              </w:rPr>
              <w:t xml:space="preserve"> de </w:t>
            </w:r>
            <w:r>
              <w:rPr>
                <w:rFonts w:ascii="Trebuchet MS" w:hAnsi="Trebuchet MS" w:cs="Tahoma"/>
                <w:sz w:val="22"/>
                <w:szCs w:val="22"/>
              </w:rPr>
              <w:t>custos</w:t>
            </w:r>
            <w:r w:rsidRPr="002C23BD">
              <w:rPr>
                <w:rFonts w:ascii="Trebuchet MS" w:hAnsi="Trebuchet MS"/>
                <w:sz w:val="22"/>
              </w:rPr>
              <w:t xml:space="preserve"> </w:t>
            </w:r>
            <w:r w:rsidRPr="002C23BD">
              <w:rPr>
                <w:rFonts w:ascii="Trebuchet MS" w:hAnsi="Trebuchet MS"/>
                <w:i/>
                <w:sz w:val="22"/>
              </w:rPr>
              <w:t>flat</w:t>
            </w:r>
            <w:r w:rsidR="000F7827">
              <w:rPr>
                <w:rFonts w:ascii="Trebuchet MS" w:hAnsi="Trebuchet MS" w:cs="Tahoma"/>
                <w:sz w:val="22"/>
                <w:szCs w:val="22"/>
              </w:rPr>
              <w:t>, conforme Anexo X</w:t>
            </w:r>
            <w:r>
              <w:rPr>
                <w:rFonts w:ascii="Trebuchet MS" w:hAnsi="Trebuchet MS" w:cs="Tahoma"/>
                <w:sz w:val="22"/>
                <w:szCs w:val="22"/>
              </w:rPr>
              <w:t xml:space="preserve"> ao presente Termo</w:t>
            </w:r>
            <w:r w:rsidR="0021689C" w:rsidRPr="00B621F0">
              <w:rPr>
                <w:rFonts w:ascii="Trebuchet MS" w:hAnsi="Trebuchet MS" w:cs="Tahoma"/>
                <w:sz w:val="22"/>
                <w:szCs w:val="22"/>
              </w:rPr>
              <w:t xml:space="preserve">; </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3"/>
          <w:wBefore w:w="340" w:type="dxa"/>
          <w:wAfter w:w="1505" w:type="dxa"/>
        </w:trPr>
        <w:tc>
          <w:tcPr>
            <w:tcW w:w="3017" w:type="dxa"/>
            <w:gridSpan w:val="2"/>
          </w:tcPr>
          <w:p w:rsidR="0021689C" w:rsidRPr="00B621F0" w:rsidRDefault="0021689C" w:rsidP="00DD335B">
            <w:pPr>
              <w:spacing w:line="360" w:lineRule="auto"/>
              <w:rPr>
                <w:rFonts w:ascii="Trebuchet MS" w:hAnsi="Trebuchet MS"/>
                <w:sz w:val="22"/>
                <w:szCs w:val="22"/>
              </w:rPr>
            </w:pPr>
            <w:r w:rsidRPr="00B621F0">
              <w:rPr>
                <w:rFonts w:ascii="Trebuchet MS" w:hAnsi="Trebuchet MS" w:cs="Arial"/>
                <w:sz w:val="22"/>
                <w:szCs w:val="22"/>
              </w:rPr>
              <w:lastRenderedPageBreak/>
              <w:t>“</w:t>
            </w:r>
            <w:r w:rsidRPr="00B621F0">
              <w:rPr>
                <w:rFonts w:ascii="Trebuchet MS" w:hAnsi="Trebuchet MS" w:cs="Arial"/>
                <w:sz w:val="22"/>
                <w:szCs w:val="22"/>
                <w:u w:val="single"/>
              </w:rPr>
              <w:t>Taxa DI</w:t>
            </w:r>
            <w:r w:rsidRPr="00B621F0">
              <w:rPr>
                <w:rFonts w:ascii="Trebuchet MS" w:hAnsi="Trebuchet MS" w:cs="Arial"/>
                <w:sz w:val="22"/>
                <w:szCs w:val="22"/>
              </w:rPr>
              <w:t>” ou “</w:t>
            </w:r>
            <w:r w:rsidRPr="00B621F0">
              <w:rPr>
                <w:rFonts w:ascii="Trebuchet MS" w:hAnsi="Trebuchet MS" w:cs="Arial"/>
                <w:sz w:val="22"/>
                <w:szCs w:val="22"/>
                <w:u w:val="single"/>
              </w:rPr>
              <w:t xml:space="preserve">Taxa </w:t>
            </w:r>
            <w:proofErr w:type="spellStart"/>
            <w:r w:rsidRPr="00B621F0">
              <w:rPr>
                <w:rFonts w:ascii="Trebuchet MS" w:hAnsi="Trebuchet MS" w:cs="Arial"/>
                <w:sz w:val="22"/>
                <w:szCs w:val="22"/>
                <w:u w:val="single"/>
              </w:rPr>
              <w:t>DI-Over</w:t>
            </w:r>
            <w:proofErr w:type="spellEnd"/>
            <w:r w:rsidRPr="00B621F0">
              <w:rPr>
                <w:rFonts w:ascii="Trebuchet MS" w:hAnsi="Trebuchet MS" w:cs="Arial"/>
                <w:sz w:val="22"/>
                <w:szCs w:val="22"/>
              </w:rPr>
              <w:t>”:</w:t>
            </w:r>
          </w:p>
        </w:tc>
        <w:tc>
          <w:tcPr>
            <w:tcW w:w="6717" w:type="dxa"/>
            <w:gridSpan w:val="3"/>
            <w:shd w:val="clear" w:color="auto" w:fill="auto"/>
          </w:tcPr>
          <w:p w:rsidR="0021689C" w:rsidRPr="00B621F0" w:rsidRDefault="0021689C">
            <w:pPr>
              <w:spacing w:line="360" w:lineRule="auto"/>
              <w:jc w:val="both"/>
              <w:rPr>
                <w:rFonts w:ascii="Trebuchet MS" w:hAnsi="Trebuchet MS"/>
                <w:sz w:val="22"/>
                <w:szCs w:val="22"/>
              </w:rPr>
            </w:pPr>
            <w:r w:rsidRPr="00B621F0">
              <w:rPr>
                <w:rFonts w:ascii="Trebuchet MS" w:hAnsi="Trebuchet MS" w:cs="Arial"/>
                <w:sz w:val="22"/>
                <w:szCs w:val="22"/>
              </w:rPr>
              <w:t>As taxas médias diárias dos Depósitos Interfinanceiros - DI de um dia, “</w:t>
            </w:r>
            <w:r w:rsidRPr="00B621F0">
              <w:rPr>
                <w:rFonts w:ascii="Trebuchet MS" w:hAnsi="Trebuchet MS"/>
                <w:i/>
                <w:sz w:val="22"/>
                <w:szCs w:val="22"/>
              </w:rPr>
              <w:t>over</w:t>
            </w:r>
            <w:r w:rsidRPr="00B621F0">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hyperlink r:id="rId15" w:history="1">
              <w:r w:rsidRPr="00B621F0">
                <w:rPr>
                  <w:rStyle w:val="Hyperlink"/>
                  <w:rFonts w:ascii="Trebuchet MS" w:hAnsi="Trebuchet MS" w:cs="Arial"/>
                  <w:sz w:val="22"/>
                  <w:szCs w:val="22"/>
                </w:rPr>
                <w:t>www.b3.com.br</w:t>
              </w:r>
            </w:hyperlink>
            <w:r w:rsidRPr="00B621F0">
              <w:rPr>
                <w:rFonts w:ascii="Trebuchet MS" w:hAnsi="Trebuchet MS" w:cs="Arial"/>
                <w:sz w:val="22"/>
                <w:szCs w:val="22"/>
              </w:rPr>
              <w:t>);</w:t>
            </w: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presente Termo de Securitização de Créditos Imobiliários da </w:t>
            </w:r>
            <w:r w:rsidR="003F73B2" w:rsidRPr="00B621F0">
              <w:rPr>
                <w:rFonts w:ascii="Trebuchet MS" w:hAnsi="Trebuchet MS" w:cs="Trebuchet MS"/>
                <w:sz w:val="22"/>
                <w:szCs w:val="22"/>
              </w:rPr>
              <w:t>24</w:t>
            </w:r>
            <w:r w:rsidRPr="00B621F0">
              <w:rPr>
                <w:rFonts w:ascii="Trebuchet MS" w:hAnsi="Trebuchet MS" w:cs="Tahoma"/>
                <w:sz w:val="22"/>
                <w:szCs w:val="22"/>
              </w:rPr>
              <w:t>ª</w:t>
            </w:r>
            <w:r w:rsidR="00D27716" w:rsidRPr="00B621F0">
              <w:rPr>
                <w:rFonts w:ascii="Trebuchet MS" w:hAnsi="Trebuchet MS" w:cs="Tahoma"/>
                <w:sz w:val="22"/>
                <w:szCs w:val="22"/>
              </w:rPr>
              <w:t xml:space="preserve"> Emissão</w:t>
            </w:r>
            <w:r w:rsidRPr="00B621F0">
              <w:rPr>
                <w:rFonts w:ascii="Trebuchet MS" w:hAnsi="Trebuchet MS" w:cs="Tahoma"/>
                <w:sz w:val="22"/>
                <w:szCs w:val="22"/>
              </w:rPr>
              <w:t xml:space="preserve">, em 4 (quatro) Séries, de Certificados de Recebíveis Imobiliários da </w:t>
            </w:r>
            <w:proofErr w:type="spellStart"/>
            <w:r w:rsidRPr="00B621F0">
              <w:rPr>
                <w:rFonts w:ascii="Trebuchet MS" w:hAnsi="Trebuchet MS" w:cs="Tahoma"/>
                <w:sz w:val="22"/>
                <w:szCs w:val="22"/>
              </w:rPr>
              <w:t>True</w:t>
            </w:r>
            <w:proofErr w:type="spellEnd"/>
            <w:r w:rsidRPr="00B621F0">
              <w:rPr>
                <w:rFonts w:ascii="Trebuchet MS" w:hAnsi="Trebuchet MS" w:cs="Tahoma"/>
                <w:sz w:val="22"/>
                <w:szCs w:val="22"/>
              </w:rPr>
              <w:t xml:space="preserve"> </w:t>
            </w:r>
            <w:proofErr w:type="spellStart"/>
            <w:r w:rsidRPr="00B621F0">
              <w:rPr>
                <w:rFonts w:ascii="Trebuchet MS" w:hAnsi="Trebuchet MS" w:cs="Tahoma"/>
                <w:sz w:val="22"/>
                <w:szCs w:val="22"/>
              </w:rPr>
              <w:t>Securitizadora</w:t>
            </w:r>
            <w:proofErr w:type="spellEnd"/>
            <w:r w:rsidRPr="00B621F0">
              <w:rPr>
                <w:rFonts w:ascii="Trebuchet MS" w:hAnsi="Trebuchet MS" w:cs="Tahoma"/>
                <w:sz w:val="22"/>
                <w:szCs w:val="22"/>
              </w:rPr>
              <w:t xml:space="preserve"> S.A.;</w:t>
            </w:r>
            <w:r w:rsidR="007F1F81" w:rsidRPr="00B621F0">
              <w:rPr>
                <w:rFonts w:ascii="Trebuchet MS" w:hAnsi="Trebuchet MS" w:cs="Tahoma"/>
                <w:sz w:val="22"/>
                <w:szCs w:val="22"/>
              </w:rPr>
              <w:t xml:space="preserve"> </w:t>
            </w:r>
          </w:p>
          <w:p w:rsidR="0021689C" w:rsidRPr="00B621F0" w:rsidRDefault="0021689C">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Cessão</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valor a ser pago pela Emissora à Cedente, pela cessão dos Créditos Imobiliários, nos termos do Contrato de Cessão de Créditos, após o cumprimento das Condições Precedentes;</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Recompra Compulsória</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o valor objeto da Recompra Compulsória equivalente ao </w:t>
            </w:r>
            <w:r w:rsidR="000C0D0A" w:rsidRPr="00B621F0">
              <w:rPr>
                <w:rFonts w:ascii="Trebuchet MS" w:hAnsi="Trebuchet MS" w:cs="Tahoma"/>
                <w:sz w:val="22"/>
                <w:szCs w:val="22"/>
              </w:rPr>
              <w:t xml:space="preserve">valor do </w:t>
            </w:r>
            <w:r w:rsidRPr="00B621F0">
              <w:rPr>
                <w:rFonts w:ascii="Trebuchet MS" w:hAnsi="Trebuchet MS" w:cs="Tahoma"/>
                <w:sz w:val="22"/>
                <w:szCs w:val="22"/>
              </w:rPr>
              <w:t>saldo devedor bruto e atualizado dos Créditos Imobiliários na data de efetivo pagamento da Recompra Compulsória, compreendendo todos os encargos e saldos vencido</w:t>
            </w:r>
            <w:r w:rsidR="00D627E0">
              <w:rPr>
                <w:rFonts w:ascii="Trebuchet MS" w:hAnsi="Trebuchet MS" w:cs="Tahoma"/>
                <w:sz w:val="22"/>
                <w:szCs w:val="22"/>
              </w:rPr>
              <w:t xml:space="preserve">, a ser calculado pelo </w:t>
            </w:r>
            <w:proofErr w:type="spellStart"/>
            <w:r w:rsidR="00D627E0">
              <w:rPr>
                <w:rFonts w:ascii="Trebuchet MS" w:hAnsi="Trebuchet MS" w:cs="Tahoma"/>
                <w:sz w:val="22"/>
                <w:szCs w:val="22"/>
              </w:rPr>
              <w:t>Servicer</w:t>
            </w:r>
            <w:proofErr w:type="spellEnd"/>
            <w:r w:rsidR="00D627E0">
              <w:rPr>
                <w:rFonts w:ascii="Trebuchet MS" w:hAnsi="Trebuchet MS" w:cs="Tahoma"/>
                <w:sz w:val="22"/>
                <w:szCs w:val="22"/>
              </w:rPr>
              <w:t xml:space="preserve"> nos termos do Contrato de Cessão</w:t>
            </w:r>
            <w:r w:rsidRPr="00B621F0">
              <w:rPr>
                <w:rFonts w:ascii="Trebuchet MS" w:hAnsi="Trebuchet MS" w:cs="Tahoma"/>
                <w:sz w:val="22"/>
                <w:szCs w:val="22"/>
              </w:rPr>
              <w:t>;</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Nominal Unitário</w:t>
            </w:r>
            <w:r w:rsidRPr="00B621F0">
              <w:rPr>
                <w:rFonts w:ascii="Trebuchet MS" w:hAnsi="Trebuchet MS" w:cs="Tahoma"/>
                <w:sz w:val="22"/>
                <w:szCs w:val="22"/>
              </w:rPr>
              <w:t>” ou “</w:t>
            </w:r>
            <w:r w:rsidRPr="00B621F0">
              <w:rPr>
                <w:rFonts w:ascii="Trebuchet MS" w:hAnsi="Trebuchet MS" w:cs="Tahoma"/>
                <w:sz w:val="22"/>
                <w:szCs w:val="22"/>
                <w:u w:val="single"/>
              </w:rPr>
              <w:t>Valor Nominal</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680EFE">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Pr>
                <w:rFonts w:ascii="Trebuchet MS" w:hAnsi="Trebuchet MS" w:cs="Trebuchet MS"/>
                <w:sz w:val="22"/>
                <w:szCs w:val="22"/>
              </w:rPr>
              <w:t>1.000,00 (mil reais)</w:t>
            </w:r>
            <w:r w:rsidR="0021689C" w:rsidRPr="00B621F0">
              <w:rPr>
                <w:rFonts w:ascii="Trebuchet MS" w:hAnsi="Trebuchet MS" w:cs="Tahoma"/>
                <w:bCs/>
                <w:sz w:val="22"/>
                <w:szCs w:val="22"/>
              </w:rPr>
              <w:t>;</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Total da Emissão</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w:t>
            </w:r>
            <w:r w:rsidR="00680EFE">
              <w:rPr>
                <w:rFonts w:ascii="Trebuchet MS" w:hAnsi="Trebuchet MS" w:cs="Tahoma"/>
                <w:sz w:val="22"/>
                <w:szCs w:val="22"/>
              </w:rPr>
              <w:t xml:space="preserve">até </w:t>
            </w:r>
            <w:r w:rsidRPr="00B621F0">
              <w:rPr>
                <w:rFonts w:ascii="Trebuchet MS" w:hAnsi="Trebuchet MS" w:cs="Tahoma"/>
                <w:sz w:val="22"/>
                <w:szCs w:val="22"/>
              </w:rPr>
              <w:t xml:space="preserve">R$ </w:t>
            </w:r>
            <w:r w:rsidR="00680EFE">
              <w:rPr>
                <w:rFonts w:ascii="Trebuchet MS" w:hAnsi="Trebuchet MS" w:cs="Tahoma"/>
                <w:sz w:val="22"/>
                <w:szCs w:val="22"/>
              </w:rPr>
              <w:t>400.000.000,00 (quatrocentos milhões de reais)</w:t>
            </w:r>
            <w:r w:rsidRPr="00B621F0">
              <w:rPr>
                <w:rFonts w:ascii="Trebuchet MS" w:hAnsi="Trebuchet MS" w:cs="Tahoma"/>
                <w:bCs/>
                <w:sz w:val="22"/>
                <w:szCs w:val="22"/>
              </w:rPr>
              <w:t>;</w:t>
            </w:r>
            <w:r w:rsidR="00680EFE">
              <w:rPr>
                <w:rFonts w:ascii="Trebuchet MS" w:hAnsi="Trebuchet MS" w:cs="Tahoma"/>
                <w:bCs/>
                <w:sz w:val="22"/>
                <w:szCs w:val="22"/>
              </w:rPr>
              <w:t xml:space="preserve"> </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bl>
    <w:p w:rsidR="008D5EF2" w:rsidRPr="00B621F0" w:rsidRDefault="004E74A5" w:rsidP="00DD335B">
      <w:pPr>
        <w:pStyle w:val="PargrafodaLista"/>
        <w:numPr>
          <w:ilvl w:val="1"/>
          <w:numId w:val="1"/>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Prazos</w:t>
      </w:r>
      <w:r w:rsidRPr="00B621F0">
        <w:rPr>
          <w:rFonts w:ascii="Trebuchet MS" w:hAnsi="Trebuchet MS" w:cs="Tahoma"/>
          <w:sz w:val="22"/>
          <w:szCs w:val="22"/>
        </w:rPr>
        <w:t xml:space="preserve">: </w:t>
      </w:r>
      <w:r w:rsidR="008D5EF2" w:rsidRPr="00B621F0">
        <w:rPr>
          <w:rFonts w:ascii="Trebuchet MS" w:hAnsi="Trebuchet MS" w:cs="Tahoma"/>
          <w:sz w:val="22"/>
          <w:szCs w:val="22"/>
        </w:rPr>
        <w:t>Todos os prazos aqui estipulados serão contados em dias corridos, exceto se expressamente indicado de modo diverso</w:t>
      </w:r>
      <w:r w:rsidR="008D5EF2" w:rsidRPr="00B621F0">
        <w:rPr>
          <w:rFonts w:ascii="Trebuchet MS" w:hAnsi="Trebuchet MS" w:cs="Tahoma"/>
          <w:caps/>
          <w:sz w:val="22"/>
          <w:szCs w:val="22"/>
        </w:rPr>
        <w:t xml:space="preserve">. </w:t>
      </w:r>
      <w:r w:rsidR="008D5EF2" w:rsidRPr="00B621F0">
        <w:rPr>
          <w:rFonts w:ascii="Trebuchet MS" w:hAnsi="Trebuchet MS" w:cs="Tahoma"/>
          <w:spacing w:val="-2"/>
          <w:sz w:val="22"/>
          <w:szCs w:val="22"/>
        </w:rPr>
        <w:t>Na hipótese de qualquer data aqui prevista não ser Dia Útil, haverá prorrogação para o primeiro Dia Útil subsequente, sem qualquer penalidade.</w:t>
      </w:r>
    </w:p>
    <w:p w:rsidR="008D5EF2" w:rsidRPr="00B621F0" w:rsidRDefault="008D5EF2">
      <w:pPr>
        <w:pStyle w:val="PargrafodaLista"/>
        <w:spacing w:line="360" w:lineRule="auto"/>
        <w:ind w:left="0" w:right="-2"/>
        <w:jc w:val="both"/>
        <w:rPr>
          <w:rFonts w:ascii="Trebuchet MS" w:hAnsi="Trebuchet MS" w:cs="Tahoma"/>
          <w:sz w:val="22"/>
          <w:szCs w:val="22"/>
        </w:rPr>
      </w:pPr>
    </w:p>
    <w:p w:rsidR="00A0158A" w:rsidRPr="00B621F0" w:rsidRDefault="004E74A5" w:rsidP="004616E8">
      <w:pPr>
        <w:pStyle w:val="PargrafodaLista"/>
        <w:numPr>
          <w:ilvl w:val="1"/>
          <w:numId w:val="1"/>
        </w:numPr>
        <w:spacing w:line="360" w:lineRule="auto"/>
        <w:ind w:left="0" w:right="-2" w:firstLine="0"/>
        <w:jc w:val="both"/>
        <w:rPr>
          <w:rFonts w:ascii="Trebuchet MS" w:hAnsi="Trebuchet MS" w:cs="Tahoma"/>
          <w:sz w:val="22"/>
          <w:szCs w:val="22"/>
        </w:rPr>
      </w:pPr>
      <w:r w:rsidRPr="00C17E6C">
        <w:rPr>
          <w:rFonts w:ascii="Trebuchet MS" w:hAnsi="Trebuchet MS" w:cs="Tahoma"/>
          <w:sz w:val="22"/>
          <w:szCs w:val="22"/>
          <w:u w:val="single"/>
        </w:rPr>
        <w:lastRenderedPageBreak/>
        <w:t>Aprovação da Emissão</w:t>
      </w:r>
      <w:r w:rsidRPr="00C17E6C">
        <w:rPr>
          <w:rFonts w:ascii="Trebuchet MS" w:hAnsi="Trebuchet MS" w:cs="Tahoma"/>
          <w:sz w:val="22"/>
          <w:szCs w:val="22"/>
        </w:rPr>
        <w:t xml:space="preserve">: </w:t>
      </w:r>
      <w:r w:rsidR="00DD4F8F" w:rsidRPr="00C17E6C">
        <w:rPr>
          <w:rFonts w:ascii="Trebuchet MS" w:hAnsi="Trebuchet MS" w:cs="Segoe UI"/>
          <w:iCs/>
          <w:sz w:val="22"/>
          <w:szCs w:val="22"/>
        </w:rPr>
        <w:t xml:space="preserve">A Emissão e a Oferta Restrita </w:t>
      </w:r>
      <w:r w:rsidR="00DD4F8F" w:rsidRPr="002C23BD">
        <w:rPr>
          <w:rFonts w:ascii="Trebuchet MS" w:hAnsi="Trebuchet MS"/>
          <w:sz w:val="22"/>
        </w:rPr>
        <w:t>independem de aprovação</w:t>
      </w:r>
      <w:r w:rsidR="00DD4F8F" w:rsidRPr="00B621F0">
        <w:rPr>
          <w:rFonts w:ascii="Trebuchet MS" w:hAnsi="Trebuchet MS" w:cs="Segoe UI"/>
          <w:iCs/>
          <w:sz w:val="22"/>
          <w:szCs w:val="22"/>
        </w:rPr>
        <w:t xml:space="preserve"> nos termos do estatuto social da Emissora e da legislação aplicável. </w:t>
      </w:r>
    </w:p>
    <w:p w:rsidR="00E74A58" w:rsidRPr="00B621F0" w:rsidRDefault="00E74A58">
      <w:pPr>
        <w:pStyle w:val="PargrafodaLista"/>
        <w:spacing w:line="360" w:lineRule="auto"/>
        <w:ind w:left="0" w:right="-2"/>
        <w:jc w:val="both"/>
        <w:rPr>
          <w:rFonts w:ascii="Trebuchet MS" w:hAnsi="Trebuchet MS" w:cs="Tahoma"/>
          <w:sz w:val="22"/>
          <w:szCs w:val="22"/>
        </w:rPr>
      </w:pPr>
      <w:bookmarkStart w:id="7" w:name="_Ref246862805"/>
    </w:p>
    <w:p w:rsidR="008775EB" w:rsidRPr="00B621F0" w:rsidRDefault="008775EB">
      <w:pPr>
        <w:pStyle w:val="Ttulo1"/>
        <w:spacing w:before="0" w:after="0" w:line="360" w:lineRule="auto"/>
        <w:rPr>
          <w:rFonts w:ascii="Trebuchet MS" w:hAnsi="Trebuchet MS" w:cs="Tahoma"/>
          <w:sz w:val="22"/>
          <w:szCs w:val="22"/>
        </w:rPr>
      </w:pPr>
      <w:bookmarkStart w:id="8" w:name="_Toc420958704"/>
      <w:bookmarkStart w:id="9" w:name="_Toc20804291"/>
      <w:r w:rsidRPr="00B621F0">
        <w:rPr>
          <w:rFonts w:ascii="Trebuchet MS" w:hAnsi="Trebuchet MS" w:cs="Tahoma"/>
          <w:sz w:val="22"/>
          <w:szCs w:val="22"/>
        </w:rPr>
        <w:t>CLÁUSULA II –</w:t>
      </w:r>
      <w:r w:rsidR="00A3738F" w:rsidRPr="00B621F0">
        <w:rPr>
          <w:rFonts w:ascii="Trebuchet MS" w:hAnsi="Trebuchet MS" w:cs="Tahoma"/>
          <w:sz w:val="22"/>
          <w:szCs w:val="22"/>
        </w:rPr>
        <w:t xml:space="preserve"> </w:t>
      </w:r>
      <w:r w:rsidR="00477D56" w:rsidRPr="00B621F0">
        <w:rPr>
          <w:rFonts w:ascii="Trebuchet MS" w:hAnsi="Trebuchet MS" w:cs="Tahoma"/>
          <w:sz w:val="22"/>
          <w:szCs w:val="22"/>
        </w:rPr>
        <w:t>REGISTROS E DECLARAÇÕES</w:t>
      </w:r>
      <w:bookmarkEnd w:id="8"/>
      <w:bookmarkEnd w:id="9"/>
    </w:p>
    <w:p w:rsidR="008775EB" w:rsidRPr="00B621F0" w:rsidRDefault="008775EB">
      <w:pPr>
        <w:keepNext/>
        <w:spacing w:line="360" w:lineRule="auto"/>
        <w:ind w:right="-2"/>
        <w:jc w:val="both"/>
        <w:rPr>
          <w:rFonts w:ascii="Trebuchet MS" w:hAnsi="Trebuchet MS" w:cs="Tahoma"/>
          <w:sz w:val="22"/>
          <w:szCs w:val="22"/>
        </w:rPr>
      </w:pPr>
    </w:p>
    <w:bookmarkEnd w:id="7"/>
    <w:p w:rsidR="00C51F9E" w:rsidRPr="00B621F0" w:rsidRDefault="004E74A5" w:rsidP="004616E8">
      <w:pPr>
        <w:pStyle w:val="PargrafodaLista"/>
        <w:keepNext/>
        <w:numPr>
          <w:ilvl w:val="0"/>
          <w:numId w:val="3"/>
        </w:numPr>
        <w:tabs>
          <w:tab w:val="left" w:pos="709"/>
        </w:tabs>
        <w:spacing w:line="360" w:lineRule="auto"/>
        <w:ind w:left="0" w:right="-2" w:firstLine="0"/>
        <w:jc w:val="both"/>
        <w:rPr>
          <w:rFonts w:ascii="Trebuchet MS" w:hAnsi="Trebuchet MS" w:cs="Tahoma"/>
          <w:sz w:val="22"/>
          <w:szCs w:val="22"/>
        </w:rPr>
      </w:pPr>
      <w:proofErr w:type="spellStart"/>
      <w:r w:rsidRPr="00B621F0">
        <w:rPr>
          <w:rFonts w:ascii="Trebuchet MS" w:hAnsi="Trebuchet MS" w:cs="Tahoma"/>
          <w:sz w:val="22"/>
          <w:szCs w:val="22"/>
          <w:u w:val="single"/>
        </w:rPr>
        <w:t>Custodiante</w:t>
      </w:r>
      <w:proofErr w:type="spellEnd"/>
      <w:r w:rsidRPr="00B621F0">
        <w:rPr>
          <w:rFonts w:ascii="Trebuchet MS" w:hAnsi="Trebuchet MS" w:cs="Tahoma"/>
          <w:sz w:val="22"/>
          <w:szCs w:val="22"/>
        </w:rPr>
        <w:t xml:space="preserve">: </w:t>
      </w:r>
      <w:r w:rsidR="00C51F9E" w:rsidRPr="00B621F0">
        <w:rPr>
          <w:rFonts w:ascii="Trebuchet MS" w:hAnsi="Trebuchet MS" w:cs="Tahoma"/>
          <w:sz w:val="22"/>
          <w:szCs w:val="22"/>
        </w:rPr>
        <w:t xml:space="preserve">Este Termo e </w:t>
      </w:r>
      <w:r w:rsidR="007D7283" w:rsidRPr="00B621F0">
        <w:rPr>
          <w:rFonts w:ascii="Trebuchet MS" w:hAnsi="Trebuchet MS" w:cs="Tahoma"/>
          <w:sz w:val="22"/>
          <w:szCs w:val="22"/>
        </w:rPr>
        <w:t xml:space="preserve">seus </w:t>
      </w:r>
      <w:r w:rsidR="00C51F9E" w:rsidRPr="00B621F0">
        <w:rPr>
          <w:rFonts w:ascii="Trebuchet MS" w:hAnsi="Trebuchet MS" w:cs="Tahoma"/>
          <w:sz w:val="22"/>
          <w:szCs w:val="22"/>
        </w:rPr>
        <w:t xml:space="preserve">eventuais aditamentos serão </w:t>
      </w:r>
      <w:r w:rsidR="00C51F9E" w:rsidRPr="00B621F0">
        <w:rPr>
          <w:rStyle w:val="DeltaViewDeletion"/>
          <w:rFonts w:ascii="Trebuchet MS" w:hAnsi="Trebuchet MS" w:cs="Tahoma"/>
          <w:strike w:val="0"/>
          <w:color w:val="auto"/>
          <w:sz w:val="22"/>
          <w:szCs w:val="22"/>
        </w:rPr>
        <w:t xml:space="preserve">registrados junto ao </w:t>
      </w:r>
      <w:proofErr w:type="spellStart"/>
      <w:r w:rsidR="00C51F9E" w:rsidRPr="00B621F0">
        <w:rPr>
          <w:rFonts w:ascii="Trebuchet MS" w:hAnsi="Trebuchet MS" w:cs="Tahoma"/>
          <w:sz w:val="22"/>
          <w:szCs w:val="22"/>
        </w:rPr>
        <w:t>Custodiante</w:t>
      </w:r>
      <w:proofErr w:type="spellEnd"/>
      <w:r w:rsidR="00C51F9E" w:rsidRPr="00B621F0">
        <w:rPr>
          <w:rFonts w:ascii="Trebuchet MS" w:hAnsi="Trebuchet MS" w:cs="Tahoma"/>
          <w:sz w:val="22"/>
          <w:szCs w:val="22"/>
        </w:rPr>
        <w:t>.</w:t>
      </w:r>
    </w:p>
    <w:p w:rsidR="00C51F9E" w:rsidRPr="00B621F0" w:rsidRDefault="00C51F9E">
      <w:pPr>
        <w:pStyle w:val="PargrafodaLista"/>
        <w:tabs>
          <w:tab w:val="left" w:pos="709"/>
        </w:tabs>
        <w:spacing w:line="360" w:lineRule="auto"/>
        <w:ind w:left="0" w:right="-2"/>
        <w:jc w:val="both"/>
        <w:rPr>
          <w:rFonts w:ascii="Trebuchet MS" w:hAnsi="Trebuchet MS" w:cs="Tahoma"/>
          <w:sz w:val="22"/>
          <w:szCs w:val="22"/>
        </w:rPr>
      </w:pPr>
    </w:p>
    <w:p w:rsidR="008D5EF2" w:rsidRPr="00B621F0" w:rsidRDefault="004E74A5" w:rsidP="004616E8">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Objeto da Oferta</w:t>
      </w:r>
      <w:r w:rsidRPr="00B621F0">
        <w:rPr>
          <w:rFonts w:ascii="Trebuchet MS" w:hAnsi="Trebuchet MS" w:cs="Tahoma"/>
          <w:sz w:val="22"/>
          <w:szCs w:val="22"/>
        </w:rPr>
        <w:t xml:space="preserve">: </w:t>
      </w:r>
      <w:r w:rsidR="009C248A" w:rsidRPr="00B621F0">
        <w:rPr>
          <w:rFonts w:ascii="Trebuchet MS" w:hAnsi="Trebuchet MS" w:cs="Tahoma"/>
          <w:sz w:val="22"/>
          <w:szCs w:val="22"/>
        </w:rPr>
        <w:t>O</w:t>
      </w:r>
      <w:r w:rsidR="007109BB" w:rsidRPr="00B621F0">
        <w:rPr>
          <w:rFonts w:ascii="Trebuchet MS" w:hAnsi="Trebuchet MS" w:cs="Tahoma"/>
          <w:sz w:val="22"/>
          <w:szCs w:val="22"/>
        </w:rPr>
        <w:t>s</w:t>
      </w:r>
      <w:r w:rsidR="009C248A"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C51F9E" w:rsidRPr="00B621F0">
        <w:rPr>
          <w:rFonts w:ascii="Trebuchet MS" w:hAnsi="Trebuchet MS" w:cs="Tahoma"/>
          <w:sz w:val="22"/>
          <w:szCs w:val="22"/>
        </w:rPr>
        <w:t xml:space="preserve"> </w:t>
      </w:r>
      <w:r w:rsidR="00CF1F11" w:rsidRPr="00B621F0">
        <w:rPr>
          <w:rFonts w:ascii="Trebuchet MS" w:hAnsi="Trebuchet MS" w:cs="Tahoma"/>
          <w:sz w:val="22"/>
          <w:szCs w:val="22"/>
        </w:rPr>
        <w:t xml:space="preserve">Seniores </w:t>
      </w:r>
      <w:r w:rsidR="00673F87" w:rsidRPr="00B621F0">
        <w:rPr>
          <w:rFonts w:ascii="Trebuchet MS" w:hAnsi="Trebuchet MS" w:cs="Tahoma"/>
          <w:sz w:val="22"/>
          <w:szCs w:val="22"/>
        </w:rPr>
        <w:t xml:space="preserve">e os CRI Mezaninos </w:t>
      </w:r>
      <w:r w:rsidR="009C248A" w:rsidRPr="00B621F0">
        <w:rPr>
          <w:rFonts w:ascii="Trebuchet MS" w:hAnsi="Trebuchet MS" w:cs="Tahoma"/>
          <w:sz w:val="22"/>
          <w:szCs w:val="22"/>
        </w:rPr>
        <w:t>ser</w:t>
      </w:r>
      <w:r w:rsidR="008D5EF2" w:rsidRPr="00B621F0">
        <w:rPr>
          <w:rFonts w:ascii="Trebuchet MS" w:hAnsi="Trebuchet MS" w:cs="Tahoma"/>
          <w:sz w:val="22"/>
          <w:szCs w:val="22"/>
        </w:rPr>
        <w:t>ão objeto d</w:t>
      </w:r>
      <w:r w:rsidR="00A56653" w:rsidRPr="00B621F0">
        <w:rPr>
          <w:rFonts w:ascii="Trebuchet MS" w:hAnsi="Trebuchet MS" w:cs="Tahoma"/>
          <w:sz w:val="22"/>
          <w:szCs w:val="22"/>
        </w:rPr>
        <w:t>a Oferta</w:t>
      </w:r>
      <w:r w:rsidR="00CF1F11" w:rsidRPr="00B621F0">
        <w:rPr>
          <w:rFonts w:ascii="Trebuchet MS" w:hAnsi="Trebuchet MS" w:cs="Tahoma"/>
          <w:sz w:val="22"/>
          <w:szCs w:val="22"/>
        </w:rPr>
        <w:t xml:space="preserve"> </w:t>
      </w:r>
      <w:r w:rsidR="008036E1" w:rsidRPr="00B621F0">
        <w:rPr>
          <w:rFonts w:ascii="Trebuchet MS" w:hAnsi="Trebuchet MS" w:cs="Tahoma"/>
          <w:sz w:val="22"/>
          <w:szCs w:val="22"/>
        </w:rPr>
        <w:t xml:space="preserve">Restrita </w:t>
      </w:r>
      <w:r w:rsidR="00CF1F11" w:rsidRPr="00B621F0">
        <w:rPr>
          <w:rFonts w:ascii="Trebuchet MS" w:hAnsi="Trebuchet MS" w:cs="Tahoma"/>
          <w:sz w:val="22"/>
          <w:szCs w:val="22"/>
        </w:rPr>
        <w:t>e os CRI Subordinados serão objeto de Oferta Privada</w:t>
      </w:r>
      <w:r w:rsidR="008D5EF2" w:rsidRPr="00B621F0">
        <w:rPr>
          <w:rFonts w:ascii="Trebuchet MS" w:hAnsi="Trebuchet MS" w:cs="Tahoma"/>
          <w:sz w:val="22"/>
          <w:szCs w:val="22"/>
        </w:rPr>
        <w:t>.</w:t>
      </w:r>
    </w:p>
    <w:p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rsidR="008D5EF2" w:rsidRPr="00B621F0" w:rsidRDefault="004E74A5" w:rsidP="004616E8">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Declarações</w:t>
      </w:r>
      <w:r w:rsidRPr="00B621F0">
        <w:rPr>
          <w:rFonts w:ascii="Trebuchet MS" w:hAnsi="Trebuchet MS" w:cs="Tahoma"/>
          <w:bCs/>
          <w:sz w:val="22"/>
          <w:szCs w:val="22"/>
        </w:rPr>
        <w:t xml:space="preserve">: </w:t>
      </w:r>
      <w:r w:rsidR="002D51B3" w:rsidRPr="00B621F0">
        <w:rPr>
          <w:rFonts w:ascii="Trebuchet MS" w:hAnsi="Trebuchet MS" w:cs="Tahoma"/>
          <w:bCs/>
          <w:sz w:val="22"/>
          <w:szCs w:val="22"/>
        </w:rPr>
        <w:t>S</w:t>
      </w:r>
      <w:r w:rsidR="008D5EF2" w:rsidRPr="00B621F0">
        <w:rPr>
          <w:rFonts w:ascii="Trebuchet MS" w:hAnsi="Trebuchet MS" w:cs="Tahoma"/>
          <w:bCs/>
          <w:sz w:val="22"/>
          <w:szCs w:val="22"/>
        </w:rPr>
        <w:t xml:space="preserve">ão apresentadas, nos Anexos </w:t>
      </w:r>
      <w:r w:rsidR="002D0543" w:rsidRPr="00B621F0">
        <w:rPr>
          <w:rFonts w:ascii="Trebuchet MS" w:hAnsi="Trebuchet MS" w:cs="Tahoma"/>
          <w:bCs/>
          <w:sz w:val="22"/>
          <w:szCs w:val="22"/>
        </w:rPr>
        <w:t>I</w:t>
      </w:r>
      <w:r w:rsidR="000D290C" w:rsidRPr="00B621F0">
        <w:rPr>
          <w:rFonts w:ascii="Trebuchet MS" w:hAnsi="Trebuchet MS" w:cs="Tahoma"/>
          <w:bCs/>
          <w:sz w:val="22"/>
          <w:szCs w:val="22"/>
        </w:rPr>
        <w:t xml:space="preserve">I, </w:t>
      </w:r>
      <w:r w:rsidR="00CF2E0B" w:rsidRPr="00B621F0">
        <w:rPr>
          <w:rFonts w:ascii="Trebuchet MS" w:hAnsi="Trebuchet MS" w:cs="Tahoma"/>
          <w:bCs/>
          <w:sz w:val="22"/>
          <w:szCs w:val="22"/>
        </w:rPr>
        <w:t>I</w:t>
      </w:r>
      <w:r w:rsidR="002D0543" w:rsidRPr="00B621F0">
        <w:rPr>
          <w:rFonts w:ascii="Trebuchet MS" w:hAnsi="Trebuchet MS" w:cs="Tahoma"/>
          <w:bCs/>
          <w:sz w:val="22"/>
          <w:szCs w:val="22"/>
        </w:rPr>
        <w:t>II</w:t>
      </w:r>
      <w:r w:rsidR="007D22E5">
        <w:rPr>
          <w:rFonts w:ascii="Trebuchet MS" w:hAnsi="Trebuchet MS" w:cs="Tahoma"/>
          <w:bCs/>
          <w:sz w:val="22"/>
          <w:szCs w:val="22"/>
        </w:rPr>
        <w:t xml:space="preserve"> e</w:t>
      </w:r>
      <w:r w:rsidR="008D5EF2" w:rsidRPr="00B621F0">
        <w:rPr>
          <w:rFonts w:ascii="Trebuchet MS" w:hAnsi="Trebuchet MS" w:cs="Tahoma"/>
          <w:bCs/>
          <w:sz w:val="22"/>
          <w:szCs w:val="22"/>
        </w:rPr>
        <w:t xml:space="preserve"> </w:t>
      </w:r>
      <w:r w:rsidR="002D0543" w:rsidRPr="00B621F0">
        <w:rPr>
          <w:rFonts w:ascii="Trebuchet MS" w:hAnsi="Trebuchet MS" w:cs="Tahoma"/>
          <w:bCs/>
          <w:sz w:val="22"/>
          <w:szCs w:val="22"/>
        </w:rPr>
        <w:t>I</w:t>
      </w:r>
      <w:r w:rsidR="00CF2E0B" w:rsidRPr="00B621F0">
        <w:rPr>
          <w:rFonts w:ascii="Trebuchet MS" w:hAnsi="Trebuchet MS" w:cs="Tahoma"/>
          <w:bCs/>
          <w:sz w:val="22"/>
          <w:szCs w:val="22"/>
        </w:rPr>
        <w:t>V</w:t>
      </w:r>
      <w:r w:rsidR="002D0543" w:rsidRPr="00B621F0">
        <w:rPr>
          <w:rFonts w:ascii="Trebuchet MS" w:hAnsi="Trebuchet MS" w:cs="Tahoma"/>
          <w:bCs/>
          <w:sz w:val="22"/>
          <w:szCs w:val="22"/>
        </w:rPr>
        <w:t xml:space="preserve"> </w:t>
      </w:r>
      <w:r w:rsidR="008D5EF2" w:rsidRPr="00B621F0">
        <w:rPr>
          <w:rFonts w:ascii="Trebuchet MS" w:hAnsi="Trebuchet MS" w:cs="Tahoma"/>
          <w:bCs/>
          <w:sz w:val="22"/>
          <w:szCs w:val="22"/>
        </w:rPr>
        <w:t>ao presente Termo, as declarações emitidas pelo Coordenador Líder</w:t>
      </w:r>
      <w:r w:rsidR="00A56653" w:rsidRPr="00B621F0">
        <w:rPr>
          <w:rFonts w:ascii="Trebuchet MS" w:hAnsi="Trebuchet MS" w:cs="Tahoma"/>
          <w:bCs/>
          <w:sz w:val="22"/>
          <w:szCs w:val="22"/>
        </w:rPr>
        <w:t xml:space="preserve">, pela </w:t>
      </w:r>
      <w:r w:rsidR="008D5EF2" w:rsidRPr="00B621F0">
        <w:rPr>
          <w:rFonts w:ascii="Trebuchet MS" w:hAnsi="Trebuchet MS" w:cs="Tahoma"/>
          <w:bCs/>
          <w:sz w:val="22"/>
          <w:szCs w:val="22"/>
        </w:rPr>
        <w:t>Emissora</w:t>
      </w:r>
      <w:r w:rsidR="00A56653" w:rsidRPr="00B621F0">
        <w:rPr>
          <w:rFonts w:ascii="Trebuchet MS" w:hAnsi="Trebuchet MS" w:cs="Tahoma"/>
          <w:bCs/>
          <w:sz w:val="22"/>
          <w:szCs w:val="22"/>
        </w:rPr>
        <w:t xml:space="preserve">, </w:t>
      </w:r>
      <w:r w:rsidR="008D5EF2" w:rsidRPr="00B621F0">
        <w:rPr>
          <w:rFonts w:ascii="Trebuchet MS" w:hAnsi="Trebuchet MS" w:cs="Tahoma"/>
          <w:bCs/>
          <w:sz w:val="22"/>
          <w:szCs w:val="22"/>
        </w:rPr>
        <w:t>pelo Agente Fiduciário</w:t>
      </w:r>
      <w:r w:rsidR="0017479C" w:rsidRPr="00B621F0">
        <w:rPr>
          <w:rFonts w:ascii="Trebuchet MS" w:hAnsi="Trebuchet MS" w:cs="Tahoma"/>
          <w:bCs/>
          <w:sz w:val="22"/>
          <w:szCs w:val="22"/>
        </w:rPr>
        <w:t xml:space="preserve"> e</w:t>
      </w:r>
      <w:r w:rsidR="00A56653" w:rsidRPr="00B621F0">
        <w:rPr>
          <w:rFonts w:ascii="Trebuchet MS" w:hAnsi="Trebuchet MS" w:cs="Tahoma"/>
          <w:bCs/>
          <w:sz w:val="22"/>
          <w:szCs w:val="22"/>
        </w:rPr>
        <w:t xml:space="preserve"> pelo </w:t>
      </w:r>
      <w:proofErr w:type="spellStart"/>
      <w:r w:rsidR="00A56653" w:rsidRPr="00B621F0">
        <w:rPr>
          <w:rFonts w:ascii="Trebuchet MS" w:hAnsi="Trebuchet MS" w:cs="Tahoma"/>
          <w:bCs/>
          <w:sz w:val="22"/>
          <w:szCs w:val="22"/>
        </w:rPr>
        <w:t>Custodiante</w:t>
      </w:r>
      <w:proofErr w:type="spellEnd"/>
      <w:r w:rsidR="002B24EE" w:rsidRPr="00B621F0">
        <w:rPr>
          <w:rFonts w:ascii="Trebuchet MS" w:hAnsi="Trebuchet MS" w:cs="Tahoma"/>
          <w:bCs/>
          <w:sz w:val="22"/>
          <w:szCs w:val="22"/>
        </w:rPr>
        <w:t>,</w:t>
      </w:r>
      <w:r w:rsidR="008D5EF2" w:rsidRPr="00B621F0">
        <w:rPr>
          <w:rFonts w:ascii="Trebuchet MS" w:hAnsi="Trebuchet MS" w:cs="Tahoma"/>
          <w:bCs/>
          <w:sz w:val="22"/>
          <w:szCs w:val="22"/>
        </w:rPr>
        <w:t xml:space="preserve"> respectivamente.</w:t>
      </w:r>
    </w:p>
    <w:p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rsidR="008D5EF2" w:rsidRPr="00B621F0" w:rsidRDefault="00493CDE" w:rsidP="004616E8">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 xml:space="preserve">Regime </w:t>
      </w:r>
      <w:r w:rsidR="00D507BF" w:rsidRPr="00B621F0">
        <w:rPr>
          <w:rFonts w:ascii="Trebuchet MS" w:hAnsi="Trebuchet MS" w:cs="Tahoma"/>
          <w:sz w:val="22"/>
          <w:szCs w:val="22"/>
          <w:u w:val="single"/>
        </w:rPr>
        <w:t>dos CRI</w:t>
      </w:r>
      <w:r w:rsidR="004E74A5"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8B1F6D" w:rsidRPr="00B621F0">
        <w:rPr>
          <w:rFonts w:ascii="Trebuchet MS" w:hAnsi="Trebuchet MS" w:cs="Tahoma"/>
          <w:sz w:val="22"/>
          <w:szCs w:val="22"/>
        </w:rPr>
        <w:t xml:space="preserve"> Seniores</w:t>
      </w:r>
      <w:r w:rsidR="00C70B7D" w:rsidRPr="00B621F0">
        <w:rPr>
          <w:rFonts w:ascii="Trebuchet MS" w:hAnsi="Trebuchet MS" w:cs="Tahoma"/>
          <w:sz w:val="22"/>
          <w:szCs w:val="22"/>
        </w:rPr>
        <w:t xml:space="preserve"> e os CRI Mezaninos </w:t>
      </w:r>
      <w:r w:rsidR="008D5EF2" w:rsidRPr="00B621F0">
        <w:rPr>
          <w:rFonts w:ascii="Trebuchet MS" w:hAnsi="Trebuchet MS" w:cs="Tahoma"/>
          <w:sz w:val="22"/>
          <w:szCs w:val="22"/>
        </w:rPr>
        <w:t xml:space="preserve">serão </w:t>
      </w:r>
      <w:r w:rsidR="00022F14" w:rsidRPr="00B621F0">
        <w:rPr>
          <w:rFonts w:ascii="Trebuchet MS" w:hAnsi="Trebuchet MS" w:cs="Tahoma"/>
          <w:sz w:val="22"/>
          <w:szCs w:val="22"/>
        </w:rPr>
        <w:t xml:space="preserve">distribuídos com a intermediação do Coordenador Líder, em regime </w:t>
      </w:r>
      <w:r w:rsidR="00DD4F8F" w:rsidRPr="00B621F0">
        <w:rPr>
          <w:rFonts w:ascii="Trebuchet MS" w:hAnsi="Trebuchet MS" w:cs="Tahoma"/>
          <w:sz w:val="22"/>
          <w:szCs w:val="22"/>
        </w:rPr>
        <w:t>de</w:t>
      </w:r>
      <w:r w:rsidR="005D7349" w:rsidRPr="00B621F0">
        <w:rPr>
          <w:rFonts w:ascii="Trebuchet MS" w:hAnsi="Trebuchet MS" w:cs="Tahoma"/>
          <w:sz w:val="22"/>
          <w:szCs w:val="22"/>
        </w:rPr>
        <w:t xml:space="preserve"> garantia firme </w:t>
      </w:r>
      <w:r w:rsidR="00DD4F8F" w:rsidRPr="00B621F0">
        <w:rPr>
          <w:rFonts w:ascii="Trebuchet MS" w:hAnsi="Trebuchet MS" w:cs="Tahoma"/>
          <w:sz w:val="22"/>
          <w:szCs w:val="22"/>
        </w:rPr>
        <w:t>de distribuição</w:t>
      </w:r>
      <w:r w:rsidR="00022F14" w:rsidRPr="00B621F0">
        <w:rPr>
          <w:rFonts w:ascii="Trebuchet MS" w:hAnsi="Trebuchet MS" w:cs="Tahoma"/>
          <w:sz w:val="22"/>
          <w:szCs w:val="22"/>
        </w:rPr>
        <w:t xml:space="preserve">, e depositados eletronicamente </w:t>
      </w:r>
      <w:r w:rsidR="000162DF" w:rsidRPr="00B621F0">
        <w:rPr>
          <w:rFonts w:ascii="Trebuchet MS" w:hAnsi="Trebuchet MS" w:cs="Tahoma"/>
          <w:sz w:val="22"/>
          <w:szCs w:val="22"/>
        </w:rPr>
        <w:t>pela Emissora</w:t>
      </w:r>
      <w:r w:rsidR="008D5EF2" w:rsidRPr="00B621F0">
        <w:rPr>
          <w:rFonts w:ascii="Trebuchet MS" w:hAnsi="Trebuchet MS" w:cs="Tahoma"/>
          <w:sz w:val="22"/>
          <w:szCs w:val="22"/>
        </w:rPr>
        <w:t>:</w:t>
      </w:r>
      <w:r w:rsidR="00BA5F2D" w:rsidRPr="00B621F0">
        <w:rPr>
          <w:rFonts w:ascii="Trebuchet MS" w:hAnsi="Trebuchet MS" w:cs="Tahoma"/>
          <w:sz w:val="22"/>
          <w:szCs w:val="22"/>
        </w:rPr>
        <w:t xml:space="preserve"> </w:t>
      </w:r>
    </w:p>
    <w:p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rsidR="008D5EF2" w:rsidRPr="00B621F0" w:rsidRDefault="008D5EF2">
      <w:pPr>
        <w:pStyle w:val="PargrafodaLista"/>
        <w:numPr>
          <w:ilvl w:val="0"/>
          <w:numId w:val="4"/>
        </w:numPr>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para</w:t>
      </w:r>
      <w:proofErr w:type="gramEnd"/>
      <w:r w:rsidRPr="00B621F0">
        <w:rPr>
          <w:rFonts w:ascii="Trebuchet MS" w:hAnsi="Trebuchet MS" w:cs="Tahoma"/>
          <w:sz w:val="22"/>
          <w:szCs w:val="22"/>
        </w:rPr>
        <w:t xml:space="preserve"> distribuição no mercado primário por meio do</w:t>
      </w:r>
      <w:r w:rsidR="00052DD8" w:rsidRPr="00B621F0">
        <w:rPr>
          <w:rFonts w:ascii="Trebuchet MS" w:hAnsi="Trebuchet MS" w:cs="Tahoma"/>
          <w:sz w:val="22"/>
          <w:szCs w:val="22"/>
        </w:rPr>
        <w:t xml:space="preserve"> MDA, </w:t>
      </w:r>
      <w:r w:rsidR="00022F14" w:rsidRPr="00B621F0">
        <w:rPr>
          <w:rFonts w:ascii="Trebuchet MS" w:hAnsi="Trebuchet MS" w:cs="Tahoma"/>
          <w:sz w:val="22"/>
          <w:szCs w:val="22"/>
        </w:rPr>
        <w:t xml:space="preserve">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xml:space="preserve">, </w:t>
      </w:r>
      <w:r w:rsidR="00052DD8" w:rsidRPr="00B621F0">
        <w:rPr>
          <w:rFonts w:ascii="Trebuchet MS" w:hAnsi="Trebuchet MS" w:cs="Tahoma"/>
          <w:sz w:val="22"/>
          <w:szCs w:val="22"/>
        </w:rPr>
        <w:t>sendo a liquidação financeira dos CRI</w:t>
      </w:r>
      <w:r w:rsidR="005C6777" w:rsidRPr="00B621F0">
        <w:rPr>
          <w:rFonts w:ascii="Trebuchet MS" w:hAnsi="Trebuchet MS" w:cs="Tahoma"/>
          <w:sz w:val="22"/>
          <w:szCs w:val="22"/>
        </w:rPr>
        <w:t xml:space="preserve"> Seniores</w:t>
      </w:r>
      <w:r w:rsidR="00052DD8" w:rsidRPr="00B621F0">
        <w:rPr>
          <w:rFonts w:ascii="Trebuchet MS" w:hAnsi="Trebuchet MS" w:cs="Tahoma"/>
          <w:sz w:val="22"/>
          <w:szCs w:val="22"/>
        </w:rPr>
        <w:t xml:space="preserve"> </w:t>
      </w:r>
      <w:r w:rsidR="00C70B7D" w:rsidRPr="00B621F0">
        <w:rPr>
          <w:rFonts w:ascii="Trebuchet MS" w:hAnsi="Trebuchet MS" w:cs="Tahoma"/>
          <w:sz w:val="22"/>
          <w:szCs w:val="22"/>
        </w:rPr>
        <w:t xml:space="preserve">e dos CRI Mezaninos </w:t>
      </w:r>
      <w:r w:rsidR="00052DD8" w:rsidRPr="00B621F0">
        <w:rPr>
          <w:rFonts w:ascii="Trebuchet MS" w:hAnsi="Trebuchet MS" w:cs="Tahoma"/>
          <w:sz w:val="22"/>
          <w:szCs w:val="22"/>
        </w:rPr>
        <w:t xml:space="preserve">realizada por meio do sistema de compensação e liquidação da </w:t>
      </w:r>
      <w:r w:rsidR="00C32C1C" w:rsidRPr="00B621F0">
        <w:rPr>
          <w:rFonts w:ascii="Trebuchet MS" w:hAnsi="Trebuchet MS" w:cs="Tahoma"/>
          <w:sz w:val="22"/>
          <w:szCs w:val="22"/>
        </w:rPr>
        <w:t>B3</w:t>
      </w:r>
      <w:r w:rsidR="00343993" w:rsidRPr="00B621F0">
        <w:rPr>
          <w:rFonts w:ascii="Trebuchet MS" w:hAnsi="Trebuchet MS" w:cs="Tahoma"/>
          <w:sz w:val="22"/>
          <w:szCs w:val="22"/>
        </w:rPr>
        <w:t>,</w:t>
      </w:r>
      <w:r w:rsidRPr="00B621F0">
        <w:rPr>
          <w:rFonts w:ascii="Trebuchet MS" w:hAnsi="Trebuchet MS" w:cs="Tahoma"/>
          <w:sz w:val="22"/>
          <w:szCs w:val="22"/>
        </w:rPr>
        <w:t xml:space="preserve"> e</w:t>
      </w:r>
      <w:r w:rsidR="005C6777" w:rsidRPr="00B621F0">
        <w:rPr>
          <w:rFonts w:ascii="Trebuchet MS" w:hAnsi="Trebuchet MS" w:cs="Tahoma"/>
          <w:sz w:val="22"/>
          <w:szCs w:val="22"/>
        </w:rPr>
        <w:t xml:space="preserve"> </w:t>
      </w:r>
    </w:p>
    <w:p w:rsidR="008D5EF2" w:rsidRPr="00B621F0" w:rsidRDefault="008D5EF2">
      <w:pPr>
        <w:pStyle w:val="PargrafodaLista"/>
        <w:tabs>
          <w:tab w:val="left" w:pos="1134"/>
        </w:tabs>
        <w:spacing w:line="360" w:lineRule="auto"/>
        <w:ind w:left="0" w:right="-2" w:hanging="714"/>
        <w:jc w:val="both"/>
        <w:rPr>
          <w:rFonts w:ascii="Trebuchet MS" w:hAnsi="Trebuchet MS" w:cs="Tahoma"/>
          <w:sz w:val="22"/>
          <w:szCs w:val="22"/>
        </w:rPr>
      </w:pPr>
    </w:p>
    <w:p w:rsidR="008D5EF2" w:rsidRPr="00B621F0" w:rsidRDefault="008D5EF2">
      <w:pPr>
        <w:pStyle w:val="PargrafodaLista"/>
        <w:numPr>
          <w:ilvl w:val="0"/>
          <w:numId w:val="4"/>
        </w:numPr>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para</w:t>
      </w:r>
      <w:proofErr w:type="gramEnd"/>
      <w:r w:rsidRPr="00B621F0">
        <w:rPr>
          <w:rFonts w:ascii="Trebuchet MS" w:hAnsi="Trebuchet MS" w:cs="Tahoma"/>
          <w:sz w:val="22"/>
          <w:szCs w:val="22"/>
        </w:rPr>
        <w:t xml:space="preserve"> negociação no mercado secundário, por meio do CETIP21</w:t>
      </w:r>
      <w:r w:rsidR="00022F14" w:rsidRPr="00B621F0">
        <w:rPr>
          <w:rFonts w:ascii="Trebuchet MS" w:hAnsi="Trebuchet MS" w:cs="Tahoma"/>
          <w:sz w:val="22"/>
          <w:szCs w:val="22"/>
        </w:rPr>
        <w:t xml:space="preserve"> 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sendo as negociações liquidadas financeiramente e os CRI</w:t>
      </w:r>
      <w:r w:rsidR="00D507BF" w:rsidRPr="00B621F0">
        <w:rPr>
          <w:rFonts w:ascii="Trebuchet MS" w:hAnsi="Trebuchet MS" w:cs="Tahoma"/>
          <w:sz w:val="22"/>
          <w:szCs w:val="22"/>
        </w:rPr>
        <w:t xml:space="preserve"> </w:t>
      </w:r>
      <w:r w:rsidR="008036E1" w:rsidRPr="00B621F0">
        <w:rPr>
          <w:rFonts w:ascii="Trebuchet MS" w:hAnsi="Trebuchet MS" w:cs="Tahoma"/>
          <w:sz w:val="22"/>
          <w:szCs w:val="22"/>
        </w:rPr>
        <w:t>Seniores</w:t>
      </w:r>
      <w:r w:rsidR="00C70B7D" w:rsidRPr="00B621F0">
        <w:rPr>
          <w:rFonts w:ascii="Trebuchet MS" w:hAnsi="Trebuchet MS" w:cs="Tahoma"/>
          <w:sz w:val="22"/>
          <w:szCs w:val="22"/>
        </w:rPr>
        <w:t xml:space="preserve"> e os CRI Mezaninos</w:t>
      </w:r>
      <w:r w:rsidR="008036E1" w:rsidRPr="00B621F0">
        <w:rPr>
          <w:rFonts w:ascii="Trebuchet MS" w:hAnsi="Trebuchet MS" w:cs="Tahoma"/>
          <w:sz w:val="22"/>
          <w:szCs w:val="22"/>
        </w:rPr>
        <w:t xml:space="preserve"> </w:t>
      </w:r>
      <w:r w:rsidR="00022F14" w:rsidRPr="00B621F0">
        <w:rPr>
          <w:rFonts w:ascii="Trebuchet MS" w:hAnsi="Trebuchet MS" w:cs="Tahoma"/>
          <w:sz w:val="22"/>
          <w:szCs w:val="22"/>
        </w:rPr>
        <w:t xml:space="preserve">custodiados eletronicamente na </w:t>
      </w:r>
      <w:r w:rsidR="00C32C1C" w:rsidRPr="00B621F0">
        <w:rPr>
          <w:rFonts w:ascii="Trebuchet MS" w:hAnsi="Trebuchet MS" w:cs="Tahoma"/>
          <w:sz w:val="22"/>
          <w:szCs w:val="22"/>
        </w:rPr>
        <w:t>B3</w:t>
      </w:r>
      <w:r w:rsidR="001F2F9C" w:rsidRPr="00B621F0">
        <w:rPr>
          <w:rFonts w:ascii="Trebuchet MS" w:hAnsi="Trebuchet MS" w:cs="Tahoma"/>
          <w:sz w:val="22"/>
          <w:szCs w:val="22"/>
        </w:rPr>
        <w:t>.</w:t>
      </w:r>
    </w:p>
    <w:p w:rsidR="00B45CFF" w:rsidRPr="00B621F0" w:rsidRDefault="00B45CFF">
      <w:pPr>
        <w:spacing w:line="360" w:lineRule="auto"/>
        <w:ind w:right="-2"/>
        <w:jc w:val="both"/>
        <w:rPr>
          <w:rFonts w:ascii="Trebuchet MS" w:hAnsi="Trebuchet MS" w:cs="Tahoma"/>
          <w:sz w:val="22"/>
          <w:szCs w:val="22"/>
        </w:rPr>
      </w:pPr>
    </w:p>
    <w:p w:rsidR="00CF1F11" w:rsidRPr="00B621F0" w:rsidRDefault="00CF1F11" w:rsidP="004616E8">
      <w:pPr>
        <w:pStyle w:val="PargrafodaLista"/>
        <w:numPr>
          <w:ilvl w:val="0"/>
          <w:numId w:val="3"/>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Registro dos CRI Subordinados</w:t>
      </w:r>
      <w:r w:rsidRPr="00B621F0">
        <w:rPr>
          <w:rFonts w:ascii="Trebuchet MS" w:hAnsi="Trebuchet MS" w:cs="Tahoma"/>
          <w:sz w:val="22"/>
          <w:szCs w:val="22"/>
        </w:rPr>
        <w:t>: Os CRI Subordinados serão colocados de forma privada para a Cedente sem a intermediação de instituições integrantes do sistema de distribuição de valores mobiliários e/ou qualquer esforço de venda perante investidores e não serão depositados para distribuição e negociação na B3. Os CRI Subordinados serão registrados em nome do titular para custódia eletrônica e pagamentos de eventos na B3, sendo a integralização realizada fora do âmbito da B3.</w:t>
      </w:r>
    </w:p>
    <w:p w:rsidR="00CF1F11" w:rsidRPr="00B621F0" w:rsidRDefault="00CF1F11">
      <w:pPr>
        <w:pStyle w:val="PargrafodaLista"/>
        <w:spacing w:line="360" w:lineRule="auto"/>
        <w:ind w:left="0"/>
        <w:jc w:val="both"/>
        <w:rPr>
          <w:rFonts w:ascii="Trebuchet MS" w:hAnsi="Trebuchet MS"/>
          <w:b/>
          <w:sz w:val="22"/>
          <w:szCs w:val="22"/>
        </w:rPr>
      </w:pPr>
    </w:p>
    <w:p w:rsidR="00A42012" w:rsidRPr="00B621F0" w:rsidRDefault="00A42012">
      <w:pPr>
        <w:pStyle w:val="PargrafodaLista"/>
        <w:numPr>
          <w:ilvl w:val="0"/>
          <w:numId w:val="3"/>
        </w:numPr>
        <w:spacing w:line="360" w:lineRule="auto"/>
        <w:ind w:left="0" w:hanging="11"/>
        <w:jc w:val="both"/>
        <w:rPr>
          <w:rFonts w:ascii="Trebuchet MS" w:hAnsi="Trebuchet MS"/>
          <w:sz w:val="22"/>
          <w:szCs w:val="22"/>
        </w:rPr>
      </w:pPr>
      <w:r w:rsidRPr="00B621F0">
        <w:rPr>
          <w:rFonts w:ascii="Trebuchet MS" w:hAnsi="Trebuchet MS"/>
          <w:sz w:val="22"/>
          <w:szCs w:val="22"/>
          <w:u w:val="single"/>
        </w:rPr>
        <w:lastRenderedPageBreak/>
        <w:t>Registro perante a ANBIMA</w:t>
      </w:r>
      <w:r w:rsidRPr="00B621F0">
        <w:rPr>
          <w:rFonts w:ascii="Trebuchet MS" w:hAnsi="Trebuchet MS"/>
          <w:sz w:val="22"/>
          <w:szCs w:val="22"/>
        </w:rPr>
        <w:t xml:space="preserve">: </w:t>
      </w:r>
      <w:r w:rsidR="0069528F" w:rsidRPr="00B621F0">
        <w:rPr>
          <w:rFonts w:ascii="Trebuchet MS" w:hAnsi="Trebuchet MS"/>
          <w:sz w:val="22"/>
          <w:szCs w:val="22"/>
        </w:rPr>
        <w:t xml:space="preserve">Os CRI Seniores </w:t>
      </w:r>
      <w:r w:rsidR="00C70B7D" w:rsidRPr="00B621F0">
        <w:rPr>
          <w:rFonts w:ascii="Trebuchet MS" w:hAnsi="Trebuchet MS"/>
          <w:sz w:val="22"/>
          <w:szCs w:val="22"/>
        </w:rPr>
        <w:t xml:space="preserve">e os CRI Mezaninos </w:t>
      </w:r>
      <w:r w:rsidR="0069528F" w:rsidRPr="00B621F0">
        <w:rPr>
          <w:rFonts w:ascii="Trebuchet MS" w:hAnsi="Trebuchet MS"/>
          <w:sz w:val="22"/>
          <w:szCs w:val="22"/>
        </w:rPr>
        <w:t xml:space="preserve">serão registrados na ANBIMA, exclusivamente para fins de envio de informações para a base de dados da ANBIMA, conforme disposto no artigo </w:t>
      </w:r>
      <w:r w:rsidR="001B4FC0" w:rsidRPr="00B621F0">
        <w:rPr>
          <w:rFonts w:ascii="Trebuchet MS" w:hAnsi="Trebuchet MS"/>
          <w:sz w:val="22"/>
          <w:szCs w:val="22"/>
        </w:rPr>
        <w:t xml:space="preserve">4, I e </w:t>
      </w:r>
      <w:r w:rsidR="00C70B7D" w:rsidRPr="00B621F0">
        <w:rPr>
          <w:rFonts w:ascii="Trebuchet MS" w:hAnsi="Trebuchet MS"/>
          <w:sz w:val="22"/>
          <w:szCs w:val="22"/>
        </w:rPr>
        <w:t>n</w:t>
      </w:r>
      <w:r w:rsidR="001B4FC0" w:rsidRPr="00B621F0">
        <w:rPr>
          <w:rFonts w:ascii="Trebuchet MS" w:hAnsi="Trebuchet MS"/>
          <w:sz w:val="22"/>
          <w:szCs w:val="22"/>
        </w:rPr>
        <w:t xml:space="preserve">o artigo </w:t>
      </w:r>
      <w:r w:rsidR="0069528F" w:rsidRPr="00B621F0">
        <w:rPr>
          <w:rFonts w:ascii="Trebuchet MS" w:hAnsi="Trebuchet MS"/>
          <w:sz w:val="22"/>
          <w:szCs w:val="22"/>
        </w:rPr>
        <w:t>12 do “Código ANBIMA de Regulação e Melhores Práticas para Ofertas Públicas” (“</w:t>
      </w:r>
      <w:r w:rsidR="0069528F" w:rsidRPr="00B621F0">
        <w:rPr>
          <w:rFonts w:ascii="Trebuchet MS" w:hAnsi="Trebuchet MS"/>
          <w:sz w:val="22"/>
          <w:szCs w:val="22"/>
          <w:u w:val="single"/>
        </w:rPr>
        <w:t>Código ANBIMA</w:t>
      </w:r>
      <w:r w:rsidR="0069528F" w:rsidRPr="00B621F0">
        <w:rPr>
          <w:rFonts w:ascii="Trebuchet MS" w:hAnsi="Trebuchet MS"/>
          <w:sz w:val="22"/>
          <w:szCs w:val="22"/>
        </w:rPr>
        <w:t>”)</w:t>
      </w:r>
      <w:r w:rsidR="00343993" w:rsidRPr="00B621F0">
        <w:rPr>
          <w:rFonts w:ascii="Trebuchet MS" w:hAnsi="Trebuchet MS" w:cs="Tahoma"/>
          <w:sz w:val="22"/>
          <w:szCs w:val="22"/>
        </w:rPr>
        <w:t xml:space="preserve"> </w:t>
      </w:r>
    </w:p>
    <w:p w:rsidR="00576C16" w:rsidRPr="00B621F0" w:rsidRDefault="00576C16">
      <w:pPr>
        <w:spacing w:line="360" w:lineRule="auto"/>
        <w:rPr>
          <w:rFonts w:ascii="Trebuchet MS" w:hAnsi="Trebuchet MS" w:cs="Tahoma"/>
          <w:sz w:val="22"/>
          <w:szCs w:val="22"/>
        </w:rPr>
      </w:pPr>
    </w:p>
    <w:p w:rsidR="008D5EF2" w:rsidRPr="00B621F0" w:rsidRDefault="00A3738F">
      <w:pPr>
        <w:pStyle w:val="Ttulo1"/>
        <w:spacing w:before="0" w:after="0" w:line="360" w:lineRule="auto"/>
        <w:jc w:val="both"/>
        <w:rPr>
          <w:rFonts w:ascii="Trebuchet MS" w:hAnsi="Trebuchet MS" w:cs="Tahoma"/>
          <w:sz w:val="22"/>
          <w:szCs w:val="22"/>
        </w:rPr>
      </w:pPr>
      <w:bookmarkStart w:id="10" w:name="_Toc364177367"/>
      <w:bookmarkStart w:id="11" w:name="_Toc198234638"/>
      <w:bookmarkStart w:id="12" w:name="_Toc358270768"/>
      <w:bookmarkStart w:id="13" w:name="_Toc366868555"/>
      <w:bookmarkStart w:id="14" w:name="_Toc366099233"/>
      <w:bookmarkStart w:id="15" w:name="_Toc420958705"/>
      <w:bookmarkStart w:id="16" w:name="_Toc20804292"/>
      <w:bookmarkEnd w:id="10"/>
      <w:r w:rsidRPr="00B621F0">
        <w:rPr>
          <w:rFonts w:ascii="Trebuchet MS" w:hAnsi="Trebuchet MS" w:cs="Tahoma"/>
          <w:sz w:val="22"/>
          <w:szCs w:val="22"/>
        </w:rPr>
        <w:t>CLÁUSULA I</w:t>
      </w:r>
      <w:r w:rsidR="00D75DF8" w:rsidRPr="00B621F0">
        <w:rPr>
          <w:rFonts w:ascii="Trebuchet MS" w:hAnsi="Trebuchet MS" w:cs="Tahoma"/>
          <w:sz w:val="22"/>
          <w:szCs w:val="22"/>
        </w:rPr>
        <w:t>I</w:t>
      </w:r>
      <w:r w:rsidRPr="00B621F0">
        <w:rPr>
          <w:rFonts w:ascii="Trebuchet MS" w:hAnsi="Trebuchet MS" w:cs="Tahoma"/>
          <w:sz w:val="22"/>
          <w:szCs w:val="22"/>
        </w:rPr>
        <w:t xml:space="preserve">I – CARACTERÍSTICAS DOS </w:t>
      </w:r>
      <w:bookmarkEnd w:id="11"/>
      <w:bookmarkEnd w:id="12"/>
      <w:bookmarkEnd w:id="13"/>
      <w:bookmarkEnd w:id="14"/>
      <w:r w:rsidR="007D765E" w:rsidRPr="00B621F0">
        <w:rPr>
          <w:rFonts w:ascii="Trebuchet MS" w:hAnsi="Trebuchet MS" w:cs="Tahoma"/>
          <w:sz w:val="22"/>
          <w:szCs w:val="22"/>
        </w:rPr>
        <w:t>CRÉDITOS IMOBILIÁRIOS</w:t>
      </w:r>
      <w:bookmarkEnd w:id="15"/>
      <w:bookmarkEnd w:id="16"/>
      <w:r w:rsidR="00B90FF1" w:rsidRPr="00B621F0">
        <w:rPr>
          <w:rFonts w:ascii="Trebuchet MS" w:hAnsi="Trebuchet MS" w:cs="Tahoma"/>
          <w:sz w:val="22"/>
          <w:szCs w:val="22"/>
        </w:rPr>
        <w:t xml:space="preserve"> </w:t>
      </w:r>
    </w:p>
    <w:p w:rsidR="008D5EF2" w:rsidRPr="00B621F0" w:rsidRDefault="008D5EF2">
      <w:pPr>
        <w:pStyle w:val="PargrafodaLista"/>
        <w:tabs>
          <w:tab w:val="left" w:pos="1134"/>
        </w:tabs>
        <w:spacing w:line="360" w:lineRule="auto"/>
        <w:ind w:left="0" w:right="-2"/>
        <w:jc w:val="both"/>
        <w:rPr>
          <w:rFonts w:ascii="Trebuchet MS" w:hAnsi="Trebuchet MS" w:cs="Tahoma"/>
          <w:sz w:val="22"/>
          <w:szCs w:val="22"/>
          <w:u w:val="single"/>
        </w:rPr>
      </w:pPr>
    </w:p>
    <w:p w:rsidR="008D5EF2" w:rsidRPr="00B621F0" w:rsidRDefault="004E74A5" w:rsidP="004616E8">
      <w:pPr>
        <w:pStyle w:val="PargrafodaLista"/>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B621F0">
        <w:rPr>
          <w:rFonts w:ascii="Trebuchet MS" w:hAnsi="Trebuchet MS" w:cs="Tahoma"/>
          <w:sz w:val="22"/>
          <w:szCs w:val="22"/>
          <w:u w:val="single"/>
        </w:rPr>
        <w:t>Vinculação dos Créditos Imobiliários</w:t>
      </w:r>
      <w:r w:rsidRPr="00B621F0">
        <w:rPr>
          <w:rFonts w:ascii="Trebuchet MS" w:hAnsi="Trebuchet MS" w:cs="Tahoma"/>
          <w:sz w:val="22"/>
          <w:szCs w:val="22"/>
        </w:rPr>
        <w:t xml:space="preserve">: </w:t>
      </w:r>
      <w:r w:rsidR="00473B27" w:rsidRPr="00B621F0">
        <w:rPr>
          <w:rFonts w:ascii="Trebuchet MS" w:hAnsi="Trebuchet MS" w:cs="Tahoma"/>
          <w:sz w:val="22"/>
          <w:szCs w:val="22"/>
        </w:rPr>
        <w:t xml:space="preserve">Pelo presente Termo, a </w:t>
      </w:r>
      <w:r w:rsidR="00FF5767" w:rsidRPr="00B621F0">
        <w:rPr>
          <w:rFonts w:ascii="Trebuchet MS" w:hAnsi="Trebuchet MS" w:cs="Tahoma"/>
          <w:sz w:val="22"/>
          <w:szCs w:val="22"/>
        </w:rPr>
        <w:t xml:space="preserve">Cedente </w:t>
      </w:r>
      <w:r w:rsidR="00473B27" w:rsidRPr="00B621F0">
        <w:rPr>
          <w:rFonts w:ascii="Trebuchet MS" w:hAnsi="Trebuchet MS" w:cs="Tahoma"/>
          <w:sz w:val="22"/>
          <w:szCs w:val="22"/>
        </w:rPr>
        <w:t xml:space="preserve">vincula, em caráter irrevogável e irretratável, a totalidade dos Créditos Imobiliários </w:t>
      </w:r>
      <w:r w:rsidR="00E67436" w:rsidRPr="00B621F0">
        <w:rPr>
          <w:rFonts w:ascii="Trebuchet MS" w:hAnsi="Trebuchet MS" w:cs="Tahoma"/>
          <w:sz w:val="22"/>
          <w:szCs w:val="22"/>
        </w:rPr>
        <w:t xml:space="preserve">e todos os seus acessórios </w:t>
      </w:r>
      <w:r w:rsidR="00473B27" w:rsidRPr="00B621F0">
        <w:rPr>
          <w:rFonts w:ascii="Trebuchet MS" w:hAnsi="Trebuchet MS" w:cs="Tahoma"/>
          <w:sz w:val="22"/>
          <w:szCs w:val="22"/>
        </w:rPr>
        <w:t>cedidos à Emissora nos termos d</w:t>
      </w:r>
      <w:r w:rsidR="00953BA9" w:rsidRPr="00B621F0">
        <w:rPr>
          <w:rFonts w:ascii="Trebuchet MS" w:hAnsi="Trebuchet MS" w:cs="Tahoma"/>
          <w:sz w:val="22"/>
          <w:szCs w:val="22"/>
        </w:rPr>
        <w:t>o</w:t>
      </w:r>
      <w:r w:rsidR="00B90FF1" w:rsidRPr="00B621F0">
        <w:rPr>
          <w:rFonts w:ascii="Trebuchet MS" w:hAnsi="Trebuchet MS" w:cs="Tahoma"/>
          <w:sz w:val="22"/>
          <w:szCs w:val="22"/>
        </w:rPr>
        <w:t xml:space="preserve"> </w:t>
      </w:r>
      <w:r w:rsidR="00473B27" w:rsidRPr="00B621F0">
        <w:rPr>
          <w:rFonts w:ascii="Trebuchet MS" w:hAnsi="Trebuchet MS" w:cs="Tahoma"/>
          <w:sz w:val="22"/>
          <w:szCs w:val="22"/>
        </w:rPr>
        <w:t>Contrato de Cessão</w:t>
      </w:r>
      <w:r w:rsidR="00B90FF1" w:rsidRPr="00B621F0">
        <w:rPr>
          <w:rFonts w:ascii="Trebuchet MS" w:hAnsi="Trebuchet MS" w:cs="Tahoma"/>
          <w:sz w:val="22"/>
          <w:szCs w:val="22"/>
        </w:rPr>
        <w:t xml:space="preserve"> de Créditos</w:t>
      </w:r>
      <w:r w:rsidR="00D84408" w:rsidRPr="00B621F0">
        <w:rPr>
          <w:rFonts w:ascii="Trebuchet MS" w:hAnsi="Trebuchet MS" w:cs="Tahoma"/>
          <w:sz w:val="22"/>
          <w:szCs w:val="22"/>
        </w:rPr>
        <w:t xml:space="preserve"> e descritos no Anexo </w:t>
      </w:r>
      <w:r w:rsidR="002D0543" w:rsidRPr="00B621F0">
        <w:rPr>
          <w:rFonts w:ascii="Trebuchet MS" w:hAnsi="Trebuchet MS" w:cs="Tahoma"/>
          <w:sz w:val="22"/>
          <w:szCs w:val="22"/>
        </w:rPr>
        <w:t>VI</w:t>
      </w:r>
      <w:r w:rsidR="00EA5BEB" w:rsidRPr="00B621F0">
        <w:rPr>
          <w:rFonts w:ascii="Trebuchet MS" w:hAnsi="Trebuchet MS" w:cs="Tahoma"/>
          <w:sz w:val="22"/>
          <w:szCs w:val="22"/>
        </w:rPr>
        <w:t>I</w:t>
      </w:r>
      <w:r w:rsidR="00473B27" w:rsidRPr="00B621F0">
        <w:rPr>
          <w:rFonts w:ascii="Trebuchet MS" w:hAnsi="Trebuchet MS" w:cs="Tahoma"/>
          <w:sz w:val="22"/>
          <w:szCs w:val="22"/>
        </w:rPr>
        <w:t>, aos CRI objeto desta Emissão, cujas ca</w:t>
      </w:r>
      <w:r w:rsidR="00D84408" w:rsidRPr="00B621F0">
        <w:rPr>
          <w:rFonts w:ascii="Trebuchet MS" w:hAnsi="Trebuchet MS" w:cs="Tahoma"/>
          <w:sz w:val="22"/>
          <w:szCs w:val="22"/>
        </w:rPr>
        <w:t>racterísticas são descritas na C</w:t>
      </w:r>
      <w:r w:rsidR="00473B27" w:rsidRPr="00B621F0">
        <w:rPr>
          <w:rFonts w:ascii="Trebuchet MS" w:hAnsi="Trebuchet MS" w:cs="Tahoma"/>
          <w:sz w:val="22"/>
          <w:szCs w:val="22"/>
        </w:rPr>
        <w:t xml:space="preserve">láusula </w:t>
      </w:r>
      <w:r w:rsidR="00D84408" w:rsidRPr="00B621F0">
        <w:rPr>
          <w:rFonts w:ascii="Trebuchet MS" w:hAnsi="Trebuchet MS" w:cs="Tahoma"/>
          <w:sz w:val="22"/>
          <w:szCs w:val="22"/>
        </w:rPr>
        <w:t>Q</w:t>
      </w:r>
      <w:r w:rsidR="007332C4" w:rsidRPr="00B621F0">
        <w:rPr>
          <w:rFonts w:ascii="Trebuchet MS" w:hAnsi="Trebuchet MS" w:cs="Tahoma"/>
          <w:sz w:val="22"/>
          <w:szCs w:val="22"/>
        </w:rPr>
        <w:t>uarta</w:t>
      </w:r>
      <w:r w:rsidR="00473B27" w:rsidRPr="00B621F0">
        <w:rPr>
          <w:rFonts w:ascii="Trebuchet MS" w:hAnsi="Trebuchet MS" w:cs="Tahoma"/>
          <w:sz w:val="22"/>
          <w:szCs w:val="22"/>
        </w:rPr>
        <w:t xml:space="preserve"> abaixo</w:t>
      </w:r>
      <w:r w:rsidR="00022F14" w:rsidRPr="00B621F0">
        <w:rPr>
          <w:rFonts w:ascii="Trebuchet MS" w:hAnsi="Trebuchet MS" w:cs="Tahoma"/>
          <w:sz w:val="22"/>
          <w:szCs w:val="22"/>
        </w:rPr>
        <w:t xml:space="preserve">, de forma que todos e quaisquer recursos relativos aos pagamentos dos Créditos Imobiliários estão expressamente vinculados aos CRI por força do Regime Fiduciário constituído pela </w:t>
      </w:r>
      <w:proofErr w:type="spellStart"/>
      <w:r w:rsidR="00022F14" w:rsidRPr="00B621F0">
        <w:rPr>
          <w:rFonts w:ascii="Trebuchet MS" w:hAnsi="Trebuchet MS" w:cs="Tahoma"/>
          <w:sz w:val="22"/>
          <w:szCs w:val="22"/>
        </w:rPr>
        <w:t>Securitizadora</w:t>
      </w:r>
      <w:proofErr w:type="spellEnd"/>
      <w:r w:rsidR="00022F14" w:rsidRPr="00B621F0">
        <w:rPr>
          <w:rFonts w:ascii="Trebuchet MS" w:hAnsi="Trebuchet MS" w:cs="Tahoma"/>
          <w:sz w:val="22"/>
          <w:szCs w:val="22"/>
        </w:rPr>
        <w:t>, em conformidade com o presente Termo de Securitização</w:t>
      </w:r>
      <w:r w:rsidR="00473B27" w:rsidRPr="00B621F0">
        <w:rPr>
          <w:rFonts w:ascii="Trebuchet MS" w:hAnsi="Trebuchet MS" w:cs="Tahoma"/>
          <w:sz w:val="22"/>
          <w:szCs w:val="22"/>
        </w:rPr>
        <w:t>.</w:t>
      </w:r>
      <w:r w:rsidR="008F2156" w:rsidRPr="00B621F0">
        <w:rPr>
          <w:rFonts w:ascii="Trebuchet MS" w:hAnsi="Trebuchet MS" w:cs="Tahoma"/>
          <w:sz w:val="22"/>
          <w:szCs w:val="22"/>
        </w:rPr>
        <w:t xml:space="preserve"> </w:t>
      </w:r>
    </w:p>
    <w:p w:rsidR="008E661A" w:rsidRPr="00B621F0" w:rsidRDefault="008E661A">
      <w:pPr>
        <w:pStyle w:val="Ttulo1"/>
        <w:spacing w:before="0" w:after="0" w:line="360" w:lineRule="auto"/>
        <w:ind w:right="-2"/>
        <w:rPr>
          <w:rFonts w:ascii="Trebuchet MS" w:hAnsi="Trebuchet MS" w:cs="Tahoma"/>
          <w:b w:val="0"/>
          <w:bCs w:val="0"/>
          <w:kern w:val="0"/>
          <w:sz w:val="22"/>
          <w:szCs w:val="22"/>
        </w:rPr>
      </w:pPr>
      <w:bookmarkStart w:id="17" w:name="_Toc198234639"/>
      <w:bookmarkStart w:id="18" w:name="_Toc216807827"/>
      <w:bookmarkStart w:id="19" w:name="_Toc358270769"/>
      <w:bookmarkStart w:id="20" w:name="_Toc366868556"/>
      <w:bookmarkStart w:id="21" w:name="_Toc366099234"/>
    </w:p>
    <w:p w:rsidR="008D5EF2" w:rsidRPr="00B621F0" w:rsidRDefault="00775C15">
      <w:pPr>
        <w:pStyle w:val="Ttulo1"/>
        <w:spacing w:before="0" w:after="0" w:line="360" w:lineRule="auto"/>
        <w:rPr>
          <w:rFonts w:ascii="Trebuchet MS" w:hAnsi="Trebuchet MS" w:cs="Tahoma"/>
          <w:sz w:val="22"/>
          <w:szCs w:val="22"/>
        </w:rPr>
      </w:pPr>
      <w:bookmarkStart w:id="22" w:name="_Toc420958706"/>
      <w:bookmarkStart w:id="23" w:name="_Toc20804293"/>
      <w:r w:rsidRPr="00B621F0">
        <w:rPr>
          <w:rFonts w:ascii="Trebuchet MS" w:hAnsi="Trebuchet MS" w:cs="Tahoma"/>
          <w:sz w:val="22"/>
          <w:szCs w:val="22"/>
        </w:rPr>
        <w:t>CLÁUSULA IV – CARACTERÍSTICAS D</w:t>
      </w:r>
      <w:r w:rsidR="00014BAA" w:rsidRPr="00B621F0">
        <w:rPr>
          <w:rFonts w:ascii="Trebuchet MS" w:hAnsi="Trebuchet MS" w:cs="Tahoma"/>
          <w:sz w:val="22"/>
          <w:szCs w:val="22"/>
        </w:rPr>
        <w:t>OS</w:t>
      </w:r>
      <w:r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500D43" w:rsidRPr="00B621F0">
        <w:rPr>
          <w:rFonts w:ascii="Trebuchet MS" w:hAnsi="Trebuchet MS" w:cs="Tahoma"/>
          <w:sz w:val="22"/>
          <w:szCs w:val="22"/>
        </w:rPr>
        <w:t xml:space="preserve"> E</w:t>
      </w:r>
      <w:r w:rsidRPr="00B621F0">
        <w:rPr>
          <w:rFonts w:ascii="Trebuchet MS" w:hAnsi="Trebuchet MS" w:cs="Tahoma"/>
          <w:sz w:val="22"/>
          <w:szCs w:val="22"/>
        </w:rPr>
        <w:t xml:space="preserve"> DA OFERTA</w:t>
      </w:r>
      <w:bookmarkEnd w:id="17"/>
      <w:bookmarkEnd w:id="18"/>
      <w:bookmarkEnd w:id="19"/>
      <w:bookmarkEnd w:id="20"/>
      <w:bookmarkEnd w:id="21"/>
      <w:bookmarkEnd w:id="22"/>
      <w:bookmarkEnd w:id="23"/>
      <w:r w:rsidR="00BD2222" w:rsidRPr="00B621F0">
        <w:rPr>
          <w:rFonts w:ascii="Trebuchet MS" w:hAnsi="Trebuchet MS" w:cs="Tahoma"/>
          <w:sz w:val="22"/>
          <w:szCs w:val="22"/>
        </w:rPr>
        <w:t xml:space="preserve"> RESTRITA E DA OFERTA PRIVADA</w:t>
      </w:r>
    </w:p>
    <w:p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rsidR="00014BAA" w:rsidRPr="00B621F0" w:rsidRDefault="004E74A5" w:rsidP="004616E8">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Características dos CRI</w:t>
      </w:r>
      <w:r w:rsidRPr="00B621F0">
        <w:rPr>
          <w:rFonts w:ascii="Trebuchet MS" w:hAnsi="Trebuchet MS" w:cs="Tahoma"/>
          <w:sz w:val="22"/>
          <w:szCs w:val="22"/>
        </w:rPr>
        <w:t xml:space="preserve">: </w:t>
      </w:r>
      <w:r w:rsidR="00014BAA"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014BAA" w:rsidRPr="00B621F0">
        <w:rPr>
          <w:rFonts w:ascii="Trebuchet MS" w:hAnsi="Trebuchet MS" w:cs="Tahoma"/>
          <w:sz w:val="22"/>
          <w:szCs w:val="22"/>
        </w:rPr>
        <w:t xml:space="preserve"> da presente Emissão, cujo lastro se constitui pelos </w:t>
      </w:r>
      <w:r w:rsidR="007D765E" w:rsidRPr="00B621F0">
        <w:rPr>
          <w:rFonts w:ascii="Trebuchet MS" w:hAnsi="Trebuchet MS" w:cs="Tahoma"/>
          <w:sz w:val="22"/>
          <w:szCs w:val="22"/>
        </w:rPr>
        <w:t>Créditos Imobiliários</w:t>
      </w:r>
      <w:r w:rsidR="00014BAA" w:rsidRPr="00B621F0">
        <w:rPr>
          <w:rFonts w:ascii="Trebuchet MS" w:hAnsi="Trebuchet MS" w:cs="Tahoma"/>
          <w:sz w:val="22"/>
          <w:szCs w:val="22"/>
        </w:rPr>
        <w:t xml:space="preserve">, possuem as seguintes </w:t>
      </w:r>
      <w:r w:rsidR="00014BAA" w:rsidRPr="00460DC2">
        <w:rPr>
          <w:rFonts w:ascii="Trebuchet MS" w:hAnsi="Trebuchet MS" w:cs="Tahoma"/>
          <w:sz w:val="22"/>
          <w:szCs w:val="22"/>
        </w:rPr>
        <w:t>características:</w:t>
      </w:r>
      <w:r w:rsidR="00460DC2" w:rsidRPr="00460DC2">
        <w:rPr>
          <w:rFonts w:ascii="Trebuchet MS" w:hAnsi="Trebuchet MS" w:cs="Tahoma"/>
          <w:sz w:val="22"/>
          <w:szCs w:val="22"/>
        </w:rPr>
        <w:t xml:space="preserve"> </w:t>
      </w:r>
    </w:p>
    <w:p w:rsidR="00B51893" w:rsidRPr="00B621F0" w:rsidRDefault="00B51893">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142762" w:rsidRPr="00B621F0"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142762" w:rsidRPr="00B621F0" w:rsidRDefault="00142762">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Seniores</w:t>
            </w:r>
            <w:r w:rsidR="00197796" w:rsidRPr="00B621F0">
              <w:rPr>
                <w:rFonts w:ascii="Trebuchet MS" w:hAnsi="Trebuchet MS" w:cs="Tahoma"/>
                <w:b/>
                <w:sz w:val="22"/>
                <w:szCs w:val="22"/>
              </w:rPr>
              <w:t xml:space="preserve"> CDI</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42762" w:rsidRPr="00B621F0" w:rsidRDefault="00142762">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 xml:space="preserve">CRI </w:t>
            </w:r>
            <w:r w:rsidR="00197796" w:rsidRPr="00B621F0">
              <w:rPr>
                <w:rFonts w:ascii="Trebuchet MS" w:hAnsi="Trebuchet MS" w:cs="Tahoma"/>
                <w:b/>
                <w:sz w:val="22"/>
                <w:szCs w:val="22"/>
              </w:rPr>
              <w:t>Seniores IPCA</w:t>
            </w:r>
          </w:p>
        </w:tc>
      </w:tr>
      <w:tr w:rsidR="00142762" w:rsidRPr="00B621F0"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142762" w:rsidRPr="00B621F0" w:rsidRDefault="00142762" w:rsidP="00DD335B">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00197796" w:rsidRPr="00B621F0">
              <w:rPr>
                <w:rFonts w:ascii="Trebuchet MS" w:hAnsi="Trebuchet MS" w:cs="Tahoma"/>
                <w:sz w:val="22"/>
                <w:szCs w:val="22"/>
              </w:rPr>
              <w:t>ª</w:t>
            </w:r>
            <w:r w:rsidRPr="00B621F0">
              <w:rPr>
                <w:rFonts w:ascii="Trebuchet MS" w:hAnsi="Trebuchet MS" w:cs="Tahoma"/>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1</w:t>
            </w:r>
            <w:r w:rsidRPr="00B621F0">
              <w:rPr>
                <w:rFonts w:ascii="Trebuchet MS" w:hAnsi="Trebuchet MS" w:cs="Tahoma"/>
                <w:sz w:val="22"/>
                <w:szCs w:val="22"/>
              </w:rPr>
              <w:t>ª;</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Quantidade de CRI Seniores</w:t>
            </w:r>
            <w:r w:rsidR="00197796" w:rsidRPr="00B621F0">
              <w:rPr>
                <w:rFonts w:ascii="Trebuchet MS" w:hAnsi="Trebuchet MS" w:cs="Tahoma"/>
                <w:sz w:val="22"/>
                <w:szCs w:val="22"/>
              </w:rPr>
              <w:t xml:space="preserve"> CDI</w:t>
            </w:r>
            <w:r w:rsidRPr="00B621F0">
              <w:rPr>
                <w:rFonts w:ascii="Trebuchet MS" w:hAnsi="Trebuchet MS" w:cs="Tahoma"/>
                <w:sz w:val="22"/>
                <w:szCs w:val="22"/>
              </w:rPr>
              <w:t xml:space="preserve">: </w:t>
            </w:r>
            <w:r w:rsidR="00F675C5" w:rsidRPr="00B621F0">
              <w:rPr>
                <w:rFonts w:ascii="Trebuchet MS" w:hAnsi="Trebuchet MS" w:cs="Trebuchet MS"/>
                <w:sz w:val="22"/>
                <w:szCs w:val="22"/>
              </w:rPr>
              <w:t xml:space="preserve">a quantidade de CRI Seniores a serem emitidos em cada série será definido conforme o Procedimento de </w:t>
            </w:r>
            <w:proofErr w:type="spellStart"/>
            <w:r w:rsidR="00F675C5" w:rsidRPr="00B621F0">
              <w:rPr>
                <w:rFonts w:ascii="Trebuchet MS" w:hAnsi="Trebuchet MS" w:cs="Trebuchet MS"/>
                <w:sz w:val="22"/>
                <w:szCs w:val="22"/>
              </w:rPr>
              <w:t>Bookbuilding</w:t>
            </w:r>
            <w:proofErr w:type="spellEnd"/>
            <w:r w:rsidRPr="00B621F0">
              <w:rPr>
                <w:rFonts w:ascii="Trebuchet MS" w:hAnsi="Trebuchet MS" w:cs="Tahoma"/>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680EFE">
              <w:rPr>
                <w:rFonts w:ascii="Trebuchet MS" w:hAnsi="Trebuchet MS" w:cs="Tahoma"/>
                <w:sz w:val="22"/>
                <w:szCs w:val="22"/>
              </w:rPr>
              <w:t xml:space="preserve">até </w:t>
            </w:r>
            <w:r w:rsidRPr="00B621F0">
              <w:rPr>
                <w:rFonts w:ascii="Trebuchet MS" w:hAnsi="Trebuchet MS" w:cs="Tahoma"/>
                <w:sz w:val="22"/>
                <w:szCs w:val="22"/>
              </w:rPr>
              <w:t xml:space="preserve">R$ </w:t>
            </w:r>
            <w:r w:rsidR="00680EFE">
              <w:rPr>
                <w:rFonts w:ascii="Trebuchet MS" w:hAnsi="Trebuchet MS" w:cs="Trebuchet MS"/>
                <w:sz w:val="22"/>
                <w:szCs w:val="22"/>
              </w:rPr>
              <w:t xml:space="preserve">240.000,000,00 </w:t>
            </w:r>
            <w:r w:rsidR="00680EFE">
              <w:rPr>
                <w:rFonts w:ascii="Trebuchet MS" w:hAnsi="Trebuchet MS" w:cs="Tahoma"/>
                <w:sz w:val="22"/>
                <w:szCs w:val="22"/>
              </w:rPr>
              <w:t>(duzentos e quarenta milhões de reais)</w:t>
            </w:r>
            <w:r w:rsidRPr="00B621F0">
              <w:rPr>
                <w:rFonts w:ascii="Trebuchet MS" w:hAnsi="Trebuchet MS" w:cs="Tahoma"/>
                <w:sz w:val="22"/>
                <w:szCs w:val="22"/>
              </w:rPr>
              <w:t xml:space="preserve"> </w:t>
            </w:r>
            <w:r w:rsidR="004F18E4">
              <w:rPr>
                <w:rFonts w:ascii="Trebuchet MS" w:hAnsi="Trebuchet MS" w:cs="Trebuchet MS"/>
                <w:sz w:val="22"/>
                <w:szCs w:val="22"/>
              </w:rPr>
              <w:t>CRI Seniores</w:t>
            </w:r>
            <w:r w:rsidR="004F18E4">
              <w:rPr>
                <w:rFonts w:ascii="Trebuchet MS" w:hAnsi="Trebuchet MS" w:cs="Tahoma"/>
                <w:sz w:val="22"/>
                <w:szCs w:val="22"/>
              </w:rPr>
              <w:t xml:space="preserve"> </w:t>
            </w:r>
            <w:r w:rsidRPr="00B621F0">
              <w:rPr>
                <w:rFonts w:ascii="Trebuchet MS" w:hAnsi="Trebuchet MS" w:cs="Tahoma"/>
                <w:sz w:val="22"/>
                <w:szCs w:val="22"/>
              </w:rPr>
              <w:t>na Data de Emissão</w:t>
            </w:r>
            <w:r w:rsidR="00680EFE">
              <w:rPr>
                <w:rFonts w:ascii="Trebuchet MS" w:hAnsi="Trebuchet MS" w:cs="Tahoma"/>
                <w:sz w:val="22"/>
                <w:szCs w:val="22"/>
              </w:rPr>
              <w:t xml:space="preserve">, sendo que </w:t>
            </w:r>
            <w:r w:rsidR="00680EFE" w:rsidRPr="00B621F0">
              <w:rPr>
                <w:rFonts w:ascii="Trebuchet MS" w:hAnsi="Trebuchet MS" w:cs="Trebuchet MS"/>
                <w:sz w:val="22"/>
                <w:szCs w:val="22"/>
              </w:rPr>
              <w:t xml:space="preserve">a quantidade de CRI Seniores a serem emitidos em </w:t>
            </w:r>
            <w:r w:rsidR="00680EFE" w:rsidRPr="00B621F0">
              <w:rPr>
                <w:rFonts w:ascii="Trebuchet MS" w:hAnsi="Trebuchet MS" w:cs="Trebuchet MS"/>
                <w:sz w:val="22"/>
                <w:szCs w:val="22"/>
              </w:rPr>
              <w:lastRenderedPageBreak/>
              <w:t xml:space="preserve">cada série será definido conforme o Procedimento de </w:t>
            </w:r>
            <w:proofErr w:type="spellStart"/>
            <w:r w:rsidR="00680EFE" w:rsidRPr="00B621F0">
              <w:rPr>
                <w:rFonts w:ascii="Trebuchet MS" w:hAnsi="Trebuchet MS" w:cs="Trebuchet MS"/>
                <w:sz w:val="22"/>
                <w:szCs w:val="22"/>
              </w:rPr>
              <w:t>Bookbuilding</w:t>
            </w:r>
            <w:proofErr w:type="spellEnd"/>
            <w:r w:rsidRPr="00B621F0">
              <w:rPr>
                <w:rFonts w:ascii="Trebuchet MS" w:hAnsi="Trebuchet MS" w:cs="Tahoma"/>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8A1ABD">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Valor Nominal Unitário:</w:t>
            </w:r>
            <w:r w:rsidR="00142762" w:rsidRPr="00B621F0">
              <w:rPr>
                <w:rFonts w:ascii="Trebuchet MS" w:hAnsi="Trebuchet MS" w:cs="Tahoma"/>
                <w:sz w:val="22"/>
                <w:szCs w:val="22"/>
              </w:rPr>
              <w:t xml:space="preserve"> </w:t>
            </w:r>
            <w:r w:rsidR="00680EFE" w:rsidRPr="00B621F0">
              <w:rPr>
                <w:rFonts w:ascii="Trebuchet MS" w:hAnsi="Trebuchet MS" w:cs="Tahoma"/>
                <w:sz w:val="22"/>
                <w:szCs w:val="22"/>
              </w:rPr>
              <w:t xml:space="preserve">R$ </w:t>
            </w:r>
            <w:r w:rsidR="00680EFE">
              <w:rPr>
                <w:rFonts w:ascii="Trebuchet MS" w:hAnsi="Trebuchet MS" w:cs="Trebuchet MS"/>
                <w:sz w:val="22"/>
                <w:szCs w:val="22"/>
              </w:rPr>
              <w:t>1.000,00 (mil reais)</w:t>
            </w:r>
            <w:r w:rsidR="00680EFE" w:rsidRPr="00B621F0">
              <w:rPr>
                <w:rFonts w:ascii="Trebuchet MS" w:hAnsi="Trebuchet MS" w:cs="Tahoma"/>
                <w:sz w:val="22"/>
                <w:szCs w:val="22"/>
              </w:rPr>
              <w:t>, na Data de Emissão</w:t>
            </w:r>
            <w:r w:rsidR="00142762" w:rsidRPr="00B621F0">
              <w:rPr>
                <w:rFonts w:ascii="Trebuchet MS" w:hAnsi="Trebuchet MS" w:cs="Tahoma"/>
                <w:sz w:val="22"/>
                <w:szCs w:val="22"/>
              </w:rPr>
              <w:t xml:space="preserve">; </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7508DB" w:rsidRPr="00B621F0">
              <w:rPr>
                <w:rFonts w:ascii="Trebuchet MS" w:hAnsi="Trebuchet MS" w:cs="Tahoma"/>
                <w:sz w:val="22"/>
                <w:szCs w:val="22"/>
              </w:rPr>
              <w:t xml:space="preserve"> </w:t>
            </w:r>
            <w:r w:rsidRPr="00B621F0">
              <w:rPr>
                <w:rFonts w:ascii="Trebuchet MS" w:hAnsi="Trebuchet MS" w:cs="Tahoma"/>
                <w:sz w:val="22"/>
                <w:szCs w:val="22"/>
              </w:rPr>
              <w:t>dias;</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A6925"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sidR="00197796" w:rsidRPr="00B621F0">
              <w:rPr>
                <w:rFonts w:ascii="Trebuchet MS" w:hAnsi="Trebuchet MS" w:cs="Tahoma"/>
                <w:sz w:val="22"/>
                <w:szCs w:val="22"/>
              </w:rPr>
              <w:t>Não aplicável para esta série</w:t>
            </w:r>
            <w:r w:rsidR="001A6925" w:rsidRPr="00B621F0">
              <w:rPr>
                <w:rFonts w:ascii="Trebuchet MS" w:hAnsi="Trebuchet MS" w:cs="Tahoma"/>
                <w:sz w:val="22"/>
                <w:szCs w:val="22"/>
              </w:rPr>
              <w:t>;</w:t>
            </w:r>
          </w:p>
          <w:p w:rsidR="00197796" w:rsidRPr="00B621F0" w:rsidRDefault="00197796">
            <w:pPr>
              <w:tabs>
                <w:tab w:val="left" w:pos="284"/>
                <w:tab w:val="left" w:pos="567"/>
                <w:tab w:val="left" w:pos="2835"/>
              </w:tabs>
              <w:spacing w:line="360" w:lineRule="auto"/>
              <w:jc w:val="both"/>
              <w:rPr>
                <w:rFonts w:ascii="Trebuchet MS" w:hAnsi="Trebuchet MS" w:cs="Tahoma"/>
                <w:sz w:val="22"/>
                <w:szCs w:val="22"/>
              </w:rPr>
            </w:pPr>
          </w:p>
          <w:p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rsidR="00142762" w:rsidRPr="00B621F0" w:rsidRDefault="001A69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w:t>
            </w:r>
            <w:r w:rsidR="00197796" w:rsidRPr="00B621F0">
              <w:rPr>
                <w:rFonts w:ascii="Trebuchet MS" w:hAnsi="Trebuchet MS" w:cs="Tahoma"/>
                <w:sz w:val="22"/>
                <w:szCs w:val="22"/>
              </w:rPr>
              <w:t>a taxa de juros aplicável aos CRI Seniores</w:t>
            </w:r>
            <w:r w:rsidR="00FB1643" w:rsidRPr="00B621F0">
              <w:rPr>
                <w:rFonts w:ascii="Trebuchet MS" w:hAnsi="Trebuchet MS" w:cs="Tahoma"/>
                <w:sz w:val="22"/>
                <w:szCs w:val="22"/>
              </w:rPr>
              <w:t xml:space="preserve"> CDI</w:t>
            </w:r>
            <w:r w:rsidR="00197796" w:rsidRPr="00B621F0">
              <w:rPr>
                <w:rFonts w:ascii="Trebuchet MS" w:hAnsi="Trebuchet MS" w:cs="Tahoma"/>
                <w:sz w:val="22"/>
                <w:szCs w:val="22"/>
              </w:rPr>
              <w:t xml:space="preserve"> é correspondente à 100% (cem por cento) da variação acumulada das Taxa DI, acrescida de </w:t>
            </w:r>
            <w:r w:rsidR="00197796" w:rsidRPr="00B621F0">
              <w:rPr>
                <w:rFonts w:ascii="Trebuchet MS" w:hAnsi="Trebuchet MS" w:cs="Tahoma"/>
                <w:i/>
                <w:sz w:val="22"/>
                <w:szCs w:val="22"/>
              </w:rPr>
              <w:t xml:space="preserve">spread </w:t>
            </w:r>
            <w:r w:rsidR="00197796" w:rsidRPr="00B621F0">
              <w:rPr>
                <w:rFonts w:ascii="Trebuchet MS" w:hAnsi="Trebuchet MS" w:cs="Tahoma"/>
                <w:sz w:val="22"/>
                <w:szCs w:val="22"/>
              </w:rPr>
              <w:t xml:space="preserve">de </w:t>
            </w:r>
            <w:r w:rsidR="008321A3" w:rsidRPr="00B621F0">
              <w:rPr>
                <w:rFonts w:ascii="Trebuchet MS" w:hAnsi="Trebuchet MS" w:cs="Trebuchet MS"/>
                <w:bCs/>
                <w:sz w:val="22"/>
                <w:szCs w:val="22"/>
              </w:rPr>
              <w:t>1</w:t>
            </w:r>
            <w:r w:rsidR="00142552" w:rsidRPr="00B621F0">
              <w:rPr>
                <w:rFonts w:ascii="Trebuchet MS" w:hAnsi="Trebuchet MS" w:cs="Trebuchet MS"/>
                <w:bCs/>
                <w:sz w:val="22"/>
                <w:szCs w:val="22"/>
              </w:rPr>
              <w:t>,</w:t>
            </w:r>
            <w:r w:rsidR="007909B1">
              <w:rPr>
                <w:rFonts w:ascii="Trebuchet MS" w:hAnsi="Trebuchet MS" w:cs="Trebuchet MS"/>
                <w:bCs/>
                <w:sz w:val="22"/>
                <w:szCs w:val="22"/>
              </w:rPr>
              <w:t>375</w:t>
            </w:r>
            <w:r w:rsidR="00142552" w:rsidRPr="00B621F0">
              <w:rPr>
                <w:rFonts w:ascii="Trebuchet MS" w:hAnsi="Trebuchet MS" w:cs="Trebuchet MS"/>
                <w:bCs/>
                <w:sz w:val="22"/>
                <w:szCs w:val="22"/>
              </w:rPr>
              <w:t>%</w:t>
            </w:r>
            <w:r w:rsidR="00142552" w:rsidRPr="00B621F0">
              <w:rPr>
                <w:rFonts w:ascii="Trebuchet MS" w:hAnsi="Trebuchet MS" w:cs="Tahoma"/>
                <w:sz w:val="22"/>
                <w:szCs w:val="22"/>
              </w:rPr>
              <w:t xml:space="preserve"> (</w:t>
            </w:r>
            <w:r w:rsidR="00D76A5B">
              <w:rPr>
                <w:rFonts w:ascii="Trebuchet MS" w:hAnsi="Trebuchet MS" w:cs="Trebuchet MS"/>
                <w:bCs/>
                <w:sz w:val="22"/>
                <w:szCs w:val="22"/>
              </w:rPr>
              <w:t>um</w:t>
            </w:r>
            <w:r w:rsidR="007909B1" w:rsidRPr="00B621F0">
              <w:rPr>
                <w:rFonts w:ascii="Trebuchet MS" w:hAnsi="Trebuchet MS" w:cs="Trebuchet MS"/>
                <w:bCs/>
                <w:sz w:val="22"/>
                <w:szCs w:val="22"/>
              </w:rPr>
              <w:t xml:space="preserve"> </w:t>
            </w:r>
            <w:r w:rsidR="008321A3" w:rsidRPr="00B621F0">
              <w:rPr>
                <w:rFonts w:ascii="Trebuchet MS" w:hAnsi="Trebuchet MS" w:cs="Trebuchet MS"/>
                <w:bCs/>
                <w:sz w:val="22"/>
                <w:szCs w:val="22"/>
              </w:rPr>
              <w:t xml:space="preserve">inteiro e </w:t>
            </w:r>
            <w:r w:rsidR="007909B1">
              <w:rPr>
                <w:rFonts w:ascii="Trebuchet MS" w:hAnsi="Trebuchet MS" w:cs="Trebuchet MS"/>
                <w:bCs/>
                <w:sz w:val="22"/>
                <w:szCs w:val="22"/>
              </w:rPr>
              <w:t>trezentos e setenta e cinco centésimos</w:t>
            </w:r>
            <w:r w:rsidR="00142552" w:rsidRPr="00B621F0">
              <w:rPr>
                <w:rFonts w:ascii="Trebuchet MS" w:hAnsi="Trebuchet MS" w:cs="Trebuchet MS"/>
                <w:bCs/>
                <w:sz w:val="22"/>
                <w:szCs w:val="22"/>
              </w:rPr>
              <w:t xml:space="preserve">) </w:t>
            </w:r>
            <w:r w:rsidR="00197796" w:rsidRPr="00B621F0">
              <w:rPr>
                <w:rFonts w:ascii="Trebuchet MS" w:hAnsi="Trebuchet MS" w:cs="Tahoma"/>
                <w:sz w:val="22"/>
                <w:szCs w:val="22"/>
              </w:rPr>
              <w:t>ao ano, base 252 (duzentos e cinquenta e dois) Dias Úteis, calculados nos termos da</w:t>
            </w:r>
            <w:r w:rsidR="00FB1643" w:rsidRPr="00B621F0">
              <w:rPr>
                <w:rFonts w:ascii="Trebuchet MS" w:hAnsi="Trebuchet MS" w:cs="Tahoma"/>
                <w:sz w:val="22"/>
                <w:szCs w:val="22"/>
              </w:rPr>
              <w:t>s</w:t>
            </w:r>
            <w:r w:rsidR="00197796" w:rsidRPr="00B621F0">
              <w:rPr>
                <w:rFonts w:ascii="Trebuchet MS" w:hAnsi="Trebuchet MS" w:cs="Tahoma"/>
                <w:sz w:val="22"/>
                <w:szCs w:val="22"/>
              </w:rPr>
              <w:t xml:space="preserve"> Cláusula</w:t>
            </w:r>
            <w:r w:rsidR="00FB1643" w:rsidRPr="00B621F0">
              <w:rPr>
                <w:rFonts w:ascii="Trebuchet MS" w:hAnsi="Trebuchet MS" w:cs="Tahoma"/>
                <w:sz w:val="22"/>
                <w:szCs w:val="22"/>
              </w:rPr>
              <w:t>s</w:t>
            </w:r>
            <w:r w:rsidR="00197796" w:rsidRPr="00B621F0">
              <w:rPr>
                <w:rFonts w:ascii="Trebuchet MS" w:hAnsi="Trebuchet MS" w:cs="Tahoma"/>
                <w:sz w:val="22"/>
                <w:szCs w:val="22"/>
              </w:rPr>
              <w:t xml:space="preserve"> 6.</w:t>
            </w:r>
            <w:r w:rsidR="00FB1643" w:rsidRPr="00B621F0">
              <w:rPr>
                <w:rFonts w:ascii="Trebuchet MS" w:hAnsi="Trebuchet MS" w:cs="Tahoma"/>
                <w:sz w:val="22"/>
                <w:szCs w:val="22"/>
              </w:rPr>
              <w:t>6</w:t>
            </w:r>
            <w:r w:rsidR="00197796" w:rsidRPr="00B621F0">
              <w:rPr>
                <w:rFonts w:ascii="Trebuchet MS" w:hAnsi="Trebuchet MS" w:cs="Tahoma"/>
                <w:sz w:val="22"/>
                <w:szCs w:val="22"/>
              </w:rPr>
              <w:t>.</w:t>
            </w:r>
            <w:r w:rsidR="00FB1643" w:rsidRPr="00B621F0">
              <w:rPr>
                <w:rFonts w:ascii="Trebuchet MS" w:hAnsi="Trebuchet MS" w:cs="Tahoma"/>
                <w:sz w:val="22"/>
                <w:szCs w:val="22"/>
              </w:rPr>
              <w:t xml:space="preserve"> </w:t>
            </w:r>
            <w:proofErr w:type="gramStart"/>
            <w:r w:rsidR="00FB1643" w:rsidRPr="00B621F0">
              <w:rPr>
                <w:rFonts w:ascii="Trebuchet MS" w:hAnsi="Trebuchet MS" w:cs="Tahoma"/>
                <w:sz w:val="22"/>
                <w:szCs w:val="22"/>
              </w:rPr>
              <w:t>e</w:t>
            </w:r>
            <w:proofErr w:type="gramEnd"/>
            <w:r w:rsidR="00FB1643" w:rsidRPr="00B621F0">
              <w:rPr>
                <w:rFonts w:ascii="Trebuchet MS" w:hAnsi="Trebuchet MS" w:cs="Tahoma"/>
                <w:sz w:val="22"/>
                <w:szCs w:val="22"/>
              </w:rPr>
              <w:t xml:space="preserve"> 6.7</w:t>
            </w:r>
            <w:r w:rsidR="00197796" w:rsidRPr="00B621F0">
              <w:rPr>
                <w:rFonts w:ascii="Trebuchet MS" w:hAnsi="Trebuchet MS" w:cs="Tahoma"/>
                <w:sz w:val="22"/>
                <w:szCs w:val="22"/>
              </w:rPr>
              <w:t>, abaixo</w:t>
            </w:r>
            <w:r w:rsidRPr="00B621F0">
              <w:rPr>
                <w:rFonts w:ascii="Trebuchet MS" w:hAnsi="Trebuchet MS" w:cs="Tahoma"/>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rsidR="008321A3" w:rsidRDefault="008321A3">
            <w:pPr>
              <w:tabs>
                <w:tab w:val="left" w:pos="284"/>
                <w:tab w:val="left" w:pos="567"/>
                <w:tab w:val="left" w:pos="2835"/>
              </w:tabs>
              <w:spacing w:line="360" w:lineRule="auto"/>
              <w:jc w:val="both"/>
              <w:rPr>
                <w:rFonts w:ascii="Trebuchet MS" w:hAnsi="Trebuchet MS" w:cs="Tahoma"/>
                <w:sz w:val="22"/>
                <w:szCs w:val="22"/>
              </w:rPr>
            </w:pPr>
          </w:p>
          <w:p w:rsidR="00680EFE" w:rsidRPr="00B621F0" w:rsidRDefault="00680EFE">
            <w:pPr>
              <w:tabs>
                <w:tab w:val="left" w:pos="284"/>
                <w:tab w:val="left" w:pos="567"/>
                <w:tab w:val="left" w:pos="2835"/>
              </w:tabs>
              <w:spacing w:line="360" w:lineRule="auto"/>
              <w:jc w:val="both"/>
              <w:rPr>
                <w:rFonts w:ascii="Trebuchet MS" w:hAnsi="Trebuchet MS" w:cs="Tahoma"/>
                <w:sz w:val="22"/>
                <w:szCs w:val="22"/>
              </w:rPr>
            </w:pPr>
          </w:p>
          <w:p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Periodicidade de Pagamento de Amortização e Juros Remuneratórios: mensal, sendo o primeiro pagamento em</w:t>
            </w:r>
            <w:r w:rsidR="007D34E0" w:rsidRPr="00B621F0">
              <w:rPr>
                <w:rFonts w:ascii="Trebuchet MS" w:hAnsi="Trebuchet MS" w:cs="Tahoma"/>
                <w:sz w:val="22"/>
                <w:szCs w:val="22"/>
              </w:rPr>
              <w:t xml:space="preserve">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F14783" w:rsidRPr="00B621F0">
              <w:rPr>
                <w:rFonts w:ascii="Trebuchet MS" w:hAnsi="Trebuchet MS" w:cs="Trebuchet MS"/>
                <w:bCs/>
                <w:sz w:val="22"/>
                <w:szCs w:val="22"/>
              </w:rPr>
              <w:t>, com incorporação de juros conforme Anexo I</w:t>
            </w:r>
            <w:r w:rsidR="008F4719">
              <w:rPr>
                <w:rFonts w:ascii="Trebuchet MS" w:hAnsi="Trebuchet MS" w:cs="Trebuchet MS"/>
                <w:bCs/>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442BAA"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10</w:t>
            </w:r>
            <w:r w:rsidR="00142762" w:rsidRPr="00B621F0">
              <w:rPr>
                <w:rFonts w:ascii="Trebuchet MS" w:hAnsi="Trebuchet MS" w:cs="Tahoma"/>
                <w:sz w:val="22"/>
                <w:szCs w:val="22"/>
              </w:rPr>
              <w:t>. Data do Primeiro Pagamento de Amortização e Juros Remuneratórios:</w:t>
            </w:r>
            <w:r w:rsidR="007D34E0" w:rsidRPr="00B621F0">
              <w:rPr>
                <w:rFonts w:ascii="Trebuchet MS" w:hAnsi="Trebuchet MS" w:cs="Tahoma"/>
                <w:sz w:val="22"/>
                <w:szCs w:val="22"/>
              </w:rPr>
              <w:t xml:space="preserve">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442BAA" w:rsidRPr="00B621F0">
              <w:rPr>
                <w:rFonts w:ascii="Trebuchet MS" w:hAnsi="Trebuchet MS" w:cs="Trebuchet MS"/>
                <w:bCs/>
                <w:sz w:val="22"/>
                <w:szCs w:val="22"/>
              </w:rPr>
              <w:t>;</w:t>
            </w:r>
          </w:p>
          <w:p w:rsidR="00FB1643" w:rsidRPr="00B621F0" w:rsidRDefault="00FB1643">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00142762" w:rsidRPr="00B621F0">
              <w:rPr>
                <w:rFonts w:ascii="Trebuchet MS" w:hAnsi="Trebuchet MS" w:cs="Tahoma"/>
                <w:sz w:val="22"/>
                <w:szCs w:val="22"/>
              </w:rPr>
              <w:t>.</w:t>
            </w:r>
            <w:r w:rsidR="00142762" w:rsidRPr="00B621F0">
              <w:rPr>
                <w:rFonts w:ascii="Trebuchet MS" w:hAnsi="Trebuchet MS" w:cs="Tahoma"/>
                <w:sz w:val="22"/>
                <w:szCs w:val="22"/>
              </w:rPr>
              <w:tab/>
            </w:r>
            <w:r w:rsidR="00292733" w:rsidRPr="00B621F0">
              <w:rPr>
                <w:rFonts w:ascii="Trebuchet MS" w:hAnsi="Trebuchet MS" w:cs="Tahoma"/>
                <w:sz w:val="22"/>
                <w:szCs w:val="22"/>
              </w:rPr>
              <w:t xml:space="preserve">Ambiente de Depósito, Distribuição, Negociação, Custódia Eletrônica e Liquidação Financeira: B3; </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680EFE" w:rsidRDefault="004C251E">
            <w:pPr>
              <w:tabs>
                <w:tab w:val="left" w:pos="284"/>
                <w:tab w:val="left" w:pos="567"/>
                <w:tab w:val="left" w:pos="2835"/>
              </w:tabs>
              <w:spacing w:line="360" w:lineRule="auto"/>
              <w:jc w:val="both"/>
              <w:rPr>
                <w:rFonts w:ascii="Trebuchet MS" w:hAnsi="Trebuchet MS" w:cs="Trebuchet MS"/>
                <w:sz w:val="22"/>
                <w:szCs w:val="22"/>
              </w:rPr>
            </w:pPr>
            <w:r w:rsidRPr="00B621F0">
              <w:rPr>
                <w:rFonts w:ascii="Trebuchet MS" w:hAnsi="Trebuchet MS" w:cs="Tahoma"/>
                <w:sz w:val="22"/>
                <w:szCs w:val="22"/>
              </w:rPr>
              <w:t>12</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Emissão: </w:t>
            </w:r>
            <w:r w:rsidR="00680EFE">
              <w:rPr>
                <w:rFonts w:ascii="Trebuchet MS" w:hAnsi="Trebuchet MS" w:cs="Trebuchet MS"/>
                <w:sz w:val="22"/>
                <w:szCs w:val="22"/>
              </w:rPr>
              <w:t>15 de agosto de 2022</w:t>
            </w:r>
            <w:r w:rsidR="00142762" w:rsidRPr="00B621F0">
              <w:rPr>
                <w:rFonts w:ascii="Trebuchet MS" w:hAnsi="Trebuchet MS" w:cs="Tahoma"/>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00142762" w:rsidRPr="00B621F0">
              <w:rPr>
                <w:rFonts w:ascii="Trebuchet MS" w:hAnsi="Trebuchet MS" w:cs="Tahoma"/>
                <w:sz w:val="22"/>
                <w:szCs w:val="22"/>
              </w:rPr>
              <w:t>.</w:t>
            </w:r>
            <w:r w:rsidR="00142762" w:rsidRPr="00B621F0">
              <w:rPr>
                <w:rFonts w:ascii="Trebuchet MS" w:hAnsi="Trebuchet MS" w:cs="Tahoma"/>
                <w:sz w:val="22"/>
                <w:szCs w:val="22"/>
              </w:rPr>
              <w:tab/>
              <w:t>Local de Emissão: São Paulo – SP;</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Vencimento Final: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Taxa de Amortização: Variável, de acordo com a tabela de amortização constante do Anexo I </w:t>
            </w:r>
            <w:r w:rsidR="000136C3" w:rsidRPr="00B621F0">
              <w:rPr>
                <w:rFonts w:ascii="Trebuchet MS" w:hAnsi="Trebuchet MS" w:cs="Tahoma"/>
                <w:sz w:val="22"/>
                <w:szCs w:val="22"/>
              </w:rPr>
              <w:t xml:space="preserve">deste </w:t>
            </w:r>
            <w:r w:rsidR="00142762" w:rsidRPr="00B621F0">
              <w:rPr>
                <w:rFonts w:ascii="Trebuchet MS" w:hAnsi="Trebuchet MS" w:cs="Tahoma"/>
                <w:sz w:val="22"/>
                <w:szCs w:val="22"/>
              </w:rPr>
              <w:t>Termo de Securitização; e</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00142762" w:rsidRPr="00B621F0">
              <w:rPr>
                <w:rFonts w:ascii="Trebuchet MS" w:hAnsi="Trebuchet MS" w:cs="Tahoma"/>
                <w:sz w:val="22"/>
                <w:szCs w:val="22"/>
              </w:rPr>
              <w:t>.</w:t>
            </w:r>
            <w:r w:rsidR="00142762" w:rsidRPr="00B621F0">
              <w:rPr>
                <w:rFonts w:ascii="Trebuchet MS" w:hAnsi="Trebuchet MS" w:cs="Tahoma"/>
                <w:sz w:val="22"/>
                <w:szCs w:val="22"/>
              </w:rPr>
              <w:tab/>
              <w:t>Garantias: Não há.</w:t>
            </w:r>
          </w:p>
          <w:p w:rsidR="00142762" w:rsidRPr="00B621F0" w:rsidRDefault="00142762">
            <w:pPr>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42762" w:rsidRPr="00B621F0" w:rsidRDefault="00142762">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lastRenderedPageBreak/>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00197796" w:rsidRPr="00B621F0">
              <w:rPr>
                <w:rFonts w:ascii="Trebuchet MS" w:hAnsi="Trebuchet MS" w:cs="Tahoma"/>
                <w:sz w:val="22"/>
                <w:szCs w:val="22"/>
              </w:rPr>
              <w:t>ª</w:t>
            </w:r>
            <w:r w:rsidRPr="00B621F0">
              <w:rPr>
                <w:rFonts w:ascii="Trebuchet MS" w:hAnsi="Trebuchet MS" w:cs="Tahoma"/>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2</w:t>
            </w:r>
            <w:r w:rsidRPr="00B621F0">
              <w:rPr>
                <w:rFonts w:ascii="Trebuchet MS" w:hAnsi="Trebuchet MS" w:cs="Tahoma"/>
                <w:sz w:val="22"/>
                <w:szCs w:val="22"/>
              </w:rPr>
              <w:t>ª;</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w:t>
            </w:r>
            <w:r w:rsidR="00197796" w:rsidRPr="00B621F0">
              <w:rPr>
                <w:rFonts w:ascii="Trebuchet MS" w:hAnsi="Trebuchet MS" w:cs="Tahoma"/>
                <w:sz w:val="22"/>
                <w:szCs w:val="22"/>
              </w:rPr>
              <w:t>Seniores IPCA</w:t>
            </w:r>
            <w:r w:rsidRPr="00B621F0">
              <w:rPr>
                <w:rFonts w:ascii="Trebuchet MS" w:hAnsi="Trebuchet MS" w:cs="Tahoma"/>
                <w:sz w:val="22"/>
                <w:szCs w:val="22"/>
              </w:rPr>
              <w:t xml:space="preserve">: </w:t>
            </w:r>
            <w:r w:rsidR="00FF0D43" w:rsidRPr="00B621F0">
              <w:rPr>
                <w:rFonts w:ascii="Trebuchet MS" w:hAnsi="Trebuchet MS" w:cs="Trebuchet MS"/>
                <w:sz w:val="22"/>
                <w:szCs w:val="22"/>
              </w:rPr>
              <w:t xml:space="preserve">a quantidade de CRI Seniores a serem emitidos em cada série será definido conforme o Procedimento de </w:t>
            </w:r>
            <w:proofErr w:type="spellStart"/>
            <w:r w:rsidR="00FF0D43" w:rsidRPr="00B621F0">
              <w:rPr>
                <w:rFonts w:ascii="Trebuchet MS" w:hAnsi="Trebuchet MS" w:cs="Trebuchet MS"/>
                <w:sz w:val="22"/>
                <w:szCs w:val="22"/>
              </w:rPr>
              <w:t>Bookbuilding</w:t>
            </w:r>
            <w:proofErr w:type="spellEnd"/>
            <w:r w:rsidR="008321A3" w:rsidRPr="00B621F0">
              <w:rPr>
                <w:rFonts w:ascii="Trebuchet MS" w:hAnsi="Trebuchet MS" w:cs="Trebuchet MS"/>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Valor Global da</w:t>
            </w:r>
            <w:r w:rsidR="003151E4" w:rsidRPr="00B621F0">
              <w:rPr>
                <w:rFonts w:ascii="Trebuchet MS" w:hAnsi="Trebuchet MS" w:cs="Tahoma"/>
                <w:sz w:val="22"/>
                <w:szCs w:val="22"/>
              </w:rPr>
              <w:t xml:space="preserve"> Série: </w:t>
            </w:r>
            <w:r w:rsidR="00680EFE">
              <w:rPr>
                <w:rFonts w:ascii="Trebuchet MS" w:hAnsi="Trebuchet MS" w:cs="Tahoma"/>
                <w:sz w:val="22"/>
                <w:szCs w:val="22"/>
              </w:rPr>
              <w:t xml:space="preserve">até </w:t>
            </w:r>
            <w:r w:rsidR="00680EFE" w:rsidRPr="00B621F0">
              <w:rPr>
                <w:rFonts w:ascii="Trebuchet MS" w:hAnsi="Trebuchet MS" w:cs="Tahoma"/>
                <w:sz w:val="22"/>
                <w:szCs w:val="22"/>
              </w:rPr>
              <w:t xml:space="preserve">R$ </w:t>
            </w:r>
            <w:r w:rsidR="00680EFE">
              <w:rPr>
                <w:rFonts w:ascii="Trebuchet MS" w:hAnsi="Trebuchet MS" w:cs="Trebuchet MS"/>
                <w:sz w:val="22"/>
                <w:szCs w:val="22"/>
              </w:rPr>
              <w:t xml:space="preserve">240.000,000,00 </w:t>
            </w:r>
            <w:r w:rsidR="00680EFE">
              <w:rPr>
                <w:rFonts w:ascii="Trebuchet MS" w:hAnsi="Trebuchet MS" w:cs="Tahoma"/>
                <w:sz w:val="22"/>
                <w:szCs w:val="22"/>
              </w:rPr>
              <w:t>(duzentos e quarenta milhões de reais)</w:t>
            </w:r>
            <w:r w:rsidR="00680EFE" w:rsidRPr="00B621F0">
              <w:rPr>
                <w:rFonts w:ascii="Trebuchet MS" w:hAnsi="Trebuchet MS" w:cs="Tahoma"/>
                <w:sz w:val="22"/>
                <w:szCs w:val="22"/>
              </w:rPr>
              <w:t xml:space="preserve"> </w:t>
            </w:r>
            <w:r w:rsidR="004F18E4">
              <w:rPr>
                <w:rFonts w:ascii="Trebuchet MS" w:hAnsi="Trebuchet MS" w:cs="Trebuchet MS"/>
                <w:sz w:val="22"/>
                <w:szCs w:val="22"/>
              </w:rPr>
              <w:t>CRI Seniores</w:t>
            </w:r>
            <w:r w:rsidR="004F18E4">
              <w:rPr>
                <w:rFonts w:ascii="Trebuchet MS" w:hAnsi="Trebuchet MS" w:cs="Tahoma"/>
                <w:sz w:val="22"/>
                <w:szCs w:val="22"/>
              </w:rPr>
              <w:t xml:space="preserve"> </w:t>
            </w:r>
            <w:r w:rsidR="00680EFE" w:rsidRPr="00B621F0">
              <w:rPr>
                <w:rFonts w:ascii="Trebuchet MS" w:hAnsi="Trebuchet MS" w:cs="Tahoma"/>
                <w:sz w:val="22"/>
                <w:szCs w:val="22"/>
              </w:rPr>
              <w:t>na Data de Emissão</w:t>
            </w:r>
            <w:r w:rsidR="00680EFE">
              <w:rPr>
                <w:rFonts w:ascii="Trebuchet MS" w:hAnsi="Trebuchet MS" w:cs="Tahoma"/>
                <w:sz w:val="22"/>
                <w:szCs w:val="22"/>
              </w:rPr>
              <w:t xml:space="preserve">, sendo que </w:t>
            </w:r>
            <w:r w:rsidR="00680EFE" w:rsidRPr="00B621F0">
              <w:rPr>
                <w:rFonts w:ascii="Trebuchet MS" w:hAnsi="Trebuchet MS" w:cs="Trebuchet MS"/>
                <w:sz w:val="22"/>
                <w:szCs w:val="22"/>
              </w:rPr>
              <w:t xml:space="preserve">a quantidade de CRI Seniores a serem emitidos em cada série será </w:t>
            </w:r>
            <w:r w:rsidR="00680EFE" w:rsidRPr="00B621F0">
              <w:rPr>
                <w:rFonts w:ascii="Trebuchet MS" w:hAnsi="Trebuchet MS" w:cs="Trebuchet MS"/>
                <w:sz w:val="22"/>
                <w:szCs w:val="22"/>
              </w:rPr>
              <w:lastRenderedPageBreak/>
              <w:t xml:space="preserve">definido conforme o Procedimento de </w:t>
            </w:r>
            <w:proofErr w:type="spellStart"/>
            <w:r w:rsidR="00680EFE" w:rsidRPr="00B621F0">
              <w:rPr>
                <w:rFonts w:ascii="Trebuchet MS" w:hAnsi="Trebuchet MS" w:cs="Trebuchet MS"/>
                <w:sz w:val="22"/>
                <w:szCs w:val="22"/>
              </w:rPr>
              <w:t>Bookbuilding</w:t>
            </w:r>
            <w:proofErr w:type="spellEnd"/>
            <w:r w:rsidRPr="00B621F0">
              <w:rPr>
                <w:rFonts w:ascii="Trebuchet MS" w:hAnsi="Trebuchet MS" w:cs="Tahoma"/>
                <w:sz w:val="22"/>
                <w:szCs w:val="22"/>
              </w:rPr>
              <w:t>;</w:t>
            </w:r>
          </w:p>
          <w:p w:rsidR="008036E1" w:rsidRPr="00B621F0" w:rsidRDefault="008036E1">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w:t>
            </w:r>
            <w:r w:rsidR="00680EFE" w:rsidRPr="00B621F0">
              <w:rPr>
                <w:rFonts w:ascii="Trebuchet MS" w:hAnsi="Trebuchet MS" w:cs="Tahoma"/>
                <w:sz w:val="22"/>
                <w:szCs w:val="22"/>
              </w:rPr>
              <w:t xml:space="preserve">R$ </w:t>
            </w:r>
            <w:r w:rsidR="00680EFE">
              <w:rPr>
                <w:rFonts w:ascii="Trebuchet MS" w:hAnsi="Trebuchet MS" w:cs="Trebuchet MS"/>
                <w:sz w:val="22"/>
                <w:szCs w:val="22"/>
              </w:rPr>
              <w:t>1.000,00 (mil reais)</w:t>
            </w:r>
            <w:r w:rsidR="00680EFE" w:rsidRPr="00B621F0">
              <w:rPr>
                <w:rFonts w:ascii="Trebuchet MS" w:hAnsi="Trebuchet MS" w:cs="Tahoma"/>
                <w:sz w:val="22"/>
                <w:szCs w:val="22"/>
              </w:rPr>
              <w:t>, na Data de Emissão</w:t>
            </w:r>
            <w:r w:rsidRPr="00B621F0">
              <w:rPr>
                <w:rFonts w:ascii="Trebuchet MS" w:hAnsi="Trebuchet MS" w:cs="Tahoma"/>
                <w:sz w:val="22"/>
                <w:szCs w:val="22"/>
              </w:rPr>
              <w:t xml:space="preserve">; </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Prazo da Emissão:</w:t>
            </w:r>
            <w:r w:rsidR="000E5131" w:rsidRPr="00B621F0">
              <w:rPr>
                <w:rFonts w:ascii="Trebuchet MS" w:hAnsi="Trebuchet MS" w:cs="Tahoma"/>
                <w:sz w:val="22"/>
                <w:szCs w:val="22"/>
              </w:rPr>
              <w:t xml:space="preserve">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xml:space="preserve"> dias;</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r>
            <w:r w:rsidR="001A6925" w:rsidRPr="00B621F0">
              <w:rPr>
                <w:rFonts w:ascii="Trebuchet MS" w:hAnsi="Trebuchet MS" w:cs="Tahoma"/>
                <w:sz w:val="22"/>
                <w:szCs w:val="22"/>
              </w:rPr>
              <w:t>Atualização Monetária: Sobre o Valor Nominal Unitário ou saldo do Valor Nominal Unitário dos CRI</w:t>
            </w:r>
            <w:r w:rsidR="00197796" w:rsidRPr="00B621F0">
              <w:rPr>
                <w:rFonts w:ascii="Trebuchet MS" w:hAnsi="Trebuchet MS" w:cs="Tahoma"/>
                <w:sz w:val="22"/>
                <w:szCs w:val="22"/>
              </w:rPr>
              <w:t xml:space="preserve"> Seniores IPCA</w:t>
            </w:r>
            <w:r w:rsidR="001A6925" w:rsidRPr="00B621F0">
              <w:rPr>
                <w:rFonts w:ascii="Trebuchet MS" w:hAnsi="Trebuchet MS" w:cs="Tahoma"/>
                <w:sz w:val="22"/>
                <w:szCs w:val="22"/>
              </w:rPr>
              <w:t>, conforme o caso, incidirá atualização monetária mensal, com base na variação mensal do IPCA/IGBE, calculada na forma da Cláusula 6.1., abaixo;</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r>
            <w:r w:rsidR="001A6925" w:rsidRPr="00B621F0">
              <w:rPr>
                <w:rFonts w:ascii="Trebuchet MS" w:hAnsi="Trebuchet MS" w:cs="Tahoma"/>
                <w:sz w:val="22"/>
                <w:szCs w:val="22"/>
              </w:rPr>
              <w:t>Juros Remuneratórios: a taxa de juros aplicável aos CRI Seniores</w:t>
            </w:r>
            <w:r w:rsidR="00FB1643" w:rsidRPr="00B621F0">
              <w:rPr>
                <w:rFonts w:ascii="Trebuchet MS" w:hAnsi="Trebuchet MS" w:cs="Tahoma"/>
                <w:sz w:val="22"/>
                <w:szCs w:val="22"/>
              </w:rPr>
              <w:t xml:space="preserve"> IPCA</w:t>
            </w:r>
            <w:r w:rsidR="001A6925" w:rsidRPr="00B621F0">
              <w:rPr>
                <w:rFonts w:ascii="Trebuchet MS" w:hAnsi="Trebuchet MS" w:cs="Tahoma"/>
                <w:sz w:val="22"/>
                <w:szCs w:val="22"/>
              </w:rPr>
              <w:t xml:space="preserve"> </w:t>
            </w:r>
            <w:r w:rsidR="008321A3" w:rsidRPr="00B621F0">
              <w:rPr>
                <w:rFonts w:ascii="Trebuchet MS" w:hAnsi="Trebuchet MS" w:cs="Tahoma"/>
                <w:sz w:val="22"/>
                <w:szCs w:val="22"/>
              </w:rPr>
              <w:t>será</w:t>
            </w:r>
            <w:r w:rsidR="001A6925" w:rsidRPr="00B621F0">
              <w:rPr>
                <w:rFonts w:ascii="Trebuchet MS" w:hAnsi="Trebuchet MS" w:cs="Tahoma"/>
                <w:sz w:val="22"/>
                <w:szCs w:val="22"/>
              </w:rPr>
              <w:t xml:space="preserve"> correspondente a</w:t>
            </w:r>
            <w:r w:rsidR="008321A3" w:rsidRPr="00B621F0">
              <w:rPr>
                <w:rFonts w:ascii="Trebuchet MS" w:hAnsi="Trebuchet MS" w:cs="Tahoma"/>
                <w:sz w:val="22"/>
                <w:szCs w:val="22"/>
              </w:rPr>
              <w:t xml:space="preserve"> </w:t>
            </w:r>
            <w:r w:rsidR="008321A3" w:rsidRPr="00B621F0">
              <w:rPr>
                <w:rFonts w:ascii="Trebuchet MS" w:eastAsiaTheme="minorHAnsi" w:hAnsi="Trebuchet MS" w:cs="Segoe UI"/>
                <w:color w:val="000000"/>
                <w:sz w:val="22"/>
                <w:szCs w:val="22"/>
                <w:lang w:eastAsia="en-US"/>
              </w:rPr>
              <w:t xml:space="preserve">taxa interna de retorno do </w:t>
            </w:r>
            <w:r w:rsidR="008321A3" w:rsidRPr="00B621F0">
              <w:rPr>
                <w:rFonts w:ascii="Trebuchet MS" w:eastAsia="TrebuchetMS" w:hAnsi="Trebuchet MS" w:cs="Segoe UI"/>
                <w:spacing w:val="-4"/>
                <w:sz w:val="22"/>
                <w:szCs w:val="22"/>
              </w:rPr>
              <w:t xml:space="preserve">Título Público Tesouro IPCA+ com Juros Semestrais </w:t>
            </w:r>
            <w:r w:rsidR="008321A3" w:rsidRPr="00B621F0">
              <w:rPr>
                <w:rFonts w:ascii="Trebuchet MS" w:hAnsi="Trebuchet MS" w:cs="Segoe UI"/>
                <w:sz w:val="22"/>
                <w:szCs w:val="22"/>
              </w:rPr>
              <w:t>(NTN-B), com vencimento em [</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 (“</w:t>
            </w:r>
            <w:r w:rsidR="008321A3" w:rsidRPr="00B621F0">
              <w:rPr>
                <w:rFonts w:ascii="Trebuchet MS" w:hAnsi="Trebuchet MS" w:cs="Segoe UI"/>
                <w:sz w:val="22"/>
                <w:szCs w:val="22"/>
                <w:u w:val="single"/>
              </w:rPr>
              <w:t>NTN-B</w:t>
            </w:r>
            <w:r w:rsidR="008321A3"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proofErr w:type="spellStart"/>
            <w:r w:rsidR="008321A3" w:rsidRPr="00B621F0">
              <w:rPr>
                <w:rFonts w:ascii="Trebuchet MS" w:hAnsi="Trebuchet MS" w:cs="Segoe UI"/>
                <w:i/>
                <w:iCs/>
                <w:sz w:val="22"/>
                <w:szCs w:val="22"/>
              </w:rPr>
              <w:t>Bookbuilding</w:t>
            </w:r>
            <w:proofErr w:type="spellEnd"/>
            <w:r w:rsidR="008321A3" w:rsidRPr="00B621F0">
              <w:rPr>
                <w:rFonts w:ascii="Trebuchet MS" w:hAnsi="Trebuchet MS" w:cs="Segoe UI"/>
                <w:i/>
                <w:iCs/>
                <w:sz w:val="22"/>
                <w:szCs w:val="22"/>
              </w:rPr>
              <w:t>,</w:t>
            </w:r>
            <w:r w:rsidR="008321A3" w:rsidRPr="00B621F0">
              <w:rPr>
                <w:rFonts w:ascii="Trebuchet MS" w:hAnsi="Trebuchet MS" w:cs="Segoe UI"/>
                <w:sz w:val="22"/>
                <w:szCs w:val="22"/>
              </w:rPr>
              <w:t xml:space="preserve"> acrescida exponencialmente de </w:t>
            </w:r>
            <w:r w:rsidR="008321A3" w:rsidRPr="00B621F0">
              <w:rPr>
                <w:rFonts w:ascii="Trebuchet MS" w:hAnsi="Trebuchet MS" w:cs="Segoe UI"/>
                <w:i/>
                <w:iCs/>
                <w:sz w:val="22"/>
                <w:szCs w:val="22"/>
              </w:rPr>
              <w:t>spread</w:t>
            </w:r>
            <w:r w:rsidR="008321A3" w:rsidRPr="00B621F0">
              <w:rPr>
                <w:rFonts w:ascii="Trebuchet MS" w:hAnsi="Trebuchet MS" w:cs="Segoe UI"/>
                <w:sz w:val="22"/>
                <w:szCs w:val="22"/>
              </w:rPr>
              <w:t xml:space="preserve"> de </w:t>
            </w:r>
            <w:r w:rsidR="007909B1" w:rsidRPr="00B621F0">
              <w:rPr>
                <w:rFonts w:ascii="Trebuchet MS" w:hAnsi="Trebuchet MS" w:cs="Trebuchet MS"/>
                <w:bCs/>
                <w:sz w:val="22"/>
                <w:szCs w:val="22"/>
              </w:rPr>
              <w:t>1,</w:t>
            </w:r>
            <w:r w:rsidR="007909B1">
              <w:rPr>
                <w:rFonts w:ascii="Trebuchet MS" w:hAnsi="Trebuchet MS" w:cs="Trebuchet MS"/>
                <w:bCs/>
                <w:sz w:val="22"/>
                <w:szCs w:val="22"/>
              </w:rPr>
              <w:t>375</w:t>
            </w:r>
            <w:r w:rsidR="007909B1" w:rsidRPr="00B621F0">
              <w:rPr>
                <w:rFonts w:ascii="Trebuchet MS" w:hAnsi="Trebuchet MS" w:cs="Trebuchet MS"/>
                <w:bCs/>
                <w:sz w:val="22"/>
                <w:szCs w:val="22"/>
              </w:rPr>
              <w:t>%</w:t>
            </w:r>
            <w:r w:rsidR="007909B1" w:rsidRPr="00B621F0">
              <w:rPr>
                <w:rFonts w:ascii="Trebuchet MS" w:hAnsi="Trebuchet MS" w:cs="Tahoma"/>
                <w:sz w:val="22"/>
                <w:szCs w:val="22"/>
              </w:rPr>
              <w:t xml:space="preserve"> </w:t>
            </w:r>
            <w:r w:rsidR="007909B1" w:rsidRPr="002C23BD">
              <w:rPr>
                <w:rFonts w:ascii="Trebuchet MS" w:hAnsi="Trebuchet MS"/>
                <w:sz w:val="22"/>
              </w:rPr>
              <w:t>(</w:t>
            </w:r>
            <w:r w:rsidR="009D4382" w:rsidRPr="002C23BD">
              <w:rPr>
                <w:rFonts w:ascii="Trebuchet MS" w:hAnsi="Trebuchet MS"/>
                <w:sz w:val="22"/>
              </w:rPr>
              <w:t>um</w:t>
            </w:r>
            <w:r w:rsidR="007909B1" w:rsidRPr="002C23BD">
              <w:rPr>
                <w:rFonts w:ascii="Trebuchet MS" w:hAnsi="Trebuchet MS"/>
                <w:sz w:val="22"/>
              </w:rPr>
              <w:t xml:space="preserve"> inteiro e </w:t>
            </w:r>
            <w:r w:rsidR="007909B1">
              <w:rPr>
                <w:rFonts w:ascii="Trebuchet MS" w:hAnsi="Trebuchet MS" w:cs="Trebuchet MS"/>
                <w:bCs/>
                <w:sz w:val="22"/>
                <w:szCs w:val="22"/>
              </w:rPr>
              <w:t>trezentos e setenta</w:t>
            </w:r>
            <w:r w:rsidR="007909B1" w:rsidRPr="002C23BD">
              <w:rPr>
                <w:rFonts w:ascii="Trebuchet MS" w:hAnsi="Trebuchet MS"/>
                <w:sz w:val="22"/>
              </w:rPr>
              <w:t xml:space="preserve"> e cinco centésimos)</w:t>
            </w:r>
            <w:r w:rsidR="008321A3" w:rsidRPr="00B621F0">
              <w:rPr>
                <w:rFonts w:ascii="Trebuchet MS" w:eastAsiaTheme="minorHAnsi" w:hAnsi="Trebuchet MS" w:cs="Segoe UI"/>
                <w:color w:val="000000"/>
                <w:sz w:val="22"/>
                <w:szCs w:val="22"/>
                <w:lang w:eastAsia="en-US"/>
              </w:rPr>
              <w:t xml:space="preserve"> ao ano</w:t>
            </w:r>
            <w:r w:rsidR="001A6925" w:rsidRPr="00B621F0">
              <w:rPr>
                <w:rFonts w:ascii="Trebuchet MS" w:hAnsi="Trebuchet MS" w:cs="Tahoma"/>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1A6925" w:rsidRPr="00B621F0">
              <w:rPr>
                <w:rFonts w:ascii="Trebuchet MS" w:hAnsi="Trebuchet MS" w:cs="Tahoma"/>
                <w:sz w:val="22"/>
                <w:szCs w:val="22"/>
              </w:rPr>
              <w:t>(</w:t>
            </w:r>
            <w:r w:rsidR="00C56B3A">
              <w:rPr>
                <w:rFonts w:ascii="Trebuchet MS" w:hAnsi="Trebuchet MS" w:cs="Tahoma"/>
                <w:sz w:val="22"/>
                <w:szCs w:val="22"/>
              </w:rPr>
              <w:t>duzentos e cinquenta e dois</w:t>
            </w:r>
            <w:r w:rsidR="001A6925" w:rsidRPr="00B621F0">
              <w:rPr>
                <w:rFonts w:ascii="Trebuchet MS" w:hAnsi="Trebuchet MS" w:cs="Tahoma"/>
                <w:sz w:val="22"/>
                <w:szCs w:val="22"/>
              </w:rPr>
              <w:t>) dias, calculados nos termos da Cláusula 6.2., abaixo;</w:t>
            </w:r>
            <w:r w:rsidR="005F1925" w:rsidRPr="00B621F0">
              <w:rPr>
                <w:rFonts w:ascii="Trebuchet MS" w:hAnsi="Trebuchet MS" w:cs="Tahoma"/>
                <w:sz w:val="22"/>
                <w:szCs w:val="22"/>
              </w:rPr>
              <w:t xml:space="preserve"> </w:t>
            </w:r>
          </w:p>
          <w:p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rsidR="000E5131"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w:t>
            </w:r>
            <w:r w:rsidR="00571085" w:rsidRPr="00B621F0">
              <w:rPr>
                <w:rFonts w:ascii="Trebuchet MS" w:hAnsi="Trebuchet MS" w:cs="Tahoma"/>
                <w:sz w:val="22"/>
                <w:szCs w:val="22"/>
              </w:rPr>
              <w:t xml:space="preserve">mensal, sendo o primeiro pagamento em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F14783" w:rsidRPr="00B621F0">
              <w:rPr>
                <w:rFonts w:ascii="Trebuchet MS" w:hAnsi="Trebuchet MS" w:cs="Trebuchet MS"/>
                <w:bCs/>
                <w:sz w:val="22"/>
                <w:szCs w:val="22"/>
              </w:rPr>
              <w:t>, com incorporação de juros conforme Anexo I</w:t>
            </w:r>
            <w:r w:rsidR="000E5131" w:rsidRPr="00B621F0">
              <w:rPr>
                <w:rFonts w:ascii="Trebuchet MS" w:hAnsi="Trebuchet MS" w:cs="Trebuchet MS"/>
                <w:bCs/>
                <w:sz w:val="22"/>
                <w:szCs w:val="22"/>
              </w:rPr>
              <w:t>;</w:t>
            </w:r>
          </w:p>
          <w:p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rsidR="00442BAA"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10</w:t>
            </w:r>
            <w:r w:rsidR="00142762" w:rsidRPr="00B621F0">
              <w:rPr>
                <w:rFonts w:ascii="Trebuchet MS" w:hAnsi="Trebuchet MS" w:cs="Tahoma"/>
                <w:sz w:val="22"/>
                <w:szCs w:val="22"/>
              </w:rPr>
              <w:t>. Data do Primeiro Pagamento de Amortização e Juros Remuneratórios:</w:t>
            </w:r>
            <w:r w:rsidR="007D34E0" w:rsidRPr="00B621F0">
              <w:rPr>
                <w:rFonts w:ascii="Trebuchet MS" w:hAnsi="Trebuchet MS" w:cs="Tahoma"/>
                <w:sz w:val="22"/>
                <w:szCs w:val="22"/>
              </w:rPr>
              <w:t xml:space="preserve">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442BAA" w:rsidRPr="00B621F0">
              <w:rPr>
                <w:rFonts w:ascii="Trebuchet MS" w:hAnsi="Trebuchet MS" w:cs="Trebuchet MS"/>
                <w:bCs/>
                <w:sz w:val="22"/>
                <w:szCs w:val="22"/>
              </w:rPr>
              <w:t>;</w:t>
            </w:r>
          </w:p>
          <w:p w:rsidR="004A0D2C" w:rsidRPr="00B621F0" w:rsidRDefault="004A0D2C">
            <w:pPr>
              <w:tabs>
                <w:tab w:val="left" w:pos="284"/>
                <w:tab w:val="left" w:pos="567"/>
                <w:tab w:val="left" w:pos="2835"/>
              </w:tabs>
              <w:spacing w:line="360" w:lineRule="auto"/>
              <w:jc w:val="both"/>
              <w:rPr>
                <w:rFonts w:ascii="Trebuchet MS" w:hAnsi="Trebuchet MS" w:cs="Tahoma"/>
                <w:sz w:val="22"/>
                <w:szCs w:val="22"/>
              </w:rPr>
            </w:pPr>
          </w:p>
          <w:p w:rsidR="00292733"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00142762" w:rsidRPr="00B621F0">
              <w:rPr>
                <w:rFonts w:ascii="Trebuchet MS" w:hAnsi="Trebuchet MS" w:cs="Tahoma"/>
                <w:sz w:val="22"/>
                <w:szCs w:val="22"/>
              </w:rPr>
              <w:t>.</w:t>
            </w:r>
            <w:r w:rsidR="00142762" w:rsidRPr="00B621F0">
              <w:rPr>
                <w:rFonts w:ascii="Trebuchet MS" w:hAnsi="Trebuchet MS" w:cs="Tahoma"/>
                <w:sz w:val="22"/>
                <w:szCs w:val="22"/>
              </w:rPr>
              <w:tab/>
            </w:r>
            <w:r w:rsidR="00292733" w:rsidRPr="00B621F0">
              <w:rPr>
                <w:rFonts w:ascii="Trebuchet MS" w:hAnsi="Trebuchet MS" w:cs="Tahoma"/>
                <w:sz w:val="22"/>
                <w:szCs w:val="22"/>
              </w:rPr>
              <w:t xml:space="preserve">Ambiente de Depósito, </w:t>
            </w:r>
            <w:r w:rsidR="00F14783" w:rsidRPr="00B621F0">
              <w:rPr>
                <w:rFonts w:ascii="Trebuchet MS" w:hAnsi="Trebuchet MS" w:cs="Tahoma"/>
                <w:sz w:val="22"/>
                <w:szCs w:val="22"/>
              </w:rPr>
              <w:t xml:space="preserve">Distribuição, Negociação, </w:t>
            </w:r>
            <w:r w:rsidR="00292733" w:rsidRPr="00B621F0">
              <w:rPr>
                <w:rFonts w:ascii="Trebuchet MS" w:hAnsi="Trebuchet MS" w:cs="Tahoma"/>
                <w:sz w:val="22"/>
                <w:szCs w:val="22"/>
              </w:rPr>
              <w:t xml:space="preserve">Custódia Eletrônica e Liquidação Financeira: B3; </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Emissão: </w:t>
            </w:r>
            <w:r w:rsidR="00680EFE">
              <w:rPr>
                <w:rFonts w:ascii="Trebuchet MS" w:hAnsi="Trebuchet MS" w:cs="Trebuchet MS"/>
                <w:sz w:val="22"/>
                <w:szCs w:val="22"/>
              </w:rPr>
              <w:t>15 de agosto de 2022</w:t>
            </w:r>
            <w:r w:rsidR="00142762" w:rsidRPr="00B621F0">
              <w:rPr>
                <w:rFonts w:ascii="Trebuchet MS" w:hAnsi="Trebuchet MS" w:cs="Tahoma"/>
                <w:sz w:val="22"/>
                <w:szCs w:val="22"/>
              </w:rPr>
              <w:t>;</w:t>
            </w:r>
          </w:p>
          <w:p w:rsidR="004A0D2C" w:rsidRPr="00B621F0" w:rsidRDefault="004A0D2C">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00142762" w:rsidRPr="00B621F0">
              <w:rPr>
                <w:rFonts w:ascii="Trebuchet MS" w:hAnsi="Trebuchet MS" w:cs="Tahoma"/>
                <w:sz w:val="22"/>
                <w:szCs w:val="22"/>
              </w:rPr>
              <w:t>.</w:t>
            </w:r>
            <w:r w:rsidR="00142762" w:rsidRPr="00B621F0">
              <w:rPr>
                <w:rFonts w:ascii="Trebuchet MS" w:hAnsi="Trebuchet MS" w:cs="Tahoma"/>
                <w:sz w:val="22"/>
                <w:szCs w:val="22"/>
              </w:rPr>
              <w:tab/>
              <w:t>Local de Emissão: São Paulo – SP;</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Vencimento Final: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Taxa de Amortização: Variável, de acordo com a tabela de amortização constante do Anexo I </w:t>
            </w:r>
            <w:r w:rsidR="000136C3" w:rsidRPr="00B621F0">
              <w:rPr>
                <w:rFonts w:ascii="Trebuchet MS" w:hAnsi="Trebuchet MS" w:cs="Tahoma"/>
                <w:sz w:val="22"/>
                <w:szCs w:val="22"/>
              </w:rPr>
              <w:t xml:space="preserve">deste </w:t>
            </w:r>
            <w:r w:rsidR="00142762" w:rsidRPr="00B621F0">
              <w:rPr>
                <w:rFonts w:ascii="Trebuchet MS" w:hAnsi="Trebuchet MS" w:cs="Tahoma"/>
                <w:sz w:val="22"/>
                <w:szCs w:val="22"/>
              </w:rPr>
              <w:t>Termo de Securitização; e</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00142762" w:rsidRPr="00B621F0">
              <w:rPr>
                <w:rFonts w:ascii="Trebuchet MS" w:hAnsi="Trebuchet MS" w:cs="Tahoma"/>
                <w:sz w:val="22"/>
                <w:szCs w:val="22"/>
              </w:rPr>
              <w:t>.</w:t>
            </w:r>
            <w:r w:rsidR="00142762" w:rsidRPr="00B621F0">
              <w:rPr>
                <w:rFonts w:ascii="Trebuchet MS" w:hAnsi="Trebuchet MS" w:cs="Tahoma"/>
                <w:sz w:val="22"/>
                <w:szCs w:val="22"/>
              </w:rPr>
              <w:tab/>
              <w:t>Garantias: Não há.</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tc>
      </w:tr>
    </w:tbl>
    <w:p w:rsidR="00197796" w:rsidRPr="00B621F0" w:rsidRDefault="00197796" w:rsidP="00DD335B">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E93525" w:rsidRPr="00B621F0"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E93525" w:rsidRPr="00B621F0" w:rsidRDefault="00E93525">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Mezaninos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E93525" w:rsidRPr="00B621F0" w:rsidRDefault="00E93525">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Subordinados</w:t>
            </w:r>
          </w:p>
        </w:tc>
      </w:tr>
      <w:tr w:rsidR="00E93525" w:rsidRPr="00B621F0"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E93525" w:rsidRPr="00B621F0" w:rsidRDefault="00E93525" w:rsidP="00DD335B">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Pr="00B621F0">
              <w:rPr>
                <w:rFonts w:ascii="Trebuchet MS" w:hAnsi="Trebuchet MS" w:cs="Tahoma"/>
                <w:sz w:val="22"/>
                <w:szCs w:val="22"/>
              </w:rPr>
              <w:t>ª;</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3</w:t>
            </w:r>
            <w:r w:rsidRPr="00B621F0">
              <w:rPr>
                <w:rFonts w:ascii="Trebuchet MS" w:hAnsi="Trebuchet MS" w:cs="Tahoma"/>
                <w:sz w:val="22"/>
                <w:szCs w:val="22"/>
              </w:rPr>
              <w:t>ª;</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w:t>
            </w:r>
            <w:r w:rsidR="00CF2AEB">
              <w:rPr>
                <w:rFonts w:ascii="Trebuchet MS" w:hAnsi="Trebuchet MS" w:cs="Tahoma"/>
                <w:sz w:val="22"/>
                <w:szCs w:val="22"/>
              </w:rPr>
              <w:t>Mezaninos</w:t>
            </w:r>
            <w:r w:rsidRPr="00B621F0">
              <w:rPr>
                <w:rFonts w:ascii="Trebuchet MS" w:hAnsi="Trebuchet MS" w:cs="Tahoma"/>
                <w:sz w:val="22"/>
                <w:szCs w:val="22"/>
              </w:rPr>
              <w:t xml:space="preserve">: </w:t>
            </w:r>
            <w:r w:rsidR="00CF2AEB">
              <w:rPr>
                <w:rFonts w:ascii="Trebuchet MS" w:hAnsi="Trebuchet MS" w:cs="Trebuchet MS"/>
                <w:sz w:val="22"/>
                <w:szCs w:val="22"/>
              </w:rPr>
              <w:t>até 120.000 (cento e vinte mil)</w:t>
            </w:r>
            <w:r w:rsidRPr="00B621F0">
              <w:rPr>
                <w:rFonts w:ascii="Trebuchet MS" w:hAnsi="Trebuchet MS" w:cs="Trebuchet MS"/>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680EFE">
              <w:rPr>
                <w:rFonts w:ascii="Trebuchet MS" w:hAnsi="Trebuchet MS" w:cs="Tahoma"/>
                <w:sz w:val="22"/>
                <w:szCs w:val="22"/>
              </w:rPr>
              <w:t xml:space="preserve">até </w:t>
            </w:r>
            <w:r w:rsidRPr="00B621F0">
              <w:rPr>
                <w:rFonts w:ascii="Trebuchet MS" w:hAnsi="Trebuchet MS" w:cs="Tahoma"/>
                <w:sz w:val="22"/>
                <w:szCs w:val="22"/>
              </w:rPr>
              <w:t xml:space="preserve">R$ </w:t>
            </w:r>
            <w:r w:rsidR="00680EFE">
              <w:rPr>
                <w:rFonts w:ascii="Trebuchet MS" w:hAnsi="Trebuchet MS" w:cs="Trebuchet MS"/>
                <w:sz w:val="22"/>
                <w:szCs w:val="22"/>
              </w:rPr>
              <w:t>120.000.000,00 (cento e vinte milhões de reais)</w:t>
            </w:r>
            <w:r w:rsidRPr="00B621F0">
              <w:rPr>
                <w:rFonts w:ascii="Trebuchet MS" w:hAnsi="Trebuchet MS" w:cs="Tahoma"/>
                <w:sz w:val="22"/>
                <w:szCs w:val="22"/>
              </w:rPr>
              <w:t>, na Data de Emissão;</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5.</w:t>
            </w:r>
            <w:r w:rsidRPr="00B621F0">
              <w:rPr>
                <w:rFonts w:ascii="Trebuchet MS" w:hAnsi="Trebuchet MS" w:cs="Tahoma"/>
                <w:sz w:val="22"/>
                <w:szCs w:val="22"/>
              </w:rPr>
              <w:tab/>
              <w:t xml:space="preserve">Valor Nominal Unitário: R$ </w:t>
            </w:r>
            <w:r w:rsidR="00CF2AEB">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sz w:val="22"/>
                <w:szCs w:val="22"/>
              </w:rPr>
              <w:t xml:space="preserve"> dias;</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Atualização Monetária: Sobre o Valor Nominal Unitário ou saldo do Valor Nominal Unitário dos CRI Seniores IPCA, conforme o caso, incidirá atualização monetária mensal, com base na variação mensal do IPCA/IGBE, calculada na forma da Cláusula 6.1., abaixo;</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IPCA será correspondente a </w:t>
            </w:r>
            <w:r w:rsidR="00475572" w:rsidRPr="00B621F0">
              <w:rPr>
                <w:rFonts w:ascii="Trebuchet MS" w:eastAsiaTheme="minorHAnsi" w:hAnsi="Trebuchet MS" w:cs="Segoe UI"/>
                <w:color w:val="000000"/>
                <w:sz w:val="22"/>
                <w:szCs w:val="22"/>
                <w:lang w:eastAsia="en-US"/>
              </w:rPr>
              <w:t>taxa interna de retorno da NTN-B</w:t>
            </w:r>
            <w:r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proofErr w:type="spellStart"/>
            <w:r w:rsidRPr="00B621F0">
              <w:rPr>
                <w:rFonts w:ascii="Trebuchet MS" w:hAnsi="Trebuchet MS" w:cs="Segoe UI"/>
                <w:i/>
                <w:iCs/>
                <w:sz w:val="22"/>
                <w:szCs w:val="22"/>
              </w:rPr>
              <w:t>Bookbuilding</w:t>
            </w:r>
            <w:proofErr w:type="spellEnd"/>
            <w:r w:rsidRPr="00B621F0">
              <w:rPr>
                <w:rFonts w:ascii="Trebuchet MS" w:hAnsi="Trebuchet MS" w:cs="Segoe UI"/>
                <w:i/>
                <w:iCs/>
                <w:sz w:val="22"/>
                <w:szCs w:val="22"/>
              </w:rPr>
              <w:t>,</w:t>
            </w:r>
            <w:r w:rsidRPr="00B621F0">
              <w:rPr>
                <w:rFonts w:ascii="Trebuchet MS" w:hAnsi="Trebuchet MS" w:cs="Segoe UI"/>
                <w:sz w:val="22"/>
                <w:szCs w:val="22"/>
              </w:rPr>
              <w:t xml:space="preserve"> acrescida exponencialmente de </w:t>
            </w:r>
            <w:r w:rsidRPr="00B621F0">
              <w:rPr>
                <w:rFonts w:ascii="Trebuchet MS" w:hAnsi="Trebuchet MS" w:cs="Segoe UI"/>
                <w:i/>
                <w:iCs/>
                <w:sz w:val="22"/>
                <w:szCs w:val="22"/>
              </w:rPr>
              <w:t>spread</w:t>
            </w:r>
            <w:r w:rsidRPr="00B621F0">
              <w:rPr>
                <w:rFonts w:ascii="Trebuchet MS" w:hAnsi="Trebuchet MS" w:cs="Segoe UI"/>
                <w:sz w:val="22"/>
                <w:szCs w:val="22"/>
              </w:rPr>
              <w:t xml:space="preserve"> de </w:t>
            </w:r>
            <w:r w:rsidR="00475572" w:rsidRPr="00B621F0">
              <w:rPr>
                <w:rFonts w:ascii="Trebuchet MS" w:hAnsi="Trebuchet MS" w:cs="Segoe UI"/>
                <w:sz w:val="22"/>
                <w:szCs w:val="22"/>
              </w:rPr>
              <w:t>2</w:t>
            </w:r>
            <w:r w:rsidRPr="00B621F0">
              <w:rPr>
                <w:rFonts w:ascii="Trebuchet MS" w:hAnsi="Trebuchet MS" w:cs="Segoe UI"/>
                <w:sz w:val="22"/>
                <w:szCs w:val="22"/>
              </w:rPr>
              <w:t>,</w:t>
            </w:r>
            <w:r w:rsidR="007909B1">
              <w:rPr>
                <w:rFonts w:ascii="Trebuchet MS" w:hAnsi="Trebuchet MS" w:cs="Segoe UI"/>
                <w:sz w:val="22"/>
                <w:szCs w:val="22"/>
              </w:rPr>
              <w:t>00</w:t>
            </w:r>
            <w:r w:rsidRPr="00B621F0">
              <w:rPr>
                <w:rFonts w:ascii="Trebuchet MS" w:hAnsi="Trebuchet MS" w:cs="Segoe UI"/>
                <w:sz w:val="22"/>
                <w:szCs w:val="22"/>
              </w:rPr>
              <w:t xml:space="preserve">% </w:t>
            </w:r>
            <w:r w:rsidRPr="00B621F0">
              <w:rPr>
                <w:rFonts w:ascii="Trebuchet MS" w:eastAsiaTheme="minorHAnsi" w:hAnsi="Trebuchet MS" w:cs="Segoe UI"/>
                <w:color w:val="000000"/>
                <w:sz w:val="22"/>
                <w:szCs w:val="22"/>
                <w:lang w:eastAsia="en-US"/>
              </w:rPr>
              <w:t>(</w:t>
            </w:r>
            <w:r w:rsidR="00475572" w:rsidRPr="00B621F0">
              <w:rPr>
                <w:rFonts w:ascii="Trebuchet MS" w:eastAsiaTheme="minorHAnsi" w:hAnsi="Trebuchet MS" w:cs="Segoe UI"/>
                <w:color w:val="000000"/>
                <w:sz w:val="22"/>
                <w:szCs w:val="22"/>
                <w:lang w:eastAsia="en-US"/>
              </w:rPr>
              <w:t>dois</w:t>
            </w:r>
            <w:r w:rsidRPr="00B621F0">
              <w:rPr>
                <w:rFonts w:ascii="Trebuchet MS" w:eastAsiaTheme="minorHAnsi" w:hAnsi="Trebuchet MS" w:cs="Segoe UI"/>
                <w:color w:val="000000"/>
                <w:sz w:val="22"/>
                <w:szCs w:val="22"/>
                <w:lang w:eastAsia="en-US"/>
              </w:rPr>
              <w:t xml:space="preserve"> inteiro</w:t>
            </w:r>
            <w:r w:rsidR="00475572" w:rsidRPr="00B621F0">
              <w:rPr>
                <w:rFonts w:ascii="Trebuchet MS" w:eastAsiaTheme="minorHAnsi" w:hAnsi="Trebuchet MS" w:cs="Segoe UI"/>
                <w:color w:val="000000"/>
                <w:sz w:val="22"/>
                <w:szCs w:val="22"/>
                <w:lang w:eastAsia="en-US"/>
              </w:rPr>
              <w:t>s</w:t>
            </w:r>
            <w:r w:rsidRPr="00B621F0">
              <w:rPr>
                <w:rFonts w:ascii="Trebuchet MS" w:eastAsiaTheme="minorHAnsi" w:hAnsi="Trebuchet MS" w:cs="Segoe UI"/>
                <w:color w:val="000000"/>
                <w:sz w:val="22"/>
                <w:szCs w:val="22"/>
                <w:lang w:eastAsia="en-US"/>
              </w:rPr>
              <w:t xml:space="preserve"> por cento) ao ano</w:t>
            </w:r>
            <w:r w:rsidRPr="00B621F0">
              <w:rPr>
                <w:rFonts w:ascii="Trebuchet MS" w:hAnsi="Trebuchet MS" w:cs="Tahoma"/>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Pr="00B621F0">
              <w:rPr>
                <w:rFonts w:ascii="Trebuchet MS" w:hAnsi="Trebuchet MS" w:cs="Tahoma"/>
                <w:sz w:val="22"/>
                <w:szCs w:val="22"/>
              </w:rPr>
              <w:t xml:space="preserve"> dias, calculados nos termos da Cláusula 6.2., abaixo;</w:t>
            </w:r>
          </w:p>
          <w:p w:rsidR="00E93525" w:rsidRDefault="00E93525">
            <w:pPr>
              <w:tabs>
                <w:tab w:val="left" w:pos="284"/>
                <w:tab w:val="left" w:pos="567"/>
                <w:tab w:val="left" w:pos="2835"/>
              </w:tabs>
              <w:spacing w:line="360" w:lineRule="auto"/>
              <w:jc w:val="both"/>
              <w:rPr>
                <w:rFonts w:ascii="Trebuchet MS" w:hAnsi="Trebuchet MS" w:cs="Tahoma"/>
                <w:sz w:val="22"/>
                <w:szCs w:val="22"/>
              </w:rPr>
            </w:pPr>
          </w:p>
          <w:p w:rsidR="00680EFE" w:rsidRDefault="00680EFE">
            <w:pPr>
              <w:tabs>
                <w:tab w:val="left" w:pos="284"/>
                <w:tab w:val="left" w:pos="567"/>
                <w:tab w:val="left" w:pos="2835"/>
              </w:tabs>
              <w:spacing w:line="360" w:lineRule="auto"/>
              <w:jc w:val="both"/>
              <w:rPr>
                <w:rFonts w:ascii="Trebuchet MS" w:hAnsi="Trebuchet MS" w:cs="Tahoma"/>
                <w:sz w:val="22"/>
                <w:szCs w:val="22"/>
              </w:rPr>
            </w:pPr>
          </w:p>
          <w:p w:rsidR="00680EFE" w:rsidRPr="00B621F0" w:rsidRDefault="00680EFE">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mensal, sendo o primeiro pagamento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 com incorporação de juros conforme Anexo I;</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 xml:space="preserve">10. Data do Primeiro Pagamento de Amortização e Juros Remuneratórios: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Default="00E93525">
            <w:pPr>
              <w:tabs>
                <w:tab w:val="left" w:pos="284"/>
                <w:tab w:val="left" w:pos="567"/>
                <w:tab w:val="left" w:pos="2835"/>
              </w:tabs>
              <w:spacing w:line="360" w:lineRule="auto"/>
              <w:jc w:val="both"/>
              <w:rPr>
                <w:rFonts w:ascii="Trebuchet MS" w:hAnsi="Trebuchet MS" w:cs="Tahoma"/>
                <w:sz w:val="22"/>
                <w:szCs w:val="22"/>
              </w:rPr>
            </w:pPr>
          </w:p>
          <w:p w:rsidR="00680EFE" w:rsidRPr="00B621F0" w:rsidRDefault="00680EFE">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sidR="00680EFE">
              <w:rPr>
                <w:rFonts w:ascii="Trebuchet MS" w:hAnsi="Trebuchet MS" w:cs="Segoe UI"/>
                <w:sz w:val="22"/>
                <w:szCs w:val="22"/>
              </w:rPr>
              <w:t>15 de agosto de 2022</w:t>
            </w:r>
            <w:r w:rsidRPr="00B621F0">
              <w:rPr>
                <w:rFonts w:ascii="Trebuchet MS" w:hAnsi="Trebuchet MS" w:cs="Tahoma"/>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Taxa de Amortização: Variável, de acordo com a tabela de amortização constante do Anexo I deste Termo de Securitização; e</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Garantias: Não há.</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E93525" w:rsidRPr="00B621F0" w:rsidRDefault="00E93525">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lastRenderedPageBreak/>
              <w:t>1.</w:t>
            </w:r>
            <w:r w:rsidRPr="00B621F0">
              <w:rPr>
                <w:rFonts w:ascii="Trebuchet MS" w:hAnsi="Trebuchet MS" w:cs="Tahoma"/>
                <w:sz w:val="22"/>
                <w:szCs w:val="22"/>
              </w:rPr>
              <w:tab/>
              <w:t xml:space="preserve">Emissão: </w:t>
            </w:r>
            <w:r w:rsidR="008E5502" w:rsidRPr="00B621F0">
              <w:rPr>
                <w:rFonts w:ascii="Trebuchet MS" w:hAnsi="Trebuchet MS" w:cs="Segoe UI"/>
                <w:sz w:val="22"/>
                <w:szCs w:val="22"/>
              </w:rPr>
              <w:t>24</w:t>
            </w:r>
            <w:r w:rsidRPr="00B621F0">
              <w:rPr>
                <w:rFonts w:ascii="Trebuchet MS" w:hAnsi="Trebuchet MS" w:cs="Tahoma"/>
                <w:sz w:val="22"/>
                <w:szCs w:val="22"/>
              </w:rPr>
              <w:t>ª;</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Segoe UI"/>
                <w:sz w:val="22"/>
                <w:szCs w:val="22"/>
              </w:rPr>
              <w:t>4</w:t>
            </w:r>
            <w:r w:rsidRPr="00B621F0">
              <w:rPr>
                <w:rFonts w:ascii="Trebuchet MS" w:hAnsi="Trebuchet MS" w:cs="Tahoma"/>
                <w:sz w:val="22"/>
                <w:szCs w:val="22"/>
              </w:rPr>
              <w:t>ª;</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Subordinados: </w:t>
            </w:r>
            <w:r w:rsidR="00CF2AEB">
              <w:rPr>
                <w:rFonts w:ascii="Trebuchet MS" w:hAnsi="Trebuchet MS" w:cs="Segoe UI"/>
                <w:sz w:val="22"/>
                <w:szCs w:val="22"/>
              </w:rPr>
              <w:t>até 40.000 (quarenta mil)</w:t>
            </w:r>
            <w:r w:rsidRPr="00B621F0">
              <w:rPr>
                <w:rFonts w:ascii="Trebuchet MS" w:hAnsi="Trebuchet MS" w:cs="Tahoma"/>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680EFE">
              <w:rPr>
                <w:rFonts w:ascii="Trebuchet MS" w:hAnsi="Trebuchet MS" w:cs="Tahoma"/>
                <w:sz w:val="22"/>
                <w:szCs w:val="22"/>
              </w:rPr>
              <w:t xml:space="preserve">até </w:t>
            </w:r>
            <w:r w:rsidRPr="00B621F0">
              <w:rPr>
                <w:rFonts w:ascii="Trebuchet MS" w:hAnsi="Trebuchet MS" w:cs="Tahoma"/>
                <w:sz w:val="22"/>
                <w:szCs w:val="22"/>
              </w:rPr>
              <w:t xml:space="preserve">R$ </w:t>
            </w:r>
            <w:r w:rsidR="00680EFE">
              <w:rPr>
                <w:rFonts w:ascii="Trebuchet MS" w:hAnsi="Trebuchet MS" w:cs="Segoe UI"/>
                <w:sz w:val="22"/>
                <w:szCs w:val="22"/>
              </w:rPr>
              <w:t>40.000.000,00 (quarenta milhões de reais)</w:t>
            </w:r>
            <w:r w:rsidRPr="00B621F0">
              <w:rPr>
                <w:rFonts w:ascii="Trebuchet MS" w:hAnsi="Trebuchet MS" w:cs="Tahoma"/>
                <w:sz w:val="22"/>
                <w:szCs w:val="22"/>
              </w:rPr>
              <w:t>, na Data de Emissão;</w:t>
            </w:r>
          </w:p>
          <w:p w:rsidR="00E93525" w:rsidRDefault="00E93525">
            <w:pPr>
              <w:tabs>
                <w:tab w:val="left" w:pos="284"/>
                <w:tab w:val="left" w:pos="567"/>
                <w:tab w:val="left" w:pos="2835"/>
              </w:tabs>
              <w:spacing w:line="360" w:lineRule="auto"/>
              <w:jc w:val="both"/>
              <w:rPr>
                <w:rFonts w:ascii="Trebuchet MS" w:hAnsi="Trebuchet MS" w:cs="Tahoma"/>
                <w:sz w:val="22"/>
                <w:szCs w:val="22"/>
              </w:rPr>
            </w:pPr>
          </w:p>
          <w:p w:rsidR="00680EFE" w:rsidRPr="00B621F0" w:rsidRDefault="00680EFE">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5.</w:t>
            </w:r>
            <w:r w:rsidRPr="00B621F0">
              <w:rPr>
                <w:rFonts w:ascii="Trebuchet MS" w:hAnsi="Trebuchet MS" w:cs="Tahoma"/>
                <w:sz w:val="22"/>
                <w:szCs w:val="22"/>
              </w:rPr>
              <w:tab/>
              <w:t xml:space="preserve">Valor Nominal Unitário: </w:t>
            </w:r>
            <w:r w:rsidR="00CF2AEB" w:rsidRPr="00B621F0">
              <w:rPr>
                <w:rFonts w:ascii="Trebuchet MS" w:hAnsi="Trebuchet MS" w:cs="Tahoma"/>
                <w:sz w:val="22"/>
                <w:szCs w:val="22"/>
              </w:rPr>
              <w:t xml:space="preserve">R$ </w:t>
            </w:r>
            <w:r w:rsidR="00CF2AEB">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xml:space="preserve"> dias;</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Atualização Monetária: Sobre o Valor Nominal Unitário ou saldo do Valor Nominal Unitário dos CRI Subordinados, conforme o caso, incidirá atualização monetária mensal, com base na variação mensal do IPCA/IGBE, calculada na forma da Cláusula 6.1., abaixo;</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Subordinados é correspondente a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w:t>
            </w:r>
            <w:r w:rsidRPr="00B621F0">
              <w:rPr>
                <w:rFonts w:ascii="Trebuchet MS" w:hAnsi="Trebuchet MS" w:cs="Tahoma"/>
                <w:sz w:val="22"/>
                <w:szCs w:val="22"/>
              </w:rPr>
              <w:t xml:space="preserve">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 xml:space="preserve">) </w:t>
            </w:r>
            <w:r w:rsidRPr="00B621F0">
              <w:rPr>
                <w:rFonts w:ascii="Trebuchet MS" w:hAnsi="Trebuchet MS" w:cs="Tahoma"/>
                <w:sz w:val="22"/>
                <w:szCs w:val="22"/>
              </w:rPr>
              <w:t xml:space="preserve">ao ano,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Pr="00B621F0">
              <w:rPr>
                <w:rFonts w:ascii="Trebuchet MS" w:hAnsi="Trebuchet MS" w:cs="Tahoma"/>
                <w:sz w:val="22"/>
                <w:szCs w:val="22"/>
              </w:rPr>
              <w:t xml:space="preserve"> dias, calculados nos termos da Cláusula 6.2., abaixo;</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mensal, sendo o primeiro pagamento de juros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 xml:space="preserve">] </w:t>
            </w:r>
            <w:r w:rsidRPr="00B621F0">
              <w:rPr>
                <w:rFonts w:ascii="Trebuchet MS" w:hAnsi="Trebuchet MS" w:cs="Tahoma"/>
                <w:sz w:val="22"/>
                <w:szCs w:val="22"/>
              </w:rPr>
              <w:t xml:space="preserve">e o primeiro pagamento de principal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com incorporação de juros conforme Anexo I;</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 xml:space="preserve">10. Data do Primeiro Pagamento de Amortização e Juros Remuneratórios: primeiro pagamento de juros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xml:space="preserve"> e o primeiro pagamento de principal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Ambiente de Depósito, Custódia Eletrônica e Liquidação Financeira: B3;</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sidR="00680EFE">
              <w:rPr>
                <w:rFonts w:ascii="Trebuchet MS" w:hAnsi="Trebuchet MS" w:cs="Segoe UI"/>
                <w:sz w:val="22"/>
                <w:szCs w:val="22"/>
              </w:rPr>
              <w:t>15 de agosto de 2022</w:t>
            </w:r>
            <w:r w:rsidRPr="00B621F0">
              <w:rPr>
                <w:rFonts w:ascii="Trebuchet MS" w:hAnsi="Trebuchet MS" w:cs="Tahoma"/>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Taxa de Amortização: Variável, de acordo com a tabela de amortização constante do Anexo I deste Termo de Securitização; e</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Garantias: Não há.</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tc>
      </w:tr>
    </w:tbl>
    <w:p w:rsidR="00E93525" w:rsidRPr="00B621F0" w:rsidRDefault="00E93525" w:rsidP="00DD335B">
      <w:pPr>
        <w:pStyle w:val="BodyText21"/>
        <w:spacing w:line="360" w:lineRule="auto"/>
        <w:rPr>
          <w:rFonts w:ascii="Trebuchet MS" w:hAnsi="Trebuchet MS" w:cs="Tahoma"/>
          <w:sz w:val="22"/>
          <w:szCs w:val="22"/>
        </w:rPr>
      </w:pPr>
    </w:p>
    <w:p w:rsidR="000747DD" w:rsidRPr="00B621F0" w:rsidRDefault="004E74A5" w:rsidP="004616E8">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sz w:val="22"/>
          <w:szCs w:val="22"/>
          <w:u w:val="single"/>
        </w:rPr>
        <w:t>Oferta</w:t>
      </w:r>
      <w:r w:rsidRPr="00B621F0">
        <w:rPr>
          <w:rFonts w:ascii="Trebuchet MS" w:hAnsi="Trebuchet MS"/>
          <w:sz w:val="22"/>
          <w:szCs w:val="22"/>
        </w:rPr>
        <w:t xml:space="preserve">: </w:t>
      </w:r>
      <w:r w:rsidR="002B03B5" w:rsidRPr="00B621F0">
        <w:rPr>
          <w:rFonts w:ascii="Trebuchet MS" w:hAnsi="Trebuchet MS" w:cs="Arial"/>
          <w:sz w:val="22"/>
          <w:szCs w:val="22"/>
        </w:rPr>
        <w:t>O</w:t>
      </w:r>
      <w:r w:rsidRPr="00B621F0">
        <w:rPr>
          <w:rFonts w:ascii="Trebuchet MS" w:hAnsi="Trebuchet MS" w:cs="Arial"/>
          <w:sz w:val="22"/>
          <w:szCs w:val="22"/>
        </w:rPr>
        <w:t xml:space="preserve">s CRI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2B03B5" w:rsidRPr="00B621F0">
        <w:rPr>
          <w:rFonts w:ascii="Trebuchet MS" w:hAnsi="Trebuchet MS" w:cs="Arial"/>
          <w:sz w:val="22"/>
          <w:szCs w:val="22"/>
        </w:rPr>
        <w:t>serão objeto de distribuição pública, com esforços restritos de distribuição,</w:t>
      </w:r>
      <w:r w:rsidR="00901912" w:rsidRPr="00B621F0">
        <w:rPr>
          <w:rFonts w:ascii="Trebuchet MS" w:hAnsi="Trebuchet MS" w:cs="Arial"/>
          <w:sz w:val="22"/>
          <w:szCs w:val="22"/>
        </w:rPr>
        <w:t xml:space="preserve"> </w:t>
      </w:r>
      <w:r w:rsidRPr="00B621F0">
        <w:rPr>
          <w:rFonts w:ascii="Trebuchet MS" w:hAnsi="Trebuchet MS" w:cs="Arial"/>
          <w:sz w:val="22"/>
          <w:szCs w:val="22"/>
        </w:rPr>
        <w:t>em conformidade com a Instrução CVM 476</w:t>
      </w:r>
      <w:r w:rsidR="007D7283" w:rsidRPr="00B621F0">
        <w:rPr>
          <w:rFonts w:ascii="Trebuchet MS" w:hAnsi="Trebuchet MS" w:cs="Arial"/>
          <w:sz w:val="22"/>
          <w:szCs w:val="22"/>
        </w:rPr>
        <w:t>. A Oferta</w:t>
      </w:r>
      <w:r w:rsidRPr="00B621F0">
        <w:rPr>
          <w:rFonts w:ascii="Trebuchet MS" w:hAnsi="Trebuchet MS" w:cs="Arial"/>
          <w:sz w:val="22"/>
          <w:szCs w:val="22"/>
        </w:rPr>
        <w:t xml:space="preserve"> está automaticamente dispensada de registro de distribuição na CVM, nos termos do artigo 6º da Instrução CVM 476</w:t>
      </w:r>
      <w:r w:rsidR="000747DD" w:rsidRPr="00B621F0">
        <w:rPr>
          <w:rFonts w:ascii="Trebuchet MS" w:hAnsi="Trebuchet MS" w:cs="Tahoma"/>
          <w:sz w:val="22"/>
          <w:szCs w:val="22"/>
        </w:rPr>
        <w:t>.</w:t>
      </w:r>
      <w:r w:rsidR="002B03B5" w:rsidRPr="00B621F0">
        <w:rPr>
          <w:rFonts w:ascii="Trebuchet MS" w:hAnsi="Trebuchet MS" w:cs="Tahoma"/>
          <w:sz w:val="22"/>
          <w:szCs w:val="22"/>
        </w:rPr>
        <w:t xml:space="preserve"> </w:t>
      </w:r>
    </w:p>
    <w:p w:rsidR="000747DD" w:rsidRPr="00B621F0" w:rsidRDefault="000747DD">
      <w:pPr>
        <w:pStyle w:val="PargrafodaLista"/>
        <w:tabs>
          <w:tab w:val="left" w:pos="1134"/>
          <w:tab w:val="left" w:pos="1276"/>
        </w:tabs>
        <w:spacing w:line="360" w:lineRule="auto"/>
        <w:ind w:right="-2"/>
        <w:rPr>
          <w:rFonts w:ascii="Trebuchet MS" w:hAnsi="Trebuchet MS" w:cs="Tahoma"/>
          <w:sz w:val="22"/>
          <w:szCs w:val="22"/>
        </w:rPr>
      </w:pPr>
    </w:p>
    <w:p w:rsidR="000747DD" w:rsidRPr="00B621F0" w:rsidRDefault="00A10C8F">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4.2.1. </w:t>
      </w:r>
      <w:r w:rsidR="002B03B5" w:rsidRPr="00B621F0">
        <w:rPr>
          <w:rFonts w:ascii="Trebuchet MS" w:hAnsi="Trebuchet MS" w:cs="Arial"/>
          <w:sz w:val="22"/>
          <w:szCs w:val="22"/>
        </w:rPr>
        <w:t>A Oferta é destinada apenas a investidores profissiona</w:t>
      </w:r>
      <w:r w:rsidR="00142078" w:rsidRPr="00B621F0">
        <w:rPr>
          <w:rFonts w:ascii="Trebuchet MS" w:hAnsi="Trebuchet MS" w:cs="Arial"/>
          <w:sz w:val="22"/>
          <w:szCs w:val="22"/>
        </w:rPr>
        <w:t>is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11</w:t>
      </w:r>
      <w:r w:rsidR="002B03B5" w:rsidRPr="00B621F0">
        <w:rPr>
          <w:rFonts w:ascii="Trebuchet MS" w:hAnsi="Trebuchet MS" w:cs="Arial"/>
          <w:sz w:val="22"/>
          <w:szCs w:val="22"/>
        </w:rPr>
        <w:t xml:space="preserve"> da </w:t>
      </w:r>
      <w:r w:rsidR="00985833" w:rsidRPr="00B621F0">
        <w:rPr>
          <w:rFonts w:ascii="Trebuchet MS" w:hAnsi="Trebuchet MS" w:cs="Arial"/>
          <w:sz w:val="22"/>
          <w:szCs w:val="22"/>
        </w:rPr>
        <w:t>Resolução CVM 30</w:t>
      </w:r>
      <w:r w:rsidR="002B03B5" w:rsidRPr="00B621F0">
        <w:rPr>
          <w:rFonts w:ascii="Trebuchet MS" w:hAnsi="Trebuchet MS" w:cs="Arial"/>
          <w:sz w:val="22"/>
          <w:szCs w:val="22"/>
        </w:rPr>
        <w:t>, quais sejam: (i) instituições financeiras e demais instituições autorizadas a funcionar pelo B</w:t>
      </w:r>
      <w:r w:rsidR="009A184A" w:rsidRPr="00B621F0">
        <w:rPr>
          <w:rFonts w:ascii="Trebuchet MS" w:hAnsi="Trebuchet MS" w:cs="Arial"/>
          <w:sz w:val="22"/>
          <w:szCs w:val="22"/>
        </w:rPr>
        <w:t>ACEN</w:t>
      </w:r>
      <w:r w:rsidR="002B03B5" w:rsidRPr="00B621F0">
        <w:rPr>
          <w:rFonts w:ascii="Trebuchet MS" w:hAnsi="Trebuchet MS" w:cs="Arial"/>
          <w:sz w:val="22"/>
          <w:szCs w:val="22"/>
        </w:rPr>
        <w:t>; (</w:t>
      </w:r>
      <w:proofErr w:type="spellStart"/>
      <w:r w:rsidR="002B03B5" w:rsidRPr="00B621F0">
        <w:rPr>
          <w:rFonts w:ascii="Trebuchet MS" w:hAnsi="Trebuchet MS" w:cs="Arial"/>
          <w:sz w:val="22"/>
          <w:szCs w:val="22"/>
        </w:rPr>
        <w:t>ii</w:t>
      </w:r>
      <w:proofErr w:type="spellEnd"/>
      <w:r w:rsidR="002B03B5" w:rsidRPr="00B621F0">
        <w:rPr>
          <w:rFonts w:ascii="Trebuchet MS" w:hAnsi="Trebuchet MS" w:cs="Arial"/>
          <w:sz w:val="22"/>
          <w:szCs w:val="22"/>
        </w:rPr>
        <w:t>) companhias seguradoras e sociedades de capitalização; (</w:t>
      </w:r>
      <w:proofErr w:type="spellStart"/>
      <w:r w:rsidR="002B03B5" w:rsidRPr="00B621F0">
        <w:rPr>
          <w:rFonts w:ascii="Trebuchet MS" w:hAnsi="Trebuchet MS" w:cs="Arial"/>
          <w:sz w:val="22"/>
          <w:szCs w:val="22"/>
        </w:rPr>
        <w:t>iii</w:t>
      </w:r>
      <w:proofErr w:type="spellEnd"/>
      <w:r w:rsidR="002B03B5" w:rsidRPr="00B621F0">
        <w:rPr>
          <w:rFonts w:ascii="Trebuchet MS" w:hAnsi="Trebuchet MS" w:cs="Arial"/>
          <w:sz w:val="22"/>
          <w:szCs w:val="22"/>
        </w:rPr>
        <w:t>) entidades abertas e fechadas de previdência complementar; (</w:t>
      </w:r>
      <w:proofErr w:type="spellStart"/>
      <w:r w:rsidR="002B03B5" w:rsidRPr="00B621F0">
        <w:rPr>
          <w:rFonts w:ascii="Trebuchet MS" w:hAnsi="Trebuchet MS" w:cs="Arial"/>
          <w:sz w:val="22"/>
          <w:szCs w:val="22"/>
        </w:rPr>
        <w:t>iv</w:t>
      </w:r>
      <w:proofErr w:type="spellEnd"/>
      <w:r w:rsidR="002B03B5" w:rsidRPr="00B621F0">
        <w:rPr>
          <w:rFonts w:ascii="Trebuchet MS" w:hAnsi="Trebuchet MS" w:cs="Arial"/>
          <w:sz w:val="22"/>
          <w:szCs w:val="22"/>
        </w:rPr>
        <w:t xml:space="preserve">) pessoas naturais ou jurídicas que possuam investimentos financeiros em valor superior a R$10.000.000,00 (dez milhões de reais) e que, adicionalmente, atestem por escrito sua </w:t>
      </w:r>
      <w:r w:rsidR="002B03B5" w:rsidRPr="00B621F0">
        <w:rPr>
          <w:rFonts w:ascii="Trebuchet MS" w:hAnsi="Trebuchet MS" w:cs="Arial"/>
          <w:sz w:val="22"/>
          <w:szCs w:val="22"/>
        </w:rPr>
        <w:lastRenderedPageBreak/>
        <w:t>condição de investidor profissional mediante termo próprio, ela</w:t>
      </w:r>
      <w:r w:rsidR="009D0472" w:rsidRPr="00B621F0">
        <w:rPr>
          <w:rFonts w:ascii="Trebuchet MS" w:hAnsi="Trebuchet MS" w:cs="Arial"/>
          <w:sz w:val="22"/>
          <w:szCs w:val="22"/>
        </w:rPr>
        <w:t>borado de acordo com o Anexo B</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2B03B5" w:rsidRPr="00B621F0">
        <w:rPr>
          <w:rFonts w:ascii="Trebuchet MS" w:hAnsi="Trebuchet MS" w:cs="Arial"/>
          <w:sz w:val="22"/>
          <w:szCs w:val="22"/>
        </w:rPr>
        <w:t>; (v) fundos de investimento; (vi) clubes de investimento, desde que tenham a carteira gerida por administrador de carteira de valores mobiliários autorizado pela CVM; (</w:t>
      </w:r>
      <w:proofErr w:type="spellStart"/>
      <w:r w:rsidR="002B03B5" w:rsidRPr="00B621F0">
        <w:rPr>
          <w:rFonts w:ascii="Trebuchet MS" w:hAnsi="Trebuchet MS" w:cs="Arial"/>
          <w:sz w:val="22"/>
          <w:szCs w:val="22"/>
        </w:rPr>
        <w:t>vii</w:t>
      </w:r>
      <w:proofErr w:type="spellEnd"/>
      <w:r w:rsidR="002B03B5" w:rsidRPr="00B621F0">
        <w:rPr>
          <w:rFonts w:ascii="Trebuchet MS" w:hAnsi="Trebuchet MS" w:cs="Arial"/>
          <w:sz w:val="22"/>
          <w:szCs w:val="22"/>
        </w:rPr>
        <w:t>) agentes autônomos de investimento, administradores de carteira, analistas e consultores de valores mobiliários autorizados pela CVM, em relação a seus recursos próprios; e (</w:t>
      </w:r>
      <w:proofErr w:type="spellStart"/>
      <w:r w:rsidR="002B03B5" w:rsidRPr="00B621F0">
        <w:rPr>
          <w:rFonts w:ascii="Trebuchet MS" w:hAnsi="Trebuchet MS" w:cs="Arial"/>
          <w:sz w:val="22"/>
          <w:szCs w:val="22"/>
        </w:rPr>
        <w:t>viii</w:t>
      </w:r>
      <w:proofErr w:type="spellEnd"/>
      <w:r w:rsidR="002B03B5" w:rsidRPr="00B621F0">
        <w:rPr>
          <w:rFonts w:ascii="Trebuchet MS" w:hAnsi="Trebuchet MS" w:cs="Arial"/>
          <w:sz w:val="22"/>
          <w:szCs w:val="22"/>
        </w:rPr>
        <w:t>) investidores não residentes</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Profissionais</w:t>
      </w:r>
      <w:r w:rsidR="003E6B2A" w:rsidRPr="00B621F0">
        <w:rPr>
          <w:rFonts w:ascii="Trebuchet MS" w:hAnsi="Trebuchet MS" w:cs="Arial"/>
          <w:sz w:val="22"/>
          <w:szCs w:val="22"/>
        </w:rPr>
        <w:t>”)</w:t>
      </w:r>
      <w:r w:rsidR="00903E13" w:rsidRPr="00B621F0">
        <w:rPr>
          <w:rFonts w:ascii="Trebuchet MS" w:hAnsi="Trebuchet MS" w:cs="Tahoma"/>
          <w:sz w:val="22"/>
          <w:szCs w:val="22"/>
        </w:rPr>
        <w:t>.</w:t>
      </w:r>
    </w:p>
    <w:p w:rsidR="000747DD" w:rsidRPr="00B621F0" w:rsidRDefault="000747DD">
      <w:pPr>
        <w:tabs>
          <w:tab w:val="left" w:pos="1134"/>
          <w:tab w:val="left" w:pos="1276"/>
        </w:tabs>
        <w:spacing w:line="360" w:lineRule="auto"/>
        <w:ind w:right="-2"/>
        <w:rPr>
          <w:rFonts w:ascii="Trebuchet MS" w:hAnsi="Trebuchet MS" w:cs="Tahoma"/>
          <w:sz w:val="22"/>
          <w:szCs w:val="22"/>
        </w:rPr>
      </w:pPr>
    </w:p>
    <w:p w:rsidR="000747DD" w:rsidRPr="00B621F0" w:rsidRDefault="00A10C8F">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4.2.2. </w:t>
      </w:r>
      <w:r w:rsidR="004E74A5" w:rsidRPr="00B621F0">
        <w:rPr>
          <w:rFonts w:ascii="Trebuchet MS" w:hAnsi="Trebuchet MS" w:cs="Arial"/>
          <w:sz w:val="22"/>
          <w:szCs w:val="22"/>
        </w:rPr>
        <w:t>Em atendimento ao que dispõe a Instrução CVM 476, os CRI</w:t>
      </w:r>
      <w:r w:rsidR="00BD2222" w:rsidRPr="00B621F0">
        <w:rPr>
          <w:rFonts w:ascii="Trebuchet MS" w:hAnsi="Trebuchet MS" w:cs="Arial"/>
          <w:sz w:val="22"/>
          <w:szCs w:val="22"/>
        </w:rPr>
        <w:t xml:space="preserve">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4E74A5" w:rsidRPr="00B621F0">
        <w:rPr>
          <w:rFonts w:ascii="Trebuchet MS" w:hAnsi="Trebuchet MS" w:cs="Arial"/>
          <w:sz w:val="22"/>
          <w:szCs w:val="22"/>
        </w:rPr>
        <w:t xml:space="preserve">desta Emissão serão ofertados a, no máximo, 75 (setenta e cinco) </w:t>
      </w:r>
      <w:r w:rsidR="003E6B2A" w:rsidRPr="00B621F0">
        <w:rPr>
          <w:rFonts w:ascii="Trebuchet MS" w:hAnsi="Trebuchet MS" w:cs="Arial"/>
          <w:sz w:val="22"/>
          <w:szCs w:val="22"/>
        </w:rPr>
        <w:t>I</w:t>
      </w:r>
      <w:r w:rsidR="004E74A5" w:rsidRPr="00B621F0">
        <w:rPr>
          <w:rFonts w:ascii="Trebuchet MS" w:hAnsi="Trebuchet MS" w:cs="Arial"/>
          <w:sz w:val="22"/>
          <w:szCs w:val="22"/>
        </w:rPr>
        <w:t xml:space="preserve">nvestidores </w:t>
      </w:r>
      <w:r w:rsidR="003E6B2A" w:rsidRPr="00B621F0">
        <w:rPr>
          <w:rFonts w:ascii="Trebuchet MS" w:hAnsi="Trebuchet MS" w:cs="Arial"/>
          <w:sz w:val="22"/>
          <w:szCs w:val="22"/>
        </w:rPr>
        <w:t xml:space="preserve">Profissionais </w:t>
      </w:r>
      <w:r w:rsidR="004E74A5" w:rsidRPr="00B621F0">
        <w:rPr>
          <w:rFonts w:ascii="Trebuchet MS" w:hAnsi="Trebuchet MS" w:cs="Arial"/>
          <w:sz w:val="22"/>
          <w:szCs w:val="22"/>
        </w:rPr>
        <w:t xml:space="preserve">e subscritos ou adquiridos por, no máximo, 50 (cinquenta) </w:t>
      </w:r>
      <w:r w:rsidR="003E6B2A" w:rsidRPr="00B621F0">
        <w:rPr>
          <w:rFonts w:ascii="Trebuchet MS" w:hAnsi="Trebuchet MS" w:cs="Arial"/>
          <w:sz w:val="22"/>
          <w:szCs w:val="22"/>
        </w:rPr>
        <w:t>Investidores Profissionais</w:t>
      </w:r>
      <w:r w:rsidR="000747DD" w:rsidRPr="00B621F0">
        <w:rPr>
          <w:rFonts w:ascii="Trebuchet MS" w:hAnsi="Trebuchet MS" w:cs="Tahoma"/>
          <w:sz w:val="22"/>
          <w:szCs w:val="22"/>
        </w:rPr>
        <w:t xml:space="preserve">. </w:t>
      </w:r>
      <w:r w:rsidR="00BD2222" w:rsidRPr="00B621F0">
        <w:rPr>
          <w:rFonts w:ascii="Trebuchet MS" w:hAnsi="Trebuchet MS" w:cs="Tahoma"/>
          <w:sz w:val="22"/>
          <w:szCs w:val="22"/>
        </w:rPr>
        <w:t>Os CRI Subordinados</w:t>
      </w:r>
      <w:r w:rsidR="00CF1F11" w:rsidRPr="00B621F0">
        <w:rPr>
          <w:rFonts w:ascii="Trebuchet MS" w:hAnsi="Trebuchet MS" w:cs="Tahoma"/>
          <w:sz w:val="22"/>
          <w:szCs w:val="22"/>
        </w:rPr>
        <w:t xml:space="preserve"> serão objeto de oferta privada destinada para a </w:t>
      </w:r>
      <w:proofErr w:type="spellStart"/>
      <w:r w:rsidR="00CF1F11" w:rsidRPr="00B621F0">
        <w:rPr>
          <w:rFonts w:ascii="Trebuchet MS" w:hAnsi="Trebuchet MS" w:cs="Tahoma"/>
          <w:sz w:val="22"/>
          <w:szCs w:val="22"/>
        </w:rPr>
        <w:t>Cyrela</w:t>
      </w:r>
      <w:proofErr w:type="spellEnd"/>
      <w:r w:rsidR="00BD2222" w:rsidRPr="00B621F0">
        <w:rPr>
          <w:rFonts w:ascii="Trebuchet MS" w:hAnsi="Trebuchet MS" w:cs="Tahoma"/>
          <w:sz w:val="22"/>
          <w:szCs w:val="22"/>
        </w:rPr>
        <w:t>.</w:t>
      </w:r>
    </w:p>
    <w:p w:rsidR="00A10C8F" w:rsidRPr="00B621F0" w:rsidRDefault="00A10C8F">
      <w:pPr>
        <w:pStyle w:val="PargrafodaLista"/>
        <w:tabs>
          <w:tab w:val="left" w:pos="1701"/>
        </w:tabs>
        <w:spacing w:line="360" w:lineRule="auto"/>
        <w:ind w:right="-2"/>
        <w:jc w:val="both"/>
        <w:rPr>
          <w:rFonts w:ascii="Trebuchet MS" w:hAnsi="Trebuchet MS" w:cs="Tahoma"/>
          <w:sz w:val="22"/>
          <w:szCs w:val="22"/>
        </w:rPr>
      </w:pPr>
    </w:p>
    <w:p w:rsidR="00A10C8F" w:rsidRPr="00B621F0" w:rsidRDefault="00A10C8F">
      <w:pPr>
        <w:spacing w:line="360" w:lineRule="auto"/>
        <w:ind w:left="709"/>
        <w:jc w:val="both"/>
        <w:rPr>
          <w:rFonts w:ascii="Trebuchet MS" w:hAnsi="Trebuchet MS"/>
          <w:sz w:val="22"/>
          <w:szCs w:val="22"/>
        </w:rPr>
      </w:pPr>
      <w:r w:rsidRPr="00B621F0">
        <w:rPr>
          <w:rFonts w:ascii="Trebuchet MS" w:hAnsi="Trebuchet MS"/>
          <w:sz w:val="22"/>
          <w:szCs w:val="22"/>
        </w:rPr>
        <w:t xml:space="preserve">4.2.3. Os CRI serão subscritos e integralizados à vista pelos </w:t>
      </w:r>
      <w:r w:rsidR="003E6B2A" w:rsidRPr="00B621F0">
        <w:rPr>
          <w:rFonts w:ascii="Trebuchet MS" w:hAnsi="Trebuchet MS"/>
          <w:sz w:val="22"/>
          <w:szCs w:val="22"/>
        </w:rPr>
        <w:t>I</w:t>
      </w:r>
      <w:r w:rsidRPr="00B621F0">
        <w:rPr>
          <w:rFonts w:ascii="Trebuchet MS" w:hAnsi="Trebuchet MS"/>
          <w:sz w:val="22"/>
          <w:szCs w:val="22"/>
        </w:rPr>
        <w:t>nvestidores</w:t>
      </w:r>
      <w:r w:rsidR="002B03B5" w:rsidRPr="00B621F0">
        <w:rPr>
          <w:rFonts w:ascii="Trebuchet MS" w:hAnsi="Trebuchet MS"/>
          <w:sz w:val="22"/>
          <w:szCs w:val="22"/>
        </w:rPr>
        <w:t xml:space="preserve"> </w:t>
      </w:r>
      <w:r w:rsidR="003E6B2A" w:rsidRPr="00B621F0">
        <w:rPr>
          <w:rFonts w:ascii="Trebuchet MS" w:hAnsi="Trebuchet MS"/>
          <w:sz w:val="22"/>
          <w:szCs w:val="22"/>
        </w:rPr>
        <w:t>P</w:t>
      </w:r>
      <w:r w:rsidR="002B03B5" w:rsidRPr="00B621F0">
        <w:rPr>
          <w:rFonts w:ascii="Trebuchet MS" w:hAnsi="Trebuchet MS"/>
          <w:sz w:val="22"/>
          <w:szCs w:val="22"/>
        </w:rPr>
        <w:t>rofissionais</w:t>
      </w:r>
      <w:r w:rsidRPr="00B621F0">
        <w:rPr>
          <w:rFonts w:ascii="Trebuchet MS" w:hAnsi="Trebuchet MS"/>
          <w:sz w:val="22"/>
          <w:szCs w:val="22"/>
        </w:rPr>
        <w:t xml:space="preserve">, </w:t>
      </w:r>
      <w:r w:rsidR="002B03B5" w:rsidRPr="00B621F0">
        <w:rPr>
          <w:rFonts w:ascii="Trebuchet MS" w:hAnsi="Trebuchet MS"/>
          <w:sz w:val="22"/>
          <w:szCs w:val="22"/>
        </w:rPr>
        <w:t xml:space="preserve">pelo Preço de Integralização, </w:t>
      </w:r>
      <w:r w:rsidRPr="00B621F0">
        <w:rPr>
          <w:rFonts w:ascii="Trebuchet MS" w:hAnsi="Trebuchet MS"/>
          <w:sz w:val="22"/>
          <w:szCs w:val="22"/>
        </w:rPr>
        <w:t xml:space="preserve">devendo os Investidores </w:t>
      </w:r>
      <w:r w:rsidR="003E6B2A" w:rsidRPr="00B621F0">
        <w:rPr>
          <w:rFonts w:ascii="Trebuchet MS" w:hAnsi="Trebuchet MS"/>
          <w:sz w:val="22"/>
          <w:szCs w:val="22"/>
        </w:rPr>
        <w:t xml:space="preserve">Profissionais </w:t>
      </w:r>
      <w:r w:rsidRPr="00B621F0">
        <w:rPr>
          <w:rFonts w:ascii="Trebuchet MS" w:hAnsi="Trebuchet MS"/>
          <w:sz w:val="22"/>
          <w:szCs w:val="22"/>
        </w:rPr>
        <w:t>por ocasião da subscrição fornecer, por escrito, declaração nos moldes constantes do Boletim de Subscrição</w:t>
      </w:r>
      <w:r w:rsidR="00EA71CA" w:rsidRPr="00B621F0">
        <w:rPr>
          <w:rFonts w:ascii="Trebuchet MS" w:hAnsi="Trebuchet MS"/>
          <w:sz w:val="22"/>
          <w:szCs w:val="22"/>
        </w:rPr>
        <w:t>, ou documento similar</w:t>
      </w:r>
      <w:r w:rsidRPr="00B621F0">
        <w:rPr>
          <w:rFonts w:ascii="Trebuchet MS" w:hAnsi="Trebuchet MS"/>
          <w:sz w:val="22"/>
          <w:szCs w:val="22"/>
        </w:rPr>
        <w:t>, atestando que estão cientes</w:t>
      </w:r>
      <w:r w:rsidR="003E6B2A" w:rsidRPr="00B621F0">
        <w:rPr>
          <w:rFonts w:ascii="Trebuchet MS" w:hAnsi="Trebuchet MS"/>
          <w:sz w:val="22"/>
          <w:szCs w:val="22"/>
        </w:rPr>
        <w:t>, dentre outras declarações,</w:t>
      </w:r>
      <w:r w:rsidRPr="00B621F0">
        <w:rPr>
          <w:rFonts w:ascii="Trebuchet MS" w:hAnsi="Trebuchet MS"/>
          <w:sz w:val="22"/>
          <w:szCs w:val="22"/>
        </w:rPr>
        <w:t xml:space="preserve"> de que:</w:t>
      </w:r>
    </w:p>
    <w:p w:rsidR="00A10C8F" w:rsidRPr="00B621F0" w:rsidRDefault="00A10C8F">
      <w:pPr>
        <w:spacing w:line="360" w:lineRule="auto"/>
        <w:ind w:left="709"/>
        <w:jc w:val="both"/>
        <w:rPr>
          <w:rFonts w:ascii="Trebuchet MS" w:hAnsi="Trebuchet MS"/>
          <w:sz w:val="22"/>
          <w:szCs w:val="22"/>
        </w:rPr>
      </w:pPr>
    </w:p>
    <w:p w:rsidR="00A10C8F" w:rsidRPr="00B621F0" w:rsidRDefault="00A10C8F" w:rsidP="004616E8">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proofErr w:type="gramStart"/>
      <w:r w:rsidRPr="00B621F0">
        <w:rPr>
          <w:rFonts w:ascii="Trebuchet MS" w:hAnsi="Trebuchet MS"/>
          <w:sz w:val="22"/>
          <w:szCs w:val="22"/>
        </w:rPr>
        <w:t>a</w:t>
      </w:r>
      <w:proofErr w:type="gramEnd"/>
      <w:r w:rsidRPr="00B621F0">
        <w:rPr>
          <w:rFonts w:ascii="Trebuchet MS" w:hAnsi="Trebuchet MS"/>
          <w:sz w:val="22"/>
          <w:szCs w:val="22"/>
        </w:rPr>
        <w:t xml:space="preserve"> Oferta dos CRI</w:t>
      </w:r>
      <w:r w:rsidR="00CF1F11" w:rsidRPr="00B621F0">
        <w:rPr>
          <w:rFonts w:ascii="Trebuchet MS" w:hAnsi="Trebuchet MS"/>
          <w:sz w:val="22"/>
          <w:szCs w:val="22"/>
        </w:rPr>
        <w:t xml:space="preserve"> Seniores</w:t>
      </w:r>
      <w:r w:rsidRPr="00B621F0">
        <w:rPr>
          <w:rFonts w:ascii="Trebuchet MS" w:hAnsi="Trebuchet MS"/>
          <w:sz w:val="22"/>
          <w:szCs w:val="22"/>
        </w:rPr>
        <w:t xml:space="preserve"> </w:t>
      </w:r>
      <w:r w:rsidR="00C70B7D" w:rsidRPr="00B621F0">
        <w:rPr>
          <w:rFonts w:ascii="Trebuchet MS" w:hAnsi="Trebuchet MS"/>
          <w:sz w:val="22"/>
          <w:szCs w:val="22"/>
        </w:rPr>
        <w:t xml:space="preserve">e dos CRI Mezaninos </w:t>
      </w:r>
      <w:r w:rsidRPr="00B621F0">
        <w:rPr>
          <w:rFonts w:ascii="Trebuchet MS" w:hAnsi="Trebuchet MS"/>
          <w:sz w:val="22"/>
          <w:szCs w:val="22"/>
        </w:rPr>
        <w:t>não foi registrada na CVM; e</w:t>
      </w:r>
    </w:p>
    <w:p w:rsidR="00A10C8F" w:rsidRPr="00B621F0" w:rsidRDefault="00A10C8F">
      <w:pPr>
        <w:tabs>
          <w:tab w:val="left" w:pos="1418"/>
        </w:tabs>
        <w:spacing w:line="360" w:lineRule="auto"/>
        <w:ind w:left="709"/>
        <w:jc w:val="both"/>
        <w:rPr>
          <w:rFonts w:ascii="Trebuchet MS" w:hAnsi="Trebuchet MS"/>
          <w:sz w:val="22"/>
          <w:szCs w:val="22"/>
        </w:rPr>
      </w:pPr>
    </w:p>
    <w:p w:rsidR="00A10C8F" w:rsidRPr="00B621F0" w:rsidRDefault="00A10C8F" w:rsidP="004616E8">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proofErr w:type="gramStart"/>
      <w:r w:rsidRPr="00B621F0">
        <w:rPr>
          <w:rFonts w:ascii="Trebuchet MS" w:hAnsi="Trebuchet MS"/>
          <w:sz w:val="22"/>
          <w:szCs w:val="22"/>
        </w:rPr>
        <w:t>os</w:t>
      </w:r>
      <w:proofErr w:type="gramEnd"/>
      <w:r w:rsidRPr="00B621F0">
        <w:rPr>
          <w:rFonts w:ascii="Trebuchet MS" w:hAnsi="Trebuchet MS"/>
          <w:sz w:val="22"/>
          <w:szCs w:val="22"/>
        </w:rPr>
        <w:t xml:space="preserve"> CRI </w:t>
      </w:r>
      <w:r w:rsidR="00CF1F11" w:rsidRPr="00B621F0">
        <w:rPr>
          <w:rFonts w:ascii="Trebuchet MS" w:hAnsi="Trebuchet MS"/>
          <w:sz w:val="22"/>
          <w:szCs w:val="22"/>
        </w:rPr>
        <w:t>Seniores</w:t>
      </w:r>
      <w:r w:rsidR="00C70B7D" w:rsidRPr="00B621F0">
        <w:rPr>
          <w:rFonts w:ascii="Trebuchet MS" w:hAnsi="Trebuchet MS"/>
          <w:sz w:val="22"/>
          <w:szCs w:val="22"/>
        </w:rPr>
        <w:t xml:space="preserve"> e os CRI Mezaninos</w:t>
      </w:r>
      <w:r w:rsidR="00CF1F11" w:rsidRPr="00B621F0">
        <w:rPr>
          <w:rFonts w:ascii="Trebuchet MS" w:hAnsi="Trebuchet MS"/>
          <w:sz w:val="22"/>
          <w:szCs w:val="22"/>
        </w:rPr>
        <w:t xml:space="preserve"> </w:t>
      </w:r>
      <w:r w:rsidRPr="00B621F0">
        <w:rPr>
          <w:rFonts w:ascii="Trebuchet MS" w:hAnsi="Trebuchet MS"/>
          <w:sz w:val="22"/>
          <w:szCs w:val="22"/>
        </w:rPr>
        <w:t>ofertados estão sujeitos às restrições de negociação previstas na Instrução CVM 476.</w:t>
      </w:r>
      <w:r w:rsidR="007332C4" w:rsidRPr="00B621F0">
        <w:rPr>
          <w:rFonts w:ascii="Trebuchet MS" w:hAnsi="Trebuchet MS"/>
          <w:sz w:val="22"/>
          <w:szCs w:val="22"/>
        </w:rPr>
        <w:t xml:space="preserve"> </w:t>
      </w:r>
    </w:p>
    <w:p w:rsidR="00A10C8F" w:rsidRPr="00B621F0" w:rsidRDefault="00A10C8F">
      <w:pPr>
        <w:spacing w:line="360" w:lineRule="auto"/>
        <w:ind w:left="709"/>
        <w:jc w:val="both"/>
        <w:rPr>
          <w:rFonts w:ascii="Trebuchet MS" w:hAnsi="Trebuchet MS" w:cs="Arial"/>
          <w:sz w:val="22"/>
          <w:szCs w:val="22"/>
        </w:rPr>
      </w:pPr>
    </w:p>
    <w:p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4.2.4. Em conformidade com o artigo 7º-A da Instrução CVM 476, o início da oferta </w:t>
      </w:r>
      <w:r w:rsidR="00657F9D" w:rsidRPr="00B621F0">
        <w:rPr>
          <w:rFonts w:ascii="Trebuchet MS" w:hAnsi="Trebuchet MS" w:cs="Arial"/>
          <w:sz w:val="22"/>
          <w:szCs w:val="22"/>
        </w:rPr>
        <w:t xml:space="preserve">será </w:t>
      </w:r>
      <w:r w:rsidRPr="00B621F0">
        <w:rPr>
          <w:rFonts w:ascii="Trebuchet MS" w:hAnsi="Trebuchet MS" w:cs="Arial"/>
          <w:sz w:val="22"/>
          <w:szCs w:val="22"/>
        </w:rPr>
        <w:t>informado pelo Coordenador Líder à CVM, no prazo de 5 (cinco) Dias Úteis contados da primeira procura a potenciais investidores, nos termos do Contrato de Distribuição.</w:t>
      </w:r>
    </w:p>
    <w:p w:rsidR="00A10C8F" w:rsidRPr="00B621F0" w:rsidRDefault="00A10C8F">
      <w:pPr>
        <w:spacing w:line="360" w:lineRule="auto"/>
        <w:ind w:left="709"/>
        <w:jc w:val="both"/>
        <w:rPr>
          <w:rFonts w:ascii="Trebuchet MS" w:hAnsi="Trebuchet MS" w:cs="Arial"/>
          <w:sz w:val="22"/>
          <w:szCs w:val="22"/>
        </w:rPr>
      </w:pPr>
    </w:p>
    <w:p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4.2.5. A distribuição pública dos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dos CRI Mezaninos </w:t>
      </w:r>
      <w:r w:rsidRPr="00B621F0">
        <w:rPr>
          <w:rFonts w:ascii="Trebuchet MS" w:hAnsi="Trebuchet MS" w:cs="Arial"/>
          <w:sz w:val="22"/>
          <w:szCs w:val="22"/>
        </w:rPr>
        <w:t>será encerrada quando da subscrição e integralização da totalidade dos CRI</w:t>
      </w:r>
      <w:r w:rsidR="00CF1F11" w:rsidRPr="00B621F0">
        <w:rPr>
          <w:rFonts w:ascii="Trebuchet MS" w:hAnsi="Trebuchet MS" w:cs="Arial"/>
          <w:sz w:val="22"/>
          <w:szCs w:val="22"/>
        </w:rPr>
        <w:t xml:space="preserve"> Seniores</w:t>
      </w:r>
      <w:r w:rsidR="00C70B7D" w:rsidRPr="00B621F0">
        <w:rPr>
          <w:rFonts w:ascii="Trebuchet MS" w:hAnsi="Trebuchet MS" w:cs="Arial"/>
          <w:sz w:val="22"/>
          <w:szCs w:val="22"/>
        </w:rPr>
        <w:t xml:space="preserve"> e dos CRI Mezaninos</w:t>
      </w:r>
      <w:r w:rsidRPr="00B621F0">
        <w:rPr>
          <w:rFonts w:ascii="Trebuchet MS" w:hAnsi="Trebuchet MS" w:cs="Arial"/>
          <w:sz w:val="22"/>
          <w:szCs w:val="22"/>
        </w:rPr>
        <w:t>, ou a exclusivo critério da Emissora, o que ocorrer primeiro, nos termos do Contrato de Distribuição.</w:t>
      </w:r>
    </w:p>
    <w:p w:rsidR="00A10C8F" w:rsidRPr="00B621F0" w:rsidRDefault="00A10C8F">
      <w:pPr>
        <w:spacing w:line="360" w:lineRule="auto"/>
        <w:ind w:left="709"/>
        <w:jc w:val="both"/>
        <w:rPr>
          <w:rFonts w:ascii="Trebuchet MS" w:hAnsi="Trebuchet MS" w:cs="Arial"/>
          <w:sz w:val="22"/>
          <w:szCs w:val="22"/>
        </w:rPr>
      </w:pPr>
    </w:p>
    <w:p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4.2.6. Em conformidade com o artigo 8º da Instrução CVM 476, o encerramento da Oferta deverá ser informado pelo Coordenador Líder à CVM, no prazo de 5 (cinco) dias contado</w:t>
      </w:r>
      <w:r w:rsidR="00142078" w:rsidRPr="00B621F0">
        <w:rPr>
          <w:rFonts w:ascii="Trebuchet MS" w:hAnsi="Trebuchet MS" w:cs="Arial"/>
          <w:sz w:val="22"/>
          <w:szCs w:val="22"/>
        </w:rPr>
        <w:t>s</w:t>
      </w:r>
      <w:r w:rsidRPr="00B621F0">
        <w:rPr>
          <w:rFonts w:ascii="Trebuchet MS" w:hAnsi="Trebuchet MS" w:cs="Arial"/>
          <w:sz w:val="22"/>
          <w:szCs w:val="22"/>
        </w:rPr>
        <w:t xml:space="preserve"> do seu encerramento, devendo referida comunicação ser encaminhada por intermédio da </w:t>
      </w:r>
      <w:r w:rsidRPr="00B621F0">
        <w:rPr>
          <w:rFonts w:ascii="Trebuchet MS" w:hAnsi="Trebuchet MS" w:cs="Arial"/>
          <w:sz w:val="22"/>
          <w:szCs w:val="22"/>
        </w:rPr>
        <w:lastRenderedPageBreak/>
        <w:t xml:space="preserve">página da CVM na rede mundial de computadores, exceto </w:t>
      </w:r>
      <w:r w:rsidR="00FF026C" w:rsidRPr="00B621F0">
        <w:rPr>
          <w:rFonts w:ascii="Trebuchet MS" w:hAnsi="Trebuchet MS" w:cs="Arial"/>
          <w:sz w:val="22"/>
          <w:szCs w:val="22"/>
        </w:rPr>
        <w:t>s</w:t>
      </w:r>
      <w:r w:rsidRPr="00B621F0">
        <w:rPr>
          <w:rFonts w:ascii="Trebuchet MS" w:hAnsi="Trebuchet MS" w:cs="Arial"/>
          <w:sz w:val="22"/>
          <w:szCs w:val="22"/>
        </w:rPr>
        <w:t>e outra forma vier a ser definido pela CVM, e conter as informações indicadas no Anexo 8 da Instrução CVM 476.</w:t>
      </w:r>
    </w:p>
    <w:p w:rsidR="00A10C8F" w:rsidRPr="00B621F0" w:rsidRDefault="00A10C8F">
      <w:pPr>
        <w:spacing w:line="360" w:lineRule="auto"/>
        <w:ind w:left="709"/>
        <w:jc w:val="both"/>
        <w:rPr>
          <w:rFonts w:ascii="Trebuchet MS" w:hAnsi="Trebuchet MS" w:cs="Arial"/>
          <w:sz w:val="22"/>
          <w:szCs w:val="22"/>
        </w:rPr>
      </w:pPr>
    </w:p>
    <w:p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7</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os CRI Mezaninos </w:t>
      </w:r>
      <w:r w:rsidRPr="00B621F0">
        <w:rPr>
          <w:rFonts w:ascii="Trebuchet MS" w:hAnsi="Trebuchet MS" w:cs="Arial"/>
          <w:sz w:val="22"/>
          <w:szCs w:val="22"/>
        </w:rPr>
        <w:t xml:space="preserve">somente poderão ser negociados </w:t>
      </w:r>
      <w:r w:rsidR="003E6B2A" w:rsidRPr="00B621F0">
        <w:rPr>
          <w:rFonts w:ascii="Trebuchet MS" w:hAnsi="Trebuchet MS" w:cs="Arial"/>
          <w:sz w:val="22"/>
          <w:szCs w:val="22"/>
        </w:rPr>
        <w:t xml:space="preserve">pelos Investidores Profissionais </w:t>
      </w:r>
      <w:r w:rsidRPr="00B621F0">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B621F0">
        <w:rPr>
          <w:rFonts w:ascii="Trebuchet MS" w:hAnsi="Trebuchet MS" w:cs="Arial"/>
          <w:sz w:val="22"/>
          <w:szCs w:val="22"/>
        </w:rPr>
        <w:t xml:space="preserve">pelos </w:t>
      </w:r>
      <w:r w:rsidR="003E6B2A" w:rsidRPr="00B621F0">
        <w:rPr>
          <w:rFonts w:ascii="Trebuchet MS" w:hAnsi="Trebuchet MS" w:cs="Arial"/>
          <w:sz w:val="22"/>
          <w:szCs w:val="22"/>
        </w:rPr>
        <w:t>I</w:t>
      </w:r>
      <w:r w:rsidR="002B03B5" w:rsidRPr="00B621F0">
        <w:rPr>
          <w:rFonts w:ascii="Trebuchet MS" w:hAnsi="Trebuchet MS" w:cs="Arial"/>
          <w:sz w:val="22"/>
          <w:szCs w:val="22"/>
        </w:rPr>
        <w:t xml:space="preserve">nvestidores </w:t>
      </w:r>
      <w:r w:rsidR="003E6B2A" w:rsidRPr="00B621F0">
        <w:rPr>
          <w:rFonts w:ascii="Trebuchet MS" w:hAnsi="Trebuchet MS" w:cs="Arial"/>
          <w:sz w:val="22"/>
          <w:szCs w:val="22"/>
        </w:rPr>
        <w:t>P</w:t>
      </w:r>
      <w:r w:rsidR="002B03B5" w:rsidRPr="00B621F0">
        <w:rPr>
          <w:rFonts w:ascii="Trebuchet MS" w:hAnsi="Trebuchet MS" w:cs="Arial"/>
          <w:sz w:val="22"/>
          <w:szCs w:val="22"/>
        </w:rPr>
        <w:t>rofissionais, nos termos do disposto no artigo 13 da Instrução CVM 476</w:t>
      </w:r>
      <w:r w:rsidR="00584797" w:rsidRPr="00B621F0">
        <w:rPr>
          <w:rFonts w:ascii="Trebuchet MS" w:hAnsi="Trebuchet MS" w:cs="Arial"/>
          <w:sz w:val="22"/>
          <w:szCs w:val="22"/>
        </w:rPr>
        <w:t xml:space="preserve">, exceto em relação aos CRI Seniores </w:t>
      </w:r>
      <w:r w:rsidR="00211C9E" w:rsidRPr="00B621F0">
        <w:rPr>
          <w:rFonts w:ascii="Trebuchet MS" w:hAnsi="Trebuchet MS" w:cs="Arial"/>
          <w:sz w:val="22"/>
          <w:szCs w:val="22"/>
        </w:rPr>
        <w:t xml:space="preserve">e CRI Mezaninos </w:t>
      </w:r>
      <w:r w:rsidR="00584797" w:rsidRPr="00B621F0">
        <w:rPr>
          <w:rFonts w:ascii="Trebuchet MS" w:hAnsi="Trebuchet MS" w:cs="Arial"/>
          <w:sz w:val="22"/>
          <w:szCs w:val="22"/>
        </w:rPr>
        <w:t xml:space="preserve">objeto da garantia firme que poderão ser negociados em prazo inferior ao estabelecido acima, conforme autorizado </w:t>
      </w:r>
      <w:r w:rsidR="00D7679B" w:rsidRPr="00B621F0">
        <w:rPr>
          <w:rFonts w:ascii="Trebuchet MS" w:hAnsi="Trebuchet MS" w:cs="Arial"/>
          <w:sz w:val="22"/>
          <w:szCs w:val="22"/>
        </w:rPr>
        <w:t>pelo artigo 13, II, da Instrução CVM 476.</w:t>
      </w:r>
    </w:p>
    <w:p w:rsidR="00A10C8F" w:rsidRPr="00B621F0" w:rsidRDefault="00A10C8F">
      <w:pPr>
        <w:spacing w:line="360" w:lineRule="auto"/>
        <w:ind w:left="709"/>
        <w:jc w:val="both"/>
        <w:rPr>
          <w:rFonts w:ascii="Trebuchet MS" w:hAnsi="Trebuchet MS" w:cs="Arial"/>
          <w:sz w:val="22"/>
          <w:szCs w:val="22"/>
        </w:rPr>
      </w:pPr>
    </w:p>
    <w:p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8</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211C9E" w:rsidRPr="00B621F0">
        <w:rPr>
          <w:rFonts w:ascii="Trebuchet MS" w:hAnsi="Trebuchet MS" w:cs="Arial"/>
          <w:sz w:val="22"/>
          <w:szCs w:val="22"/>
        </w:rPr>
        <w:t xml:space="preserve">e os CRI Mezaninos </w:t>
      </w:r>
      <w:r w:rsidRPr="00B621F0">
        <w:rPr>
          <w:rFonts w:ascii="Trebuchet MS" w:hAnsi="Trebuchet MS" w:cs="Arial"/>
          <w:sz w:val="22"/>
          <w:szCs w:val="22"/>
        </w:rPr>
        <w:t>somente poderão ser negociados entre investidores qualificados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12</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Qualificados</w:t>
      </w:r>
      <w:r w:rsidR="003E6B2A" w:rsidRPr="00B621F0">
        <w:rPr>
          <w:rFonts w:ascii="Trebuchet MS" w:hAnsi="Trebuchet MS" w:cs="Arial"/>
          <w:sz w:val="22"/>
          <w:szCs w:val="22"/>
        </w:rPr>
        <w:t>”), no mercado secundário, resp</w:t>
      </w:r>
      <w:r w:rsidR="00C542BC" w:rsidRPr="00B621F0">
        <w:rPr>
          <w:rFonts w:ascii="Trebuchet MS" w:hAnsi="Trebuchet MS" w:cs="Arial"/>
          <w:sz w:val="22"/>
          <w:szCs w:val="22"/>
        </w:rPr>
        <w:t>eitada a restrição mencionada na Cláusula</w:t>
      </w:r>
      <w:r w:rsidR="003E6B2A" w:rsidRPr="00B621F0">
        <w:rPr>
          <w:rFonts w:ascii="Trebuchet MS" w:hAnsi="Trebuchet MS" w:cs="Arial"/>
          <w:sz w:val="22"/>
          <w:szCs w:val="22"/>
        </w:rPr>
        <w:t xml:space="preserve"> 4.2.</w:t>
      </w:r>
      <w:r w:rsidR="00657F9D" w:rsidRPr="00B621F0">
        <w:rPr>
          <w:rFonts w:ascii="Trebuchet MS" w:hAnsi="Trebuchet MS" w:cs="Arial"/>
          <w:sz w:val="22"/>
          <w:szCs w:val="22"/>
        </w:rPr>
        <w:t>7</w:t>
      </w:r>
      <w:r w:rsidR="003E6B2A" w:rsidRPr="00B621F0">
        <w:rPr>
          <w:rFonts w:ascii="Trebuchet MS" w:hAnsi="Trebuchet MS" w:cs="Arial"/>
          <w:sz w:val="22"/>
          <w:szCs w:val="22"/>
        </w:rPr>
        <w:t xml:space="preserve"> acima</w:t>
      </w:r>
      <w:r w:rsidRPr="00B621F0">
        <w:rPr>
          <w:rFonts w:ascii="Trebuchet MS" w:hAnsi="Trebuchet MS" w:cs="Arial"/>
          <w:sz w:val="22"/>
          <w:szCs w:val="22"/>
        </w:rPr>
        <w:t>, a menos que a Emissora obtenha o registro de oferta pública perante a CVM, nos termos do caput do artigo 21 da Lei nº 6.385, de 07 de dezembro de 1976, conforme alterada e da Instrução CVM nº 400, de 29 de dezembro de 2003, conforme alterada e apresente prospecto da oferta à CVM, nos termos da regulamentação aplicável.</w:t>
      </w:r>
    </w:p>
    <w:p w:rsidR="00BD2222" w:rsidRPr="00B621F0" w:rsidRDefault="00BD2222">
      <w:pPr>
        <w:spacing w:line="360" w:lineRule="auto"/>
        <w:ind w:left="709"/>
        <w:jc w:val="both"/>
        <w:rPr>
          <w:rFonts w:ascii="Trebuchet MS" w:hAnsi="Trebuchet MS" w:cs="Arial"/>
          <w:sz w:val="22"/>
          <w:szCs w:val="22"/>
        </w:rPr>
      </w:pPr>
    </w:p>
    <w:p w:rsidR="00BD2222" w:rsidRPr="00B621F0" w:rsidRDefault="00BD2222">
      <w:pPr>
        <w:spacing w:line="360" w:lineRule="auto"/>
        <w:ind w:left="709"/>
        <w:jc w:val="both"/>
        <w:rPr>
          <w:rFonts w:ascii="Trebuchet MS" w:hAnsi="Trebuchet MS" w:cs="Trebuchet MS"/>
          <w:sz w:val="22"/>
          <w:szCs w:val="22"/>
        </w:rPr>
      </w:pPr>
      <w:r w:rsidRPr="00B621F0">
        <w:rPr>
          <w:rFonts w:ascii="Trebuchet MS" w:hAnsi="Trebuchet MS" w:cs="Arial"/>
          <w:sz w:val="22"/>
          <w:szCs w:val="22"/>
        </w:rPr>
        <w:t xml:space="preserve">4.2.9. Os CRI Subordinados </w:t>
      </w:r>
      <w:r w:rsidR="00726A1A" w:rsidRPr="00B621F0">
        <w:rPr>
          <w:rFonts w:ascii="Trebuchet MS" w:hAnsi="Trebuchet MS" w:cs="Arial"/>
          <w:sz w:val="22"/>
          <w:szCs w:val="22"/>
        </w:rPr>
        <w:t xml:space="preserve">também </w:t>
      </w:r>
      <w:r w:rsidRPr="00B621F0">
        <w:rPr>
          <w:rFonts w:ascii="Trebuchet MS" w:hAnsi="Trebuchet MS" w:cs="Arial"/>
          <w:sz w:val="22"/>
          <w:szCs w:val="22"/>
        </w:rPr>
        <w:t xml:space="preserve">poderão ser transferidos para terceiros desde que feito diretamente junto ao Agente </w:t>
      </w:r>
      <w:proofErr w:type="spellStart"/>
      <w:r w:rsidRPr="00B621F0">
        <w:rPr>
          <w:rFonts w:ascii="Trebuchet MS" w:hAnsi="Trebuchet MS" w:cs="Arial"/>
          <w:sz w:val="22"/>
          <w:szCs w:val="22"/>
        </w:rPr>
        <w:t>Escriturador</w:t>
      </w:r>
      <w:proofErr w:type="spellEnd"/>
      <w:r w:rsidRPr="00B621F0">
        <w:rPr>
          <w:rFonts w:ascii="Trebuchet MS" w:hAnsi="Trebuchet MS" w:cs="Arial"/>
          <w:sz w:val="22"/>
          <w:szCs w:val="22"/>
        </w:rPr>
        <w:t>.</w:t>
      </w:r>
    </w:p>
    <w:p w:rsidR="006623D2" w:rsidRPr="00B621F0" w:rsidRDefault="006623D2">
      <w:pPr>
        <w:pStyle w:val="PargrafodaLista"/>
        <w:keepNext/>
        <w:spacing w:line="360" w:lineRule="auto"/>
        <w:ind w:left="0"/>
        <w:jc w:val="both"/>
        <w:rPr>
          <w:rFonts w:ascii="Trebuchet MS" w:hAnsi="Trebuchet MS" w:cs="Tahoma"/>
          <w:sz w:val="22"/>
          <w:szCs w:val="22"/>
        </w:rPr>
      </w:pPr>
    </w:p>
    <w:p w:rsidR="008D5EF2" w:rsidRPr="00B621F0" w:rsidRDefault="00A10C8F" w:rsidP="004616E8">
      <w:pPr>
        <w:pStyle w:val="PargrafodaLista"/>
        <w:keepNext/>
        <w:numPr>
          <w:ilvl w:val="0"/>
          <w:numId w:val="6"/>
        </w:numPr>
        <w:spacing w:line="360" w:lineRule="auto"/>
        <w:ind w:left="0" w:firstLine="0"/>
        <w:jc w:val="both"/>
        <w:rPr>
          <w:rFonts w:ascii="Trebuchet MS" w:hAnsi="Trebuchet MS" w:cs="Tahoma"/>
          <w:i/>
          <w:sz w:val="22"/>
          <w:szCs w:val="22"/>
        </w:rPr>
      </w:pPr>
      <w:r w:rsidRPr="00B621F0">
        <w:rPr>
          <w:rFonts w:ascii="Trebuchet MS" w:hAnsi="Trebuchet MS" w:cs="Tahoma"/>
          <w:sz w:val="22"/>
          <w:szCs w:val="22"/>
          <w:u w:val="single"/>
        </w:rPr>
        <w:t>Destinação dos Recursos</w:t>
      </w:r>
      <w:r w:rsidR="0059771F" w:rsidRPr="00B621F0">
        <w:rPr>
          <w:rFonts w:ascii="Trebuchet MS" w:hAnsi="Trebuchet MS" w:cs="Tahoma"/>
          <w:sz w:val="22"/>
          <w:szCs w:val="22"/>
          <w:u w:val="single"/>
        </w:rPr>
        <w:t xml:space="preserve"> pela Emissora</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recursos obtidos com a subscrição dos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serão utilizados exclusivamente pela Emissora para: </w:t>
      </w:r>
      <w:r w:rsidR="008D5EF2" w:rsidRPr="00B621F0">
        <w:rPr>
          <w:rFonts w:ascii="Trebuchet MS" w:hAnsi="Trebuchet MS" w:cs="Tahoma"/>
          <w:b/>
          <w:sz w:val="22"/>
          <w:szCs w:val="22"/>
        </w:rPr>
        <w:t>(i)</w:t>
      </w:r>
      <w:r w:rsidR="008D5EF2" w:rsidRPr="00B621F0">
        <w:rPr>
          <w:rFonts w:ascii="Trebuchet MS" w:hAnsi="Trebuchet MS" w:cs="Tahoma"/>
          <w:sz w:val="22"/>
          <w:szCs w:val="22"/>
        </w:rPr>
        <w:t xml:space="preserve"> pagamento à </w:t>
      </w:r>
      <w:r w:rsidR="00BB606B" w:rsidRPr="00B621F0">
        <w:rPr>
          <w:rFonts w:ascii="Trebuchet MS" w:hAnsi="Trebuchet MS" w:cs="Tahoma"/>
          <w:sz w:val="22"/>
          <w:szCs w:val="22"/>
        </w:rPr>
        <w:t xml:space="preserve">Cedente </w:t>
      </w:r>
      <w:r w:rsidR="008D5EF2" w:rsidRPr="00B621F0">
        <w:rPr>
          <w:rFonts w:ascii="Trebuchet MS" w:hAnsi="Trebuchet MS" w:cs="Tahoma"/>
          <w:sz w:val="22"/>
          <w:szCs w:val="22"/>
        </w:rPr>
        <w:t xml:space="preserve">do </w:t>
      </w:r>
      <w:r w:rsidR="003134E2" w:rsidRPr="00B621F0">
        <w:rPr>
          <w:rFonts w:ascii="Trebuchet MS" w:hAnsi="Trebuchet MS" w:cs="Tahoma"/>
          <w:sz w:val="22"/>
          <w:szCs w:val="22"/>
        </w:rPr>
        <w:t>Valor da Cessão</w:t>
      </w:r>
      <w:r w:rsidR="008D5EF2" w:rsidRPr="00B621F0">
        <w:rPr>
          <w:rFonts w:ascii="Trebuchet MS" w:hAnsi="Trebuchet MS" w:cs="Tahoma"/>
          <w:sz w:val="22"/>
          <w:szCs w:val="22"/>
        </w:rPr>
        <w:t xml:space="preserve">; </w:t>
      </w:r>
      <w:r w:rsidR="008D5EF2" w:rsidRPr="00B621F0">
        <w:rPr>
          <w:rFonts w:ascii="Trebuchet MS" w:hAnsi="Trebuchet MS" w:cs="Tahoma"/>
          <w:b/>
          <w:sz w:val="22"/>
          <w:szCs w:val="22"/>
        </w:rPr>
        <w:t>(</w:t>
      </w:r>
      <w:proofErr w:type="spellStart"/>
      <w:r w:rsidR="008D5EF2" w:rsidRPr="00B621F0">
        <w:rPr>
          <w:rFonts w:ascii="Trebuchet MS" w:hAnsi="Trebuchet MS" w:cs="Tahoma"/>
          <w:b/>
          <w:sz w:val="22"/>
          <w:szCs w:val="22"/>
        </w:rPr>
        <w:t>ii</w:t>
      </w:r>
      <w:proofErr w:type="spellEnd"/>
      <w:r w:rsidR="008D5EF2" w:rsidRPr="00B621F0">
        <w:rPr>
          <w:rFonts w:ascii="Trebuchet MS" w:hAnsi="Trebuchet MS" w:cs="Tahoma"/>
          <w:b/>
          <w:sz w:val="22"/>
          <w:szCs w:val="22"/>
        </w:rPr>
        <w:t>)</w:t>
      </w:r>
      <w:r w:rsidR="008D5EF2" w:rsidRPr="00B621F0">
        <w:rPr>
          <w:rFonts w:ascii="Trebuchet MS" w:hAnsi="Trebuchet MS" w:cs="Tahoma"/>
          <w:sz w:val="22"/>
          <w:szCs w:val="22"/>
        </w:rPr>
        <w:t xml:space="preserve"> pagamento </w:t>
      </w:r>
      <w:r w:rsidR="002B03B5" w:rsidRPr="00B621F0">
        <w:rPr>
          <w:rFonts w:ascii="Trebuchet MS" w:hAnsi="Trebuchet MS" w:cs="Tahoma"/>
          <w:sz w:val="22"/>
          <w:szCs w:val="22"/>
        </w:rPr>
        <w:t>das Despesas e demais</w:t>
      </w:r>
      <w:r w:rsidR="008D5EF2" w:rsidRPr="00B621F0">
        <w:rPr>
          <w:rFonts w:ascii="Trebuchet MS" w:hAnsi="Trebuchet MS" w:cs="Tahoma"/>
          <w:sz w:val="22"/>
          <w:szCs w:val="22"/>
        </w:rPr>
        <w:t xml:space="preserve"> custos relacionados com a Emissão</w:t>
      </w:r>
      <w:r w:rsidR="00B45CFF" w:rsidRPr="00B621F0">
        <w:rPr>
          <w:rFonts w:ascii="Trebuchet MS" w:hAnsi="Trebuchet MS"/>
          <w:sz w:val="22"/>
          <w:szCs w:val="22"/>
        </w:rPr>
        <w:t>;</w:t>
      </w:r>
      <w:r w:rsidR="00500D43" w:rsidRPr="00B621F0">
        <w:rPr>
          <w:rFonts w:ascii="Trebuchet MS" w:hAnsi="Trebuchet MS"/>
          <w:sz w:val="22"/>
          <w:szCs w:val="22"/>
        </w:rPr>
        <w:t xml:space="preserve"> </w:t>
      </w:r>
      <w:r w:rsidR="00B45CFF" w:rsidRPr="00B621F0">
        <w:rPr>
          <w:rFonts w:ascii="Trebuchet MS" w:hAnsi="Trebuchet MS" w:cs="Tahoma"/>
          <w:sz w:val="22"/>
          <w:szCs w:val="22"/>
        </w:rPr>
        <w:t>e (</w:t>
      </w:r>
      <w:proofErr w:type="spellStart"/>
      <w:r w:rsidR="00B45CFF" w:rsidRPr="00B621F0">
        <w:rPr>
          <w:rFonts w:ascii="Trebuchet MS" w:hAnsi="Trebuchet MS" w:cs="Tahoma"/>
          <w:sz w:val="22"/>
          <w:szCs w:val="22"/>
        </w:rPr>
        <w:t>iii</w:t>
      </w:r>
      <w:proofErr w:type="spellEnd"/>
      <w:r w:rsidR="00B45CFF" w:rsidRPr="00B621F0">
        <w:rPr>
          <w:rFonts w:ascii="Trebuchet MS" w:hAnsi="Trebuchet MS" w:cs="Tahoma"/>
          <w:sz w:val="22"/>
          <w:szCs w:val="22"/>
        </w:rPr>
        <w:t>) constituição do Fundo de De</w:t>
      </w:r>
      <w:r w:rsidR="006F7AB0" w:rsidRPr="00B621F0">
        <w:rPr>
          <w:rFonts w:ascii="Trebuchet MS" w:hAnsi="Trebuchet MS" w:cs="Tahoma"/>
          <w:sz w:val="22"/>
          <w:szCs w:val="22"/>
        </w:rPr>
        <w:t>s</w:t>
      </w:r>
      <w:r w:rsidR="00B45CFF" w:rsidRPr="00B621F0">
        <w:rPr>
          <w:rFonts w:ascii="Trebuchet MS" w:hAnsi="Trebuchet MS" w:cs="Tahoma"/>
          <w:sz w:val="22"/>
          <w:szCs w:val="22"/>
        </w:rPr>
        <w:t xml:space="preserve">pesas. </w:t>
      </w:r>
    </w:p>
    <w:p w:rsidR="00F76A01" w:rsidRPr="00B621F0" w:rsidRDefault="00F76A01">
      <w:pPr>
        <w:pStyle w:val="PargrafodaLista"/>
        <w:tabs>
          <w:tab w:val="left" w:pos="1134"/>
        </w:tabs>
        <w:spacing w:line="360" w:lineRule="auto"/>
        <w:ind w:left="0" w:right="-2"/>
        <w:jc w:val="both"/>
        <w:rPr>
          <w:rFonts w:ascii="Trebuchet MS" w:hAnsi="Trebuchet MS" w:cs="Tahoma"/>
          <w:b/>
          <w:sz w:val="22"/>
          <w:szCs w:val="22"/>
        </w:rPr>
      </w:pPr>
    </w:p>
    <w:p w:rsidR="0042661E" w:rsidRPr="00B621F0" w:rsidRDefault="00A10C8F" w:rsidP="004616E8">
      <w:pPr>
        <w:pStyle w:val="PargrafodaLista"/>
        <w:numPr>
          <w:ilvl w:val="0"/>
          <w:numId w:val="6"/>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w:t>
      </w:r>
      <w:r w:rsidR="002B03B5" w:rsidRPr="00B621F0">
        <w:rPr>
          <w:rFonts w:ascii="Trebuchet MS" w:hAnsi="Trebuchet MS" w:cs="Tahoma"/>
          <w:sz w:val="22"/>
          <w:szCs w:val="22"/>
          <w:u w:val="single"/>
        </w:rPr>
        <w:t xml:space="preserve"> e Comprovação de Titularidade</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42661E" w:rsidRPr="00B621F0">
        <w:rPr>
          <w:rFonts w:ascii="Trebuchet MS" w:hAnsi="Trebuchet MS" w:cs="Tahoma"/>
          <w:sz w:val="22"/>
          <w:szCs w:val="22"/>
        </w:rPr>
        <w:t xml:space="preserve"> serão emitidos sob a forma </w:t>
      </w:r>
      <w:r w:rsidR="002B03B5" w:rsidRPr="00B621F0">
        <w:rPr>
          <w:rFonts w:ascii="Trebuchet MS" w:hAnsi="Trebuchet MS" w:cs="Tahoma"/>
          <w:sz w:val="22"/>
          <w:szCs w:val="22"/>
        </w:rPr>
        <w:t xml:space="preserve">nominativa e </w:t>
      </w:r>
      <w:r w:rsidR="0042661E" w:rsidRPr="00B621F0">
        <w:rPr>
          <w:rFonts w:ascii="Trebuchet MS" w:hAnsi="Trebuchet MS" w:cs="Tahoma"/>
          <w:sz w:val="22"/>
          <w:szCs w:val="22"/>
        </w:rPr>
        <w:t>escritural.</w:t>
      </w:r>
      <w:r w:rsidR="00F76A01" w:rsidRPr="00B621F0">
        <w:rPr>
          <w:rFonts w:ascii="Trebuchet MS" w:hAnsi="Trebuchet MS" w:cs="Tahoma"/>
          <w:b/>
          <w:sz w:val="22"/>
          <w:szCs w:val="22"/>
        </w:rPr>
        <w:t xml:space="preserve"> </w:t>
      </w:r>
      <w:r w:rsidR="0042661E" w:rsidRPr="00B621F0">
        <w:rPr>
          <w:rFonts w:ascii="Trebuchet MS" w:hAnsi="Trebuchet MS" w:cs="Tahoma"/>
          <w:bCs/>
          <w:sz w:val="22"/>
          <w:szCs w:val="22"/>
        </w:rPr>
        <w:t>S</w:t>
      </w:r>
      <w:r w:rsidR="0042661E" w:rsidRPr="00B621F0">
        <w:rPr>
          <w:rFonts w:ascii="Trebuchet MS" w:hAnsi="Trebuchet MS" w:cs="Tahoma"/>
          <w:sz w:val="22"/>
          <w:szCs w:val="22"/>
        </w:rPr>
        <w:t xml:space="preserve">erão reconhecidos como comprovante de titularidade o extrato de posição de custódia expedido pela </w:t>
      </w:r>
      <w:r w:rsidR="00C32C1C" w:rsidRPr="00B621F0">
        <w:rPr>
          <w:rFonts w:ascii="Trebuchet MS" w:hAnsi="Trebuchet MS" w:cs="Tahoma"/>
          <w:sz w:val="22"/>
          <w:szCs w:val="22"/>
        </w:rPr>
        <w:t>B3</w:t>
      </w:r>
      <w:r w:rsidR="0042661E" w:rsidRPr="00B621F0">
        <w:rPr>
          <w:rFonts w:ascii="Trebuchet MS" w:hAnsi="Trebuchet MS" w:cs="Tahoma"/>
          <w:sz w:val="22"/>
          <w:szCs w:val="22"/>
        </w:rPr>
        <w:t xml:space="preserve">, em nome do respectivo titular </w:t>
      </w:r>
      <w:proofErr w:type="spellStart"/>
      <w:r w:rsidR="0042661E" w:rsidRPr="00B621F0">
        <w:rPr>
          <w:rFonts w:ascii="Trebuchet MS" w:hAnsi="Trebuchet MS" w:cs="Tahoma"/>
          <w:sz w:val="22"/>
          <w:szCs w:val="22"/>
        </w:rPr>
        <w:t>dos</w:t>
      </w:r>
      <w:proofErr w:type="spellEnd"/>
      <w:r w:rsidR="0042661E"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704373" w:rsidRPr="00B621F0">
        <w:rPr>
          <w:rFonts w:ascii="Trebuchet MS" w:hAnsi="Trebuchet MS" w:cs="Tahoma"/>
          <w:sz w:val="22"/>
          <w:szCs w:val="22"/>
        </w:rPr>
        <w:t xml:space="preserve"> Seniores</w:t>
      </w:r>
      <w:r w:rsidR="00211C9E" w:rsidRPr="00B621F0">
        <w:rPr>
          <w:rFonts w:ascii="Trebuchet MS" w:hAnsi="Trebuchet MS" w:cs="Tahoma"/>
          <w:sz w:val="22"/>
          <w:szCs w:val="22"/>
        </w:rPr>
        <w:t xml:space="preserve"> e dos CRI Mezaninos</w:t>
      </w:r>
      <w:r w:rsidR="002B03B5" w:rsidRPr="00B621F0">
        <w:rPr>
          <w:rFonts w:ascii="Trebuchet MS" w:hAnsi="Trebuchet MS" w:cs="Tahoma"/>
          <w:sz w:val="22"/>
          <w:szCs w:val="22"/>
        </w:rPr>
        <w:t xml:space="preserve">, enquanto estiverem custodiados eletronicamente na </w:t>
      </w:r>
      <w:r w:rsidR="00C32C1C" w:rsidRPr="00B621F0">
        <w:rPr>
          <w:rFonts w:ascii="Trebuchet MS" w:hAnsi="Trebuchet MS" w:cs="Tahoma"/>
          <w:sz w:val="22"/>
          <w:szCs w:val="22"/>
        </w:rPr>
        <w:t>B3</w:t>
      </w:r>
      <w:r w:rsidR="002B03B5" w:rsidRPr="00B621F0">
        <w:rPr>
          <w:rFonts w:ascii="Trebuchet MS" w:hAnsi="Trebuchet MS" w:cs="Tahoma"/>
          <w:sz w:val="22"/>
          <w:szCs w:val="22"/>
        </w:rPr>
        <w:t>. Adicionalmente</w:t>
      </w:r>
      <w:r w:rsidR="00131957" w:rsidRPr="00B621F0">
        <w:rPr>
          <w:rFonts w:ascii="Trebuchet MS" w:hAnsi="Trebuchet MS" w:cs="Tahoma"/>
          <w:sz w:val="22"/>
          <w:szCs w:val="22"/>
        </w:rPr>
        <w:t>,</w:t>
      </w:r>
      <w:r w:rsidR="002B03B5" w:rsidRPr="00B621F0">
        <w:rPr>
          <w:rFonts w:ascii="Trebuchet MS" w:hAnsi="Trebuchet MS" w:cs="Tahoma"/>
          <w:sz w:val="22"/>
          <w:szCs w:val="22"/>
        </w:rPr>
        <w:t xml:space="preserve"> será admitido como comprovante de titularidade o extrato emitido pelo Agente </w:t>
      </w:r>
      <w:proofErr w:type="spellStart"/>
      <w:r w:rsidR="002B03B5" w:rsidRPr="00B621F0">
        <w:rPr>
          <w:rFonts w:ascii="Trebuchet MS" w:hAnsi="Trebuchet MS" w:cs="Tahoma"/>
          <w:sz w:val="22"/>
          <w:szCs w:val="22"/>
        </w:rPr>
        <w:t>Escriturador</w:t>
      </w:r>
      <w:proofErr w:type="spellEnd"/>
      <w:r w:rsidR="002B03B5" w:rsidRPr="00B621F0">
        <w:rPr>
          <w:rFonts w:ascii="Trebuchet MS" w:hAnsi="Trebuchet MS" w:cs="Tahoma"/>
          <w:sz w:val="22"/>
          <w:szCs w:val="22"/>
        </w:rPr>
        <w:t xml:space="preserve"> </w:t>
      </w:r>
      <w:r w:rsidR="005C4DC5" w:rsidRPr="00B621F0">
        <w:rPr>
          <w:rFonts w:ascii="Trebuchet MS" w:hAnsi="Trebuchet MS" w:cs="Tahoma"/>
          <w:sz w:val="22"/>
          <w:szCs w:val="22"/>
        </w:rPr>
        <w:t xml:space="preserve">caso os CRI </w:t>
      </w:r>
      <w:r w:rsidR="00704373" w:rsidRPr="00B621F0">
        <w:rPr>
          <w:rFonts w:ascii="Trebuchet MS" w:hAnsi="Trebuchet MS" w:cs="Tahoma"/>
          <w:sz w:val="22"/>
          <w:szCs w:val="22"/>
        </w:rPr>
        <w:t>Seniores</w:t>
      </w:r>
      <w:r w:rsidR="00211C9E" w:rsidRPr="00B621F0">
        <w:rPr>
          <w:rFonts w:ascii="Trebuchet MS" w:hAnsi="Trebuchet MS" w:cs="Tahoma"/>
          <w:sz w:val="22"/>
          <w:szCs w:val="22"/>
        </w:rPr>
        <w:t xml:space="preserve"> e os CRI Mezaninos</w:t>
      </w:r>
      <w:r w:rsidR="00704373" w:rsidRPr="00B621F0">
        <w:rPr>
          <w:rFonts w:ascii="Trebuchet MS" w:hAnsi="Trebuchet MS" w:cs="Tahoma"/>
          <w:sz w:val="22"/>
          <w:szCs w:val="22"/>
        </w:rPr>
        <w:t xml:space="preserve"> </w:t>
      </w:r>
      <w:r w:rsidR="005C4DC5" w:rsidRPr="00B621F0">
        <w:rPr>
          <w:rFonts w:ascii="Trebuchet MS" w:hAnsi="Trebuchet MS" w:cs="Tahoma"/>
          <w:sz w:val="22"/>
          <w:szCs w:val="22"/>
        </w:rPr>
        <w:t>estejam custodiados eletronicamente na B3.</w:t>
      </w:r>
    </w:p>
    <w:p w:rsidR="006623D2" w:rsidRPr="00B621F0" w:rsidRDefault="006623D2">
      <w:pPr>
        <w:tabs>
          <w:tab w:val="left" w:pos="1134"/>
        </w:tabs>
        <w:spacing w:line="360" w:lineRule="auto"/>
        <w:ind w:right="-2"/>
        <w:jc w:val="both"/>
        <w:rPr>
          <w:rFonts w:ascii="Trebuchet MS" w:hAnsi="Trebuchet MS" w:cs="Tahoma"/>
          <w:sz w:val="22"/>
          <w:szCs w:val="22"/>
        </w:rPr>
      </w:pPr>
    </w:p>
    <w:p w:rsidR="00704373" w:rsidRPr="00B621F0" w:rsidRDefault="00704373">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lastRenderedPageBreak/>
        <w:t xml:space="preserve">4.4.1. Será admitido como comprovante de titularidade o extrato emitido pelo Agente </w:t>
      </w:r>
      <w:proofErr w:type="spellStart"/>
      <w:r w:rsidRPr="00B621F0">
        <w:rPr>
          <w:rFonts w:ascii="Trebuchet MS" w:hAnsi="Trebuchet MS" w:cs="Tahoma"/>
          <w:sz w:val="22"/>
          <w:szCs w:val="22"/>
        </w:rPr>
        <w:t>Escriturador</w:t>
      </w:r>
      <w:proofErr w:type="spellEnd"/>
      <w:r w:rsidRPr="00B621F0">
        <w:rPr>
          <w:rFonts w:ascii="Trebuchet MS" w:hAnsi="Trebuchet MS" w:cs="Tahoma"/>
          <w:sz w:val="22"/>
          <w:szCs w:val="22"/>
        </w:rPr>
        <w:t xml:space="preserve"> para os CRI Subordinados.</w:t>
      </w:r>
    </w:p>
    <w:p w:rsidR="00704373" w:rsidRPr="00B621F0" w:rsidRDefault="00704373">
      <w:pPr>
        <w:tabs>
          <w:tab w:val="left" w:pos="1134"/>
        </w:tabs>
        <w:spacing w:line="360" w:lineRule="auto"/>
        <w:ind w:right="-2"/>
        <w:jc w:val="both"/>
        <w:rPr>
          <w:rFonts w:ascii="Trebuchet MS" w:hAnsi="Trebuchet MS" w:cs="Tahoma"/>
          <w:sz w:val="22"/>
          <w:szCs w:val="22"/>
        </w:rPr>
      </w:pPr>
    </w:p>
    <w:p w:rsidR="008D5EF2" w:rsidRPr="00B621F0" w:rsidRDefault="009A184A" w:rsidP="004616E8">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Banco Liquidante</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 </w:t>
      </w:r>
      <w:r w:rsidR="00924034" w:rsidRPr="00B621F0">
        <w:rPr>
          <w:rFonts w:ascii="Trebuchet MS" w:hAnsi="Trebuchet MS" w:cs="Tahoma"/>
          <w:sz w:val="22"/>
          <w:szCs w:val="22"/>
        </w:rPr>
        <w:t xml:space="preserve">Banco Liquidante </w:t>
      </w:r>
      <w:r w:rsidR="008D5EF2" w:rsidRPr="00B621F0">
        <w:rPr>
          <w:rFonts w:ascii="Trebuchet MS" w:hAnsi="Trebuchet MS" w:cs="Tahoma"/>
          <w:sz w:val="22"/>
          <w:szCs w:val="22"/>
        </w:rPr>
        <w:t xml:space="preserve">será contratado pela Emissora para operacionalizar o pagamento e a liquidação de quaisquer valores devidos pela Emissora aos </w:t>
      </w:r>
      <w:r w:rsidR="00924034" w:rsidRPr="00B621F0">
        <w:rPr>
          <w:rFonts w:ascii="Trebuchet MS" w:hAnsi="Trebuchet MS" w:cs="Tahoma"/>
          <w:sz w:val="22"/>
          <w:szCs w:val="22"/>
        </w:rPr>
        <w:t>T</w:t>
      </w:r>
      <w:r w:rsidR="008D5EF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executados por meio do sistema da </w:t>
      </w:r>
      <w:r w:rsidR="00C32C1C" w:rsidRPr="00B621F0">
        <w:rPr>
          <w:rFonts w:ascii="Trebuchet MS" w:hAnsi="Trebuchet MS" w:cs="Tahoma"/>
          <w:sz w:val="22"/>
          <w:szCs w:val="22"/>
        </w:rPr>
        <w:t>B3</w:t>
      </w:r>
      <w:r w:rsidR="008D5EF2" w:rsidRPr="00B621F0">
        <w:rPr>
          <w:rFonts w:ascii="Trebuchet MS" w:hAnsi="Trebuchet MS" w:cs="Tahoma"/>
          <w:sz w:val="22"/>
          <w:szCs w:val="22"/>
        </w:rPr>
        <w:t xml:space="preserve">, nos termos da cláusula </w:t>
      </w:r>
      <w:r w:rsidR="00F61DD1" w:rsidRPr="00B621F0">
        <w:rPr>
          <w:rFonts w:ascii="Trebuchet MS" w:hAnsi="Trebuchet MS" w:cs="Tahoma"/>
          <w:sz w:val="22"/>
          <w:szCs w:val="22"/>
        </w:rPr>
        <w:t>2.4.</w:t>
      </w:r>
      <w:r w:rsidR="008D5EF2" w:rsidRPr="00B621F0">
        <w:rPr>
          <w:rFonts w:ascii="Trebuchet MS" w:hAnsi="Trebuchet MS" w:cs="Tahoma"/>
          <w:sz w:val="22"/>
          <w:szCs w:val="22"/>
        </w:rPr>
        <w:t>, acima.</w:t>
      </w:r>
    </w:p>
    <w:p w:rsidR="005C5052" w:rsidRPr="00B621F0" w:rsidRDefault="005C5052">
      <w:pPr>
        <w:pStyle w:val="PargrafodaLista"/>
        <w:spacing w:line="360" w:lineRule="auto"/>
        <w:ind w:left="709" w:right="-2"/>
        <w:jc w:val="both"/>
        <w:rPr>
          <w:rFonts w:ascii="Trebuchet MS" w:hAnsi="Trebuchet MS" w:cs="Tahoma"/>
          <w:sz w:val="22"/>
          <w:szCs w:val="22"/>
        </w:rPr>
      </w:pPr>
    </w:p>
    <w:p w:rsidR="005C5052" w:rsidRPr="00B621F0" w:rsidRDefault="005C5052">
      <w:pPr>
        <w:pStyle w:val="PargrafodaLista"/>
        <w:tabs>
          <w:tab w:val="left" w:pos="1134"/>
        </w:tabs>
        <w:spacing w:line="360" w:lineRule="auto"/>
        <w:ind w:left="0" w:right="-2"/>
        <w:jc w:val="both"/>
        <w:rPr>
          <w:rFonts w:ascii="Trebuchet MS" w:hAnsi="Trebuchet MS" w:cs="Tahoma"/>
          <w:b/>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24" w:name="_Toc420958707"/>
      <w:bookmarkStart w:id="25" w:name="_Toc20804294"/>
      <w:r w:rsidRPr="00B621F0">
        <w:rPr>
          <w:rFonts w:ascii="Trebuchet MS" w:hAnsi="Trebuchet MS" w:cs="Tahoma"/>
          <w:sz w:val="22"/>
          <w:szCs w:val="22"/>
        </w:rPr>
        <w:t xml:space="preserve">CLÁUSULA V – SUBSCRIÇÃO E INTEGRALIZAÇÃO DOS </w:t>
      </w:r>
      <w:r w:rsidR="007D765E" w:rsidRPr="00B621F0">
        <w:rPr>
          <w:rFonts w:ascii="Trebuchet MS" w:hAnsi="Trebuchet MS" w:cs="Tahoma"/>
          <w:sz w:val="22"/>
          <w:szCs w:val="22"/>
        </w:rPr>
        <w:t>CRI</w:t>
      </w:r>
      <w:bookmarkEnd w:id="24"/>
      <w:bookmarkEnd w:id="25"/>
    </w:p>
    <w:p w:rsidR="0042661E" w:rsidRPr="00B621F0" w:rsidRDefault="0042661E">
      <w:pPr>
        <w:pStyle w:val="PargrafodaLista"/>
        <w:tabs>
          <w:tab w:val="left" w:pos="1134"/>
        </w:tabs>
        <w:spacing w:line="360" w:lineRule="auto"/>
        <w:ind w:left="0" w:right="-2"/>
        <w:jc w:val="both"/>
        <w:rPr>
          <w:rFonts w:ascii="Trebuchet MS" w:hAnsi="Trebuchet MS" w:cs="Tahoma"/>
          <w:b/>
          <w:sz w:val="22"/>
          <w:szCs w:val="22"/>
        </w:rPr>
      </w:pPr>
    </w:p>
    <w:p w:rsidR="0042661E" w:rsidRPr="00B621F0" w:rsidRDefault="00A10C8F" w:rsidP="004616E8">
      <w:pPr>
        <w:pStyle w:val="PargrafodaLista"/>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B621F0">
        <w:rPr>
          <w:rFonts w:ascii="Trebuchet MS" w:hAnsi="Trebuchet MS" w:cs="Tahoma"/>
          <w:sz w:val="22"/>
          <w:szCs w:val="22"/>
          <w:u w:val="single"/>
        </w:rPr>
        <w:t>Integralização dos CRI</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5007DD" w:rsidRPr="00B621F0">
        <w:rPr>
          <w:rFonts w:ascii="Trebuchet MS" w:hAnsi="Trebuchet MS" w:cs="Tahoma"/>
          <w:sz w:val="22"/>
          <w:szCs w:val="22"/>
        </w:rPr>
        <w:t xml:space="preserve"> Seniores</w:t>
      </w:r>
      <w:r w:rsidR="0042661E" w:rsidRPr="00B621F0">
        <w:rPr>
          <w:rFonts w:ascii="Trebuchet MS" w:hAnsi="Trebuchet MS" w:cs="Tahoma"/>
          <w:sz w:val="22"/>
          <w:szCs w:val="22"/>
        </w:rPr>
        <w:t xml:space="preserve"> </w:t>
      </w:r>
      <w:r w:rsidR="00211C9E" w:rsidRPr="00B621F0">
        <w:rPr>
          <w:rFonts w:ascii="Trebuchet MS" w:hAnsi="Trebuchet MS" w:cs="Tahoma"/>
          <w:sz w:val="22"/>
          <w:szCs w:val="22"/>
        </w:rPr>
        <w:t xml:space="preserve">e os CRI Mezaninos </w:t>
      </w:r>
      <w:r w:rsidR="0042661E" w:rsidRPr="00B621F0">
        <w:rPr>
          <w:rFonts w:ascii="Trebuchet MS" w:hAnsi="Trebuchet MS" w:cs="Tahoma"/>
          <w:sz w:val="22"/>
          <w:szCs w:val="22"/>
        </w:rPr>
        <w:t xml:space="preserve">serão subscritos no mercado primário e integralizados </w:t>
      </w:r>
      <w:r w:rsidR="007927E9" w:rsidRPr="00B621F0">
        <w:rPr>
          <w:rFonts w:ascii="Trebuchet MS" w:hAnsi="Trebuchet MS" w:cs="Tahoma"/>
          <w:sz w:val="22"/>
          <w:szCs w:val="22"/>
        </w:rPr>
        <w:t xml:space="preserve">pelo </w:t>
      </w:r>
      <w:r w:rsidR="0042661E" w:rsidRPr="00B621F0">
        <w:rPr>
          <w:rFonts w:ascii="Trebuchet MS" w:hAnsi="Trebuchet MS" w:cs="Tahoma"/>
          <w:sz w:val="22"/>
          <w:szCs w:val="22"/>
        </w:rPr>
        <w:t>Preço de Integralização</w:t>
      </w:r>
      <w:r w:rsidR="00821B24" w:rsidRPr="00B621F0">
        <w:rPr>
          <w:rFonts w:ascii="Trebuchet MS" w:hAnsi="Trebuchet MS" w:cs="Tahoma"/>
          <w:sz w:val="22"/>
          <w:szCs w:val="22"/>
        </w:rPr>
        <w:t xml:space="preserve"> calculado conforme </w:t>
      </w:r>
      <w:r w:rsidR="00F4369C" w:rsidRPr="00B621F0">
        <w:rPr>
          <w:rFonts w:ascii="Trebuchet MS" w:hAnsi="Trebuchet MS" w:cs="Tahoma"/>
          <w:sz w:val="22"/>
          <w:szCs w:val="22"/>
        </w:rPr>
        <w:t>C</w:t>
      </w:r>
      <w:r w:rsidR="00821B24" w:rsidRPr="00B621F0">
        <w:rPr>
          <w:rFonts w:ascii="Trebuchet MS" w:hAnsi="Trebuchet MS" w:cs="Tahoma"/>
          <w:sz w:val="22"/>
          <w:szCs w:val="22"/>
        </w:rPr>
        <w:t xml:space="preserve">láusula </w:t>
      </w:r>
      <w:r w:rsidR="00F4369C" w:rsidRPr="00B621F0">
        <w:rPr>
          <w:rFonts w:ascii="Trebuchet MS" w:hAnsi="Trebuchet MS" w:cs="Tahoma"/>
          <w:sz w:val="22"/>
          <w:szCs w:val="22"/>
        </w:rPr>
        <w:t>VI,</w:t>
      </w:r>
      <w:r w:rsidR="00821B24" w:rsidRPr="00B621F0">
        <w:rPr>
          <w:rFonts w:ascii="Trebuchet MS" w:hAnsi="Trebuchet MS" w:cs="Tahoma"/>
          <w:sz w:val="22"/>
          <w:szCs w:val="22"/>
        </w:rPr>
        <w:t xml:space="preserve"> abaixo</w:t>
      </w:r>
      <w:r w:rsidR="00BC3E8F" w:rsidRPr="00B621F0">
        <w:rPr>
          <w:rFonts w:ascii="Trebuchet MS" w:hAnsi="Trebuchet MS" w:cs="Tahoma"/>
          <w:sz w:val="22"/>
          <w:szCs w:val="22"/>
        </w:rPr>
        <w:t>, o qual será pago à vista</w:t>
      </w:r>
      <w:r w:rsidR="00131957" w:rsidRPr="00B621F0">
        <w:rPr>
          <w:rFonts w:ascii="Trebuchet MS" w:hAnsi="Trebuchet MS" w:cs="Tahoma"/>
          <w:sz w:val="22"/>
          <w:szCs w:val="22"/>
        </w:rPr>
        <w:t>,</w:t>
      </w:r>
      <w:r w:rsidR="00BC3E8F" w:rsidRPr="00B621F0">
        <w:rPr>
          <w:rFonts w:ascii="Trebuchet MS" w:hAnsi="Trebuchet MS" w:cs="Tahoma"/>
          <w:sz w:val="22"/>
          <w:szCs w:val="22"/>
        </w:rPr>
        <w:t xml:space="preserve"> em moeda corrente nacional, </w:t>
      </w:r>
      <w:r w:rsidR="00EA7A77" w:rsidRPr="00B621F0">
        <w:rPr>
          <w:rFonts w:ascii="Trebuchet MS" w:hAnsi="Trebuchet MS" w:cs="Tahoma"/>
          <w:sz w:val="22"/>
          <w:szCs w:val="22"/>
        </w:rPr>
        <w:t>observando-se os</w:t>
      </w:r>
      <w:r w:rsidR="00BC3E8F" w:rsidRPr="00B621F0">
        <w:rPr>
          <w:rFonts w:ascii="Trebuchet MS" w:hAnsi="Trebuchet MS" w:cs="Tahoma"/>
          <w:sz w:val="22"/>
          <w:szCs w:val="22"/>
        </w:rPr>
        <w:t xml:space="preserve"> procedimentos estabelecidos pela </w:t>
      </w:r>
      <w:r w:rsidR="00C32C1C" w:rsidRPr="00B621F0">
        <w:rPr>
          <w:rFonts w:ascii="Trebuchet MS" w:hAnsi="Trebuchet MS" w:cs="Tahoma"/>
          <w:sz w:val="22"/>
          <w:szCs w:val="22"/>
        </w:rPr>
        <w:t>B3</w:t>
      </w:r>
      <w:r w:rsidR="00BC3E8F" w:rsidRPr="00B621F0">
        <w:rPr>
          <w:rFonts w:ascii="Trebuchet MS" w:hAnsi="Trebuchet MS" w:cs="Tahoma"/>
          <w:sz w:val="22"/>
          <w:szCs w:val="22"/>
        </w:rPr>
        <w:t xml:space="preserve">, </w:t>
      </w:r>
      <w:r w:rsidR="009A184A" w:rsidRPr="00B621F0">
        <w:rPr>
          <w:rFonts w:ascii="Trebuchet MS" w:hAnsi="Trebuchet MS" w:cs="Tahoma"/>
          <w:sz w:val="22"/>
          <w:szCs w:val="22"/>
        </w:rPr>
        <w:t>para os CRI Seniores</w:t>
      </w:r>
      <w:r w:rsidR="00211C9E" w:rsidRPr="00B621F0">
        <w:rPr>
          <w:rFonts w:ascii="Trebuchet MS" w:hAnsi="Trebuchet MS" w:cs="Tahoma"/>
          <w:sz w:val="22"/>
          <w:szCs w:val="22"/>
        </w:rPr>
        <w:t xml:space="preserve"> e para os CRI Mezaninos</w:t>
      </w:r>
      <w:r w:rsidR="00704373" w:rsidRPr="00B621F0">
        <w:rPr>
          <w:rFonts w:ascii="Trebuchet MS" w:hAnsi="Trebuchet MS" w:cs="Tahoma"/>
          <w:sz w:val="22"/>
          <w:szCs w:val="22"/>
        </w:rPr>
        <w:t>. Os CRI Subordinados ser</w:t>
      </w:r>
      <w:r w:rsidR="008036E1" w:rsidRPr="00B621F0">
        <w:rPr>
          <w:rFonts w:ascii="Trebuchet MS" w:hAnsi="Trebuchet MS" w:cs="Tahoma"/>
          <w:sz w:val="22"/>
          <w:szCs w:val="22"/>
        </w:rPr>
        <w:t>ão</w:t>
      </w:r>
      <w:r w:rsidR="00704373" w:rsidRPr="00B621F0">
        <w:rPr>
          <w:rFonts w:ascii="Trebuchet MS" w:hAnsi="Trebuchet MS" w:cs="Tahoma"/>
          <w:sz w:val="22"/>
          <w:szCs w:val="22"/>
        </w:rPr>
        <w:t xml:space="preserve"> integralizados em moeda corrente nacional fora da B3</w:t>
      </w:r>
      <w:r w:rsidR="0042661E" w:rsidRPr="00B621F0">
        <w:rPr>
          <w:rFonts w:ascii="Trebuchet MS" w:hAnsi="Trebuchet MS" w:cs="Tahoma"/>
          <w:sz w:val="22"/>
          <w:szCs w:val="22"/>
        </w:rPr>
        <w:t>.</w:t>
      </w:r>
    </w:p>
    <w:p w:rsidR="009A184A" w:rsidRPr="00B621F0" w:rsidRDefault="009A184A">
      <w:pPr>
        <w:pStyle w:val="PargrafodaLista"/>
        <w:tabs>
          <w:tab w:val="left" w:pos="1134"/>
        </w:tabs>
        <w:spacing w:line="360" w:lineRule="auto"/>
        <w:ind w:left="0" w:right="-2"/>
        <w:jc w:val="both"/>
        <w:rPr>
          <w:rFonts w:ascii="Trebuchet MS" w:hAnsi="Trebuchet MS" w:cs="Tahoma"/>
          <w:b/>
          <w:i/>
          <w:sz w:val="22"/>
          <w:szCs w:val="22"/>
        </w:rPr>
      </w:pPr>
    </w:p>
    <w:p w:rsidR="005F60F0" w:rsidRPr="00B621F0" w:rsidRDefault="005F60F0" w:rsidP="004616E8">
      <w:pPr>
        <w:pStyle w:val="PargrafodaLista"/>
        <w:numPr>
          <w:ilvl w:val="1"/>
          <w:numId w:val="14"/>
        </w:numPr>
        <w:spacing w:line="360" w:lineRule="auto"/>
        <w:ind w:left="0" w:right="-2" w:firstLine="0"/>
        <w:contextualSpacing w:val="0"/>
        <w:jc w:val="both"/>
        <w:rPr>
          <w:rFonts w:ascii="Trebuchet MS" w:hAnsi="Trebuchet MS"/>
          <w:sz w:val="22"/>
          <w:szCs w:val="22"/>
        </w:rPr>
      </w:pPr>
      <w:r w:rsidRPr="00B621F0">
        <w:rPr>
          <w:rFonts w:ascii="Trebuchet MS" w:hAnsi="Trebuchet MS" w:cs="Tahoma"/>
          <w:sz w:val="22"/>
          <w:szCs w:val="22"/>
          <w:u w:val="single"/>
        </w:rPr>
        <w:t>Ágio ou Deságio</w:t>
      </w:r>
      <w:r w:rsidR="008C3CD0" w:rsidRPr="00B621F0">
        <w:rPr>
          <w:rFonts w:ascii="Trebuchet MS" w:hAnsi="Trebuchet MS" w:cs="Tahoma"/>
          <w:sz w:val="22"/>
          <w:szCs w:val="22"/>
        </w:rPr>
        <w:t xml:space="preserve">: </w:t>
      </w:r>
      <w:r w:rsidR="009C0CEB" w:rsidRPr="00B621F0">
        <w:rPr>
          <w:rFonts w:ascii="Trebuchet MS" w:hAnsi="Trebuchet MS" w:cs="Tahoma"/>
          <w:sz w:val="22"/>
          <w:szCs w:val="22"/>
        </w:rPr>
        <w:t>S</w:t>
      </w:r>
      <w:r w:rsidRPr="00B621F0">
        <w:rPr>
          <w:rFonts w:ascii="Trebuchet MS" w:hAnsi="Trebuchet MS" w:cs="Tahoma"/>
          <w:sz w:val="22"/>
          <w:szCs w:val="22"/>
        </w:rPr>
        <w:t>erá admitido</w:t>
      </w:r>
      <w:r w:rsidR="00AD4CB4" w:rsidRPr="00B621F0">
        <w:rPr>
          <w:rFonts w:ascii="Trebuchet MS" w:hAnsi="Trebuchet MS" w:cs="Tahoma"/>
          <w:sz w:val="22"/>
          <w:szCs w:val="22"/>
        </w:rPr>
        <w:t xml:space="preserve"> </w:t>
      </w:r>
      <w:r w:rsidRPr="00B621F0">
        <w:rPr>
          <w:rFonts w:ascii="Trebuchet MS" w:hAnsi="Trebuchet MS" w:cs="Tahoma"/>
          <w:sz w:val="22"/>
          <w:szCs w:val="22"/>
        </w:rPr>
        <w:t>ágio ou deságio na integralização dos CRI</w:t>
      </w:r>
      <w:r w:rsidR="009C0CEB" w:rsidRPr="00B621F0">
        <w:rPr>
          <w:rFonts w:ascii="Trebuchet MS" w:hAnsi="Trebuchet MS" w:cs="Tahoma"/>
          <w:sz w:val="22"/>
          <w:szCs w:val="22"/>
        </w:rPr>
        <w:t>, observado o disposto no Contrato de Distribuição</w:t>
      </w:r>
      <w:r w:rsidR="00D507BF" w:rsidRPr="00B621F0">
        <w:rPr>
          <w:rFonts w:ascii="Trebuchet MS" w:hAnsi="Trebuchet MS" w:cs="Tahoma"/>
          <w:sz w:val="22"/>
          <w:szCs w:val="22"/>
        </w:rPr>
        <w:t xml:space="preserve">. </w:t>
      </w:r>
    </w:p>
    <w:p w:rsidR="00E62197" w:rsidRPr="00B621F0" w:rsidRDefault="00E62197">
      <w:pPr>
        <w:pStyle w:val="PargrafodaLista"/>
        <w:spacing w:line="360" w:lineRule="auto"/>
        <w:ind w:left="0" w:right="-2"/>
        <w:contextualSpacing w:val="0"/>
        <w:jc w:val="both"/>
        <w:rPr>
          <w:rFonts w:ascii="Trebuchet MS" w:hAnsi="Trebuchet MS"/>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26" w:name="_Toc420958708"/>
      <w:bookmarkStart w:id="27" w:name="_Toc20804295"/>
      <w:r w:rsidRPr="00B621F0">
        <w:rPr>
          <w:rFonts w:ascii="Trebuchet MS" w:hAnsi="Trebuchet MS" w:cs="Tahoma"/>
          <w:sz w:val="22"/>
          <w:szCs w:val="22"/>
        </w:rPr>
        <w:t xml:space="preserve">CLÁUSULA VI – CÁLCULO DO SALDO DEVEDOR, </w:t>
      </w:r>
      <w:r w:rsidR="00F369FE" w:rsidRPr="00B621F0">
        <w:rPr>
          <w:rFonts w:ascii="Trebuchet MS" w:hAnsi="Trebuchet MS" w:cs="Tahoma"/>
          <w:sz w:val="22"/>
          <w:szCs w:val="22"/>
        </w:rPr>
        <w:t xml:space="preserve">REMUNERAÇÃO </w:t>
      </w:r>
      <w:r w:rsidRPr="00B621F0">
        <w:rPr>
          <w:rFonts w:ascii="Trebuchet MS" w:hAnsi="Trebuchet MS" w:cs="Tahoma"/>
          <w:sz w:val="22"/>
          <w:szCs w:val="22"/>
        </w:rPr>
        <w:t xml:space="preserve">E AMORTIZAÇÃO </w:t>
      </w:r>
      <w:r w:rsidR="002121A1" w:rsidRPr="00B621F0">
        <w:rPr>
          <w:rFonts w:ascii="Trebuchet MS" w:hAnsi="Trebuchet MS" w:cs="Tahoma"/>
          <w:sz w:val="22"/>
          <w:szCs w:val="22"/>
        </w:rPr>
        <w:t xml:space="preserve">PROGRAMADA </w:t>
      </w:r>
      <w:r w:rsidRPr="00B621F0">
        <w:rPr>
          <w:rFonts w:ascii="Trebuchet MS" w:hAnsi="Trebuchet MS" w:cs="Tahoma"/>
          <w:sz w:val="22"/>
          <w:szCs w:val="22"/>
        </w:rPr>
        <w:t xml:space="preserve">DOS </w:t>
      </w:r>
      <w:r w:rsidR="007D765E" w:rsidRPr="00B621F0">
        <w:rPr>
          <w:rFonts w:ascii="Trebuchet MS" w:hAnsi="Trebuchet MS" w:cs="Tahoma"/>
          <w:sz w:val="22"/>
          <w:szCs w:val="22"/>
        </w:rPr>
        <w:t>CRI</w:t>
      </w:r>
      <w:bookmarkEnd w:id="26"/>
      <w:bookmarkEnd w:id="27"/>
      <w:r w:rsidR="005F5000" w:rsidRPr="00B621F0">
        <w:rPr>
          <w:rFonts w:ascii="Trebuchet MS" w:hAnsi="Trebuchet MS" w:cs="Tahoma"/>
          <w:sz w:val="22"/>
          <w:szCs w:val="22"/>
        </w:rPr>
        <w:t xml:space="preserve"> </w:t>
      </w:r>
    </w:p>
    <w:p w:rsidR="006623D2" w:rsidRPr="00B621F0" w:rsidRDefault="006623D2">
      <w:pPr>
        <w:tabs>
          <w:tab w:val="left" w:pos="1134"/>
        </w:tabs>
        <w:spacing w:line="360" w:lineRule="auto"/>
        <w:ind w:right="-2"/>
        <w:jc w:val="both"/>
        <w:rPr>
          <w:rFonts w:ascii="Trebuchet MS" w:hAnsi="Trebuchet MS" w:cs="Tahoma"/>
          <w:b/>
          <w:sz w:val="22"/>
          <w:szCs w:val="22"/>
        </w:rPr>
      </w:pPr>
    </w:p>
    <w:p w:rsidR="00D35136" w:rsidRPr="00B621F0" w:rsidRDefault="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6.1</w:t>
      </w:r>
      <w:r w:rsidRPr="00B621F0">
        <w:rPr>
          <w:rFonts w:ascii="Trebuchet MS" w:hAnsi="Trebuchet MS"/>
          <w:b w:val="0"/>
          <w:sz w:val="22"/>
          <w:szCs w:val="22"/>
        </w:rPr>
        <w:tab/>
      </w:r>
      <w:bookmarkStart w:id="28" w:name="_Ref9277520"/>
      <w:r w:rsidRPr="00B621F0">
        <w:rPr>
          <w:rFonts w:ascii="Trebuchet MS" w:hAnsi="Trebuchet MS"/>
          <w:b w:val="0"/>
          <w:sz w:val="22"/>
          <w:szCs w:val="22"/>
          <w:u w:val="single"/>
        </w:rPr>
        <w:t>Parcela Mensal Unitária</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A parcela mensal unitária devida aos Titulares de CRI</w:t>
      </w:r>
      <w:r w:rsidR="00984992" w:rsidRPr="00B621F0">
        <w:rPr>
          <w:rFonts w:ascii="Trebuchet MS" w:hAnsi="Trebuchet MS"/>
          <w:b w:val="0"/>
          <w:sz w:val="22"/>
          <w:szCs w:val="22"/>
        </w:rPr>
        <w:t xml:space="preserve"> Seniores IPCA</w:t>
      </w:r>
      <w:r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Titulares dos CRI Subordinados </w:t>
      </w:r>
      <w:r w:rsidRPr="00B621F0">
        <w:rPr>
          <w:rFonts w:ascii="Trebuchet MS" w:hAnsi="Trebuchet MS"/>
          <w:b w:val="0"/>
          <w:sz w:val="22"/>
          <w:szCs w:val="22"/>
        </w:rPr>
        <w:t>correspondente a</w:t>
      </w:r>
      <w:r w:rsidR="00893A20" w:rsidRPr="00B621F0">
        <w:rPr>
          <w:rFonts w:ascii="Trebuchet MS" w:hAnsi="Trebuchet MS"/>
          <w:b w:val="0"/>
          <w:sz w:val="22"/>
          <w:szCs w:val="22"/>
        </w:rPr>
        <w:t xml:space="preserve"> R</w:t>
      </w:r>
      <w:r w:rsidRPr="00B621F0">
        <w:rPr>
          <w:rFonts w:ascii="Trebuchet MS" w:hAnsi="Trebuchet MS"/>
          <w:b w:val="0"/>
          <w:sz w:val="22"/>
          <w:szCs w:val="22"/>
        </w:rPr>
        <w:t xml:space="preserve">emuneração </w:t>
      </w:r>
      <w:r w:rsidR="00893A20" w:rsidRPr="00B621F0">
        <w:rPr>
          <w:rFonts w:ascii="Trebuchet MS" w:hAnsi="Trebuchet MS"/>
          <w:b w:val="0"/>
          <w:sz w:val="22"/>
          <w:szCs w:val="22"/>
        </w:rPr>
        <w:t xml:space="preserve">Série IPCA </w:t>
      </w:r>
      <w:r w:rsidRPr="00B621F0">
        <w:rPr>
          <w:rFonts w:ascii="Trebuchet MS" w:hAnsi="Trebuchet MS"/>
          <w:b w:val="0"/>
          <w:sz w:val="22"/>
          <w:szCs w:val="22"/>
        </w:rPr>
        <w:t>e a amortização programada, sendo certo que o pagamento da última Parcela Mensal Unitária será realizado na Data de Vencimento (“</w:t>
      </w:r>
      <w:proofErr w:type="spellStart"/>
      <w:r w:rsidRPr="00B621F0">
        <w:rPr>
          <w:rFonts w:ascii="Trebuchet MS" w:hAnsi="Trebuchet MS"/>
          <w:b w:val="0"/>
          <w:sz w:val="22"/>
          <w:szCs w:val="22"/>
          <w:u w:val="single"/>
        </w:rPr>
        <w:t>PMT</w:t>
      </w:r>
      <w:r w:rsidRPr="00B621F0">
        <w:rPr>
          <w:rFonts w:ascii="Trebuchet MS" w:hAnsi="Trebuchet MS"/>
          <w:b w:val="0"/>
          <w:sz w:val="22"/>
          <w:szCs w:val="22"/>
          <w:vertAlign w:val="subscript"/>
        </w:rPr>
        <w:t>i</w:t>
      </w:r>
      <w:proofErr w:type="spellEnd"/>
      <w:r w:rsidRPr="00B621F0">
        <w:rPr>
          <w:rFonts w:ascii="Trebuchet MS" w:hAnsi="Trebuchet MS"/>
          <w:b w:val="0"/>
          <w:sz w:val="22"/>
          <w:szCs w:val="22"/>
        </w:rPr>
        <w:t>”):</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31606D">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PMT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J</m:t>
              </m:r>
            </m:e>
            <m:sub>
              <m:r>
                <w:rPr>
                  <w:rFonts w:ascii="Cambria Math" w:hAnsi="Cambria Math"/>
                  <w:sz w:val="22"/>
                  <w:szCs w:val="22"/>
                </w:rPr>
                <m:t>i</m:t>
              </m:r>
            </m:sub>
          </m:sSub>
        </m:oMath>
      </m:oMathPara>
    </w:p>
    <w:p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conforme definido abaixo; e</w:t>
      </w:r>
    </w:p>
    <w:p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conforme definido abaixo.</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pStyle w:val="Ttulo4"/>
        <w:tabs>
          <w:tab w:val="left" w:pos="709"/>
        </w:tabs>
        <w:spacing w:line="360" w:lineRule="auto"/>
        <w:jc w:val="both"/>
        <w:rPr>
          <w:rFonts w:ascii="Trebuchet MS" w:hAnsi="Trebuchet MS"/>
          <w:b w:val="0"/>
          <w:sz w:val="22"/>
          <w:szCs w:val="22"/>
        </w:rPr>
      </w:pPr>
      <w:bookmarkStart w:id="29" w:name="_Ref16530898"/>
      <w:r w:rsidRPr="00B621F0">
        <w:rPr>
          <w:rFonts w:ascii="Trebuchet MS" w:hAnsi="Trebuchet MS"/>
          <w:b w:val="0"/>
          <w:sz w:val="22"/>
          <w:szCs w:val="22"/>
        </w:rPr>
        <w:lastRenderedPageBreak/>
        <w:t>6.2</w:t>
      </w:r>
      <w:r w:rsidRPr="00B621F0">
        <w:rPr>
          <w:rFonts w:ascii="Trebuchet MS" w:hAnsi="Trebuchet MS"/>
          <w:b w:val="0"/>
          <w:sz w:val="22"/>
          <w:szCs w:val="22"/>
        </w:rPr>
        <w:tab/>
      </w:r>
      <w:r w:rsidRPr="00B621F0">
        <w:rPr>
          <w:rFonts w:ascii="Trebuchet MS" w:hAnsi="Trebuchet MS"/>
          <w:b w:val="0"/>
          <w:sz w:val="22"/>
          <w:szCs w:val="22"/>
          <w:u w:val="single"/>
        </w:rPr>
        <w:t>Amortização Mensal</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xml:space="preserve">. A amortização mensal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Mezaninos</w:t>
      </w:r>
      <w:r w:rsidR="00984992"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CRI Subordinados </w:t>
      </w:r>
      <w:r w:rsidRPr="00B621F0">
        <w:rPr>
          <w:rFonts w:ascii="Trebuchet MS" w:hAnsi="Trebuchet MS"/>
          <w:b w:val="0"/>
          <w:sz w:val="22"/>
          <w:szCs w:val="22"/>
        </w:rPr>
        <w:t>correspondente ao valor unitário da “i-</w:t>
      </w:r>
      <w:proofErr w:type="spellStart"/>
      <w:r w:rsidRPr="00B621F0">
        <w:rPr>
          <w:rFonts w:ascii="Trebuchet MS" w:hAnsi="Trebuchet MS"/>
          <w:b w:val="0"/>
          <w:sz w:val="22"/>
          <w:szCs w:val="22"/>
        </w:rPr>
        <w:t>ésima</w:t>
      </w:r>
      <w:proofErr w:type="spellEnd"/>
      <w:r w:rsidRPr="00B621F0">
        <w:rPr>
          <w:rFonts w:ascii="Trebuchet MS" w:hAnsi="Trebuchet MS"/>
          <w:b w:val="0"/>
          <w:sz w:val="22"/>
          <w:szCs w:val="22"/>
        </w:rPr>
        <w:t>” parcela de amortização, calculado com 4 (quatro) casas decimais, sem arredondamento, conforme fórmula abaixo. Os percentuais indicativos de amortização, considerando os valores nominais dos Créditos Imobiliários na data de assinatura deste Termo de Securitização, estão listados na Tabela Vigente:</w:t>
      </w:r>
      <w:bookmarkEnd w:id="28"/>
      <w:bookmarkEnd w:id="29"/>
      <w:r w:rsidRPr="00B621F0">
        <w:rPr>
          <w:rFonts w:ascii="Trebuchet MS" w:hAnsi="Trebuchet MS"/>
          <w:b w:val="0"/>
          <w:sz w:val="22"/>
          <w:szCs w:val="22"/>
        </w:rPr>
        <w:t xml:space="preserve"> </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31606D">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×Tai</m:t>
          </m:r>
        </m:oMath>
      </m:oMathPara>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Valor unitário da i-</w:t>
      </w:r>
      <w:proofErr w:type="spellStart"/>
      <w:r w:rsidRPr="00B621F0">
        <w:rPr>
          <w:rFonts w:ascii="Trebuchet MS" w:hAnsi="Trebuchet MS"/>
          <w:sz w:val="22"/>
          <w:szCs w:val="22"/>
        </w:rPr>
        <w:t>ésima</w:t>
      </w:r>
      <w:proofErr w:type="spellEnd"/>
      <w:r w:rsidRPr="00B621F0">
        <w:rPr>
          <w:rFonts w:ascii="Trebuchet MS" w:hAnsi="Trebuchet MS"/>
          <w:sz w:val="22"/>
          <w:szCs w:val="22"/>
        </w:rPr>
        <w:t xml:space="preserve"> parcela de amortização do </w:t>
      </w:r>
      <w:r w:rsidRPr="00B621F0">
        <w:rPr>
          <w:rFonts w:ascii="Trebuchet MS" w:hAnsi="Trebuchet MS"/>
          <w:bCs/>
          <w:sz w:val="22"/>
          <w:szCs w:val="22"/>
        </w:rPr>
        <w:t>Valor Nominal Unitário ou saldo do 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saldo do Valor Nominal Unitário dos CRI Mezaninos</w:t>
      </w:r>
      <w:r w:rsidR="007B13AA">
        <w:rPr>
          <w:rFonts w:ascii="Trebuchet MS" w:hAnsi="Trebuchet MS"/>
          <w:sz w:val="22"/>
          <w:szCs w:val="22"/>
        </w:rPr>
        <w:t xml:space="preserve"> </w:t>
      </w:r>
      <w:r w:rsidR="00DF6CAA" w:rsidRPr="00B621F0">
        <w:rPr>
          <w:rFonts w:ascii="Trebuchet MS" w:hAnsi="Trebuchet MS"/>
          <w:sz w:val="22"/>
          <w:szCs w:val="22"/>
        </w:rPr>
        <w:t>e/ou</w:t>
      </w:r>
      <w:r w:rsidR="00CF1D55" w:rsidRPr="00B621F0">
        <w:rPr>
          <w:rFonts w:ascii="Trebuchet MS" w:hAnsi="Trebuchet MS"/>
          <w:sz w:val="22"/>
          <w:szCs w:val="22"/>
        </w:rPr>
        <w:t xml:space="preserve"> </w:t>
      </w:r>
      <w:r w:rsidR="00DF6CAA" w:rsidRPr="00B621F0">
        <w:rPr>
          <w:rFonts w:ascii="Trebuchet MS" w:hAnsi="Trebuchet MS"/>
          <w:sz w:val="22"/>
          <w:szCs w:val="22"/>
        </w:rPr>
        <w:t>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 calculado com 8 (oito) casas decimais, sem arredondamento;</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tabs>
          <w:tab w:val="left" w:pos="709"/>
        </w:tabs>
        <w:spacing w:line="360" w:lineRule="auto"/>
        <w:jc w:val="both"/>
        <w:rPr>
          <w:rFonts w:ascii="Trebuchet MS" w:hAnsi="Trebuchet MS"/>
          <w:sz w:val="22"/>
          <w:szCs w:val="22"/>
        </w:rPr>
      </w:pPr>
      <w:proofErr w:type="spellStart"/>
      <w:r w:rsidRPr="00B621F0">
        <w:rPr>
          <w:rFonts w:ascii="Trebuchet MS" w:hAnsi="Trebuchet MS"/>
          <w:sz w:val="22"/>
          <w:szCs w:val="22"/>
        </w:rPr>
        <w:t>VNa</w:t>
      </w:r>
      <w:r w:rsidRPr="00B621F0">
        <w:rPr>
          <w:rFonts w:ascii="Trebuchet MS" w:hAnsi="Trebuchet MS"/>
          <w:sz w:val="22"/>
          <w:szCs w:val="22"/>
          <w:vertAlign w:val="subscript"/>
        </w:rPr>
        <w:t>PMT</w:t>
      </w:r>
      <w:proofErr w:type="spellEnd"/>
      <w:r w:rsidRPr="00B621F0">
        <w:rPr>
          <w:rFonts w:ascii="Trebuchet MS" w:hAnsi="Trebuchet MS"/>
          <w:sz w:val="22"/>
          <w:szCs w:val="22"/>
        </w:rPr>
        <w:t xml:space="preserve"> </w:t>
      </w:r>
      <w:proofErr w:type="gramStart"/>
      <w:r w:rsidRPr="00B621F0">
        <w:rPr>
          <w:rFonts w:ascii="Trebuchet MS" w:hAnsi="Trebuchet MS"/>
          <w:sz w:val="22"/>
          <w:szCs w:val="22"/>
        </w:rPr>
        <w:t>= Conforme</w:t>
      </w:r>
      <w:proofErr w:type="gramEnd"/>
      <w:r w:rsidRPr="00B621F0">
        <w:rPr>
          <w:rFonts w:ascii="Trebuchet MS" w:hAnsi="Trebuchet MS"/>
          <w:sz w:val="22"/>
          <w:szCs w:val="22"/>
        </w:rPr>
        <w:t xml:space="preserve"> definido abaixo;</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Ta</w:t>
      </w:r>
      <w:r w:rsidRPr="00B621F0">
        <w:rPr>
          <w:rFonts w:ascii="Trebuchet MS" w:hAnsi="Trebuchet MS"/>
          <w:sz w:val="22"/>
          <w:szCs w:val="22"/>
          <w:vertAlign w:val="subscript"/>
        </w:rPr>
        <w:t>i</w:t>
      </w:r>
      <w:r w:rsidRPr="00B621F0">
        <w:rPr>
          <w:rFonts w:ascii="Trebuchet MS" w:hAnsi="Trebuchet MS"/>
          <w:sz w:val="22"/>
          <w:szCs w:val="22"/>
        </w:rPr>
        <w:t xml:space="preserve"> = </w:t>
      </w:r>
      <w:proofErr w:type="gramStart"/>
      <w:r w:rsidRPr="00B621F0">
        <w:rPr>
          <w:rFonts w:ascii="Trebuchet MS" w:hAnsi="Trebuchet MS"/>
          <w:sz w:val="22"/>
          <w:szCs w:val="22"/>
        </w:rPr>
        <w:t>Taxa da i</w:t>
      </w:r>
      <w:proofErr w:type="gramEnd"/>
      <w:r w:rsidRPr="00B621F0">
        <w:rPr>
          <w:rFonts w:ascii="Trebuchet MS" w:hAnsi="Trebuchet MS"/>
          <w:sz w:val="22"/>
          <w:szCs w:val="22"/>
        </w:rPr>
        <w:t>-</w:t>
      </w:r>
      <w:proofErr w:type="spellStart"/>
      <w:r w:rsidRPr="00B621F0">
        <w:rPr>
          <w:rFonts w:ascii="Trebuchet MS" w:hAnsi="Trebuchet MS"/>
          <w:sz w:val="22"/>
          <w:szCs w:val="22"/>
        </w:rPr>
        <w:t>ésima</w:t>
      </w:r>
      <w:proofErr w:type="spellEnd"/>
      <w:r w:rsidRPr="00B621F0">
        <w:rPr>
          <w:rFonts w:ascii="Trebuchet MS" w:hAnsi="Trebuchet MS"/>
          <w:sz w:val="22"/>
          <w:szCs w:val="22"/>
        </w:rPr>
        <w:t xml:space="preserve"> parcela de amortização do </w:t>
      </w:r>
      <w:r w:rsidRPr="00B621F0">
        <w:rPr>
          <w:rFonts w:ascii="Trebuchet MS" w:hAnsi="Trebuchet MS"/>
          <w:bCs/>
          <w:sz w:val="22"/>
          <w:szCs w:val="22"/>
        </w:rPr>
        <w:t>Valor Nominal Unitário ou saldo do 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Valor Nominal dos CRI Mezaninos</w:t>
      </w:r>
      <w:r w:rsidR="00DF6CAA" w:rsidRPr="00B621F0">
        <w:rPr>
          <w:rFonts w:ascii="Trebuchet MS" w:hAnsi="Trebuchet MS"/>
          <w:sz w:val="22"/>
          <w:szCs w:val="22"/>
        </w:rPr>
        <w:t xml:space="preserve"> e/ou 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w:t>
      </w:r>
      <w:r w:rsidR="00392209" w:rsidRPr="00B621F0">
        <w:rPr>
          <w:rFonts w:ascii="Trebuchet MS" w:hAnsi="Trebuchet MS"/>
          <w:sz w:val="22"/>
          <w:szCs w:val="22"/>
        </w:rPr>
        <w:t xml:space="preserve"> expressa em percentual,</w:t>
      </w:r>
      <w:r w:rsidRPr="00B621F0">
        <w:rPr>
          <w:rFonts w:ascii="Trebuchet MS" w:hAnsi="Trebuchet MS"/>
          <w:sz w:val="22"/>
          <w:szCs w:val="22"/>
        </w:rPr>
        <w:t xml:space="preserve"> informada com 4 (quatro) casas decimais, conforme os percentuais informados nos termos estabelecidos na Tabela Vigente.</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6.3</w:t>
      </w:r>
      <w:r w:rsidRPr="00B621F0">
        <w:rPr>
          <w:rFonts w:ascii="Trebuchet MS" w:hAnsi="Trebuchet MS"/>
          <w:b w:val="0"/>
          <w:sz w:val="22"/>
          <w:szCs w:val="22"/>
        </w:rPr>
        <w:tab/>
      </w:r>
      <w:r w:rsidRPr="00B621F0">
        <w:rPr>
          <w:rFonts w:ascii="Trebuchet MS" w:hAnsi="Trebuchet MS"/>
          <w:b w:val="0"/>
          <w:sz w:val="22"/>
          <w:szCs w:val="22"/>
          <w:u w:val="single"/>
        </w:rPr>
        <w:t>Cálculo da Remuneração dos CRI</w:t>
      </w:r>
      <w:r w:rsidR="00984992" w:rsidRPr="00B621F0">
        <w:rPr>
          <w:rFonts w:ascii="Trebuchet MS" w:hAnsi="Trebuchet MS"/>
          <w:b w:val="0"/>
          <w:sz w:val="22"/>
          <w:szCs w:val="22"/>
          <w:u w:val="single"/>
        </w:rPr>
        <w:t xml:space="preserve">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w:t>
      </w:r>
      <w:r w:rsidR="00DF6CAA" w:rsidRPr="00B621F0">
        <w:rPr>
          <w:rFonts w:ascii="Trebuchet MS" w:hAnsi="Trebuchet MS"/>
          <w:b w:val="0"/>
          <w:sz w:val="22"/>
          <w:szCs w:val="22"/>
        </w:rPr>
        <w:t xml:space="preserve"> </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31606D">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J</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Fator de Juros-1</m:t>
              </m:r>
            </m:e>
          </m:d>
        </m:oMath>
      </m:oMathPara>
    </w:p>
    <w:p w:rsidR="00D35136" w:rsidRPr="00B621F0" w:rsidRDefault="00D35136">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Onde:</w:t>
      </w:r>
    </w:p>
    <w:p w:rsidR="00D35136" w:rsidRPr="00B621F0" w:rsidRDefault="00D35136">
      <w:pPr>
        <w:tabs>
          <w:tab w:val="left" w:pos="709"/>
        </w:tabs>
        <w:spacing w:line="360" w:lineRule="auto"/>
        <w:ind w:left="708"/>
        <w:jc w:val="both"/>
        <w:rPr>
          <w:rFonts w:ascii="Trebuchet MS" w:hAnsi="Trebuchet MS"/>
          <w:sz w:val="22"/>
          <w:szCs w:val="22"/>
        </w:rPr>
      </w:pPr>
    </w:p>
    <w:p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Valor unitário dos juros acumulado no período, com 8 (oito) casas decimais, sem arredondamento:</w:t>
      </w:r>
    </w:p>
    <w:p w:rsidR="00D35136" w:rsidRPr="00B621F0" w:rsidRDefault="00D35136">
      <w:pPr>
        <w:tabs>
          <w:tab w:val="left" w:pos="709"/>
        </w:tabs>
        <w:spacing w:line="360" w:lineRule="auto"/>
        <w:ind w:left="708"/>
        <w:jc w:val="both"/>
        <w:rPr>
          <w:rFonts w:ascii="Trebuchet MS" w:hAnsi="Trebuchet MS"/>
          <w:sz w:val="22"/>
          <w:szCs w:val="22"/>
        </w:rPr>
      </w:pPr>
    </w:p>
    <w:p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Fator de Juros = Fator de juros, calculado com 9 (nove) casas decimais, com arredondamento, conforme fórmula abaixo (“</w:t>
      </w:r>
      <w:r w:rsidRPr="00B621F0">
        <w:rPr>
          <w:rFonts w:ascii="Trebuchet MS" w:hAnsi="Trebuchet MS"/>
          <w:sz w:val="22"/>
          <w:szCs w:val="22"/>
          <w:u w:val="single"/>
        </w:rPr>
        <w:t>Fator de Juros</w:t>
      </w:r>
      <w:r w:rsidRPr="00B621F0">
        <w:rPr>
          <w:rFonts w:ascii="Trebuchet MS" w:hAnsi="Trebuchet MS"/>
          <w:sz w:val="22"/>
          <w:szCs w:val="22"/>
        </w:rPr>
        <w:t>”):</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tabs>
          <w:tab w:val="left" w:pos="709"/>
        </w:tabs>
        <w:spacing w:line="360" w:lineRule="auto"/>
        <w:ind w:left="709"/>
        <w:jc w:val="both"/>
        <w:rPr>
          <w:rFonts w:ascii="Trebuchet MS" w:hAnsi="Trebuchet MS"/>
          <w:sz w:val="22"/>
          <w:szCs w:val="22"/>
        </w:rPr>
      </w:pPr>
      <m:oMathPara>
        <m:oMath>
          <m:r>
            <w:rPr>
              <w:rFonts w:ascii="Cambria Math" w:hAnsi="Cambria Math" w:cs="Cambria Math"/>
              <w:sz w:val="22"/>
              <w:szCs w:val="22"/>
            </w:rPr>
            <m:t>Fator de Juros</m:t>
          </m:r>
          <m:r>
            <m:rPr>
              <m:sty m:val="p"/>
            </m:rPr>
            <w:rPr>
              <w:rFonts w:ascii="Cambria Math" w:hAnsi="Cambria Math" w:cs="Cambria Math"/>
              <w:sz w:val="22"/>
              <w:szCs w:val="22"/>
            </w:rPr>
            <m:t>=</m:t>
          </m:r>
          <m:sSup>
            <m:sSupPr>
              <m:ctrlPr>
                <w:rPr>
                  <w:rFonts w:ascii="Cambria Math" w:hAnsi="Cambria Math"/>
                  <w:sz w:val="22"/>
                  <w:szCs w:val="22"/>
                </w:rPr>
              </m:ctrlPr>
            </m:sSupPr>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d>
                            <m:dPr>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i</m:t>
                                  </m:r>
                                </m:num>
                                <m:den>
                                  <m:r>
                                    <m:rPr>
                                      <m:sty m:val="p"/>
                                    </m:rPr>
                                    <w:rPr>
                                      <w:rFonts w:ascii="Cambria Math" w:hAnsi="Cambria Math" w:cs="Cambria Math"/>
                                      <w:sz w:val="22"/>
                                      <w:szCs w:val="22"/>
                                    </w:rPr>
                                    <m:t>100</m:t>
                                  </m:r>
                                </m:den>
                              </m:f>
                            </m:e>
                          </m:d>
                          <m:r>
                            <w:rPr>
                              <w:rFonts w:ascii="Cambria Math" w:hAnsi="Cambria Math"/>
                              <w:sz w:val="22"/>
                              <w:szCs w:val="22"/>
                            </w:rPr>
                            <m:t xml:space="preserve">+1 </m:t>
                          </m:r>
                        </m:e>
                      </m:d>
                    </m:e>
                    <m:sup>
                      <m:r>
                        <w:rPr>
                          <w:rFonts w:ascii="Cambria Math" w:hAnsi="Cambria Math"/>
                          <w:sz w:val="22"/>
                          <w:szCs w:val="22"/>
                        </w:rPr>
                        <m:t>30/360</m:t>
                      </m:r>
                    </m:sup>
                  </m:sSup>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oMath>
      </m:oMathPara>
    </w:p>
    <w:p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 xml:space="preserve">Onde: </w:t>
      </w:r>
    </w:p>
    <w:p w:rsidR="00D35136" w:rsidRPr="00B621F0" w:rsidRDefault="00D35136">
      <w:pPr>
        <w:tabs>
          <w:tab w:val="left" w:pos="709"/>
        </w:tabs>
        <w:spacing w:line="360" w:lineRule="auto"/>
        <w:ind w:left="709"/>
        <w:jc w:val="both"/>
        <w:rPr>
          <w:rFonts w:ascii="Trebuchet MS" w:hAnsi="Trebuchet MS"/>
          <w:sz w:val="22"/>
          <w:szCs w:val="22"/>
        </w:rPr>
      </w:pPr>
    </w:p>
    <w:p w:rsidR="00D35136" w:rsidRPr="00B621F0" w:rsidRDefault="00D35136">
      <w:pPr>
        <w:tabs>
          <w:tab w:val="left" w:pos="709"/>
        </w:tabs>
        <w:spacing w:line="360" w:lineRule="auto"/>
        <w:ind w:left="709"/>
        <w:jc w:val="both"/>
        <w:rPr>
          <w:rFonts w:ascii="Trebuchet MS" w:hAnsi="Trebuchet MS"/>
          <w:sz w:val="22"/>
          <w:szCs w:val="22"/>
        </w:rPr>
      </w:pPr>
      <w:proofErr w:type="gramStart"/>
      <w:r w:rsidRPr="00B621F0">
        <w:rPr>
          <w:rFonts w:ascii="Trebuchet MS" w:hAnsi="Trebuchet MS"/>
          <w:sz w:val="22"/>
          <w:szCs w:val="22"/>
        </w:rPr>
        <w:t>i</w:t>
      </w:r>
      <w:proofErr w:type="gramEnd"/>
      <w:r w:rsidRPr="00B621F0">
        <w:rPr>
          <w:rFonts w:ascii="Trebuchet MS" w:hAnsi="Trebuchet MS"/>
          <w:sz w:val="22"/>
          <w:szCs w:val="22"/>
        </w:rPr>
        <w:t xml:space="preserve"> = Taxa de Juros, incidentes sobre o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 Valor Nominal Unitário dos CRI Mezaninos</w:t>
      </w:r>
      <w:r w:rsidR="00DF6CAA" w:rsidRPr="00B621F0">
        <w:rPr>
          <w:rFonts w:ascii="Trebuchet MS" w:hAnsi="Trebuchet MS"/>
          <w:sz w:val="22"/>
          <w:szCs w:val="22"/>
        </w:rPr>
        <w:t xml:space="preserve"> ou do Valor Nominal Unitário dos CRI Subordinados</w:t>
      </w:r>
      <w:r w:rsidRPr="00B621F0">
        <w:rPr>
          <w:rFonts w:ascii="Trebuchet MS" w:hAnsi="Trebuchet MS"/>
          <w:sz w:val="22"/>
          <w:szCs w:val="22"/>
        </w:rPr>
        <w:t>, atualizado monetariamente, equivalente a</w:t>
      </w:r>
      <w:r w:rsidR="008F4719">
        <w:rPr>
          <w:rFonts w:ascii="Trebuchet MS" w:hAnsi="Trebuchet MS"/>
          <w:sz w:val="22"/>
          <w:szCs w:val="22"/>
        </w:rPr>
        <w:t xml:space="preserve"> até</w:t>
      </w:r>
      <w:r w:rsidR="00CF1D55" w:rsidRPr="00B621F0">
        <w:rPr>
          <w:rFonts w:ascii="Trebuchet MS" w:hAnsi="Trebuchet MS"/>
          <w:sz w:val="22"/>
          <w:szCs w:val="22"/>
        </w:rPr>
        <w:t>: (i)</w:t>
      </w:r>
      <w:r w:rsidRPr="00B621F0">
        <w:rPr>
          <w:rFonts w:ascii="Trebuchet MS" w:hAnsi="Trebuchet MS"/>
          <w:sz w:val="22"/>
          <w:szCs w:val="22"/>
        </w:rPr>
        <w:t xml:space="preserve"> </w:t>
      </w:r>
      <w:r w:rsidR="008F4719">
        <w:rPr>
          <w:rFonts w:ascii="Trebuchet MS" w:hAnsi="Trebuchet MS"/>
          <w:sz w:val="22"/>
          <w:szCs w:val="22"/>
        </w:rPr>
        <w:t>1,</w:t>
      </w:r>
      <w:r w:rsidR="00D35FBA">
        <w:rPr>
          <w:rFonts w:ascii="Trebuchet MS" w:hAnsi="Trebuchet MS"/>
          <w:sz w:val="22"/>
          <w:szCs w:val="22"/>
        </w:rPr>
        <w:t>375</w:t>
      </w:r>
      <w:r w:rsidR="00B47E02" w:rsidRPr="00B621F0">
        <w:rPr>
          <w:rFonts w:ascii="Trebuchet MS" w:hAnsi="Trebuchet MS"/>
          <w:sz w:val="22"/>
          <w:szCs w:val="22"/>
        </w:rPr>
        <w:t>%</w:t>
      </w:r>
      <w:r w:rsidR="00F675C5" w:rsidRPr="00B621F0">
        <w:rPr>
          <w:rFonts w:ascii="Trebuchet MS" w:hAnsi="Trebuchet MS"/>
          <w:sz w:val="22"/>
          <w:szCs w:val="22"/>
        </w:rPr>
        <w:t xml:space="preserve"> </w:t>
      </w:r>
      <w:r w:rsidRPr="00B621F0">
        <w:rPr>
          <w:rFonts w:ascii="Trebuchet MS" w:hAnsi="Trebuchet MS"/>
          <w:sz w:val="22"/>
          <w:szCs w:val="22"/>
        </w:rPr>
        <w:t>para os CRI Seniores</w:t>
      </w:r>
      <w:r w:rsidR="00DF6CAA" w:rsidRPr="00B621F0">
        <w:rPr>
          <w:rFonts w:ascii="Trebuchet MS" w:hAnsi="Trebuchet MS"/>
          <w:sz w:val="22"/>
          <w:szCs w:val="22"/>
        </w:rPr>
        <w:t xml:space="preserve"> IPCA</w:t>
      </w:r>
      <w:r w:rsidR="00CF1D55" w:rsidRPr="00B621F0">
        <w:rPr>
          <w:rFonts w:ascii="Trebuchet MS" w:hAnsi="Trebuchet MS"/>
          <w:sz w:val="22"/>
          <w:szCs w:val="22"/>
        </w:rPr>
        <w:t>; (</w:t>
      </w:r>
      <w:proofErr w:type="spellStart"/>
      <w:r w:rsidR="00CF1D55" w:rsidRPr="00B621F0">
        <w:rPr>
          <w:rFonts w:ascii="Trebuchet MS" w:hAnsi="Trebuchet MS"/>
          <w:sz w:val="22"/>
          <w:szCs w:val="22"/>
        </w:rPr>
        <w:t>ii</w:t>
      </w:r>
      <w:proofErr w:type="spellEnd"/>
      <w:r w:rsidR="00CF1D55" w:rsidRPr="00B621F0">
        <w:rPr>
          <w:rFonts w:ascii="Trebuchet MS" w:hAnsi="Trebuchet MS"/>
          <w:sz w:val="22"/>
          <w:szCs w:val="22"/>
        </w:rPr>
        <w:t xml:space="preserve">) </w:t>
      </w:r>
      <w:r w:rsidR="00D35FBA">
        <w:rPr>
          <w:rFonts w:ascii="Trebuchet MS" w:hAnsi="Trebuchet MS"/>
          <w:sz w:val="22"/>
          <w:szCs w:val="22"/>
        </w:rPr>
        <w:t>2,00</w:t>
      </w:r>
      <w:r w:rsidR="00CF1D55" w:rsidRPr="00B621F0">
        <w:rPr>
          <w:rFonts w:ascii="Trebuchet MS" w:hAnsi="Trebuchet MS"/>
          <w:sz w:val="22"/>
          <w:szCs w:val="22"/>
        </w:rPr>
        <w:t>% para os CRI Mezaninos; e (</w:t>
      </w:r>
      <w:proofErr w:type="spellStart"/>
      <w:r w:rsidR="00CF1D55" w:rsidRPr="00B621F0">
        <w:rPr>
          <w:rFonts w:ascii="Trebuchet MS" w:hAnsi="Trebuchet MS"/>
          <w:sz w:val="22"/>
          <w:szCs w:val="22"/>
        </w:rPr>
        <w:t>iii</w:t>
      </w:r>
      <w:proofErr w:type="spellEnd"/>
      <w:r w:rsidR="00CF1D55" w:rsidRPr="00B621F0">
        <w:rPr>
          <w:rFonts w:ascii="Trebuchet MS" w:hAnsi="Trebuchet MS"/>
          <w:sz w:val="22"/>
          <w:szCs w:val="22"/>
        </w:rPr>
        <w:t>)</w:t>
      </w:r>
      <w:r w:rsidRPr="00B621F0">
        <w:rPr>
          <w:rFonts w:ascii="Trebuchet MS" w:hAnsi="Trebuchet MS"/>
          <w:sz w:val="22"/>
          <w:szCs w:val="22"/>
        </w:rPr>
        <w:t xml:space="preserve"> </w:t>
      </w:r>
      <w:r w:rsidR="00CF1D55" w:rsidRPr="00B621F0">
        <w:rPr>
          <w:rFonts w:ascii="Trebuchet MS" w:hAnsi="Trebuchet MS"/>
          <w:sz w:val="22"/>
          <w:szCs w:val="22"/>
        </w:rPr>
        <w:t>[</w:t>
      </w:r>
      <w:r w:rsidR="00CF1D55" w:rsidRPr="00B621F0">
        <w:rPr>
          <w:rFonts w:ascii="Trebuchet MS" w:hAnsi="Trebuchet MS"/>
          <w:sz w:val="22"/>
          <w:szCs w:val="22"/>
          <w:highlight w:val="yellow"/>
        </w:rPr>
        <w:t>●</w:t>
      </w:r>
      <w:r w:rsidR="00CF1D55" w:rsidRPr="00B621F0">
        <w:rPr>
          <w:rFonts w:ascii="Trebuchet MS" w:hAnsi="Trebuchet MS"/>
          <w:sz w:val="22"/>
          <w:szCs w:val="22"/>
        </w:rPr>
        <w:t>]%</w:t>
      </w:r>
      <w:r w:rsidRPr="00B621F0">
        <w:rPr>
          <w:rFonts w:ascii="Trebuchet MS" w:hAnsi="Trebuchet MS"/>
          <w:sz w:val="22"/>
          <w:szCs w:val="22"/>
        </w:rPr>
        <w:t xml:space="preserve"> para os CRI Subordinados;</w:t>
      </w:r>
    </w:p>
    <w:p w:rsidR="00D35136" w:rsidRPr="00B621F0" w:rsidRDefault="00D35136">
      <w:pPr>
        <w:tabs>
          <w:tab w:val="left" w:pos="709"/>
        </w:tabs>
        <w:spacing w:line="360" w:lineRule="auto"/>
        <w:ind w:left="709"/>
        <w:jc w:val="both"/>
        <w:rPr>
          <w:rFonts w:ascii="Trebuchet MS" w:hAnsi="Trebuchet MS"/>
          <w:sz w:val="22"/>
          <w:szCs w:val="22"/>
        </w:rPr>
      </w:pPr>
    </w:p>
    <w:p w:rsidR="00D35136" w:rsidRPr="00B621F0" w:rsidRDefault="00D35136">
      <w:pPr>
        <w:tabs>
          <w:tab w:val="left" w:pos="709"/>
        </w:tabs>
        <w:spacing w:line="360" w:lineRule="auto"/>
        <w:ind w:left="709"/>
        <w:jc w:val="both"/>
        <w:rPr>
          <w:rFonts w:ascii="Trebuchet MS" w:hAnsi="Trebuchet MS"/>
          <w:sz w:val="22"/>
          <w:szCs w:val="22"/>
        </w:rPr>
      </w:pPr>
      <w:proofErr w:type="spellStart"/>
      <w:proofErr w:type="gramStart"/>
      <w:r w:rsidRPr="00B621F0">
        <w:rPr>
          <w:rFonts w:ascii="Trebuchet MS" w:hAnsi="Trebuchet MS"/>
          <w:sz w:val="22"/>
          <w:szCs w:val="22"/>
        </w:rPr>
        <w:t>dcp</w:t>
      </w:r>
      <w:proofErr w:type="spellEnd"/>
      <w:proofErr w:type="gramEnd"/>
      <w:r w:rsidRPr="00B621F0">
        <w:rPr>
          <w:rFonts w:ascii="Trebuchet MS" w:hAnsi="Trebuchet MS"/>
          <w:sz w:val="22"/>
          <w:szCs w:val="22"/>
        </w:rPr>
        <w:t xml:space="preserve"> = Número de dias corridos</w:t>
      </w:r>
      <w:r w:rsidR="00831725" w:rsidRPr="00B621F0">
        <w:rPr>
          <w:rFonts w:ascii="Trebuchet MS" w:hAnsi="Trebuchet MS"/>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00831725" w:rsidRPr="00B621F0">
        <w:rPr>
          <w:rFonts w:ascii="Trebuchet MS" w:hAnsi="Trebuchet MS"/>
          <w:sz w:val="22"/>
          <w:szCs w:val="22"/>
        </w:rPr>
        <w:t xml:space="preserve"> dias,</w:t>
      </w:r>
      <w:r w:rsidRPr="00B621F0">
        <w:rPr>
          <w:rFonts w:ascii="Trebuchet MS" w:hAnsi="Trebuchet MS"/>
          <w:sz w:val="22"/>
          <w:szCs w:val="22"/>
        </w:rPr>
        <w:t xml:space="preserve"> entre a Data da Primeira Integralização ou a Data de Pagamento da Remuneração ou incorporação da 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w:t>
      </w:r>
      <w:proofErr w:type="spellStart"/>
      <w:r w:rsidRPr="00B621F0">
        <w:rPr>
          <w:rFonts w:ascii="Trebuchet MS" w:hAnsi="Trebuchet MS"/>
          <w:sz w:val="22"/>
          <w:szCs w:val="22"/>
        </w:rPr>
        <w:t>dcp</w:t>
      </w:r>
      <w:proofErr w:type="spellEnd"/>
      <w:r w:rsidRPr="00B621F0">
        <w:rPr>
          <w:rFonts w:ascii="Trebuchet MS" w:hAnsi="Trebuchet MS"/>
          <w:sz w:val="22"/>
          <w:szCs w:val="22"/>
        </w:rPr>
        <w:t xml:space="preserve"> um número inteiro; e</w:t>
      </w:r>
    </w:p>
    <w:p w:rsidR="00D35136" w:rsidRPr="00B621F0" w:rsidRDefault="00D35136">
      <w:pPr>
        <w:tabs>
          <w:tab w:val="left" w:pos="709"/>
        </w:tabs>
        <w:spacing w:line="360" w:lineRule="auto"/>
        <w:ind w:left="709"/>
        <w:jc w:val="both"/>
        <w:rPr>
          <w:rFonts w:ascii="Trebuchet MS" w:hAnsi="Trebuchet MS"/>
          <w:sz w:val="22"/>
          <w:szCs w:val="22"/>
        </w:rPr>
      </w:pPr>
    </w:p>
    <w:p w:rsidR="00A8311A" w:rsidRPr="00B621F0" w:rsidRDefault="00D35136">
      <w:pPr>
        <w:tabs>
          <w:tab w:val="left" w:pos="709"/>
        </w:tabs>
        <w:spacing w:line="360" w:lineRule="auto"/>
        <w:ind w:left="708"/>
        <w:jc w:val="both"/>
        <w:rPr>
          <w:rFonts w:ascii="Trebuchet MS" w:hAnsi="Trebuchet MS"/>
          <w:sz w:val="22"/>
          <w:szCs w:val="22"/>
        </w:rPr>
      </w:pPr>
      <w:proofErr w:type="spellStart"/>
      <w:proofErr w:type="gramStart"/>
      <w:r w:rsidRPr="00B621F0">
        <w:rPr>
          <w:rFonts w:ascii="Trebuchet MS" w:hAnsi="Trebuchet MS"/>
          <w:sz w:val="22"/>
          <w:szCs w:val="22"/>
        </w:rPr>
        <w:t>dct</w:t>
      </w:r>
      <w:proofErr w:type="spellEnd"/>
      <w:proofErr w:type="gramEnd"/>
      <w:r w:rsidRPr="00B621F0">
        <w:rPr>
          <w:rFonts w:ascii="Trebuchet MS" w:hAnsi="Trebuchet MS"/>
          <w:sz w:val="22"/>
          <w:szCs w:val="22"/>
        </w:rPr>
        <w:t xml:space="preserve"> = Número de dias corridos</w:t>
      </w:r>
      <w:r w:rsidR="00831725" w:rsidRPr="00B621F0">
        <w:rPr>
          <w:rFonts w:ascii="Trebuchet MS" w:hAnsi="Trebuchet MS"/>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00831725" w:rsidRPr="00B621F0">
        <w:rPr>
          <w:rFonts w:ascii="Trebuchet MS" w:hAnsi="Trebuchet MS"/>
          <w:sz w:val="22"/>
          <w:szCs w:val="22"/>
        </w:rPr>
        <w:t xml:space="preserve"> dias,</w:t>
      </w:r>
      <w:r w:rsidRPr="00B621F0">
        <w:rPr>
          <w:rFonts w:ascii="Trebuchet MS" w:hAnsi="Trebuchet MS"/>
          <w:sz w:val="22"/>
          <w:szCs w:val="22"/>
        </w:rPr>
        <w:t xml:space="preserve"> entre a</w:t>
      </w:r>
      <w:r w:rsidR="00A8311A" w:rsidRPr="00B621F0">
        <w:rPr>
          <w:rFonts w:ascii="Trebuchet MS" w:hAnsi="Trebuchet MS"/>
          <w:sz w:val="22"/>
          <w:szCs w:val="22"/>
        </w:rPr>
        <w:t xml:space="preserve"> primeira</w:t>
      </w:r>
      <w:r w:rsidRPr="00B621F0">
        <w:rPr>
          <w:rFonts w:ascii="Trebuchet MS" w:hAnsi="Trebuchet MS"/>
          <w:sz w:val="22"/>
          <w:szCs w:val="22"/>
        </w:rPr>
        <w:t xml:space="preserve"> Data de Pagamento da Remuneração ou incorporação da 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w:t>
      </w:r>
      <w:r w:rsidR="00D865F2" w:rsidRPr="00B621F0">
        <w:rPr>
          <w:rFonts w:ascii="Trebuchet MS" w:hAnsi="Trebuchet MS"/>
          <w:sz w:val="22"/>
          <w:szCs w:val="22"/>
        </w:rPr>
        <w:t>Data de P</w:t>
      </w:r>
      <w:r w:rsidRPr="00B621F0">
        <w:rPr>
          <w:rFonts w:ascii="Trebuchet MS" w:hAnsi="Trebuchet MS"/>
          <w:sz w:val="22"/>
          <w:szCs w:val="22"/>
        </w:rPr>
        <w:t>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inclusive, sendo </w:t>
      </w:r>
      <w:proofErr w:type="spellStart"/>
      <w:r w:rsidRPr="00B621F0">
        <w:rPr>
          <w:rFonts w:ascii="Trebuchet MS" w:hAnsi="Trebuchet MS"/>
          <w:sz w:val="22"/>
          <w:szCs w:val="22"/>
        </w:rPr>
        <w:t>dct</w:t>
      </w:r>
      <w:proofErr w:type="spellEnd"/>
      <w:r w:rsidRPr="00B621F0">
        <w:rPr>
          <w:rFonts w:ascii="Trebuchet MS" w:hAnsi="Trebuchet MS"/>
          <w:sz w:val="22"/>
          <w:szCs w:val="22"/>
        </w:rPr>
        <w:t xml:space="preserve"> um número inteiro.</w:t>
      </w:r>
      <w:r w:rsidR="00A8311A" w:rsidRPr="00B621F0">
        <w:rPr>
          <w:rFonts w:ascii="Trebuchet MS" w:hAnsi="Trebuchet MS"/>
          <w:sz w:val="22"/>
          <w:szCs w:val="22"/>
        </w:rPr>
        <w:t xml:space="preserve"> Para a primeira Data de incorporação da Remuneração Séries IPCA, ou seja, 15 de maio de 2021, o </w:t>
      </w:r>
      <w:proofErr w:type="spellStart"/>
      <w:r w:rsidR="00A8311A" w:rsidRPr="00B621F0">
        <w:rPr>
          <w:rFonts w:ascii="Trebuchet MS" w:hAnsi="Trebuchet MS"/>
          <w:sz w:val="22"/>
          <w:szCs w:val="22"/>
        </w:rPr>
        <w:t>dct</w:t>
      </w:r>
      <w:proofErr w:type="spellEnd"/>
      <w:r w:rsidR="00A8311A" w:rsidRPr="00B621F0">
        <w:rPr>
          <w:rFonts w:ascii="Trebuchet MS" w:hAnsi="Trebuchet MS"/>
          <w:sz w:val="22"/>
          <w:szCs w:val="22"/>
        </w:rPr>
        <w:t xml:space="preserve"> será 30.</w:t>
      </w:r>
    </w:p>
    <w:p w:rsidR="00D35136" w:rsidRPr="00B621F0" w:rsidRDefault="00D35136">
      <w:pPr>
        <w:tabs>
          <w:tab w:val="left" w:pos="709"/>
        </w:tabs>
        <w:spacing w:line="360" w:lineRule="auto"/>
        <w:ind w:left="708"/>
        <w:jc w:val="both"/>
        <w:rPr>
          <w:rFonts w:ascii="Trebuchet MS" w:hAnsi="Trebuchet MS"/>
          <w:sz w:val="22"/>
          <w:szCs w:val="22"/>
        </w:rPr>
      </w:pPr>
    </w:p>
    <w:p w:rsidR="00D35136" w:rsidRPr="00B621F0" w:rsidRDefault="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6.4</w:t>
      </w:r>
      <w:r w:rsidRPr="00B621F0">
        <w:rPr>
          <w:rFonts w:ascii="Trebuchet MS" w:hAnsi="Trebuchet MS"/>
          <w:b w:val="0"/>
          <w:sz w:val="22"/>
          <w:szCs w:val="22"/>
        </w:rPr>
        <w:tab/>
      </w:r>
      <w:r w:rsidR="0056748D" w:rsidRPr="00B621F0">
        <w:rPr>
          <w:rFonts w:ascii="Trebuchet MS" w:hAnsi="Trebuchet MS"/>
          <w:b w:val="0"/>
          <w:sz w:val="22"/>
          <w:szCs w:val="22"/>
          <w:u w:val="single"/>
        </w:rPr>
        <w:t>Saldo Devedor</w:t>
      </w:r>
      <w:r w:rsidR="00984992" w:rsidRPr="00B621F0">
        <w:rPr>
          <w:rFonts w:ascii="Trebuchet MS" w:hAnsi="Trebuchet MS"/>
          <w:b w:val="0"/>
          <w:sz w:val="22"/>
          <w:szCs w:val="22"/>
          <w:u w:val="single"/>
        </w:rPr>
        <w:t xml:space="preserve"> dos CRI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0056748D" w:rsidRPr="00B621F0">
        <w:rPr>
          <w:rFonts w:ascii="Trebuchet MS" w:hAnsi="Trebuchet MS"/>
          <w:b w:val="0"/>
          <w:sz w:val="22"/>
          <w:szCs w:val="22"/>
        </w:rPr>
        <w:t xml:space="preserve">: </w:t>
      </w:r>
      <w:r w:rsidRPr="00B621F0">
        <w:rPr>
          <w:rFonts w:ascii="Trebuchet MS" w:hAnsi="Trebuchet MS"/>
          <w:b w:val="0"/>
          <w:sz w:val="22"/>
          <w:szCs w:val="22"/>
        </w:rPr>
        <w:t xml:space="preserve">O cálculo do Saldo Devedor Atualizado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w:t>
      </w:r>
      <w:r w:rsidR="007F1F81" w:rsidRPr="00B621F0">
        <w:rPr>
          <w:rFonts w:ascii="Trebuchet MS" w:hAnsi="Trebuchet MS"/>
          <w:b w:val="0"/>
          <w:sz w:val="22"/>
          <w:szCs w:val="22"/>
        </w:rPr>
        <w:t>no</w:t>
      </w:r>
      <w:r w:rsidR="00CF1D55" w:rsidRPr="00B621F0">
        <w:rPr>
          <w:rFonts w:ascii="Trebuchet MS" w:hAnsi="Trebuchet MS"/>
          <w:b w:val="0"/>
          <w:sz w:val="22"/>
          <w:szCs w:val="22"/>
        </w:rPr>
        <w:t>s</w:t>
      </w:r>
      <w:r w:rsidR="00DF6CAA" w:rsidRPr="00B621F0">
        <w:rPr>
          <w:rFonts w:ascii="Trebuchet MS" w:hAnsi="Trebuchet MS"/>
          <w:b w:val="0"/>
          <w:sz w:val="22"/>
          <w:szCs w:val="22"/>
        </w:rPr>
        <w:t xml:space="preserve"> e dos CRI Subordinados </w:t>
      </w:r>
      <w:r w:rsidRPr="00B621F0">
        <w:rPr>
          <w:rFonts w:ascii="Trebuchet MS" w:hAnsi="Trebuchet MS"/>
          <w:b w:val="0"/>
          <w:sz w:val="22"/>
          <w:szCs w:val="22"/>
        </w:rPr>
        <w:t>será realizado da seguinte forma:</w:t>
      </w:r>
    </w:p>
    <w:p w:rsidR="00D35136" w:rsidRPr="00B621F0" w:rsidRDefault="00D35136">
      <w:pPr>
        <w:tabs>
          <w:tab w:val="left" w:pos="709"/>
        </w:tabs>
        <w:spacing w:line="360" w:lineRule="auto"/>
        <w:ind w:left="708"/>
        <w:jc w:val="both"/>
        <w:rPr>
          <w:rFonts w:ascii="Trebuchet MS" w:hAnsi="Trebuchet MS"/>
          <w:sz w:val="22"/>
          <w:szCs w:val="22"/>
        </w:rPr>
      </w:pPr>
    </w:p>
    <w:p w:rsidR="00D35136" w:rsidRPr="00B621F0" w:rsidRDefault="00D35136">
      <w:pPr>
        <w:keepNext/>
        <w:tabs>
          <w:tab w:val="left" w:pos="709"/>
        </w:tabs>
        <w:spacing w:line="360" w:lineRule="auto"/>
        <w:ind w:left="709"/>
        <w:jc w:val="both"/>
        <w:rPr>
          <w:rFonts w:ascii="Trebuchet MS" w:hAnsi="Trebuchet MS"/>
          <w:sz w:val="22"/>
          <w:szCs w:val="22"/>
        </w:rPr>
      </w:pPr>
      <w:proofErr w:type="spellStart"/>
      <w:r w:rsidRPr="00B621F0">
        <w:rPr>
          <w:rFonts w:ascii="Trebuchet MS" w:hAnsi="Trebuchet MS"/>
          <w:sz w:val="22"/>
          <w:szCs w:val="22"/>
        </w:rPr>
        <w:t>VNa</w:t>
      </w:r>
      <w:r w:rsidRPr="00B621F0">
        <w:rPr>
          <w:rFonts w:ascii="Trebuchet MS" w:hAnsi="Trebuchet MS"/>
          <w:sz w:val="22"/>
          <w:szCs w:val="22"/>
          <w:vertAlign w:val="subscript"/>
        </w:rPr>
        <w:t>PMT</w:t>
      </w:r>
      <w:proofErr w:type="spellEnd"/>
      <w:r w:rsidRPr="00B621F0">
        <w:rPr>
          <w:rFonts w:ascii="Trebuchet MS" w:hAnsi="Trebuchet MS"/>
          <w:sz w:val="22"/>
          <w:szCs w:val="22"/>
        </w:rPr>
        <w:t xml:space="preserve"> = Valor Nominal Unitário atualizado ou Saldo do Valor Nominal Unitário atualizado mensalmente (considerando o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divulgados nos meses de anteriores ao da atualização), a partir da Data da Primeira Integralização, para fins de cálculo da Parcela Mensal Unitária, calculado com 8 (oito) casas decimais, sem </w:t>
      </w:r>
      <w:r w:rsidRPr="00B621F0">
        <w:rPr>
          <w:rFonts w:ascii="Trebuchet MS" w:hAnsi="Trebuchet MS"/>
          <w:sz w:val="22"/>
          <w:szCs w:val="22"/>
        </w:rPr>
        <w:lastRenderedPageBreak/>
        <w:t>arredondamento, conforme fórmula abaixo (“</w:t>
      </w:r>
      <w:proofErr w:type="spellStart"/>
      <w:r w:rsidRPr="00B621F0">
        <w:rPr>
          <w:rFonts w:ascii="Trebuchet MS" w:hAnsi="Trebuchet MS"/>
          <w:sz w:val="22"/>
          <w:szCs w:val="22"/>
          <w:u w:val="single"/>
        </w:rPr>
        <w:t>VNa</w:t>
      </w:r>
      <w:r w:rsidRPr="00B621F0">
        <w:rPr>
          <w:rFonts w:ascii="Trebuchet MS" w:hAnsi="Trebuchet MS"/>
          <w:sz w:val="22"/>
          <w:szCs w:val="22"/>
          <w:u w:val="single"/>
          <w:vertAlign w:val="subscript"/>
        </w:rPr>
        <w:t>PMT</w:t>
      </w:r>
      <w:proofErr w:type="spellEnd"/>
      <w:r w:rsidRPr="00B621F0">
        <w:rPr>
          <w:rFonts w:ascii="Trebuchet MS" w:hAnsi="Trebuchet MS"/>
          <w:sz w:val="22"/>
          <w:szCs w:val="22"/>
        </w:rPr>
        <w:t>” ou “</w:t>
      </w:r>
      <w:r w:rsidRPr="00B621F0">
        <w:rPr>
          <w:rFonts w:ascii="Trebuchet MS" w:hAnsi="Trebuchet MS"/>
          <w:sz w:val="22"/>
          <w:szCs w:val="22"/>
          <w:u w:val="single"/>
        </w:rPr>
        <w:t>Saldo Devedor Unitário Atualizado</w:t>
      </w:r>
      <w:r w:rsidRPr="00B621F0">
        <w:rPr>
          <w:rFonts w:ascii="Trebuchet MS" w:hAnsi="Trebuchet MS"/>
          <w:sz w:val="22"/>
          <w:szCs w:val="22"/>
        </w:rPr>
        <w:t>”):</w:t>
      </w:r>
    </w:p>
    <w:p w:rsidR="00D35136" w:rsidRPr="00B621F0" w:rsidRDefault="00D35136">
      <w:pPr>
        <w:keepNext/>
        <w:tabs>
          <w:tab w:val="left" w:pos="709"/>
        </w:tabs>
        <w:spacing w:line="360" w:lineRule="auto"/>
        <w:ind w:left="709"/>
        <w:jc w:val="both"/>
        <w:rPr>
          <w:rFonts w:ascii="Trebuchet MS" w:hAnsi="Trebuchet MS"/>
          <w:sz w:val="22"/>
          <w:szCs w:val="22"/>
        </w:rPr>
      </w:pPr>
    </w:p>
    <w:p w:rsidR="00D35136" w:rsidRPr="00B621F0" w:rsidRDefault="0031606D">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=VNb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oMath>
      </m:oMathPara>
    </w:p>
    <w:p w:rsidR="00D35136" w:rsidRPr="00B621F0" w:rsidRDefault="00D35136">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Onde:</w:t>
      </w:r>
    </w:p>
    <w:p w:rsidR="00D35136" w:rsidRPr="00B621F0" w:rsidRDefault="00D35136">
      <w:pPr>
        <w:tabs>
          <w:tab w:val="left" w:pos="709"/>
        </w:tabs>
        <w:spacing w:line="360" w:lineRule="auto"/>
        <w:ind w:left="1416"/>
        <w:jc w:val="both"/>
        <w:rPr>
          <w:rFonts w:ascii="Trebuchet MS" w:hAnsi="Trebuchet MS"/>
          <w:sz w:val="22"/>
          <w:szCs w:val="22"/>
        </w:rPr>
      </w:pPr>
    </w:p>
    <w:p w:rsidR="00D35136" w:rsidRPr="00B621F0" w:rsidRDefault="00D35136">
      <w:pPr>
        <w:tabs>
          <w:tab w:val="left" w:pos="709"/>
        </w:tabs>
        <w:spacing w:line="360" w:lineRule="auto"/>
        <w:ind w:left="1416"/>
        <w:jc w:val="both"/>
        <w:rPr>
          <w:rFonts w:ascii="Trebuchet MS" w:hAnsi="Trebuchet MS"/>
          <w:sz w:val="22"/>
          <w:szCs w:val="22"/>
        </w:rPr>
      </w:pPr>
      <w:proofErr w:type="spellStart"/>
      <w:r w:rsidRPr="00B621F0">
        <w:rPr>
          <w:rFonts w:ascii="Trebuchet MS" w:hAnsi="Trebuchet MS"/>
          <w:sz w:val="22"/>
          <w:szCs w:val="22"/>
        </w:rPr>
        <w:t>VNb</w:t>
      </w:r>
      <w:proofErr w:type="spellEnd"/>
      <w:r w:rsidRPr="00B621F0">
        <w:rPr>
          <w:rFonts w:ascii="Trebuchet MS" w:hAnsi="Trebuchet MS"/>
          <w:sz w:val="22"/>
          <w:szCs w:val="22"/>
        </w:rPr>
        <w:t xml:space="preserve"> =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e/ou dos CRI Subordinados</w:t>
      </w:r>
      <w:r w:rsidRPr="00B621F0">
        <w:rPr>
          <w:rFonts w:ascii="Trebuchet MS" w:hAnsi="Trebuchet MS"/>
          <w:sz w:val="22"/>
          <w:szCs w:val="22"/>
        </w:rPr>
        <w:t>, conforme o caso, na Data da Primeira Integralização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 dos CRI Subordinados</w:t>
      </w:r>
      <w:r w:rsidRPr="00B621F0">
        <w:rPr>
          <w:rFonts w:ascii="Trebuchet MS" w:hAnsi="Trebuchet MS"/>
          <w:sz w:val="22"/>
          <w:szCs w:val="22"/>
        </w:rPr>
        <w:t>, ou última Data de Aniversário, conforme o caso, ou da última data de amortização ou incorporação de juros, se houver, informado/calculado com 8 (oito) casas decimais, sem arredondamento;</w:t>
      </w:r>
      <w:r w:rsidRPr="00B621F0" w:rsidDel="00335EEB">
        <w:rPr>
          <w:rFonts w:ascii="Trebuchet MS" w:hAnsi="Trebuchet MS"/>
          <w:sz w:val="22"/>
          <w:szCs w:val="22"/>
        </w:rPr>
        <w:t xml:space="preserve"> </w:t>
      </w:r>
    </w:p>
    <w:p w:rsidR="00D35136" w:rsidRPr="00B621F0" w:rsidRDefault="00D35136">
      <w:pPr>
        <w:tabs>
          <w:tab w:val="left" w:pos="709"/>
        </w:tabs>
        <w:spacing w:line="360" w:lineRule="auto"/>
        <w:ind w:left="1416"/>
        <w:jc w:val="both"/>
        <w:rPr>
          <w:rFonts w:ascii="Trebuchet MS" w:hAnsi="Trebuchet MS"/>
          <w:sz w:val="22"/>
          <w:szCs w:val="22"/>
        </w:rPr>
      </w:pPr>
    </w:p>
    <w:p w:rsidR="00D35136" w:rsidRPr="00B621F0" w:rsidRDefault="00D35136">
      <w:pPr>
        <w:tabs>
          <w:tab w:val="left" w:pos="709"/>
        </w:tabs>
        <w:spacing w:line="360" w:lineRule="auto"/>
        <w:ind w:left="1416"/>
        <w:jc w:val="both"/>
        <w:rPr>
          <w:rFonts w:ascii="Trebuchet MS" w:hAnsi="Trebuchet MS"/>
          <w:sz w:val="22"/>
          <w:szCs w:val="22"/>
        </w:rPr>
      </w:pPr>
      <w:proofErr w:type="spellStart"/>
      <w:r w:rsidRPr="00B621F0">
        <w:rPr>
          <w:rFonts w:ascii="Trebuchet MS" w:hAnsi="Trebuchet MS"/>
          <w:sz w:val="22"/>
          <w:szCs w:val="22"/>
        </w:rPr>
        <w:t>C</w:t>
      </w:r>
      <w:r w:rsidRPr="00B621F0">
        <w:rPr>
          <w:rFonts w:ascii="Trebuchet MS" w:hAnsi="Trebuchet MS"/>
          <w:sz w:val="22"/>
          <w:szCs w:val="22"/>
          <w:vertAlign w:val="subscript"/>
        </w:rPr>
        <w:t>n</w:t>
      </w:r>
      <w:proofErr w:type="spellEnd"/>
      <w:r w:rsidRPr="00B621F0">
        <w:rPr>
          <w:rFonts w:ascii="Trebuchet MS" w:hAnsi="Trebuchet MS"/>
          <w:sz w:val="22"/>
          <w:szCs w:val="22"/>
        </w:rPr>
        <w:t xml:space="preserve"> = fator acumulado da variação</w:t>
      </w:r>
      <w:r w:rsidR="00F224A4" w:rsidRPr="00B621F0">
        <w:rPr>
          <w:rFonts w:ascii="Trebuchet MS" w:hAnsi="Trebuchet MS"/>
          <w:sz w:val="22"/>
          <w:szCs w:val="22"/>
        </w:rPr>
        <w:t xml:space="preserve"> positiva</w:t>
      </w:r>
      <w:r w:rsidRPr="00B621F0">
        <w:rPr>
          <w:rFonts w:ascii="Trebuchet MS" w:hAnsi="Trebuchet MS"/>
          <w:sz w:val="22"/>
          <w:szCs w:val="22"/>
        </w:rPr>
        <w:t xml:space="preserve"> mensal do </w:t>
      </w:r>
      <w:r w:rsidR="001A6925" w:rsidRPr="00B621F0">
        <w:rPr>
          <w:rFonts w:ascii="Trebuchet MS" w:hAnsi="Trebuchet MS"/>
          <w:sz w:val="22"/>
          <w:szCs w:val="22"/>
        </w:rPr>
        <w:t>IPCA/IBGE</w:t>
      </w:r>
      <w:r w:rsidRPr="00B621F0">
        <w:rPr>
          <w:rFonts w:ascii="Trebuchet MS" w:hAnsi="Trebuchet MS"/>
          <w:sz w:val="22"/>
          <w:szCs w:val="22"/>
        </w:rPr>
        <w:t>, calculado com 8 (oito) casas decimais, sem arredondamento, apurado da seguinte forma:</w:t>
      </w:r>
    </w:p>
    <w:p w:rsidR="00D35136" w:rsidRPr="00B621F0" w:rsidRDefault="00D35136">
      <w:pPr>
        <w:tabs>
          <w:tab w:val="left" w:pos="709"/>
        </w:tabs>
        <w:spacing w:line="360" w:lineRule="auto"/>
        <w:ind w:left="1416"/>
        <w:jc w:val="both"/>
        <w:rPr>
          <w:rFonts w:ascii="Trebuchet MS" w:hAnsi="Trebuchet MS"/>
          <w:sz w:val="22"/>
          <w:szCs w:val="22"/>
        </w:rPr>
      </w:pPr>
    </w:p>
    <w:p w:rsidR="00D35136" w:rsidRPr="00B621F0" w:rsidRDefault="0031606D">
      <w:pPr>
        <w:tabs>
          <w:tab w:val="left" w:pos="709"/>
        </w:tabs>
        <w:spacing w:line="360" w:lineRule="auto"/>
        <w:ind w:left="709"/>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n</m:t>
              </m:r>
            </m:sup>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n-1</m:t>
                              </m:r>
                            </m:sub>
                          </m:sSub>
                        </m:den>
                      </m:f>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e>
          </m:nary>
        </m:oMath>
      </m:oMathPara>
    </w:p>
    <w:p w:rsidR="00D35136" w:rsidRPr="00B621F0" w:rsidRDefault="00D35136">
      <w:pPr>
        <w:tabs>
          <w:tab w:val="left" w:pos="709"/>
        </w:tabs>
        <w:spacing w:line="360" w:lineRule="auto"/>
        <w:ind w:left="708"/>
        <w:jc w:val="both"/>
        <w:rPr>
          <w:rFonts w:ascii="Trebuchet MS" w:hAnsi="Trebuchet MS"/>
          <w:sz w:val="22"/>
          <w:szCs w:val="22"/>
        </w:rPr>
      </w:pPr>
    </w:p>
    <w:p w:rsidR="00D35136" w:rsidRPr="00B621F0" w:rsidRDefault="00D35136">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ab/>
      </w:r>
      <w:r w:rsidRPr="00B621F0">
        <w:rPr>
          <w:rFonts w:ascii="Trebuchet MS" w:hAnsi="Trebuchet MS"/>
          <w:sz w:val="22"/>
          <w:szCs w:val="22"/>
        </w:rPr>
        <w:tab/>
      </w:r>
      <w:r w:rsidRPr="00B621F0">
        <w:rPr>
          <w:rFonts w:ascii="Trebuchet MS" w:hAnsi="Trebuchet MS"/>
          <w:sz w:val="22"/>
          <w:szCs w:val="22"/>
        </w:rPr>
        <w:tab/>
        <w:t>Onde:</w:t>
      </w:r>
    </w:p>
    <w:p w:rsidR="00D35136" w:rsidRPr="00B621F0" w:rsidRDefault="00D35136">
      <w:pPr>
        <w:tabs>
          <w:tab w:val="left" w:pos="709"/>
        </w:tabs>
        <w:spacing w:line="360" w:lineRule="auto"/>
        <w:ind w:left="708"/>
        <w:jc w:val="both"/>
        <w:rPr>
          <w:rFonts w:ascii="Trebuchet MS" w:hAnsi="Trebuchet MS"/>
          <w:sz w:val="22"/>
          <w:szCs w:val="22"/>
        </w:rPr>
      </w:pPr>
    </w:p>
    <w:p w:rsidR="00D35136" w:rsidRPr="00B621F0" w:rsidRDefault="00D35136">
      <w:pPr>
        <w:tabs>
          <w:tab w:val="left" w:pos="709"/>
        </w:tabs>
        <w:spacing w:line="360" w:lineRule="auto"/>
        <w:ind w:left="2124"/>
        <w:jc w:val="both"/>
        <w:rPr>
          <w:rFonts w:ascii="Trebuchet MS" w:hAnsi="Trebuchet MS"/>
          <w:sz w:val="22"/>
          <w:szCs w:val="22"/>
        </w:rPr>
      </w:pPr>
      <w:proofErr w:type="gramStart"/>
      <w:r w:rsidRPr="00B621F0">
        <w:rPr>
          <w:rFonts w:ascii="Trebuchet MS" w:hAnsi="Trebuchet MS"/>
          <w:sz w:val="22"/>
          <w:szCs w:val="22"/>
        </w:rPr>
        <w:t>n</w:t>
      </w:r>
      <w:proofErr w:type="gramEnd"/>
      <w:r w:rsidRPr="00B621F0">
        <w:rPr>
          <w:rFonts w:ascii="Trebuchet MS" w:hAnsi="Trebuchet MS"/>
          <w:sz w:val="22"/>
          <w:szCs w:val="22"/>
        </w:rPr>
        <w:t xml:space="preserve"> = número total de índices considerados na atualização do ativo, sendo “n” um número inteiro;</w:t>
      </w:r>
    </w:p>
    <w:p w:rsidR="00D35136" w:rsidRPr="00B621F0" w:rsidRDefault="00D35136">
      <w:pPr>
        <w:tabs>
          <w:tab w:val="left" w:pos="709"/>
        </w:tabs>
        <w:spacing w:line="360" w:lineRule="auto"/>
        <w:ind w:left="708"/>
        <w:jc w:val="both"/>
        <w:rPr>
          <w:rFonts w:ascii="Trebuchet MS" w:hAnsi="Trebuchet MS"/>
          <w:sz w:val="22"/>
          <w:szCs w:val="22"/>
        </w:rPr>
      </w:pPr>
    </w:p>
    <w:p w:rsidR="00D35136" w:rsidRPr="00B621F0" w:rsidRDefault="00D35136">
      <w:pPr>
        <w:tabs>
          <w:tab w:val="left" w:pos="709"/>
        </w:tabs>
        <w:spacing w:line="360" w:lineRule="auto"/>
        <w:ind w:left="2124"/>
        <w:jc w:val="both"/>
        <w:rPr>
          <w:rFonts w:ascii="Trebuchet MS" w:hAnsi="Trebuchet MS"/>
          <w:sz w:val="22"/>
          <w:szCs w:val="22"/>
        </w:rPr>
      </w:pPr>
      <w:proofErr w:type="spellStart"/>
      <w:r w:rsidRPr="00B621F0">
        <w:rPr>
          <w:rFonts w:ascii="Trebuchet MS" w:hAnsi="Trebuchet MS"/>
          <w:sz w:val="22"/>
          <w:szCs w:val="22"/>
        </w:rPr>
        <w:t>NI</w:t>
      </w:r>
      <w:r w:rsidRPr="00B621F0">
        <w:rPr>
          <w:rFonts w:ascii="Trebuchet MS" w:hAnsi="Trebuchet MS"/>
          <w:sz w:val="22"/>
          <w:szCs w:val="22"/>
          <w:vertAlign w:val="subscript"/>
        </w:rPr>
        <w:t>n</w:t>
      </w:r>
      <w:proofErr w:type="spellEnd"/>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no mês imediatamente anterior ao da atualização em questão</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maio 2021</w:t>
      </w:r>
      <w:r w:rsidR="00F224A4" w:rsidRPr="00B621F0">
        <w:rPr>
          <w:rFonts w:ascii="Trebuchet MS" w:hAnsi="Trebuchet MS"/>
          <w:sz w:val="22"/>
          <w:szCs w:val="22"/>
        </w:rPr>
        <w:t>, referente a</w:t>
      </w:r>
      <w:r w:rsidR="0083215C" w:rsidRPr="00B621F0">
        <w:rPr>
          <w:rFonts w:ascii="Trebuchet MS" w:hAnsi="Trebuchet MS"/>
          <w:sz w:val="22"/>
          <w:szCs w:val="22"/>
        </w:rPr>
        <w:t>o</w:t>
      </w:r>
      <w:r w:rsidR="00897DF6" w:rsidRPr="00B621F0">
        <w:rPr>
          <w:rFonts w:ascii="Trebuchet MS" w:hAnsi="Trebuchet MS"/>
          <w:sz w:val="22"/>
          <w:szCs w:val="22"/>
        </w:rPr>
        <w:t xml:space="preserve"> IPCA/IBGE de abril de 2021</w:t>
      </w:r>
      <w:r w:rsidR="00F224A4" w:rsidRPr="00B621F0">
        <w:rPr>
          <w:rFonts w:ascii="Trebuchet MS" w:hAnsi="Trebuchet MS"/>
          <w:sz w:val="22"/>
          <w:szCs w:val="22"/>
        </w:rPr>
        <w:t>;</w:t>
      </w:r>
    </w:p>
    <w:p w:rsidR="00D35136" w:rsidRPr="00B621F0" w:rsidRDefault="00D35136">
      <w:pPr>
        <w:tabs>
          <w:tab w:val="left" w:pos="709"/>
        </w:tabs>
        <w:spacing w:line="360" w:lineRule="auto"/>
        <w:ind w:left="2124"/>
        <w:jc w:val="both"/>
        <w:rPr>
          <w:rFonts w:ascii="Trebuchet MS" w:hAnsi="Trebuchet MS"/>
          <w:sz w:val="22"/>
          <w:szCs w:val="22"/>
        </w:rPr>
      </w:pPr>
    </w:p>
    <w:p w:rsidR="00D35136" w:rsidRPr="00B621F0" w:rsidRDefault="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00F02C5A" w:rsidRPr="00B621F0">
        <w:rPr>
          <w:rFonts w:ascii="Trebuchet MS" w:hAnsi="Trebuchet MS"/>
          <w:sz w:val="22"/>
          <w:szCs w:val="22"/>
          <w:vertAlign w:val="subscript"/>
        </w:rPr>
        <w:t>-1</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dois meses antes do mês para o qual se está calculando C</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abril de 2021</w:t>
      </w:r>
      <w:r w:rsidR="00F224A4" w:rsidRPr="00B621F0">
        <w:rPr>
          <w:rFonts w:ascii="Trebuchet MS" w:hAnsi="Trebuchet MS"/>
          <w:sz w:val="22"/>
          <w:szCs w:val="22"/>
        </w:rPr>
        <w:t xml:space="preserve">, referente ao IPCA/IBGE de </w:t>
      </w:r>
      <w:r w:rsidR="00897DF6" w:rsidRPr="00B621F0">
        <w:rPr>
          <w:rFonts w:ascii="Trebuchet MS" w:hAnsi="Trebuchet MS"/>
          <w:sz w:val="22"/>
          <w:szCs w:val="22"/>
        </w:rPr>
        <w:t>março de 2021</w:t>
      </w:r>
      <w:r w:rsidR="00F224A4" w:rsidRPr="00B621F0">
        <w:rPr>
          <w:rFonts w:ascii="Trebuchet MS" w:hAnsi="Trebuchet MS"/>
          <w:sz w:val="22"/>
          <w:szCs w:val="22"/>
        </w:rPr>
        <w:t>;</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tabs>
          <w:tab w:val="left" w:pos="709"/>
        </w:tabs>
        <w:spacing w:line="360" w:lineRule="auto"/>
        <w:ind w:left="2124"/>
        <w:jc w:val="both"/>
        <w:rPr>
          <w:rFonts w:ascii="Trebuchet MS" w:hAnsi="Trebuchet MS"/>
          <w:sz w:val="22"/>
          <w:szCs w:val="22"/>
        </w:rPr>
      </w:pPr>
      <w:proofErr w:type="spellStart"/>
      <w:proofErr w:type="gramStart"/>
      <w:r w:rsidRPr="00B621F0">
        <w:rPr>
          <w:rFonts w:ascii="Trebuchet MS" w:hAnsi="Trebuchet MS"/>
          <w:sz w:val="22"/>
          <w:szCs w:val="22"/>
        </w:rPr>
        <w:lastRenderedPageBreak/>
        <w:t>dcp</w:t>
      </w:r>
      <w:proofErr w:type="spellEnd"/>
      <w:proofErr w:type="gramEnd"/>
      <w:r w:rsidRPr="00B621F0">
        <w:rPr>
          <w:rFonts w:ascii="Trebuchet MS" w:hAnsi="Trebuchet MS"/>
          <w:sz w:val="22"/>
          <w:szCs w:val="22"/>
        </w:rPr>
        <w:t xml:space="preserve">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4750D1" w:rsidRPr="00B621F0">
        <w:rPr>
          <w:rFonts w:ascii="Trebuchet MS" w:hAnsi="Trebuchet MS"/>
          <w:sz w:val="22"/>
          <w:szCs w:val="22"/>
        </w:rPr>
        <w:t>(</w:t>
      </w:r>
      <w:r w:rsidR="00F675C5" w:rsidRPr="00B621F0">
        <w:rPr>
          <w:rFonts w:ascii="Trebuchet MS" w:hAnsi="Trebuchet MS"/>
          <w:sz w:val="22"/>
          <w:szCs w:val="22"/>
        </w:rPr>
        <w:t>duzentos e cinquenta e dois</w:t>
      </w:r>
      <w:r w:rsidR="004750D1" w:rsidRPr="00B621F0">
        <w:rPr>
          <w:rFonts w:ascii="Trebuchet MS" w:hAnsi="Trebuchet MS"/>
          <w:sz w:val="22"/>
          <w:szCs w:val="22"/>
        </w:rPr>
        <w:t>) dias,</w:t>
      </w:r>
      <w:r w:rsidRPr="00B621F0">
        <w:rPr>
          <w:rFonts w:ascii="Trebuchet MS" w:hAnsi="Trebuchet MS"/>
          <w:sz w:val="22"/>
          <w:szCs w:val="22"/>
        </w:rPr>
        <w:t xml:space="preserve"> entre a primeira Data de Integralização ou 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w:t>
      </w:r>
      <w:proofErr w:type="spellStart"/>
      <w:r w:rsidRPr="00B621F0">
        <w:rPr>
          <w:rFonts w:ascii="Trebuchet MS" w:hAnsi="Trebuchet MS"/>
          <w:sz w:val="22"/>
          <w:szCs w:val="22"/>
        </w:rPr>
        <w:t>dcp</w:t>
      </w:r>
      <w:proofErr w:type="spellEnd"/>
      <w:r w:rsidRPr="00B621F0">
        <w:rPr>
          <w:rFonts w:ascii="Trebuchet MS" w:hAnsi="Trebuchet MS"/>
          <w:sz w:val="22"/>
          <w:szCs w:val="22"/>
        </w:rPr>
        <w:t xml:space="preserve"> um número inteiro; e</w:t>
      </w:r>
      <w:r w:rsidR="000B2F4A" w:rsidRPr="00B621F0">
        <w:rPr>
          <w:rFonts w:ascii="Trebuchet MS" w:hAnsi="Trebuchet MS"/>
          <w:sz w:val="22"/>
          <w:szCs w:val="22"/>
        </w:rPr>
        <w:t xml:space="preserve"> </w:t>
      </w:r>
    </w:p>
    <w:p w:rsidR="00D35136" w:rsidRPr="00B621F0" w:rsidRDefault="00D35136">
      <w:pPr>
        <w:tabs>
          <w:tab w:val="left" w:pos="709"/>
        </w:tabs>
        <w:spacing w:line="360" w:lineRule="auto"/>
        <w:ind w:left="2124"/>
        <w:jc w:val="both"/>
        <w:rPr>
          <w:rFonts w:ascii="Trebuchet MS" w:hAnsi="Trebuchet MS"/>
          <w:sz w:val="22"/>
          <w:szCs w:val="22"/>
        </w:rPr>
      </w:pPr>
    </w:p>
    <w:p w:rsidR="00A8311A" w:rsidRPr="00B621F0" w:rsidRDefault="00D35136">
      <w:pPr>
        <w:tabs>
          <w:tab w:val="left" w:pos="709"/>
        </w:tabs>
        <w:spacing w:line="360" w:lineRule="auto"/>
        <w:ind w:left="2124"/>
        <w:jc w:val="both"/>
        <w:rPr>
          <w:rFonts w:ascii="Trebuchet MS" w:hAnsi="Trebuchet MS"/>
          <w:sz w:val="22"/>
          <w:szCs w:val="22"/>
        </w:rPr>
      </w:pPr>
      <w:proofErr w:type="spellStart"/>
      <w:proofErr w:type="gramStart"/>
      <w:r w:rsidRPr="00B621F0">
        <w:rPr>
          <w:rFonts w:ascii="Trebuchet MS" w:hAnsi="Trebuchet MS"/>
          <w:sz w:val="22"/>
          <w:szCs w:val="22"/>
        </w:rPr>
        <w:t>dct</w:t>
      </w:r>
      <w:proofErr w:type="spellEnd"/>
      <w:proofErr w:type="gramEnd"/>
      <w:r w:rsidRPr="00B621F0">
        <w:rPr>
          <w:rFonts w:ascii="Trebuchet MS" w:hAnsi="Trebuchet MS"/>
          <w:sz w:val="22"/>
          <w:szCs w:val="22"/>
        </w:rPr>
        <w:t xml:space="preserve">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F675C5" w:rsidRPr="00B621F0">
        <w:rPr>
          <w:rFonts w:ascii="Trebuchet MS" w:hAnsi="Trebuchet MS"/>
          <w:sz w:val="22"/>
          <w:szCs w:val="22"/>
        </w:rPr>
        <w:t>(duzentos e cinquenta e dois)</w:t>
      </w:r>
      <w:r w:rsidR="007B13AA">
        <w:rPr>
          <w:rFonts w:ascii="Trebuchet MS" w:hAnsi="Trebuchet MS"/>
          <w:sz w:val="22"/>
          <w:szCs w:val="22"/>
        </w:rPr>
        <w:t xml:space="preserve"> </w:t>
      </w:r>
      <w:r w:rsidR="004750D1" w:rsidRPr="00B621F0">
        <w:rPr>
          <w:rFonts w:ascii="Trebuchet MS" w:hAnsi="Trebuchet MS"/>
          <w:sz w:val="22"/>
          <w:szCs w:val="22"/>
        </w:rPr>
        <w:t>dias,</w:t>
      </w:r>
      <w:r w:rsidRPr="00B621F0">
        <w:rPr>
          <w:rFonts w:ascii="Trebuchet MS" w:hAnsi="Trebuchet MS"/>
          <w:sz w:val="22"/>
          <w:szCs w:val="22"/>
        </w:rPr>
        <w:t xml:space="preserve"> entre a primeira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data de pagamento de Pagamento da Remuneração ou incorporação da </w:t>
      </w:r>
      <w:r w:rsidRPr="00680EFE">
        <w:rPr>
          <w:rFonts w:ascii="Trebuchet MS" w:hAnsi="Trebuchet MS"/>
          <w:sz w:val="22"/>
          <w:szCs w:val="22"/>
        </w:rPr>
        <w:t>Remuneração</w:t>
      </w:r>
      <w:r w:rsidR="00D865F2" w:rsidRPr="00680EFE">
        <w:rPr>
          <w:rFonts w:ascii="Trebuchet MS" w:hAnsi="Trebuchet MS"/>
          <w:sz w:val="22"/>
          <w:szCs w:val="22"/>
        </w:rPr>
        <w:t xml:space="preserve"> Séries IPCA</w:t>
      </w:r>
      <w:r w:rsidRPr="00680EFE">
        <w:rPr>
          <w:rFonts w:ascii="Trebuchet MS" w:hAnsi="Trebuchet MS"/>
          <w:sz w:val="22"/>
          <w:szCs w:val="22"/>
        </w:rPr>
        <w:t xml:space="preserve">, inclusive, sendo </w:t>
      </w:r>
      <w:proofErr w:type="spellStart"/>
      <w:r w:rsidRPr="00680EFE">
        <w:rPr>
          <w:rFonts w:ascii="Trebuchet MS" w:hAnsi="Trebuchet MS"/>
          <w:sz w:val="22"/>
          <w:szCs w:val="22"/>
        </w:rPr>
        <w:t>dct</w:t>
      </w:r>
      <w:proofErr w:type="spellEnd"/>
      <w:r w:rsidRPr="00680EFE">
        <w:rPr>
          <w:rFonts w:ascii="Trebuchet MS" w:hAnsi="Trebuchet MS"/>
          <w:sz w:val="22"/>
          <w:szCs w:val="22"/>
        </w:rPr>
        <w:t xml:space="preserve"> um número inteiro.</w:t>
      </w:r>
      <w:r w:rsidR="00A8311A" w:rsidRPr="00680EFE">
        <w:rPr>
          <w:rFonts w:ascii="Trebuchet MS" w:hAnsi="Trebuchet MS"/>
          <w:sz w:val="22"/>
          <w:szCs w:val="22"/>
        </w:rPr>
        <w:t xml:space="preserve"> Para a primeira Data de incorporação da Remuneração Séries IPCA, o </w:t>
      </w:r>
      <w:proofErr w:type="spellStart"/>
      <w:r w:rsidR="00A8311A" w:rsidRPr="00680EFE">
        <w:rPr>
          <w:rFonts w:ascii="Trebuchet MS" w:hAnsi="Trebuchet MS"/>
          <w:sz w:val="22"/>
          <w:szCs w:val="22"/>
        </w:rPr>
        <w:t>dct</w:t>
      </w:r>
      <w:proofErr w:type="spellEnd"/>
      <w:r w:rsidR="00A8311A" w:rsidRPr="00680EFE">
        <w:rPr>
          <w:rFonts w:ascii="Trebuchet MS" w:hAnsi="Trebuchet MS"/>
          <w:sz w:val="22"/>
          <w:szCs w:val="22"/>
        </w:rPr>
        <w:t xml:space="preserve"> será 30.</w:t>
      </w:r>
      <w:r w:rsidR="00A8311A" w:rsidRPr="00B621F0">
        <w:rPr>
          <w:rFonts w:ascii="Trebuchet MS" w:hAnsi="Trebuchet MS"/>
          <w:sz w:val="22"/>
          <w:szCs w:val="22"/>
        </w:rPr>
        <w:t xml:space="preserve"> </w:t>
      </w:r>
    </w:p>
    <w:p w:rsidR="00D35136" w:rsidRPr="00B621F0" w:rsidRDefault="00D35136">
      <w:pPr>
        <w:tabs>
          <w:tab w:val="left" w:pos="709"/>
        </w:tabs>
        <w:spacing w:line="360" w:lineRule="auto"/>
        <w:ind w:left="2124"/>
        <w:jc w:val="both"/>
        <w:rPr>
          <w:rFonts w:ascii="Trebuchet MS" w:hAnsi="Trebuchet MS"/>
          <w:sz w:val="22"/>
          <w:szCs w:val="22"/>
        </w:rPr>
      </w:pPr>
    </w:p>
    <w:p w:rsidR="00D35136" w:rsidRPr="00B621F0" w:rsidRDefault="00D35136">
      <w:pPr>
        <w:tabs>
          <w:tab w:val="left" w:pos="709"/>
        </w:tabs>
        <w:spacing w:line="360" w:lineRule="auto"/>
        <w:ind w:hanging="51"/>
        <w:rPr>
          <w:rFonts w:ascii="Trebuchet MS" w:hAnsi="Trebuchet MS"/>
          <w:sz w:val="22"/>
          <w:szCs w:val="22"/>
        </w:rPr>
      </w:pPr>
      <w:r w:rsidRPr="00B621F0">
        <w:rPr>
          <w:rFonts w:ascii="Trebuchet MS" w:hAnsi="Trebuchet MS"/>
          <w:sz w:val="22"/>
          <w:szCs w:val="22"/>
        </w:rPr>
        <w:t>Sendo que:</w:t>
      </w:r>
    </w:p>
    <w:p w:rsidR="00D35136" w:rsidRPr="00B621F0" w:rsidRDefault="00D35136" w:rsidP="0031606D">
      <w:pPr>
        <w:pStyle w:val="PargrafodaLista"/>
        <w:numPr>
          <w:ilvl w:val="0"/>
          <w:numId w:val="32"/>
        </w:numPr>
        <w:tabs>
          <w:tab w:val="left" w:pos="709"/>
        </w:tabs>
        <w:spacing w:line="360" w:lineRule="auto"/>
        <w:rPr>
          <w:rFonts w:ascii="Trebuchet MS" w:hAnsi="Trebuchet MS"/>
          <w:sz w:val="22"/>
          <w:szCs w:val="22"/>
        </w:rPr>
      </w:pPr>
      <w:r w:rsidRPr="00B621F0">
        <w:rPr>
          <w:rFonts w:ascii="Trebuchet MS" w:hAnsi="Trebuchet MS"/>
          <w:sz w:val="22"/>
          <w:szCs w:val="22"/>
        </w:rPr>
        <w:t xml:space="preserve">O número-índice do </w:t>
      </w:r>
      <w:r w:rsidR="001A6925" w:rsidRPr="00B621F0">
        <w:rPr>
          <w:rFonts w:ascii="Trebuchet MS" w:hAnsi="Trebuchet MS"/>
          <w:sz w:val="22"/>
          <w:szCs w:val="22"/>
        </w:rPr>
        <w:t>IPCA/IBGE</w:t>
      </w:r>
      <w:r w:rsidRPr="00B621F0">
        <w:rPr>
          <w:rFonts w:ascii="Trebuchet MS" w:hAnsi="Trebuchet MS"/>
          <w:sz w:val="22"/>
          <w:szCs w:val="22"/>
        </w:rPr>
        <w:t xml:space="preserve"> deverá ser atualizado considerando-se idêntico número de casas decimais daquele divulgado pelo IBGE;</w:t>
      </w:r>
    </w:p>
    <w:p w:rsidR="00D35136" w:rsidRPr="00B621F0" w:rsidRDefault="00D35136" w:rsidP="0031606D">
      <w:pPr>
        <w:pStyle w:val="PargrafodaLista"/>
        <w:numPr>
          <w:ilvl w:val="0"/>
          <w:numId w:val="32"/>
        </w:numPr>
        <w:tabs>
          <w:tab w:val="left" w:pos="709"/>
        </w:tabs>
        <w:spacing w:line="360" w:lineRule="auto"/>
        <w:rPr>
          <w:rFonts w:ascii="Trebuchet MS" w:hAnsi="Trebuchet MS"/>
          <w:sz w:val="22"/>
          <w:szCs w:val="22"/>
        </w:rPr>
      </w:pPr>
      <w:r w:rsidRPr="00B621F0">
        <w:rPr>
          <w:rFonts w:ascii="Trebuchet MS" w:hAnsi="Trebuchet MS"/>
          <w:sz w:val="22"/>
          <w:szCs w:val="22"/>
        </w:rPr>
        <w:t>Os fatores resultantes da expressão</w:t>
      </w:r>
      <w:r w:rsidR="007B13AA">
        <w:rPr>
          <w:rFonts w:ascii="Trebuchet MS" w:hAnsi="Trebuchet MS"/>
          <w:sz w:val="22"/>
          <w:szCs w:val="22"/>
        </w:rPr>
        <w:t xml:space="preserve"> </w:t>
      </w:r>
      <w:r w:rsidRPr="00B621F0">
        <w:rPr>
          <w:rFonts w:ascii="Trebuchet MS" w:hAnsi="Trebuchet MS"/>
          <w:sz w:val="22"/>
          <w:szCs w:val="22"/>
        </w:rPr>
        <w:t xml:space="preserve">são considerados com 8 (oito) casas decimais, sem arredondamento. O </w:t>
      </w:r>
      <w:proofErr w:type="spellStart"/>
      <w:r w:rsidRPr="00B621F0">
        <w:rPr>
          <w:rFonts w:ascii="Trebuchet MS" w:hAnsi="Trebuchet MS"/>
          <w:sz w:val="22"/>
          <w:szCs w:val="22"/>
        </w:rPr>
        <w:t>produtório</w:t>
      </w:r>
      <w:proofErr w:type="spellEnd"/>
      <w:r w:rsidRPr="00B621F0">
        <w:rPr>
          <w:rFonts w:ascii="Trebuchet MS" w:hAnsi="Trebuchet MS"/>
          <w:sz w:val="22"/>
          <w:szCs w:val="22"/>
        </w:rPr>
        <w:t xml:space="preserve"> é executado a partir do fator mais recente, acrescentando-se, em seguida, os mais remotos. Os resultados intermediários são calculados com 16 (dezesseis) casas decimais, sem arredondamento.</w:t>
      </w:r>
    </w:p>
    <w:p w:rsidR="00984992" w:rsidRPr="00B621F0" w:rsidRDefault="00984992">
      <w:pPr>
        <w:tabs>
          <w:tab w:val="left" w:pos="709"/>
        </w:tabs>
        <w:spacing w:line="360" w:lineRule="auto"/>
        <w:ind w:left="309"/>
        <w:rPr>
          <w:rFonts w:ascii="Trebuchet MS" w:hAnsi="Trebuchet MS"/>
          <w:sz w:val="22"/>
          <w:szCs w:val="22"/>
        </w:rPr>
      </w:pPr>
    </w:p>
    <w:p w:rsidR="00984992" w:rsidRPr="00B621F0" w:rsidRDefault="00984992">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pacing w:val="-2"/>
          <w:sz w:val="22"/>
          <w:szCs w:val="22"/>
        </w:rPr>
        <w:t>6</w:t>
      </w:r>
      <w:r w:rsidRPr="00B621F0">
        <w:rPr>
          <w:rFonts w:ascii="Trebuchet MS" w:hAnsi="Trebuchet MS"/>
          <w:sz w:val="22"/>
          <w:szCs w:val="22"/>
        </w:rPr>
        <w:t>.5.</w:t>
      </w:r>
      <w:r w:rsidRPr="00B621F0">
        <w:rPr>
          <w:rFonts w:ascii="Trebuchet MS" w:hAnsi="Trebuchet MS"/>
          <w:sz w:val="22"/>
          <w:szCs w:val="22"/>
        </w:rPr>
        <w:tab/>
      </w:r>
      <w:r w:rsidRPr="00B621F0">
        <w:rPr>
          <w:rFonts w:ascii="Trebuchet MS" w:hAnsi="Trebuchet MS"/>
          <w:sz w:val="22"/>
          <w:szCs w:val="22"/>
          <w:u w:val="single"/>
        </w:rPr>
        <w:t>Não Divulgação do IPCA/IBGE</w:t>
      </w:r>
      <w:r w:rsidRPr="00B621F0">
        <w:rPr>
          <w:rFonts w:ascii="Trebuchet MS" w:hAnsi="Trebuchet MS"/>
          <w:sz w:val="22"/>
          <w:szCs w:val="22"/>
        </w:rPr>
        <w:t xml:space="preserve">: </w:t>
      </w:r>
      <w:r w:rsidRPr="00B621F0">
        <w:rPr>
          <w:rFonts w:ascii="Trebuchet MS" w:hAnsi="Trebuchet MS" w:cs="Tahoma"/>
          <w:sz w:val="22"/>
          <w:szCs w:val="22"/>
        </w:rPr>
        <w:t>No caso</w:t>
      </w:r>
      <w:r w:rsidRPr="00B621F0">
        <w:rPr>
          <w:rFonts w:ascii="Trebuchet MS" w:hAnsi="Trebuchet MS"/>
          <w:sz w:val="22"/>
          <w:szCs w:val="22"/>
        </w:rPr>
        <w:t xml:space="preserve"> de </w:t>
      </w:r>
      <w:r w:rsidRPr="00B621F0">
        <w:rPr>
          <w:rFonts w:ascii="Trebuchet MS" w:hAnsi="Trebuchet MS" w:cs="Tahoma"/>
          <w:sz w:val="22"/>
          <w:szCs w:val="22"/>
        </w:rPr>
        <w:t>indisponibilidade temporária</w:t>
      </w:r>
      <w:r w:rsidRPr="00B621F0">
        <w:rPr>
          <w:rFonts w:ascii="Trebuchet MS" w:hAnsi="Trebuchet MS"/>
          <w:sz w:val="22"/>
          <w:szCs w:val="22"/>
        </w:rPr>
        <w:t xml:space="preserve"> do IPCA/IBGE</w:t>
      </w:r>
      <w:r w:rsidRPr="00B621F0">
        <w:rPr>
          <w:rFonts w:ascii="Trebuchet MS" w:hAnsi="Trebuchet MS" w:cs="Tahoma"/>
          <w:sz w:val="22"/>
          <w:szCs w:val="22"/>
        </w:rPr>
        <w:t xml:space="preserve"> quando do pagamento de qualquer obrigação pecuniária prevista neste Termo de Securitização para os </w:t>
      </w:r>
      <w:r w:rsidR="00DF6CAA" w:rsidRPr="00B621F0">
        <w:rPr>
          <w:rFonts w:ascii="Trebuchet MS" w:hAnsi="Trebuchet MS" w:cs="Tahoma"/>
          <w:sz w:val="22"/>
          <w:szCs w:val="22"/>
        </w:rPr>
        <w:t>CRI Seniores IPCA</w:t>
      </w:r>
      <w:r w:rsidR="00CF1D55" w:rsidRPr="00B621F0">
        <w:rPr>
          <w:rFonts w:ascii="Trebuchet MS" w:hAnsi="Trebuchet MS" w:cs="Tahoma"/>
          <w:sz w:val="22"/>
          <w:szCs w:val="22"/>
        </w:rPr>
        <w:t>, para os CRI Mezaninos</w:t>
      </w:r>
      <w:r w:rsidR="00DF6CAA" w:rsidRPr="00B621F0">
        <w:rPr>
          <w:rFonts w:ascii="Trebuchet MS" w:hAnsi="Trebuchet MS" w:cs="Tahoma"/>
          <w:sz w:val="22"/>
          <w:szCs w:val="22"/>
        </w:rPr>
        <w:t xml:space="preserve"> e </w:t>
      </w:r>
      <w:r w:rsidR="0022385A" w:rsidRPr="00B621F0">
        <w:rPr>
          <w:rFonts w:ascii="Trebuchet MS" w:hAnsi="Trebuchet MS" w:cs="Tahoma"/>
          <w:sz w:val="22"/>
          <w:szCs w:val="22"/>
        </w:rPr>
        <w:t xml:space="preserve">para os </w:t>
      </w:r>
      <w:r w:rsidRPr="00B621F0">
        <w:rPr>
          <w:rFonts w:ascii="Trebuchet MS" w:hAnsi="Trebuchet MS" w:cs="Tahoma"/>
          <w:sz w:val="22"/>
          <w:szCs w:val="22"/>
        </w:rPr>
        <w:t>CRI</w:t>
      </w:r>
      <w:r w:rsidR="00DF6CAA" w:rsidRPr="00B621F0">
        <w:rPr>
          <w:rFonts w:ascii="Trebuchet MS" w:hAnsi="Trebuchet MS" w:cs="Tahoma"/>
          <w:sz w:val="22"/>
          <w:szCs w:val="22"/>
        </w:rPr>
        <w:t xml:space="preserve"> Subordinados</w:t>
      </w:r>
      <w:r w:rsidRPr="00B621F0">
        <w:rPr>
          <w:rFonts w:ascii="Trebuchet MS" w:hAnsi="Trebuchet MS"/>
          <w:sz w:val="22"/>
          <w:szCs w:val="22"/>
        </w:rPr>
        <w:t xml:space="preserve">, será </w:t>
      </w:r>
      <w:r w:rsidRPr="00B621F0">
        <w:rPr>
          <w:rFonts w:ascii="Trebuchet MS" w:hAnsi="Trebuchet MS" w:cs="Tahoma"/>
          <w:sz w:val="22"/>
          <w:szCs w:val="22"/>
        </w:rPr>
        <w:t xml:space="preserve">utilizada, em sua substituição, </w:t>
      </w:r>
      <w:r w:rsidR="00F675C5" w:rsidRPr="00B621F0">
        <w:rPr>
          <w:rFonts w:ascii="Trebuchet MS" w:hAnsi="Trebuchet MS" w:cs="Tahoma"/>
          <w:sz w:val="22"/>
          <w:szCs w:val="22"/>
        </w:rPr>
        <w:t xml:space="preserve">a variação correspondente ao último IPCA divulgado oficialmente até a data de cálculo, calculado </w:t>
      </w:r>
      <w:r w:rsidR="00F675C5" w:rsidRPr="00B621F0">
        <w:rPr>
          <w:rFonts w:ascii="Trebuchet MS" w:hAnsi="Trebuchet MS" w:cs="Tahoma"/>
          <w:i/>
          <w:iCs/>
          <w:sz w:val="22"/>
          <w:szCs w:val="22"/>
        </w:rPr>
        <w:t xml:space="preserve">pro rata </w:t>
      </w:r>
      <w:proofErr w:type="spellStart"/>
      <w:r w:rsidR="00F675C5" w:rsidRPr="00B621F0">
        <w:rPr>
          <w:rFonts w:ascii="Trebuchet MS" w:hAnsi="Trebuchet MS" w:cs="Tahoma"/>
          <w:i/>
          <w:iCs/>
          <w:sz w:val="22"/>
          <w:szCs w:val="22"/>
        </w:rPr>
        <w:t>temporis</w:t>
      </w:r>
      <w:proofErr w:type="spellEnd"/>
      <w:r w:rsidR="00F675C5" w:rsidRPr="00B621F0">
        <w:rPr>
          <w:rFonts w:ascii="Trebuchet MS" w:hAnsi="Trebuchet MS" w:cs="Tahoma"/>
          <w:sz w:val="22"/>
          <w:szCs w:val="22"/>
        </w:rPr>
        <w:t xml:space="preserve"> por Dias Úteis</w:t>
      </w:r>
      <w:r w:rsidRPr="00B621F0">
        <w:rPr>
          <w:rFonts w:ascii="Trebuchet MS" w:hAnsi="Trebuchet MS"/>
          <w:sz w:val="22"/>
          <w:szCs w:val="22"/>
        </w:rPr>
        <w:t xml:space="preserve">, não sendo devidas quaisquer compensações </w:t>
      </w:r>
      <w:r w:rsidRPr="00B621F0">
        <w:rPr>
          <w:rFonts w:ascii="Trebuchet MS" w:hAnsi="Trebuchet MS" w:cs="Tahoma"/>
          <w:sz w:val="22"/>
          <w:szCs w:val="22"/>
        </w:rPr>
        <w:t xml:space="preserve">financeiras, tanto por parte da </w:t>
      </w:r>
      <w:r w:rsidRPr="00B621F0">
        <w:rPr>
          <w:rFonts w:ascii="Trebuchet MS" w:hAnsi="Trebuchet MS"/>
          <w:sz w:val="22"/>
          <w:szCs w:val="22"/>
        </w:rPr>
        <w:t xml:space="preserve">Emissora </w:t>
      </w:r>
      <w:r w:rsidRPr="00B621F0">
        <w:rPr>
          <w:rFonts w:ascii="Trebuchet MS" w:hAnsi="Trebuchet MS" w:cs="Tahoma"/>
          <w:sz w:val="22"/>
          <w:szCs w:val="22"/>
        </w:rPr>
        <w:t>quanto pelos</w:t>
      </w:r>
      <w:r w:rsidRPr="00B621F0">
        <w:rPr>
          <w:rFonts w:ascii="Trebuchet MS" w:hAnsi="Trebuchet MS"/>
          <w:sz w:val="22"/>
          <w:szCs w:val="22"/>
        </w:rPr>
        <w:t xml:space="preserve"> </w:t>
      </w:r>
      <w:r w:rsidR="00DF6CAA" w:rsidRPr="00B621F0">
        <w:rPr>
          <w:rFonts w:ascii="Trebuchet MS" w:hAnsi="Trebuchet MS"/>
          <w:sz w:val="22"/>
          <w:szCs w:val="22"/>
        </w:rPr>
        <w:t xml:space="preserve">referidos </w:t>
      </w:r>
      <w:r w:rsidRPr="00B621F0">
        <w:rPr>
          <w:rFonts w:ascii="Trebuchet MS" w:hAnsi="Trebuchet MS"/>
          <w:sz w:val="22"/>
          <w:szCs w:val="22"/>
        </w:rPr>
        <w:t>Titulares de CRI</w:t>
      </w:r>
      <w:r w:rsidRPr="00B621F0">
        <w:rPr>
          <w:rFonts w:ascii="Trebuchet MS" w:hAnsi="Trebuchet MS" w:cs="Tahoma"/>
          <w:sz w:val="22"/>
          <w:szCs w:val="22"/>
        </w:rPr>
        <w:t>,</w:t>
      </w:r>
      <w:r w:rsidRPr="00B621F0">
        <w:rPr>
          <w:rFonts w:ascii="Trebuchet MS" w:hAnsi="Trebuchet MS"/>
          <w:sz w:val="22"/>
          <w:szCs w:val="22"/>
        </w:rPr>
        <w:t xml:space="preserve"> quando da divulgação posterior do IPCA/IBGE</w:t>
      </w:r>
      <w:r w:rsidRPr="00B621F0">
        <w:rPr>
          <w:rFonts w:ascii="Trebuchet MS" w:hAnsi="Trebuchet MS" w:cs="Tahoma"/>
          <w:sz w:val="22"/>
          <w:szCs w:val="22"/>
        </w:rPr>
        <w:t>.</w:t>
      </w:r>
      <w:r w:rsidR="00EC7AF3" w:rsidRPr="00B621F0">
        <w:rPr>
          <w:rFonts w:ascii="Trebuchet MS" w:hAnsi="Trebuchet MS" w:cs="Tahoma"/>
          <w:sz w:val="22"/>
          <w:szCs w:val="22"/>
        </w:rPr>
        <w:t xml:space="preserve"> </w:t>
      </w:r>
    </w:p>
    <w:p w:rsidR="00984992" w:rsidRPr="00B621F0" w:rsidRDefault="00984992">
      <w:pPr>
        <w:widowControl w:val="0"/>
        <w:autoSpaceDE w:val="0"/>
        <w:autoSpaceDN w:val="0"/>
        <w:adjustRightInd w:val="0"/>
        <w:spacing w:line="360" w:lineRule="auto"/>
        <w:jc w:val="both"/>
        <w:rPr>
          <w:rFonts w:ascii="Trebuchet MS" w:hAnsi="Trebuchet MS" w:cs="Tahoma"/>
          <w:sz w:val="22"/>
          <w:szCs w:val="22"/>
        </w:rPr>
      </w:pPr>
    </w:p>
    <w:p w:rsidR="00984992" w:rsidRPr="007B13AA" w:rsidRDefault="00984992">
      <w:pPr>
        <w:widowControl w:val="0"/>
        <w:autoSpaceDE w:val="0"/>
        <w:autoSpaceDN w:val="0"/>
        <w:adjustRightInd w:val="0"/>
        <w:spacing w:line="360" w:lineRule="auto"/>
        <w:ind w:left="709"/>
        <w:jc w:val="both"/>
        <w:rPr>
          <w:rFonts w:ascii="Trebuchet MS" w:hAnsi="Trebuchet MS"/>
          <w:sz w:val="22"/>
          <w:szCs w:val="22"/>
        </w:rPr>
      </w:pPr>
      <w:r w:rsidRPr="00B621F0">
        <w:rPr>
          <w:rFonts w:ascii="Trebuchet MS" w:hAnsi="Trebuchet MS"/>
          <w:sz w:val="22"/>
          <w:szCs w:val="22"/>
        </w:rPr>
        <w:t>6.5.1</w:t>
      </w:r>
      <w:r w:rsidR="00F63C77" w:rsidRPr="00B621F0">
        <w:rPr>
          <w:rFonts w:ascii="Trebuchet MS" w:hAnsi="Trebuchet MS"/>
          <w:sz w:val="22"/>
          <w:szCs w:val="22"/>
        </w:rPr>
        <w:t>.</w:t>
      </w:r>
      <w:r w:rsidRPr="00B621F0">
        <w:rPr>
          <w:rFonts w:ascii="Trebuchet MS" w:hAnsi="Trebuchet MS"/>
          <w:sz w:val="22"/>
          <w:szCs w:val="22"/>
        </w:rPr>
        <w:t xml:space="preserve"> Caso o IPCA/IBGE deixe de ser divulgado por prazo superior a </w:t>
      </w:r>
      <w:r w:rsidR="00EC7AF3" w:rsidRPr="00B621F0">
        <w:rPr>
          <w:rFonts w:ascii="Trebuchet MS" w:hAnsi="Trebuchet MS"/>
          <w:sz w:val="22"/>
          <w:szCs w:val="22"/>
        </w:rPr>
        <w:t>3</w:t>
      </w:r>
      <w:r w:rsidRPr="00B621F0">
        <w:rPr>
          <w:rFonts w:ascii="Trebuchet MS" w:hAnsi="Trebuchet MS"/>
          <w:sz w:val="22"/>
          <w:szCs w:val="22"/>
        </w:rPr>
        <w:t>0 (</w:t>
      </w:r>
      <w:r w:rsidR="00EC7AF3" w:rsidRPr="00B621F0">
        <w:rPr>
          <w:rFonts w:ascii="Trebuchet MS" w:hAnsi="Trebuchet MS"/>
          <w:sz w:val="22"/>
          <w:szCs w:val="22"/>
        </w:rPr>
        <w:t>trinta</w:t>
      </w:r>
      <w:r w:rsidRPr="00B621F0">
        <w:rPr>
          <w:rFonts w:ascii="Trebuchet MS" w:hAnsi="Trebuchet MS"/>
          <w:sz w:val="22"/>
          <w:szCs w:val="22"/>
        </w:rPr>
        <w:t>) dias, ou caso seja extinto, ou haja a impossibilidade legal de aplicação do IPCA/IBGE para cálculo da atualização monetária dos CRI ("</w:t>
      </w:r>
      <w:r w:rsidRPr="00B621F0">
        <w:rPr>
          <w:rFonts w:ascii="Trebuchet MS" w:hAnsi="Trebuchet MS"/>
          <w:sz w:val="22"/>
          <w:szCs w:val="22"/>
          <w:u w:val="single"/>
        </w:rPr>
        <w:t>Evento de Indisponibilidade do IPCA/IBGE</w:t>
      </w:r>
      <w:r w:rsidRPr="00B621F0">
        <w:rPr>
          <w:rFonts w:ascii="Trebuchet MS" w:hAnsi="Trebuchet MS"/>
          <w:sz w:val="22"/>
          <w:szCs w:val="22"/>
        </w:rPr>
        <w:t xml:space="preserve">"), </w:t>
      </w:r>
      <w:r w:rsidR="00925776" w:rsidRPr="00B621F0">
        <w:rPr>
          <w:rFonts w:ascii="Trebuchet MS" w:hAnsi="Trebuchet MS" w:cs="Tahoma"/>
          <w:spacing w:val="-2"/>
          <w:sz w:val="22"/>
          <w:szCs w:val="22"/>
        </w:rPr>
        <w:t>o IPCA/IBGE deverá ser substituíd</w:t>
      </w:r>
      <w:r w:rsidR="00605713">
        <w:rPr>
          <w:rFonts w:ascii="Trebuchet MS" w:hAnsi="Trebuchet MS" w:cs="Tahoma"/>
          <w:spacing w:val="-2"/>
          <w:sz w:val="22"/>
          <w:szCs w:val="22"/>
        </w:rPr>
        <w:t>o</w:t>
      </w:r>
      <w:r w:rsidR="00925776" w:rsidRPr="00B621F0">
        <w:rPr>
          <w:rFonts w:ascii="Trebuchet MS" w:hAnsi="Trebuchet MS" w:cs="Tahoma"/>
          <w:spacing w:val="-2"/>
          <w:sz w:val="22"/>
          <w:szCs w:val="22"/>
        </w:rPr>
        <w:t xml:space="preserve"> pelo </w:t>
      </w:r>
      <w:r w:rsidR="00956C2C" w:rsidRPr="00B621F0">
        <w:rPr>
          <w:rFonts w:ascii="Trebuchet MS" w:hAnsi="Trebuchet MS" w:cs="Tahoma"/>
          <w:spacing w:val="-2"/>
          <w:sz w:val="22"/>
          <w:szCs w:val="22"/>
        </w:rPr>
        <w:t xml:space="preserve">seu </w:t>
      </w:r>
      <w:r w:rsidR="00925776" w:rsidRPr="00B621F0">
        <w:rPr>
          <w:rFonts w:ascii="Trebuchet MS" w:hAnsi="Trebuchet MS" w:cs="Tahoma"/>
          <w:spacing w:val="-2"/>
          <w:sz w:val="22"/>
          <w:szCs w:val="22"/>
        </w:rPr>
        <w:t xml:space="preserve">substituto </w:t>
      </w:r>
      <w:r w:rsidR="000B789F" w:rsidRPr="00B621F0">
        <w:rPr>
          <w:rFonts w:ascii="Trebuchet MS" w:hAnsi="Trebuchet MS" w:cs="Tahoma"/>
          <w:spacing w:val="-2"/>
          <w:sz w:val="22"/>
          <w:szCs w:val="22"/>
        </w:rPr>
        <w:t>legal</w:t>
      </w:r>
      <w:r w:rsidR="00925776" w:rsidRPr="00B621F0">
        <w:rPr>
          <w:rFonts w:ascii="Trebuchet MS" w:hAnsi="Trebuchet MS"/>
          <w:sz w:val="22"/>
          <w:szCs w:val="22"/>
        </w:rPr>
        <w:t xml:space="preserve">. </w:t>
      </w:r>
      <w:r w:rsidR="00925776" w:rsidRPr="00B621F0">
        <w:rPr>
          <w:rFonts w:ascii="Trebuchet MS" w:hAnsi="Trebuchet MS" w:cs="Tahoma"/>
          <w:spacing w:val="-2"/>
          <w:sz w:val="22"/>
          <w:szCs w:val="22"/>
        </w:rPr>
        <w:t xml:space="preserve">No caso de não haver substituto legal para a </w:t>
      </w:r>
      <w:r w:rsidR="00A16AF0" w:rsidRPr="00B621F0">
        <w:rPr>
          <w:rFonts w:ascii="Trebuchet MS" w:hAnsi="Trebuchet MS" w:cs="Tahoma"/>
          <w:spacing w:val="-2"/>
          <w:sz w:val="22"/>
          <w:szCs w:val="22"/>
        </w:rPr>
        <w:lastRenderedPageBreak/>
        <w:t>IPCA/IBGE</w:t>
      </w:r>
      <w:r w:rsidR="00925776" w:rsidRPr="00B621F0">
        <w:rPr>
          <w:rFonts w:ascii="Trebuchet MS" w:hAnsi="Trebuchet MS"/>
          <w:sz w:val="22"/>
          <w:szCs w:val="22"/>
        </w:rPr>
        <w:t xml:space="preserve">, </w:t>
      </w:r>
      <w:r w:rsidRPr="00B621F0">
        <w:rPr>
          <w:rFonts w:ascii="Trebuchet MS" w:hAnsi="Trebuchet MS"/>
          <w:sz w:val="22"/>
          <w:szCs w:val="22"/>
        </w:rPr>
        <w:t xml:space="preserve">será convocada, </w:t>
      </w:r>
      <w:r w:rsidR="00C0758C" w:rsidRPr="00B621F0">
        <w:rPr>
          <w:rFonts w:ascii="Trebuchet MS" w:hAnsi="Trebuchet MS"/>
          <w:sz w:val="22"/>
          <w:szCs w:val="22"/>
        </w:rPr>
        <w:t>nos termos da Cláusula 12.2 abaixo</w:t>
      </w:r>
      <w:r w:rsidRPr="00B621F0">
        <w:rPr>
          <w:rFonts w:ascii="Trebuchet MS" w:hAnsi="Trebuchet MS"/>
          <w:sz w:val="22"/>
          <w:szCs w:val="22"/>
        </w:rPr>
        <w:t xml:space="preserve">, </w:t>
      </w:r>
      <w:r w:rsidR="00A16AF0" w:rsidRPr="00B621F0">
        <w:rPr>
          <w:rFonts w:ascii="Trebuchet MS" w:hAnsi="Trebuchet MS" w:cs="Tahoma"/>
          <w:spacing w:val="-2"/>
          <w:sz w:val="22"/>
          <w:szCs w:val="22"/>
        </w:rPr>
        <w:t>em até 30 (trinta) Dias Úteis contados do Evento de Indisponibilidade do IPCA</w:t>
      </w:r>
      <w:r w:rsidR="00760748" w:rsidRPr="00B621F0">
        <w:rPr>
          <w:rFonts w:ascii="Trebuchet MS" w:hAnsi="Trebuchet MS" w:cs="Tahoma"/>
          <w:spacing w:val="-2"/>
          <w:sz w:val="22"/>
          <w:szCs w:val="22"/>
        </w:rPr>
        <w:t xml:space="preserve">/IBGE, </w:t>
      </w:r>
      <w:r w:rsidRPr="00B621F0">
        <w:rPr>
          <w:rFonts w:ascii="Trebuchet MS" w:hAnsi="Trebuchet MS"/>
          <w:sz w:val="22"/>
          <w:szCs w:val="22"/>
        </w:rPr>
        <w:t>Assembleia Geral, nos termos deste Termo de Securitização, a qual terá como objeto a deliberação pelos Titulares de CRI, de comum acordo com a Emissora, do novo parâmetro de atualização monetária dos CRI, parâmetro este que deverá preservar o valor real e os mesmos níveis de remuneração. Caso não haja a aprovação do novo parâmetro de atualização monetária entre a Emissora e os Titulares de CRI de cada uma das Séries, em Assembleias Gerais apartadas representando</w:t>
      </w:r>
      <w:r w:rsidR="006C4969" w:rsidRPr="00B621F0">
        <w:rPr>
          <w:rFonts w:ascii="Trebuchet MS" w:hAnsi="Trebuchet MS"/>
          <w:sz w:val="22"/>
          <w:szCs w:val="22"/>
        </w:rPr>
        <w:t>, no mínimo, 2/3 (dois terços) do total dos CRI</w:t>
      </w:r>
      <w:r w:rsidR="00A64C73" w:rsidRPr="00B621F0">
        <w:rPr>
          <w:rFonts w:ascii="Trebuchet MS" w:hAnsi="Trebuchet MS"/>
          <w:sz w:val="22"/>
          <w:szCs w:val="22"/>
        </w:rPr>
        <w:t xml:space="preserve"> </w:t>
      </w:r>
      <w:r w:rsidR="00A64C73" w:rsidRPr="00B621F0">
        <w:rPr>
          <w:rFonts w:ascii="Trebuchet MS" w:hAnsi="Trebuchet MS"/>
          <w:bCs/>
          <w:sz w:val="22"/>
          <w:szCs w:val="22"/>
        </w:rPr>
        <w:t>Seniores IPCA, dos CRI Mezaninos e dos CRI Subordinados</w:t>
      </w:r>
      <w:r w:rsidR="00A64C73" w:rsidRPr="00B621F0">
        <w:rPr>
          <w:rFonts w:ascii="Trebuchet MS" w:hAnsi="Trebuchet MS"/>
          <w:sz w:val="22"/>
          <w:szCs w:val="22"/>
        </w:rPr>
        <w:t xml:space="preserve"> </w:t>
      </w:r>
      <w:r w:rsidR="006C4969" w:rsidRPr="00B621F0">
        <w:rPr>
          <w:rFonts w:ascii="Trebuchet MS" w:hAnsi="Trebuchet MS"/>
          <w:sz w:val="22"/>
          <w:szCs w:val="22"/>
        </w:rPr>
        <w:t xml:space="preserve">em Circulação, ou caso não haja quórum para deliberação e/ou instalação em segunda convocação, </w:t>
      </w:r>
      <w:r w:rsidR="00AE4386">
        <w:rPr>
          <w:rFonts w:ascii="Trebuchet MS" w:hAnsi="Trebuchet MS"/>
          <w:sz w:val="22"/>
          <w:szCs w:val="22"/>
        </w:rPr>
        <w:t xml:space="preserve">a totalidade dos Créditos Imobiliários será utilizada da seguinte forma: </w:t>
      </w:r>
      <w:r w:rsidR="00AE4386" w:rsidRPr="004616E8">
        <w:rPr>
          <w:rFonts w:ascii="Trebuchet MS" w:hAnsi="Trebuchet MS"/>
          <w:b/>
          <w:sz w:val="22"/>
          <w:szCs w:val="22"/>
        </w:rPr>
        <w:t>(i)</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w:t>
      </w:r>
      <w:r w:rsidR="00AE4386">
        <w:rPr>
          <w:rFonts w:ascii="Trebuchet MS" w:hAnsi="Trebuchet MS"/>
          <w:sz w:val="22"/>
          <w:szCs w:val="22"/>
        </w:rPr>
        <w:t>Seniores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9F4408">
        <w:rPr>
          <w:rFonts w:ascii="Trebuchet MS" w:hAnsi="Trebuchet MS"/>
          <w:b/>
          <w:sz w:val="22"/>
          <w:szCs w:val="22"/>
        </w:rPr>
        <w:t>(</w:t>
      </w:r>
      <w:proofErr w:type="spellStart"/>
      <w:r w:rsidR="00AE4386" w:rsidRPr="009F4408">
        <w:rPr>
          <w:rFonts w:ascii="Trebuchet MS" w:hAnsi="Trebuchet MS"/>
          <w:b/>
          <w:sz w:val="22"/>
          <w:szCs w:val="22"/>
        </w:rPr>
        <w:t>i</w:t>
      </w:r>
      <w:r w:rsidR="00AE4386">
        <w:rPr>
          <w:rFonts w:ascii="Trebuchet MS" w:hAnsi="Trebuchet MS"/>
          <w:b/>
          <w:sz w:val="22"/>
          <w:szCs w:val="22"/>
        </w:rPr>
        <w:t>i</w:t>
      </w:r>
      <w:proofErr w:type="spellEnd"/>
      <w:r w:rsidR="00AE4386" w:rsidRPr="009F4408">
        <w:rPr>
          <w:rFonts w:ascii="Trebuchet MS" w:hAnsi="Trebuchet MS"/>
          <w:b/>
          <w:sz w:val="22"/>
          <w:szCs w:val="22"/>
        </w:rPr>
        <w:t>)</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Mezaninos, </w:t>
      </w:r>
      <w:r w:rsidR="00AE4386">
        <w:rPr>
          <w:rFonts w:ascii="Trebuchet MS" w:hAnsi="Trebuchet MS"/>
          <w:sz w:val="22"/>
          <w:szCs w:val="22"/>
        </w:rPr>
        <w:t xml:space="preserve">devida em cada período, conforme estabelecido nesse Termo; </w:t>
      </w:r>
      <w:r w:rsidR="00AE4386" w:rsidRPr="004616E8">
        <w:rPr>
          <w:rFonts w:ascii="Trebuchet MS" w:hAnsi="Trebuchet MS"/>
          <w:b/>
          <w:sz w:val="22"/>
          <w:szCs w:val="22"/>
        </w:rPr>
        <w:t>(</w:t>
      </w:r>
      <w:proofErr w:type="spellStart"/>
      <w:r w:rsidR="00AE4386" w:rsidRPr="004616E8">
        <w:rPr>
          <w:rFonts w:ascii="Trebuchet MS" w:hAnsi="Trebuchet MS"/>
          <w:b/>
          <w:sz w:val="22"/>
          <w:szCs w:val="22"/>
        </w:rPr>
        <w:t>iii</w:t>
      </w:r>
      <w:proofErr w:type="spellEnd"/>
      <w:r w:rsidR="00AE4386">
        <w:rPr>
          <w:rFonts w:ascii="Trebuchet MS" w:hAnsi="Trebuchet MS"/>
          <w:b/>
          <w:sz w:val="22"/>
          <w:szCs w:val="22"/>
        </w:rPr>
        <w:t>)</w:t>
      </w:r>
      <w:r w:rsidR="00AE4386" w:rsidRPr="00B621F0">
        <w:rPr>
          <w:rFonts w:ascii="Trebuchet MS" w:hAnsi="Trebuchet MS"/>
          <w:sz w:val="22"/>
          <w:szCs w:val="22"/>
        </w:rPr>
        <w:t xml:space="preserve"> pagamento da remuneração dos CRI </w:t>
      </w:r>
      <w:r w:rsidR="00AE4386">
        <w:rPr>
          <w:rFonts w:ascii="Trebuchet MS" w:hAnsi="Trebuchet MS"/>
          <w:sz w:val="22"/>
          <w:szCs w:val="22"/>
        </w:rPr>
        <w:t>Subordinados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AE4386">
        <w:rPr>
          <w:rFonts w:ascii="Trebuchet MS" w:hAnsi="Trebuchet MS"/>
          <w:b/>
          <w:sz w:val="22"/>
          <w:szCs w:val="22"/>
        </w:rPr>
        <w:t>(</w:t>
      </w:r>
      <w:proofErr w:type="spellStart"/>
      <w:r w:rsidR="00AE4386" w:rsidRPr="00AE4386">
        <w:rPr>
          <w:rFonts w:ascii="Trebuchet MS" w:hAnsi="Trebuchet MS"/>
          <w:b/>
          <w:sz w:val="22"/>
          <w:szCs w:val="22"/>
        </w:rPr>
        <w:t>iv</w:t>
      </w:r>
      <w:proofErr w:type="spellEnd"/>
      <w:r w:rsidR="00AE4386" w:rsidRPr="00AE4386">
        <w:rPr>
          <w:rFonts w:ascii="Trebuchet MS" w:hAnsi="Trebuchet MS"/>
          <w:b/>
          <w:sz w:val="22"/>
          <w:szCs w:val="22"/>
        </w:rPr>
        <w:t>)</w:t>
      </w:r>
      <w:r w:rsidR="00AE4386" w:rsidRPr="00B621F0">
        <w:rPr>
          <w:rFonts w:ascii="Trebuchet MS" w:hAnsi="Trebuchet MS"/>
          <w:sz w:val="22"/>
          <w:szCs w:val="22"/>
        </w:rPr>
        <w:t xml:space="preserve"> amortização antecipada d</w:t>
      </w:r>
      <w:r w:rsidR="00AE4386">
        <w:rPr>
          <w:rFonts w:ascii="Trebuchet MS" w:hAnsi="Trebuchet MS"/>
          <w:sz w:val="22"/>
          <w:szCs w:val="22"/>
        </w:rPr>
        <w:t xml:space="preserve">a totalidade dos CRI Seniores; e </w:t>
      </w:r>
      <w:r w:rsidR="00AE4386" w:rsidRPr="004616E8">
        <w:rPr>
          <w:rFonts w:ascii="Trebuchet MS" w:hAnsi="Trebuchet MS"/>
          <w:b/>
          <w:sz w:val="22"/>
          <w:szCs w:val="22"/>
        </w:rPr>
        <w:t>(v)</w:t>
      </w:r>
      <w:r w:rsidR="00AE4386" w:rsidRPr="00B621F0">
        <w:rPr>
          <w:rFonts w:ascii="Trebuchet MS" w:hAnsi="Trebuchet MS"/>
          <w:sz w:val="22"/>
          <w:szCs w:val="22"/>
        </w:rPr>
        <w:t xml:space="preserve"> </w:t>
      </w:r>
      <w:r w:rsidR="00AE4386">
        <w:rPr>
          <w:rFonts w:ascii="Trebuchet MS" w:hAnsi="Trebuchet MS"/>
          <w:sz w:val="22"/>
          <w:szCs w:val="22"/>
        </w:rPr>
        <w:t xml:space="preserve">após a amortização integral da totalidade dos CRI Seniores, </w:t>
      </w:r>
      <w:r w:rsidR="00AE4386" w:rsidRPr="00B621F0">
        <w:rPr>
          <w:rFonts w:ascii="Trebuchet MS" w:hAnsi="Trebuchet MS"/>
          <w:sz w:val="22"/>
          <w:szCs w:val="22"/>
        </w:rPr>
        <w:t>amortização antecipada da totalidade dos CRI Mezaninos</w:t>
      </w:r>
      <w:r w:rsidR="00AE4386">
        <w:rPr>
          <w:rFonts w:ascii="Trebuchet MS" w:hAnsi="Trebuchet MS"/>
          <w:sz w:val="22"/>
          <w:szCs w:val="22"/>
        </w:rPr>
        <w:t xml:space="preserve"> e </w:t>
      </w:r>
      <w:r w:rsidR="00AE4386" w:rsidRPr="00B621F0">
        <w:rPr>
          <w:rFonts w:ascii="Trebuchet MS" w:hAnsi="Trebuchet MS"/>
          <w:sz w:val="22"/>
          <w:szCs w:val="22"/>
        </w:rPr>
        <w:t xml:space="preserve">amortização antecipada da totalidade dos CRI </w:t>
      </w:r>
      <w:r w:rsidR="00AE4386">
        <w:rPr>
          <w:rFonts w:ascii="Trebuchet MS" w:hAnsi="Trebuchet MS"/>
          <w:sz w:val="22"/>
          <w:szCs w:val="22"/>
        </w:rPr>
        <w:t>Subordinados</w:t>
      </w:r>
      <w:r w:rsidR="00473B14" w:rsidRPr="00B621F0">
        <w:rPr>
          <w:rFonts w:ascii="Trebuchet MS" w:hAnsi="Trebuchet MS"/>
          <w:sz w:val="22"/>
          <w:szCs w:val="22"/>
        </w:rPr>
        <w:t>.</w:t>
      </w:r>
      <w:r w:rsidR="00C17E6C">
        <w:rPr>
          <w:rFonts w:ascii="Trebuchet MS" w:hAnsi="Trebuchet MS"/>
          <w:sz w:val="22"/>
          <w:szCs w:val="22"/>
        </w:rPr>
        <w:t xml:space="preserve"> </w:t>
      </w:r>
    </w:p>
    <w:p w:rsidR="00984992" w:rsidRPr="00B621F0" w:rsidRDefault="00984992">
      <w:pPr>
        <w:widowControl w:val="0"/>
        <w:autoSpaceDE w:val="0"/>
        <w:autoSpaceDN w:val="0"/>
        <w:adjustRightInd w:val="0"/>
        <w:spacing w:line="360" w:lineRule="auto"/>
        <w:jc w:val="both"/>
        <w:rPr>
          <w:rFonts w:ascii="Trebuchet MS" w:hAnsi="Trebuchet MS"/>
          <w:sz w:val="22"/>
          <w:szCs w:val="22"/>
        </w:rPr>
      </w:pPr>
    </w:p>
    <w:p w:rsidR="00984992" w:rsidRPr="00B621F0" w:rsidRDefault="00984992">
      <w:pPr>
        <w:tabs>
          <w:tab w:val="left" w:pos="1134"/>
        </w:tabs>
        <w:spacing w:line="360" w:lineRule="auto"/>
        <w:ind w:left="709" w:right="-2"/>
        <w:jc w:val="both"/>
        <w:rPr>
          <w:rFonts w:ascii="Trebuchet MS" w:hAnsi="Trebuchet MS" w:cs="Tahoma"/>
          <w:b/>
          <w:sz w:val="22"/>
          <w:szCs w:val="22"/>
        </w:rPr>
      </w:pPr>
      <w:r w:rsidRPr="00B621F0">
        <w:rPr>
          <w:rFonts w:ascii="Trebuchet MS" w:hAnsi="Trebuchet MS"/>
          <w:sz w:val="22"/>
          <w:szCs w:val="22"/>
        </w:rPr>
        <w:t>6.5.2. Caso o IPCA/IBGE venha a ser divulgado antes da realização da Assembleia Geral, a referida assembleia não será mais realizada, e o IPCA/IBGE, a partir da sua validade, passará a ser utilizado para o cálculo da atualização monetária dos CRI</w:t>
      </w:r>
      <w:r w:rsidR="007307B8"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7307B8" w:rsidRPr="00B621F0">
        <w:rPr>
          <w:rFonts w:ascii="Trebuchet MS" w:hAnsi="Trebuchet MS"/>
          <w:sz w:val="22"/>
          <w:szCs w:val="22"/>
        </w:rPr>
        <w:t xml:space="preserve"> e dos CRI Subordinados</w:t>
      </w:r>
      <w:r w:rsidRPr="00B621F0">
        <w:rPr>
          <w:rFonts w:ascii="Trebuchet MS" w:hAnsi="Trebuchet MS"/>
          <w:sz w:val="22"/>
          <w:szCs w:val="22"/>
        </w:rPr>
        <w:t>, sendo o último IPCA/IBGE</w:t>
      </w:r>
      <w:r w:rsidRPr="00B621F0" w:rsidDel="00863298">
        <w:rPr>
          <w:rFonts w:ascii="Trebuchet MS" w:hAnsi="Trebuchet MS"/>
          <w:sz w:val="22"/>
          <w:szCs w:val="22"/>
        </w:rPr>
        <w:t xml:space="preserve"> </w:t>
      </w:r>
      <w:r w:rsidRPr="00B621F0">
        <w:rPr>
          <w:rFonts w:ascii="Trebuchet MS" w:hAnsi="Trebuchet MS"/>
          <w:sz w:val="22"/>
          <w:szCs w:val="22"/>
        </w:rPr>
        <w:t>conhecido anteriormente a ser utilizado até data da divulgação do referido IPCA/IBGE.</w:t>
      </w:r>
    </w:p>
    <w:p w:rsidR="00984992" w:rsidRPr="00B621F0" w:rsidRDefault="00984992">
      <w:pPr>
        <w:spacing w:line="360" w:lineRule="auto"/>
        <w:jc w:val="both"/>
        <w:rPr>
          <w:rFonts w:ascii="Trebuchet MS" w:hAnsi="Trebuchet MS" w:cs="Trebuchet MS"/>
          <w:sz w:val="22"/>
          <w:szCs w:val="22"/>
        </w:rPr>
      </w:pPr>
    </w:p>
    <w:p w:rsidR="00984992" w:rsidRPr="00B621F0" w:rsidRDefault="00984992">
      <w:pPr>
        <w:spacing w:line="360" w:lineRule="auto"/>
        <w:jc w:val="both"/>
        <w:rPr>
          <w:rFonts w:ascii="Trebuchet MS" w:hAnsi="Trebuchet MS" w:cs="Tahoma"/>
          <w:sz w:val="22"/>
          <w:szCs w:val="22"/>
        </w:rPr>
      </w:pPr>
      <w:r w:rsidRPr="00B621F0">
        <w:rPr>
          <w:rFonts w:ascii="Trebuchet MS" w:hAnsi="Trebuchet MS" w:cs="Tahoma"/>
          <w:sz w:val="22"/>
          <w:szCs w:val="22"/>
        </w:rPr>
        <w:t>6.6.</w:t>
      </w:r>
      <w:r w:rsidRPr="00B621F0">
        <w:rPr>
          <w:rFonts w:ascii="Trebuchet MS" w:hAnsi="Trebuchet MS" w:cs="Tahoma"/>
          <w:sz w:val="22"/>
          <w:szCs w:val="22"/>
        </w:rPr>
        <w:tab/>
      </w:r>
      <w:r w:rsidRPr="00B621F0">
        <w:rPr>
          <w:rFonts w:ascii="Trebuchet MS" w:hAnsi="Trebuchet MS" w:cs="Tahoma"/>
          <w:sz w:val="22"/>
          <w:szCs w:val="22"/>
          <w:u w:val="single"/>
        </w:rPr>
        <w:t>Cálculo da Remuneração dos CRI Seniores CDI</w:t>
      </w:r>
      <w:r w:rsidRPr="00B621F0">
        <w:rPr>
          <w:rFonts w:ascii="Trebuchet MS" w:hAnsi="Trebuchet MS" w:cs="Tahoma"/>
          <w:sz w:val="22"/>
          <w:szCs w:val="22"/>
        </w:rPr>
        <w:t xml:space="preserve">: O Valor Nominal Unitário ou o saldo do Valor Nominal Unitário </w:t>
      </w:r>
      <w:r w:rsidR="007307B8" w:rsidRPr="00B621F0">
        <w:rPr>
          <w:rFonts w:ascii="Trebuchet MS" w:hAnsi="Trebuchet MS" w:cs="Tahoma"/>
          <w:sz w:val="22"/>
          <w:szCs w:val="22"/>
        </w:rPr>
        <w:t xml:space="preserve">dos CRI Seniores CDI </w:t>
      </w:r>
      <w:r w:rsidRPr="00B621F0">
        <w:rPr>
          <w:rFonts w:ascii="Trebuchet MS" w:hAnsi="Trebuchet MS" w:cs="Tahoma"/>
          <w:sz w:val="22"/>
          <w:szCs w:val="22"/>
        </w:rPr>
        <w:t xml:space="preserve">não serão atualizados monetariamente. A taxa de juros aplicável aos CRI Seniores CDI é correspondente à 100% (cem por cento) da variação acumulada das 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00CF1D55" w:rsidRPr="00B621F0">
        <w:rPr>
          <w:rFonts w:ascii="Trebuchet MS" w:hAnsi="Trebuchet MS" w:cs="Trebuchet MS"/>
          <w:sz w:val="22"/>
          <w:szCs w:val="22"/>
        </w:rPr>
        <w:t>1</w:t>
      </w:r>
      <w:r w:rsidR="00A43EAA" w:rsidRPr="00B621F0">
        <w:rPr>
          <w:rFonts w:ascii="Trebuchet MS" w:hAnsi="Trebuchet MS" w:cs="Trebuchet MS"/>
          <w:sz w:val="22"/>
          <w:szCs w:val="22"/>
        </w:rPr>
        <w:t>,</w:t>
      </w:r>
      <w:r w:rsidR="00017A56">
        <w:rPr>
          <w:rFonts w:ascii="Trebuchet MS" w:hAnsi="Trebuchet MS" w:cs="Trebuchet MS"/>
          <w:sz w:val="22"/>
          <w:szCs w:val="22"/>
        </w:rPr>
        <w:t>375</w:t>
      </w:r>
      <w:r w:rsidRPr="00B621F0">
        <w:rPr>
          <w:rFonts w:ascii="Trebuchet MS" w:hAnsi="Trebuchet MS" w:cs="Trebuchet MS"/>
          <w:sz w:val="22"/>
          <w:szCs w:val="22"/>
        </w:rPr>
        <w:t>% (</w:t>
      </w:r>
      <w:r w:rsidR="00017A56" w:rsidRPr="00017A56">
        <w:rPr>
          <w:rFonts w:ascii="Trebuchet MS" w:hAnsi="Trebuchet MS" w:cs="Trebuchet MS"/>
          <w:sz w:val="22"/>
          <w:szCs w:val="22"/>
        </w:rPr>
        <w:t>um inteiro e trezentos e setenta e cinco centésimos</w:t>
      </w:r>
      <w:r w:rsidRPr="00B621F0">
        <w:rPr>
          <w:rFonts w:ascii="Trebuchet MS" w:hAnsi="Trebuchet MS" w:cs="Trebuchet MS"/>
          <w:sz w:val="22"/>
          <w:szCs w:val="22"/>
        </w:rPr>
        <w:t>)</w:t>
      </w:r>
      <w:r w:rsidRPr="00B621F0">
        <w:rPr>
          <w:rFonts w:ascii="Trebuchet MS" w:hAnsi="Trebuchet MS" w:cs="Tahoma"/>
          <w:sz w:val="22"/>
          <w:szCs w:val="22"/>
        </w:rPr>
        <w:t xml:space="preserve"> ao ano</w:t>
      </w:r>
      <w:r w:rsidRPr="00B621F0">
        <w:rPr>
          <w:rFonts w:ascii="Trebuchet MS" w:hAnsi="Trebuchet MS" w:cs="Trebuchet MS"/>
          <w:sz w:val="22"/>
          <w:szCs w:val="22"/>
        </w:rPr>
        <w:t xml:space="preserve"> para os CRI Seniores CDI</w:t>
      </w:r>
      <w:r w:rsidRPr="00B621F0">
        <w:rPr>
          <w:rFonts w:ascii="Trebuchet MS" w:hAnsi="Trebuchet MS" w:cs="Tahoma"/>
          <w:sz w:val="22"/>
          <w:szCs w:val="22"/>
        </w:rPr>
        <w:t xml:space="preserve">, base 252 (duzentos e cinquenta e dois) Dias Úteis. A Remuneração dos CRI Seniores CDI será calculada de forma exponencial e cumulativa, </w:t>
      </w:r>
      <w:proofErr w:type="gramStart"/>
      <w:r w:rsidRPr="00B621F0">
        <w:rPr>
          <w:rFonts w:ascii="Trebuchet MS" w:hAnsi="Trebuchet MS" w:cs="Tahoma"/>
          <w:i/>
          <w:sz w:val="22"/>
          <w:szCs w:val="22"/>
        </w:rPr>
        <w:t>pro</w:t>
      </w:r>
      <w:proofErr w:type="gramEnd"/>
      <w:r w:rsidRPr="00B621F0">
        <w:rPr>
          <w:rFonts w:ascii="Trebuchet MS" w:hAnsi="Trebuchet MS" w:cs="Tahoma"/>
          <w:i/>
          <w:sz w:val="22"/>
          <w:szCs w:val="22"/>
        </w:rPr>
        <w:t xml:space="preserve"> rata </w:t>
      </w:r>
      <w:proofErr w:type="spellStart"/>
      <w:r w:rsidRPr="00B621F0">
        <w:rPr>
          <w:rFonts w:ascii="Trebuchet MS" w:hAnsi="Trebuchet MS" w:cs="Tahoma"/>
          <w:i/>
          <w:sz w:val="22"/>
          <w:szCs w:val="22"/>
        </w:rPr>
        <w:t>temporis</w:t>
      </w:r>
      <w:proofErr w:type="spellEnd"/>
      <w:r w:rsidRPr="00B621F0">
        <w:rPr>
          <w:rFonts w:ascii="Trebuchet MS" w:hAnsi="Trebuchet MS" w:cs="Tahoma"/>
          <w:sz w:val="22"/>
          <w:szCs w:val="22"/>
        </w:rPr>
        <w:t xml:space="preserve"> por Dias Úteis decorridos, com base em um ano de 252 (duzentos e cinquenta e dois) Dias Úteis, incidentes sobre o Valor Nominal Unitário, ou sobre o saldo do Valor Nominal Unitário, conforme o caso, desde a </w:t>
      </w:r>
      <w:r w:rsidRPr="00B621F0">
        <w:rPr>
          <w:rFonts w:ascii="Trebuchet MS" w:hAnsi="Trebuchet MS"/>
          <w:sz w:val="22"/>
          <w:szCs w:val="22"/>
        </w:rPr>
        <w:t>Data da Primeira Integralização dos CRI</w:t>
      </w:r>
      <w:r w:rsidRPr="00B621F0">
        <w:rPr>
          <w:rFonts w:ascii="Trebuchet MS" w:hAnsi="Trebuchet MS" w:cs="Tahoma"/>
          <w:sz w:val="22"/>
          <w:szCs w:val="22"/>
        </w:rPr>
        <w:t xml:space="preserve"> ou da última Data de Pagamento</w:t>
      </w:r>
      <w:r w:rsidR="005B4015" w:rsidRPr="00B621F0">
        <w:rPr>
          <w:rFonts w:ascii="Trebuchet MS" w:hAnsi="Trebuchet MS" w:cs="Tahoma"/>
          <w:sz w:val="22"/>
          <w:szCs w:val="22"/>
        </w:rPr>
        <w:t xml:space="preserve"> da Remuneração</w:t>
      </w:r>
      <w:r w:rsidRPr="00B621F0">
        <w:rPr>
          <w:rFonts w:ascii="Trebuchet MS" w:hAnsi="Trebuchet MS" w:cs="Tahoma"/>
          <w:sz w:val="22"/>
          <w:szCs w:val="22"/>
        </w:rPr>
        <w:t xml:space="preserve">, até a </w:t>
      </w:r>
      <w:r w:rsidRPr="00B621F0">
        <w:rPr>
          <w:rFonts w:ascii="Trebuchet MS" w:hAnsi="Trebuchet MS" w:cs="Tahoma"/>
          <w:sz w:val="22"/>
          <w:szCs w:val="22"/>
        </w:rPr>
        <w:lastRenderedPageBreak/>
        <w:t xml:space="preserve">Data de Pagamento </w:t>
      </w:r>
      <w:r w:rsidR="005B4015" w:rsidRPr="00B621F0">
        <w:rPr>
          <w:rFonts w:ascii="Trebuchet MS" w:hAnsi="Trebuchet MS" w:cs="Tahoma"/>
          <w:sz w:val="22"/>
          <w:szCs w:val="22"/>
        </w:rPr>
        <w:t xml:space="preserve">da Remuneração </w:t>
      </w:r>
      <w:r w:rsidRPr="00B621F0">
        <w:rPr>
          <w:rFonts w:ascii="Trebuchet MS" w:hAnsi="Trebuchet MS" w:cs="Tahoma"/>
          <w:sz w:val="22"/>
          <w:szCs w:val="22"/>
        </w:rPr>
        <w:t xml:space="preserve">subsequente, conforme o caso, de acordo com a fórmula abaixo: </w:t>
      </w:r>
    </w:p>
    <w:p w:rsidR="00984992" w:rsidRPr="00B621F0" w:rsidRDefault="00984992">
      <w:pPr>
        <w:spacing w:line="360" w:lineRule="auto"/>
        <w:jc w:val="center"/>
        <w:rPr>
          <w:rFonts w:ascii="Trebuchet MS" w:hAnsi="Trebuchet MS" w:cs="Arial"/>
          <w:sz w:val="22"/>
          <w:szCs w:val="22"/>
        </w:rPr>
      </w:pPr>
    </w:p>
    <w:p w:rsidR="00984992" w:rsidRPr="00B621F0" w:rsidRDefault="00984992">
      <w:pPr>
        <w:spacing w:line="360" w:lineRule="auto"/>
        <w:jc w:val="center"/>
        <w:rPr>
          <w:rFonts w:ascii="Trebuchet MS" w:hAnsi="Trebuchet MS" w:cs="Trebuchet MS"/>
          <w:sz w:val="22"/>
          <w:szCs w:val="22"/>
        </w:rPr>
      </w:pPr>
      <w:r w:rsidRPr="00B621F0">
        <w:rPr>
          <w:rFonts w:ascii="Trebuchet MS" w:hAnsi="Trebuchet MS" w:cs="Arial"/>
          <w:sz w:val="22"/>
          <w:szCs w:val="22"/>
        </w:rPr>
        <w:t xml:space="preserve">Ji = </w:t>
      </w:r>
      <w:proofErr w:type="spellStart"/>
      <w:r w:rsidRPr="00B621F0">
        <w:rPr>
          <w:rFonts w:ascii="Trebuchet MS" w:hAnsi="Trebuchet MS" w:cs="Arial"/>
          <w:sz w:val="22"/>
          <w:szCs w:val="22"/>
        </w:rPr>
        <w:t>VNb</w:t>
      </w:r>
      <w:proofErr w:type="spellEnd"/>
      <w:r w:rsidRPr="00B621F0">
        <w:rPr>
          <w:rFonts w:ascii="Trebuchet MS" w:hAnsi="Trebuchet MS" w:cs="Arial"/>
          <w:sz w:val="22"/>
          <w:szCs w:val="22"/>
        </w:rPr>
        <w:t xml:space="preserve"> x (Fator Juros - 1)</w:t>
      </w:r>
      <w:r w:rsidRPr="00B621F0">
        <w:rPr>
          <w:rFonts w:ascii="Trebuchet MS" w:hAnsi="Trebuchet MS" w:cs="Trebuchet MS"/>
          <w:sz w:val="22"/>
          <w:szCs w:val="22"/>
        </w:rPr>
        <w:t>, onde:</w:t>
      </w:r>
    </w:p>
    <w:p w:rsidR="00984992" w:rsidRPr="00B621F0" w:rsidRDefault="00984992">
      <w:pPr>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Ji = valor unitário de juros, calculado com 8 (oito) casas decimais, sem arredondamento;</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proofErr w:type="spellStart"/>
      <w:r w:rsidRPr="00B621F0">
        <w:rPr>
          <w:rFonts w:ascii="Trebuchet MS" w:hAnsi="Trebuchet MS" w:cs="Trebuchet MS"/>
          <w:sz w:val="22"/>
          <w:szCs w:val="22"/>
        </w:rPr>
        <w:t>VNb</w:t>
      </w:r>
      <w:proofErr w:type="spellEnd"/>
      <w:r w:rsidRPr="00B621F0">
        <w:rPr>
          <w:rFonts w:ascii="Trebuchet MS" w:hAnsi="Trebuchet MS" w:cs="Trebuchet MS"/>
          <w:sz w:val="22"/>
          <w:szCs w:val="22"/>
        </w:rPr>
        <w:t xml:space="preserve"> =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na </w:t>
      </w:r>
      <w:r w:rsidRPr="00B621F0">
        <w:rPr>
          <w:rFonts w:ascii="Trebuchet MS" w:hAnsi="Trebuchet MS"/>
          <w:sz w:val="22"/>
          <w:szCs w:val="22"/>
        </w:rPr>
        <w:t>Data da Primeira Integralização</w:t>
      </w:r>
      <w:r w:rsidRPr="00B621F0">
        <w:rPr>
          <w:rFonts w:ascii="Trebuchet MS" w:hAnsi="Trebuchet MS" w:cs="Trebuchet MS"/>
          <w:sz w:val="22"/>
          <w:szCs w:val="22"/>
        </w:rPr>
        <w:t xml:space="preserve">, ou saldo do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após uma amortização ou incorporação de juros, se houver, calculado com 8 (oito) casas decimais, sem arredondamento;</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Juros = Fator de juros composto pelo parâmetro de flutuação, calculado com 9 (nove) casas decimais, com arredondamento, de acordo com a fórmula abaixo:</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i/>
          <w:noProof/>
          <w:position w:val="-10"/>
          <w:sz w:val="22"/>
          <w:szCs w:val="22"/>
        </w:rPr>
        <w:drawing>
          <wp:inline distT="0" distB="0" distL="0" distR="0" wp14:anchorId="63713C5D" wp14:editId="63713C5E">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rsidR="00984992" w:rsidRPr="00B621F0" w:rsidRDefault="00984992">
      <w:pPr>
        <w:tabs>
          <w:tab w:val="left" w:pos="851"/>
          <w:tab w:val="left" w:pos="2880"/>
        </w:tabs>
        <w:spacing w:line="360" w:lineRule="auto"/>
        <w:jc w:val="both"/>
        <w:rPr>
          <w:rFonts w:ascii="Trebuchet MS" w:hAnsi="Trebuchet MS" w:cs="Trebuchet MS"/>
          <w:i/>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Fator DI = </w:t>
      </w:r>
      <w:proofErr w:type="spellStart"/>
      <w:r w:rsidRPr="00B621F0">
        <w:rPr>
          <w:rFonts w:ascii="Trebuchet MS" w:hAnsi="Trebuchet MS" w:cs="Trebuchet MS"/>
          <w:sz w:val="22"/>
          <w:szCs w:val="22"/>
        </w:rPr>
        <w:t>Produtório</w:t>
      </w:r>
      <w:proofErr w:type="spellEnd"/>
      <w:r w:rsidRPr="00B621F0">
        <w:rPr>
          <w:rFonts w:ascii="Trebuchet MS" w:hAnsi="Trebuchet MS" w:cs="Trebuchet MS"/>
          <w:sz w:val="22"/>
          <w:szCs w:val="22"/>
        </w:rPr>
        <w:t xml:space="preserve"> das Taxas DI da </w:t>
      </w:r>
      <w:r w:rsidRPr="00B621F0">
        <w:rPr>
          <w:rFonts w:ascii="Trebuchet MS" w:hAnsi="Trebuchet MS"/>
          <w:sz w:val="22"/>
          <w:szCs w:val="22"/>
        </w:rPr>
        <w:t>Data da Primeira Integralização</w:t>
      </w:r>
      <w:r w:rsidRPr="00B621F0">
        <w:rPr>
          <w:rFonts w:ascii="Trebuchet MS" w:hAnsi="Trebuchet MS" w:cs="Trebuchet MS"/>
          <w:sz w:val="22"/>
          <w:szCs w:val="22"/>
        </w:rPr>
        <w:t>, incorporação de juros ou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inclusive, até a data de cálculo, exclusive, calculado com 8 (oito) casas decimais, com arredondamento. O Fator DI é apurado de acordo com a fórmula:</w:t>
      </w:r>
    </w:p>
    <w:p w:rsidR="00984992" w:rsidRPr="00B621F0" w:rsidRDefault="00984992">
      <w:pPr>
        <w:tabs>
          <w:tab w:val="left" w:pos="851"/>
          <w:tab w:val="left" w:pos="2880"/>
        </w:tabs>
        <w:spacing w:line="360" w:lineRule="auto"/>
        <w:jc w:val="both"/>
        <w:rPr>
          <w:rFonts w:ascii="Trebuchet MS" w:hAnsi="Trebuchet MS" w:cs="Trebuchet MS"/>
          <w:i/>
          <w:sz w:val="22"/>
          <w:szCs w:val="22"/>
        </w:rPr>
      </w:pPr>
    </w:p>
    <w:p w:rsidR="00984992" w:rsidRPr="00B621F0" w:rsidRDefault="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rPr>
        <w:drawing>
          <wp:inline distT="0" distB="0" distL="0" distR="0" wp14:anchorId="63713C5F" wp14:editId="63713C60">
            <wp:extent cx="1543050" cy="438150"/>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rsidR="00984992" w:rsidRPr="00B621F0" w:rsidRDefault="00984992">
      <w:pPr>
        <w:tabs>
          <w:tab w:val="left" w:pos="851"/>
          <w:tab w:val="left" w:pos="2880"/>
        </w:tabs>
        <w:spacing w:line="360" w:lineRule="auto"/>
        <w:jc w:val="both"/>
        <w:rPr>
          <w:rFonts w:ascii="Trebuchet MS" w:hAnsi="Trebuchet MS" w:cs="Trebuchet MS"/>
          <w:i/>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proofErr w:type="gramStart"/>
      <w:r w:rsidRPr="00B621F0">
        <w:rPr>
          <w:rFonts w:ascii="Trebuchet MS" w:hAnsi="Trebuchet MS" w:cs="Trebuchet MS"/>
          <w:sz w:val="22"/>
          <w:szCs w:val="22"/>
        </w:rPr>
        <w:t>n</w:t>
      </w:r>
      <w:proofErr w:type="gramEnd"/>
      <w:r w:rsidRPr="00B621F0">
        <w:rPr>
          <w:rFonts w:ascii="Trebuchet MS" w:hAnsi="Trebuchet MS" w:cs="Trebuchet MS"/>
          <w:sz w:val="22"/>
          <w:szCs w:val="22"/>
        </w:rPr>
        <w:t xml:space="preserve"> = Número de Taxas DI utilizadas;</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K = número de ordem das Taxas DI, variando de 1 até n;</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proofErr w:type="spellStart"/>
      <w:r w:rsidRPr="00B621F0">
        <w:rPr>
          <w:rFonts w:ascii="Trebuchet MS" w:hAnsi="Trebuchet MS" w:cs="Trebuchet MS"/>
          <w:sz w:val="22"/>
          <w:szCs w:val="22"/>
        </w:rPr>
        <w:t>TDIk</w:t>
      </w:r>
      <w:proofErr w:type="spellEnd"/>
      <w:r w:rsidRPr="00B621F0">
        <w:rPr>
          <w:rFonts w:ascii="Trebuchet MS" w:hAnsi="Trebuchet MS" w:cs="Trebuchet MS"/>
          <w:sz w:val="22"/>
          <w:szCs w:val="22"/>
        </w:rPr>
        <w:t xml:space="preserve"> = Taxa DI, expressa ao dia, calculado com 8 (oito) casas decimais, com arredondamento, apurada conforme fórmula:</w:t>
      </w:r>
    </w:p>
    <w:p w:rsidR="00984992" w:rsidRPr="00B621F0" w:rsidRDefault="00984992">
      <w:pPr>
        <w:tabs>
          <w:tab w:val="left" w:pos="851"/>
          <w:tab w:val="left" w:pos="2880"/>
        </w:tabs>
        <w:spacing w:line="360" w:lineRule="auto"/>
        <w:jc w:val="both"/>
        <w:rPr>
          <w:rFonts w:ascii="Trebuchet MS" w:hAnsi="Trebuchet MS" w:cs="Trebuchet MS"/>
          <w:i/>
          <w:sz w:val="22"/>
          <w:szCs w:val="22"/>
        </w:rPr>
      </w:pPr>
    </w:p>
    <w:p w:rsidR="00984992" w:rsidRPr="00B621F0" w:rsidRDefault="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rPr>
        <w:drawing>
          <wp:inline distT="0" distB="0" distL="0" distR="0" wp14:anchorId="63713C61" wp14:editId="63713C62">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rsidR="00984992" w:rsidRPr="00B621F0" w:rsidRDefault="00984992">
      <w:pPr>
        <w:tabs>
          <w:tab w:val="left" w:pos="851"/>
          <w:tab w:val="left" w:pos="2880"/>
        </w:tabs>
        <w:spacing w:line="360" w:lineRule="auto"/>
        <w:jc w:val="both"/>
        <w:rPr>
          <w:rFonts w:ascii="Trebuchet MS" w:hAnsi="Trebuchet MS" w:cs="Trebuchet MS"/>
          <w:i/>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proofErr w:type="spellStart"/>
      <w:r w:rsidRPr="00B621F0">
        <w:rPr>
          <w:rFonts w:ascii="Trebuchet MS" w:hAnsi="Trebuchet MS" w:cs="Trebuchet MS"/>
          <w:sz w:val="22"/>
          <w:szCs w:val="22"/>
        </w:rPr>
        <w:t>DIk</w:t>
      </w:r>
      <w:proofErr w:type="spellEnd"/>
      <w:r w:rsidRPr="00B621F0">
        <w:rPr>
          <w:rFonts w:ascii="Trebuchet MS" w:hAnsi="Trebuchet MS" w:cs="Trebuchet MS"/>
          <w:sz w:val="22"/>
          <w:szCs w:val="22"/>
        </w:rPr>
        <w:t xml:space="preserve"> = Taxa DI divulgada pela B3, utilizada com 2 (duas) casas decimais</w:t>
      </w:r>
      <w:r w:rsidRPr="00B621F0">
        <w:rPr>
          <w:rFonts w:ascii="Trebuchet MS" w:hAnsi="Trebuchet MS" w:cs="Arial"/>
          <w:sz w:val="22"/>
          <w:szCs w:val="22"/>
        </w:rPr>
        <w:t xml:space="preserve">. Para efeito de cálculo da Remuneração </w:t>
      </w:r>
      <w:r w:rsidR="00D865F2" w:rsidRPr="00B621F0">
        <w:rPr>
          <w:rFonts w:ascii="Trebuchet MS" w:hAnsi="Trebuchet MS" w:cs="Arial"/>
          <w:sz w:val="22"/>
          <w:szCs w:val="22"/>
        </w:rPr>
        <w:t xml:space="preserve">Série CDI </w:t>
      </w:r>
      <w:r w:rsidRPr="00B621F0">
        <w:rPr>
          <w:rFonts w:ascii="Trebuchet MS" w:hAnsi="Trebuchet MS" w:cs="Arial"/>
          <w:sz w:val="22"/>
          <w:szCs w:val="22"/>
        </w:rPr>
        <w:t xml:space="preserve">devida na data "D", será utilizada na data "D-1" a Taxa DI divulgada na data "D-3", sendo cada “D” um Dia Útil. Por exemplo, caso a apuração seja no dia 20, será utilizada no dia 19 a Taxa DI divulgada no dia 17, assumindo que 17, 18, 19 e 20 são dias úteis. </w:t>
      </w: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Spread = Fator de “Spread”, calculado com 9 (nove) casas decimais, com arredondamento, da seguinte forma:</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center"/>
        <w:rPr>
          <w:rFonts w:ascii="Trebuchet MS" w:hAnsi="Trebuchet MS" w:cs="Trebuchet MS"/>
          <w:sz w:val="22"/>
          <w:szCs w:val="22"/>
        </w:rPr>
      </w:pPr>
      <w:r w:rsidRPr="00B621F0">
        <w:rPr>
          <w:rFonts w:ascii="Trebuchet MS" w:hAnsi="Trebuchet MS"/>
          <w:noProof/>
          <w:sz w:val="22"/>
          <w:szCs w:val="22"/>
        </w:rPr>
        <w:drawing>
          <wp:inline distT="0" distB="0" distL="0" distR="0" wp14:anchorId="63713C63" wp14:editId="63713C64">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Sendo que: </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Spread = </w:t>
      </w:r>
      <w:r w:rsidR="00017A56" w:rsidRPr="00B621F0">
        <w:rPr>
          <w:rFonts w:ascii="Trebuchet MS" w:hAnsi="Trebuchet MS" w:cs="Trebuchet MS"/>
          <w:sz w:val="22"/>
          <w:szCs w:val="22"/>
        </w:rPr>
        <w:t>1,</w:t>
      </w:r>
      <w:r w:rsidR="00017A56">
        <w:rPr>
          <w:rFonts w:ascii="Trebuchet MS" w:hAnsi="Trebuchet MS" w:cs="Trebuchet MS"/>
          <w:sz w:val="22"/>
          <w:szCs w:val="22"/>
        </w:rPr>
        <w:t>3750</w:t>
      </w:r>
      <w:r w:rsidR="00017A56" w:rsidRPr="00B621F0">
        <w:rPr>
          <w:rFonts w:ascii="Trebuchet MS" w:hAnsi="Trebuchet MS" w:cs="Trebuchet MS"/>
          <w:sz w:val="22"/>
          <w:szCs w:val="22"/>
        </w:rPr>
        <w:t>% (</w:t>
      </w:r>
      <w:r w:rsidR="00017A56" w:rsidRPr="00017A56">
        <w:rPr>
          <w:rFonts w:ascii="Trebuchet MS" w:hAnsi="Trebuchet MS" w:cs="Trebuchet MS"/>
          <w:sz w:val="22"/>
          <w:szCs w:val="22"/>
        </w:rPr>
        <w:t>um inteiro e trezentos e setenta e cinco centésimos</w:t>
      </w:r>
      <w:r w:rsidR="00017A56">
        <w:rPr>
          <w:rFonts w:ascii="Trebuchet MS" w:hAnsi="Trebuchet MS" w:cs="Trebuchet MS"/>
          <w:sz w:val="22"/>
          <w:szCs w:val="22"/>
        </w:rPr>
        <w:t xml:space="preserve"> por cento</w:t>
      </w:r>
      <w:r w:rsidR="00017A56" w:rsidRPr="00B621F0">
        <w:rPr>
          <w:rFonts w:ascii="Trebuchet MS" w:hAnsi="Trebuchet MS" w:cs="Trebuchet MS"/>
          <w:sz w:val="22"/>
          <w:szCs w:val="22"/>
        </w:rPr>
        <w:t>)</w:t>
      </w:r>
      <w:r w:rsidRPr="00B621F0">
        <w:rPr>
          <w:rFonts w:ascii="Trebuchet MS" w:hAnsi="Trebuchet MS" w:cs="Trebuchet MS"/>
          <w:sz w:val="22"/>
          <w:szCs w:val="22"/>
        </w:rPr>
        <w:t>; e</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DP = Dias Úteis entre a </w:t>
      </w:r>
      <w:r w:rsidRPr="00B621F0">
        <w:rPr>
          <w:rFonts w:ascii="Trebuchet MS" w:hAnsi="Trebuchet MS"/>
          <w:sz w:val="22"/>
          <w:szCs w:val="22"/>
        </w:rPr>
        <w:t>Data da Primeira Integralização</w:t>
      </w:r>
      <w:r w:rsidRPr="00B621F0">
        <w:rPr>
          <w:rFonts w:ascii="Trebuchet MS" w:hAnsi="Trebuchet MS" w:cs="Trebuchet MS"/>
          <w:sz w:val="22"/>
          <w:szCs w:val="22"/>
        </w:rPr>
        <w:t>, ou a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xml:space="preserve"> ou data de incorporação da Remuneração</w:t>
      </w:r>
      <w:r w:rsidR="00D865F2" w:rsidRPr="00B621F0">
        <w:rPr>
          <w:rFonts w:ascii="Trebuchet MS" w:hAnsi="Trebuchet MS" w:cs="Trebuchet MS"/>
          <w:sz w:val="22"/>
          <w:szCs w:val="22"/>
        </w:rPr>
        <w:t xml:space="preserve"> Série CDI</w:t>
      </w:r>
      <w:r w:rsidRPr="00B621F0">
        <w:rPr>
          <w:rFonts w:ascii="Trebuchet MS" w:hAnsi="Trebuchet MS" w:cs="Trebuchet MS"/>
          <w:sz w:val="22"/>
          <w:szCs w:val="22"/>
        </w:rPr>
        <w:t>, conforme o caso, e a data de cálculo, sendo “DP” um número inteiro.</w:t>
      </w:r>
    </w:p>
    <w:p w:rsidR="00984992" w:rsidRPr="00B621F0" w:rsidRDefault="00984992">
      <w:pPr>
        <w:spacing w:line="360" w:lineRule="auto"/>
        <w:rPr>
          <w:rFonts w:ascii="Trebuchet MS" w:hAnsi="Trebuchet MS" w:cs="Tahoma"/>
          <w:sz w:val="22"/>
          <w:szCs w:val="22"/>
        </w:rPr>
      </w:pPr>
    </w:p>
    <w:p w:rsidR="00984992" w:rsidRPr="00B621F0" w:rsidRDefault="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Observações:</w:t>
      </w:r>
    </w:p>
    <w:p w:rsidR="00984992" w:rsidRPr="00B621F0" w:rsidRDefault="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(i) o fator resultante da expressão (1 + T D I k) é considerado com 16 (dezesseis) casas</w:t>
      </w:r>
    </w:p>
    <w:p w:rsidR="00984992" w:rsidRPr="00B621F0" w:rsidRDefault="00984992">
      <w:pPr>
        <w:tabs>
          <w:tab w:val="left" w:pos="851"/>
          <w:tab w:val="left" w:pos="2880"/>
        </w:tabs>
        <w:spacing w:line="360" w:lineRule="auto"/>
        <w:rPr>
          <w:rFonts w:ascii="Trebuchet MS" w:hAnsi="Trebuchet MS" w:cs="Trebuchet MS"/>
          <w:sz w:val="22"/>
          <w:szCs w:val="22"/>
        </w:rPr>
      </w:pPr>
      <w:proofErr w:type="gramStart"/>
      <w:r w:rsidRPr="00B621F0">
        <w:rPr>
          <w:rFonts w:ascii="Trebuchet MS" w:hAnsi="Trebuchet MS" w:cs="Trebuchet MS"/>
          <w:sz w:val="22"/>
          <w:szCs w:val="22"/>
        </w:rPr>
        <w:t>decimais</w:t>
      </w:r>
      <w:proofErr w:type="gramEnd"/>
      <w:r w:rsidRPr="00B621F0">
        <w:rPr>
          <w:rFonts w:ascii="Trebuchet MS" w:hAnsi="Trebuchet MS" w:cs="Trebuchet MS"/>
          <w:sz w:val="22"/>
          <w:szCs w:val="22"/>
        </w:rPr>
        <w:t>, sem arredondamento;</w:t>
      </w:r>
    </w:p>
    <w:p w:rsidR="00984992" w:rsidRPr="00B621F0" w:rsidRDefault="00984992">
      <w:pPr>
        <w:spacing w:line="360" w:lineRule="auto"/>
        <w:rPr>
          <w:rFonts w:ascii="Trebuchet MS" w:hAnsi="Trebuchet MS" w:cs="Tahoma"/>
          <w:sz w:val="22"/>
          <w:szCs w:val="22"/>
        </w:rPr>
      </w:pPr>
      <w:r w:rsidRPr="00B621F0">
        <w:rPr>
          <w:rFonts w:ascii="Trebuchet MS" w:hAnsi="Trebuchet MS" w:cs="Trebuchet MS"/>
          <w:sz w:val="22"/>
          <w:szCs w:val="22"/>
        </w:rPr>
        <w:t>(</w:t>
      </w:r>
      <w:proofErr w:type="spellStart"/>
      <w:r w:rsidRPr="00B621F0">
        <w:rPr>
          <w:rFonts w:ascii="Trebuchet MS" w:hAnsi="Trebuchet MS" w:cs="Trebuchet MS"/>
          <w:sz w:val="22"/>
          <w:szCs w:val="22"/>
        </w:rPr>
        <w:t>ii</w:t>
      </w:r>
      <w:proofErr w:type="spellEnd"/>
      <w:r w:rsidRPr="00B621F0">
        <w:rPr>
          <w:rFonts w:ascii="Trebuchet MS" w:hAnsi="Trebuchet MS" w:cs="Trebuchet MS"/>
          <w:sz w:val="22"/>
          <w:szCs w:val="22"/>
        </w:rPr>
        <w:t xml:space="preserve">) efetua-se o </w:t>
      </w:r>
      <w:proofErr w:type="spellStart"/>
      <w:r w:rsidRPr="00B621F0">
        <w:rPr>
          <w:rFonts w:ascii="Trebuchet MS" w:hAnsi="Trebuchet MS" w:cs="Trebuchet MS"/>
          <w:sz w:val="22"/>
          <w:szCs w:val="22"/>
        </w:rPr>
        <w:t>produtório</w:t>
      </w:r>
      <w:proofErr w:type="spellEnd"/>
      <w:r w:rsidRPr="00B621F0">
        <w:rPr>
          <w:rFonts w:ascii="Trebuchet MS" w:hAnsi="Trebuchet MS" w:cs="Trebuchet MS"/>
          <w:sz w:val="22"/>
          <w:szCs w:val="22"/>
        </w:rPr>
        <w:t xml:space="preserve"> dos fatores diários (1+ TDI k), sendo que a cada fator diário </w:t>
      </w:r>
      <w:r w:rsidRPr="00B621F0">
        <w:rPr>
          <w:rFonts w:ascii="Trebuchet MS" w:hAnsi="Trebuchet MS" w:cs="Tahoma"/>
          <w:sz w:val="22"/>
          <w:szCs w:val="22"/>
        </w:rPr>
        <w:t>acumulado, trunca-se o resultado com 16 (dezesseis) casas decimais, aplicando-se o</w:t>
      </w:r>
    </w:p>
    <w:p w:rsidR="00984992" w:rsidRPr="00B621F0" w:rsidRDefault="00984992">
      <w:pPr>
        <w:spacing w:line="360" w:lineRule="auto"/>
        <w:rPr>
          <w:rFonts w:ascii="Trebuchet MS" w:hAnsi="Trebuchet MS" w:cs="Tahoma"/>
          <w:sz w:val="22"/>
          <w:szCs w:val="22"/>
        </w:rPr>
      </w:pPr>
      <w:proofErr w:type="gramStart"/>
      <w:r w:rsidRPr="00B621F0">
        <w:rPr>
          <w:rFonts w:ascii="Trebuchet MS" w:hAnsi="Trebuchet MS" w:cs="Tahoma"/>
          <w:sz w:val="22"/>
          <w:szCs w:val="22"/>
        </w:rPr>
        <w:t>próximo</w:t>
      </w:r>
      <w:proofErr w:type="gramEnd"/>
      <w:r w:rsidRPr="00B621F0">
        <w:rPr>
          <w:rFonts w:ascii="Trebuchet MS" w:hAnsi="Trebuchet MS" w:cs="Tahoma"/>
          <w:sz w:val="22"/>
          <w:szCs w:val="22"/>
        </w:rPr>
        <w:t xml:space="preserve"> fator diário, e assim por diante até o último considerado;</w:t>
      </w:r>
    </w:p>
    <w:p w:rsidR="00984992" w:rsidRPr="00B621F0" w:rsidRDefault="00984992">
      <w:pPr>
        <w:spacing w:line="360" w:lineRule="auto"/>
        <w:rPr>
          <w:rFonts w:ascii="Trebuchet MS" w:hAnsi="Trebuchet MS" w:cs="Tahoma"/>
          <w:sz w:val="22"/>
          <w:szCs w:val="22"/>
        </w:rPr>
      </w:pPr>
      <w:r w:rsidRPr="00B621F0">
        <w:rPr>
          <w:rFonts w:ascii="Trebuchet MS" w:hAnsi="Trebuchet MS" w:cs="Tahoma"/>
          <w:sz w:val="22"/>
          <w:szCs w:val="22"/>
        </w:rPr>
        <w:t>(</w:t>
      </w:r>
      <w:proofErr w:type="spellStart"/>
      <w:r w:rsidRPr="00B621F0">
        <w:rPr>
          <w:rFonts w:ascii="Trebuchet MS" w:hAnsi="Trebuchet MS" w:cs="Tahoma"/>
          <w:sz w:val="22"/>
          <w:szCs w:val="22"/>
        </w:rPr>
        <w:t>iii</w:t>
      </w:r>
      <w:proofErr w:type="spellEnd"/>
      <w:r w:rsidRPr="00B621F0">
        <w:rPr>
          <w:rFonts w:ascii="Trebuchet MS" w:hAnsi="Trebuchet MS" w:cs="Tahoma"/>
          <w:sz w:val="22"/>
          <w:szCs w:val="22"/>
        </w:rPr>
        <w:t xml:space="preserve">) uma </w:t>
      </w:r>
      <w:r w:rsidR="00AF5281" w:rsidRPr="00B621F0">
        <w:rPr>
          <w:rFonts w:ascii="Trebuchet MS" w:hAnsi="Trebuchet MS" w:cs="Tahoma"/>
          <w:sz w:val="22"/>
          <w:szCs w:val="22"/>
        </w:rPr>
        <w:t xml:space="preserve">vez </w:t>
      </w:r>
      <w:r w:rsidRPr="00B621F0">
        <w:rPr>
          <w:rFonts w:ascii="Trebuchet MS" w:hAnsi="Trebuchet MS" w:cs="Tahoma"/>
          <w:sz w:val="22"/>
          <w:szCs w:val="22"/>
        </w:rPr>
        <w:t xml:space="preserve">os fatores estando acumulados, considera-se o fator resultante do </w:t>
      </w:r>
      <w:proofErr w:type="spellStart"/>
      <w:r w:rsidRPr="00B621F0">
        <w:rPr>
          <w:rFonts w:ascii="Trebuchet MS" w:hAnsi="Trebuchet MS" w:cs="Tahoma"/>
          <w:sz w:val="22"/>
          <w:szCs w:val="22"/>
        </w:rPr>
        <w:t>produtório</w:t>
      </w:r>
      <w:proofErr w:type="spellEnd"/>
      <w:r w:rsidRPr="00B621F0">
        <w:rPr>
          <w:rFonts w:ascii="Trebuchet MS" w:hAnsi="Trebuchet MS" w:cs="Tahoma"/>
          <w:sz w:val="22"/>
          <w:szCs w:val="22"/>
        </w:rPr>
        <w:t xml:space="preserve"> Fator DI com 8 (oito) casas decimais, com arredondamento;</w:t>
      </w:r>
    </w:p>
    <w:p w:rsidR="00984992" w:rsidRPr="00B621F0" w:rsidRDefault="00984992">
      <w:pPr>
        <w:spacing w:line="360" w:lineRule="auto"/>
        <w:rPr>
          <w:rFonts w:ascii="Trebuchet MS" w:hAnsi="Trebuchet MS" w:cs="Tahoma"/>
          <w:sz w:val="22"/>
          <w:szCs w:val="22"/>
        </w:rPr>
      </w:pPr>
      <w:r w:rsidRPr="00B621F0">
        <w:rPr>
          <w:rFonts w:ascii="Trebuchet MS" w:hAnsi="Trebuchet MS" w:cs="Tahoma"/>
          <w:sz w:val="22"/>
          <w:szCs w:val="22"/>
        </w:rPr>
        <w:t>(</w:t>
      </w:r>
      <w:proofErr w:type="spellStart"/>
      <w:r w:rsidRPr="00B621F0">
        <w:rPr>
          <w:rFonts w:ascii="Trebuchet MS" w:hAnsi="Trebuchet MS" w:cs="Tahoma"/>
          <w:sz w:val="22"/>
          <w:szCs w:val="22"/>
        </w:rPr>
        <w:t>iv</w:t>
      </w:r>
      <w:proofErr w:type="spellEnd"/>
      <w:r w:rsidRPr="00B621F0">
        <w:rPr>
          <w:rFonts w:ascii="Trebuchet MS" w:hAnsi="Trebuchet MS" w:cs="Tahoma"/>
          <w:sz w:val="22"/>
          <w:szCs w:val="22"/>
        </w:rPr>
        <w:t xml:space="preserve">) o fator resultante da expressão: Fator DI </w:t>
      </w:r>
      <w:proofErr w:type="gramStart"/>
      <w:r w:rsidRPr="00B621F0">
        <w:rPr>
          <w:rFonts w:ascii="Trebuchet MS" w:hAnsi="Trebuchet MS" w:cs="Tahoma"/>
          <w:sz w:val="22"/>
          <w:szCs w:val="22"/>
        </w:rPr>
        <w:t>x</w:t>
      </w:r>
      <w:proofErr w:type="gramEnd"/>
      <w:r w:rsidRPr="00B621F0">
        <w:rPr>
          <w:rFonts w:ascii="Trebuchet MS" w:hAnsi="Trebuchet MS" w:cs="Tahoma"/>
          <w:sz w:val="22"/>
          <w:szCs w:val="22"/>
        </w:rPr>
        <w:t xml:space="preserve"> Fator Spread deve ser considerado com 9 (nove) casas decimais, com arredondamento;</w:t>
      </w:r>
    </w:p>
    <w:p w:rsidR="00984992" w:rsidRPr="00B621F0" w:rsidRDefault="00984992">
      <w:pPr>
        <w:spacing w:line="360" w:lineRule="auto"/>
        <w:jc w:val="both"/>
        <w:rPr>
          <w:rFonts w:ascii="Trebuchet MS" w:hAnsi="Trebuchet MS" w:cs="Tahoma"/>
          <w:sz w:val="22"/>
          <w:szCs w:val="22"/>
        </w:rPr>
      </w:pPr>
    </w:p>
    <w:p w:rsidR="00984992" w:rsidRPr="00B621F0" w:rsidRDefault="00984992">
      <w:pPr>
        <w:spacing w:line="360" w:lineRule="auto"/>
        <w:jc w:val="both"/>
        <w:rPr>
          <w:rFonts w:ascii="Trebuchet MS" w:hAnsi="Trebuchet MS" w:cs="Tahoma"/>
          <w:sz w:val="22"/>
          <w:szCs w:val="22"/>
        </w:rPr>
      </w:pPr>
      <w:r w:rsidRPr="00B621F0">
        <w:rPr>
          <w:rFonts w:ascii="Trebuchet MS" w:hAnsi="Trebuchet MS" w:cs="Tahoma"/>
          <w:sz w:val="22"/>
          <w:szCs w:val="22"/>
        </w:rPr>
        <w:t>6.7.</w:t>
      </w:r>
      <w:r w:rsidRPr="00B621F0">
        <w:rPr>
          <w:rFonts w:ascii="Trebuchet MS" w:hAnsi="Trebuchet MS" w:cs="Tahoma"/>
          <w:sz w:val="22"/>
          <w:szCs w:val="22"/>
        </w:rPr>
        <w:tab/>
      </w:r>
      <w:r w:rsidRPr="00B621F0">
        <w:rPr>
          <w:rFonts w:ascii="Trebuchet MS" w:hAnsi="Trebuchet MS" w:cs="Tahoma"/>
          <w:sz w:val="22"/>
          <w:szCs w:val="22"/>
          <w:u w:val="single"/>
        </w:rPr>
        <w:t>Amortização Programada dos CRI Seniores CDI</w:t>
      </w:r>
      <w:r w:rsidRPr="00B621F0">
        <w:rPr>
          <w:rFonts w:ascii="Trebuchet MS" w:hAnsi="Trebuchet MS" w:cs="Tahoma"/>
          <w:sz w:val="22"/>
          <w:szCs w:val="22"/>
        </w:rPr>
        <w:t xml:space="preserve">: </w:t>
      </w:r>
    </w:p>
    <w:p w:rsidR="00984992" w:rsidRPr="00B621F0" w:rsidRDefault="0031606D">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rsidR="00984992" w:rsidRPr="00B621F0" w:rsidRDefault="00984992">
      <w:pPr>
        <w:spacing w:line="360" w:lineRule="auto"/>
        <w:jc w:val="both"/>
        <w:rPr>
          <w:rFonts w:ascii="Trebuchet MS" w:hAnsi="Trebuchet MS" w:cs="Tahoma"/>
          <w:sz w:val="22"/>
          <w:szCs w:val="22"/>
        </w:rPr>
      </w:pPr>
    </w:p>
    <w:p w:rsidR="00984992" w:rsidRPr="00B621F0" w:rsidRDefault="00984992">
      <w:pPr>
        <w:spacing w:line="360" w:lineRule="auto"/>
        <w:jc w:val="both"/>
        <w:rPr>
          <w:rFonts w:ascii="Trebuchet MS" w:hAnsi="Trebuchet MS" w:cs="Tahoma"/>
          <w:sz w:val="22"/>
          <w:szCs w:val="22"/>
        </w:rPr>
      </w:pPr>
    </w:p>
    <w:p w:rsidR="00984992" w:rsidRPr="00B621F0" w:rsidRDefault="0031606D">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oMath>
      <w:r w:rsidR="00984992" w:rsidRPr="00B621F0">
        <w:rPr>
          <w:rFonts w:ascii="Trebuchet MS" w:hAnsi="Trebuchet MS" w:cs="Tahoma"/>
          <w:sz w:val="22"/>
          <w:szCs w:val="22"/>
        </w:rPr>
        <w:t xml:space="preserve"> = Valor unitário da i-ésima parcela de amortização. Valor em reais, calculado com 8 (oito) casas decimais, sem arredondamento;</w:t>
      </w:r>
    </w:p>
    <w:p w:rsidR="00984992" w:rsidRPr="00B621F0" w:rsidRDefault="00984992">
      <w:pPr>
        <w:spacing w:line="360" w:lineRule="auto"/>
        <w:jc w:val="both"/>
        <w:rPr>
          <w:rFonts w:ascii="Trebuchet MS" w:hAnsi="Trebuchet MS" w:cs="Tahoma"/>
          <w:sz w:val="22"/>
          <w:szCs w:val="22"/>
        </w:rPr>
      </w:pPr>
    </w:p>
    <w:p w:rsidR="00984992" w:rsidRPr="00B621F0" w:rsidRDefault="0031606D">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oMath>
      <w:r w:rsidR="00984992" w:rsidRPr="00B621F0">
        <w:rPr>
          <w:rFonts w:ascii="Trebuchet MS" w:hAnsi="Trebuchet MS" w:cs="Tahoma"/>
          <w:sz w:val="22"/>
          <w:szCs w:val="22"/>
        </w:rPr>
        <w:t xml:space="preserve"> = conforme definido na cláusula 6.</w:t>
      </w:r>
      <w:r w:rsidR="007307B8" w:rsidRPr="00B621F0">
        <w:rPr>
          <w:rFonts w:ascii="Trebuchet MS" w:hAnsi="Trebuchet MS" w:cs="Tahoma"/>
          <w:sz w:val="22"/>
          <w:szCs w:val="22"/>
        </w:rPr>
        <w:t>6</w:t>
      </w:r>
      <w:r w:rsidR="00984992" w:rsidRPr="00B621F0">
        <w:rPr>
          <w:rFonts w:ascii="Trebuchet MS" w:hAnsi="Trebuchet MS" w:cs="Tahoma"/>
          <w:sz w:val="22"/>
          <w:szCs w:val="22"/>
        </w:rPr>
        <w:t xml:space="preserve"> acima;</w:t>
      </w:r>
    </w:p>
    <w:p w:rsidR="00984992" w:rsidRPr="00B621F0" w:rsidRDefault="00984992">
      <w:pPr>
        <w:spacing w:line="360" w:lineRule="auto"/>
        <w:jc w:val="both"/>
        <w:rPr>
          <w:rFonts w:ascii="Trebuchet MS" w:hAnsi="Trebuchet MS" w:cs="Tahoma"/>
          <w:sz w:val="22"/>
          <w:szCs w:val="22"/>
        </w:rPr>
      </w:pPr>
    </w:p>
    <w:p w:rsidR="00984992" w:rsidRPr="00B621F0" w:rsidRDefault="00984992">
      <w:pPr>
        <w:spacing w:line="360" w:lineRule="auto"/>
        <w:jc w:val="both"/>
        <w:rPr>
          <w:rFonts w:ascii="Trebuchet MS" w:hAnsi="Trebuchet MS" w:cs="Trebuchet MS"/>
          <w:sz w:val="22"/>
          <w:szCs w:val="22"/>
        </w:rPr>
      </w:pPr>
      <w:proofErr w:type="gramStart"/>
      <w:r w:rsidRPr="00B621F0">
        <w:rPr>
          <w:rFonts w:ascii="Trebuchet MS" w:hAnsi="Trebuchet MS" w:cs="Tahoma"/>
          <w:sz w:val="22"/>
          <w:szCs w:val="22"/>
        </w:rPr>
        <w:t>TA</w:t>
      </w:r>
      <w:proofErr w:type="gramEnd"/>
      <w:r w:rsidRPr="00B621F0">
        <w:rPr>
          <w:rFonts w:ascii="Trebuchet MS" w:hAnsi="Trebuchet MS" w:cs="Tahoma"/>
          <w:sz w:val="22"/>
          <w:szCs w:val="22"/>
        </w:rPr>
        <w:t xml:space="preserve"> = Taxa de Amortização, expressa em percentual, com 4 (quatro) casas decimais de acordo com a </w:t>
      </w:r>
      <w:r w:rsidRPr="00B621F0">
        <w:rPr>
          <w:rFonts w:ascii="Trebuchet MS" w:hAnsi="Trebuchet MS" w:cs="Trebuchet MS"/>
          <w:sz w:val="22"/>
          <w:szCs w:val="22"/>
        </w:rPr>
        <w:t>Tabela Vigente, para cada CRI</w:t>
      </w:r>
      <w:r w:rsidR="007307B8" w:rsidRPr="00B621F0">
        <w:rPr>
          <w:rFonts w:ascii="Trebuchet MS" w:hAnsi="Trebuchet MS" w:cs="Trebuchet MS"/>
          <w:sz w:val="22"/>
          <w:szCs w:val="22"/>
        </w:rPr>
        <w:t xml:space="preserve"> Seniores CDI</w:t>
      </w:r>
      <w:r w:rsidRPr="00B621F0">
        <w:rPr>
          <w:rFonts w:ascii="Trebuchet MS" w:hAnsi="Trebuchet MS" w:cs="Trebuchet MS"/>
          <w:sz w:val="22"/>
          <w:szCs w:val="22"/>
        </w:rPr>
        <w:t>.</w:t>
      </w:r>
    </w:p>
    <w:p w:rsidR="00984992" w:rsidRPr="00B621F0" w:rsidRDefault="00984992">
      <w:pPr>
        <w:widowControl w:val="0"/>
        <w:autoSpaceDE w:val="0"/>
        <w:autoSpaceDN w:val="0"/>
        <w:adjustRightInd w:val="0"/>
        <w:spacing w:line="360" w:lineRule="auto"/>
        <w:jc w:val="both"/>
        <w:rPr>
          <w:rFonts w:ascii="Trebuchet MS" w:hAnsi="Trebuchet MS" w:cs="Tahoma"/>
          <w:sz w:val="22"/>
          <w:szCs w:val="22"/>
        </w:rPr>
      </w:pPr>
    </w:p>
    <w:p w:rsidR="00A447FE" w:rsidRPr="00B621F0" w:rsidRDefault="00D35136">
      <w:pPr>
        <w:widowControl w:val="0"/>
        <w:autoSpaceDE w:val="0"/>
        <w:autoSpaceDN w:val="0"/>
        <w:adjustRightInd w:val="0"/>
        <w:spacing w:line="360" w:lineRule="auto"/>
        <w:jc w:val="both"/>
        <w:rPr>
          <w:rFonts w:ascii="Trebuchet MS" w:hAnsi="Trebuchet MS" w:cs="Tahoma"/>
          <w:spacing w:val="-2"/>
          <w:sz w:val="22"/>
          <w:szCs w:val="22"/>
        </w:rPr>
      </w:pPr>
      <w:r w:rsidRPr="00B621F0">
        <w:rPr>
          <w:rFonts w:ascii="Trebuchet MS" w:hAnsi="Trebuchet MS" w:cs="Tahoma"/>
          <w:sz w:val="22"/>
          <w:szCs w:val="22"/>
        </w:rPr>
        <w:t>6.</w:t>
      </w:r>
      <w:r w:rsidR="00984992" w:rsidRPr="00B621F0">
        <w:rPr>
          <w:rFonts w:ascii="Trebuchet MS" w:hAnsi="Trebuchet MS" w:cs="Tahoma"/>
          <w:sz w:val="22"/>
          <w:szCs w:val="22"/>
        </w:rPr>
        <w:t>8</w:t>
      </w:r>
      <w:r w:rsidRPr="00B621F0">
        <w:rPr>
          <w:rFonts w:ascii="Trebuchet MS" w:hAnsi="Trebuchet MS" w:cs="Tahoma"/>
          <w:sz w:val="22"/>
          <w:szCs w:val="22"/>
        </w:rPr>
        <w:t>.</w:t>
      </w:r>
      <w:r w:rsidRPr="00B621F0">
        <w:rPr>
          <w:rFonts w:ascii="Trebuchet MS" w:hAnsi="Trebuchet MS" w:cs="Tahoma"/>
          <w:sz w:val="22"/>
          <w:szCs w:val="22"/>
        </w:rPr>
        <w:tab/>
      </w:r>
      <w:r w:rsidR="00A447FE" w:rsidRPr="00B621F0">
        <w:rPr>
          <w:rFonts w:ascii="Trebuchet MS" w:hAnsi="Trebuchet MS" w:cs="Tahoma"/>
          <w:spacing w:val="-2"/>
          <w:sz w:val="22"/>
          <w:szCs w:val="22"/>
          <w:u w:val="single"/>
        </w:rPr>
        <w:t>Não Divulgação da Taxa DI</w:t>
      </w:r>
      <w:r w:rsidR="00A447FE" w:rsidRPr="00B621F0">
        <w:rPr>
          <w:rFonts w:ascii="Trebuchet MS" w:hAnsi="Trebuchet MS" w:cs="Tahoma"/>
          <w:spacing w:val="-2"/>
          <w:sz w:val="22"/>
          <w:szCs w:val="22"/>
        </w:rPr>
        <w:t xml:space="preserve">: Se na data de vencimento de quaisquer obrigações pecuniárias dos CRI Seniores CDI não houver divulgação da Taxa DI pela B3, será aplicada a última Taxa DI divulgada, não sendo devidas quaisquer compensações entre a Emissora e os Titulares de CRI quando da divulgação posterior da Taxa DI que seria aplicável. </w:t>
      </w:r>
    </w:p>
    <w:p w:rsidR="00A447FE" w:rsidRPr="00B621F0" w:rsidRDefault="00A447FE">
      <w:pPr>
        <w:widowControl w:val="0"/>
        <w:autoSpaceDE w:val="0"/>
        <w:autoSpaceDN w:val="0"/>
        <w:adjustRightInd w:val="0"/>
        <w:spacing w:line="360" w:lineRule="auto"/>
        <w:jc w:val="both"/>
        <w:rPr>
          <w:rFonts w:ascii="Trebuchet MS" w:hAnsi="Trebuchet MS" w:cs="Tahoma"/>
          <w:spacing w:val="-2"/>
          <w:sz w:val="22"/>
          <w:szCs w:val="22"/>
        </w:rPr>
      </w:pPr>
    </w:p>
    <w:p w:rsidR="00A447FE" w:rsidRPr="00B621F0" w:rsidRDefault="00A447FE">
      <w:pPr>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6.8.1. Caso a Taxa DI deixe de ser divulgada por prazo superior a 10 (dez) dias, ou caso seja extinta, ou haja a impossibilidade legal de aplicação da Taxa DI para cálculo da Remuneração dos CRI Seniores CDI ("</w:t>
      </w:r>
      <w:r w:rsidRPr="00B621F0">
        <w:rPr>
          <w:rFonts w:ascii="Trebuchet MS" w:hAnsi="Trebuchet MS" w:cs="Tahoma"/>
          <w:spacing w:val="-2"/>
          <w:sz w:val="22"/>
          <w:szCs w:val="22"/>
          <w:u w:val="single"/>
        </w:rPr>
        <w:t>Evento de Indisponibilidade da Taxa DI</w:t>
      </w:r>
      <w:r w:rsidRPr="00B621F0">
        <w:rPr>
          <w:rFonts w:ascii="Trebuchet MS" w:hAnsi="Trebuchet MS" w:cs="Tahoma"/>
          <w:spacing w:val="-2"/>
          <w:sz w:val="22"/>
          <w:szCs w:val="22"/>
        </w:rPr>
        <w:t xml:space="preserve">"), a Taxa DI deverá ser substituída pelo </w:t>
      </w:r>
      <w:r w:rsidR="00F9521F">
        <w:rPr>
          <w:rFonts w:ascii="Trebuchet MS" w:hAnsi="Trebuchet MS" w:cs="Tahoma"/>
          <w:spacing w:val="-2"/>
          <w:sz w:val="22"/>
          <w:szCs w:val="22"/>
        </w:rPr>
        <w:t xml:space="preserve">seu </w:t>
      </w:r>
      <w:r w:rsidRPr="00B621F0">
        <w:rPr>
          <w:rFonts w:ascii="Trebuchet MS" w:hAnsi="Trebuchet MS" w:cs="Tahoma"/>
          <w:spacing w:val="-2"/>
          <w:sz w:val="22"/>
          <w:szCs w:val="22"/>
        </w:rPr>
        <w:t xml:space="preserve">substituto </w:t>
      </w:r>
      <w:r w:rsidR="00342CB1" w:rsidRPr="00B621F0">
        <w:rPr>
          <w:rFonts w:ascii="Trebuchet MS" w:hAnsi="Trebuchet MS" w:cs="Tahoma"/>
          <w:spacing w:val="-2"/>
          <w:sz w:val="22"/>
          <w:szCs w:val="22"/>
        </w:rPr>
        <w:t>legal</w:t>
      </w:r>
      <w:r w:rsidRPr="00B621F0">
        <w:rPr>
          <w:rFonts w:ascii="Trebuchet MS" w:hAnsi="Trebuchet MS" w:cs="Tahoma"/>
          <w:spacing w:val="-2"/>
          <w:sz w:val="22"/>
          <w:szCs w:val="22"/>
        </w:rPr>
        <w:t xml:space="preserve">. No caso de não haver substituto legal para a Taxa DI, será convocada, </w:t>
      </w:r>
      <w:r w:rsidR="00C0758C" w:rsidRPr="00B621F0">
        <w:rPr>
          <w:rFonts w:ascii="Trebuchet MS" w:hAnsi="Trebuchet MS" w:cs="Tahoma"/>
          <w:spacing w:val="-2"/>
          <w:sz w:val="22"/>
          <w:szCs w:val="22"/>
        </w:rPr>
        <w:t>nos termos da Cláusula 12.2 abaixo,</w:t>
      </w:r>
      <w:r w:rsidR="007B13AA">
        <w:rPr>
          <w:rFonts w:ascii="Trebuchet MS" w:hAnsi="Trebuchet MS" w:cs="Tahoma"/>
          <w:spacing w:val="-2"/>
          <w:sz w:val="22"/>
          <w:szCs w:val="22"/>
        </w:rPr>
        <w:t xml:space="preserve"> </w:t>
      </w:r>
      <w:r w:rsidRPr="00B621F0">
        <w:rPr>
          <w:rFonts w:ascii="Trebuchet MS" w:hAnsi="Trebuchet MS" w:cs="Tahoma"/>
          <w:spacing w:val="-2"/>
          <w:sz w:val="22"/>
          <w:szCs w:val="22"/>
        </w:rPr>
        <w:t xml:space="preserve">em até 30 (trinta) Dias Úteis contados do Evento de Indisponibilidade da Taxa DI, Assembleia Geral, nos termos deste Termo de Securitização, a qual terá como objeto a deliberação pelos Titulares de CRI, de comum acordo com a </w:t>
      </w:r>
      <w:r w:rsidR="00D865F2" w:rsidRPr="00B621F0">
        <w:rPr>
          <w:rFonts w:ascii="Trebuchet MS" w:hAnsi="Trebuchet MS" w:cs="Tahoma"/>
          <w:spacing w:val="-2"/>
          <w:sz w:val="22"/>
          <w:szCs w:val="22"/>
        </w:rPr>
        <w:t>Emissora, do novo parâmetro de R</w:t>
      </w:r>
      <w:r w:rsidRPr="00B621F0">
        <w:rPr>
          <w:rFonts w:ascii="Trebuchet MS" w:hAnsi="Trebuchet MS" w:cs="Tahoma"/>
          <w:spacing w:val="-2"/>
          <w:sz w:val="22"/>
          <w:szCs w:val="22"/>
        </w:rPr>
        <w:t>emuneração dos CRI Seniores CDI, parâmetro este que deverá preservar o va</w:t>
      </w:r>
      <w:r w:rsidR="00D865F2" w:rsidRPr="00B621F0">
        <w:rPr>
          <w:rFonts w:ascii="Trebuchet MS" w:hAnsi="Trebuchet MS" w:cs="Tahoma"/>
          <w:spacing w:val="-2"/>
          <w:sz w:val="22"/>
          <w:szCs w:val="22"/>
        </w:rPr>
        <w:t>lor real e os mesmos níveis de R</w:t>
      </w:r>
      <w:r w:rsidRPr="00B621F0">
        <w:rPr>
          <w:rFonts w:ascii="Trebuchet MS" w:hAnsi="Trebuchet MS" w:cs="Tahoma"/>
          <w:spacing w:val="-2"/>
          <w:sz w:val="22"/>
          <w:szCs w:val="22"/>
        </w:rPr>
        <w:t xml:space="preserve">emuneração. Até que ocorra a deliberação da Assembleia Geral, para efeitos contábeis ou pagamentos ou caso não haja acordo na referida Assembleia Geral, será utilizado como base de cálculo a última Taxa DI divulgada, não sendo devidas quaisquer compensações financeiras. </w:t>
      </w:r>
    </w:p>
    <w:p w:rsidR="00A447FE" w:rsidRPr="00B621F0" w:rsidRDefault="00A447FE">
      <w:pPr>
        <w:autoSpaceDE w:val="0"/>
        <w:autoSpaceDN w:val="0"/>
        <w:adjustRightInd w:val="0"/>
        <w:spacing w:line="360" w:lineRule="auto"/>
        <w:ind w:left="709"/>
        <w:jc w:val="both"/>
        <w:rPr>
          <w:rFonts w:ascii="Trebuchet MS" w:hAnsi="Trebuchet MS" w:cs="Tahoma"/>
          <w:spacing w:val="-2"/>
          <w:sz w:val="22"/>
          <w:szCs w:val="22"/>
        </w:rPr>
      </w:pPr>
    </w:p>
    <w:p w:rsidR="00A447FE" w:rsidRPr="00B621F0" w:rsidRDefault="00A447FE">
      <w:pPr>
        <w:widowControl w:val="0"/>
        <w:autoSpaceDE w:val="0"/>
        <w:autoSpaceDN w:val="0"/>
        <w:adjustRightInd w:val="0"/>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6.8.2. Caso a Taxa DI venha a ser divulgada antes da realização da Assembleia Geral, a referida assembleia não será mais realizada, e a Taxa DI, a partir da sua validade, passará a ser utilizada para o cálculo da Remuneração dos CRI Seniores CDI, sendo a última Taxa DI conhecida anteriormente a ser utilizada até data da divulgação da referida Taxa DI.</w:t>
      </w:r>
    </w:p>
    <w:p w:rsidR="00470A19" w:rsidRPr="00B621F0" w:rsidRDefault="00470A19">
      <w:pPr>
        <w:widowControl w:val="0"/>
        <w:autoSpaceDE w:val="0"/>
        <w:autoSpaceDN w:val="0"/>
        <w:adjustRightInd w:val="0"/>
        <w:spacing w:line="360" w:lineRule="auto"/>
        <w:ind w:left="709"/>
        <w:jc w:val="both"/>
        <w:rPr>
          <w:rFonts w:ascii="Trebuchet MS" w:hAnsi="Trebuchet MS" w:cs="Tahoma"/>
          <w:spacing w:val="-2"/>
          <w:sz w:val="22"/>
          <w:szCs w:val="22"/>
        </w:rPr>
      </w:pPr>
    </w:p>
    <w:p w:rsidR="00470A19" w:rsidRPr="00B621F0" w:rsidRDefault="00470A19">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sz w:val="22"/>
          <w:szCs w:val="22"/>
        </w:rPr>
        <w:lastRenderedPageBreak/>
        <w:t>6.8.3. Caso não haja a aprovação do novo parâmetro entre a Emissora e os Titulares de CRI Seniores CDI, em Assembleia Geral representando</w:t>
      </w:r>
      <w:r w:rsidR="00A64C73" w:rsidRPr="00B621F0">
        <w:rPr>
          <w:rFonts w:ascii="Trebuchet MS" w:hAnsi="Trebuchet MS"/>
          <w:sz w:val="22"/>
          <w:szCs w:val="22"/>
        </w:rPr>
        <w:t xml:space="preserve">, no mínimo, 2/3 (dois terços) do total dos CRI </w:t>
      </w:r>
      <w:r w:rsidR="00A64C73" w:rsidRPr="00B621F0">
        <w:rPr>
          <w:rFonts w:ascii="Trebuchet MS" w:hAnsi="Trebuchet MS"/>
          <w:bCs/>
          <w:sz w:val="22"/>
          <w:szCs w:val="22"/>
        </w:rPr>
        <w:t>Seniores CDI</w:t>
      </w:r>
      <w:r w:rsidR="00A64C73" w:rsidRPr="00B621F0">
        <w:rPr>
          <w:rFonts w:ascii="Trebuchet MS" w:hAnsi="Trebuchet MS"/>
          <w:sz w:val="22"/>
          <w:szCs w:val="22"/>
        </w:rPr>
        <w:t xml:space="preserve"> em Circulação, ou caso não haja quórum para deliberação e/ou instalação em segunda convocação, </w:t>
      </w:r>
      <w:r w:rsidR="005027A0">
        <w:rPr>
          <w:rFonts w:ascii="Trebuchet MS" w:hAnsi="Trebuchet MS"/>
          <w:sz w:val="22"/>
          <w:szCs w:val="22"/>
        </w:rPr>
        <w:t xml:space="preserve">a totalidade dos Créditos Imobiliários será utilizada da seguinte forma: </w:t>
      </w:r>
      <w:r w:rsidR="006E6345" w:rsidRPr="004616E8">
        <w:rPr>
          <w:rFonts w:ascii="Trebuchet MS" w:hAnsi="Trebuchet MS"/>
          <w:b/>
          <w:sz w:val="22"/>
          <w:szCs w:val="22"/>
        </w:rPr>
        <w:t>(i)</w:t>
      </w:r>
      <w:r w:rsidR="006E6345">
        <w:rPr>
          <w:rFonts w:ascii="Trebuchet MS" w:hAnsi="Trebuchet MS"/>
          <w:sz w:val="22"/>
          <w:szCs w:val="22"/>
        </w:rPr>
        <w:t xml:space="preserve"> </w:t>
      </w:r>
      <w:r w:rsidR="006E6345" w:rsidRPr="00B621F0">
        <w:rPr>
          <w:rFonts w:ascii="Trebuchet MS" w:hAnsi="Trebuchet MS"/>
          <w:sz w:val="22"/>
          <w:szCs w:val="22"/>
        </w:rPr>
        <w:t xml:space="preserve">pagamento da remuneração dos CRI </w:t>
      </w:r>
      <w:r w:rsidR="006E6345">
        <w:rPr>
          <w:rFonts w:ascii="Trebuchet MS" w:hAnsi="Trebuchet MS"/>
          <w:sz w:val="22"/>
          <w:szCs w:val="22"/>
        </w:rPr>
        <w:t>Seniores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9F4408">
        <w:rPr>
          <w:rFonts w:ascii="Trebuchet MS" w:hAnsi="Trebuchet MS"/>
          <w:b/>
          <w:sz w:val="22"/>
          <w:szCs w:val="22"/>
        </w:rPr>
        <w:t>(</w:t>
      </w:r>
      <w:proofErr w:type="spellStart"/>
      <w:r w:rsidR="006E6345" w:rsidRPr="009F4408">
        <w:rPr>
          <w:rFonts w:ascii="Trebuchet MS" w:hAnsi="Trebuchet MS"/>
          <w:b/>
          <w:sz w:val="22"/>
          <w:szCs w:val="22"/>
        </w:rPr>
        <w:t>i</w:t>
      </w:r>
      <w:r w:rsidR="006E6345">
        <w:rPr>
          <w:rFonts w:ascii="Trebuchet MS" w:hAnsi="Trebuchet MS"/>
          <w:b/>
          <w:sz w:val="22"/>
          <w:szCs w:val="22"/>
        </w:rPr>
        <w:t>i</w:t>
      </w:r>
      <w:proofErr w:type="spellEnd"/>
      <w:r w:rsidR="006E6345" w:rsidRPr="009F4408">
        <w:rPr>
          <w:rFonts w:ascii="Trebuchet MS" w:hAnsi="Trebuchet MS"/>
          <w:b/>
          <w:sz w:val="22"/>
          <w:szCs w:val="22"/>
        </w:rPr>
        <w:t>)</w:t>
      </w:r>
      <w:r w:rsidR="006E6345">
        <w:rPr>
          <w:rFonts w:ascii="Trebuchet MS" w:hAnsi="Trebuchet MS"/>
          <w:sz w:val="22"/>
          <w:szCs w:val="22"/>
        </w:rPr>
        <w:t xml:space="preserve"> </w:t>
      </w:r>
      <w:r w:rsidR="006E6345" w:rsidRPr="00B621F0">
        <w:rPr>
          <w:rFonts w:ascii="Trebuchet MS" w:hAnsi="Trebuchet MS"/>
          <w:sz w:val="22"/>
          <w:szCs w:val="22"/>
        </w:rPr>
        <w:t>pagamento da remuneração dos CRI Mezaninos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4616E8">
        <w:rPr>
          <w:rFonts w:ascii="Trebuchet MS" w:hAnsi="Trebuchet MS"/>
          <w:b/>
          <w:sz w:val="22"/>
          <w:szCs w:val="22"/>
        </w:rPr>
        <w:t>(</w:t>
      </w:r>
      <w:proofErr w:type="spellStart"/>
      <w:r w:rsidR="006E6345" w:rsidRPr="004616E8">
        <w:rPr>
          <w:rFonts w:ascii="Trebuchet MS" w:hAnsi="Trebuchet MS"/>
          <w:b/>
          <w:sz w:val="22"/>
          <w:szCs w:val="22"/>
        </w:rPr>
        <w:t>iii</w:t>
      </w:r>
      <w:proofErr w:type="spellEnd"/>
      <w:r w:rsidR="006E6345">
        <w:rPr>
          <w:rFonts w:ascii="Trebuchet MS" w:hAnsi="Trebuchet MS"/>
          <w:b/>
          <w:sz w:val="22"/>
          <w:szCs w:val="22"/>
        </w:rPr>
        <w:t>)</w:t>
      </w:r>
      <w:r w:rsidR="001A185F" w:rsidRPr="00B621F0">
        <w:rPr>
          <w:rFonts w:ascii="Trebuchet MS" w:hAnsi="Trebuchet MS"/>
          <w:sz w:val="22"/>
          <w:szCs w:val="22"/>
        </w:rPr>
        <w:t xml:space="preserve"> </w:t>
      </w:r>
      <w:r w:rsidR="00F10E1E" w:rsidRPr="00B621F0">
        <w:rPr>
          <w:rFonts w:ascii="Trebuchet MS" w:hAnsi="Trebuchet MS"/>
          <w:sz w:val="22"/>
          <w:szCs w:val="22"/>
        </w:rPr>
        <w:t xml:space="preserve">pagamento da remuneração dos CRI </w:t>
      </w:r>
      <w:r w:rsidR="00F10E1E">
        <w:rPr>
          <w:rFonts w:ascii="Trebuchet MS" w:hAnsi="Trebuchet MS"/>
          <w:sz w:val="22"/>
          <w:szCs w:val="22"/>
        </w:rPr>
        <w:t>Subordinados</w:t>
      </w:r>
      <w:r w:rsidR="00F10E1E" w:rsidRPr="00B621F0">
        <w:rPr>
          <w:rFonts w:ascii="Trebuchet MS" w:hAnsi="Trebuchet MS"/>
          <w:sz w:val="22"/>
          <w:szCs w:val="22"/>
        </w:rPr>
        <w:t xml:space="preserve">, </w:t>
      </w:r>
      <w:r w:rsidR="00F10E1E">
        <w:rPr>
          <w:rFonts w:ascii="Trebuchet MS" w:hAnsi="Trebuchet MS"/>
          <w:sz w:val="22"/>
          <w:szCs w:val="22"/>
        </w:rPr>
        <w:t>devida em cada período, conforme estabelecido nesse Termo; (</w:t>
      </w:r>
      <w:proofErr w:type="spellStart"/>
      <w:r w:rsidR="00F10E1E">
        <w:rPr>
          <w:rFonts w:ascii="Trebuchet MS" w:hAnsi="Trebuchet MS"/>
          <w:sz w:val="22"/>
          <w:szCs w:val="22"/>
        </w:rPr>
        <w:t>iv</w:t>
      </w:r>
      <w:proofErr w:type="spellEnd"/>
      <w:r w:rsidR="00F10E1E">
        <w:rPr>
          <w:rFonts w:ascii="Trebuchet MS" w:hAnsi="Trebuchet MS"/>
          <w:sz w:val="22"/>
          <w:szCs w:val="22"/>
        </w:rPr>
        <w:t xml:space="preserve">) </w:t>
      </w:r>
      <w:r w:rsidR="001A185F" w:rsidRPr="00B621F0">
        <w:rPr>
          <w:rFonts w:ascii="Trebuchet MS" w:hAnsi="Trebuchet MS"/>
          <w:sz w:val="22"/>
          <w:szCs w:val="22"/>
        </w:rPr>
        <w:t>amortização antecipada d</w:t>
      </w:r>
      <w:r w:rsidR="00C0169E">
        <w:rPr>
          <w:rFonts w:ascii="Trebuchet MS" w:hAnsi="Trebuchet MS"/>
          <w:sz w:val="22"/>
          <w:szCs w:val="22"/>
        </w:rPr>
        <w:t>a totalidade dos CRI Seniores</w:t>
      </w:r>
      <w:r w:rsidR="005027A0">
        <w:rPr>
          <w:rFonts w:ascii="Trebuchet MS" w:hAnsi="Trebuchet MS"/>
          <w:sz w:val="22"/>
          <w:szCs w:val="22"/>
        </w:rPr>
        <w:t>; e</w:t>
      </w:r>
      <w:r w:rsidR="00C0169E">
        <w:rPr>
          <w:rFonts w:ascii="Trebuchet MS" w:hAnsi="Trebuchet MS"/>
          <w:sz w:val="22"/>
          <w:szCs w:val="22"/>
        </w:rPr>
        <w:t xml:space="preserve"> </w:t>
      </w:r>
      <w:r w:rsidR="00C0169E" w:rsidRPr="004616E8">
        <w:rPr>
          <w:rFonts w:ascii="Trebuchet MS" w:hAnsi="Trebuchet MS"/>
          <w:b/>
          <w:sz w:val="22"/>
          <w:szCs w:val="22"/>
        </w:rPr>
        <w:t>(</w:t>
      </w:r>
      <w:r w:rsidR="00E7129B">
        <w:rPr>
          <w:rFonts w:ascii="Trebuchet MS" w:hAnsi="Trebuchet MS"/>
          <w:b/>
          <w:sz w:val="22"/>
          <w:szCs w:val="22"/>
        </w:rPr>
        <w:t>v</w:t>
      </w:r>
      <w:r w:rsidR="00C0169E" w:rsidRPr="004616E8">
        <w:rPr>
          <w:rFonts w:ascii="Trebuchet MS" w:hAnsi="Trebuchet MS"/>
          <w:b/>
          <w:sz w:val="22"/>
          <w:szCs w:val="22"/>
        </w:rPr>
        <w:t>)</w:t>
      </w:r>
      <w:r w:rsidR="001A185F" w:rsidRPr="00B621F0">
        <w:rPr>
          <w:rFonts w:ascii="Trebuchet MS" w:hAnsi="Trebuchet MS"/>
          <w:sz w:val="22"/>
          <w:szCs w:val="22"/>
        </w:rPr>
        <w:t xml:space="preserve"> </w:t>
      </w:r>
      <w:r w:rsidR="005027A0">
        <w:rPr>
          <w:rFonts w:ascii="Trebuchet MS" w:hAnsi="Trebuchet MS"/>
          <w:sz w:val="22"/>
          <w:szCs w:val="22"/>
        </w:rPr>
        <w:t xml:space="preserve">após a amortização integral da totalidade dos CRI Seniores, </w:t>
      </w:r>
      <w:r w:rsidR="001A185F" w:rsidRPr="00B621F0">
        <w:rPr>
          <w:rFonts w:ascii="Trebuchet MS" w:hAnsi="Trebuchet MS"/>
          <w:sz w:val="22"/>
          <w:szCs w:val="22"/>
        </w:rPr>
        <w:t xml:space="preserve">amortização antecipada da totalidade dos CRI </w:t>
      </w:r>
      <w:r w:rsidR="00C0169E" w:rsidRPr="00B621F0">
        <w:rPr>
          <w:rFonts w:ascii="Trebuchet MS" w:hAnsi="Trebuchet MS"/>
          <w:sz w:val="22"/>
          <w:szCs w:val="22"/>
        </w:rPr>
        <w:t>Mezaninos</w:t>
      </w:r>
      <w:r w:rsidR="00CD27A7">
        <w:rPr>
          <w:rFonts w:ascii="Trebuchet MS" w:hAnsi="Trebuchet MS"/>
          <w:sz w:val="22"/>
          <w:szCs w:val="22"/>
        </w:rPr>
        <w:t xml:space="preserve"> e </w:t>
      </w:r>
      <w:r w:rsidR="00CD27A7" w:rsidRPr="00B621F0">
        <w:rPr>
          <w:rFonts w:ascii="Trebuchet MS" w:hAnsi="Trebuchet MS"/>
          <w:sz w:val="22"/>
          <w:szCs w:val="22"/>
        </w:rPr>
        <w:t xml:space="preserve">amortização antecipada da totalidade dos CRI </w:t>
      </w:r>
      <w:r w:rsidR="00CD27A7">
        <w:rPr>
          <w:rFonts w:ascii="Trebuchet MS" w:hAnsi="Trebuchet MS"/>
          <w:sz w:val="22"/>
          <w:szCs w:val="22"/>
        </w:rPr>
        <w:t>Subordinados</w:t>
      </w:r>
      <w:r w:rsidR="000B2F4A" w:rsidRPr="00B621F0">
        <w:rPr>
          <w:rFonts w:ascii="Trebuchet MS" w:hAnsi="Trebuchet MS"/>
          <w:sz w:val="22"/>
          <w:szCs w:val="22"/>
        </w:rPr>
        <w:t>.</w:t>
      </w:r>
      <w:r w:rsidR="003D654B">
        <w:rPr>
          <w:rFonts w:ascii="Trebuchet MS" w:hAnsi="Trebuchet MS"/>
          <w:sz w:val="22"/>
          <w:szCs w:val="22"/>
        </w:rPr>
        <w:t xml:space="preserve"> </w:t>
      </w:r>
    </w:p>
    <w:p w:rsidR="00A447FE" w:rsidRPr="00B621F0" w:rsidRDefault="00A447FE">
      <w:pPr>
        <w:widowControl w:val="0"/>
        <w:autoSpaceDE w:val="0"/>
        <w:autoSpaceDN w:val="0"/>
        <w:adjustRightInd w:val="0"/>
        <w:spacing w:line="360" w:lineRule="auto"/>
        <w:jc w:val="both"/>
        <w:rPr>
          <w:rFonts w:ascii="Trebuchet MS" w:hAnsi="Trebuchet MS" w:cs="Tahoma"/>
          <w:sz w:val="22"/>
          <w:szCs w:val="22"/>
        </w:rPr>
      </w:pPr>
    </w:p>
    <w:p w:rsidR="00D35136" w:rsidRPr="00B621F0" w:rsidRDefault="00A447FE">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6.9.</w:t>
      </w:r>
      <w:r w:rsidRPr="00B621F0">
        <w:rPr>
          <w:rFonts w:ascii="Trebuchet MS" w:hAnsi="Trebuchet MS" w:cs="Tahoma"/>
          <w:sz w:val="22"/>
          <w:szCs w:val="22"/>
        </w:rPr>
        <w:tab/>
      </w:r>
      <w:r w:rsidR="00D35136" w:rsidRPr="00B621F0">
        <w:rPr>
          <w:rFonts w:ascii="Trebuchet MS" w:hAnsi="Trebuchet MS" w:cs="Tahoma"/>
          <w:sz w:val="22"/>
          <w:szCs w:val="22"/>
          <w:u w:val="single"/>
        </w:rPr>
        <w:t>Tabela Vigente</w:t>
      </w:r>
      <w:r w:rsidR="00D35136" w:rsidRPr="00B621F0">
        <w:rPr>
          <w:rFonts w:ascii="Trebuchet MS" w:hAnsi="Trebuchet MS" w:cs="Tahoma"/>
          <w:sz w:val="22"/>
          <w:szCs w:val="22"/>
        </w:rPr>
        <w:t>: A “Tabela Vigente” dos CRI será, inicialmente, a tabela descrita no Anexo I deste Termo, a qual será alterada em virtude de eventuais Amortizações Extraordinárias, com o consequente aditamento do presente Termo para formalizar tal alteração.</w:t>
      </w:r>
    </w:p>
    <w:p w:rsidR="00D35136" w:rsidRPr="00B621F0" w:rsidRDefault="00D35136">
      <w:pPr>
        <w:spacing w:line="360" w:lineRule="auto"/>
        <w:jc w:val="both"/>
        <w:rPr>
          <w:rFonts w:ascii="Trebuchet MS" w:hAnsi="Trebuchet MS" w:cs="Tahoma"/>
          <w:bCs/>
          <w:sz w:val="22"/>
          <w:szCs w:val="22"/>
        </w:rPr>
      </w:pPr>
    </w:p>
    <w:p w:rsidR="00D35136" w:rsidRPr="00B621F0" w:rsidRDefault="00D35136">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w:t>
      </w:r>
      <w:r w:rsidR="00A447FE" w:rsidRPr="00B621F0">
        <w:rPr>
          <w:rFonts w:ascii="Trebuchet MS" w:hAnsi="Trebuchet MS" w:cs="Tahoma"/>
          <w:sz w:val="22"/>
          <w:szCs w:val="22"/>
        </w:rPr>
        <w:t>10</w:t>
      </w:r>
      <w:r w:rsidRPr="00B621F0">
        <w:rPr>
          <w:rFonts w:ascii="Trebuchet MS" w:hAnsi="Trebuchet MS" w:cs="Tahoma"/>
          <w:sz w:val="22"/>
          <w:szCs w:val="22"/>
        </w:rPr>
        <w:t>.</w:t>
      </w:r>
      <w:r w:rsidRPr="00B621F0">
        <w:rPr>
          <w:rFonts w:ascii="Trebuchet MS" w:hAnsi="Trebuchet MS" w:cs="Tahoma"/>
          <w:sz w:val="22"/>
          <w:szCs w:val="22"/>
        </w:rPr>
        <w:tab/>
      </w:r>
      <w:r w:rsidRPr="00B621F0">
        <w:rPr>
          <w:rFonts w:ascii="Trebuchet MS" w:hAnsi="Trebuchet MS" w:cs="Tahoma"/>
          <w:sz w:val="22"/>
          <w:szCs w:val="22"/>
          <w:u w:val="single"/>
        </w:rPr>
        <w:t>Prorrogação de Prazos</w:t>
      </w:r>
      <w:r w:rsidRPr="00B621F0">
        <w:rPr>
          <w:rFonts w:ascii="Trebuchet MS" w:hAnsi="Trebuchet MS" w:cs="Tahoma"/>
          <w:sz w:val="22"/>
          <w:szCs w:val="22"/>
        </w:rPr>
        <w:t xml:space="preserve">: Considerar-se-ão prorrogados os prazos referentes ao pagamento de quaisquer obrigações referentes aos CRI, até o 1º (primeiro) Dia Útil subsequente, se o vencimento coincidir com dia </w:t>
      </w:r>
      <w:r w:rsidRPr="00B621F0">
        <w:rPr>
          <w:rFonts w:ascii="Trebuchet MS" w:hAnsi="Trebuchet MS" w:cs="Tahoma"/>
          <w:spacing w:val="-2"/>
          <w:sz w:val="22"/>
          <w:szCs w:val="22"/>
        </w:rPr>
        <w:t>em que não houver expediente bancário no local de pagamento dos CRI, ressalvados os casos cujos pagamentos devam ser realizados por meio da B3, hipótese em que somente haverá prorrogação quando a data de pagamento coincidir com feriado declarado nacional, sábado ou domingo</w:t>
      </w:r>
      <w:r w:rsidRPr="00B621F0">
        <w:rPr>
          <w:rFonts w:ascii="Trebuchet MS" w:hAnsi="Trebuchet MS" w:cs="Tahoma"/>
          <w:sz w:val="22"/>
          <w:szCs w:val="22"/>
        </w:rPr>
        <w:t xml:space="preserve">. </w:t>
      </w:r>
    </w:p>
    <w:p w:rsidR="00D35136" w:rsidRPr="00B621F0" w:rsidRDefault="00D35136">
      <w:pPr>
        <w:widowControl w:val="0"/>
        <w:autoSpaceDE w:val="0"/>
        <w:autoSpaceDN w:val="0"/>
        <w:adjustRightInd w:val="0"/>
        <w:spacing w:line="360" w:lineRule="auto"/>
        <w:jc w:val="both"/>
        <w:rPr>
          <w:rFonts w:ascii="Trebuchet MS" w:hAnsi="Trebuchet MS" w:cs="Tahoma"/>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30" w:name="_Toc420958709"/>
      <w:bookmarkStart w:id="31" w:name="_Toc20804296"/>
      <w:r w:rsidRPr="00B621F0">
        <w:rPr>
          <w:rFonts w:ascii="Trebuchet MS" w:hAnsi="Trebuchet MS" w:cs="Tahoma"/>
          <w:sz w:val="22"/>
          <w:szCs w:val="22"/>
        </w:rPr>
        <w:t xml:space="preserve">CLÁUSULA VII – </w:t>
      </w:r>
      <w:r w:rsidR="0069508C" w:rsidRPr="00B621F0">
        <w:rPr>
          <w:rFonts w:ascii="Trebuchet MS" w:hAnsi="Trebuchet MS" w:cs="Tahoma"/>
          <w:sz w:val="22"/>
          <w:szCs w:val="22"/>
        </w:rPr>
        <w:t xml:space="preserve">CASCATA DE PAGAMENTOS E </w:t>
      </w:r>
      <w:r w:rsidRPr="00B621F0">
        <w:rPr>
          <w:rFonts w:ascii="Trebuchet MS" w:hAnsi="Trebuchet MS" w:cs="Tahoma"/>
          <w:sz w:val="22"/>
          <w:szCs w:val="22"/>
        </w:rPr>
        <w:t xml:space="preserve">AMORTIZAÇÃO </w:t>
      </w:r>
      <w:r w:rsidR="004E55F0" w:rsidRPr="00B621F0">
        <w:rPr>
          <w:rFonts w:ascii="Trebuchet MS" w:hAnsi="Trebuchet MS" w:cs="Tahoma"/>
          <w:sz w:val="22"/>
          <w:szCs w:val="22"/>
        </w:rPr>
        <w:t xml:space="preserve">EXTRAORDINÁRIA </w:t>
      </w:r>
      <w:r w:rsidR="00985850" w:rsidRPr="00B621F0">
        <w:rPr>
          <w:rFonts w:ascii="Trebuchet MS" w:hAnsi="Trebuchet MS" w:cs="Tahoma"/>
          <w:sz w:val="22"/>
          <w:szCs w:val="22"/>
        </w:rPr>
        <w:t>DOS CRI</w:t>
      </w:r>
      <w:bookmarkEnd w:id="30"/>
      <w:bookmarkEnd w:id="31"/>
      <w:r w:rsidR="00792CC9">
        <w:rPr>
          <w:rFonts w:ascii="Trebuchet MS" w:hAnsi="Trebuchet MS" w:cs="Tahoma"/>
          <w:sz w:val="22"/>
          <w:szCs w:val="22"/>
        </w:rPr>
        <w:t xml:space="preserve"> </w:t>
      </w:r>
    </w:p>
    <w:p w:rsidR="006623D2" w:rsidRPr="00B621F0" w:rsidRDefault="006623D2">
      <w:pPr>
        <w:tabs>
          <w:tab w:val="left" w:pos="1134"/>
        </w:tabs>
        <w:spacing w:line="360" w:lineRule="auto"/>
        <w:ind w:right="-2"/>
        <w:jc w:val="both"/>
        <w:rPr>
          <w:rFonts w:ascii="Trebuchet MS" w:hAnsi="Trebuchet MS" w:cs="Tahoma"/>
          <w:sz w:val="22"/>
          <w:szCs w:val="22"/>
        </w:rPr>
      </w:pPr>
    </w:p>
    <w:p w:rsidR="0069508C" w:rsidRPr="00B621F0" w:rsidRDefault="001C4E60">
      <w:pPr>
        <w:spacing w:line="360" w:lineRule="auto"/>
        <w:ind w:right="-2"/>
        <w:jc w:val="both"/>
        <w:rPr>
          <w:rFonts w:ascii="Trebuchet MS" w:hAnsi="Trebuchet MS" w:cs="Tahoma"/>
          <w:sz w:val="22"/>
          <w:szCs w:val="22"/>
        </w:rPr>
      </w:pPr>
      <w:r w:rsidRPr="00B621F0">
        <w:rPr>
          <w:rFonts w:ascii="Trebuchet MS" w:hAnsi="Trebuchet MS" w:cs="Tahoma"/>
          <w:sz w:val="22"/>
          <w:szCs w:val="22"/>
        </w:rPr>
        <w:t>7.1.</w:t>
      </w:r>
      <w:r w:rsidRPr="00B621F0">
        <w:rPr>
          <w:rFonts w:ascii="Trebuchet MS" w:hAnsi="Trebuchet MS" w:cs="Tahoma"/>
          <w:sz w:val="22"/>
          <w:szCs w:val="22"/>
        </w:rPr>
        <w:tab/>
      </w:r>
      <w:r w:rsidR="0069508C" w:rsidRPr="00B621F0">
        <w:rPr>
          <w:rFonts w:ascii="Trebuchet MS" w:hAnsi="Trebuchet MS" w:cs="Tahoma"/>
          <w:sz w:val="22"/>
          <w:szCs w:val="22"/>
          <w:u w:val="single"/>
        </w:rPr>
        <w:t>Cascata de Pagamentos</w:t>
      </w:r>
      <w:r w:rsidR="0069508C" w:rsidRPr="00B621F0">
        <w:rPr>
          <w:rFonts w:ascii="Trebuchet MS" w:hAnsi="Trebuchet MS" w:cs="Tahoma"/>
          <w:sz w:val="22"/>
          <w:szCs w:val="22"/>
        </w:rPr>
        <w:t>: O pagamento dos CRI Seniores</w:t>
      </w:r>
      <w:r w:rsidR="00A04BC8" w:rsidRPr="00B621F0">
        <w:rPr>
          <w:rFonts w:ascii="Trebuchet MS" w:hAnsi="Trebuchet MS" w:cs="Tahoma"/>
          <w:sz w:val="22"/>
          <w:szCs w:val="22"/>
        </w:rPr>
        <w:t>, CRI Mezaninos</w:t>
      </w:r>
      <w:r w:rsidR="00570A8D" w:rsidRPr="00B621F0">
        <w:rPr>
          <w:rFonts w:ascii="Trebuchet MS" w:hAnsi="Trebuchet MS" w:cs="Tahoma"/>
          <w:sz w:val="22"/>
          <w:szCs w:val="22"/>
        </w:rPr>
        <w:t xml:space="preserve"> e</w:t>
      </w:r>
      <w:r w:rsidR="0069508C" w:rsidRPr="00B621F0">
        <w:rPr>
          <w:rFonts w:ascii="Trebuchet MS" w:hAnsi="Trebuchet MS" w:cs="Tahoma"/>
          <w:sz w:val="22"/>
          <w:szCs w:val="22"/>
        </w:rPr>
        <w:t xml:space="preserve"> dos CRI </w:t>
      </w:r>
      <w:r w:rsidR="00570A8D" w:rsidRPr="00B621F0">
        <w:rPr>
          <w:rFonts w:ascii="Trebuchet MS" w:hAnsi="Trebuchet MS" w:cs="Tahoma"/>
          <w:sz w:val="22"/>
          <w:szCs w:val="22"/>
        </w:rPr>
        <w:t>Subordinados</w:t>
      </w:r>
      <w:r w:rsidR="0069508C" w:rsidRPr="00B621F0">
        <w:rPr>
          <w:rFonts w:ascii="Trebuchet MS" w:hAnsi="Trebuchet MS" w:cs="Tahoma"/>
          <w:sz w:val="22"/>
          <w:szCs w:val="22"/>
        </w:rPr>
        <w:t xml:space="preserve"> dever</w:t>
      </w:r>
      <w:r w:rsidR="00131957" w:rsidRPr="00B621F0">
        <w:rPr>
          <w:rFonts w:ascii="Trebuchet MS" w:hAnsi="Trebuchet MS" w:cs="Tahoma"/>
          <w:sz w:val="22"/>
          <w:szCs w:val="22"/>
        </w:rPr>
        <w:t xml:space="preserve">á </w:t>
      </w:r>
      <w:r w:rsidR="0069508C" w:rsidRPr="00B621F0">
        <w:rPr>
          <w:rFonts w:ascii="Trebuchet MS" w:hAnsi="Trebuchet MS" w:cs="Tahoma"/>
          <w:sz w:val="22"/>
          <w:szCs w:val="22"/>
        </w:rPr>
        <w:t xml:space="preserve">obedecer à seguinte ordem de prioridade nos pagamentos, de forma que </w:t>
      </w:r>
      <w:r w:rsidR="00131957" w:rsidRPr="00B621F0">
        <w:rPr>
          <w:rFonts w:ascii="Trebuchet MS" w:hAnsi="Trebuchet MS" w:cs="Tahoma"/>
          <w:sz w:val="22"/>
          <w:szCs w:val="22"/>
        </w:rPr>
        <w:t xml:space="preserve">o pagamento previsto em </w:t>
      </w:r>
      <w:r w:rsidR="0069508C" w:rsidRPr="00B621F0">
        <w:rPr>
          <w:rFonts w:ascii="Trebuchet MS" w:hAnsi="Trebuchet MS" w:cs="Tahoma"/>
          <w:sz w:val="22"/>
          <w:szCs w:val="22"/>
        </w:rPr>
        <w:t xml:space="preserve">cada item </w:t>
      </w:r>
      <w:r w:rsidR="00131957" w:rsidRPr="00B621F0">
        <w:rPr>
          <w:rFonts w:ascii="Trebuchet MS" w:hAnsi="Trebuchet MS" w:cs="Tahoma"/>
          <w:sz w:val="22"/>
          <w:szCs w:val="22"/>
        </w:rPr>
        <w:t xml:space="preserve">abaixo </w:t>
      </w:r>
      <w:r w:rsidR="0069508C" w:rsidRPr="00B621F0">
        <w:rPr>
          <w:rFonts w:ascii="Trebuchet MS" w:hAnsi="Trebuchet MS" w:cs="Tahoma"/>
          <w:sz w:val="22"/>
          <w:szCs w:val="22"/>
        </w:rPr>
        <w:t xml:space="preserve">somente será </w:t>
      </w:r>
      <w:r w:rsidR="00131957" w:rsidRPr="00B621F0">
        <w:rPr>
          <w:rFonts w:ascii="Trebuchet MS" w:hAnsi="Trebuchet MS" w:cs="Tahoma"/>
          <w:sz w:val="22"/>
          <w:szCs w:val="22"/>
        </w:rPr>
        <w:t xml:space="preserve">efetuado </w:t>
      </w:r>
      <w:r w:rsidR="0069508C" w:rsidRPr="00B621F0">
        <w:rPr>
          <w:rFonts w:ascii="Trebuchet MS" w:hAnsi="Trebuchet MS" w:cs="Tahoma"/>
          <w:sz w:val="22"/>
          <w:szCs w:val="22"/>
        </w:rPr>
        <w:t>pago caso haja recursos disponíveis</w:t>
      </w:r>
      <w:r w:rsidR="00131957" w:rsidRPr="00B621F0">
        <w:rPr>
          <w:rFonts w:ascii="Trebuchet MS" w:hAnsi="Trebuchet MS" w:cs="Tahoma"/>
          <w:sz w:val="22"/>
          <w:szCs w:val="22"/>
        </w:rPr>
        <w:t xml:space="preserve"> no Patrimônio Separado</w:t>
      </w:r>
      <w:r w:rsidR="0069508C" w:rsidRPr="00B621F0">
        <w:rPr>
          <w:rFonts w:ascii="Trebuchet MS" w:hAnsi="Trebuchet MS" w:cs="Tahoma"/>
          <w:sz w:val="22"/>
          <w:szCs w:val="22"/>
        </w:rPr>
        <w:t xml:space="preserve"> após o cumprimento </w:t>
      </w:r>
      <w:r w:rsidR="00131957" w:rsidRPr="00B621F0">
        <w:rPr>
          <w:rFonts w:ascii="Trebuchet MS" w:hAnsi="Trebuchet MS" w:cs="Tahoma"/>
          <w:sz w:val="22"/>
          <w:szCs w:val="22"/>
        </w:rPr>
        <w:t xml:space="preserve">integral </w:t>
      </w:r>
      <w:r w:rsidR="0069508C" w:rsidRPr="00B621F0">
        <w:rPr>
          <w:rFonts w:ascii="Trebuchet MS" w:hAnsi="Trebuchet MS" w:cs="Tahoma"/>
          <w:sz w:val="22"/>
          <w:szCs w:val="22"/>
        </w:rPr>
        <w:t xml:space="preserve">do </w:t>
      </w:r>
      <w:r w:rsidR="00131957" w:rsidRPr="00B621F0">
        <w:rPr>
          <w:rFonts w:ascii="Trebuchet MS" w:hAnsi="Trebuchet MS" w:cs="Tahoma"/>
          <w:sz w:val="22"/>
          <w:szCs w:val="22"/>
        </w:rPr>
        <w:t>pagamento previsto nos itens anteriores</w:t>
      </w:r>
      <w:r w:rsidR="005027C4" w:rsidRPr="00B621F0">
        <w:rPr>
          <w:rFonts w:ascii="Trebuchet MS" w:hAnsi="Trebuchet MS" w:cs="Tahoma"/>
          <w:sz w:val="22"/>
          <w:szCs w:val="22"/>
        </w:rPr>
        <w:t>:</w:t>
      </w:r>
      <w:r w:rsidR="00420329" w:rsidRPr="00B621F0">
        <w:rPr>
          <w:rFonts w:ascii="Trebuchet MS" w:hAnsi="Trebuchet MS" w:cs="Tahoma"/>
          <w:sz w:val="22"/>
          <w:szCs w:val="22"/>
        </w:rPr>
        <w:t xml:space="preserve"> </w:t>
      </w:r>
    </w:p>
    <w:p w:rsidR="0069508C" w:rsidRPr="00B621F0" w:rsidRDefault="0069508C">
      <w:pPr>
        <w:spacing w:line="360" w:lineRule="auto"/>
        <w:jc w:val="both"/>
        <w:rPr>
          <w:rFonts w:ascii="Trebuchet MS" w:hAnsi="Trebuchet MS" w:cs="Tahoma"/>
          <w:sz w:val="22"/>
          <w:szCs w:val="22"/>
        </w:rPr>
      </w:pPr>
    </w:p>
    <w:p w:rsidR="003308A3" w:rsidRPr="00B621F0" w:rsidRDefault="00DE07FE"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Pagamento de </w:t>
      </w:r>
      <w:r w:rsidR="002922F5" w:rsidRPr="00B621F0">
        <w:rPr>
          <w:rFonts w:ascii="Trebuchet MS" w:hAnsi="Trebuchet MS" w:cs="Tahoma"/>
          <w:sz w:val="22"/>
          <w:szCs w:val="22"/>
        </w:rPr>
        <w:t xml:space="preserve">todos os custos e </w:t>
      </w:r>
      <w:r w:rsidRPr="00B621F0">
        <w:rPr>
          <w:rFonts w:ascii="Trebuchet MS" w:hAnsi="Trebuchet MS" w:cs="Tahoma"/>
          <w:sz w:val="22"/>
          <w:szCs w:val="22"/>
        </w:rPr>
        <w:t xml:space="preserve">despesas recorrentes ou extraordinárias necessárias ao funcionamento e à manutenção da presente Emissão e dos CRI, incluindo, sem limitação, </w:t>
      </w:r>
      <w:r w:rsidR="00AA1366" w:rsidRPr="00B621F0">
        <w:rPr>
          <w:rFonts w:ascii="Trebuchet MS" w:hAnsi="Trebuchet MS" w:cs="Tahoma"/>
          <w:sz w:val="22"/>
          <w:szCs w:val="22"/>
        </w:rPr>
        <w:t xml:space="preserve">todos os custos e despesas relacionados: (i) </w:t>
      </w:r>
      <w:r w:rsidRPr="00B621F0">
        <w:rPr>
          <w:rFonts w:ascii="Trebuchet MS" w:hAnsi="Trebuchet MS" w:cs="Tahoma"/>
          <w:sz w:val="22"/>
          <w:szCs w:val="22"/>
        </w:rPr>
        <w:t xml:space="preserve">à contratação da Emissora e dos demais prestadores de serviços </w:t>
      </w:r>
      <w:r w:rsidRPr="00B621F0">
        <w:rPr>
          <w:rFonts w:ascii="Trebuchet MS" w:hAnsi="Trebuchet MS" w:cs="Tahoma"/>
          <w:sz w:val="22"/>
          <w:szCs w:val="22"/>
        </w:rPr>
        <w:lastRenderedPageBreak/>
        <w:t>previstos na Resolução CVM 60</w:t>
      </w:r>
      <w:r w:rsidR="00F74B74" w:rsidRPr="00B621F0">
        <w:rPr>
          <w:rFonts w:ascii="Trebuchet MS" w:hAnsi="Trebuchet MS" w:cs="Tahoma"/>
          <w:sz w:val="22"/>
          <w:szCs w:val="22"/>
        </w:rPr>
        <w:t xml:space="preserve"> e neste Termo</w:t>
      </w:r>
      <w:r w:rsidRPr="00B621F0">
        <w:rPr>
          <w:rFonts w:ascii="Trebuchet MS" w:hAnsi="Trebuchet MS" w:cs="Tahoma"/>
          <w:sz w:val="22"/>
          <w:szCs w:val="22"/>
        </w:rPr>
        <w:t>;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xml:space="preserve">) </w:t>
      </w:r>
      <w:r w:rsidR="00F74B74" w:rsidRPr="00B621F0">
        <w:rPr>
          <w:rFonts w:ascii="Trebuchet MS" w:hAnsi="Trebuchet MS" w:cs="Tahoma"/>
          <w:sz w:val="22"/>
          <w:szCs w:val="22"/>
        </w:rPr>
        <w:t xml:space="preserve">à </w:t>
      </w:r>
      <w:r w:rsidR="00FB07B3" w:rsidRPr="00B621F0">
        <w:rPr>
          <w:rFonts w:ascii="Trebuchet MS" w:hAnsi="Trebuchet MS" w:cs="Tahoma"/>
          <w:sz w:val="22"/>
          <w:szCs w:val="22"/>
        </w:rPr>
        <w:t>administração e cobrança, judicial e extrajudicial, dos Créditos Imobiliários</w:t>
      </w:r>
      <w:r w:rsidR="00F74B74" w:rsidRPr="00B621F0">
        <w:rPr>
          <w:rFonts w:ascii="Trebuchet MS" w:hAnsi="Trebuchet MS" w:cs="Tahoma"/>
          <w:sz w:val="22"/>
          <w:szCs w:val="22"/>
        </w:rPr>
        <w:t xml:space="preserve">, </w:t>
      </w:r>
      <w:r w:rsidR="00FB07B3" w:rsidRPr="00B621F0">
        <w:rPr>
          <w:rFonts w:ascii="Trebuchet MS" w:hAnsi="Trebuchet MS" w:cs="Tahoma"/>
          <w:sz w:val="22"/>
          <w:szCs w:val="22"/>
        </w:rPr>
        <w:t xml:space="preserve">incluindo custos com </w:t>
      </w:r>
      <w:r w:rsidR="00C733DD">
        <w:rPr>
          <w:rFonts w:ascii="Trebuchet MS" w:hAnsi="Trebuchet MS" w:cs="Tahoma"/>
          <w:sz w:val="22"/>
          <w:szCs w:val="22"/>
        </w:rPr>
        <w:t>o Agente</w:t>
      </w:r>
      <w:r w:rsidR="00AF040E" w:rsidRPr="00B621F0">
        <w:rPr>
          <w:rFonts w:ascii="Trebuchet MS" w:hAnsi="Trebuchet MS" w:cs="Tahoma"/>
          <w:sz w:val="22"/>
          <w:szCs w:val="22"/>
        </w:rPr>
        <w:t xml:space="preserve"> de Cobrança; </w:t>
      </w:r>
      <w:r w:rsidR="008C3A1C" w:rsidRPr="00B621F0">
        <w:rPr>
          <w:rFonts w:ascii="Trebuchet MS" w:hAnsi="Trebuchet MS" w:cs="Tahoma"/>
          <w:sz w:val="22"/>
          <w:szCs w:val="22"/>
        </w:rPr>
        <w:t>(</w:t>
      </w:r>
      <w:proofErr w:type="spellStart"/>
      <w:r w:rsidR="008C3A1C" w:rsidRPr="00B621F0">
        <w:rPr>
          <w:rFonts w:ascii="Trebuchet MS" w:hAnsi="Trebuchet MS" w:cs="Tahoma"/>
          <w:sz w:val="22"/>
          <w:szCs w:val="22"/>
        </w:rPr>
        <w:t>iii</w:t>
      </w:r>
      <w:proofErr w:type="spellEnd"/>
      <w:r w:rsidR="008C3A1C" w:rsidRPr="00B621F0">
        <w:rPr>
          <w:rFonts w:ascii="Trebuchet MS" w:hAnsi="Trebuchet MS" w:cs="Tahoma"/>
          <w:sz w:val="22"/>
          <w:szCs w:val="22"/>
        </w:rPr>
        <w:t xml:space="preserve">) à </w:t>
      </w:r>
      <w:r w:rsidRPr="00B621F0">
        <w:rPr>
          <w:rFonts w:ascii="Trebuchet MS" w:hAnsi="Trebuchet MS" w:cs="Tahoma"/>
          <w:sz w:val="22"/>
          <w:szCs w:val="22"/>
        </w:rPr>
        <w:t xml:space="preserve">execução judicial ou extrajudicial </w:t>
      </w:r>
      <w:r w:rsidR="00F74B74" w:rsidRPr="00B621F0">
        <w:rPr>
          <w:rFonts w:ascii="Trebuchet MS" w:hAnsi="Trebuchet MS" w:cs="Tahoma"/>
          <w:sz w:val="22"/>
          <w:szCs w:val="22"/>
        </w:rPr>
        <w:t>das Alienação Fiduciárias</w:t>
      </w:r>
      <w:r w:rsidR="00FB07B3" w:rsidRPr="00B621F0">
        <w:rPr>
          <w:rFonts w:ascii="Trebuchet MS" w:hAnsi="Trebuchet MS" w:cs="Tahoma"/>
          <w:sz w:val="22"/>
          <w:szCs w:val="22"/>
        </w:rPr>
        <w:t xml:space="preserve">, </w:t>
      </w:r>
      <w:r w:rsidR="008C3A1C" w:rsidRPr="00B621F0">
        <w:rPr>
          <w:rFonts w:ascii="Trebuchet MS" w:hAnsi="Trebuchet MS" w:cs="Tahoma"/>
          <w:sz w:val="22"/>
          <w:szCs w:val="22"/>
        </w:rPr>
        <w:t xml:space="preserve">incluindo </w:t>
      </w:r>
      <w:r w:rsidRPr="00B621F0">
        <w:rPr>
          <w:rFonts w:ascii="Trebuchet MS" w:hAnsi="Trebuchet MS" w:cs="Tahoma"/>
          <w:sz w:val="22"/>
          <w:szCs w:val="22"/>
        </w:rPr>
        <w:t>os custos com a</w:t>
      </w:r>
      <w:r w:rsidR="008C3A1C" w:rsidRPr="00B621F0">
        <w:rPr>
          <w:rFonts w:ascii="Trebuchet MS" w:hAnsi="Trebuchet MS" w:cs="Tahoma"/>
          <w:sz w:val="22"/>
          <w:szCs w:val="22"/>
        </w:rPr>
        <w:t>s</w:t>
      </w:r>
      <w:r w:rsidRPr="00B621F0">
        <w:rPr>
          <w:rFonts w:ascii="Trebuchet MS" w:hAnsi="Trebuchet MS" w:cs="Tahoma"/>
          <w:sz w:val="22"/>
          <w:szCs w:val="22"/>
        </w:rPr>
        <w:t xml:space="preserve"> Empresa</w:t>
      </w:r>
      <w:r w:rsidR="008C3A1C" w:rsidRPr="00B621F0">
        <w:rPr>
          <w:rFonts w:ascii="Trebuchet MS" w:hAnsi="Trebuchet MS" w:cs="Tahoma"/>
          <w:sz w:val="22"/>
          <w:szCs w:val="22"/>
        </w:rPr>
        <w:t>s</w:t>
      </w:r>
      <w:r w:rsidRPr="00B621F0">
        <w:rPr>
          <w:rFonts w:ascii="Trebuchet MS" w:hAnsi="Trebuchet MS" w:cs="Tahoma"/>
          <w:sz w:val="22"/>
          <w:szCs w:val="22"/>
        </w:rPr>
        <w:t xml:space="preserve"> Avaliadora</w:t>
      </w:r>
      <w:r w:rsidR="008C3A1C" w:rsidRPr="00B621F0">
        <w:rPr>
          <w:rFonts w:ascii="Trebuchet MS" w:hAnsi="Trebuchet MS" w:cs="Tahoma"/>
          <w:sz w:val="22"/>
          <w:szCs w:val="22"/>
        </w:rPr>
        <w:t>s</w:t>
      </w:r>
      <w:r w:rsidRPr="00B621F0">
        <w:rPr>
          <w:rFonts w:ascii="Trebuchet MS" w:hAnsi="Trebuchet MS" w:cs="Tahoma"/>
          <w:sz w:val="22"/>
          <w:szCs w:val="22"/>
        </w:rPr>
        <w:t>, despesas de cobrança e de intimação, valores correspondentes ao imposto sobre transmissão</w:t>
      </w:r>
      <w:r w:rsidR="00505503" w:rsidRPr="00B621F0">
        <w:rPr>
          <w:rFonts w:ascii="Trebuchet MS" w:hAnsi="Trebuchet MS" w:cs="Tahoma"/>
          <w:sz w:val="22"/>
          <w:szCs w:val="22"/>
        </w:rPr>
        <w:t xml:space="preserve"> </w:t>
      </w:r>
      <w:proofErr w:type="spellStart"/>
      <w:r w:rsidRPr="00B621F0">
        <w:rPr>
          <w:rFonts w:ascii="Trebuchet MS" w:hAnsi="Trebuchet MS" w:cs="Tahoma"/>
          <w:sz w:val="22"/>
          <w:szCs w:val="22"/>
        </w:rPr>
        <w:t>inter</w:t>
      </w:r>
      <w:proofErr w:type="spellEnd"/>
      <w:r w:rsidR="00505503" w:rsidRPr="00B621F0">
        <w:rPr>
          <w:rFonts w:ascii="Trebuchet MS" w:hAnsi="Trebuchet MS" w:cs="Tahoma"/>
          <w:sz w:val="22"/>
          <w:szCs w:val="22"/>
        </w:rPr>
        <w:t xml:space="preserve"> </w:t>
      </w:r>
      <w:r w:rsidRPr="00B621F0">
        <w:rPr>
          <w:rFonts w:ascii="Trebuchet MS" w:hAnsi="Trebuchet MS" w:cs="Tahoma"/>
          <w:sz w:val="22"/>
          <w:szCs w:val="22"/>
        </w:rPr>
        <w:t>vivos</w:t>
      </w:r>
      <w:r w:rsidR="00505503" w:rsidRPr="00B621F0">
        <w:rPr>
          <w:rFonts w:ascii="Trebuchet MS" w:hAnsi="Trebuchet MS" w:cs="Tahoma"/>
          <w:sz w:val="22"/>
          <w:szCs w:val="22"/>
        </w:rPr>
        <w:t xml:space="preserve"> </w:t>
      </w:r>
      <w:r w:rsidRPr="00B621F0">
        <w:rPr>
          <w:rFonts w:ascii="Trebuchet MS" w:hAnsi="Trebuchet MS" w:cs="Tahoma"/>
          <w:sz w:val="22"/>
          <w:szCs w:val="22"/>
        </w:rPr>
        <w:t>e ao laudêmio, se for o caso, pagos para efeito de consolidação da propriedade fiduciária do Imóvel</w:t>
      </w:r>
      <w:r w:rsidR="00384830" w:rsidRPr="00B621F0">
        <w:rPr>
          <w:rFonts w:ascii="Trebuchet MS" w:hAnsi="Trebuchet MS" w:cs="Tahoma"/>
          <w:sz w:val="22"/>
          <w:szCs w:val="22"/>
        </w:rPr>
        <w:t xml:space="preserve">; </w:t>
      </w:r>
      <w:r w:rsidR="00C0251E" w:rsidRPr="00B621F0">
        <w:rPr>
          <w:rFonts w:ascii="Trebuchet MS" w:hAnsi="Trebuchet MS" w:cs="Tahoma"/>
          <w:sz w:val="22"/>
          <w:szCs w:val="22"/>
        </w:rPr>
        <w:t>(</w:t>
      </w:r>
      <w:proofErr w:type="spellStart"/>
      <w:r w:rsidR="00C0251E" w:rsidRPr="00B621F0">
        <w:rPr>
          <w:rFonts w:ascii="Trebuchet MS" w:hAnsi="Trebuchet MS" w:cs="Tahoma"/>
          <w:sz w:val="22"/>
          <w:szCs w:val="22"/>
        </w:rPr>
        <w:t>iv</w:t>
      </w:r>
      <w:proofErr w:type="spellEnd"/>
      <w:r w:rsidR="00C0251E" w:rsidRPr="00B621F0">
        <w:rPr>
          <w:rFonts w:ascii="Trebuchet MS" w:hAnsi="Trebuchet MS" w:cs="Tahoma"/>
          <w:sz w:val="22"/>
          <w:szCs w:val="22"/>
        </w:rPr>
        <w:t xml:space="preserve">) </w:t>
      </w:r>
      <w:r w:rsidR="00AE178A" w:rsidRPr="00B621F0">
        <w:rPr>
          <w:rFonts w:ascii="Trebuchet MS" w:hAnsi="Trebuchet MS" w:cs="Tahoma"/>
          <w:sz w:val="22"/>
          <w:szCs w:val="22"/>
        </w:rPr>
        <w:t xml:space="preserve">pagamento dos impostos, taxas, contribuições condominiais e quaisquer outros encargos que recaiam ou venham a recair sobre os Imóveis; </w:t>
      </w:r>
      <w:r w:rsidR="00C0251E" w:rsidRPr="00B621F0">
        <w:rPr>
          <w:rFonts w:ascii="Trebuchet MS" w:hAnsi="Trebuchet MS" w:cs="Tahoma"/>
          <w:sz w:val="22"/>
          <w:szCs w:val="22"/>
        </w:rPr>
        <w:t>(v)</w:t>
      </w:r>
      <w:r w:rsidR="00C16A83" w:rsidRPr="00B621F0">
        <w:rPr>
          <w:rFonts w:ascii="Trebuchet MS" w:hAnsi="Trebuchet MS" w:cs="Tahoma"/>
          <w:sz w:val="22"/>
          <w:szCs w:val="22"/>
        </w:rPr>
        <w:t xml:space="preserve"> gastos necessários à manutenção, conservação e reparos de Imóveis integrantes do Patrimônio Separado</w:t>
      </w:r>
      <w:r w:rsidR="00D100CA" w:rsidRPr="00B621F0">
        <w:rPr>
          <w:rFonts w:ascii="Trebuchet MS" w:hAnsi="Trebuchet MS" w:cs="Tahoma"/>
          <w:sz w:val="22"/>
          <w:szCs w:val="22"/>
        </w:rPr>
        <w:t>, incluindo prêmio de seguro</w:t>
      </w:r>
      <w:r w:rsidR="00F37C38" w:rsidRPr="00B621F0">
        <w:rPr>
          <w:rFonts w:ascii="Trebuchet MS" w:hAnsi="Trebuchet MS"/>
          <w:sz w:val="22"/>
          <w:szCs w:val="22"/>
        </w:rPr>
        <w:t xml:space="preserve">; </w:t>
      </w:r>
      <w:r w:rsidR="00AA03E5" w:rsidRPr="00B621F0">
        <w:rPr>
          <w:rFonts w:ascii="Trebuchet MS" w:hAnsi="Trebuchet MS" w:cs="Tahoma"/>
          <w:sz w:val="22"/>
          <w:szCs w:val="22"/>
        </w:rPr>
        <w:t>(vi)</w:t>
      </w:r>
      <w:r w:rsidR="005758A7">
        <w:rPr>
          <w:rFonts w:ascii="Trebuchet MS" w:hAnsi="Trebuchet MS" w:cs="Tahoma"/>
          <w:sz w:val="22"/>
          <w:szCs w:val="22"/>
        </w:rPr>
        <w:t xml:space="preserve"> </w:t>
      </w:r>
      <w:r w:rsidR="00EE0C40">
        <w:rPr>
          <w:rFonts w:ascii="Trebuchet MS" w:hAnsi="Trebuchet MS" w:cs="Tahoma"/>
          <w:sz w:val="22"/>
          <w:szCs w:val="22"/>
        </w:rPr>
        <w:t xml:space="preserve">à </w:t>
      </w:r>
      <w:r w:rsidR="005758A7">
        <w:rPr>
          <w:rFonts w:ascii="Trebuchet MS" w:hAnsi="Trebuchet MS" w:cs="Tahoma"/>
          <w:sz w:val="22"/>
          <w:szCs w:val="22"/>
        </w:rPr>
        <w:t xml:space="preserve">contratação da Agência de </w:t>
      </w:r>
      <w:r w:rsidR="00EE0C40">
        <w:rPr>
          <w:rFonts w:ascii="Trebuchet MS" w:hAnsi="Trebuchet MS" w:cs="Tahoma"/>
          <w:sz w:val="22"/>
          <w:szCs w:val="22"/>
        </w:rPr>
        <w:t>Classificação de Risco</w:t>
      </w:r>
      <w:r w:rsidR="005758A7">
        <w:rPr>
          <w:rFonts w:ascii="Trebuchet MS" w:hAnsi="Trebuchet MS" w:cs="Tahoma"/>
          <w:sz w:val="22"/>
          <w:szCs w:val="22"/>
        </w:rPr>
        <w:t>; e (</w:t>
      </w:r>
      <w:proofErr w:type="spellStart"/>
      <w:r w:rsidR="005758A7">
        <w:rPr>
          <w:rFonts w:ascii="Trebuchet MS" w:hAnsi="Trebuchet MS" w:cs="Tahoma"/>
          <w:sz w:val="22"/>
          <w:szCs w:val="22"/>
        </w:rPr>
        <w:t>vii</w:t>
      </w:r>
      <w:proofErr w:type="spellEnd"/>
      <w:r w:rsidR="005758A7">
        <w:rPr>
          <w:rFonts w:ascii="Trebuchet MS" w:hAnsi="Trebuchet MS" w:cs="Tahoma"/>
          <w:sz w:val="22"/>
          <w:szCs w:val="22"/>
        </w:rPr>
        <w:t>)</w:t>
      </w:r>
      <w:r w:rsidR="00AA03E5" w:rsidRPr="00B621F0">
        <w:rPr>
          <w:rFonts w:ascii="Trebuchet MS" w:hAnsi="Trebuchet MS" w:cs="Tahoma"/>
          <w:sz w:val="22"/>
          <w:szCs w:val="22"/>
        </w:rPr>
        <w:t xml:space="preserve"> </w:t>
      </w:r>
      <w:r w:rsidRPr="00B621F0">
        <w:rPr>
          <w:rFonts w:ascii="Trebuchet MS" w:hAnsi="Trebuchet MS" w:cs="Tahoma"/>
          <w:sz w:val="22"/>
          <w:szCs w:val="22"/>
        </w:rPr>
        <w:t xml:space="preserve">provisionamento de despesas oriundas de ações judiciais propostas contra a </w:t>
      </w:r>
      <w:proofErr w:type="spellStart"/>
      <w:r w:rsidRPr="00B621F0">
        <w:rPr>
          <w:rFonts w:ascii="Trebuchet MS" w:hAnsi="Trebuchet MS" w:cs="Tahoma"/>
          <w:sz w:val="22"/>
          <w:szCs w:val="22"/>
        </w:rPr>
        <w:t>Securitizadora</w:t>
      </w:r>
      <w:proofErr w:type="spellEnd"/>
      <w:r w:rsidRPr="00B621F0">
        <w:rPr>
          <w:rFonts w:ascii="Trebuchet MS" w:hAnsi="Trebuchet MS" w:cs="Tahoma"/>
          <w:sz w:val="22"/>
          <w:szCs w:val="22"/>
        </w:rPr>
        <w:t>, em função dos Documentos da Operação, e que tenham risco de perda provável conforme relatório dos advogados do Patrimônio Separado, contratado às expensas do Patrimônio Separado</w:t>
      </w:r>
      <w:r w:rsidR="00404F77">
        <w:rPr>
          <w:rFonts w:ascii="Trebuchet MS" w:hAnsi="Trebuchet MS" w:cs="Tahoma"/>
          <w:sz w:val="22"/>
          <w:szCs w:val="22"/>
        </w:rPr>
        <w:t xml:space="preserve">, </w:t>
      </w:r>
      <w:r w:rsidR="00AF48DE">
        <w:rPr>
          <w:rFonts w:ascii="Trebuchet MS" w:hAnsi="Trebuchet MS" w:cs="Tahoma"/>
          <w:sz w:val="22"/>
          <w:szCs w:val="22"/>
        </w:rPr>
        <w:t xml:space="preserve">além dos demais custos e despesas, conforme indicados </w:t>
      </w:r>
      <w:r w:rsidR="00404F77">
        <w:rPr>
          <w:rFonts w:ascii="Trebuchet MS" w:hAnsi="Trebuchet MS" w:cs="Tahoma"/>
          <w:sz w:val="22"/>
          <w:szCs w:val="22"/>
        </w:rPr>
        <w:t>na Cláusula 14.1 abaixo</w:t>
      </w:r>
      <w:r w:rsidR="003308A3" w:rsidRPr="00B621F0">
        <w:rPr>
          <w:rFonts w:ascii="Trebuchet MS" w:hAnsi="Trebuchet MS" w:cs="Tahoma"/>
          <w:sz w:val="22"/>
          <w:szCs w:val="22"/>
        </w:rPr>
        <w:t>;</w:t>
      </w:r>
      <w:r w:rsidR="00A7552E" w:rsidRPr="00B621F0">
        <w:rPr>
          <w:rFonts w:ascii="Trebuchet MS" w:hAnsi="Trebuchet MS" w:cs="Tahoma"/>
          <w:sz w:val="22"/>
          <w:szCs w:val="22"/>
        </w:rPr>
        <w:t xml:space="preserve"> </w:t>
      </w:r>
    </w:p>
    <w:p w:rsidR="004A7F16" w:rsidRPr="00B621F0" w:rsidRDefault="004A7F16">
      <w:pPr>
        <w:spacing w:line="360" w:lineRule="auto"/>
        <w:jc w:val="both"/>
        <w:rPr>
          <w:rFonts w:ascii="Trebuchet MS" w:hAnsi="Trebuchet MS" w:cs="Tahoma"/>
          <w:sz w:val="22"/>
          <w:szCs w:val="22"/>
        </w:rPr>
      </w:pPr>
    </w:p>
    <w:p w:rsidR="00131957" w:rsidRPr="00B621F0" w:rsidRDefault="00131957"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Recomposição do Fundo de Despesas, caso necessário;</w:t>
      </w:r>
    </w:p>
    <w:p w:rsidR="004A7F16" w:rsidRPr="00B621F0" w:rsidRDefault="004A7F16">
      <w:pPr>
        <w:spacing w:line="360" w:lineRule="auto"/>
        <w:jc w:val="both"/>
        <w:rPr>
          <w:rFonts w:ascii="Trebuchet MS" w:hAnsi="Trebuchet MS" w:cs="Tahoma"/>
          <w:sz w:val="22"/>
          <w:szCs w:val="22"/>
        </w:rPr>
      </w:pPr>
    </w:p>
    <w:p w:rsidR="00876AFF" w:rsidRPr="00B621F0"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Encargos moratórios eventualmente incorridos ao pagamento dos CRI Seniores</w:t>
      </w:r>
      <w:r w:rsidR="007307B8" w:rsidRPr="00B621F0">
        <w:rPr>
          <w:rFonts w:ascii="Trebuchet MS" w:hAnsi="Trebuchet MS" w:cs="Tahoma"/>
          <w:sz w:val="22"/>
          <w:szCs w:val="22"/>
        </w:rPr>
        <w:t xml:space="preserve">, </w:t>
      </w:r>
      <w:r w:rsidR="008E0143" w:rsidRPr="00B621F0">
        <w:rPr>
          <w:rFonts w:ascii="Trebuchet MS" w:hAnsi="Trebuchet MS" w:cs="Tahoma"/>
          <w:sz w:val="22"/>
          <w:szCs w:val="22"/>
        </w:rPr>
        <w:t xml:space="preserve">nos termos do item 19.3, </w:t>
      </w:r>
      <w:r w:rsidR="007307B8" w:rsidRPr="00B621F0">
        <w:rPr>
          <w:rFonts w:ascii="Trebuchet MS" w:hAnsi="Trebuchet MS" w:cs="Tahoma"/>
          <w:sz w:val="22"/>
          <w:szCs w:val="22"/>
        </w:rPr>
        <w:t>inexistindo qualquer preferência ou subordinação entre os CRI Seniores CDI e os CRI Seniores IPCA</w:t>
      </w:r>
      <w:r w:rsidRPr="00B621F0">
        <w:rPr>
          <w:rFonts w:ascii="Trebuchet MS" w:hAnsi="Trebuchet MS" w:cs="Tahoma"/>
          <w:sz w:val="22"/>
          <w:szCs w:val="22"/>
        </w:rPr>
        <w:t>;</w:t>
      </w:r>
    </w:p>
    <w:p w:rsidR="004A7F16" w:rsidRPr="00B621F0" w:rsidRDefault="004A7F16">
      <w:pPr>
        <w:spacing w:line="360" w:lineRule="auto"/>
        <w:jc w:val="both"/>
        <w:rPr>
          <w:rFonts w:ascii="Trebuchet MS" w:hAnsi="Trebuchet MS" w:cs="Tahoma"/>
          <w:sz w:val="22"/>
          <w:szCs w:val="22"/>
        </w:rPr>
      </w:pPr>
    </w:p>
    <w:p w:rsidR="0069508C"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Seniores</w:t>
      </w:r>
      <w:r w:rsidR="007307B8" w:rsidRPr="00B621F0">
        <w:rPr>
          <w:rFonts w:ascii="Trebuchet MS" w:hAnsi="Trebuchet MS" w:cs="Tahoma"/>
          <w:sz w:val="22"/>
          <w:szCs w:val="22"/>
        </w:rPr>
        <w:t>, inexistindo qualquer preferência ou subordinação entre os CRI Seniores CDI e os CRI Seniores IPCA</w:t>
      </w:r>
      <w:r w:rsidRPr="00B621F0">
        <w:rPr>
          <w:rFonts w:ascii="Trebuchet MS" w:hAnsi="Trebuchet MS" w:cs="Tahoma"/>
          <w:sz w:val="22"/>
          <w:szCs w:val="22"/>
        </w:rPr>
        <w:t>;</w:t>
      </w:r>
    </w:p>
    <w:p w:rsidR="00C0169E" w:rsidRDefault="00C0169E" w:rsidP="004616E8">
      <w:pPr>
        <w:spacing w:line="360" w:lineRule="auto"/>
        <w:jc w:val="both"/>
        <w:rPr>
          <w:rFonts w:ascii="Trebuchet MS" w:hAnsi="Trebuchet MS" w:cs="Tahoma"/>
          <w:sz w:val="22"/>
          <w:szCs w:val="22"/>
        </w:rPr>
      </w:pPr>
    </w:p>
    <w:p w:rsidR="00C0169E" w:rsidRPr="00B621F0" w:rsidRDefault="00C0169E"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Mezaninos</w:t>
      </w:r>
      <w:r>
        <w:rPr>
          <w:rFonts w:ascii="Trebuchet MS" w:hAnsi="Trebuchet MS" w:cs="Tahoma"/>
          <w:sz w:val="22"/>
          <w:szCs w:val="22"/>
        </w:rPr>
        <w:t>;</w:t>
      </w:r>
    </w:p>
    <w:p w:rsidR="007E5A56" w:rsidRPr="00B621F0" w:rsidRDefault="007E5A56">
      <w:pPr>
        <w:spacing w:line="360" w:lineRule="auto"/>
        <w:jc w:val="both"/>
        <w:rPr>
          <w:rFonts w:ascii="Trebuchet MS" w:hAnsi="Trebuchet MS" w:cs="Tahoma"/>
          <w:sz w:val="22"/>
          <w:szCs w:val="22"/>
        </w:rPr>
      </w:pPr>
    </w:p>
    <w:p w:rsidR="00C15FA3" w:rsidRPr="00B621F0" w:rsidRDefault="00C15FA3"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Seniores, conforme Tabela Vigente, inexistindo qualquer preferência ou subordinação entre os CRI Seniores CDI e os CRI Seniores IPCA;</w:t>
      </w:r>
    </w:p>
    <w:p w:rsidR="007E5A56" w:rsidRPr="00B621F0" w:rsidRDefault="007E5A56">
      <w:pPr>
        <w:spacing w:line="360" w:lineRule="auto"/>
        <w:jc w:val="both"/>
        <w:rPr>
          <w:rFonts w:ascii="Trebuchet MS" w:hAnsi="Trebuchet MS" w:cs="Tahoma"/>
          <w:sz w:val="22"/>
          <w:szCs w:val="22"/>
        </w:rPr>
      </w:pPr>
    </w:p>
    <w:p w:rsidR="00282C3E" w:rsidRPr="00B621F0" w:rsidRDefault="00282C3E"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Seniores de que trata a Cláusula 7.</w:t>
      </w:r>
      <w:r w:rsidR="00F353EC" w:rsidRPr="00B621F0">
        <w:rPr>
          <w:rFonts w:ascii="Trebuchet MS" w:hAnsi="Trebuchet MS" w:cs="Tahoma"/>
          <w:sz w:val="22"/>
          <w:szCs w:val="22"/>
        </w:rPr>
        <w:t>4</w:t>
      </w:r>
      <w:r w:rsidRPr="00B621F0">
        <w:rPr>
          <w:rFonts w:ascii="Trebuchet MS" w:hAnsi="Trebuchet MS" w:cs="Tahoma"/>
          <w:sz w:val="22"/>
          <w:szCs w:val="22"/>
        </w:rPr>
        <w:t xml:space="preserve">. </w:t>
      </w:r>
      <w:proofErr w:type="gramStart"/>
      <w:r w:rsidRPr="00B621F0">
        <w:rPr>
          <w:rFonts w:ascii="Trebuchet MS" w:hAnsi="Trebuchet MS" w:cs="Tahoma"/>
          <w:sz w:val="22"/>
          <w:szCs w:val="22"/>
        </w:rPr>
        <w:t>abaixo</w:t>
      </w:r>
      <w:proofErr w:type="gramEnd"/>
      <w:r w:rsidRPr="00B621F0">
        <w:rPr>
          <w:rFonts w:ascii="Trebuchet MS" w:hAnsi="Trebuchet MS" w:cs="Tahoma"/>
          <w:sz w:val="22"/>
          <w:szCs w:val="22"/>
        </w:rPr>
        <w:t>;</w:t>
      </w:r>
    </w:p>
    <w:p w:rsidR="0000024C" w:rsidRPr="00B621F0" w:rsidRDefault="0000024C">
      <w:pPr>
        <w:spacing w:line="360" w:lineRule="auto"/>
        <w:jc w:val="both"/>
        <w:rPr>
          <w:rFonts w:ascii="Trebuchet MS" w:hAnsi="Trebuchet MS" w:cs="Tahoma"/>
          <w:sz w:val="22"/>
          <w:szCs w:val="22"/>
        </w:rPr>
      </w:pPr>
    </w:p>
    <w:p w:rsidR="00A04BC8" w:rsidRPr="00B621F0" w:rsidRDefault="00A04BC8"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Mezaninos, conforme Tabela Vigente</w:t>
      </w:r>
      <w:r w:rsidR="00AD5A0B" w:rsidRPr="00B621F0">
        <w:rPr>
          <w:rFonts w:ascii="Trebuchet MS" w:hAnsi="Trebuchet MS" w:cs="Tahoma"/>
          <w:sz w:val="22"/>
          <w:szCs w:val="22"/>
        </w:rPr>
        <w:t xml:space="preserve">, observado o disposto na Cláusula 7.2. </w:t>
      </w:r>
      <w:proofErr w:type="gramStart"/>
      <w:r w:rsidR="00AD5A0B" w:rsidRPr="00B621F0">
        <w:rPr>
          <w:rFonts w:ascii="Trebuchet MS" w:hAnsi="Trebuchet MS" w:cs="Tahoma"/>
          <w:sz w:val="22"/>
          <w:szCs w:val="22"/>
        </w:rPr>
        <w:t>a</w:t>
      </w:r>
      <w:proofErr w:type="gramEnd"/>
      <w:r w:rsidR="00AD5A0B" w:rsidRPr="00B621F0">
        <w:rPr>
          <w:rFonts w:ascii="Trebuchet MS" w:hAnsi="Trebuchet MS" w:cs="Tahoma"/>
          <w:sz w:val="22"/>
          <w:szCs w:val="22"/>
        </w:rPr>
        <w:t xml:space="preserve"> 7.4. </w:t>
      </w:r>
      <w:proofErr w:type="gramStart"/>
      <w:r w:rsidR="00AD5A0B" w:rsidRPr="00B621F0">
        <w:rPr>
          <w:rFonts w:ascii="Trebuchet MS" w:hAnsi="Trebuchet MS" w:cs="Tahoma"/>
          <w:sz w:val="22"/>
          <w:szCs w:val="22"/>
        </w:rPr>
        <w:t>abaixo</w:t>
      </w:r>
      <w:proofErr w:type="gramEnd"/>
      <w:r w:rsidRPr="00B621F0">
        <w:rPr>
          <w:rFonts w:ascii="Trebuchet MS" w:hAnsi="Trebuchet MS" w:cs="Tahoma"/>
          <w:sz w:val="22"/>
          <w:szCs w:val="22"/>
        </w:rPr>
        <w:t>;</w:t>
      </w:r>
    </w:p>
    <w:p w:rsidR="0000024C" w:rsidRPr="00B621F0" w:rsidRDefault="0000024C">
      <w:pPr>
        <w:spacing w:line="360" w:lineRule="auto"/>
        <w:jc w:val="both"/>
        <w:rPr>
          <w:rFonts w:ascii="Trebuchet MS" w:hAnsi="Trebuchet MS" w:cs="Tahoma"/>
          <w:sz w:val="22"/>
          <w:szCs w:val="22"/>
        </w:rPr>
      </w:pPr>
    </w:p>
    <w:p w:rsidR="00A56882" w:rsidRPr="00B621F0" w:rsidRDefault="00A36649"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Extraordinária dos CRI Mezaninos de que trata a Cláusula 7.4. </w:t>
      </w:r>
      <w:proofErr w:type="gramStart"/>
      <w:r w:rsidRPr="00B621F0">
        <w:rPr>
          <w:rFonts w:ascii="Trebuchet MS" w:hAnsi="Trebuchet MS" w:cs="Tahoma"/>
          <w:sz w:val="22"/>
          <w:szCs w:val="22"/>
        </w:rPr>
        <w:t>abaixo</w:t>
      </w:r>
      <w:proofErr w:type="gramEnd"/>
      <w:r w:rsidR="00A56882" w:rsidRPr="00B621F0">
        <w:rPr>
          <w:rFonts w:ascii="Trebuchet MS" w:hAnsi="Trebuchet MS" w:cs="Tahoma"/>
          <w:sz w:val="22"/>
          <w:szCs w:val="22"/>
        </w:rPr>
        <w:t>;</w:t>
      </w:r>
    </w:p>
    <w:p w:rsidR="0000024C" w:rsidRPr="00B621F0" w:rsidRDefault="0000024C">
      <w:pPr>
        <w:spacing w:line="360" w:lineRule="auto"/>
        <w:jc w:val="both"/>
        <w:rPr>
          <w:rFonts w:ascii="Trebuchet MS" w:hAnsi="Trebuchet MS" w:cs="Tahoma"/>
          <w:sz w:val="22"/>
          <w:szCs w:val="22"/>
        </w:rPr>
      </w:pPr>
    </w:p>
    <w:p w:rsidR="00420329" w:rsidRPr="00B621F0"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Remuneração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observado o disposto na Cláusula 7.</w:t>
      </w:r>
      <w:r w:rsidR="00CA1AA7" w:rsidRPr="00B621F0">
        <w:rPr>
          <w:rFonts w:ascii="Trebuchet MS" w:hAnsi="Trebuchet MS" w:cs="Tahoma"/>
          <w:sz w:val="22"/>
          <w:szCs w:val="22"/>
        </w:rPr>
        <w:t>2</w:t>
      </w:r>
      <w:r w:rsidR="00082E6B" w:rsidRPr="00B621F0">
        <w:rPr>
          <w:rFonts w:ascii="Trebuchet MS" w:hAnsi="Trebuchet MS" w:cs="Tahoma"/>
          <w:sz w:val="22"/>
          <w:szCs w:val="22"/>
        </w:rPr>
        <w:t xml:space="preserve">. </w:t>
      </w:r>
      <w:proofErr w:type="gramStart"/>
      <w:r w:rsidR="00CA1AA7" w:rsidRPr="00B621F0">
        <w:rPr>
          <w:rFonts w:ascii="Trebuchet MS" w:hAnsi="Trebuchet MS" w:cs="Tahoma"/>
          <w:sz w:val="22"/>
          <w:szCs w:val="22"/>
        </w:rPr>
        <w:t>a</w:t>
      </w:r>
      <w:proofErr w:type="gramEnd"/>
      <w:r w:rsidR="00CA1AA7" w:rsidRPr="00B621F0">
        <w:rPr>
          <w:rFonts w:ascii="Trebuchet MS" w:hAnsi="Trebuchet MS" w:cs="Tahoma"/>
          <w:sz w:val="22"/>
          <w:szCs w:val="22"/>
        </w:rPr>
        <w:t xml:space="preserve"> 7.</w:t>
      </w:r>
      <w:r w:rsidR="00A15482" w:rsidRPr="00B621F0">
        <w:rPr>
          <w:rFonts w:ascii="Trebuchet MS" w:hAnsi="Trebuchet MS" w:cs="Tahoma"/>
          <w:sz w:val="22"/>
          <w:szCs w:val="22"/>
        </w:rPr>
        <w:t>4</w:t>
      </w:r>
      <w:r w:rsidR="00CA1AA7" w:rsidRPr="00B621F0">
        <w:rPr>
          <w:rFonts w:ascii="Trebuchet MS" w:hAnsi="Trebuchet MS" w:cs="Tahoma"/>
          <w:sz w:val="22"/>
          <w:szCs w:val="22"/>
        </w:rPr>
        <w:t xml:space="preserve">. </w:t>
      </w:r>
      <w:proofErr w:type="gramStart"/>
      <w:r w:rsidR="00082E6B" w:rsidRPr="00B621F0">
        <w:rPr>
          <w:rFonts w:ascii="Trebuchet MS" w:hAnsi="Trebuchet MS" w:cs="Tahoma"/>
          <w:sz w:val="22"/>
          <w:szCs w:val="22"/>
        </w:rPr>
        <w:t>abaixo</w:t>
      </w:r>
      <w:proofErr w:type="gramEnd"/>
      <w:r w:rsidRPr="00B621F0">
        <w:rPr>
          <w:rFonts w:ascii="Trebuchet MS" w:hAnsi="Trebuchet MS" w:cs="Tahoma"/>
          <w:sz w:val="22"/>
          <w:szCs w:val="22"/>
        </w:rPr>
        <w:t>;</w:t>
      </w:r>
    </w:p>
    <w:p w:rsidR="00580F6A" w:rsidRPr="00B621F0" w:rsidRDefault="00580F6A">
      <w:pPr>
        <w:spacing w:line="360" w:lineRule="auto"/>
        <w:jc w:val="both"/>
        <w:rPr>
          <w:rFonts w:ascii="Trebuchet MS" w:hAnsi="Trebuchet MS" w:cs="Tahoma"/>
          <w:sz w:val="22"/>
          <w:szCs w:val="22"/>
        </w:rPr>
      </w:pPr>
    </w:p>
    <w:p w:rsidR="00D263A4" w:rsidRPr="00B621F0"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w:t>
      </w:r>
      <w:r w:rsidR="0000024C" w:rsidRPr="00B621F0">
        <w:rPr>
          <w:rFonts w:ascii="Trebuchet MS" w:hAnsi="Trebuchet MS" w:cs="Tahoma"/>
          <w:sz w:val="22"/>
          <w:szCs w:val="22"/>
        </w:rPr>
        <w:t xml:space="preserve">Programada </w:t>
      </w:r>
      <w:r w:rsidRPr="00B621F0">
        <w:rPr>
          <w:rFonts w:ascii="Trebuchet MS" w:hAnsi="Trebuchet MS" w:cs="Tahoma"/>
          <w:sz w:val="22"/>
          <w:szCs w:val="22"/>
        </w:rPr>
        <w:t xml:space="preserve">dos CRI </w:t>
      </w:r>
      <w:r w:rsidR="00570A8D" w:rsidRPr="00B621F0">
        <w:rPr>
          <w:rFonts w:ascii="Trebuchet MS" w:hAnsi="Trebuchet MS" w:cs="Tahoma"/>
          <w:sz w:val="22"/>
          <w:szCs w:val="22"/>
        </w:rPr>
        <w:t>Subordinados</w:t>
      </w:r>
      <w:r w:rsidRPr="00B621F0">
        <w:rPr>
          <w:rFonts w:ascii="Trebuchet MS" w:hAnsi="Trebuchet MS" w:cs="Tahoma"/>
          <w:sz w:val="22"/>
          <w:szCs w:val="22"/>
        </w:rPr>
        <w:t>, conforme Tabela Vigente</w:t>
      </w:r>
      <w:r w:rsidR="008F304C" w:rsidRPr="00B621F0">
        <w:rPr>
          <w:rFonts w:ascii="Trebuchet MS" w:hAnsi="Trebuchet MS" w:cs="Tahoma"/>
          <w:sz w:val="22"/>
          <w:szCs w:val="22"/>
        </w:rPr>
        <w:t xml:space="preserve"> e observado o disposto na Cláusula 7.2. </w:t>
      </w:r>
      <w:proofErr w:type="gramStart"/>
      <w:r w:rsidR="00F902B0" w:rsidRPr="00B621F0">
        <w:rPr>
          <w:rFonts w:ascii="Trebuchet MS" w:hAnsi="Trebuchet MS" w:cs="Tahoma"/>
          <w:sz w:val="22"/>
          <w:szCs w:val="22"/>
        </w:rPr>
        <w:t>a</w:t>
      </w:r>
      <w:proofErr w:type="gramEnd"/>
      <w:r w:rsidR="00F902B0" w:rsidRPr="00B621F0">
        <w:rPr>
          <w:rFonts w:ascii="Trebuchet MS" w:hAnsi="Trebuchet MS" w:cs="Tahoma"/>
          <w:sz w:val="22"/>
          <w:szCs w:val="22"/>
        </w:rPr>
        <w:t xml:space="preserve"> </w:t>
      </w:r>
      <w:r w:rsidR="00082E6B" w:rsidRPr="00B621F0">
        <w:rPr>
          <w:rFonts w:ascii="Trebuchet MS" w:hAnsi="Trebuchet MS" w:cs="Tahoma"/>
          <w:sz w:val="22"/>
          <w:szCs w:val="22"/>
        </w:rPr>
        <w:t>Cláusula 7.</w:t>
      </w:r>
      <w:r w:rsidR="00A15482" w:rsidRPr="00B621F0">
        <w:rPr>
          <w:rFonts w:ascii="Trebuchet MS" w:hAnsi="Trebuchet MS" w:cs="Tahoma"/>
          <w:sz w:val="22"/>
          <w:szCs w:val="22"/>
        </w:rPr>
        <w:t>4</w:t>
      </w:r>
      <w:r w:rsidR="00082E6B" w:rsidRPr="00B621F0">
        <w:rPr>
          <w:rFonts w:ascii="Trebuchet MS" w:hAnsi="Trebuchet MS" w:cs="Tahoma"/>
          <w:sz w:val="22"/>
          <w:szCs w:val="22"/>
        </w:rPr>
        <w:t xml:space="preserve">. </w:t>
      </w:r>
      <w:proofErr w:type="gramStart"/>
      <w:r w:rsidR="008F304C" w:rsidRPr="00B621F0">
        <w:rPr>
          <w:rFonts w:ascii="Trebuchet MS" w:hAnsi="Trebuchet MS" w:cs="Tahoma"/>
          <w:sz w:val="22"/>
          <w:szCs w:val="22"/>
        </w:rPr>
        <w:t>abaixo</w:t>
      </w:r>
      <w:proofErr w:type="gramEnd"/>
      <w:r w:rsidRPr="00B621F0">
        <w:rPr>
          <w:rFonts w:ascii="Trebuchet MS" w:hAnsi="Trebuchet MS" w:cs="Tahoma"/>
          <w:sz w:val="22"/>
          <w:szCs w:val="22"/>
        </w:rPr>
        <w:t>;</w:t>
      </w:r>
      <w:r w:rsidR="00E7787A" w:rsidRPr="00B621F0">
        <w:rPr>
          <w:rFonts w:ascii="Trebuchet MS" w:hAnsi="Trebuchet MS" w:cs="Tahoma"/>
          <w:sz w:val="22"/>
          <w:szCs w:val="22"/>
        </w:rPr>
        <w:t xml:space="preserve"> </w:t>
      </w:r>
    </w:p>
    <w:p w:rsidR="006E3384" w:rsidRPr="00B621F0" w:rsidRDefault="006E3384">
      <w:pPr>
        <w:spacing w:line="360" w:lineRule="auto"/>
        <w:jc w:val="both"/>
        <w:rPr>
          <w:rFonts w:ascii="Trebuchet MS" w:hAnsi="Trebuchet MS" w:cs="Tahoma"/>
          <w:sz w:val="22"/>
          <w:szCs w:val="22"/>
        </w:rPr>
      </w:pPr>
    </w:p>
    <w:p w:rsidR="00F64205" w:rsidRPr="00B621F0" w:rsidRDefault="00F64205"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Subordinados de que trata a Cláusula 7.</w:t>
      </w:r>
      <w:r w:rsidR="001C7AE4" w:rsidRPr="00B621F0">
        <w:rPr>
          <w:rFonts w:ascii="Trebuchet MS" w:hAnsi="Trebuchet MS" w:cs="Tahoma"/>
          <w:sz w:val="22"/>
          <w:szCs w:val="22"/>
        </w:rPr>
        <w:t>5</w:t>
      </w:r>
      <w:r w:rsidRPr="00B621F0">
        <w:rPr>
          <w:rFonts w:ascii="Trebuchet MS" w:hAnsi="Trebuchet MS" w:cs="Tahoma"/>
          <w:sz w:val="22"/>
          <w:szCs w:val="22"/>
        </w:rPr>
        <w:t xml:space="preserve">. </w:t>
      </w:r>
      <w:proofErr w:type="gramStart"/>
      <w:r w:rsidRPr="00B621F0">
        <w:rPr>
          <w:rFonts w:ascii="Trebuchet MS" w:hAnsi="Trebuchet MS" w:cs="Tahoma"/>
          <w:sz w:val="22"/>
          <w:szCs w:val="22"/>
        </w:rPr>
        <w:t>abaixo</w:t>
      </w:r>
      <w:proofErr w:type="gramEnd"/>
      <w:r w:rsidRPr="00B621F0">
        <w:rPr>
          <w:rFonts w:ascii="Trebuchet MS" w:hAnsi="Trebuchet MS" w:cs="Tahoma"/>
          <w:sz w:val="22"/>
          <w:szCs w:val="22"/>
        </w:rPr>
        <w:t>;</w:t>
      </w:r>
    </w:p>
    <w:p w:rsidR="00CD6CE2" w:rsidRPr="00B621F0" w:rsidRDefault="00CD6CE2" w:rsidP="000219B9">
      <w:pPr>
        <w:pStyle w:val="PargrafodaLista"/>
        <w:spacing w:line="360" w:lineRule="auto"/>
        <w:rPr>
          <w:rFonts w:ascii="Trebuchet MS" w:hAnsi="Trebuchet MS" w:cs="Tahoma"/>
          <w:sz w:val="22"/>
          <w:szCs w:val="22"/>
        </w:rPr>
      </w:pPr>
    </w:p>
    <w:p w:rsidR="00F64205" w:rsidRPr="00B621F0" w:rsidRDefault="00F64205" w:rsidP="00DD335B">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Extraordinária de todos os CRI de que trata a Cláusula 7.3. </w:t>
      </w:r>
      <w:proofErr w:type="gramStart"/>
      <w:r w:rsidRPr="00B621F0">
        <w:rPr>
          <w:rFonts w:ascii="Trebuchet MS" w:hAnsi="Trebuchet MS" w:cs="Tahoma"/>
          <w:sz w:val="22"/>
          <w:szCs w:val="22"/>
        </w:rPr>
        <w:t>abaixo</w:t>
      </w:r>
      <w:proofErr w:type="gramEnd"/>
      <w:r w:rsidRPr="00B621F0">
        <w:rPr>
          <w:rFonts w:ascii="Trebuchet MS" w:hAnsi="Trebuchet MS" w:cs="Tahoma"/>
          <w:sz w:val="22"/>
          <w:szCs w:val="22"/>
        </w:rPr>
        <w:t xml:space="preserve">; e </w:t>
      </w:r>
    </w:p>
    <w:p w:rsidR="006E3384" w:rsidRPr="00B621F0" w:rsidRDefault="006E3384">
      <w:pPr>
        <w:spacing w:line="360" w:lineRule="auto"/>
        <w:jc w:val="both"/>
        <w:rPr>
          <w:rFonts w:ascii="Trebuchet MS" w:hAnsi="Trebuchet MS" w:cs="Tahoma"/>
          <w:sz w:val="22"/>
          <w:szCs w:val="22"/>
        </w:rPr>
      </w:pPr>
    </w:p>
    <w:p w:rsidR="0069508C" w:rsidRPr="00B621F0" w:rsidRDefault="007909B1"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7909B1">
        <w:rPr>
          <w:rFonts w:ascii="Trebuchet MS" w:hAnsi="Trebuchet MS" w:cs="Tahoma"/>
          <w:sz w:val="22"/>
          <w:szCs w:val="22"/>
        </w:rPr>
        <w:t>Pagamento, aos titulares dos CRI Subordinados, do Prêmio de Subordinação, que corresponderá ao montante de recursos disponível na Conta Centralizadora após a realização integral dos pagamentos dispostos nos subitens “a” a “m” acima, e desde que observado o disposto na</w:t>
      </w:r>
      <w:r>
        <w:rPr>
          <w:rFonts w:ascii="Trebuchet MS" w:hAnsi="Trebuchet MS" w:cs="Tahoma"/>
          <w:sz w:val="22"/>
          <w:szCs w:val="22"/>
        </w:rPr>
        <w:t>s</w:t>
      </w:r>
      <w:r w:rsidRPr="007909B1">
        <w:rPr>
          <w:rFonts w:ascii="Trebuchet MS" w:hAnsi="Trebuchet MS" w:cs="Tahoma"/>
          <w:sz w:val="22"/>
          <w:szCs w:val="22"/>
        </w:rPr>
        <w:t xml:space="preserve"> Cláusula</w:t>
      </w:r>
      <w:r>
        <w:rPr>
          <w:rFonts w:ascii="Trebuchet MS" w:hAnsi="Trebuchet MS" w:cs="Tahoma"/>
          <w:sz w:val="22"/>
          <w:szCs w:val="22"/>
        </w:rPr>
        <w:t>s</w:t>
      </w:r>
      <w:r w:rsidRPr="007909B1">
        <w:rPr>
          <w:rFonts w:ascii="Trebuchet MS" w:hAnsi="Trebuchet MS" w:cs="Tahoma"/>
          <w:sz w:val="22"/>
          <w:szCs w:val="22"/>
        </w:rPr>
        <w:t xml:space="preserve"> 7.2.</w:t>
      </w:r>
      <w:r>
        <w:rPr>
          <w:rFonts w:ascii="Trebuchet MS" w:hAnsi="Trebuchet MS" w:cs="Tahoma"/>
          <w:sz w:val="22"/>
          <w:szCs w:val="22"/>
        </w:rPr>
        <w:t xml:space="preserve">, </w:t>
      </w:r>
      <w:r w:rsidRPr="007909B1">
        <w:rPr>
          <w:rFonts w:ascii="Trebuchet MS" w:hAnsi="Trebuchet MS" w:cs="Tahoma"/>
          <w:sz w:val="22"/>
          <w:szCs w:val="22"/>
        </w:rPr>
        <w:t>7.</w:t>
      </w:r>
      <w:r>
        <w:rPr>
          <w:rFonts w:ascii="Trebuchet MS" w:hAnsi="Trebuchet MS" w:cs="Tahoma"/>
          <w:sz w:val="22"/>
          <w:szCs w:val="22"/>
        </w:rPr>
        <w:t>3</w:t>
      </w:r>
      <w:r w:rsidRPr="007909B1">
        <w:rPr>
          <w:rFonts w:ascii="Trebuchet MS" w:hAnsi="Trebuchet MS" w:cs="Tahoma"/>
          <w:sz w:val="22"/>
          <w:szCs w:val="22"/>
        </w:rPr>
        <w:t>.</w:t>
      </w:r>
      <w:r>
        <w:rPr>
          <w:rFonts w:ascii="Trebuchet MS" w:hAnsi="Trebuchet MS" w:cs="Tahoma"/>
          <w:sz w:val="22"/>
          <w:szCs w:val="22"/>
        </w:rPr>
        <w:t xml:space="preserve">, 7.4. </w:t>
      </w:r>
      <w:proofErr w:type="gramStart"/>
      <w:r>
        <w:rPr>
          <w:rFonts w:ascii="Trebuchet MS" w:hAnsi="Trebuchet MS" w:cs="Tahoma"/>
          <w:sz w:val="22"/>
          <w:szCs w:val="22"/>
        </w:rPr>
        <w:t>e</w:t>
      </w:r>
      <w:proofErr w:type="gramEnd"/>
      <w:r>
        <w:rPr>
          <w:rFonts w:ascii="Trebuchet MS" w:hAnsi="Trebuchet MS" w:cs="Tahoma"/>
          <w:sz w:val="22"/>
          <w:szCs w:val="22"/>
        </w:rPr>
        <w:t xml:space="preserve"> 7.5. </w:t>
      </w:r>
      <w:proofErr w:type="gramStart"/>
      <w:r w:rsidRPr="007909B1">
        <w:rPr>
          <w:rFonts w:ascii="Trebuchet MS" w:hAnsi="Trebuchet MS" w:cs="Tahoma"/>
          <w:sz w:val="22"/>
          <w:szCs w:val="22"/>
        </w:rPr>
        <w:t>abaixo</w:t>
      </w:r>
      <w:proofErr w:type="gramEnd"/>
      <w:r w:rsidR="0069508C" w:rsidRPr="00B621F0">
        <w:rPr>
          <w:rFonts w:ascii="Trebuchet MS" w:hAnsi="Trebuchet MS" w:cs="Tahoma"/>
          <w:sz w:val="22"/>
          <w:szCs w:val="22"/>
        </w:rPr>
        <w:t>.</w:t>
      </w:r>
      <w:r w:rsidR="00653F61" w:rsidRPr="00B621F0">
        <w:rPr>
          <w:rFonts w:ascii="Trebuchet MS" w:hAnsi="Trebuchet MS" w:cs="Tahoma"/>
          <w:sz w:val="22"/>
          <w:szCs w:val="22"/>
        </w:rPr>
        <w:t xml:space="preserve"> </w:t>
      </w:r>
    </w:p>
    <w:p w:rsidR="00886928" w:rsidRPr="00B621F0" w:rsidRDefault="00886928">
      <w:pPr>
        <w:widowControl w:val="0"/>
        <w:autoSpaceDE w:val="0"/>
        <w:autoSpaceDN w:val="0"/>
        <w:adjustRightInd w:val="0"/>
        <w:spacing w:line="360" w:lineRule="auto"/>
        <w:jc w:val="both"/>
        <w:rPr>
          <w:rFonts w:ascii="Trebuchet MS" w:hAnsi="Trebuchet MS" w:cs="Tahoma"/>
          <w:sz w:val="22"/>
          <w:szCs w:val="22"/>
          <w:highlight w:val="yellow"/>
        </w:rPr>
      </w:pPr>
    </w:p>
    <w:p w:rsidR="00473B14" w:rsidRPr="00B621F0" w:rsidRDefault="008F304C">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Arial"/>
          <w:sz w:val="22"/>
          <w:szCs w:val="22"/>
        </w:rPr>
        <w:t>7.2</w:t>
      </w:r>
      <w:r w:rsidR="001278E8" w:rsidRPr="00B621F0">
        <w:rPr>
          <w:rFonts w:ascii="Trebuchet MS" w:hAnsi="Trebuchet MS" w:cs="Arial"/>
          <w:sz w:val="22"/>
          <w:szCs w:val="22"/>
        </w:rPr>
        <w:t>.</w:t>
      </w:r>
      <w:r w:rsidR="001278E8" w:rsidRPr="00B621F0">
        <w:rPr>
          <w:rFonts w:ascii="Trebuchet MS" w:hAnsi="Trebuchet MS" w:cs="Arial"/>
          <w:sz w:val="22"/>
          <w:szCs w:val="22"/>
        </w:rPr>
        <w:tab/>
      </w:r>
      <w:r w:rsidR="001278E8" w:rsidRPr="00B621F0">
        <w:rPr>
          <w:rFonts w:ascii="Trebuchet MS" w:hAnsi="Trebuchet MS" w:cs="Arial"/>
          <w:sz w:val="22"/>
          <w:szCs w:val="22"/>
          <w:u w:val="single"/>
        </w:rPr>
        <w:t xml:space="preserve">Retenção </w:t>
      </w:r>
      <w:r w:rsidR="00F902B0" w:rsidRPr="00B621F0">
        <w:rPr>
          <w:rFonts w:ascii="Trebuchet MS" w:hAnsi="Trebuchet MS" w:cs="Arial"/>
          <w:sz w:val="22"/>
          <w:szCs w:val="22"/>
          <w:u w:val="single"/>
        </w:rPr>
        <w:t xml:space="preserve">dos Valores Para Remuneração </w:t>
      </w:r>
      <w:r w:rsidR="001278E8" w:rsidRPr="00B621F0">
        <w:rPr>
          <w:rFonts w:ascii="Trebuchet MS" w:hAnsi="Trebuchet MS" w:cs="Arial"/>
          <w:sz w:val="22"/>
          <w:szCs w:val="22"/>
          <w:u w:val="single"/>
        </w:rPr>
        <w:t xml:space="preserve">e </w:t>
      </w:r>
      <w:r w:rsidR="00F902B0" w:rsidRPr="00B621F0">
        <w:rPr>
          <w:rFonts w:ascii="Trebuchet MS" w:hAnsi="Trebuchet MS" w:cs="Arial"/>
          <w:sz w:val="22"/>
          <w:szCs w:val="22"/>
          <w:u w:val="single"/>
        </w:rPr>
        <w:t>Para A</w:t>
      </w:r>
      <w:r w:rsidR="001278E8" w:rsidRPr="00B621F0">
        <w:rPr>
          <w:rFonts w:ascii="Trebuchet MS" w:hAnsi="Trebuchet MS" w:cs="Arial"/>
          <w:sz w:val="22"/>
          <w:szCs w:val="22"/>
          <w:u w:val="single"/>
        </w:rPr>
        <w:t xml:space="preserve">mortização </w:t>
      </w:r>
      <w:r w:rsidR="001278E8" w:rsidRPr="00B621F0">
        <w:rPr>
          <w:rFonts w:ascii="Trebuchet MS" w:hAnsi="Trebuchet MS" w:cs="Tahoma"/>
          <w:sz w:val="22"/>
          <w:szCs w:val="22"/>
          <w:u w:val="single"/>
        </w:rPr>
        <w:t xml:space="preserve">dos </w:t>
      </w:r>
      <w:r w:rsidR="00473B14" w:rsidRPr="00B621F0">
        <w:rPr>
          <w:rFonts w:ascii="Trebuchet MS" w:hAnsi="Trebuchet MS" w:cs="Tahoma"/>
          <w:sz w:val="22"/>
          <w:szCs w:val="22"/>
          <w:u w:val="single"/>
        </w:rPr>
        <w:t>CRI Mezanino</w:t>
      </w:r>
      <w:r w:rsidR="000C0D0A" w:rsidRPr="00B621F0">
        <w:rPr>
          <w:rFonts w:ascii="Trebuchet MS" w:hAnsi="Trebuchet MS" w:cs="Tahoma"/>
          <w:sz w:val="22"/>
          <w:szCs w:val="22"/>
          <w:u w:val="single"/>
        </w:rPr>
        <w:t>s</w:t>
      </w:r>
      <w:r w:rsidR="00473B14" w:rsidRPr="00B621F0">
        <w:rPr>
          <w:rFonts w:ascii="Trebuchet MS" w:hAnsi="Trebuchet MS" w:cs="Tahoma"/>
          <w:sz w:val="22"/>
          <w:szCs w:val="22"/>
          <w:u w:val="single"/>
        </w:rPr>
        <w:t xml:space="preserve"> e dos </w:t>
      </w:r>
      <w:r w:rsidR="004A5A8E" w:rsidRPr="00B621F0">
        <w:rPr>
          <w:rFonts w:ascii="Trebuchet MS" w:hAnsi="Trebuchet MS" w:cs="Tahoma"/>
          <w:sz w:val="22"/>
          <w:szCs w:val="22"/>
          <w:u w:val="single"/>
        </w:rPr>
        <w:t xml:space="preserve">CRI </w:t>
      </w:r>
      <w:r w:rsidR="00570A8D" w:rsidRPr="00B621F0">
        <w:rPr>
          <w:rFonts w:ascii="Trebuchet MS" w:hAnsi="Trebuchet MS" w:cs="Tahoma"/>
          <w:sz w:val="22"/>
          <w:szCs w:val="22"/>
          <w:u w:val="single"/>
        </w:rPr>
        <w:t>Subordinados</w:t>
      </w:r>
      <w:r w:rsidR="001278E8" w:rsidRPr="00B621F0">
        <w:rPr>
          <w:rFonts w:ascii="Trebuchet MS" w:hAnsi="Trebuchet MS" w:cs="Tahoma"/>
          <w:sz w:val="22"/>
          <w:szCs w:val="22"/>
        </w:rPr>
        <w:t>: Observada a Cascata de Pagamentos</w:t>
      </w:r>
      <w:r w:rsidR="009A184A" w:rsidRPr="00B621F0">
        <w:rPr>
          <w:rFonts w:ascii="Trebuchet MS" w:hAnsi="Trebuchet MS" w:cs="Tahoma"/>
          <w:sz w:val="22"/>
          <w:szCs w:val="22"/>
        </w:rPr>
        <w:t xml:space="preserve"> </w:t>
      </w:r>
      <w:r w:rsidR="00005FD0" w:rsidRPr="00B621F0">
        <w:rPr>
          <w:rFonts w:ascii="Trebuchet MS" w:hAnsi="Trebuchet MS" w:cs="Tahoma"/>
          <w:sz w:val="22"/>
          <w:szCs w:val="22"/>
        </w:rPr>
        <w:t>disposta na Cláusula 7.1 acima</w:t>
      </w:r>
      <w:r w:rsidR="00473B14" w:rsidRPr="00B621F0">
        <w:rPr>
          <w:rFonts w:ascii="Trebuchet MS" w:hAnsi="Trebuchet MS" w:cs="Tahoma"/>
          <w:sz w:val="22"/>
          <w:szCs w:val="22"/>
        </w:rPr>
        <w:t>:</w:t>
      </w:r>
      <w:r w:rsidR="009A2A0D" w:rsidRPr="00B621F0">
        <w:rPr>
          <w:rFonts w:ascii="Trebuchet MS" w:hAnsi="Trebuchet MS" w:cs="Tahoma"/>
          <w:sz w:val="22"/>
          <w:szCs w:val="22"/>
        </w:rPr>
        <w:t xml:space="preserve"> </w:t>
      </w:r>
    </w:p>
    <w:p w:rsidR="00473B14" w:rsidRPr="00B621F0" w:rsidRDefault="00473B14">
      <w:pPr>
        <w:widowControl w:val="0"/>
        <w:autoSpaceDE w:val="0"/>
        <w:autoSpaceDN w:val="0"/>
        <w:adjustRightInd w:val="0"/>
        <w:spacing w:line="360" w:lineRule="auto"/>
        <w:jc w:val="both"/>
        <w:rPr>
          <w:rFonts w:ascii="Trebuchet MS" w:hAnsi="Trebuchet MS" w:cs="Tahoma"/>
          <w:sz w:val="22"/>
          <w:szCs w:val="22"/>
        </w:rPr>
      </w:pPr>
    </w:p>
    <w:p w:rsidR="00473B14" w:rsidRPr="007B13AA" w:rsidRDefault="00473B14">
      <w:pPr>
        <w:pStyle w:val="PargrafodaLista"/>
        <w:widowControl w:val="0"/>
        <w:autoSpaceDE w:val="0"/>
        <w:autoSpaceDN w:val="0"/>
        <w:adjustRightInd w:val="0"/>
        <w:spacing w:line="360" w:lineRule="auto"/>
        <w:ind w:left="0"/>
        <w:jc w:val="both"/>
        <w:rPr>
          <w:rFonts w:ascii="Trebuchet MS" w:hAnsi="Trebuchet MS" w:cs="Tahoma"/>
          <w:sz w:val="22"/>
          <w:szCs w:val="22"/>
        </w:rPr>
      </w:pPr>
      <w:r w:rsidRPr="007B13AA">
        <w:rPr>
          <w:rFonts w:ascii="Trebuchet MS" w:hAnsi="Trebuchet MS" w:cs="Tahoma"/>
          <w:sz w:val="22"/>
          <w:szCs w:val="22"/>
        </w:rPr>
        <w:t>(a)</w:t>
      </w:r>
      <w:r w:rsidR="001278E8" w:rsidRPr="007B13AA">
        <w:rPr>
          <w:rFonts w:ascii="Trebuchet MS" w:hAnsi="Trebuchet MS" w:cs="Tahoma"/>
          <w:sz w:val="22"/>
          <w:szCs w:val="22"/>
        </w:rPr>
        <w:t xml:space="preserve"> </w:t>
      </w:r>
      <w:r w:rsidR="00936A7C" w:rsidRPr="007B13AA">
        <w:rPr>
          <w:rFonts w:ascii="Trebuchet MS" w:hAnsi="Trebuchet MS" w:cs="Tahoma"/>
          <w:sz w:val="22"/>
          <w:szCs w:val="22"/>
        </w:rPr>
        <w:t xml:space="preserve">todos </w:t>
      </w:r>
      <w:r w:rsidR="001278E8" w:rsidRPr="007B13AA">
        <w:rPr>
          <w:rFonts w:ascii="Trebuchet MS" w:hAnsi="Trebuchet MS" w:cs="Tahoma"/>
          <w:sz w:val="22"/>
          <w:szCs w:val="22"/>
        </w:rPr>
        <w:t xml:space="preserve">os valores devidos </w:t>
      </w:r>
      <w:r w:rsidR="00F902B0" w:rsidRPr="007B13AA">
        <w:rPr>
          <w:rFonts w:ascii="Trebuchet MS" w:hAnsi="Trebuchet MS" w:cs="Tahoma"/>
          <w:sz w:val="22"/>
          <w:szCs w:val="22"/>
        </w:rPr>
        <w:t xml:space="preserve">para </w:t>
      </w:r>
      <w:r w:rsidR="00D865F2" w:rsidRPr="00B621F0">
        <w:rPr>
          <w:rFonts w:ascii="Trebuchet MS" w:hAnsi="Trebuchet MS" w:cs="Tahoma"/>
          <w:sz w:val="22"/>
          <w:szCs w:val="22"/>
        </w:rPr>
        <w:t>R</w:t>
      </w:r>
      <w:r w:rsidR="00F902B0" w:rsidRPr="00B621F0">
        <w:rPr>
          <w:rFonts w:ascii="Trebuchet MS" w:hAnsi="Trebuchet MS" w:cs="Tahoma"/>
          <w:sz w:val="22"/>
          <w:szCs w:val="22"/>
        </w:rPr>
        <w:t xml:space="preserve">emuneração e/ou </w:t>
      </w:r>
      <w:r w:rsidR="00014320" w:rsidRPr="00B621F0">
        <w:rPr>
          <w:rFonts w:ascii="Trebuchet MS" w:hAnsi="Trebuchet MS" w:cs="Tahoma"/>
          <w:sz w:val="22"/>
          <w:szCs w:val="22"/>
        </w:rPr>
        <w:t>para A</w:t>
      </w:r>
      <w:r w:rsidR="001278E8" w:rsidRPr="00B621F0">
        <w:rPr>
          <w:rFonts w:ascii="Trebuchet MS" w:hAnsi="Trebuchet MS" w:cs="Tahoma"/>
          <w:sz w:val="22"/>
          <w:szCs w:val="22"/>
        </w:rPr>
        <w:t xml:space="preserve">mortização dos </w:t>
      </w:r>
      <w:r w:rsidRPr="00B621F0">
        <w:rPr>
          <w:rFonts w:ascii="Trebuchet MS" w:hAnsi="Trebuchet MS" w:cs="Tahoma"/>
          <w:sz w:val="22"/>
          <w:szCs w:val="22"/>
        </w:rPr>
        <w:t>CRI Mezanino</w:t>
      </w:r>
      <w:r w:rsidR="000C0D0A" w:rsidRPr="00B621F0">
        <w:rPr>
          <w:rFonts w:ascii="Trebuchet MS" w:hAnsi="Trebuchet MS" w:cs="Tahoma"/>
          <w:sz w:val="22"/>
          <w:szCs w:val="22"/>
        </w:rPr>
        <w:t>s</w:t>
      </w:r>
      <w:r w:rsidRPr="00B621F0">
        <w:rPr>
          <w:rFonts w:ascii="Trebuchet MS" w:hAnsi="Trebuchet MS" w:cs="Tahoma"/>
          <w:sz w:val="22"/>
          <w:szCs w:val="22"/>
        </w:rPr>
        <w:t xml:space="preserve"> e dos </w:t>
      </w:r>
      <w:r w:rsidR="004A5A8E" w:rsidRPr="00B621F0">
        <w:rPr>
          <w:rFonts w:ascii="Trebuchet MS" w:hAnsi="Trebuchet MS" w:cs="Tahoma"/>
          <w:sz w:val="22"/>
          <w:szCs w:val="22"/>
        </w:rPr>
        <w:t xml:space="preserve">CRI </w:t>
      </w:r>
      <w:r w:rsidR="00570A8D" w:rsidRPr="00B621F0">
        <w:rPr>
          <w:rFonts w:ascii="Trebuchet MS" w:hAnsi="Trebuchet MS" w:cs="Tahoma"/>
          <w:sz w:val="22"/>
          <w:szCs w:val="22"/>
        </w:rPr>
        <w:t>Subordinados</w:t>
      </w:r>
      <w:r w:rsidR="001278E8" w:rsidRPr="007B13AA">
        <w:rPr>
          <w:rFonts w:ascii="Trebuchet MS" w:hAnsi="Trebuchet MS" w:cs="Tahoma"/>
          <w:sz w:val="22"/>
          <w:szCs w:val="22"/>
        </w:rPr>
        <w:t xml:space="preserve"> serão retidos na Conta Centralizadora caso seja verificado</w:t>
      </w:r>
      <w:r w:rsidR="0093503A" w:rsidRPr="007B13AA">
        <w:rPr>
          <w:rFonts w:ascii="Trebuchet MS" w:hAnsi="Trebuchet MS" w:cs="Tahoma"/>
          <w:sz w:val="22"/>
          <w:szCs w:val="22"/>
        </w:rPr>
        <w:t xml:space="preserve"> pela</w:t>
      </w:r>
      <w:r w:rsidR="00D32A25" w:rsidRPr="007B13AA">
        <w:rPr>
          <w:rFonts w:ascii="Trebuchet MS" w:hAnsi="Trebuchet MS" w:cs="Tahoma"/>
          <w:sz w:val="22"/>
          <w:szCs w:val="22"/>
        </w:rPr>
        <w:t xml:space="preserve"> Emissora</w:t>
      </w:r>
      <w:r w:rsidR="001278E8" w:rsidRPr="007B13AA">
        <w:rPr>
          <w:rFonts w:ascii="Trebuchet MS" w:hAnsi="Trebuchet MS" w:cs="Tahoma"/>
          <w:sz w:val="22"/>
          <w:szCs w:val="22"/>
        </w:rPr>
        <w:t xml:space="preserve">, </w:t>
      </w:r>
      <w:r w:rsidR="00D32A25" w:rsidRPr="007B13AA">
        <w:rPr>
          <w:rFonts w:ascii="Trebuchet MS" w:hAnsi="Trebuchet MS" w:cs="Tahoma"/>
          <w:sz w:val="22"/>
          <w:szCs w:val="22"/>
        </w:rPr>
        <w:t>em cada data de apuração</w:t>
      </w:r>
      <w:r w:rsidR="00CC25BA" w:rsidRPr="007B13AA">
        <w:rPr>
          <w:rFonts w:ascii="Trebuchet MS" w:hAnsi="Trebuchet MS" w:cs="Tahoma"/>
          <w:sz w:val="22"/>
          <w:szCs w:val="22"/>
        </w:rPr>
        <w:t xml:space="preserve"> nos termos da Cláusula 7.2.</w:t>
      </w:r>
      <w:r w:rsidR="00C73C76" w:rsidRPr="007B13AA">
        <w:rPr>
          <w:rFonts w:ascii="Trebuchet MS" w:hAnsi="Trebuchet MS" w:cs="Tahoma"/>
          <w:sz w:val="22"/>
          <w:szCs w:val="22"/>
        </w:rPr>
        <w:t>2</w:t>
      </w:r>
      <w:r w:rsidR="00CC25BA" w:rsidRPr="007B13AA">
        <w:rPr>
          <w:rFonts w:ascii="Trebuchet MS" w:hAnsi="Trebuchet MS" w:cs="Tahoma"/>
          <w:sz w:val="22"/>
          <w:szCs w:val="22"/>
        </w:rPr>
        <w:t xml:space="preserve">. </w:t>
      </w:r>
      <w:proofErr w:type="gramStart"/>
      <w:r w:rsidR="00CC25BA" w:rsidRPr="007B13AA">
        <w:rPr>
          <w:rFonts w:ascii="Trebuchet MS" w:hAnsi="Trebuchet MS" w:cs="Tahoma"/>
          <w:sz w:val="22"/>
          <w:szCs w:val="22"/>
        </w:rPr>
        <w:t>abaixo</w:t>
      </w:r>
      <w:proofErr w:type="gramEnd"/>
      <w:r w:rsidR="001278E8" w:rsidRPr="007B13AA">
        <w:rPr>
          <w:rFonts w:ascii="Trebuchet MS" w:hAnsi="Trebuchet MS" w:cs="Tahoma"/>
          <w:sz w:val="22"/>
          <w:szCs w:val="22"/>
        </w:rPr>
        <w:t xml:space="preserve">, que </w:t>
      </w:r>
      <w:r w:rsidR="004A5A8E" w:rsidRPr="007B13AA">
        <w:rPr>
          <w:rFonts w:ascii="Trebuchet MS" w:hAnsi="Trebuchet MS" w:cs="Tahoma"/>
          <w:sz w:val="22"/>
          <w:szCs w:val="22"/>
        </w:rPr>
        <w:t xml:space="preserve">o </w:t>
      </w:r>
      <w:r w:rsidR="00564CC7">
        <w:rPr>
          <w:rFonts w:ascii="Trebuchet MS" w:hAnsi="Trebuchet MS" w:cs="Tahoma"/>
          <w:sz w:val="22"/>
          <w:szCs w:val="22"/>
        </w:rPr>
        <w:t xml:space="preserve">limite máximo do </w:t>
      </w:r>
      <w:r w:rsidR="004A5A8E" w:rsidRPr="00B621F0">
        <w:rPr>
          <w:rFonts w:ascii="Trebuchet MS" w:hAnsi="Trebuchet MS" w:cs="Tahoma"/>
          <w:sz w:val="22"/>
          <w:szCs w:val="22"/>
        </w:rPr>
        <w:t xml:space="preserve">Índice de </w:t>
      </w:r>
      <w:r w:rsidR="00D312B0" w:rsidRPr="00B621F0">
        <w:rPr>
          <w:rFonts w:ascii="Trebuchet MS" w:hAnsi="Trebuchet MS" w:cs="Tahoma"/>
          <w:sz w:val="22"/>
          <w:szCs w:val="22"/>
        </w:rPr>
        <w:t xml:space="preserve">Senioridade </w:t>
      </w:r>
      <w:r w:rsidR="0021689C" w:rsidRPr="00B621F0">
        <w:rPr>
          <w:rFonts w:ascii="Trebuchet MS" w:hAnsi="Trebuchet MS" w:cs="Tahoma"/>
          <w:sz w:val="22"/>
          <w:szCs w:val="22"/>
        </w:rPr>
        <w:t>Sênior</w:t>
      </w:r>
      <w:r w:rsidR="008E0F86">
        <w:rPr>
          <w:rFonts w:ascii="Trebuchet MS" w:hAnsi="Trebuchet MS" w:cs="Tahoma"/>
          <w:sz w:val="22"/>
          <w:szCs w:val="22"/>
        </w:rPr>
        <w:t xml:space="preserve"> </w:t>
      </w:r>
      <w:r w:rsidRPr="007B13AA">
        <w:rPr>
          <w:rFonts w:ascii="Trebuchet MS" w:hAnsi="Trebuchet MS" w:cs="Tahoma"/>
          <w:sz w:val="22"/>
          <w:szCs w:val="22"/>
        </w:rPr>
        <w:t>não está sendo cumprido; e</w:t>
      </w:r>
    </w:p>
    <w:p w:rsidR="00473B14" w:rsidRPr="00B621F0" w:rsidRDefault="00473B14">
      <w:pPr>
        <w:widowControl w:val="0"/>
        <w:autoSpaceDE w:val="0"/>
        <w:autoSpaceDN w:val="0"/>
        <w:adjustRightInd w:val="0"/>
        <w:spacing w:line="360" w:lineRule="auto"/>
        <w:jc w:val="both"/>
        <w:rPr>
          <w:rFonts w:ascii="Trebuchet MS" w:hAnsi="Trebuchet MS" w:cs="Tahoma"/>
          <w:sz w:val="22"/>
          <w:szCs w:val="22"/>
        </w:rPr>
      </w:pPr>
    </w:p>
    <w:p w:rsidR="0021689C" w:rsidRPr="00B621F0" w:rsidRDefault="00473B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(b) todos os valores devidos para Remuneração e/ou para Amortização dos CRI Subordinados serão retidos na Conta Centralizadora caso seja verificado pela Emissora, em cada data de apuração nos termos da Cláusula </w:t>
      </w:r>
      <w:r w:rsidR="00C73C76" w:rsidRPr="00B621F0">
        <w:rPr>
          <w:rFonts w:ascii="Trebuchet MS" w:hAnsi="Trebuchet MS" w:cs="Tahoma"/>
          <w:sz w:val="22"/>
          <w:szCs w:val="22"/>
        </w:rPr>
        <w:t>7.2.2</w:t>
      </w:r>
      <w:r w:rsidRPr="00B621F0">
        <w:rPr>
          <w:rFonts w:ascii="Trebuchet MS" w:hAnsi="Trebuchet MS" w:cs="Tahoma"/>
          <w:sz w:val="22"/>
          <w:szCs w:val="22"/>
        </w:rPr>
        <w:t xml:space="preserve">. </w:t>
      </w:r>
      <w:proofErr w:type="gramStart"/>
      <w:r w:rsidRPr="00B621F0">
        <w:rPr>
          <w:rFonts w:ascii="Trebuchet MS" w:hAnsi="Trebuchet MS" w:cs="Tahoma"/>
          <w:sz w:val="22"/>
          <w:szCs w:val="22"/>
        </w:rPr>
        <w:t>abaixo</w:t>
      </w:r>
      <w:proofErr w:type="gramEnd"/>
      <w:r w:rsidRPr="00B621F0">
        <w:rPr>
          <w:rFonts w:ascii="Trebuchet MS" w:hAnsi="Trebuchet MS" w:cs="Tahoma"/>
          <w:sz w:val="22"/>
          <w:szCs w:val="22"/>
        </w:rPr>
        <w:t>, que o</w:t>
      </w:r>
      <w:r w:rsidR="0056613A">
        <w:rPr>
          <w:rFonts w:ascii="Trebuchet MS" w:hAnsi="Trebuchet MS" w:cs="Tahoma"/>
          <w:sz w:val="22"/>
          <w:szCs w:val="22"/>
        </w:rPr>
        <w:t>s limites máximos do</w:t>
      </w:r>
      <w:r w:rsidRPr="00B621F0">
        <w:rPr>
          <w:rFonts w:ascii="Trebuchet MS" w:hAnsi="Trebuchet MS" w:cs="Tahoma"/>
          <w:sz w:val="22"/>
          <w:szCs w:val="22"/>
        </w:rPr>
        <w:t xml:space="preserve"> Índice de Senioridade Sênior</w:t>
      </w:r>
      <w:r w:rsidR="008E0F86">
        <w:rPr>
          <w:rFonts w:ascii="Trebuchet MS" w:hAnsi="Trebuchet MS" w:cs="Tahoma"/>
          <w:sz w:val="22"/>
          <w:szCs w:val="22"/>
        </w:rPr>
        <w:t xml:space="preserve"> </w:t>
      </w:r>
      <w:r w:rsidRPr="00B621F0">
        <w:rPr>
          <w:rFonts w:ascii="Trebuchet MS" w:hAnsi="Trebuchet MS" w:cs="Tahoma"/>
          <w:sz w:val="22"/>
          <w:szCs w:val="22"/>
        </w:rPr>
        <w:t xml:space="preserve">e/ou </w:t>
      </w:r>
      <w:r w:rsidR="0056613A">
        <w:rPr>
          <w:rFonts w:ascii="Trebuchet MS" w:hAnsi="Trebuchet MS" w:cs="Tahoma"/>
          <w:sz w:val="22"/>
          <w:szCs w:val="22"/>
        </w:rPr>
        <w:t>d</w:t>
      </w:r>
      <w:r w:rsidR="0021689C" w:rsidRPr="00B621F0">
        <w:rPr>
          <w:rFonts w:ascii="Trebuchet MS" w:hAnsi="Trebuchet MS" w:cs="Tahoma"/>
          <w:sz w:val="22"/>
          <w:szCs w:val="22"/>
        </w:rPr>
        <w:t>o Índice de Senioridade Mezanino</w:t>
      </w:r>
      <w:r w:rsidRPr="00B621F0">
        <w:rPr>
          <w:rFonts w:ascii="Trebuchet MS" w:hAnsi="Trebuchet MS" w:cs="Tahoma"/>
          <w:sz w:val="22"/>
          <w:szCs w:val="22"/>
        </w:rPr>
        <w:t xml:space="preserve"> não esteja</w:t>
      </w:r>
      <w:r w:rsidR="00661D3C" w:rsidRPr="00B621F0">
        <w:rPr>
          <w:rFonts w:ascii="Trebuchet MS" w:hAnsi="Trebuchet MS" w:cs="Tahoma"/>
          <w:sz w:val="22"/>
          <w:szCs w:val="22"/>
        </w:rPr>
        <w:t>m</w:t>
      </w:r>
      <w:r w:rsidRPr="00B621F0">
        <w:rPr>
          <w:rFonts w:ascii="Trebuchet MS" w:hAnsi="Trebuchet MS" w:cs="Tahoma"/>
          <w:sz w:val="22"/>
          <w:szCs w:val="22"/>
        </w:rPr>
        <w:t xml:space="preserve"> sendo cumprido</w:t>
      </w:r>
      <w:r w:rsidR="00661D3C" w:rsidRPr="00B621F0">
        <w:rPr>
          <w:rFonts w:ascii="Trebuchet MS" w:hAnsi="Trebuchet MS" w:cs="Tahoma"/>
          <w:sz w:val="22"/>
          <w:szCs w:val="22"/>
        </w:rPr>
        <w:t>s</w:t>
      </w:r>
      <w:r w:rsidR="00A65903" w:rsidRPr="00B621F0">
        <w:rPr>
          <w:rFonts w:ascii="Trebuchet MS" w:hAnsi="Trebuchet MS" w:cs="Tahoma"/>
          <w:sz w:val="22"/>
          <w:szCs w:val="22"/>
        </w:rPr>
        <w:t>.</w:t>
      </w:r>
    </w:p>
    <w:p w:rsidR="0021689C" w:rsidRPr="00B621F0" w:rsidRDefault="0021689C">
      <w:pPr>
        <w:widowControl w:val="0"/>
        <w:autoSpaceDE w:val="0"/>
        <w:autoSpaceDN w:val="0"/>
        <w:adjustRightInd w:val="0"/>
        <w:spacing w:line="360" w:lineRule="auto"/>
        <w:jc w:val="both"/>
        <w:rPr>
          <w:rFonts w:ascii="Trebuchet MS" w:hAnsi="Trebuchet MS" w:cs="Tahoma"/>
          <w:sz w:val="22"/>
          <w:szCs w:val="22"/>
          <w:highlight w:val="yellow"/>
        </w:rPr>
      </w:pPr>
    </w:p>
    <w:p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Sênior será obtido conforme a seguinte fórmula (“</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rsidR="00D3430B" w:rsidRPr="00B621F0" w:rsidRDefault="00D3430B">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VPL </w:t>
      </w:r>
      <w:r w:rsidR="00715C7E" w:rsidRPr="00B621F0">
        <w:rPr>
          <w:rFonts w:ascii="Trebuchet MS" w:hAnsi="Trebuchet MS" w:cs="Tahoma"/>
          <w:sz w:val="22"/>
          <w:szCs w:val="22"/>
        </w:rPr>
        <w:t>Créditos Imobiliários</w:t>
      </w:r>
      <w:r w:rsidRPr="00B621F0">
        <w:rPr>
          <w:rFonts w:ascii="Trebuchet MS" w:hAnsi="Trebuchet MS" w:cs="Tahoma"/>
          <w:sz w:val="22"/>
          <w:szCs w:val="22"/>
        </w:rPr>
        <w:t>)</w:t>
      </w:r>
    </w:p>
    <w:p w:rsidR="00D3430B" w:rsidRPr="00B621F0" w:rsidRDefault="00D3430B">
      <w:pPr>
        <w:widowControl w:val="0"/>
        <w:autoSpaceDE w:val="0"/>
        <w:autoSpaceDN w:val="0"/>
        <w:adjustRightInd w:val="0"/>
        <w:spacing w:line="360" w:lineRule="auto"/>
        <w:ind w:left="709"/>
        <w:jc w:val="both"/>
        <w:rPr>
          <w:rFonts w:ascii="Trebuchet MS" w:hAnsi="Trebuchet MS" w:cs="Tahoma"/>
          <w:sz w:val="22"/>
          <w:szCs w:val="22"/>
        </w:rPr>
      </w:pPr>
    </w:p>
    <w:p w:rsidR="00D3430B" w:rsidRPr="00B621F0" w:rsidRDefault="00D3430B">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rsidR="00D3430B" w:rsidRPr="00B621F0" w:rsidRDefault="00D3430B">
      <w:pPr>
        <w:widowControl w:val="0"/>
        <w:autoSpaceDE w:val="0"/>
        <w:autoSpaceDN w:val="0"/>
        <w:adjustRightInd w:val="0"/>
        <w:spacing w:line="360" w:lineRule="auto"/>
        <w:ind w:left="709"/>
        <w:jc w:val="both"/>
        <w:rPr>
          <w:rFonts w:ascii="Trebuchet MS" w:hAnsi="Trebuchet MS" w:cs="Tahoma"/>
          <w:sz w:val="22"/>
          <w:szCs w:val="22"/>
        </w:rPr>
      </w:pPr>
    </w:p>
    <w:p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CRIsenior</w:t>
      </w:r>
      <w:proofErr w:type="spellEnd"/>
      <w:r w:rsidRPr="00B621F0">
        <w:rPr>
          <w:rFonts w:ascii="Trebuchet MS" w:hAnsi="Trebuchet MS" w:cs="Tahoma"/>
          <w:sz w:val="22"/>
          <w:szCs w:val="22"/>
        </w:rPr>
        <w:t xml:space="preserve"> =</w:t>
      </w:r>
      <w:r w:rsidR="000B6D0B" w:rsidRPr="00B621F0">
        <w:rPr>
          <w:rFonts w:ascii="Trebuchet MS" w:hAnsi="Trebuchet MS" w:cs="Tahoma"/>
          <w:sz w:val="22"/>
          <w:szCs w:val="22"/>
        </w:rPr>
        <w:t xml:space="preserve"> O saldo devedor dos </w:t>
      </w:r>
      <w:r w:rsidR="0021689C" w:rsidRPr="00B621F0">
        <w:rPr>
          <w:rFonts w:ascii="Trebuchet MS" w:hAnsi="Trebuchet MS" w:cs="Tahoma"/>
          <w:sz w:val="22"/>
          <w:szCs w:val="22"/>
        </w:rPr>
        <w:t>CRI Se</w:t>
      </w:r>
      <w:r w:rsidRPr="00B621F0">
        <w:rPr>
          <w:rFonts w:ascii="Trebuchet MS" w:hAnsi="Trebuchet MS" w:cs="Tahoma"/>
          <w:sz w:val="22"/>
          <w:szCs w:val="22"/>
        </w:rPr>
        <w:t>nior</w:t>
      </w:r>
      <w:r w:rsidR="0021689C" w:rsidRPr="00B621F0">
        <w:rPr>
          <w:rFonts w:ascii="Trebuchet MS" w:hAnsi="Trebuchet MS" w:cs="Tahoma"/>
          <w:sz w:val="22"/>
          <w:szCs w:val="22"/>
        </w:rPr>
        <w:t>es</w:t>
      </w:r>
      <w:r w:rsidRPr="00B621F0">
        <w:rPr>
          <w:rFonts w:ascii="Trebuchet MS" w:hAnsi="Trebuchet MS" w:cs="Tahoma"/>
          <w:sz w:val="22"/>
          <w:szCs w:val="22"/>
        </w:rPr>
        <w:t xml:space="preserve"> na data de apuração da razão acima; e</w:t>
      </w:r>
    </w:p>
    <w:p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p>
    <w:p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proofErr w:type="spellStart"/>
      <w:proofErr w:type="gramStart"/>
      <w:r w:rsidRPr="00B621F0">
        <w:rPr>
          <w:rFonts w:ascii="Trebuchet MS" w:hAnsi="Trebuchet MS" w:cs="Tahoma"/>
          <w:sz w:val="22"/>
          <w:szCs w:val="22"/>
        </w:rPr>
        <w:t>VPL</w:t>
      </w:r>
      <w:r w:rsidRPr="00B621F0">
        <w:rPr>
          <w:rFonts w:ascii="Trebuchet MS" w:hAnsi="Trebuchet MS" w:cs="Tahoma"/>
          <w:sz w:val="22"/>
          <w:szCs w:val="22"/>
          <w:vertAlign w:val="subscript"/>
        </w:rPr>
        <w:t>C</w:t>
      </w:r>
      <w:r w:rsidR="00450541" w:rsidRPr="00B621F0">
        <w:rPr>
          <w:rFonts w:ascii="Trebuchet MS" w:hAnsi="Trebuchet MS" w:cs="Tahoma"/>
          <w:sz w:val="22"/>
          <w:szCs w:val="22"/>
          <w:vertAlign w:val="subscript"/>
        </w:rPr>
        <w:t>réditos</w:t>
      </w:r>
      <w:proofErr w:type="spellEnd"/>
      <w:r w:rsidR="00450541" w:rsidRPr="00B621F0">
        <w:rPr>
          <w:rFonts w:ascii="Trebuchet MS" w:hAnsi="Trebuchet MS" w:cs="Tahoma"/>
          <w:sz w:val="22"/>
          <w:szCs w:val="22"/>
          <w:vertAlign w:val="subscript"/>
        </w:rPr>
        <w:t xml:space="preserve"> Imobiliários</w:t>
      </w:r>
      <w:proofErr w:type="gramEnd"/>
      <w:r w:rsidRPr="00B621F0">
        <w:rPr>
          <w:rFonts w:ascii="Trebuchet MS" w:hAnsi="Trebuchet MS" w:cs="Tahoma"/>
          <w:sz w:val="22"/>
          <w:szCs w:val="22"/>
        </w:rPr>
        <w:t xml:space="preserve"> = </w:t>
      </w:r>
      <w:r w:rsidR="00450541" w:rsidRPr="00B621F0">
        <w:rPr>
          <w:rFonts w:ascii="Trebuchet MS" w:hAnsi="Trebuchet MS" w:cs="Tahoma"/>
          <w:sz w:val="22"/>
          <w:szCs w:val="22"/>
        </w:rPr>
        <w:t xml:space="preserve">saldo devedor dos Créditos </w:t>
      </w:r>
      <w:r w:rsidR="0072047D" w:rsidRPr="00B621F0">
        <w:rPr>
          <w:rFonts w:ascii="Trebuchet MS" w:hAnsi="Trebuchet MS" w:cs="Tahoma"/>
          <w:sz w:val="22"/>
          <w:szCs w:val="22"/>
        </w:rPr>
        <w:t>Imobiliários,</w:t>
      </w:r>
      <w:r w:rsidR="00450541" w:rsidRPr="00B621F0">
        <w:rPr>
          <w:rFonts w:ascii="Trebuchet MS" w:hAnsi="Trebuchet MS" w:cs="Tahoma"/>
          <w:sz w:val="22"/>
          <w:szCs w:val="22"/>
        </w:rPr>
        <w:t xml:space="preserve"> calculado conforme cada Contrato Imobiliário, em cada data de apuração</w:t>
      </w:r>
      <w:r w:rsidR="0072047D" w:rsidRPr="00B621F0">
        <w:rPr>
          <w:rFonts w:ascii="Trebuchet MS" w:hAnsi="Trebuchet MS" w:cs="Tahoma"/>
          <w:sz w:val="22"/>
          <w:szCs w:val="22"/>
        </w:rPr>
        <w:t>,</w:t>
      </w:r>
      <w:r w:rsidR="001A6925" w:rsidRPr="00B621F0">
        <w:rPr>
          <w:rFonts w:ascii="Trebuchet MS" w:hAnsi="Trebuchet MS"/>
          <w:sz w:val="22"/>
          <w:szCs w:val="22"/>
        </w:rPr>
        <w:t xml:space="preserve"> somado ao valor disponível </w:t>
      </w:r>
      <w:r w:rsidR="0072047D" w:rsidRPr="00B621F0">
        <w:rPr>
          <w:rFonts w:ascii="Trebuchet MS" w:hAnsi="Trebuchet MS"/>
          <w:sz w:val="22"/>
          <w:szCs w:val="22"/>
        </w:rPr>
        <w:t>na conta do Patrimônio Separado;</w:t>
      </w:r>
    </w:p>
    <w:p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p>
    <w:p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Mezanino será obtido conforme a seguinte fórmula (“</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p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rsidR="0021689C" w:rsidRPr="00B621F0" w:rsidRDefault="0021689C">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Saldo CRI Mezanino / VPL Créditos Imobiliários) </w:t>
      </w: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CRIsenior</w:t>
      </w:r>
      <w:proofErr w:type="spellEnd"/>
      <w:r w:rsidRPr="00B621F0">
        <w:rPr>
          <w:rFonts w:ascii="Trebuchet MS" w:hAnsi="Trebuchet MS" w:cs="Tahoma"/>
          <w:sz w:val="22"/>
          <w:szCs w:val="22"/>
        </w:rPr>
        <w:t xml:space="preserve"> = O saldo devedor dos CRI Seniores na data de apuração da razão acima; </w:t>
      </w: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CRIMezanino</w:t>
      </w:r>
      <w:proofErr w:type="spellEnd"/>
      <w:r w:rsidRPr="00B621F0">
        <w:rPr>
          <w:rFonts w:ascii="Trebuchet MS" w:hAnsi="Trebuchet MS" w:cs="Tahoma"/>
          <w:sz w:val="22"/>
          <w:szCs w:val="22"/>
        </w:rPr>
        <w:t xml:space="preserve"> = O saldo devedor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na data de apuração da razão acima; e</w:t>
      </w: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roofErr w:type="spellStart"/>
      <w:proofErr w:type="gramStart"/>
      <w:r w:rsidRPr="00B621F0">
        <w:rPr>
          <w:rFonts w:ascii="Trebuchet MS" w:hAnsi="Trebuchet MS" w:cs="Tahoma"/>
          <w:sz w:val="22"/>
          <w:szCs w:val="22"/>
        </w:rPr>
        <w:t>VPL</w:t>
      </w:r>
      <w:r w:rsidRPr="00B621F0">
        <w:rPr>
          <w:rFonts w:ascii="Trebuchet MS" w:hAnsi="Trebuchet MS" w:cs="Tahoma"/>
          <w:sz w:val="22"/>
          <w:szCs w:val="22"/>
          <w:vertAlign w:val="subscript"/>
        </w:rPr>
        <w:t>Créditos</w:t>
      </w:r>
      <w:proofErr w:type="spellEnd"/>
      <w:r w:rsidRPr="00B621F0">
        <w:rPr>
          <w:rFonts w:ascii="Trebuchet MS" w:hAnsi="Trebuchet MS" w:cs="Tahoma"/>
          <w:sz w:val="22"/>
          <w:szCs w:val="22"/>
          <w:vertAlign w:val="subscript"/>
        </w:rPr>
        <w:t xml:space="preserve"> Imobiliários</w:t>
      </w:r>
      <w:proofErr w:type="gramEnd"/>
      <w:r w:rsidRPr="00B621F0">
        <w:rPr>
          <w:rFonts w:ascii="Trebuchet MS" w:hAnsi="Trebuchet MS" w:cs="Tahoma"/>
          <w:sz w:val="22"/>
          <w:szCs w:val="22"/>
        </w:rPr>
        <w:t xml:space="preserve"> = saldo devedor dos Créditos Imobiliários, calculado conforme cada Contrato Imobiliário, em cada data de apuração,</w:t>
      </w:r>
      <w:r w:rsidRPr="00B621F0">
        <w:rPr>
          <w:rFonts w:ascii="Trebuchet MS" w:hAnsi="Trebuchet MS"/>
          <w:sz w:val="22"/>
          <w:szCs w:val="22"/>
        </w:rPr>
        <w:t xml:space="preserve"> somado ao valor disponível na conta do Patrimônio Separado;</w:t>
      </w:r>
    </w:p>
    <w:p w:rsidR="007A78D8" w:rsidRDefault="007A78D8">
      <w:pPr>
        <w:widowControl w:val="0"/>
        <w:autoSpaceDE w:val="0"/>
        <w:autoSpaceDN w:val="0"/>
        <w:adjustRightInd w:val="0"/>
        <w:spacing w:line="360" w:lineRule="auto"/>
        <w:ind w:left="709"/>
        <w:jc w:val="both"/>
        <w:rPr>
          <w:rFonts w:ascii="Trebuchet MS" w:hAnsi="Trebuchet MS" w:cs="Tahoma"/>
          <w:sz w:val="22"/>
          <w:szCs w:val="22"/>
        </w:rPr>
      </w:pPr>
    </w:p>
    <w:p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 xml:space="preserve">A realização do cálculo do </w:t>
      </w:r>
      <w:proofErr w:type="spellStart"/>
      <w:r w:rsidRPr="00B621F0">
        <w:rPr>
          <w:rFonts w:ascii="Trebuchet MS" w:hAnsi="Trebuchet MS" w:cs="Tahoma"/>
          <w:sz w:val="22"/>
          <w:szCs w:val="22"/>
        </w:rPr>
        <w:t>VPL</w:t>
      </w:r>
      <w:r w:rsidRPr="00B621F0">
        <w:rPr>
          <w:rFonts w:ascii="Trebuchet MS" w:hAnsi="Trebuchet MS" w:cs="Tahoma"/>
          <w:sz w:val="22"/>
          <w:szCs w:val="22"/>
          <w:vertAlign w:val="subscript"/>
        </w:rPr>
        <w:t>CRItotal</w:t>
      </w:r>
      <w:proofErr w:type="spellEnd"/>
      <w:r w:rsidRPr="00B621F0">
        <w:rPr>
          <w:rFonts w:ascii="Trebuchet MS" w:hAnsi="Trebuchet MS" w:cs="Tahoma"/>
          <w:sz w:val="22"/>
          <w:szCs w:val="22"/>
        </w:rPr>
        <w:t xml:space="preserve"> deverá seguir as seguintes premissas</w:t>
      </w:r>
      <w:r w:rsidR="00460DC2">
        <w:rPr>
          <w:rFonts w:ascii="Trebuchet MS" w:hAnsi="Trebuchet MS" w:cs="Tahoma"/>
          <w:sz w:val="22"/>
          <w:szCs w:val="22"/>
        </w:rPr>
        <w:t xml:space="preserve">, verificadas pelo Agente de Cobrança que deverá disponibilizar um relatório mensal à </w:t>
      </w:r>
      <w:proofErr w:type="spellStart"/>
      <w:r w:rsidR="00460DC2">
        <w:rPr>
          <w:rFonts w:ascii="Trebuchet MS" w:hAnsi="Trebuchet MS" w:cs="Tahoma"/>
          <w:sz w:val="22"/>
          <w:szCs w:val="22"/>
        </w:rPr>
        <w:t>Securitizadora</w:t>
      </w:r>
      <w:proofErr w:type="spellEnd"/>
      <w:r w:rsidR="00460DC2">
        <w:rPr>
          <w:rFonts w:ascii="Trebuchet MS" w:hAnsi="Trebuchet MS" w:cs="Tahoma"/>
          <w:sz w:val="22"/>
          <w:szCs w:val="22"/>
        </w:rPr>
        <w:t xml:space="preserve"> com no mínimo 05 (cinco) </w:t>
      </w:r>
      <w:r w:rsidR="00764BC4">
        <w:rPr>
          <w:rFonts w:ascii="Trebuchet MS" w:hAnsi="Trebuchet MS" w:cs="Tahoma"/>
          <w:sz w:val="22"/>
          <w:szCs w:val="22"/>
        </w:rPr>
        <w:t xml:space="preserve">Dias Úteis </w:t>
      </w:r>
      <w:r w:rsidR="00460DC2">
        <w:rPr>
          <w:rFonts w:ascii="Trebuchet MS" w:hAnsi="Trebuchet MS" w:cs="Tahoma"/>
          <w:sz w:val="22"/>
          <w:szCs w:val="22"/>
        </w:rPr>
        <w:t>de antecedência do dia 30 de cada mês, sendo certo que</w:t>
      </w:r>
      <w:r w:rsidR="00CE1D81">
        <w:rPr>
          <w:rFonts w:ascii="Trebuchet MS" w:hAnsi="Trebuchet MS" w:cs="Tahoma"/>
          <w:sz w:val="22"/>
          <w:szCs w:val="22"/>
        </w:rPr>
        <w:t xml:space="preserve">, para </w:t>
      </w:r>
      <w:r w:rsidR="00460DC2">
        <w:rPr>
          <w:rFonts w:ascii="Trebuchet MS" w:hAnsi="Trebuchet MS" w:cs="Tahoma"/>
          <w:sz w:val="22"/>
          <w:szCs w:val="22"/>
        </w:rPr>
        <w:t>fins da primeira verificação</w:t>
      </w:r>
      <w:r w:rsidR="006063B3">
        <w:rPr>
          <w:rFonts w:ascii="Trebuchet MS" w:hAnsi="Trebuchet MS" w:cs="Tahoma"/>
          <w:sz w:val="22"/>
          <w:szCs w:val="22"/>
        </w:rPr>
        <w:t>,</w:t>
      </w:r>
      <w:r w:rsidR="00460DC2">
        <w:rPr>
          <w:rFonts w:ascii="Trebuchet MS" w:hAnsi="Trebuchet MS" w:cs="Tahoma"/>
          <w:sz w:val="22"/>
          <w:szCs w:val="22"/>
        </w:rPr>
        <w:t xml:space="preserve"> o Agente de Cobrança deverá enviar o relatório com no mínimo 05 (cinco) Dias Úteis de antecedência do dia [</w:t>
      </w:r>
      <w:r w:rsidR="00460DC2" w:rsidRPr="000E2975">
        <w:rPr>
          <w:rFonts w:ascii="Trebuchet MS" w:hAnsi="Trebuchet MS" w:cs="Tahoma"/>
          <w:sz w:val="22"/>
          <w:szCs w:val="22"/>
          <w:highlight w:val="yellow"/>
        </w:rPr>
        <w:t>•</w:t>
      </w:r>
      <w:r w:rsidR="00460DC2">
        <w:rPr>
          <w:rFonts w:ascii="Trebuchet MS" w:hAnsi="Trebuchet MS" w:cs="Tahoma"/>
          <w:sz w:val="22"/>
          <w:szCs w:val="22"/>
        </w:rPr>
        <w:t>] de [</w:t>
      </w:r>
      <w:r w:rsidR="00460DC2" w:rsidRPr="000E2975">
        <w:rPr>
          <w:rFonts w:ascii="Trebuchet MS" w:hAnsi="Trebuchet MS" w:cs="Tahoma"/>
          <w:sz w:val="22"/>
          <w:szCs w:val="22"/>
          <w:highlight w:val="yellow"/>
        </w:rPr>
        <w:t>•]</w:t>
      </w:r>
      <w:r w:rsidR="00460DC2">
        <w:rPr>
          <w:rFonts w:ascii="Trebuchet MS" w:hAnsi="Trebuchet MS" w:cs="Tahoma"/>
          <w:sz w:val="22"/>
          <w:szCs w:val="22"/>
        </w:rPr>
        <w:t xml:space="preserve"> de [</w:t>
      </w:r>
      <w:r w:rsidR="00460DC2" w:rsidRPr="000E2975">
        <w:rPr>
          <w:rFonts w:ascii="Trebuchet MS" w:hAnsi="Trebuchet MS" w:cs="Tahoma"/>
          <w:sz w:val="22"/>
          <w:szCs w:val="22"/>
          <w:highlight w:val="yellow"/>
        </w:rPr>
        <w:t>•</w:t>
      </w:r>
      <w:r w:rsidR="00460DC2">
        <w:rPr>
          <w:rFonts w:ascii="Trebuchet MS" w:hAnsi="Trebuchet MS" w:cs="Tahoma"/>
          <w:sz w:val="22"/>
          <w:szCs w:val="22"/>
        </w:rPr>
        <w:t>]</w:t>
      </w:r>
      <w:r w:rsidRPr="00B621F0">
        <w:rPr>
          <w:rFonts w:ascii="Trebuchet MS" w:hAnsi="Trebuchet MS" w:cs="Tahoma"/>
          <w:sz w:val="22"/>
          <w:szCs w:val="22"/>
        </w:rPr>
        <w:t xml:space="preserve">: </w:t>
      </w:r>
    </w:p>
    <w:p w:rsidR="00420329" w:rsidRPr="00B621F0" w:rsidRDefault="00420329">
      <w:pPr>
        <w:widowControl w:val="0"/>
        <w:autoSpaceDE w:val="0"/>
        <w:autoSpaceDN w:val="0"/>
        <w:adjustRightInd w:val="0"/>
        <w:spacing w:line="360" w:lineRule="auto"/>
        <w:ind w:left="709"/>
        <w:jc w:val="both"/>
        <w:rPr>
          <w:rFonts w:ascii="Trebuchet MS" w:hAnsi="Trebuchet MS" w:cs="Tahoma"/>
          <w:sz w:val="22"/>
          <w:szCs w:val="22"/>
          <w:highlight w:val="yellow"/>
        </w:rPr>
      </w:pPr>
    </w:p>
    <w:p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31 </w:t>
      </w:r>
      <w:r w:rsidR="00936A7C" w:rsidRPr="00B621F0">
        <w:rPr>
          <w:rFonts w:ascii="Trebuchet MS" w:hAnsi="Trebuchet MS" w:cs="Tahoma"/>
          <w:sz w:val="22"/>
          <w:szCs w:val="22"/>
        </w:rPr>
        <w:t xml:space="preserve">(trinta e um) </w:t>
      </w:r>
      <w:r w:rsidRPr="00B621F0">
        <w:rPr>
          <w:rFonts w:ascii="Trebuchet MS" w:hAnsi="Trebuchet MS" w:cs="Tahoma"/>
          <w:sz w:val="22"/>
          <w:szCs w:val="22"/>
        </w:rPr>
        <w:t xml:space="preserve">a 60 </w:t>
      </w:r>
      <w:r w:rsidR="00936A7C" w:rsidRPr="00B621F0">
        <w:rPr>
          <w:rFonts w:ascii="Trebuchet MS" w:hAnsi="Trebuchet MS" w:cs="Tahoma"/>
          <w:sz w:val="22"/>
          <w:szCs w:val="22"/>
        </w:rPr>
        <w:t xml:space="preserve">(sessenta) </w:t>
      </w:r>
      <w:r w:rsidRPr="00B621F0">
        <w:rPr>
          <w:rFonts w:ascii="Trebuchet MS" w:hAnsi="Trebuchet MS" w:cs="Tahoma"/>
          <w:sz w:val="22"/>
          <w:szCs w:val="22"/>
        </w:rPr>
        <w:t>dias corridos será aplicado um deságio de 15% (quinze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C52045" w:rsidRPr="00B621F0">
        <w:rPr>
          <w:rFonts w:ascii="Trebuchet MS" w:hAnsi="Trebuchet MS" w:cs="Tahoma"/>
          <w:sz w:val="22"/>
          <w:szCs w:val="22"/>
        </w:rPr>
        <w:t xml:space="preserve"> </w:t>
      </w:r>
    </w:p>
    <w:p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Aos Créditos Imobiliários inadimplentes por um período de 61</w:t>
      </w:r>
      <w:r w:rsidR="00936A7C" w:rsidRPr="00B621F0">
        <w:rPr>
          <w:rFonts w:ascii="Trebuchet MS" w:hAnsi="Trebuchet MS" w:cs="Tahoma"/>
          <w:sz w:val="22"/>
          <w:szCs w:val="22"/>
        </w:rPr>
        <w:t xml:space="preserve"> (sessenta e um)</w:t>
      </w:r>
      <w:r w:rsidRPr="00B621F0">
        <w:rPr>
          <w:rFonts w:ascii="Trebuchet MS" w:hAnsi="Trebuchet MS" w:cs="Tahoma"/>
          <w:sz w:val="22"/>
          <w:szCs w:val="22"/>
        </w:rPr>
        <w:t xml:space="preserve"> a 90 </w:t>
      </w:r>
      <w:r w:rsidR="00936A7C" w:rsidRPr="00B621F0">
        <w:rPr>
          <w:rFonts w:ascii="Trebuchet MS" w:hAnsi="Trebuchet MS" w:cs="Tahoma"/>
          <w:sz w:val="22"/>
          <w:szCs w:val="22"/>
        </w:rPr>
        <w:t xml:space="preserve">(noventa) </w:t>
      </w:r>
      <w:r w:rsidRPr="00B621F0">
        <w:rPr>
          <w:rFonts w:ascii="Trebuchet MS" w:hAnsi="Trebuchet MS" w:cs="Tahoma"/>
          <w:sz w:val="22"/>
          <w:szCs w:val="22"/>
        </w:rPr>
        <w:t>dias corridos será aplicado um deságio de 30% (trinta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p>
    <w:p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 xml:space="preserve">Aos Créditos Imobiliários inadimplentes por um período de 91 </w:t>
      </w:r>
      <w:r w:rsidR="00936A7C" w:rsidRPr="00B621F0">
        <w:rPr>
          <w:rFonts w:ascii="Trebuchet MS" w:hAnsi="Trebuchet MS" w:cs="Tahoma"/>
          <w:sz w:val="22"/>
          <w:szCs w:val="22"/>
        </w:rPr>
        <w:t xml:space="preserve">(noventa e um) </w:t>
      </w:r>
      <w:r w:rsidRPr="00B621F0">
        <w:rPr>
          <w:rFonts w:ascii="Trebuchet MS" w:hAnsi="Trebuchet MS" w:cs="Tahoma"/>
          <w:sz w:val="22"/>
          <w:szCs w:val="22"/>
        </w:rPr>
        <w:t xml:space="preserve">a 180 </w:t>
      </w:r>
      <w:r w:rsidR="00936A7C" w:rsidRPr="00B621F0">
        <w:rPr>
          <w:rFonts w:ascii="Trebuchet MS" w:hAnsi="Trebuchet MS" w:cs="Tahoma"/>
          <w:sz w:val="22"/>
          <w:szCs w:val="22"/>
        </w:rPr>
        <w:t xml:space="preserve">(cento e oitenta) </w:t>
      </w:r>
      <w:r w:rsidRPr="00B621F0">
        <w:rPr>
          <w:rFonts w:ascii="Trebuchet MS" w:hAnsi="Trebuchet MS" w:cs="Tahoma"/>
          <w:sz w:val="22"/>
          <w:szCs w:val="22"/>
        </w:rPr>
        <w:t>dias corridos será aplicado um deságio de 70% (setenta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A65903" w:rsidRPr="00B621F0">
        <w:rPr>
          <w:rFonts w:ascii="Trebuchet MS" w:hAnsi="Trebuchet MS" w:cs="Tahoma"/>
          <w:sz w:val="22"/>
          <w:szCs w:val="22"/>
        </w:rPr>
        <w:t xml:space="preserve"> e</w:t>
      </w:r>
    </w:p>
    <w:p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superior a 181 </w:t>
      </w:r>
      <w:r w:rsidR="00936A7C" w:rsidRPr="00B621F0">
        <w:rPr>
          <w:rFonts w:ascii="Trebuchet MS" w:hAnsi="Trebuchet MS" w:cs="Tahoma"/>
          <w:sz w:val="22"/>
          <w:szCs w:val="22"/>
        </w:rPr>
        <w:t xml:space="preserve">(cento e oitenta e um) </w:t>
      </w:r>
      <w:r w:rsidRPr="00B621F0">
        <w:rPr>
          <w:rFonts w:ascii="Trebuchet MS" w:hAnsi="Trebuchet MS" w:cs="Tahoma"/>
          <w:sz w:val="22"/>
          <w:szCs w:val="22"/>
        </w:rPr>
        <w:t>dias corridos será aplicado um deságio de 100% (cem por cento)</w:t>
      </w:r>
      <w:r w:rsidR="00082E6B" w:rsidRPr="00B621F0">
        <w:rPr>
          <w:rFonts w:ascii="Trebuchet MS" w:hAnsi="Trebuchet MS" w:cs="Tahoma"/>
          <w:sz w:val="22"/>
          <w:szCs w:val="22"/>
        </w:rPr>
        <w:t xml:space="preserve"> em relação ao saldo devedor do respectivo Crédito Imobiliário inadimplente</w:t>
      </w:r>
      <w:r w:rsidR="00A65903" w:rsidRPr="00B621F0">
        <w:rPr>
          <w:rFonts w:ascii="Trebuchet MS" w:hAnsi="Trebuchet MS" w:cs="Tahoma"/>
          <w:sz w:val="22"/>
          <w:szCs w:val="22"/>
        </w:rPr>
        <w:t>.</w:t>
      </w:r>
    </w:p>
    <w:p w:rsidR="00C73C76" w:rsidRPr="007B13AA" w:rsidRDefault="00C73C76">
      <w:pPr>
        <w:widowControl w:val="0"/>
        <w:autoSpaceDE w:val="0"/>
        <w:autoSpaceDN w:val="0"/>
        <w:adjustRightInd w:val="0"/>
        <w:spacing w:line="360" w:lineRule="auto"/>
        <w:jc w:val="both"/>
        <w:rPr>
          <w:rFonts w:ascii="Trebuchet MS" w:hAnsi="Trebuchet MS"/>
          <w:sz w:val="22"/>
          <w:szCs w:val="22"/>
          <w:highlight w:val="green"/>
        </w:rPr>
      </w:pPr>
    </w:p>
    <w:p w:rsidR="00C73C76" w:rsidRPr="007B13AA" w:rsidRDefault="00C73C76">
      <w:pPr>
        <w:widowControl w:val="0"/>
        <w:autoSpaceDE w:val="0"/>
        <w:autoSpaceDN w:val="0"/>
        <w:adjustRightInd w:val="0"/>
        <w:spacing w:line="360" w:lineRule="auto"/>
        <w:ind w:left="709"/>
        <w:jc w:val="both"/>
        <w:rPr>
          <w:rFonts w:ascii="Trebuchet MS" w:hAnsi="Trebuchet MS"/>
          <w:sz w:val="22"/>
          <w:szCs w:val="22"/>
          <w:highlight w:val="green"/>
        </w:rPr>
      </w:pPr>
      <w:r w:rsidRPr="00B621F0">
        <w:rPr>
          <w:rFonts w:ascii="Trebuchet MS" w:hAnsi="Trebuchet MS" w:cs="Tahoma"/>
          <w:sz w:val="22"/>
          <w:szCs w:val="22"/>
        </w:rPr>
        <w:t>7.2.1.</w:t>
      </w:r>
      <w:r w:rsidR="005D7C32" w:rsidRPr="00B621F0">
        <w:rPr>
          <w:rFonts w:ascii="Trebuchet MS" w:hAnsi="Trebuchet MS" w:cs="Tahoma"/>
          <w:sz w:val="22"/>
          <w:szCs w:val="22"/>
        </w:rPr>
        <w:t xml:space="preserve"> </w:t>
      </w:r>
      <w:r w:rsidRPr="00B621F0">
        <w:rPr>
          <w:rFonts w:ascii="Trebuchet MS" w:hAnsi="Trebuchet MS" w:cs="Tahoma"/>
          <w:sz w:val="22"/>
          <w:szCs w:val="22"/>
        </w:rPr>
        <w:t xml:space="preserve">Os recursos retidos na Conta Centralizadora, conforme previsto na Cláusula 7.2., acima, apenas voltarão a ser utilizados: (a)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Mezaninos e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 xml:space="preserve">Índice de Senioridade Sênior; e (b) ainda,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Índice de Senioridade Mezanino.</w:t>
      </w:r>
    </w:p>
    <w:p w:rsidR="0011355D" w:rsidRPr="00B621F0" w:rsidRDefault="0011355D">
      <w:pPr>
        <w:widowControl w:val="0"/>
        <w:autoSpaceDE w:val="0"/>
        <w:autoSpaceDN w:val="0"/>
        <w:adjustRightInd w:val="0"/>
        <w:spacing w:line="360" w:lineRule="auto"/>
        <w:ind w:left="709"/>
        <w:jc w:val="both"/>
        <w:rPr>
          <w:rFonts w:ascii="Trebuchet MS" w:hAnsi="Trebuchet MS" w:cs="Tahoma"/>
          <w:sz w:val="22"/>
          <w:szCs w:val="22"/>
        </w:rPr>
      </w:pPr>
    </w:p>
    <w:p w:rsidR="001278E8" w:rsidRPr="00B621F0" w:rsidRDefault="00387556">
      <w:pPr>
        <w:widowControl w:val="0"/>
        <w:autoSpaceDE w:val="0"/>
        <w:autoSpaceDN w:val="0"/>
        <w:adjustRightInd w:val="0"/>
        <w:spacing w:line="360" w:lineRule="auto"/>
        <w:ind w:left="709"/>
        <w:jc w:val="both"/>
        <w:rPr>
          <w:rFonts w:ascii="Trebuchet MS" w:hAnsi="Trebuchet MS" w:cs="Tahoma"/>
          <w:sz w:val="22"/>
          <w:szCs w:val="22"/>
          <w:highlight w:val="yellow"/>
        </w:rPr>
      </w:pPr>
      <w:r w:rsidRPr="00B621F0">
        <w:rPr>
          <w:rFonts w:ascii="Trebuchet MS" w:hAnsi="Trebuchet MS" w:cs="Tahoma"/>
          <w:sz w:val="22"/>
          <w:szCs w:val="22"/>
        </w:rPr>
        <w:t>7.2</w:t>
      </w:r>
      <w:r w:rsidR="001278E8" w:rsidRPr="00B621F0">
        <w:rPr>
          <w:rFonts w:ascii="Trebuchet MS" w:hAnsi="Trebuchet MS" w:cs="Tahoma"/>
          <w:sz w:val="22"/>
          <w:szCs w:val="22"/>
        </w:rPr>
        <w:t>.</w:t>
      </w:r>
      <w:r w:rsidR="00C73C76" w:rsidRPr="00B621F0">
        <w:rPr>
          <w:rFonts w:ascii="Trebuchet MS" w:hAnsi="Trebuchet MS" w:cs="Tahoma"/>
          <w:sz w:val="22"/>
          <w:szCs w:val="22"/>
        </w:rPr>
        <w:t>2</w:t>
      </w:r>
      <w:r w:rsidR="001278E8" w:rsidRPr="00B621F0">
        <w:rPr>
          <w:rFonts w:ascii="Trebuchet MS" w:hAnsi="Trebuchet MS" w:cs="Tahoma"/>
          <w:sz w:val="22"/>
          <w:szCs w:val="22"/>
        </w:rPr>
        <w:tab/>
        <w:t xml:space="preserve">A primeira verificação de quaisquer dos </w:t>
      </w:r>
      <w:r w:rsidR="00D32A25" w:rsidRPr="00B621F0">
        <w:rPr>
          <w:rFonts w:ascii="Trebuchet MS" w:hAnsi="Trebuchet MS" w:cs="Tahoma"/>
          <w:sz w:val="22"/>
          <w:szCs w:val="22"/>
        </w:rPr>
        <w:t xml:space="preserve">eventos descritos na Cláusula 7.2. </w:t>
      </w:r>
      <w:proofErr w:type="gramStart"/>
      <w:r w:rsidR="00D32A25" w:rsidRPr="00B621F0">
        <w:rPr>
          <w:rFonts w:ascii="Trebuchet MS" w:hAnsi="Trebuchet MS" w:cs="Tahoma"/>
          <w:sz w:val="22"/>
          <w:szCs w:val="22"/>
        </w:rPr>
        <w:t>acima</w:t>
      </w:r>
      <w:proofErr w:type="gramEnd"/>
      <w:r w:rsidR="00C50B80" w:rsidRPr="00B621F0">
        <w:rPr>
          <w:rFonts w:ascii="Trebuchet MS" w:hAnsi="Trebuchet MS" w:cs="Tahoma"/>
          <w:sz w:val="22"/>
          <w:szCs w:val="22"/>
        </w:rPr>
        <w:t xml:space="preserve"> </w:t>
      </w:r>
      <w:r w:rsidR="001278E8" w:rsidRPr="00B621F0">
        <w:rPr>
          <w:rFonts w:ascii="Trebuchet MS" w:hAnsi="Trebuchet MS" w:cs="Tahoma"/>
          <w:sz w:val="22"/>
          <w:szCs w:val="22"/>
        </w:rPr>
        <w:t xml:space="preserve">deverá ser realizada pela Emissora em </w:t>
      </w:r>
      <w:r w:rsidR="000B41CE" w:rsidRPr="00B621F0">
        <w:rPr>
          <w:rFonts w:ascii="Trebuchet MS" w:hAnsi="Trebuchet MS" w:cs="Tahoma"/>
          <w:sz w:val="22"/>
          <w:szCs w:val="22"/>
        </w:rPr>
        <w:t>[</w:t>
      </w:r>
      <w:r w:rsidR="000B41CE" w:rsidRPr="00B621F0">
        <w:rPr>
          <w:rFonts w:ascii="Trebuchet MS" w:hAnsi="Trebuchet MS" w:cs="Tahoma"/>
          <w:sz w:val="22"/>
          <w:szCs w:val="22"/>
          <w:highlight w:val="yellow"/>
        </w:rPr>
        <w:t>●</w:t>
      </w:r>
      <w:r w:rsidR="000B41CE" w:rsidRPr="00B621F0">
        <w:rPr>
          <w:rFonts w:ascii="Trebuchet MS" w:hAnsi="Trebuchet MS" w:cs="Tahoma"/>
          <w:sz w:val="22"/>
          <w:szCs w:val="22"/>
        </w:rPr>
        <w:t>]</w:t>
      </w:r>
      <w:r w:rsidR="001278E8" w:rsidRPr="00B621F0">
        <w:rPr>
          <w:rFonts w:ascii="Trebuchet MS" w:hAnsi="Trebuchet MS" w:cs="Tahoma"/>
          <w:sz w:val="22"/>
          <w:szCs w:val="22"/>
        </w:rPr>
        <w:t>, sendo que as demais verificações deverão ocorrer mensalmente após a última verificação</w:t>
      </w:r>
      <w:r w:rsidR="0093503A" w:rsidRPr="00B621F0">
        <w:rPr>
          <w:rFonts w:ascii="Trebuchet MS" w:hAnsi="Trebuchet MS" w:cs="Tahoma"/>
          <w:sz w:val="22"/>
          <w:szCs w:val="22"/>
        </w:rPr>
        <w:t>, todo dia</w:t>
      </w:r>
      <w:r w:rsidR="00476958" w:rsidRPr="00B621F0">
        <w:rPr>
          <w:rFonts w:ascii="Trebuchet MS" w:hAnsi="Trebuchet MS" w:cs="Tahoma"/>
          <w:sz w:val="22"/>
          <w:szCs w:val="22"/>
        </w:rPr>
        <w:t xml:space="preserve"> 30</w:t>
      </w:r>
      <w:r w:rsidR="00CD6A5A" w:rsidRPr="00B621F0">
        <w:rPr>
          <w:rFonts w:ascii="Trebuchet MS" w:hAnsi="Trebuchet MS" w:cs="Tahoma"/>
          <w:sz w:val="22"/>
          <w:szCs w:val="22"/>
        </w:rPr>
        <w:t xml:space="preserve"> </w:t>
      </w:r>
      <w:r w:rsidR="0093503A" w:rsidRPr="00B621F0">
        <w:rPr>
          <w:rFonts w:ascii="Trebuchet MS" w:hAnsi="Trebuchet MS" w:cs="Tahoma"/>
          <w:sz w:val="22"/>
          <w:szCs w:val="22"/>
        </w:rPr>
        <w:t>de cada mês</w:t>
      </w:r>
      <w:r w:rsidR="00460DC2">
        <w:rPr>
          <w:rFonts w:ascii="Trebuchet MS" w:hAnsi="Trebuchet MS" w:cs="Tahoma"/>
          <w:sz w:val="22"/>
          <w:szCs w:val="22"/>
        </w:rPr>
        <w:t xml:space="preserve"> sendo certo que para viabilizar as verificações previstas na cláusula 7.2. </w:t>
      </w:r>
      <w:proofErr w:type="gramStart"/>
      <w:r w:rsidR="00460DC2">
        <w:rPr>
          <w:rFonts w:ascii="Trebuchet MS" w:hAnsi="Trebuchet MS" w:cs="Tahoma"/>
          <w:sz w:val="22"/>
          <w:szCs w:val="22"/>
        </w:rPr>
        <w:t>acima</w:t>
      </w:r>
      <w:proofErr w:type="gramEnd"/>
      <w:r w:rsidR="00460DC2">
        <w:rPr>
          <w:rFonts w:ascii="Trebuchet MS" w:hAnsi="Trebuchet MS" w:cs="Tahoma"/>
          <w:sz w:val="22"/>
          <w:szCs w:val="22"/>
        </w:rPr>
        <w:t xml:space="preserve"> Agente de Cobrança deverá disponibilizar um relatório mensal à </w:t>
      </w:r>
      <w:proofErr w:type="spellStart"/>
      <w:r w:rsidR="00460DC2">
        <w:rPr>
          <w:rFonts w:ascii="Trebuchet MS" w:hAnsi="Trebuchet MS" w:cs="Tahoma"/>
          <w:sz w:val="22"/>
          <w:szCs w:val="22"/>
        </w:rPr>
        <w:t>Securitizadora</w:t>
      </w:r>
      <w:proofErr w:type="spellEnd"/>
      <w:r w:rsidR="00460DC2">
        <w:rPr>
          <w:rFonts w:ascii="Trebuchet MS" w:hAnsi="Trebuchet MS" w:cs="Tahoma"/>
          <w:sz w:val="22"/>
          <w:szCs w:val="22"/>
        </w:rPr>
        <w:t xml:space="preserve"> com no mínimo 05 (cinco) </w:t>
      </w:r>
      <w:r w:rsidR="00BC66E1">
        <w:rPr>
          <w:rFonts w:ascii="Trebuchet MS" w:hAnsi="Trebuchet MS" w:cs="Tahoma"/>
          <w:sz w:val="22"/>
          <w:szCs w:val="22"/>
        </w:rPr>
        <w:t xml:space="preserve">Dias Úteis </w:t>
      </w:r>
      <w:r w:rsidR="00460DC2">
        <w:rPr>
          <w:rFonts w:ascii="Trebuchet MS" w:hAnsi="Trebuchet MS" w:cs="Tahoma"/>
          <w:sz w:val="22"/>
          <w:szCs w:val="22"/>
        </w:rPr>
        <w:t xml:space="preserve">de antecedência contendo o cálculo do </w:t>
      </w:r>
      <w:proofErr w:type="spellStart"/>
      <w:r w:rsidR="00460DC2" w:rsidRPr="00B621F0">
        <w:rPr>
          <w:rFonts w:ascii="Trebuchet MS" w:hAnsi="Trebuchet MS" w:cs="Tahoma"/>
          <w:sz w:val="22"/>
          <w:szCs w:val="22"/>
        </w:rPr>
        <w:t>VPL</w:t>
      </w:r>
      <w:r w:rsidR="00460DC2" w:rsidRPr="00B621F0">
        <w:rPr>
          <w:rFonts w:ascii="Trebuchet MS" w:hAnsi="Trebuchet MS" w:cs="Tahoma"/>
          <w:sz w:val="22"/>
          <w:szCs w:val="22"/>
          <w:vertAlign w:val="subscript"/>
        </w:rPr>
        <w:t>Créditos</w:t>
      </w:r>
      <w:proofErr w:type="spellEnd"/>
      <w:r w:rsidR="00460DC2" w:rsidRPr="00B621F0">
        <w:rPr>
          <w:rFonts w:ascii="Trebuchet MS" w:hAnsi="Trebuchet MS" w:cs="Tahoma"/>
          <w:sz w:val="22"/>
          <w:szCs w:val="22"/>
          <w:vertAlign w:val="subscript"/>
        </w:rPr>
        <w:t xml:space="preserve"> Imobiliários</w:t>
      </w:r>
      <w:r w:rsidR="00460DC2">
        <w:rPr>
          <w:rFonts w:ascii="Trebuchet MS" w:hAnsi="Trebuchet MS" w:cs="Tahoma"/>
          <w:sz w:val="22"/>
          <w:szCs w:val="22"/>
          <w:vertAlign w:val="subscript"/>
        </w:rPr>
        <w:t xml:space="preserve">, </w:t>
      </w:r>
      <w:r w:rsidR="00460DC2">
        <w:rPr>
          <w:rFonts w:ascii="Trebuchet MS" w:hAnsi="Trebuchet MS" w:cs="Tahoma"/>
          <w:sz w:val="22"/>
          <w:szCs w:val="22"/>
        </w:rPr>
        <w:t>conforme definido acima</w:t>
      </w:r>
      <w:r w:rsidR="001278E8" w:rsidRPr="00B621F0">
        <w:rPr>
          <w:rFonts w:ascii="Trebuchet MS" w:hAnsi="Trebuchet MS" w:cs="Tahoma"/>
          <w:sz w:val="22"/>
          <w:szCs w:val="22"/>
        </w:rPr>
        <w:t>.</w:t>
      </w:r>
      <w:r w:rsidR="00715C7E" w:rsidRPr="00B621F0">
        <w:rPr>
          <w:rFonts w:ascii="Trebuchet MS" w:hAnsi="Trebuchet MS" w:cs="Tahoma"/>
          <w:sz w:val="22"/>
          <w:szCs w:val="22"/>
        </w:rPr>
        <w:t xml:space="preserve"> </w:t>
      </w:r>
    </w:p>
    <w:p w:rsidR="00DA6D80" w:rsidRPr="00B621F0" w:rsidRDefault="00DA6D80">
      <w:pPr>
        <w:spacing w:line="360" w:lineRule="auto"/>
        <w:ind w:right="-2"/>
        <w:jc w:val="both"/>
        <w:rPr>
          <w:rFonts w:ascii="Trebuchet MS" w:hAnsi="Trebuchet MS" w:cs="Tahoma"/>
          <w:sz w:val="22"/>
          <w:szCs w:val="22"/>
        </w:rPr>
      </w:pPr>
    </w:p>
    <w:p w:rsidR="008F304C" w:rsidRPr="00B621F0" w:rsidRDefault="00387556">
      <w:pPr>
        <w:spacing w:line="360" w:lineRule="auto"/>
        <w:ind w:right="-2"/>
        <w:jc w:val="both"/>
        <w:rPr>
          <w:rFonts w:ascii="Trebuchet MS" w:hAnsi="Trebuchet MS" w:cs="Tahoma"/>
          <w:sz w:val="22"/>
          <w:szCs w:val="22"/>
        </w:rPr>
      </w:pPr>
      <w:r w:rsidRPr="00B621F0">
        <w:rPr>
          <w:rFonts w:ascii="Trebuchet MS" w:hAnsi="Trebuchet MS" w:cs="Tahoma"/>
          <w:sz w:val="22"/>
          <w:szCs w:val="22"/>
        </w:rPr>
        <w:t>7.3.</w:t>
      </w:r>
      <w:r w:rsidRPr="00B621F0">
        <w:rPr>
          <w:rFonts w:ascii="Trebuchet MS" w:hAnsi="Trebuchet MS" w:cs="Tahoma"/>
          <w:sz w:val="22"/>
          <w:szCs w:val="22"/>
        </w:rPr>
        <w:tab/>
      </w:r>
      <w:r w:rsidR="008F304C" w:rsidRPr="00B621F0">
        <w:rPr>
          <w:rFonts w:ascii="Trebuchet MS" w:hAnsi="Trebuchet MS" w:cs="Tahoma"/>
          <w:sz w:val="22"/>
          <w:szCs w:val="22"/>
          <w:u w:val="single"/>
        </w:rPr>
        <w:t xml:space="preserve">Amortização Extraordinária </w:t>
      </w:r>
      <w:r w:rsidR="00517DD5" w:rsidRPr="00B621F0">
        <w:rPr>
          <w:rFonts w:ascii="Trebuchet MS" w:hAnsi="Trebuchet MS" w:cs="Tahoma"/>
          <w:sz w:val="22"/>
          <w:szCs w:val="22"/>
          <w:u w:val="single"/>
        </w:rPr>
        <w:t xml:space="preserve">de todos </w:t>
      </w:r>
      <w:r w:rsidR="008F304C" w:rsidRPr="00B621F0">
        <w:rPr>
          <w:rFonts w:ascii="Trebuchet MS" w:hAnsi="Trebuchet MS" w:cs="Tahoma"/>
          <w:sz w:val="22"/>
          <w:szCs w:val="22"/>
          <w:u w:val="single"/>
        </w:rPr>
        <w:t>os CRI</w:t>
      </w:r>
      <w:r w:rsidR="008F304C" w:rsidRPr="00B621F0">
        <w:rPr>
          <w:rFonts w:ascii="Trebuchet MS" w:hAnsi="Trebuchet MS" w:cs="Tahoma"/>
          <w:sz w:val="22"/>
          <w:szCs w:val="22"/>
        </w:rPr>
        <w:t xml:space="preserve">: </w:t>
      </w:r>
      <w:r w:rsidR="001678F4" w:rsidRPr="00B621F0">
        <w:rPr>
          <w:rFonts w:ascii="Trebuchet MS" w:hAnsi="Trebuchet MS" w:cs="Tahoma"/>
          <w:sz w:val="22"/>
          <w:szCs w:val="22"/>
        </w:rPr>
        <w:t>A</w:t>
      </w:r>
      <w:r w:rsidR="008F304C" w:rsidRPr="00B621F0">
        <w:rPr>
          <w:rFonts w:ascii="Trebuchet MS" w:hAnsi="Trebuchet MS" w:cs="Tahoma"/>
          <w:sz w:val="22"/>
          <w:szCs w:val="22"/>
        </w:rPr>
        <w:t xml:space="preserve"> Emissora deverá promover a amortização extraordinária dos CRI,</w:t>
      </w:r>
      <w:r w:rsidR="00F30393" w:rsidRPr="00B621F0">
        <w:rPr>
          <w:rFonts w:ascii="Trebuchet MS" w:hAnsi="Trebuchet MS" w:cs="Tahoma"/>
          <w:sz w:val="22"/>
          <w:szCs w:val="22"/>
        </w:rPr>
        <w:t xml:space="preserve"> observado o limite de 98%</w:t>
      </w:r>
      <w:r w:rsidR="00BE1541" w:rsidRPr="00B621F0">
        <w:rPr>
          <w:rFonts w:ascii="Trebuchet MS" w:hAnsi="Trebuchet MS" w:cs="Tahoma"/>
          <w:sz w:val="22"/>
          <w:szCs w:val="22"/>
        </w:rPr>
        <w:t xml:space="preserve"> (noventa e oito por cento) </w:t>
      </w:r>
      <w:r w:rsidR="00F30393" w:rsidRPr="00B621F0">
        <w:rPr>
          <w:rFonts w:ascii="Trebuchet MS" w:hAnsi="Trebuchet MS" w:cs="Tahoma"/>
          <w:sz w:val="22"/>
          <w:szCs w:val="22"/>
        </w:rPr>
        <w:t>do Valor Nominal Unitário dos CRI,</w:t>
      </w:r>
      <w:r w:rsidR="008F304C" w:rsidRPr="00B621F0">
        <w:rPr>
          <w:rFonts w:ascii="Trebuchet MS" w:hAnsi="Trebuchet MS" w:cs="Tahoma"/>
          <w:sz w:val="22"/>
          <w:szCs w:val="22"/>
        </w:rPr>
        <w:t xml:space="preserve"> conforme o caso, na ocorrência </w:t>
      </w:r>
      <w:r w:rsidR="00DA6E71">
        <w:rPr>
          <w:rFonts w:ascii="Trebuchet MS" w:hAnsi="Trebuchet MS" w:cs="Tahoma"/>
          <w:sz w:val="22"/>
          <w:szCs w:val="22"/>
        </w:rPr>
        <w:t xml:space="preserve">(i) </w:t>
      </w:r>
      <w:r w:rsidR="008F304C" w:rsidRPr="00B621F0">
        <w:rPr>
          <w:rFonts w:ascii="Trebuchet MS" w:hAnsi="Trebuchet MS" w:cs="Tahoma"/>
          <w:sz w:val="22"/>
          <w:szCs w:val="22"/>
        </w:rPr>
        <w:t>dos Eventos de Recompra Compulsória</w:t>
      </w:r>
      <w:r w:rsidR="0001162B" w:rsidRPr="00B621F0">
        <w:rPr>
          <w:rFonts w:ascii="Trebuchet MS" w:hAnsi="Trebuchet MS" w:cs="Tahoma"/>
          <w:sz w:val="22"/>
          <w:szCs w:val="22"/>
        </w:rPr>
        <w:t>,</w:t>
      </w:r>
      <w:r w:rsidR="008F304C" w:rsidRPr="00B621F0">
        <w:rPr>
          <w:rFonts w:ascii="Trebuchet MS" w:hAnsi="Trebuchet MS" w:cs="Tahoma"/>
          <w:sz w:val="22"/>
          <w:szCs w:val="22"/>
        </w:rPr>
        <w:t xml:space="preserve"> </w:t>
      </w:r>
      <w:r w:rsidR="00DA6E71">
        <w:rPr>
          <w:rFonts w:ascii="Trebuchet MS" w:hAnsi="Trebuchet MS" w:cs="Tahoma"/>
          <w:sz w:val="22"/>
          <w:szCs w:val="22"/>
        </w:rPr>
        <w:t>(</w:t>
      </w:r>
      <w:proofErr w:type="spellStart"/>
      <w:r w:rsidR="00DA6E71">
        <w:rPr>
          <w:rFonts w:ascii="Trebuchet MS" w:hAnsi="Trebuchet MS" w:cs="Tahoma"/>
          <w:sz w:val="22"/>
          <w:szCs w:val="22"/>
        </w:rPr>
        <w:t>ii</w:t>
      </w:r>
      <w:proofErr w:type="spellEnd"/>
      <w:r w:rsidR="00DA6E71">
        <w:rPr>
          <w:rFonts w:ascii="Trebuchet MS" w:hAnsi="Trebuchet MS" w:cs="Tahoma"/>
          <w:sz w:val="22"/>
          <w:szCs w:val="22"/>
        </w:rPr>
        <w:t xml:space="preserve">) </w:t>
      </w:r>
      <w:r w:rsidR="008F304C" w:rsidRPr="00B621F0">
        <w:rPr>
          <w:rFonts w:ascii="Trebuchet MS" w:hAnsi="Trebuchet MS" w:cs="Tahoma"/>
          <w:sz w:val="22"/>
          <w:szCs w:val="22"/>
        </w:rPr>
        <w:t>do</w:t>
      </w:r>
      <w:r w:rsidR="00EC11B5" w:rsidRPr="00B621F0">
        <w:rPr>
          <w:rFonts w:ascii="Trebuchet MS" w:hAnsi="Trebuchet MS" w:cs="Tahoma"/>
          <w:sz w:val="22"/>
          <w:szCs w:val="22"/>
        </w:rPr>
        <w:t>s</w:t>
      </w:r>
      <w:r w:rsidR="008F304C" w:rsidRPr="00B621F0">
        <w:rPr>
          <w:rFonts w:ascii="Trebuchet MS" w:hAnsi="Trebuchet MS" w:cs="Tahoma"/>
          <w:sz w:val="22"/>
          <w:szCs w:val="22"/>
        </w:rPr>
        <w:t xml:space="preserve"> Evento de Recompra Facultativa</w:t>
      </w:r>
      <w:r w:rsidR="0001162B" w:rsidRPr="00B621F0">
        <w:rPr>
          <w:rFonts w:ascii="Trebuchet MS" w:hAnsi="Trebuchet MS" w:cs="Tahoma"/>
          <w:sz w:val="22"/>
          <w:szCs w:val="22"/>
        </w:rPr>
        <w:t xml:space="preserve">, </w:t>
      </w:r>
      <w:r w:rsidR="00DA6E71">
        <w:rPr>
          <w:rFonts w:ascii="Trebuchet MS" w:hAnsi="Trebuchet MS" w:cs="Tahoma"/>
          <w:sz w:val="22"/>
          <w:szCs w:val="22"/>
        </w:rPr>
        <w:t>(</w:t>
      </w:r>
      <w:proofErr w:type="spellStart"/>
      <w:r w:rsidR="00DA6E71">
        <w:rPr>
          <w:rFonts w:ascii="Trebuchet MS" w:hAnsi="Trebuchet MS" w:cs="Tahoma"/>
          <w:sz w:val="22"/>
          <w:szCs w:val="22"/>
        </w:rPr>
        <w:t>iii</w:t>
      </w:r>
      <w:proofErr w:type="spellEnd"/>
      <w:r w:rsidR="00DA6E71">
        <w:rPr>
          <w:rFonts w:ascii="Trebuchet MS" w:hAnsi="Trebuchet MS" w:cs="Tahoma"/>
          <w:sz w:val="22"/>
          <w:szCs w:val="22"/>
        </w:rPr>
        <w:t xml:space="preserve">) </w:t>
      </w:r>
      <w:r w:rsidR="0001162B" w:rsidRPr="00B621F0">
        <w:rPr>
          <w:rFonts w:ascii="Trebuchet MS" w:hAnsi="Trebuchet MS" w:cs="Tahoma"/>
          <w:sz w:val="22"/>
          <w:szCs w:val="22"/>
        </w:rPr>
        <w:t>de pagamento da Multa Indenizatória</w:t>
      </w:r>
      <w:r w:rsidR="009927CB">
        <w:rPr>
          <w:rFonts w:ascii="Trebuchet MS" w:hAnsi="Trebuchet MS" w:cs="Tahoma"/>
          <w:sz w:val="22"/>
          <w:szCs w:val="22"/>
        </w:rPr>
        <w:t>;</w:t>
      </w:r>
      <w:r w:rsidR="000D54D5" w:rsidRPr="00B621F0">
        <w:rPr>
          <w:rFonts w:ascii="Trebuchet MS" w:hAnsi="Trebuchet MS" w:cs="Tahoma"/>
          <w:sz w:val="22"/>
          <w:szCs w:val="22"/>
        </w:rPr>
        <w:t xml:space="preserve"> ou </w:t>
      </w:r>
      <w:r w:rsidR="00DA6E71">
        <w:rPr>
          <w:rFonts w:ascii="Trebuchet MS" w:hAnsi="Trebuchet MS" w:cs="Tahoma"/>
          <w:sz w:val="22"/>
          <w:szCs w:val="22"/>
        </w:rPr>
        <w:t>(</w:t>
      </w:r>
      <w:proofErr w:type="spellStart"/>
      <w:r w:rsidR="00DA6E71">
        <w:rPr>
          <w:rFonts w:ascii="Trebuchet MS" w:hAnsi="Trebuchet MS" w:cs="Tahoma"/>
          <w:sz w:val="22"/>
          <w:szCs w:val="22"/>
        </w:rPr>
        <w:t>iv</w:t>
      </w:r>
      <w:proofErr w:type="spellEnd"/>
      <w:r w:rsidR="00DA6E71">
        <w:rPr>
          <w:rFonts w:ascii="Trebuchet MS" w:hAnsi="Trebuchet MS" w:cs="Tahoma"/>
          <w:sz w:val="22"/>
          <w:szCs w:val="22"/>
        </w:rPr>
        <w:t xml:space="preserve">) </w:t>
      </w:r>
      <w:r w:rsidR="007A6F8C">
        <w:rPr>
          <w:rFonts w:ascii="Trebuchet MS" w:hAnsi="Trebuchet MS" w:cs="Tahoma"/>
          <w:sz w:val="22"/>
          <w:szCs w:val="22"/>
        </w:rPr>
        <w:t xml:space="preserve">de </w:t>
      </w:r>
      <w:r w:rsidR="00D6756B" w:rsidRPr="00B621F0">
        <w:rPr>
          <w:rFonts w:ascii="Trebuchet MS" w:hAnsi="Trebuchet MS" w:cs="Tahoma"/>
          <w:sz w:val="22"/>
          <w:szCs w:val="22"/>
        </w:rPr>
        <w:t xml:space="preserve">antecipação </w:t>
      </w:r>
      <w:r w:rsidR="00D6756B" w:rsidRPr="001273E9">
        <w:rPr>
          <w:rFonts w:ascii="Trebuchet MS" w:hAnsi="Trebuchet MS"/>
          <w:sz w:val="22"/>
        </w:rPr>
        <w:t>ou pré-pagamento dos Créditos Imobiliários</w:t>
      </w:r>
      <w:r w:rsidR="001B7C57">
        <w:rPr>
          <w:rFonts w:ascii="Trebuchet MS" w:hAnsi="Trebuchet MS" w:cs="Tahoma"/>
          <w:sz w:val="22"/>
          <w:szCs w:val="22"/>
        </w:rPr>
        <w:t xml:space="preserve">, neste último caso, </w:t>
      </w:r>
      <w:r w:rsidR="00460DC2">
        <w:rPr>
          <w:rFonts w:ascii="Trebuchet MS" w:hAnsi="Trebuchet MS" w:cs="Tahoma"/>
          <w:sz w:val="22"/>
          <w:szCs w:val="22"/>
        </w:rPr>
        <w:t xml:space="preserve">verificado com base no relatório disponibilizado pelo Agente de Cobrança na mesma periodicidade prevista na cláusula 7.2.2. </w:t>
      </w:r>
      <w:proofErr w:type="gramStart"/>
      <w:r w:rsidR="00460DC2">
        <w:rPr>
          <w:rFonts w:ascii="Trebuchet MS" w:hAnsi="Trebuchet MS" w:cs="Tahoma"/>
          <w:sz w:val="22"/>
          <w:szCs w:val="22"/>
        </w:rPr>
        <w:t>acima</w:t>
      </w:r>
      <w:proofErr w:type="gramEnd"/>
      <w:r w:rsidR="008F304C" w:rsidRPr="00B621F0">
        <w:rPr>
          <w:rFonts w:ascii="Trebuchet MS" w:hAnsi="Trebuchet MS" w:cs="Tahoma"/>
          <w:sz w:val="22"/>
          <w:szCs w:val="22"/>
        </w:rPr>
        <w:t xml:space="preserve">. Os recursos recebidos pela Emissora, no respectivo mês de arrecadação dos Créditos Imobiliários, em decorrência desses eventos, serão utilizados pela Emissora para a amortização extraordinária parcial </w:t>
      </w:r>
      <w:r w:rsidR="0011355D" w:rsidRPr="00B621F0">
        <w:rPr>
          <w:rFonts w:ascii="Trebuchet MS" w:hAnsi="Trebuchet MS" w:cs="Tahoma"/>
          <w:sz w:val="22"/>
          <w:szCs w:val="22"/>
        </w:rPr>
        <w:t xml:space="preserve">de todos os </w:t>
      </w:r>
      <w:r w:rsidR="008F304C" w:rsidRPr="00B621F0">
        <w:rPr>
          <w:rFonts w:ascii="Trebuchet MS" w:hAnsi="Trebuchet MS" w:cs="Tahoma"/>
          <w:sz w:val="22"/>
          <w:szCs w:val="22"/>
        </w:rPr>
        <w:t>CRI, na data de pagamento subsequente prevista na Tabela Vigente, proporcionalmente ao saldo do respectivo Valor Nominal Unitário na data do evento.</w:t>
      </w:r>
      <w:r w:rsidR="001678F4" w:rsidRPr="00B621F0">
        <w:rPr>
          <w:rFonts w:ascii="Trebuchet MS" w:hAnsi="Trebuchet MS" w:cs="Tahoma"/>
          <w:sz w:val="22"/>
          <w:szCs w:val="22"/>
        </w:rPr>
        <w:t xml:space="preserve"> </w:t>
      </w:r>
    </w:p>
    <w:p w:rsidR="008F304C" w:rsidRPr="00B621F0" w:rsidRDefault="008F304C">
      <w:pPr>
        <w:spacing w:line="360" w:lineRule="auto"/>
        <w:ind w:right="-2"/>
        <w:jc w:val="both"/>
        <w:rPr>
          <w:rFonts w:ascii="Trebuchet MS" w:hAnsi="Trebuchet MS" w:cs="Tahoma"/>
          <w:sz w:val="22"/>
          <w:szCs w:val="22"/>
        </w:rPr>
      </w:pPr>
    </w:p>
    <w:p w:rsidR="000D54D5" w:rsidRDefault="000D54D5">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7.3.1. Na</w:t>
      </w:r>
      <w:r w:rsidR="007B72E4" w:rsidRPr="00B621F0">
        <w:rPr>
          <w:rFonts w:ascii="Trebuchet MS" w:hAnsi="Trebuchet MS" w:cs="Tahoma"/>
          <w:sz w:val="22"/>
          <w:szCs w:val="22"/>
        </w:rPr>
        <w:t xml:space="preserve"> ocorrência de qualquer um dos eventos acima a</w:t>
      </w:r>
      <w:r w:rsidRPr="00B621F0">
        <w:rPr>
          <w:rFonts w:ascii="Trebuchet MS" w:hAnsi="Trebuchet MS" w:cs="Tahoma"/>
          <w:sz w:val="22"/>
          <w:szCs w:val="22"/>
        </w:rPr>
        <w:t xml:space="preserve"> amortização extraordinária dos CRI Seniores</w:t>
      </w:r>
      <w:r w:rsidR="000B41CE" w:rsidRPr="00B621F0">
        <w:rPr>
          <w:rFonts w:ascii="Trebuchet MS" w:hAnsi="Trebuchet MS" w:cs="Tahoma"/>
          <w:sz w:val="22"/>
          <w:szCs w:val="22"/>
        </w:rPr>
        <w:t>, CRI Mezaninos</w:t>
      </w:r>
      <w:r w:rsidRPr="00B621F0">
        <w:rPr>
          <w:rFonts w:ascii="Trebuchet MS" w:hAnsi="Trebuchet MS" w:cs="Tahoma"/>
          <w:sz w:val="22"/>
          <w:szCs w:val="22"/>
        </w:rPr>
        <w:t xml:space="preserve"> e dos CRI Subordinados</w:t>
      </w:r>
      <w:r w:rsidR="007B72E4" w:rsidRPr="00B621F0">
        <w:rPr>
          <w:rFonts w:ascii="Trebuchet MS" w:hAnsi="Trebuchet MS" w:cs="Tahoma"/>
          <w:sz w:val="22"/>
          <w:szCs w:val="22"/>
        </w:rPr>
        <w:t xml:space="preserve"> será realizada</w:t>
      </w:r>
      <w:r w:rsidRPr="00B621F0">
        <w:rPr>
          <w:rFonts w:ascii="Trebuchet MS" w:hAnsi="Trebuchet MS" w:cs="Tahoma"/>
          <w:sz w:val="22"/>
          <w:szCs w:val="22"/>
        </w:rPr>
        <w:t xml:space="preserve"> </w:t>
      </w:r>
      <w:r w:rsidR="00014320" w:rsidRPr="00B621F0">
        <w:rPr>
          <w:rFonts w:ascii="Trebuchet MS" w:hAnsi="Trebuchet MS" w:cs="Tahoma"/>
          <w:sz w:val="22"/>
          <w:szCs w:val="22"/>
        </w:rPr>
        <w:t xml:space="preserve">de forma proporcional </w:t>
      </w:r>
      <w:r w:rsidR="00DF1122" w:rsidRPr="00B621F0">
        <w:rPr>
          <w:rFonts w:ascii="Trebuchet MS" w:hAnsi="Trebuchet MS" w:cs="Tahoma"/>
          <w:sz w:val="22"/>
          <w:szCs w:val="22"/>
        </w:rPr>
        <w:t xml:space="preserve">ao </w:t>
      </w:r>
      <w:r w:rsidR="00DF1122" w:rsidRPr="00B621F0">
        <w:rPr>
          <w:rFonts w:ascii="Trebuchet MS" w:hAnsi="Trebuchet MS" w:cs="Tahoma"/>
          <w:sz w:val="22"/>
          <w:szCs w:val="22"/>
        </w:rPr>
        <w:lastRenderedPageBreak/>
        <w:t xml:space="preserve">respectivo saldo devedor, </w:t>
      </w:r>
      <w:r w:rsidRPr="00B621F0">
        <w:rPr>
          <w:rFonts w:ascii="Trebuchet MS" w:hAnsi="Trebuchet MS" w:cs="Tahoma"/>
          <w:sz w:val="22"/>
          <w:szCs w:val="22"/>
        </w:rPr>
        <w:t xml:space="preserve">observada a Cascata de Pagamentos </w:t>
      </w:r>
      <w:r w:rsidR="00A15482" w:rsidRPr="00B621F0">
        <w:rPr>
          <w:rFonts w:ascii="Trebuchet MS" w:hAnsi="Trebuchet MS" w:cs="Tahoma"/>
          <w:sz w:val="22"/>
          <w:szCs w:val="22"/>
        </w:rPr>
        <w:t>acima</w:t>
      </w:r>
      <w:r w:rsidRPr="00B621F0">
        <w:rPr>
          <w:rFonts w:ascii="Trebuchet MS" w:hAnsi="Trebuchet MS" w:cs="Tahoma"/>
          <w:sz w:val="22"/>
          <w:szCs w:val="22"/>
        </w:rPr>
        <w:t xml:space="preserve"> definida</w:t>
      </w:r>
      <w:r w:rsidR="00A15482" w:rsidRPr="00B621F0">
        <w:rPr>
          <w:rFonts w:ascii="Trebuchet MS" w:hAnsi="Trebuchet MS" w:cs="Tahoma"/>
          <w:sz w:val="22"/>
          <w:szCs w:val="22"/>
        </w:rPr>
        <w:t xml:space="preserve"> e </w:t>
      </w:r>
      <w:r w:rsidR="007B72E4" w:rsidRPr="00B621F0">
        <w:rPr>
          <w:rFonts w:ascii="Trebuchet MS" w:hAnsi="Trebuchet MS" w:cs="Tahoma"/>
          <w:sz w:val="22"/>
          <w:szCs w:val="22"/>
        </w:rPr>
        <w:t xml:space="preserve">observado </w:t>
      </w:r>
      <w:r w:rsidR="00A15482" w:rsidRPr="00B621F0">
        <w:rPr>
          <w:rFonts w:ascii="Trebuchet MS" w:hAnsi="Trebuchet MS" w:cs="Tahoma"/>
          <w:sz w:val="22"/>
          <w:szCs w:val="22"/>
        </w:rPr>
        <w:t>o disposto n</w:t>
      </w:r>
      <w:r w:rsidR="007B72E4" w:rsidRPr="00B621F0">
        <w:rPr>
          <w:rFonts w:ascii="Trebuchet MS" w:hAnsi="Trebuchet MS" w:cs="Tahoma"/>
          <w:sz w:val="22"/>
          <w:szCs w:val="22"/>
        </w:rPr>
        <w:t>a</w:t>
      </w:r>
      <w:r w:rsidR="00A15482" w:rsidRPr="00B621F0">
        <w:rPr>
          <w:rFonts w:ascii="Trebuchet MS" w:hAnsi="Trebuchet MS" w:cs="Tahoma"/>
          <w:sz w:val="22"/>
          <w:szCs w:val="22"/>
        </w:rPr>
        <w:t xml:space="preserve">s </w:t>
      </w:r>
      <w:r w:rsidR="007B72E4" w:rsidRPr="00B621F0">
        <w:rPr>
          <w:rFonts w:ascii="Trebuchet MS" w:hAnsi="Trebuchet MS" w:cs="Tahoma"/>
          <w:sz w:val="22"/>
          <w:szCs w:val="22"/>
        </w:rPr>
        <w:t xml:space="preserve">Cláusulas </w:t>
      </w:r>
      <w:r w:rsidR="00A15482" w:rsidRPr="00B621F0">
        <w:rPr>
          <w:rFonts w:ascii="Trebuchet MS" w:hAnsi="Trebuchet MS" w:cs="Tahoma"/>
          <w:sz w:val="22"/>
          <w:szCs w:val="22"/>
        </w:rPr>
        <w:t xml:space="preserve">7.2. </w:t>
      </w:r>
      <w:proofErr w:type="gramStart"/>
      <w:r w:rsidR="00A15482" w:rsidRPr="00B621F0">
        <w:rPr>
          <w:rFonts w:ascii="Trebuchet MS" w:hAnsi="Trebuchet MS" w:cs="Tahoma"/>
          <w:sz w:val="22"/>
          <w:szCs w:val="22"/>
        </w:rPr>
        <w:t>e</w:t>
      </w:r>
      <w:proofErr w:type="gramEnd"/>
      <w:r w:rsidR="00A15482" w:rsidRPr="00B621F0">
        <w:rPr>
          <w:rFonts w:ascii="Trebuchet MS" w:hAnsi="Trebuchet MS" w:cs="Tahoma"/>
          <w:sz w:val="22"/>
          <w:szCs w:val="22"/>
        </w:rPr>
        <w:t xml:space="preserve"> 7</w:t>
      </w:r>
      <w:r w:rsidRPr="00B621F0">
        <w:rPr>
          <w:rFonts w:ascii="Trebuchet MS" w:hAnsi="Trebuchet MS" w:cs="Tahoma"/>
          <w:sz w:val="22"/>
          <w:szCs w:val="22"/>
        </w:rPr>
        <w:t xml:space="preserve">.4. </w:t>
      </w:r>
      <w:proofErr w:type="gramStart"/>
      <w:r w:rsidR="00A15482" w:rsidRPr="00B621F0">
        <w:rPr>
          <w:rFonts w:ascii="Trebuchet MS" w:hAnsi="Trebuchet MS" w:cs="Tahoma"/>
          <w:sz w:val="22"/>
          <w:szCs w:val="22"/>
        </w:rPr>
        <w:t>desse</w:t>
      </w:r>
      <w:proofErr w:type="gramEnd"/>
      <w:r w:rsidR="00A15482" w:rsidRPr="00B621F0">
        <w:rPr>
          <w:rFonts w:ascii="Trebuchet MS" w:hAnsi="Trebuchet MS" w:cs="Tahoma"/>
          <w:sz w:val="22"/>
          <w:szCs w:val="22"/>
        </w:rPr>
        <w:t xml:space="preserve"> Termo de Securitização</w:t>
      </w:r>
      <w:r w:rsidRPr="00B621F0">
        <w:rPr>
          <w:rFonts w:ascii="Trebuchet MS" w:hAnsi="Trebuchet MS" w:cs="Tahoma"/>
          <w:sz w:val="22"/>
          <w:szCs w:val="22"/>
        </w:rPr>
        <w:t>.</w:t>
      </w:r>
      <w:r w:rsidR="007307B8" w:rsidRPr="00B621F0">
        <w:rPr>
          <w:rFonts w:ascii="Trebuchet MS" w:hAnsi="Trebuchet MS" w:cs="Tahoma"/>
          <w:sz w:val="22"/>
          <w:szCs w:val="22"/>
        </w:rPr>
        <w:t xml:space="preserve"> A amortização dos CRI Seniores será feita de forma proporcional </w:t>
      </w:r>
      <w:r w:rsidR="003D7525" w:rsidRPr="00B621F0">
        <w:rPr>
          <w:rFonts w:ascii="Trebuchet MS" w:hAnsi="Trebuchet MS" w:cs="Tahoma"/>
          <w:sz w:val="22"/>
          <w:szCs w:val="22"/>
        </w:rPr>
        <w:t xml:space="preserve">ao respectivo saldo devedor, </w:t>
      </w:r>
      <w:r w:rsidR="007307B8" w:rsidRPr="00B621F0">
        <w:rPr>
          <w:rFonts w:ascii="Trebuchet MS" w:hAnsi="Trebuchet MS" w:cs="Tahoma"/>
          <w:sz w:val="22"/>
          <w:szCs w:val="22"/>
        </w:rPr>
        <w:t>entre os CRI Seniores CDI e os CRI Seniores IPCA, inexistindo qualquer preferência ou subordinação entre os CRI Seniores CDI e os CRI Seniores IPCA.</w:t>
      </w:r>
    </w:p>
    <w:p w:rsidR="0017779F" w:rsidRDefault="0017779F">
      <w:pPr>
        <w:spacing w:line="360" w:lineRule="auto"/>
        <w:ind w:left="709" w:right="-2"/>
        <w:jc w:val="both"/>
        <w:rPr>
          <w:rFonts w:ascii="Trebuchet MS" w:hAnsi="Trebuchet MS" w:cs="Tahoma"/>
          <w:sz w:val="22"/>
          <w:szCs w:val="22"/>
        </w:rPr>
      </w:pPr>
    </w:p>
    <w:p w:rsidR="0017779F" w:rsidRDefault="0017779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7.</w:t>
      </w:r>
      <w:r>
        <w:rPr>
          <w:rFonts w:ascii="Trebuchet MS" w:hAnsi="Trebuchet MS" w:cs="Tahoma"/>
          <w:sz w:val="22"/>
          <w:szCs w:val="22"/>
        </w:rPr>
        <w:t>3.2</w:t>
      </w:r>
      <w:r w:rsidRPr="006228BF">
        <w:rPr>
          <w:rFonts w:ascii="Trebuchet MS" w:hAnsi="Trebuchet MS" w:cs="Tahoma"/>
          <w:sz w:val="22"/>
          <w:szCs w:val="22"/>
        </w:rPr>
        <w:t>. Sem prejuízo do disposto acima</w:t>
      </w:r>
      <w:r>
        <w:rPr>
          <w:rFonts w:ascii="Trebuchet MS" w:hAnsi="Trebuchet MS" w:cs="Tahoma"/>
          <w:sz w:val="22"/>
          <w:szCs w:val="22"/>
        </w:rPr>
        <w:t>,</w:t>
      </w:r>
      <w:r w:rsidRPr="006228BF">
        <w:rPr>
          <w:rFonts w:ascii="Trebuchet MS" w:hAnsi="Trebuchet MS" w:cs="Tahoma"/>
          <w:sz w:val="22"/>
          <w:szCs w:val="22"/>
        </w:rPr>
        <w:t xml:space="preserve"> os recursos dos pagamentos e pré-pagamentos dos Créditos Imobiliários </w:t>
      </w:r>
      <w:r w:rsidRPr="003818FA">
        <w:rPr>
          <w:rFonts w:ascii="Trebuchet MS" w:hAnsi="Trebuchet MS" w:cs="Tahoma"/>
          <w:sz w:val="22"/>
          <w:szCs w:val="22"/>
        </w:rPr>
        <w:t>também serão utilizados para o pagamento</w:t>
      </w:r>
      <w:r w:rsidR="00A91D31">
        <w:rPr>
          <w:rFonts w:ascii="Trebuchet MS" w:hAnsi="Trebuchet MS" w:cs="Tahoma"/>
          <w:sz w:val="22"/>
          <w:szCs w:val="22"/>
        </w:rPr>
        <w:t xml:space="preserve"> </w:t>
      </w:r>
      <w:r w:rsidRPr="003818FA">
        <w:rPr>
          <w:rFonts w:ascii="Trebuchet MS" w:hAnsi="Trebuchet MS" w:cs="Tahoma"/>
          <w:sz w:val="22"/>
          <w:szCs w:val="22"/>
        </w:rPr>
        <w:t xml:space="preserve">dos CRI Seniores, </w:t>
      </w:r>
      <w:r w:rsidRPr="00DC7F91">
        <w:rPr>
          <w:rFonts w:ascii="Trebuchet MS" w:hAnsi="Trebuchet MS" w:cs="Tahoma"/>
          <w:sz w:val="22"/>
          <w:szCs w:val="22"/>
        </w:rPr>
        <w:t>dos CRI Mezaninos</w:t>
      </w:r>
      <w:r w:rsidRPr="003818FA">
        <w:rPr>
          <w:rFonts w:ascii="Trebuchet MS" w:hAnsi="Trebuchet MS" w:cs="Tahoma"/>
          <w:sz w:val="22"/>
          <w:szCs w:val="22"/>
        </w:rPr>
        <w:t xml:space="preserve"> e dos CRI Subordinados</w:t>
      </w:r>
      <w:r>
        <w:rPr>
          <w:rFonts w:ascii="Trebuchet MS" w:hAnsi="Trebuchet MS" w:cs="Tahoma"/>
          <w:sz w:val="22"/>
          <w:szCs w:val="22"/>
        </w:rPr>
        <w:t xml:space="preserve">, </w:t>
      </w:r>
      <w:r w:rsidRPr="006228BF">
        <w:rPr>
          <w:rFonts w:ascii="Trebuchet MS" w:hAnsi="Trebuchet MS" w:cs="Tahoma"/>
          <w:sz w:val="22"/>
          <w:szCs w:val="22"/>
        </w:rPr>
        <w:t>na data da amortização</w:t>
      </w:r>
      <w:r>
        <w:rPr>
          <w:rFonts w:ascii="Trebuchet MS" w:hAnsi="Trebuchet MS" w:cs="Tahoma"/>
          <w:sz w:val="22"/>
          <w:szCs w:val="22"/>
        </w:rPr>
        <w:t>,</w:t>
      </w:r>
      <w:r w:rsidR="00B70BA4" w:rsidRPr="003818FA">
        <w:rPr>
          <w:rFonts w:ascii="Trebuchet MS" w:hAnsi="Trebuchet MS" w:cs="Tahoma"/>
          <w:sz w:val="22"/>
          <w:szCs w:val="22"/>
        </w:rPr>
        <w:t xml:space="preserve"> </w:t>
      </w:r>
      <w:r w:rsidR="00B70BA4">
        <w:rPr>
          <w:rFonts w:ascii="Trebuchet MS" w:hAnsi="Trebuchet MS" w:cs="Tahoma"/>
          <w:sz w:val="22"/>
          <w:szCs w:val="22"/>
        </w:rPr>
        <w:t>proporcional ao saldo devedor da respectiva série,</w:t>
      </w:r>
      <w:r>
        <w:rPr>
          <w:rFonts w:ascii="Trebuchet MS" w:hAnsi="Trebuchet MS" w:cs="Tahoma"/>
          <w:sz w:val="22"/>
          <w:szCs w:val="22"/>
        </w:rPr>
        <w:t xml:space="preserve"> observadas as hipóteses de retenção estabelecidas na Cláusula 7.2. </w:t>
      </w:r>
      <w:proofErr w:type="gramStart"/>
      <w:r>
        <w:rPr>
          <w:rFonts w:ascii="Trebuchet MS" w:hAnsi="Trebuchet MS" w:cs="Tahoma"/>
          <w:sz w:val="22"/>
          <w:szCs w:val="22"/>
        </w:rPr>
        <w:t>acima</w:t>
      </w:r>
      <w:proofErr w:type="gramEnd"/>
      <w:r>
        <w:rPr>
          <w:rFonts w:ascii="Trebuchet MS" w:hAnsi="Trebuchet MS" w:cs="Tahoma"/>
          <w:sz w:val="22"/>
          <w:szCs w:val="22"/>
        </w:rPr>
        <w:t xml:space="preserve"> e a hipótese de amortização acelerada de uma série em detrimento da outra prevista na Cláusula 7.4. </w:t>
      </w:r>
      <w:proofErr w:type="gramStart"/>
      <w:r>
        <w:rPr>
          <w:rFonts w:ascii="Trebuchet MS" w:hAnsi="Trebuchet MS" w:cs="Tahoma"/>
          <w:sz w:val="22"/>
          <w:szCs w:val="22"/>
        </w:rPr>
        <w:t>abaixo</w:t>
      </w:r>
      <w:proofErr w:type="gramEnd"/>
      <w:r w:rsidR="00B70BA4">
        <w:rPr>
          <w:rFonts w:ascii="Trebuchet MS" w:hAnsi="Trebuchet MS" w:cs="Tahoma"/>
          <w:sz w:val="22"/>
          <w:szCs w:val="22"/>
        </w:rPr>
        <w:t>.</w:t>
      </w:r>
    </w:p>
    <w:p w:rsidR="002B5801" w:rsidRPr="00B621F0" w:rsidRDefault="002B5801">
      <w:pPr>
        <w:spacing w:line="360" w:lineRule="auto"/>
        <w:ind w:left="709" w:right="-2"/>
        <w:jc w:val="both"/>
        <w:rPr>
          <w:rFonts w:ascii="Trebuchet MS" w:hAnsi="Trebuchet MS" w:cs="Tahoma"/>
          <w:sz w:val="22"/>
          <w:szCs w:val="22"/>
        </w:rPr>
      </w:pPr>
    </w:p>
    <w:p w:rsidR="00C73C76" w:rsidRPr="00B621F0" w:rsidRDefault="00387556">
      <w:pPr>
        <w:spacing w:line="360" w:lineRule="auto"/>
        <w:ind w:right="-2"/>
        <w:jc w:val="both"/>
        <w:rPr>
          <w:rFonts w:ascii="Trebuchet MS" w:hAnsi="Trebuchet MS" w:cs="Tahoma"/>
          <w:sz w:val="22"/>
          <w:szCs w:val="22"/>
        </w:rPr>
      </w:pPr>
      <w:r w:rsidRPr="00B621F0">
        <w:rPr>
          <w:rFonts w:ascii="Trebuchet MS" w:hAnsi="Trebuchet MS" w:cs="Tahoma"/>
          <w:sz w:val="22"/>
          <w:szCs w:val="22"/>
        </w:rPr>
        <w:t>7.</w:t>
      </w:r>
      <w:r w:rsidR="001678F4" w:rsidRPr="00B621F0">
        <w:rPr>
          <w:rFonts w:ascii="Trebuchet MS" w:hAnsi="Trebuchet MS" w:cs="Tahoma"/>
          <w:sz w:val="22"/>
          <w:szCs w:val="22"/>
        </w:rPr>
        <w:t>4</w:t>
      </w:r>
      <w:r w:rsidRPr="00B621F0">
        <w:rPr>
          <w:rFonts w:ascii="Trebuchet MS" w:hAnsi="Trebuchet MS" w:cs="Tahoma"/>
          <w:sz w:val="22"/>
          <w:szCs w:val="22"/>
        </w:rPr>
        <w:t>.</w:t>
      </w:r>
      <w:r w:rsidRPr="00B621F0">
        <w:rPr>
          <w:rFonts w:ascii="Trebuchet MS" w:hAnsi="Trebuchet MS" w:cs="Tahoma"/>
          <w:sz w:val="22"/>
          <w:szCs w:val="22"/>
        </w:rPr>
        <w:tab/>
      </w:r>
      <w:r w:rsidR="00082E6B" w:rsidRPr="00B621F0">
        <w:rPr>
          <w:rFonts w:ascii="Trebuchet MS" w:hAnsi="Trebuchet MS" w:cs="Tahoma"/>
          <w:sz w:val="22"/>
          <w:szCs w:val="22"/>
          <w:u w:val="single"/>
        </w:rPr>
        <w:t xml:space="preserve">Amortização </w:t>
      </w:r>
      <w:r w:rsidR="001678F4" w:rsidRPr="00B621F0">
        <w:rPr>
          <w:rFonts w:ascii="Trebuchet MS" w:hAnsi="Trebuchet MS" w:cs="Tahoma"/>
          <w:sz w:val="22"/>
          <w:szCs w:val="22"/>
          <w:u w:val="single"/>
        </w:rPr>
        <w:t xml:space="preserve">Extraordinária </w:t>
      </w:r>
      <w:r w:rsidR="00570A8D" w:rsidRPr="00B621F0">
        <w:rPr>
          <w:rFonts w:ascii="Trebuchet MS" w:hAnsi="Trebuchet MS" w:cs="Tahoma"/>
          <w:sz w:val="22"/>
          <w:szCs w:val="22"/>
          <w:u w:val="single"/>
        </w:rPr>
        <w:t>dos</w:t>
      </w:r>
      <w:r w:rsidR="00082E6B" w:rsidRPr="00B621F0">
        <w:rPr>
          <w:rFonts w:ascii="Trebuchet MS" w:hAnsi="Trebuchet MS" w:cs="Tahoma"/>
          <w:sz w:val="22"/>
          <w:szCs w:val="22"/>
          <w:u w:val="single"/>
        </w:rPr>
        <w:t xml:space="preserve"> CRI Seniores</w:t>
      </w:r>
      <w:r w:rsidR="00014320" w:rsidRPr="00B621F0">
        <w:rPr>
          <w:rFonts w:ascii="Trebuchet MS" w:hAnsi="Trebuchet MS" w:cs="Tahoma"/>
          <w:sz w:val="22"/>
          <w:szCs w:val="22"/>
          <w:u w:val="single"/>
        </w:rPr>
        <w:t xml:space="preserve"> e dos CRI Mezaninos</w:t>
      </w:r>
      <w:r w:rsidR="00082E6B" w:rsidRPr="00B621F0">
        <w:rPr>
          <w:rFonts w:ascii="Trebuchet MS" w:hAnsi="Trebuchet MS" w:cs="Tahoma"/>
          <w:sz w:val="22"/>
          <w:szCs w:val="22"/>
        </w:rPr>
        <w:t xml:space="preserve">: Os recursos retidos na Conta Centralizadora na forma da Cláusula 7.2. </w:t>
      </w:r>
      <w:proofErr w:type="gramStart"/>
      <w:r w:rsidR="00082E6B" w:rsidRPr="00B621F0">
        <w:rPr>
          <w:rFonts w:ascii="Trebuchet MS" w:hAnsi="Trebuchet MS" w:cs="Tahoma"/>
          <w:sz w:val="22"/>
          <w:szCs w:val="22"/>
        </w:rPr>
        <w:t>acima</w:t>
      </w:r>
      <w:proofErr w:type="gramEnd"/>
      <w:r w:rsidR="00082E6B" w:rsidRPr="00B621F0">
        <w:rPr>
          <w:rFonts w:ascii="Trebuchet MS" w:hAnsi="Trebuchet MS" w:cs="Tahoma"/>
          <w:sz w:val="22"/>
          <w:szCs w:val="22"/>
        </w:rPr>
        <w:t xml:space="preserve"> destinados aos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sem prejuízo da hipótese de Amortização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prevista na Cláusula 7.2.1, acima, serão utilizados para a Amortização Extraordinária </w:t>
      </w:r>
      <w:r w:rsidR="00570A8D" w:rsidRPr="00B621F0">
        <w:rPr>
          <w:rFonts w:ascii="Trebuchet MS" w:hAnsi="Trebuchet MS" w:cs="Tahoma"/>
          <w:sz w:val="22"/>
          <w:szCs w:val="22"/>
        </w:rPr>
        <w:t>dos CRI</w:t>
      </w:r>
      <w:r w:rsidR="00082E6B" w:rsidRPr="00B621F0">
        <w:rPr>
          <w:rFonts w:ascii="Trebuchet MS" w:hAnsi="Trebuchet MS" w:cs="Tahoma"/>
          <w:sz w:val="22"/>
          <w:szCs w:val="22"/>
        </w:rPr>
        <w:t xml:space="preserve"> Seniores</w:t>
      </w:r>
      <w:r w:rsidR="00570A8D" w:rsidRPr="00B621F0">
        <w:rPr>
          <w:rFonts w:ascii="Trebuchet MS" w:hAnsi="Trebuchet MS" w:cs="Tahoma"/>
          <w:sz w:val="22"/>
          <w:szCs w:val="22"/>
        </w:rPr>
        <w:t xml:space="preserve"> </w:t>
      </w:r>
      <w:r w:rsidR="000B41CE" w:rsidRPr="00B621F0">
        <w:rPr>
          <w:rFonts w:ascii="Trebuchet MS" w:hAnsi="Trebuchet MS" w:cs="Tahoma"/>
          <w:sz w:val="22"/>
          <w:szCs w:val="22"/>
        </w:rPr>
        <w:t xml:space="preserve">e dos CRI Mezaninos </w:t>
      </w:r>
      <w:r w:rsidR="00082E6B" w:rsidRPr="00B621F0">
        <w:rPr>
          <w:rFonts w:ascii="Trebuchet MS" w:hAnsi="Trebuchet MS" w:cs="Tahoma"/>
          <w:sz w:val="22"/>
          <w:szCs w:val="22"/>
        </w:rPr>
        <w:t>de acordo c</w:t>
      </w:r>
      <w:r w:rsidR="00C542BC" w:rsidRPr="00B621F0">
        <w:rPr>
          <w:rFonts w:ascii="Trebuchet MS" w:hAnsi="Trebuchet MS" w:cs="Tahoma"/>
          <w:sz w:val="22"/>
          <w:szCs w:val="22"/>
        </w:rPr>
        <w:t>om os procedimentos previstos na</w:t>
      </w:r>
      <w:r w:rsidR="00082E6B" w:rsidRPr="00B621F0">
        <w:rPr>
          <w:rFonts w:ascii="Trebuchet MS" w:hAnsi="Trebuchet MS" w:cs="Tahoma"/>
          <w:sz w:val="22"/>
          <w:szCs w:val="22"/>
        </w:rPr>
        <w:t xml:space="preserve"> </w:t>
      </w:r>
      <w:r w:rsidR="00C542BC" w:rsidRPr="00B621F0">
        <w:rPr>
          <w:rFonts w:ascii="Trebuchet MS" w:hAnsi="Trebuchet MS" w:cs="Tahoma"/>
          <w:sz w:val="22"/>
          <w:szCs w:val="22"/>
        </w:rPr>
        <w:t>Cláusula</w:t>
      </w:r>
      <w:r w:rsidR="00082E6B" w:rsidRPr="00B621F0">
        <w:rPr>
          <w:rFonts w:ascii="Trebuchet MS" w:hAnsi="Trebuchet MS" w:cs="Tahoma"/>
          <w:sz w:val="22"/>
          <w:szCs w:val="22"/>
        </w:rPr>
        <w:t xml:space="preserve"> 7.</w:t>
      </w:r>
      <w:r w:rsidR="00C73C76" w:rsidRPr="00B621F0">
        <w:rPr>
          <w:rFonts w:ascii="Trebuchet MS" w:hAnsi="Trebuchet MS" w:cs="Tahoma"/>
          <w:sz w:val="22"/>
          <w:szCs w:val="22"/>
        </w:rPr>
        <w:t xml:space="preserve">4.1. </w:t>
      </w:r>
      <w:proofErr w:type="gramStart"/>
      <w:r w:rsidR="00C73C76" w:rsidRPr="00B621F0">
        <w:rPr>
          <w:rFonts w:ascii="Trebuchet MS" w:hAnsi="Trebuchet MS" w:cs="Tahoma"/>
          <w:sz w:val="22"/>
          <w:szCs w:val="22"/>
        </w:rPr>
        <w:t>e</w:t>
      </w:r>
      <w:proofErr w:type="gramEnd"/>
      <w:r w:rsidR="00C73C76" w:rsidRPr="00B621F0">
        <w:rPr>
          <w:rFonts w:ascii="Trebuchet MS" w:hAnsi="Trebuchet MS" w:cs="Tahoma"/>
          <w:sz w:val="22"/>
          <w:szCs w:val="22"/>
        </w:rPr>
        <w:t xml:space="preserve"> 7.4.2. </w:t>
      </w:r>
      <w:proofErr w:type="gramStart"/>
      <w:r w:rsidR="00C73C76" w:rsidRPr="00B621F0">
        <w:rPr>
          <w:rFonts w:ascii="Trebuchet MS" w:hAnsi="Trebuchet MS" w:cs="Tahoma"/>
          <w:sz w:val="22"/>
          <w:szCs w:val="22"/>
        </w:rPr>
        <w:t>abaixo</w:t>
      </w:r>
      <w:proofErr w:type="gramEnd"/>
      <w:r w:rsidR="00082E6B" w:rsidRPr="00B621F0">
        <w:rPr>
          <w:rFonts w:ascii="Trebuchet MS" w:hAnsi="Trebuchet MS" w:cs="Tahoma"/>
          <w:sz w:val="22"/>
          <w:szCs w:val="22"/>
        </w:rPr>
        <w:t>, caso</w:t>
      </w:r>
      <w:r w:rsidR="00473B14" w:rsidRPr="00B621F0">
        <w:rPr>
          <w:rFonts w:ascii="Trebuchet MS" w:hAnsi="Trebuchet MS" w:cs="Tahoma"/>
          <w:sz w:val="22"/>
          <w:szCs w:val="22"/>
        </w:rPr>
        <w:t>: (a)</w:t>
      </w:r>
      <w:r w:rsidR="00082E6B" w:rsidRPr="00B621F0">
        <w:rPr>
          <w:rFonts w:ascii="Trebuchet MS" w:hAnsi="Trebuchet MS" w:cs="Tahoma"/>
          <w:sz w:val="22"/>
          <w:szCs w:val="22"/>
        </w:rPr>
        <w:t xml:space="preserve"> seja verificado</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pela Emissora</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o descumprimento </w:t>
      </w:r>
      <w:r w:rsidR="003575DC">
        <w:rPr>
          <w:rFonts w:ascii="Trebuchet MS" w:hAnsi="Trebuchet MS" w:cs="Tahoma"/>
          <w:sz w:val="22"/>
          <w:szCs w:val="22"/>
        </w:rPr>
        <w:t xml:space="preserve">dos limites máximos </w:t>
      </w:r>
      <w:r w:rsidR="00CC25BA" w:rsidRPr="00B621F0">
        <w:rPr>
          <w:rFonts w:ascii="Trebuchet MS" w:hAnsi="Trebuchet MS" w:cs="Tahoma"/>
          <w:sz w:val="22"/>
          <w:szCs w:val="22"/>
        </w:rPr>
        <w:t xml:space="preserve">do </w:t>
      </w:r>
      <w:r w:rsidR="00A65903" w:rsidRPr="00B621F0">
        <w:rPr>
          <w:rFonts w:ascii="Trebuchet MS" w:hAnsi="Trebuchet MS" w:cs="Tahoma"/>
          <w:sz w:val="22"/>
          <w:szCs w:val="22"/>
        </w:rPr>
        <w:t xml:space="preserve">Índice de Senioridade Sênior ou </w:t>
      </w:r>
      <w:r w:rsidR="003575DC">
        <w:rPr>
          <w:rFonts w:ascii="Trebuchet MS" w:hAnsi="Trebuchet MS" w:cs="Tahoma"/>
          <w:sz w:val="22"/>
          <w:szCs w:val="22"/>
        </w:rPr>
        <w:t>d</w:t>
      </w:r>
      <w:r w:rsidR="00A65903" w:rsidRPr="00B621F0">
        <w:rPr>
          <w:rFonts w:ascii="Trebuchet MS" w:hAnsi="Trebuchet MS" w:cs="Tahoma"/>
          <w:sz w:val="22"/>
          <w:szCs w:val="22"/>
        </w:rPr>
        <w:t>o Índice de Senioridade Mezanino</w:t>
      </w:r>
      <w:r w:rsidR="00473B14" w:rsidRPr="00B621F0">
        <w:rPr>
          <w:rFonts w:ascii="Trebuchet MS" w:hAnsi="Trebuchet MS" w:cs="Tahoma"/>
          <w:sz w:val="22"/>
          <w:szCs w:val="22"/>
        </w:rPr>
        <w:t>; ou (b) ocorra 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hipótese</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estabelecida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na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Cláusula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6.5.1</w:t>
      </w:r>
      <w:r w:rsidR="00C06807" w:rsidRPr="00B621F0">
        <w:rPr>
          <w:rFonts w:ascii="Trebuchet MS" w:hAnsi="Trebuchet MS" w:cs="Tahoma"/>
          <w:sz w:val="22"/>
          <w:szCs w:val="22"/>
        </w:rPr>
        <w:t xml:space="preserve"> e 6.8.1</w:t>
      </w:r>
      <w:r w:rsidR="00473B14" w:rsidRPr="00B621F0">
        <w:rPr>
          <w:rFonts w:ascii="Trebuchet MS" w:hAnsi="Trebuchet MS" w:cs="Tahoma"/>
          <w:sz w:val="22"/>
          <w:szCs w:val="22"/>
        </w:rPr>
        <w:t xml:space="preserve">. </w:t>
      </w:r>
    </w:p>
    <w:p w:rsidR="00C73C76" w:rsidRPr="00B621F0" w:rsidRDefault="00C73C76">
      <w:pPr>
        <w:spacing w:line="360" w:lineRule="auto"/>
        <w:ind w:right="-2"/>
        <w:jc w:val="both"/>
        <w:rPr>
          <w:rFonts w:ascii="Trebuchet MS" w:hAnsi="Trebuchet MS" w:cs="Tahoma"/>
          <w:sz w:val="22"/>
          <w:szCs w:val="22"/>
        </w:rPr>
      </w:pPr>
    </w:p>
    <w:p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7.4.1. Caso seja verificado pela Emissora o descumprimento</w:t>
      </w:r>
      <w:r w:rsidR="003575DC">
        <w:rPr>
          <w:rFonts w:ascii="Trebuchet MS" w:hAnsi="Trebuchet MS" w:cs="Tahoma"/>
          <w:sz w:val="22"/>
          <w:szCs w:val="22"/>
        </w:rPr>
        <w:t xml:space="preserve"> dos limites máximos</w:t>
      </w:r>
      <w:r w:rsidRPr="00B621F0">
        <w:rPr>
          <w:rFonts w:ascii="Trebuchet MS" w:hAnsi="Trebuchet MS" w:cs="Tahoma"/>
          <w:sz w:val="22"/>
          <w:szCs w:val="22"/>
        </w:rPr>
        <w:t>: (a) do Índice de Senioridade Sênior, os recursos para a Amortização dos CRI Subordinados e para Amortização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deverão ser utilizados para amortização dos CRI Seniores até que se reestabeleça o Índice de Senioridade Sênior, sendo que a amortização dos CRI Seniores será feita de forma proporcional </w:t>
      </w:r>
      <w:r w:rsidR="006458D2">
        <w:rPr>
          <w:rFonts w:ascii="Trebuchet MS" w:hAnsi="Trebuchet MS" w:cs="Tahoma"/>
          <w:sz w:val="22"/>
          <w:szCs w:val="22"/>
        </w:rPr>
        <w:t xml:space="preserve">ao saldo devedor de cada série </w:t>
      </w:r>
      <w:r w:rsidRPr="00B621F0">
        <w:rPr>
          <w:rFonts w:ascii="Trebuchet MS" w:hAnsi="Trebuchet MS" w:cs="Tahoma"/>
          <w:sz w:val="22"/>
          <w:szCs w:val="22"/>
        </w:rPr>
        <w:t>entre os CRI Seniores CDI e os CRI Seniores IPCA, inexistindo qualquer preferência ou subordinação entre os CRI Seniores CDI e os CRI Seniores IPCA; e (b) do Índice de Senioridade Mezanino, os recursos para a Amortização dos CRI Subordinados deverão ser utilizados para amortização dos CRI Mezaninos até que se reestabeleça o Índice de Senioridade Mezanino.</w:t>
      </w:r>
    </w:p>
    <w:p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p>
    <w:p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7.4.2. Na hipótese da</w:t>
      </w:r>
      <w:r w:rsidR="00E95961" w:rsidRPr="00B621F0">
        <w:rPr>
          <w:rFonts w:ascii="Trebuchet MS" w:hAnsi="Trebuchet MS" w:cs="Tahoma"/>
          <w:sz w:val="22"/>
          <w:szCs w:val="22"/>
        </w:rPr>
        <w:t>s</w:t>
      </w:r>
      <w:r w:rsidRPr="00B621F0">
        <w:rPr>
          <w:rFonts w:ascii="Trebuchet MS" w:hAnsi="Trebuchet MS" w:cs="Tahoma"/>
          <w:sz w:val="22"/>
          <w:szCs w:val="22"/>
        </w:rPr>
        <w:t xml:space="preserve"> Cláusula</w:t>
      </w:r>
      <w:r w:rsidR="00E95961" w:rsidRPr="00B621F0">
        <w:rPr>
          <w:rFonts w:ascii="Trebuchet MS" w:hAnsi="Trebuchet MS" w:cs="Tahoma"/>
          <w:sz w:val="22"/>
          <w:szCs w:val="22"/>
        </w:rPr>
        <w:t>s</w:t>
      </w:r>
      <w:r w:rsidRPr="00B621F0">
        <w:rPr>
          <w:rFonts w:ascii="Trebuchet MS" w:hAnsi="Trebuchet MS" w:cs="Tahoma"/>
          <w:sz w:val="22"/>
          <w:szCs w:val="22"/>
        </w:rPr>
        <w:t xml:space="preserve"> 6.5.1 </w:t>
      </w:r>
      <w:r w:rsidR="00E95961" w:rsidRPr="00B621F0">
        <w:rPr>
          <w:rFonts w:ascii="Trebuchet MS" w:hAnsi="Trebuchet MS" w:cs="Tahoma"/>
          <w:sz w:val="22"/>
          <w:szCs w:val="22"/>
        </w:rPr>
        <w:t xml:space="preserve">e 6.8.1 </w:t>
      </w:r>
      <w:r w:rsidRPr="00B621F0">
        <w:rPr>
          <w:rFonts w:ascii="Trebuchet MS" w:hAnsi="Trebuchet MS" w:cs="Tahoma"/>
          <w:sz w:val="22"/>
          <w:szCs w:val="22"/>
        </w:rPr>
        <w:t>todos os valores dos Créditos Imobiliários serão utilizados para a amortização integral dos CRI S</w:t>
      </w:r>
      <w:r w:rsidR="001E0331" w:rsidRPr="00B621F0">
        <w:rPr>
          <w:rFonts w:ascii="Trebuchet MS" w:hAnsi="Trebuchet MS" w:cs="Tahoma"/>
          <w:sz w:val="22"/>
          <w:szCs w:val="22"/>
        </w:rPr>
        <w:t>e</w:t>
      </w:r>
      <w:r w:rsidRPr="00B621F0">
        <w:rPr>
          <w:rFonts w:ascii="Trebuchet MS" w:hAnsi="Trebuchet MS" w:cs="Tahoma"/>
          <w:sz w:val="22"/>
          <w:szCs w:val="22"/>
        </w:rPr>
        <w:t>nior</w:t>
      </w:r>
      <w:r w:rsidR="001E0331" w:rsidRPr="00B621F0">
        <w:rPr>
          <w:rFonts w:ascii="Trebuchet MS" w:hAnsi="Trebuchet MS" w:cs="Tahoma"/>
          <w:sz w:val="22"/>
          <w:szCs w:val="22"/>
        </w:rPr>
        <w:t>es</w:t>
      </w:r>
      <w:r w:rsidRPr="00B621F0">
        <w:rPr>
          <w:rFonts w:ascii="Trebuchet MS" w:hAnsi="Trebuchet MS" w:cs="Tahoma"/>
          <w:sz w:val="22"/>
          <w:szCs w:val="22"/>
        </w:rPr>
        <w:t xml:space="preserve"> e dos CRI Mezanino</w:t>
      </w:r>
      <w:r w:rsidR="001E0331" w:rsidRPr="00B621F0">
        <w:rPr>
          <w:rFonts w:ascii="Trebuchet MS" w:hAnsi="Trebuchet MS" w:cs="Tahoma"/>
          <w:sz w:val="22"/>
          <w:szCs w:val="22"/>
        </w:rPr>
        <w:t>s</w:t>
      </w:r>
      <w:r w:rsidRPr="00B621F0">
        <w:rPr>
          <w:rFonts w:ascii="Trebuchet MS" w:hAnsi="Trebuchet MS" w:cs="Tahoma"/>
          <w:sz w:val="22"/>
          <w:szCs w:val="22"/>
        </w:rPr>
        <w:t xml:space="preserve">, inexistindo qualquer preferência ou subordinação entre os CRI Seniores CDI e os CRI Seniores </w:t>
      </w:r>
      <w:r w:rsidRPr="00B621F0">
        <w:rPr>
          <w:rFonts w:ascii="Trebuchet MS" w:hAnsi="Trebuchet MS" w:cs="Tahoma"/>
          <w:sz w:val="22"/>
          <w:szCs w:val="22"/>
        </w:rPr>
        <w:lastRenderedPageBreak/>
        <w:t xml:space="preserve">IPCA. </w:t>
      </w:r>
    </w:p>
    <w:p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p>
    <w:p w:rsidR="00C73C76" w:rsidRPr="00B621F0" w:rsidRDefault="00C73C76">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7.4.3. Uma vez que a Amortização Extraordinária dos CRI Seniores </w:t>
      </w:r>
      <w:r w:rsidRPr="007B13AA">
        <w:rPr>
          <w:rFonts w:ascii="Trebuchet MS" w:hAnsi="Trebuchet MS"/>
          <w:sz w:val="22"/>
          <w:szCs w:val="22"/>
        </w:rPr>
        <w:t>e dos CRI Mezaninos</w:t>
      </w:r>
      <w:r w:rsidRPr="00B621F0">
        <w:rPr>
          <w:rFonts w:ascii="Trebuchet MS" w:hAnsi="Trebuchet MS" w:cs="Tahoma"/>
          <w:sz w:val="22"/>
          <w:szCs w:val="22"/>
        </w:rPr>
        <w:t xml:space="preserve"> atinja 98% (noventa e oito por cento) do saldo devedor dos CRI Seniores e dos CRI Mezaninos, todos os recursos decorrentes dos Créditos Imobiliários recebidos pela Emissora a partir de então que sejam utilizados para amortização extraordinária serão direcionados exclusivamente para o pagamento dos CRI Seniores </w:t>
      </w:r>
      <w:r w:rsidRPr="007B13AA">
        <w:rPr>
          <w:rFonts w:ascii="Trebuchet MS" w:hAnsi="Trebuchet MS"/>
          <w:sz w:val="22"/>
          <w:szCs w:val="22"/>
        </w:rPr>
        <w:t>e para os CRI Mezaninos</w:t>
      </w:r>
      <w:r w:rsidRPr="00B621F0">
        <w:rPr>
          <w:rFonts w:ascii="Trebuchet MS" w:hAnsi="Trebuchet MS" w:cs="Tahoma"/>
          <w:sz w:val="22"/>
          <w:szCs w:val="22"/>
        </w:rPr>
        <w:t>, até seu resgate integral, sem a realização de quaisquer pagamentos aos CRI Subordinados. O pagamento dos CRI Seniores será feita de forma proporcional entre os CRI Seniores CDI e os CRI Seniores IPCA, inexistindo qualquer preferência ou subordinação entre os CRI Seniores CDI e os CRI Seniores IPCA.</w:t>
      </w:r>
    </w:p>
    <w:p w:rsidR="00C73C76" w:rsidRPr="007B13AA" w:rsidRDefault="00C73C76">
      <w:pPr>
        <w:widowControl w:val="0"/>
        <w:autoSpaceDE w:val="0"/>
        <w:autoSpaceDN w:val="0"/>
        <w:adjustRightInd w:val="0"/>
        <w:spacing w:line="360" w:lineRule="auto"/>
        <w:ind w:left="1418"/>
        <w:jc w:val="both"/>
        <w:rPr>
          <w:rFonts w:ascii="Trebuchet MS" w:hAnsi="Trebuchet MS"/>
          <w:sz w:val="22"/>
          <w:szCs w:val="22"/>
        </w:rPr>
      </w:pPr>
    </w:p>
    <w:p w:rsidR="00D76A5B" w:rsidRDefault="003818FA" w:rsidP="007A749D">
      <w:pPr>
        <w:spacing w:line="360" w:lineRule="auto"/>
        <w:ind w:right="-2"/>
        <w:jc w:val="both"/>
        <w:rPr>
          <w:rFonts w:ascii="Trebuchet MS" w:hAnsi="Trebuchet MS" w:cs="Arial"/>
          <w:sz w:val="22"/>
          <w:szCs w:val="22"/>
        </w:rPr>
      </w:pPr>
      <w:r w:rsidRPr="00B621F0">
        <w:rPr>
          <w:rFonts w:ascii="Trebuchet MS" w:hAnsi="Trebuchet MS" w:cs="Tahoma"/>
          <w:sz w:val="22"/>
          <w:szCs w:val="22"/>
        </w:rPr>
        <w:t>7.5.</w:t>
      </w:r>
      <w:r w:rsidRPr="00B621F0">
        <w:rPr>
          <w:rFonts w:ascii="Trebuchet MS" w:hAnsi="Trebuchet MS" w:cs="Tahoma"/>
          <w:sz w:val="22"/>
          <w:szCs w:val="22"/>
        </w:rPr>
        <w:tab/>
      </w:r>
      <w:r w:rsidRPr="00B621F0">
        <w:rPr>
          <w:rFonts w:ascii="Trebuchet MS" w:hAnsi="Trebuchet MS" w:cs="Tahoma"/>
          <w:sz w:val="22"/>
          <w:szCs w:val="22"/>
          <w:u w:val="single"/>
        </w:rPr>
        <w:t>Amortização Extraordinária dos CRI Subordinados</w:t>
      </w:r>
      <w:r w:rsidRPr="00B621F0">
        <w:rPr>
          <w:rFonts w:ascii="Trebuchet MS" w:hAnsi="Trebuchet MS" w:cs="Tahoma"/>
          <w:sz w:val="22"/>
          <w:szCs w:val="22"/>
        </w:rPr>
        <w:t xml:space="preserve">: </w:t>
      </w:r>
      <w:r w:rsidR="00D76A5B">
        <w:rPr>
          <w:rFonts w:ascii="Trebuchet MS" w:hAnsi="Trebuchet MS" w:cs="Arial"/>
          <w:sz w:val="22"/>
          <w:szCs w:val="22"/>
        </w:rPr>
        <w:t>A</w:t>
      </w:r>
      <w:r w:rsidR="00D76A5B" w:rsidRPr="000C1383">
        <w:rPr>
          <w:rFonts w:ascii="Trebuchet MS" w:hAnsi="Trebuchet MS" w:cs="Arial"/>
          <w:sz w:val="22"/>
          <w:szCs w:val="22"/>
        </w:rPr>
        <w:t xml:space="preserve"> Emissora deverá realizar a amortização extraordinária dos CRI Subordinados</w:t>
      </w:r>
      <w:r w:rsidR="00D76A5B">
        <w:rPr>
          <w:rFonts w:ascii="Trebuchet MS" w:hAnsi="Trebuchet MS" w:cs="Arial"/>
          <w:sz w:val="22"/>
          <w:szCs w:val="22"/>
        </w:rPr>
        <w:t>,</w:t>
      </w:r>
      <w:r w:rsidR="00D76A5B" w:rsidRPr="000C1383">
        <w:rPr>
          <w:rFonts w:ascii="Trebuchet MS" w:hAnsi="Trebuchet MS" w:cs="Arial"/>
          <w:sz w:val="22"/>
          <w:szCs w:val="22"/>
        </w:rPr>
        <w:t xml:space="preserve"> independentemente de prévia aprovação pelos Titulares dos CRI</w:t>
      </w:r>
      <w:r w:rsidR="00D76A5B">
        <w:rPr>
          <w:rFonts w:ascii="Trebuchet MS" w:hAnsi="Trebuchet MS" w:cs="Arial"/>
          <w:sz w:val="22"/>
          <w:szCs w:val="22"/>
        </w:rPr>
        <w:t>, na ocorrência cumulativa dos seguintes eventos:</w:t>
      </w:r>
      <w:r w:rsidR="009C2CEC">
        <w:rPr>
          <w:rFonts w:ascii="Trebuchet MS" w:hAnsi="Trebuchet MS" w:cs="Arial"/>
          <w:sz w:val="22"/>
          <w:szCs w:val="22"/>
        </w:rPr>
        <w:t xml:space="preserve"> </w:t>
      </w:r>
    </w:p>
    <w:p w:rsidR="00D76A5B" w:rsidRDefault="00D76A5B" w:rsidP="007A749D">
      <w:pPr>
        <w:spacing w:line="360" w:lineRule="auto"/>
        <w:ind w:right="-2"/>
        <w:jc w:val="both"/>
        <w:rPr>
          <w:rFonts w:ascii="Trebuchet MS" w:hAnsi="Trebuchet MS" w:cs="Tahoma"/>
          <w:sz w:val="22"/>
          <w:szCs w:val="22"/>
        </w:rPr>
      </w:pPr>
    </w:p>
    <w:p w:rsidR="00D76A5B" w:rsidRDefault="00D76A5B" w:rsidP="007A749D">
      <w:pPr>
        <w:spacing w:line="360" w:lineRule="auto"/>
        <w:ind w:right="-2"/>
        <w:jc w:val="both"/>
        <w:rPr>
          <w:rFonts w:ascii="Trebuchet MS" w:hAnsi="Trebuchet MS" w:cs="Arial"/>
          <w:sz w:val="22"/>
          <w:szCs w:val="22"/>
        </w:rPr>
      </w:pPr>
      <w:r>
        <w:rPr>
          <w:rFonts w:ascii="Trebuchet MS" w:hAnsi="Trebuchet MS" w:cs="Tahoma"/>
          <w:sz w:val="22"/>
          <w:szCs w:val="22"/>
        </w:rPr>
        <w:t xml:space="preserve">(i) </w:t>
      </w:r>
      <w:r w:rsidRPr="000C1383">
        <w:rPr>
          <w:rFonts w:ascii="Trebuchet MS" w:hAnsi="Trebuchet MS" w:cs="Arial"/>
          <w:sz w:val="22"/>
          <w:szCs w:val="22"/>
        </w:rPr>
        <w:t xml:space="preserve">os limites máximos do Índice de Senioridade Sênior e do Índice de Senioridade Mezanino estejam sendo cumpridos, </w:t>
      </w:r>
      <w:r w:rsidR="009C2CEC">
        <w:rPr>
          <w:rFonts w:ascii="Trebuchet MS" w:hAnsi="Trebuchet MS" w:cs="Arial"/>
          <w:sz w:val="22"/>
          <w:szCs w:val="22"/>
        </w:rPr>
        <w:t xml:space="preserve">conforme última </w:t>
      </w:r>
      <w:r w:rsidRPr="000C1383">
        <w:rPr>
          <w:rFonts w:ascii="Trebuchet MS" w:hAnsi="Trebuchet MS" w:cs="Arial"/>
          <w:sz w:val="22"/>
          <w:szCs w:val="22"/>
        </w:rPr>
        <w:t xml:space="preserve">data de apuração nos termos da Cláusula 7.2.2. </w:t>
      </w:r>
      <w:proofErr w:type="gramStart"/>
      <w:r w:rsidRPr="000C1383">
        <w:rPr>
          <w:rFonts w:ascii="Trebuchet MS" w:hAnsi="Trebuchet MS" w:cs="Arial"/>
          <w:sz w:val="22"/>
          <w:szCs w:val="22"/>
        </w:rPr>
        <w:t>acima</w:t>
      </w:r>
      <w:proofErr w:type="gramEnd"/>
      <w:r>
        <w:rPr>
          <w:rFonts w:ascii="Trebuchet MS" w:hAnsi="Trebuchet MS" w:cs="Arial"/>
          <w:sz w:val="22"/>
          <w:szCs w:val="22"/>
        </w:rPr>
        <w:t>;</w:t>
      </w:r>
      <w:r w:rsidR="009C2CEC">
        <w:rPr>
          <w:rFonts w:ascii="Trebuchet MS" w:hAnsi="Trebuchet MS" w:cs="Arial"/>
          <w:sz w:val="22"/>
          <w:szCs w:val="22"/>
        </w:rPr>
        <w:t xml:space="preserve"> e</w:t>
      </w:r>
    </w:p>
    <w:p w:rsidR="00D76A5B" w:rsidRDefault="00D76A5B" w:rsidP="007A749D">
      <w:pPr>
        <w:spacing w:line="360" w:lineRule="auto"/>
        <w:ind w:right="-2"/>
        <w:jc w:val="both"/>
        <w:rPr>
          <w:rFonts w:ascii="Trebuchet MS" w:hAnsi="Trebuchet MS" w:cs="Arial"/>
          <w:sz w:val="22"/>
          <w:szCs w:val="22"/>
        </w:rPr>
      </w:pPr>
    </w:p>
    <w:p w:rsidR="00D76A5B" w:rsidRDefault="00D76A5B" w:rsidP="007A749D">
      <w:pPr>
        <w:spacing w:line="360" w:lineRule="auto"/>
        <w:ind w:right="-2"/>
        <w:jc w:val="both"/>
        <w:rPr>
          <w:rFonts w:ascii="Trebuchet MS" w:hAnsi="Trebuchet MS" w:cs="Tahoma"/>
          <w:sz w:val="22"/>
          <w:szCs w:val="22"/>
        </w:rPr>
      </w:pPr>
      <w:r>
        <w:rPr>
          <w:rFonts w:ascii="Trebuchet MS" w:hAnsi="Trebuchet MS" w:cs="Arial"/>
          <w:sz w:val="22"/>
          <w:szCs w:val="22"/>
        </w:rPr>
        <w:t>(</w:t>
      </w:r>
      <w:proofErr w:type="spellStart"/>
      <w:r>
        <w:rPr>
          <w:rFonts w:ascii="Trebuchet MS" w:hAnsi="Trebuchet MS" w:cs="Arial"/>
          <w:sz w:val="22"/>
          <w:szCs w:val="22"/>
        </w:rPr>
        <w:t>ii</w:t>
      </w:r>
      <w:proofErr w:type="spellEnd"/>
      <w:r>
        <w:rPr>
          <w:rFonts w:ascii="Trebuchet MS" w:hAnsi="Trebuchet MS" w:cs="Arial"/>
          <w:sz w:val="22"/>
          <w:szCs w:val="22"/>
        </w:rPr>
        <w:t>)</w:t>
      </w:r>
      <w:r w:rsidRPr="000C1383">
        <w:rPr>
          <w:rFonts w:ascii="Trebuchet MS" w:hAnsi="Trebuchet MS" w:cs="Arial"/>
          <w:sz w:val="22"/>
          <w:szCs w:val="22"/>
        </w:rPr>
        <w:t xml:space="preserve"> o Índice Subordinado </w:t>
      </w:r>
      <w:r>
        <w:rPr>
          <w:rFonts w:ascii="Trebuchet MS" w:hAnsi="Trebuchet MS" w:cs="Arial"/>
          <w:sz w:val="22"/>
          <w:szCs w:val="22"/>
        </w:rPr>
        <w:t xml:space="preserve">esteja </w:t>
      </w:r>
      <w:r w:rsidRPr="000C1383">
        <w:rPr>
          <w:rFonts w:ascii="Trebuchet MS" w:hAnsi="Trebuchet MS" w:cs="Arial"/>
          <w:sz w:val="22"/>
          <w:szCs w:val="22"/>
        </w:rPr>
        <w:t xml:space="preserve">superior a 10% (dez por cento), </w:t>
      </w:r>
      <w:r w:rsidR="009C2CEC">
        <w:rPr>
          <w:rFonts w:ascii="Trebuchet MS" w:hAnsi="Trebuchet MS" w:cs="Arial"/>
          <w:sz w:val="22"/>
          <w:szCs w:val="22"/>
        </w:rPr>
        <w:t xml:space="preserve">conforme última </w:t>
      </w:r>
      <w:r w:rsidRPr="000C1383">
        <w:rPr>
          <w:rFonts w:ascii="Trebuchet MS" w:hAnsi="Trebuchet MS" w:cs="Arial"/>
          <w:sz w:val="22"/>
          <w:szCs w:val="22"/>
        </w:rPr>
        <w:t xml:space="preserve">data de apuração nos </w:t>
      </w:r>
      <w:r w:rsidR="009C2CEC">
        <w:rPr>
          <w:rFonts w:ascii="Trebuchet MS" w:hAnsi="Trebuchet MS" w:cs="Arial"/>
          <w:sz w:val="22"/>
          <w:szCs w:val="22"/>
        </w:rPr>
        <w:t xml:space="preserve">termos da Cláusula 7.2.2. </w:t>
      </w:r>
      <w:proofErr w:type="gramStart"/>
      <w:r w:rsidR="009C2CEC">
        <w:rPr>
          <w:rFonts w:ascii="Trebuchet MS" w:hAnsi="Trebuchet MS" w:cs="Arial"/>
          <w:sz w:val="22"/>
          <w:szCs w:val="22"/>
        </w:rPr>
        <w:t>acima</w:t>
      </w:r>
      <w:proofErr w:type="gramEnd"/>
      <w:r w:rsidR="009C2CEC">
        <w:rPr>
          <w:rFonts w:ascii="Trebuchet MS" w:hAnsi="Trebuchet MS" w:cs="Arial"/>
          <w:sz w:val="22"/>
          <w:szCs w:val="22"/>
        </w:rPr>
        <w:t>.</w:t>
      </w:r>
    </w:p>
    <w:p w:rsidR="007A78D8" w:rsidRDefault="007A78D8" w:rsidP="007A749D">
      <w:pPr>
        <w:spacing w:line="360" w:lineRule="auto"/>
        <w:ind w:right="-2"/>
        <w:jc w:val="both"/>
        <w:rPr>
          <w:rFonts w:ascii="Trebuchet MS" w:hAnsi="Trebuchet MS" w:cs="Arial"/>
          <w:sz w:val="22"/>
          <w:szCs w:val="22"/>
        </w:rPr>
      </w:pPr>
    </w:p>
    <w:p w:rsidR="009C2CEC" w:rsidRDefault="007A78D8" w:rsidP="001D5AD6">
      <w:pPr>
        <w:spacing w:line="360" w:lineRule="auto"/>
        <w:ind w:left="709" w:right="-2"/>
        <w:jc w:val="both"/>
        <w:rPr>
          <w:rFonts w:ascii="Trebuchet MS" w:hAnsi="Trebuchet MS" w:cs="Arial"/>
          <w:sz w:val="22"/>
          <w:szCs w:val="22"/>
        </w:rPr>
      </w:pPr>
      <w:r>
        <w:rPr>
          <w:rFonts w:ascii="Trebuchet MS" w:hAnsi="Trebuchet MS" w:cs="Arial"/>
          <w:sz w:val="22"/>
          <w:szCs w:val="22"/>
        </w:rPr>
        <w:t>7.5.1.</w:t>
      </w:r>
      <w:r>
        <w:rPr>
          <w:rFonts w:ascii="Trebuchet MS" w:hAnsi="Trebuchet MS" w:cs="Arial"/>
          <w:sz w:val="22"/>
          <w:szCs w:val="22"/>
        </w:rPr>
        <w:tab/>
      </w:r>
      <w:r w:rsidR="009C2CEC" w:rsidRPr="000C1383">
        <w:rPr>
          <w:rFonts w:ascii="Trebuchet MS" w:hAnsi="Trebuchet MS" w:cs="Arial"/>
          <w:sz w:val="22"/>
          <w:szCs w:val="22"/>
        </w:rPr>
        <w:t>O valor devido a título de amortização extraordinária</w:t>
      </w:r>
      <w:r w:rsidR="009C2CEC">
        <w:rPr>
          <w:rFonts w:ascii="Trebuchet MS" w:hAnsi="Trebuchet MS" w:cs="Arial"/>
          <w:sz w:val="22"/>
          <w:szCs w:val="22"/>
        </w:rPr>
        <w:t xml:space="preserve"> dos CRI Subordinados será:</w:t>
      </w:r>
    </w:p>
    <w:p w:rsidR="009C2CEC" w:rsidRDefault="009C2CEC" w:rsidP="001D5AD6">
      <w:pPr>
        <w:spacing w:line="360" w:lineRule="auto"/>
        <w:ind w:left="709" w:right="-2"/>
        <w:jc w:val="both"/>
        <w:rPr>
          <w:rFonts w:ascii="Trebuchet MS" w:hAnsi="Trebuchet MS" w:cs="Arial"/>
          <w:sz w:val="22"/>
          <w:szCs w:val="22"/>
        </w:rPr>
      </w:pPr>
    </w:p>
    <w:p w:rsidR="009C2CEC" w:rsidRDefault="009C2CEC" w:rsidP="001D5AD6">
      <w:pPr>
        <w:spacing w:line="360" w:lineRule="auto"/>
        <w:ind w:left="709" w:right="-2"/>
        <w:jc w:val="both"/>
        <w:rPr>
          <w:rFonts w:ascii="Trebuchet MS" w:hAnsi="Trebuchet MS" w:cs="Arial"/>
          <w:sz w:val="22"/>
          <w:szCs w:val="22"/>
        </w:rPr>
      </w:pPr>
      <w:r>
        <w:rPr>
          <w:rFonts w:ascii="Trebuchet MS" w:hAnsi="Trebuchet MS" w:cs="Arial"/>
          <w:sz w:val="22"/>
          <w:szCs w:val="22"/>
        </w:rPr>
        <w:t xml:space="preserve">(a) equivalente ao valor necessário para que o Índice </w:t>
      </w:r>
      <w:r w:rsidR="00203597">
        <w:rPr>
          <w:rFonts w:ascii="Trebuchet MS" w:hAnsi="Trebuchet MS" w:cs="Arial"/>
          <w:sz w:val="22"/>
          <w:szCs w:val="22"/>
        </w:rPr>
        <w:t>Subordinado</w:t>
      </w:r>
      <w:r>
        <w:rPr>
          <w:rFonts w:ascii="Trebuchet MS" w:hAnsi="Trebuchet MS" w:cs="Arial"/>
          <w:sz w:val="22"/>
          <w:szCs w:val="22"/>
        </w:rPr>
        <w:t>, após a referida amortização dos CRI Subordinados,</w:t>
      </w:r>
      <w:r w:rsidRPr="000C1383">
        <w:rPr>
          <w:rFonts w:ascii="Trebuchet MS" w:hAnsi="Trebuchet MS" w:cs="Arial"/>
          <w:sz w:val="22"/>
          <w:szCs w:val="22"/>
        </w:rPr>
        <w:t xml:space="preserve"> </w:t>
      </w:r>
      <w:r>
        <w:rPr>
          <w:rFonts w:ascii="Trebuchet MS" w:hAnsi="Trebuchet MS" w:cs="Arial"/>
          <w:sz w:val="22"/>
          <w:szCs w:val="22"/>
        </w:rPr>
        <w:t xml:space="preserve">seja equivalente a </w:t>
      </w:r>
      <w:r w:rsidRPr="000C1383">
        <w:rPr>
          <w:rFonts w:ascii="Trebuchet MS" w:hAnsi="Trebuchet MS" w:cs="Arial"/>
          <w:sz w:val="22"/>
          <w:szCs w:val="22"/>
        </w:rPr>
        <w:t>10%</w:t>
      </w:r>
      <w:r>
        <w:rPr>
          <w:rFonts w:ascii="Trebuchet MS" w:hAnsi="Trebuchet MS" w:cs="Arial"/>
          <w:sz w:val="22"/>
          <w:szCs w:val="22"/>
        </w:rPr>
        <w:t xml:space="preserve"> (dez por cento);</w:t>
      </w:r>
    </w:p>
    <w:p w:rsidR="009C2CEC" w:rsidRDefault="009C2CEC" w:rsidP="001D5AD6">
      <w:pPr>
        <w:spacing w:line="360" w:lineRule="auto"/>
        <w:ind w:left="709" w:right="-2"/>
        <w:jc w:val="both"/>
        <w:rPr>
          <w:rFonts w:ascii="Trebuchet MS" w:hAnsi="Trebuchet MS" w:cs="Arial"/>
          <w:sz w:val="22"/>
          <w:szCs w:val="22"/>
        </w:rPr>
      </w:pPr>
    </w:p>
    <w:p w:rsidR="009C2CEC" w:rsidRDefault="009C2CEC" w:rsidP="002C23BD">
      <w:pPr>
        <w:spacing w:line="360" w:lineRule="auto"/>
        <w:ind w:left="709" w:right="-2"/>
        <w:jc w:val="both"/>
        <w:rPr>
          <w:rFonts w:ascii="Trebuchet MS" w:hAnsi="Trebuchet MS" w:cs="Arial"/>
          <w:sz w:val="22"/>
          <w:szCs w:val="22"/>
        </w:rPr>
      </w:pPr>
      <w:r>
        <w:rPr>
          <w:rFonts w:ascii="Trebuchet MS" w:hAnsi="Trebuchet MS" w:cs="Arial"/>
          <w:sz w:val="22"/>
          <w:szCs w:val="22"/>
        </w:rPr>
        <w:t xml:space="preserve">(b) será pago </w:t>
      </w:r>
      <w:r w:rsidRPr="00F44991">
        <w:rPr>
          <w:rFonts w:ascii="Trebuchet MS" w:hAnsi="Trebuchet MS" w:cs="Arial"/>
          <w:sz w:val="22"/>
          <w:szCs w:val="22"/>
        </w:rPr>
        <w:t>na mesma data prevista para o pagamento Amortização e da Remuneração dos CRI Seniores e dos CRI Mezanino</w:t>
      </w:r>
      <w:r>
        <w:rPr>
          <w:rFonts w:ascii="Trebuchet MS" w:hAnsi="Trebuchet MS" w:cs="Arial"/>
          <w:sz w:val="22"/>
          <w:szCs w:val="22"/>
        </w:rPr>
        <w:t xml:space="preserve">, </w:t>
      </w:r>
      <w:r w:rsidRPr="00F44991">
        <w:rPr>
          <w:rFonts w:ascii="Trebuchet MS" w:hAnsi="Trebuchet MS" w:cs="Arial"/>
          <w:sz w:val="22"/>
          <w:szCs w:val="22"/>
        </w:rPr>
        <w:t>observada a Cascata de Pagamentos disposta na Cláusula 7.1 acima</w:t>
      </w:r>
      <w:r>
        <w:rPr>
          <w:rFonts w:ascii="Trebuchet MS" w:hAnsi="Trebuchet MS" w:cs="Arial"/>
          <w:sz w:val="22"/>
          <w:szCs w:val="22"/>
        </w:rPr>
        <w:t>.</w:t>
      </w:r>
    </w:p>
    <w:p w:rsidR="009C2CEC" w:rsidRDefault="009C2CEC" w:rsidP="002C23BD">
      <w:pPr>
        <w:spacing w:line="360" w:lineRule="auto"/>
        <w:ind w:left="709" w:right="-2"/>
        <w:jc w:val="both"/>
        <w:rPr>
          <w:rFonts w:ascii="Trebuchet MS" w:hAnsi="Trebuchet MS" w:cs="Arial"/>
          <w:sz w:val="22"/>
          <w:szCs w:val="22"/>
        </w:rPr>
      </w:pPr>
    </w:p>
    <w:p w:rsidR="00946F57" w:rsidRPr="00946F57" w:rsidRDefault="009C2CEC" w:rsidP="001D5AD6">
      <w:pPr>
        <w:spacing w:line="360" w:lineRule="auto"/>
        <w:ind w:left="709" w:right="-2"/>
        <w:jc w:val="both"/>
        <w:rPr>
          <w:rFonts w:ascii="Trebuchet MS" w:hAnsi="Trebuchet MS" w:cs="Arial"/>
          <w:sz w:val="22"/>
          <w:szCs w:val="22"/>
        </w:rPr>
      </w:pPr>
      <w:r>
        <w:rPr>
          <w:rFonts w:ascii="Trebuchet MS" w:hAnsi="Trebuchet MS" w:cs="Arial"/>
          <w:sz w:val="22"/>
          <w:szCs w:val="22"/>
        </w:rPr>
        <w:t xml:space="preserve">7.5.2. </w:t>
      </w:r>
      <w:r w:rsidR="00946F57" w:rsidRPr="00B621F0">
        <w:rPr>
          <w:rFonts w:ascii="Trebuchet MS" w:hAnsi="Trebuchet MS" w:cs="Tahoma"/>
          <w:sz w:val="22"/>
          <w:szCs w:val="22"/>
        </w:rPr>
        <w:t xml:space="preserve">O Índice </w:t>
      </w:r>
      <w:r w:rsidR="00946F57">
        <w:rPr>
          <w:rFonts w:ascii="Trebuchet MS" w:hAnsi="Trebuchet MS" w:cs="Tahoma"/>
          <w:sz w:val="22"/>
          <w:szCs w:val="22"/>
        </w:rPr>
        <w:t>Subordinado</w:t>
      </w:r>
      <w:r w:rsidR="00946F57" w:rsidRPr="00B621F0">
        <w:rPr>
          <w:rFonts w:ascii="Trebuchet MS" w:hAnsi="Trebuchet MS" w:cs="Tahoma"/>
          <w:sz w:val="22"/>
          <w:szCs w:val="22"/>
        </w:rPr>
        <w:t xml:space="preserve"> será obtido conforme a seguinte fórmula (“</w:t>
      </w:r>
      <w:r w:rsidR="00946F57" w:rsidRPr="00B621F0">
        <w:rPr>
          <w:rFonts w:ascii="Trebuchet MS" w:hAnsi="Trebuchet MS" w:cs="Tahoma"/>
          <w:sz w:val="22"/>
          <w:szCs w:val="22"/>
          <w:u w:val="single"/>
        </w:rPr>
        <w:t xml:space="preserve">Índice </w:t>
      </w:r>
      <w:r w:rsidR="00946F57">
        <w:rPr>
          <w:rFonts w:ascii="Trebuchet MS" w:hAnsi="Trebuchet MS" w:cs="Tahoma"/>
          <w:sz w:val="22"/>
          <w:szCs w:val="22"/>
          <w:u w:val="single"/>
        </w:rPr>
        <w:t>Subordinado</w:t>
      </w:r>
      <w:r w:rsidR="00946F57" w:rsidRPr="00B621F0">
        <w:rPr>
          <w:rFonts w:ascii="Trebuchet MS" w:hAnsi="Trebuchet MS" w:cs="Tahoma"/>
          <w:sz w:val="22"/>
          <w:szCs w:val="22"/>
        </w:rPr>
        <w:t>”):</w:t>
      </w:r>
      <w:r w:rsidR="00460DC2">
        <w:rPr>
          <w:rFonts w:ascii="Trebuchet MS" w:hAnsi="Trebuchet MS" w:cs="Tahoma"/>
          <w:sz w:val="22"/>
          <w:szCs w:val="22"/>
        </w:rPr>
        <w:t xml:space="preserve"> </w:t>
      </w:r>
    </w:p>
    <w:p w:rsidR="00946F57" w:rsidRPr="00B621F0" w:rsidRDefault="00946F57" w:rsidP="00946F57">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rsidR="00946F57" w:rsidRPr="00B621F0" w:rsidRDefault="00946F57" w:rsidP="00946F57">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w:t>
      </w:r>
      <w:r>
        <w:rPr>
          <w:rFonts w:ascii="Trebuchet MS" w:hAnsi="Trebuchet MS" w:cs="Tahoma"/>
          <w:sz w:val="22"/>
          <w:szCs w:val="22"/>
        </w:rPr>
        <w:t>Subordinado</w:t>
      </w:r>
      <w:r w:rsidRPr="00B621F0">
        <w:rPr>
          <w:rFonts w:ascii="Trebuchet MS" w:hAnsi="Trebuchet MS" w:cs="Tahoma"/>
          <w:sz w:val="22"/>
          <w:szCs w:val="22"/>
        </w:rPr>
        <w:t xml:space="preserve"> / </w:t>
      </w:r>
      <w:r w:rsidR="007909B1" w:rsidRPr="00B621F0">
        <w:rPr>
          <w:rFonts w:ascii="Trebuchet MS" w:hAnsi="Trebuchet MS" w:cs="Tahoma"/>
          <w:sz w:val="22"/>
          <w:szCs w:val="22"/>
        </w:rPr>
        <w:t xml:space="preserve">Saldo CRI </w:t>
      </w:r>
      <w:r w:rsidR="007909B1">
        <w:rPr>
          <w:rFonts w:ascii="Trebuchet MS" w:hAnsi="Trebuchet MS" w:cs="Tahoma"/>
          <w:sz w:val="22"/>
          <w:szCs w:val="22"/>
        </w:rPr>
        <w:t>Seniores + Saldo CRI Mezaninos + Saldo CRI Subordinado</w:t>
      </w:r>
      <w:r w:rsidRPr="00B621F0">
        <w:rPr>
          <w:rFonts w:ascii="Trebuchet MS" w:hAnsi="Trebuchet MS" w:cs="Tahoma"/>
          <w:sz w:val="22"/>
          <w:szCs w:val="22"/>
        </w:rPr>
        <w:t xml:space="preserve">) </w:t>
      </w:r>
    </w:p>
    <w:p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p>
    <w:p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p>
    <w:p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w:t>
      </w:r>
      <w:r>
        <w:rPr>
          <w:rFonts w:ascii="Trebuchet MS" w:hAnsi="Trebuchet MS" w:cs="Tahoma"/>
          <w:sz w:val="22"/>
          <w:szCs w:val="22"/>
          <w:vertAlign w:val="subscript"/>
        </w:rPr>
        <w:t>subordinado</w:t>
      </w:r>
      <w:proofErr w:type="spellEnd"/>
      <w:r w:rsidRPr="00B621F0">
        <w:rPr>
          <w:rFonts w:ascii="Trebuchet MS" w:hAnsi="Trebuchet MS" w:cs="Tahoma"/>
          <w:sz w:val="22"/>
          <w:szCs w:val="22"/>
        </w:rPr>
        <w:t xml:space="preserve"> = O saldo devedor dos CRI </w:t>
      </w:r>
      <w:r>
        <w:rPr>
          <w:rFonts w:ascii="Trebuchet MS" w:hAnsi="Trebuchet MS" w:cs="Tahoma"/>
          <w:sz w:val="22"/>
          <w:szCs w:val="22"/>
        </w:rPr>
        <w:t>Subordinados</w:t>
      </w:r>
      <w:r w:rsidRPr="00B621F0">
        <w:rPr>
          <w:rFonts w:ascii="Trebuchet MS" w:hAnsi="Trebuchet MS" w:cs="Tahoma"/>
          <w:sz w:val="22"/>
          <w:szCs w:val="22"/>
        </w:rPr>
        <w:t xml:space="preserve"> na data de apuração da razão acima; </w:t>
      </w:r>
    </w:p>
    <w:p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p>
    <w:p w:rsidR="00946F57" w:rsidRDefault="007909B1" w:rsidP="00946F57">
      <w:pPr>
        <w:widowControl w:val="0"/>
        <w:autoSpaceDE w:val="0"/>
        <w:autoSpaceDN w:val="0"/>
        <w:adjustRightInd w:val="0"/>
        <w:spacing w:line="360" w:lineRule="auto"/>
        <w:ind w:left="709"/>
        <w:jc w:val="both"/>
        <w:rPr>
          <w:rFonts w:ascii="Trebuchet MS" w:hAnsi="Trebuchet MS"/>
          <w:sz w:val="22"/>
          <w:szCs w:val="22"/>
        </w:rPr>
      </w:pPr>
      <w:proofErr w:type="spellStart"/>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seniores</w:t>
      </w:r>
      <w:proofErr w:type="spellEnd"/>
      <w:r w:rsidRPr="00B621F0">
        <w:rPr>
          <w:rFonts w:ascii="Trebuchet MS" w:hAnsi="Trebuchet MS" w:cs="Tahoma"/>
          <w:sz w:val="22"/>
          <w:szCs w:val="22"/>
        </w:rPr>
        <w:t xml:space="preserve"> = O saldo devedor dos CRI </w:t>
      </w:r>
      <w:r w:rsidR="000C1383">
        <w:rPr>
          <w:rFonts w:ascii="Trebuchet MS" w:hAnsi="Trebuchet MS" w:cs="Tahoma"/>
          <w:sz w:val="22"/>
          <w:szCs w:val="22"/>
        </w:rPr>
        <w:t>Seniores</w:t>
      </w:r>
      <w:r w:rsidRPr="00B621F0">
        <w:rPr>
          <w:rFonts w:ascii="Trebuchet MS" w:hAnsi="Trebuchet MS" w:cs="Tahoma"/>
          <w:sz w:val="22"/>
          <w:szCs w:val="22"/>
        </w:rPr>
        <w:t xml:space="preserve"> na data de apuração da razão acima</w:t>
      </w:r>
      <w:r w:rsidR="00946F57" w:rsidRPr="00B621F0">
        <w:rPr>
          <w:rFonts w:ascii="Trebuchet MS" w:hAnsi="Trebuchet MS"/>
          <w:sz w:val="22"/>
          <w:szCs w:val="22"/>
        </w:rPr>
        <w:t>;</w:t>
      </w:r>
      <w:r>
        <w:rPr>
          <w:rFonts w:ascii="Trebuchet MS" w:hAnsi="Trebuchet MS"/>
          <w:sz w:val="22"/>
          <w:szCs w:val="22"/>
        </w:rPr>
        <w:t xml:space="preserve"> e</w:t>
      </w:r>
    </w:p>
    <w:p w:rsidR="007909B1" w:rsidRDefault="007909B1" w:rsidP="00946F57">
      <w:pPr>
        <w:widowControl w:val="0"/>
        <w:autoSpaceDE w:val="0"/>
        <w:autoSpaceDN w:val="0"/>
        <w:adjustRightInd w:val="0"/>
        <w:spacing w:line="360" w:lineRule="auto"/>
        <w:ind w:left="709"/>
        <w:jc w:val="both"/>
        <w:rPr>
          <w:rFonts w:ascii="Trebuchet MS" w:hAnsi="Trebuchet MS"/>
          <w:sz w:val="22"/>
          <w:szCs w:val="22"/>
        </w:rPr>
      </w:pPr>
    </w:p>
    <w:p w:rsidR="007909B1" w:rsidRPr="00B621F0" w:rsidRDefault="007909B1" w:rsidP="00946F57">
      <w:pPr>
        <w:widowControl w:val="0"/>
        <w:autoSpaceDE w:val="0"/>
        <w:autoSpaceDN w:val="0"/>
        <w:adjustRightInd w:val="0"/>
        <w:spacing w:line="360" w:lineRule="auto"/>
        <w:ind w:left="709"/>
        <w:jc w:val="both"/>
        <w:rPr>
          <w:rFonts w:ascii="Trebuchet MS" w:hAnsi="Trebuchet MS" w:cs="Tahoma"/>
          <w:sz w:val="22"/>
          <w:szCs w:val="22"/>
        </w:rPr>
      </w:pPr>
      <w:proofErr w:type="spellStart"/>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mezaninos</w:t>
      </w:r>
      <w:proofErr w:type="spellEnd"/>
      <w:r w:rsidRPr="00B621F0">
        <w:rPr>
          <w:rFonts w:ascii="Trebuchet MS" w:hAnsi="Trebuchet MS" w:cs="Tahoma"/>
          <w:sz w:val="22"/>
          <w:szCs w:val="22"/>
        </w:rPr>
        <w:t xml:space="preserve"> = O saldo devedor dos CRI </w:t>
      </w:r>
      <w:r w:rsidR="000C1383">
        <w:rPr>
          <w:rFonts w:ascii="Trebuchet MS" w:hAnsi="Trebuchet MS" w:cs="Tahoma"/>
          <w:sz w:val="22"/>
          <w:szCs w:val="22"/>
        </w:rPr>
        <w:t>Mezaninos</w:t>
      </w:r>
      <w:r w:rsidRPr="00B621F0">
        <w:rPr>
          <w:rFonts w:ascii="Trebuchet MS" w:hAnsi="Trebuchet MS" w:cs="Tahoma"/>
          <w:sz w:val="22"/>
          <w:szCs w:val="22"/>
        </w:rPr>
        <w:t xml:space="preserve"> na data de apuração da razão acima</w:t>
      </w:r>
      <w:r w:rsidR="000C1383">
        <w:rPr>
          <w:rFonts w:ascii="Trebuchet MS" w:hAnsi="Trebuchet MS" w:cs="Tahoma"/>
          <w:sz w:val="22"/>
          <w:szCs w:val="22"/>
        </w:rPr>
        <w:t>.</w:t>
      </w:r>
    </w:p>
    <w:p w:rsidR="008F304C" w:rsidRPr="00B621F0" w:rsidRDefault="008F304C">
      <w:pPr>
        <w:spacing w:line="360" w:lineRule="auto"/>
        <w:ind w:right="-2"/>
        <w:jc w:val="both"/>
        <w:rPr>
          <w:rFonts w:ascii="Trebuchet MS" w:hAnsi="Trebuchet MS" w:cs="Tahoma"/>
          <w:sz w:val="22"/>
          <w:szCs w:val="22"/>
        </w:rPr>
      </w:pPr>
    </w:p>
    <w:p w:rsidR="00D64D37" w:rsidRPr="00B621F0" w:rsidRDefault="00D64D37">
      <w:pPr>
        <w:spacing w:line="360" w:lineRule="auto"/>
        <w:jc w:val="both"/>
        <w:rPr>
          <w:rFonts w:ascii="Trebuchet MS" w:hAnsi="Trebuchet MS" w:cs="Arial"/>
          <w:sz w:val="22"/>
          <w:szCs w:val="22"/>
        </w:rPr>
      </w:pPr>
      <w:r w:rsidRPr="00B621F0">
        <w:rPr>
          <w:rFonts w:ascii="Trebuchet MS" w:hAnsi="Trebuchet MS" w:cs="Arial"/>
          <w:sz w:val="22"/>
          <w:szCs w:val="22"/>
        </w:rPr>
        <w:t>7.</w:t>
      </w:r>
      <w:r w:rsidR="003818FA" w:rsidRPr="00B621F0">
        <w:rPr>
          <w:rFonts w:ascii="Trebuchet MS" w:hAnsi="Trebuchet MS" w:cs="Arial"/>
          <w:sz w:val="22"/>
          <w:szCs w:val="22"/>
        </w:rPr>
        <w:t>6</w:t>
      </w:r>
      <w:r w:rsidRPr="00B621F0">
        <w:rPr>
          <w:rFonts w:ascii="Trebuchet MS" w:hAnsi="Trebuchet MS" w:cs="Arial"/>
          <w:sz w:val="22"/>
          <w:szCs w:val="22"/>
        </w:rPr>
        <w:t>.</w:t>
      </w:r>
      <w:r w:rsidRPr="00B621F0">
        <w:rPr>
          <w:rFonts w:ascii="Trebuchet MS" w:hAnsi="Trebuchet MS" w:cs="Arial"/>
          <w:sz w:val="22"/>
          <w:szCs w:val="22"/>
        </w:rPr>
        <w:tab/>
      </w:r>
      <w:r w:rsidRPr="00B621F0">
        <w:rPr>
          <w:rFonts w:ascii="Trebuchet MS" w:hAnsi="Trebuchet MS" w:cs="Arial"/>
          <w:sz w:val="22"/>
          <w:szCs w:val="22"/>
          <w:u w:val="single"/>
        </w:rPr>
        <w:t>Comunicação</w:t>
      </w:r>
      <w:r w:rsidRPr="00B621F0">
        <w:rPr>
          <w:rFonts w:ascii="Trebuchet MS" w:hAnsi="Trebuchet MS" w:cs="Arial"/>
          <w:sz w:val="22"/>
          <w:szCs w:val="22"/>
        </w:rPr>
        <w:t xml:space="preserve">: A Emissora deverá comunicar </w:t>
      </w:r>
      <w:r w:rsidR="00EA7A77" w:rsidRPr="00B621F0">
        <w:rPr>
          <w:rFonts w:ascii="Trebuchet MS" w:hAnsi="Trebuchet MS" w:cs="Arial"/>
          <w:sz w:val="22"/>
          <w:szCs w:val="22"/>
        </w:rPr>
        <w:t>aos Titulares de CRI, ao Agente Fiduciário, à Instituiç</w:t>
      </w:r>
      <w:r w:rsidR="0094123A" w:rsidRPr="00B621F0">
        <w:rPr>
          <w:rFonts w:ascii="Trebuchet MS" w:hAnsi="Trebuchet MS" w:cs="Arial"/>
          <w:sz w:val="22"/>
          <w:szCs w:val="22"/>
        </w:rPr>
        <w:t>ão</w:t>
      </w:r>
      <w:r w:rsidR="00EA7A77" w:rsidRPr="00B621F0">
        <w:rPr>
          <w:rFonts w:ascii="Trebuchet MS" w:hAnsi="Trebuchet MS" w:cs="Arial"/>
          <w:sz w:val="22"/>
          <w:szCs w:val="22"/>
        </w:rPr>
        <w:t xml:space="preserve"> </w:t>
      </w:r>
      <w:proofErr w:type="spellStart"/>
      <w:r w:rsidR="00EA7A77" w:rsidRPr="00B621F0">
        <w:rPr>
          <w:rFonts w:ascii="Trebuchet MS" w:hAnsi="Trebuchet MS" w:cs="Arial"/>
          <w:sz w:val="22"/>
          <w:szCs w:val="22"/>
        </w:rPr>
        <w:t>Custodiante</w:t>
      </w:r>
      <w:proofErr w:type="spellEnd"/>
      <w:r w:rsidR="00EA7A77" w:rsidRPr="00B621F0">
        <w:rPr>
          <w:rFonts w:ascii="Trebuchet MS" w:hAnsi="Trebuchet MS" w:cs="Arial"/>
          <w:sz w:val="22"/>
          <w:szCs w:val="22"/>
        </w:rPr>
        <w:t xml:space="preserve">, ao Agente </w:t>
      </w:r>
      <w:proofErr w:type="spellStart"/>
      <w:r w:rsidR="00EA7A77" w:rsidRPr="00B621F0">
        <w:rPr>
          <w:rFonts w:ascii="Trebuchet MS" w:hAnsi="Trebuchet MS" w:cs="Arial"/>
          <w:sz w:val="22"/>
          <w:szCs w:val="22"/>
        </w:rPr>
        <w:t>Escriturador</w:t>
      </w:r>
      <w:proofErr w:type="spellEnd"/>
      <w:r w:rsidR="00EA7A77" w:rsidRPr="00B621F0">
        <w:rPr>
          <w:rFonts w:ascii="Trebuchet MS" w:hAnsi="Trebuchet MS" w:cs="Arial"/>
          <w:sz w:val="22"/>
          <w:szCs w:val="22"/>
        </w:rPr>
        <w:t xml:space="preserve"> e à </w:t>
      </w:r>
      <w:r w:rsidR="00C32C1C" w:rsidRPr="00B621F0">
        <w:rPr>
          <w:rFonts w:ascii="Trebuchet MS" w:hAnsi="Trebuchet MS" w:cs="Arial"/>
          <w:sz w:val="22"/>
          <w:szCs w:val="22"/>
        </w:rPr>
        <w:t xml:space="preserve">B3 </w:t>
      </w:r>
      <w:r w:rsidR="00EA7A77" w:rsidRPr="00B621F0">
        <w:rPr>
          <w:rFonts w:ascii="Trebuchet MS" w:hAnsi="Trebuchet MS" w:cs="Arial"/>
          <w:sz w:val="22"/>
          <w:szCs w:val="22"/>
        </w:rPr>
        <w:t>quanto à</w:t>
      </w:r>
      <w:r w:rsidRPr="00B621F0">
        <w:rPr>
          <w:rFonts w:ascii="Trebuchet MS" w:hAnsi="Trebuchet MS" w:cs="Arial"/>
          <w:sz w:val="22"/>
          <w:szCs w:val="22"/>
        </w:rPr>
        <w:t xml:space="preserve"> realização de </w:t>
      </w:r>
      <w:r w:rsidR="009D1DC3" w:rsidRPr="00B621F0">
        <w:rPr>
          <w:rFonts w:ascii="Trebuchet MS" w:hAnsi="Trebuchet MS" w:cs="Arial"/>
          <w:sz w:val="22"/>
          <w:szCs w:val="22"/>
        </w:rPr>
        <w:t>cada amortização extraordinária mencionada acima</w:t>
      </w:r>
      <w:r w:rsidRPr="00B621F0">
        <w:rPr>
          <w:rFonts w:ascii="Trebuchet MS" w:hAnsi="Trebuchet MS" w:cs="Arial"/>
          <w:sz w:val="22"/>
          <w:szCs w:val="22"/>
        </w:rPr>
        <w:t xml:space="preserve">, com, no mínimo, 3 (três) Dias Úteis de antecedência da data estipulada para o pagamento </w:t>
      </w:r>
      <w:r w:rsidR="009F25B4" w:rsidRPr="00B621F0">
        <w:rPr>
          <w:rFonts w:ascii="Trebuchet MS" w:hAnsi="Trebuchet MS" w:cs="Arial"/>
          <w:sz w:val="22"/>
          <w:szCs w:val="22"/>
        </w:rPr>
        <w:t xml:space="preserve">da </w:t>
      </w:r>
      <w:r w:rsidR="009D1DC3" w:rsidRPr="00B621F0">
        <w:rPr>
          <w:rFonts w:ascii="Trebuchet MS" w:hAnsi="Trebuchet MS" w:cs="Arial"/>
          <w:sz w:val="22"/>
          <w:szCs w:val="22"/>
        </w:rPr>
        <w:t>amortização e</w:t>
      </w:r>
      <w:r w:rsidR="00EA7A77" w:rsidRPr="00B621F0">
        <w:rPr>
          <w:rFonts w:ascii="Trebuchet MS" w:hAnsi="Trebuchet MS" w:cs="Arial"/>
          <w:sz w:val="22"/>
          <w:szCs w:val="22"/>
        </w:rPr>
        <w:t xml:space="preserve">xtraordinária, conforme o caso, informando: (i) o percentual do Valor Nominal Unitário </w:t>
      </w:r>
      <w:r w:rsidR="00C9531C" w:rsidRPr="00B621F0">
        <w:rPr>
          <w:rFonts w:ascii="Trebuchet MS" w:hAnsi="Trebuchet MS" w:cs="Arial"/>
          <w:sz w:val="22"/>
          <w:szCs w:val="22"/>
        </w:rPr>
        <w:t xml:space="preserve">dos </w:t>
      </w:r>
      <w:r w:rsidR="00EA7A77" w:rsidRPr="00B621F0">
        <w:rPr>
          <w:rFonts w:ascii="Trebuchet MS" w:hAnsi="Trebuchet MS" w:cs="Arial"/>
          <w:sz w:val="22"/>
          <w:szCs w:val="22"/>
        </w:rPr>
        <w:t>CRI que será objeto d</w:t>
      </w:r>
      <w:r w:rsidR="009D1DC3" w:rsidRPr="00B621F0">
        <w:rPr>
          <w:rFonts w:ascii="Trebuchet MS" w:hAnsi="Trebuchet MS" w:cs="Arial"/>
          <w:sz w:val="22"/>
          <w:szCs w:val="22"/>
        </w:rPr>
        <w:t>e amortização e</w:t>
      </w:r>
      <w:r w:rsidR="00EA7A77" w:rsidRPr="00B621F0">
        <w:rPr>
          <w:rFonts w:ascii="Trebuchet MS" w:hAnsi="Trebuchet MS" w:cs="Arial"/>
          <w:sz w:val="22"/>
          <w:szCs w:val="22"/>
        </w:rPr>
        <w:t>xtraordinária; e (</w:t>
      </w:r>
      <w:proofErr w:type="spellStart"/>
      <w:r w:rsidR="00EA7A77" w:rsidRPr="00B621F0">
        <w:rPr>
          <w:rFonts w:ascii="Trebuchet MS" w:hAnsi="Trebuchet MS" w:cs="Arial"/>
          <w:sz w:val="22"/>
          <w:szCs w:val="22"/>
        </w:rPr>
        <w:t>ii</w:t>
      </w:r>
      <w:proofErr w:type="spellEnd"/>
      <w:r w:rsidR="00EA7A77" w:rsidRPr="00B621F0">
        <w:rPr>
          <w:rFonts w:ascii="Trebuchet MS" w:hAnsi="Trebuchet MS" w:cs="Arial"/>
          <w:sz w:val="22"/>
          <w:szCs w:val="22"/>
        </w:rPr>
        <w:t>) demais informações consideradas relevantes pela Emissora para conhecimento dos Titulares de CRI</w:t>
      </w:r>
      <w:r w:rsidRPr="00B621F0">
        <w:rPr>
          <w:rFonts w:ascii="Trebuchet MS" w:hAnsi="Trebuchet MS" w:cs="Arial"/>
          <w:sz w:val="22"/>
          <w:szCs w:val="22"/>
        </w:rPr>
        <w:t xml:space="preserve">. O pagamento dos CRI amortizados ou resgatados será feito por meio dos procedimentos adotados pela </w:t>
      </w:r>
      <w:r w:rsidR="00C32C1C" w:rsidRPr="00B621F0">
        <w:rPr>
          <w:rFonts w:ascii="Trebuchet MS" w:hAnsi="Trebuchet MS" w:cs="Arial"/>
          <w:sz w:val="22"/>
          <w:szCs w:val="22"/>
        </w:rPr>
        <w:t>B3</w:t>
      </w:r>
      <w:r w:rsidRPr="00B621F0">
        <w:rPr>
          <w:rFonts w:ascii="Trebuchet MS" w:hAnsi="Trebuchet MS" w:cs="Arial"/>
          <w:sz w:val="22"/>
          <w:szCs w:val="22"/>
        </w:rPr>
        <w:t xml:space="preserve">, para os CRI custodiados eletronicamente na </w:t>
      </w:r>
      <w:r w:rsidR="00C32C1C" w:rsidRPr="00B621F0">
        <w:rPr>
          <w:rFonts w:ascii="Trebuchet MS" w:hAnsi="Trebuchet MS" w:cs="Arial"/>
          <w:sz w:val="22"/>
          <w:szCs w:val="22"/>
        </w:rPr>
        <w:t xml:space="preserve">B3 </w:t>
      </w:r>
      <w:r w:rsidRPr="00B621F0">
        <w:rPr>
          <w:rFonts w:ascii="Trebuchet MS" w:hAnsi="Trebuchet MS" w:cs="Arial"/>
          <w:sz w:val="22"/>
          <w:szCs w:val="22"/>
        </w:rPr>
        <w:t>e, nas demais hipóteses, por meio do Banco Liquidante.</w:t>
      </w:r>
      <w:r w:rsidR="003A2505" w:rsidRPr="00B621F0">
        <w:rPr>
          <w:rFonts w:ascii="Trebuchet MS" w:hAnsi="Trebuchet MS" w:cs="Arial"/>
          <w:sz w:val="22"/>
          <w:szCs w:val="22"/>
        </w:rPr>
        <w:t xml:space="preserve"> </w:t>
      </w:r>
    </w:p>
    <w:p w:rsidR="00F36BF5" w:rsidRPr="00B621F0" w:rsidRDefault="00F36BF5">
      <w:pPr>
        <w:tabs>
          <w:tab w:val="left" w:pos="709"/>
        </w:tabs>
        <w:spacing w:line="360" w:lineRule="auto"/>
        <w:jc w:val="both"/>
        <w:rPr>
          <w:rFonts w:ascii="Trebuchet MS" w:hAnsi="Trebuchet MS" w:cs="Tahoma"/>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32" w:name="_DV_M110"/>
      <w:bookmarkStart w:id="33" w:name="_Toc420958710"/>
      <w:bookmarkStart w:id="34" w:name="_Toc20804297"/>
      <w:bookmarkEnd w:id="32"/>
      <w:r w:rsidRPr="00B621F0">
        <w:rPr>
          <w:rFonts w:ascii="Trebuchet MS" w:hAnsi="Trebuchet MS" w:cs="Tahoma"/>
          <w:sz w:val="22"/>
          <w:szCs w:val="22"/>
        </w:rPr>
        <w:t>CLÁUSULA VIII – GARANTIAS</w:t>
      </w:r>
      <w:bookmarkEnd w:id="33"/>
      <w:bookmarkEnd w:id="34"/>
    </w:p>
    <w:p w:rsidR="00FD10B1" w:rsidRPr="00B621F0" w:rsidRDefault="00FD10B1">
      <w:pPr>
        <w:keepNext/>
        <w:tabs>
          <w:tab w:val="left" w:pos="1134"/>
        </w:tabs>
        <w:spacing w:line="360" w:lineRule="auto"/>
        <w:jc w:val="both"/>
        <w:rPr>
          <w:rFonts w:ascii="Trebuchet MS" w:hAnsi="Trebuchet MS" w:cs="Tahoma"/>
          <w:sz w:val="22"/>
          <w:szCs w:val="22"/>
        </w:rPr>
      </w:pPr>
    </w:p>
    <w:p w:rsidR="006C272B" w:rsidRPr="00B621F0" w:rsidRDefault="003404B7"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Garantias</w:t>
      </w:r>
      <w:r w:rsidRPr="00B621F0">
        <w:rPr>
          <w:rFonts w:ascii="Trebuchet MS" w:hAnsi="Trebuchet MS" w:cs="Tahoma"/>
          <w:sz w:val="22"/>
          <w:szCs w:val="22"/>
        </w:rPr>
        <w:t xml:space="preserve">: </w:t>
      </w:r>
      <w:r w:rsidR="005064D8" w:rsidRPr="00B621F0">
        <w:rPr>
          <w:rFonts w:ascii="Trebuchet MS" w:hAnsi="Trebuchet MS" w:cs="Tahoma"/>
          <w:sz w:val="22"/>
          <w:szCs w:val="22"/>
        </w:rPr>
        <w:t>Não serão constituídas garantias específicas, reais ou pessoais, sobre os CRI</w:t>
      </w:r>
      <w:r w:rsidR="00470A19" w:rsidRPr="00B621F0">
        <w:rPr>
          <w:rFonts w:ascii="Trebuchet MS" w:hAnsi="Trebuchet MS" w:cs="Tahoma"/>
          <w:sz w:val="22"/>
          <w:szCs w:val="22"/>
        </w:rPr>
        <w:t>.</w:t>
      </w:r>
      <w:r w:rsidR="00D1217A" w:rsidRPr="00B621F0">
        <w:rPr>
          <w:rFonts w:ascii="Trebuchet MS" w:hAnsi="Trebuchet MS" w:cs="Tahoma"/>
          <w:sz w:val="22"/>
          <w:szCs w:val="22"/>
        </w:rPr>
        <w:t xml:space="preserve"> </w:t>
      </w:r>
    </w:p>
    <w:p w:rsidR="00C87743" w:rsidRPr="00B621F0" w:rsidRDefault="00C87743">
      <w:pPr>
        <w:pStyle w:val="PargrafodaLista"/>
        <w:tabs>
          <w:tab w:val="left" w:pos="709"/>
          <w:tab w:val="left" w:pos="1134"/>
        </w:tabs>
        <w:spacing w:line="360" w:lineRule="auto"/>
        <w:ind w:left="0"/>
        <w:jc w:val="both"/>
        <w:rPr>
          <w:rFonts w:ascii="Trebuchet MS" w:hAnsi="Trebuchet MS" w:cs="Tahoma"/>
          <w:sz w:val="22"/>
          <w:szCs w:val="22"/>
        </w:rPr>
      </w:pPr>
    </w:p>
    <w:p w:rsidR="00726A1A" w:rsidRPr="00B621F0" w:rsidRDefault="00C87743"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sz w:val="22"/>
          <w:szCs w:val="22"/>
          <w:u w:val="single"/>
        </w:rPr>
        <w:t>Averbação no Registro de Imóveis</w:t>
      </w:r>
      <w:r w:rsidRPr="00B621F0">
        <w:rPr>
          <w:rFonts w:ascii="Trebuchet MS" w:hAnsi="Trebuchet MS"/>
          <w:sz w:val="22"/>
          <w:szCs w:val="22"/>
        </w:rPr>
        <w:t xml:space="preserve">: </w:t>
      </w:r>
      <w:r w:rsidR="000F7827" w:rsidRPr="00D242AF">
        <w:rPr>
          <w:rFonts w:ascii="Trebuchet MS" w:hAnsi="Trebuchet MS"/>
          <w:sz w:val="22"/>
        </w:rPr>
        <w:t xml:space="preserve">A Cedente providenciará a averbação das CCI na matrícula de cada um dos Imóveis referentes aos </w:t>
      </w:r>
      <w:r w:rsidR="000F7827" w:rsidRPr="00D242AF">
        <w:rPr>
          <w:rFonts w:ascii="Trebuchet MS" w:hAnsi="Trebuchet MS" w:cs="Arial"/>
          <w:sz w:val="22"/>
          <w:szCs w:val="22"/>
        </w:rPr>
        <w:t>Créditos Imobiliários</w:t>
      </w:r>
      <w:r w:rsidR="000F7827" w:rsidRPr="00D242AF">
        <w:rPr>
          <w:rFonts w:ascii="Trebuchet MS" w:hAnsi="Trebuchet MS"/>
          <w:sz w:val="22"/>
        </w:rPr>
        <w:t>, de sua titularidade, junto ao Serviço de Registro de Imóveis competente, nos termos do Art. 167, inciso II, item 21 da Lei nº 6.015, de 31 de dezembro de 1973, conforme alterada (“</w:t>
      </w:r>
      <w:r w:rsidR="000F7827" w:rsidRPr="00D242AF">
        <w:rPr>
          <w:rFonts w:ascii="Trebuchet MS" w:hAnsi="Trebuchet MS"/>
          <w:sz w:val="22"/>
          <w:u w:val="single"/>
        </w:rPr>
        <w:t>Averbação</w:t>
      </w:r>
      <w:r w:rsidR="000F7827" w:rsidRPr="00D242AF">
        <w:rPr>
          <w:rFonts w:ascii="Trebuchet MS" w:hAnsi="Trebuchet MS"/>
          <w:sz w:val="22"/>
        </w:rPr>
        <w:t xml:space="preserve">”), no prazo </w:t>
      </w:r>
      <w:r w:rsidR="000F7827" w:rsidRPr="002C23BD">
        <w:rPr>
          <w:rFonts w:ascii="Trebuchet MS" w:hAnsi="Trebuchet MS"/>
          <w:sz w:val="22"/>
        </w:rPr>
        <w:t xml:space="preserve">de até </w:t>
      </w:r>
      <w:r w:rsidR="000F7827" w:rsidRPr="00D242AF">
        <w:rPr>
          <w:rFonts w:ascii="Trebuchet MS" w:hAnsi="Trebuchet MS"/>
          <w:sz w:val="22"/>
        </w:rPr>
        <w:t>90 (noventa</w:t>
      </w:r>
      <w:r w:rsidR="000F7827" w:rsidRPr="002C23BD">
        <w:rPr>
          <w:rFonts w:ascii="Trebuchet MS" w:hAnsi="Trebuchet MS"/>
          <w:sz w:val="22"/>
        </w:rPr>
        <w:t xml:space="preserve">) dias contados </w:t>
      </w:r>
      <w:r w:rsidR="000F7827" w:rsidRPr="00D242AF">
        <w:rPr>
          <w:rFonts w:ascii="Trebuchet MS" w:hAnsi="Trebuchet MS"/>
          <w:sz w:val="22"/>
        </w:rPr>
        <w:t xml:space="preserve">do pagamento do Valor </w:t>
      </w:r>
      <w:r w:rsidR="000F7827" w:rsidRPr="002C23BD">
        <w:rPr>
          <w:rFonts w:ascii="Trebuchet MS" w:hAnsi="Trebuchet MS"/>
          <w:sz w:val="22"/>
        </w:rPr>
        <w:t xml:space="preserve">da </w:t>
      </w:r>
      <w:r w:rsidR="000F7827" w:rsidRPr="00D242AF">
        <w:rPr>
          <w:rFonts w:ascii="Trebuchet MS" w:hAnsi="Trebuchet MS"/>
          <w:sz w:val="22"/>
        </w:rPr>
        <w:t>Cessão</w:t>
      </w:r>
      <w:r w:rsidR="000F7827" w:rsidRPr="002C23BD">
        <w:rPr>
          <w:rFonts w:ascii="Trebuchet MS" w:hAnsi="Trebuchet MS"/>
          <w:sz w:val="22"/>
        </w:rPr>
        <w:t xml:space="preserve">, prorrogáveis por mais 30 (trinta) dias desde que a Cedente comprove estar cumprindo com as exigências formuladas pelo Serviço de Registro de Imóveis competente e não cesse os efeitos da </w:t>
      </w:r>
      <w:proofErr w:type="spellStart"/>
      <w:r w:rsidR="000F7827" w:rsidRPr="002C23BD">
        <w:rPr>
          <w:rFonts w:ascii="Trebuchet MS" w:hAnsi="Trebuchet MS"/>
          <w:sz w:val="22"/>
        </w:rPr>
        <w:t>prenotação</w:t>
      </w:r>
      <w:proofErr w:type="spellEnd"/>
      <w:r w:rsidR="000F7827" w:rsidRPr="002C23BD">
        <w:rPr>
          <w:rFonts w:ascii="Trebuchet MS" w:hAnsi="Trebuchet MS"/>
          <w:sz w:val="22"/>
        </w:rPr>
        <w:t xml:space="preserve"> inicial. A Cedente </w:t>
      </w:r>
      <w:r w:rsidR="000F7827" w:rsidRPr="00D242AF">
        <w:rPr>
          <w:rFonts w:ascii="Trebuchet MS" w:hAnsi="Trebuchet MS"/>
          <w:sz w:val="22"/>
        </w:rPr>
        <w:t>obriga</w:t>
      </w:r>
      <w:r w:rsidR="000F7827" w:rsidRPr="002C23BD">
        <w:rPr>
          <w:rFonts w:ascii="Trebuchet MS" w:hAnsi="Trebuchet MS"/>
          <w:sz w:val="22"/>
        </w:rPr>
        <w:t xml:space="preserve">-se a enviar documento comprobatório </w:t>
      </w:r>
      <w:r w:rsidR="000F7827" w:rsidRPr="00D242AF">
        <w:rPr>
          <w:rFonts w:ascii="Trebuchet MS" w:hAnsi="Trebuchet MS"/>
          <w:sz w:val="22"/>
        </w:rPr>
        <w:t>da Averbação</w:t>
      </w:r>
      <w:r w:rsidR="000F7827" w:rsidRPr="002C23BD">
        <w:rPr>
          <w:rFonts w:ascii="Trebuchet MS" w:hAnsi="Trebuchet MS"/>
          <w:sz w:val="22"/>
        </w:rPr>
        <w:t xml:space="preserve"> à </w:t>
      </w:r>
      <w:proofErr w:type="spellStart"/>
      <w:r w:rsidR="000F7827" w:rsidRPr="002C23BD">
        <w:rPr>
          <w:rFonts w:ascii="Trebuchet MS" w:hAnsi="Trebuchet MS"/>
          <w:sz w:val="22"/>
        </w:rPr>
        <w:t>Securitizadora</w:t>
      </w:r>
      <w:proofErr w:type="spellEnd"/>
      <w:r w:rsidR="000F7827" w:rsidRPr="002C23BD">
        <w:rPr>
          <w:rFonts w:ascii="Trebuchet MS" w:hAnsi="Trebuchet MS"/>
          <w:sz w:val="22"/>
        </w:rPr>
        <w:t>, mediante a apresentação da matrícula atualizada do Imóvel, no prazo de 15 (quinze) dias contados da respectiva Averbação</w:t>
      </w:r>
      <w:r w:rsidR="000F7827">
        <w:rPr>
          <w:rFonts w:ascii="Trebuchet MS" w:hAnsi="Trebuchet MS" w:cs="Trebuchet MS"/>
          <w:sz w:val="22"/>
          <w:szCs w:val="22"/>
        </w:rPr>
        <w:t>.</w:t>
      </w:r>
      <w:r w:rsidR="00FA7326" w:rsidRPr="00B621F0">
        <w:rPr>
          <w:rFonts w:ascii="Trebuchet MS" w:hAnsi="Trebuchet MS" w:cs="Trebuchet MS"/>
          <w:sz w:val="22"/>
          <w:szCs w:val="22"/>
        </w:rPr>
        <w:t xml:space="preserve"> </w:t>
      </w:r>
    </w:p>
    <w:p w:rsidR="00726A1A" w:rsidRPr="00B621F0" w:rsidRDefault="00726A1A" w:rsidP="000219B9">
      <w:pPr>
        <w:pStyle w:val="PargrafodaLista"/>
        <w:tabs>
          <w:tab w:val="left" w:pos="709"/>
          <w:tab w:val="left" w:pos="1134"/>
        </w:tabs>
        <w:spacing w:line="360" w:lineRule="auto"/>
        <w:ind w:left="0"/>
        <w:jc w:val="both"/>
        <w:rPr>
          <w:rFonts w:ascii="Trebuchet MS" w:hAnsi="Trebuchet MS" w:cs="Tahoma"/>
          <w:sz w:val="22"/>
          <w:szCs w:val="22"/>
        </w:rPr>
      </w:pPr>
    </w:p>
    <w:p w:rsidR="00425397" w:rsidRPr="004616E8" w:rsidRDefault="00726A1A"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rebuchet MS"/>
          <w:sz w:val="22"/>
          <w:szCs w:val="22"/>
          <w:u w:val="single"/>
        </w:rPr>
        <w:lastRenderedPageBreak/>
        <w:t>Fiança</w:t>
      </w:r>
      <w:r w:rsidRPr="00B621F0">
        <w:rPr>
          <w:rFonts w:ascii="Trebuchet MS" w:hAnsi="Trebuchet MS" w:cs="Trebuchet MS"/>
          <w:sz w:val="22"/>
          <w:szCs w:val="22"/>
        </w:rPr>
        <w:t>:</w:t>
      </w:r>
      <w:r w:rsidR="00C542BC" w:rsidRPr="00B621F0">
        <w:rPr>
          <w:rFonts w:ascii="Trebuchet MS" w:hAnsi="Trebuchet MS" w:cs="Trebuchet MS"/>
          <w:sz w:val="22"/>
          <w:szCs w:val="22"/>
        </w:rPr>
        <w:t xml:space="preserve"> </w:t>
      </w:r>
      <w:r w:rsidRPr="00B621F0">
        <w:rPr>
          <w:rFonts w:ascii="Trebuchet MS" w:hAnsi="Trebuchet MS" w:cs="Trebuchet MS"/>
          <w:sz w:val="22"/>
          <w:szCs w:val="22"/>
        </w:rPr>
        <w:t>Nos termos do Contrato de Cessão</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a Fiadora</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w:t>
      </w:r>
      <w:r w:rsidR="00B42207" w:rsidRPr="00B621F0">
        <w:rPr>
          <w:rFonts w:ascii="Trebuchet MS" w:hAnsi="Trebuchet MS" w:cstheme="minorHAnsi"/>
          <w:sz w:val="22"/>
          <w:szCs w:val="22"/>
          <w:lang w:bidi="th-TH"/>
        </w:rPr>
        <w:t>como garantia do fiel, integral e pontual pagamento</w:t>
      </w:r>
      <w:r w:rsidR="00B42207" w:rsidRPr="00B621F0">
        <w:rPr>
          <w:rFonts w:ascii="Trebuchet MS" w:hAnsi="Trebuchet MS"/>
          <w:sz w:val="22"/>
          <w:szCs w:val="22"/>
        </w:rPr>
        <w:t xml:space="preserve"> </w:t>
      </w:r>
      <w:r w:rsidR="00B42207" w:rsidRPr="00B621F0">
        <w:rPr>
          <w:rFonts w:ascii="Trebuchet MS" w:hAnsi="Trebuchet MS" w:cstheme="minorHAnsi"/>
          <w:sz w:val="22"/>
          <w:szCs w:val="22"/>
          <w:lang w:bidi="th-TH"/>
        </w:rPr>
        <w:t xml:space="preserve">de todas as Obrigações Garantidas do Contrato de Cessão, prestou a Fiança incondicional e genuína em favor da Emissora, obrigando-se como fiadora </w:t>
      </w:r>
      <w:r w:rsidR="000C0D0A" w:rsidRPr="00B621F0">
        <w:rPr>
          <w:rFonts w:ascii="Trebuchet MS" w:hAnsi="Trebuchet MS" w:cstheme="minorHAnsi"/>
          <w:sz w:val="22"/>
          <w:szCs w:val="22"/>
          <w:lang w:bidi="th-TH"/>
        </w:rPr>
        <w:t xml:space="preserve">e solidariamente responsável com a Cedente </w:t>
      </w:r>
      <w:bookmarkStart w:id="35" w:name="_Ref355605629"/>
      <w:r w:rsidR="000B2F4A" w:rsidRPr="00B621F0">
        <w:rPr>
          <w:rFonts w:ascii="Trebuchet MS" w:hAnsi="Trebuchet MS" w:cstheme="minorHAnsi"/>
          <w:sz w:val="22"/>
          <w:szCs w:val="22"/>
          <w:lang w:bidi="th-TH"/>
        </w:rPr>
        <w:t>em relação às Obrigações Garantidas do Contrato de Cessão</w:t>
      </w:r>
      <w:r w:rsidR="00B42207" w:rsidRPr="00B621F0">
        <w:rPr>
          <w:rFonts w:ascii="Trebuchet MS" w:hAnsi="Trebuchet MS" w:cstheme="minorHAnsi"/>
          <w:sz w:val="22"/>
          <w:szCs w:val="22"/>
          <w:lang w:bidi="th-TH"/>
        </w:rPr>
        <w:t>.</w:t>
      </w:r>
      <w:bookmarkEnd w:id="35"/>
    </w:p>
    <w:p w:rsidR="00AB2BC5" w:rsidRPr="00B621F0" w:rsidRDefault="00AB2BC5" w:rsidP="00DD335B">
      <w:pPr>
        <w:pStyle w:val="PargrafodaLista"/>
        <w:tabs>
          <w:tab w:val="left" w:pos="709"/>
          <w:tab w:val="left" w:pos="1134"/>
        </w:tabs>
        <w:spacing w:line="360" w:lineRule="auto"/>
        <w:ind w:left="0"/>
        <w:jc w:val="both"/>
        <w:rPr>
          <w:rFonts w:ascii="Trebuchet MS" w:hAnsi="Trebuchet MS" w:cs="Tahoma"/>
          <w:sz w:val="22"/>
          <w:szCs w:val="22"/>
        </w:rPr>
      </w:pPr>
    </w:p>
    <w:p w:rsidR="00AB2BC5" w:rsidRPr="00B621F0" w:rsidRDefault="00AB2BC5"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Arial"/>
          <w:sz w:val="22"/>
          <w:szCs w:val="22"/>
          <w:u w:val="single"/>
        </w:rPr>
        <w:t>Solvência</w:t>
      </w:r>
      <w:r w:rsidRPr="00B621F0">
        <w:rPr>
          <w:rFonts w:ascii="Trebuchet MS" w:hAnsi="Trebuchet MS" w:cs="Arial"/>
          <w:sz w:val="22"/>
          <w:szCs w:val="22"/>
        </w:rPr>
        <w:t xml:space="preserve">: A </w:t>
      </w:r>
      <w:r w:rsidRPr="00B621F0">
        <w:rPr>
          <w:rFonts w:ascii="Trebuchet MS" w:hAnsi="Trebuchet MS"/>
          <w:sz w:val="22"/>
          <w:szCs w:val="22"/>
        </w:rPr>
        <w:t>Cedente e a Fiadora</w:t>
      </w:r>
      <w:r w:rsidRPr="00B621F0">
        <w:rPr>
          <w:rFonts w:ascii="Trebuchet MS" w:hAnsi="Trebuchet MS" w:cs="Arial"/>
          <w:sz w:val="22"/>
          <w:szCs w:val="22"/>
        </w:rPr>
        <w:t xml:space="preserve"> não se responsabilizam pela solvência dos Devedores em relação aos Créditos Imobiliários cedidos à Emissora, sendo a </w:t>
      </w:r>
      <w:r w:rsidRPr="00B621F0">
        <w:rPr>
          <w:rFonts w:ascii="Trebuchet MS" w:hAnsi="Trebuchet MS"/>
          <w:sz w:val="22"/>
          <w:szCs w:val="22"/>
        </w:rPr>
        <w:t>Cedente</w:t>
      </w:r>
      <w:r w:rsidRPr="00B621F0">
        <w:rPr>
          <w:rFonts w:ascii="Trebuchet MS" w:hAnsi="Trebuchet MS" w:cs="Arial"/>
          <w:sz w:val="22"/>
          <w:szCs w:val="22"/>
        </w:rPr>
        <w:t xml:space="preserve"> responsável apenas pela legitimidade, correta constituição, existência e validade dos Créditos Imobiliários, </w:t>
      </w:r>
      <w:r w:rsidRPr="00B621F0">
        <w:rPr>
          <w:rFonts w:ascii="Trebuchet MS" w:hAnsi="Trebuchet MS"/>
          <w:sz w:val="22"/>
          <w:szCs w:val="22"/>
        </w:rPr>
        <w:t xml:space="preserve">não obstante a existência do mecanismo de Recompra Compulsória, conforme previsto no item 8.1. </w:t>
      </w:r>
      <w:proofErr w:type="gramStart"/>
      <w:r w:rsidRPr="00B621F0">
        <w:rPr>
          <w:rFonts w:ascii="Trebuchet MS" w:hAnsi="Trebuchet MS"/>
          <w:sz w:val="22"/>
          <w:szCs w:val="22"/>
        </w:rPr>
        <w:t>do</w:t>
      </w:r>
      <w:proofErr w:type="gramEnd"/>
      <w:r w:rsidRPr="00B621F0">
        <w:rPr>
          <w:rFonts w:ascii="Trebuchet MS" w:hAnsi="Trebuchet MS"/>
          <w:sz w:val="22"/>
          <w:szCs w:val="22"/>
        </w:rPr>
        <w:t xml:space="preserve"> Contrato de Cessão.</w:t>
      </w:r>
    </w:p>
    <w:p w:rsidR="00C87743" w:rsidRPr="00B621F0" w:rsidRDefault="00C87743" w:rsidP="000219B9">
      <w:pPr>
        <w:tabs>
          <w:tab w:val="left" w:pos="1134"/>
        </w:tabs>
        <w:spacing w:line="360" w:lineRule="auto"/>
        <w:jc w:val="both"/>
        <w:rPr>
          <w:rFonts w:ascii="Trebuchet MS" w:hAnsi="Trebuchet MS" w:cs="Tahoma"/>
          <w:b/>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36" w:name="_Toc420958711"/>
      <w:bookmarkStart w:id="37" w:name="_Toc20804298"/>
      <w:r w:rsidRPr="00B621F0">
        <w:rPr>
          <w:rFonts w:ascii="Trebuchet MS" w:hAnsi="Trebuchet MS" w:cs="Tahoma"/>
          <w:sz w:val="22"/>
          <w:szCs w:val="22"/>
        </w:rPr>
        <w:t>CLÁUSULA IX – REGIME FIDUCIÁRIO E ADMINISTRAÇÃO DO PATRIMÔNIO SEPARADO</w:t>
      </w:r>
      <w:bookmarkEnd w:id="36"/>
      <w:bookmarkEnd w:id="37"/>
    </w:p>
    <w:p w:rsidR="0042661E" w:rsidRPr="00B621F0" w:rsidRDefault="0042661E">
      <w:pPr>
        <w:tabs>
          <w:tab w:val="left" w:pos="1134"/>
        </w:tabs>
        <w:spacing w:line="360" w:lineRule="auto"/>
        <w:ind w:right="-2"/>
        <w:jc w:val="both"/>
        <w:rPr>
          <w:rFonts w:ascii="Trebuchet MS" w:hAnsi="Trebuchet MS" w:cs="Tahoma"/>
          <w:sz w:val="22"/>
          <w:szCs w:val="22"/>
        </w:rPr>
      </w:pPr>
    </w:p>
    <w:p w:rsidR="006C272B" w:rsidRPr="00B621F0" w:rsidRDefault="003404B7" w:rsidP="004616E8">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Regime Fiduciário</w:t>
      </w:r>
      <w:r w:rsidRPr="00B621F0">
        <w:rPr>
          <w:rFonts w:ascii="Trebuchet MS" w:hAnsi="Trebuchet MS" w:cs="Tahoma"/>
          <w:sz w:val="22"/>
          <w:szCs w:val="22"/>
        </w:rPr>
        <w:t xml:space="preserve">: </w:t>
      </w:r>
      <w:r w:rsidR="006C272B" w:rsidRPr="00B621F0">
        <w:rPr>
          <w:rFonts w:ascii="Trebuchet MS" w:hAnsi="Trebuchet MS" w:cs="Tahoma"/>
          <w:sz w:val="22"/>
          <w:szCs w:val="22"/>
        </w:rPr>
        <w:t xml:space="preserve">Nos termos </w:t>
      </w:r>
      <w:r w:rsidR="004458D8" w:rsidRPr="00B621F0">
        <w:rPr>
          <w:rFonts w:ascii="Trebuchet MS" w:hAnsi="Trebuchet MS" w:cs="Tahoma"/>
          <w:sz w:val="22"/>
          <w:szCs w:val="22"/>
        </w:rPr>
        <w:t>do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artigo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w:t>
      </w:r>
      <w:r w:rsidR="003541D9" w:rsidRPr="00B621F0">
        <w:rPr>
          <w:rFonts w:ascii="Trebuchet MS" w:hAnsi="Trebuchet MS" w:cs="Tahoma"/>
          <w:sz w:val="22"/>
          <w:szCs w:val="22"/>
        </w:rPr>
        <w:t>24, 25</w:t>
      </w:r>
      <w:r w:rsidR="004458D8" w:rsidRPr="00B621F0">
        <w:rPr>
          <w:rFonts w:ascii="Trebuchet MS" w:hAnsi="Trebuchet MS" w:cs="Tahoma"/>
          <w:sz w:val="22"/>
          <w:szCs w:val="22"/>
        </w:rPr>
        <w:t xml:space="preserve"> e seguintes da</w:t>
      </w:r>
      <w:r w:rsidR="006C272B" w:rsidRPr="00B621F0">
        <w:rPr>
          <w:rFonts w:ascii="Trebuchet MS" w:hAnsi="Trebuchet MS" w:cs="Tahoma"/>
          <w:sz w:val="22"/>
          <w:szCs w:val="22"/>
        </w:rPr>
        <w:t xml:space="preserve"> </w:t>
      </w:r>
      <w:r w:rsidR="003541D9" w:rsidRPr="00B621F0">
        <w:rPr>
          <w:rFonts w:ascii="Trebuchet MS" w:hAnsi="Trebuchet MS" w:cs="Tahoma"/>
          <w:sz w:val="22"/>
          <w:szCs w:val="22"/>
        </w:rPr>
        <w:t>MP 1.103</w:t>
      </w:r>
      <w:r w:rsidR="006C272B" w:rsidRPr="00B621F0">
        <w:rPr>
          <w:rFonts w:ascii="Trebuchet MS" w:hAnsi="Trebuchet MS" w:cs="Tahoma"/>
          <w:sz w:val="22"/>
          <w:szCs w:val="22"/>
        </w:rPr>
        <w:t xml:space="preserve">, </w:t>
      </w:r>
      <w:r w:rsidR="004458D8" w:rsidRPr="00B621F0">
        <w:rPr>
          <w:rFonts w:ascii="Trebuchet MS" w:hAnsi="Trebuchet MS" w:cs="Tahoma"/>
          <w:sz w:val="22"/>
          <w:szCs w:val="22"/>
        </w:rPr>
        <w:t xml:space="preserve">a Emissora institui o Regime Fiduciário </w:t>
      </w:r>
      <w:r w:rsidR="006C272B" w:rsidRPr="00B621F0">
        <w:rPr>
          <w:rFonts w:ascii="Trebuchet MS" w:hAnsi="Trebuchet MS" w:cs="Tahoma"/>
          <w:sz w:val="22"/>
          <w:szCs w:val="22"/>
        </w:rPr>
        <w:t xml:space="preserve">sobre os </w:t>
      </w:r>
      <w:r w:rsidR="007D765E" w:rsidRPr="00B621F0">
        <w:rPr>
          <w:rFonts w:ascii="Trebuchet MS" w:hAnsi="Trebuchet MS" w:cs="Tahoma"/>
          <w:sz w:val="22"/>
          <w:szCs w:val="22"/>
        </w:rPr>
        <w:t>Créditos Imobiliários</w:t>
      </w:r>
      <w:r w:rsidR="006C272B" w:rsidRPr="00B621F0">
        <w:rPr>
          <w:rFonts w:ascii="Trebuchet MS" w:hAnsi="Trebuchet MS" w:cs="Tahoma"/>
          <w:sz w:val="22"/>
          <w:szCs w:val="22"/>
        </w:rPr>
        <w:t xml:space="preserve"> e sobre as </w:t>
      </w:r>
      <w:r w:rsidR="0074293F" w:rsidRPr="00B621F0">
        <w:rPr>
          <w:rFonts w:ascii="Trebuchet MS" w:hAnsi="Trebuchet MS" w:cs="Tahoma"/>
          <w:sz w:val="22"/>
          <w:szCs w:val="22"/>
        </w:rPr>
        <w:t>G</w:t>
      </w:r>
      <w:r w:rsidR="006C272B" w:rsidRPr="00B621F0">
        <w:rPr>
          <w:rFonts w:ascii="Trebuchet MS" w:hAnsi="Trebuchet MS" w:cs="Tahoma"/>
          <w:sz w:val="22"/>
          <w:szCs w:val="22"/>
        </w:rPr>
        <w:t xml:space="preserve">arantias a eles vinculadas, bem como sobre </w:t>
      </w:r>
      <w:r w:rsidR="00FB45F6" w:rsidRPr="00B621F0">
        <w:rPr>
          <w:rFonts w:ascii="Trebuchet MS" w:hAnsi="Trebuchet MS" w:cs="Tahoma"/>
          <w:sz w:val="22"/>
          <w:szCs w:val="22"/>
        </w:rPr>
        <w:t xml:space="preserve">a Fiança, o Fundo de Despesas e </w:t>
      </w:r>
      <w:r w:rsidR="006C3284" w:rsidRPr="00B621F0">
        <w:rPr>
          <w:rFonts w:ascii="Trebuchet MS" w:hAnsi="Trebuchet MS" w:cs="Tahoma"/>
          <w:sz w:val="22"/>
          <w:szCs w:val="22"/>
        </w:rPr>
        <w:t>quaisquer valores depositados na Conta Centralizadora</w:t>
      </w:r>
      <w:r w:rsidR="006C272B" w:rsidRPr="00B621F0">
        <w:rPr>
          <w:rFonts w:ascii="Trebuchet MS" w:hAnsi="Trebuchet MS" w:cs="Tahoma"/>
          <w:sz w:val="22"/>
          <w:szCs w:val="22"/>
        </w:rPr>
        <w:t>.</w:t>
      </w:r>
    </w:p>
    <w:p w:rsidR="00D63123" w:rsidRPr="00B621F0" w:rsidRDefault="00D63123">
      <w:pPr>
        <w:tabs>
          <w:tab w:val="left" w:pos="1134"/>
        </w:tabs>
        <w:spacing w:line="360" w:lineRule="auto"/>
        <w:ind w:right="-2"/>
        <w:jc w:val="both"/>
        <w:rPr>
          <w:rFonts w:ascii="Trebuchet MS" w:hAnsi="Trebuchet MS" w:cs="Tahoma"/>
          <w:b/>
          <w:sz w:val="22"/>
          <w:szCs w:val="22"/>
        </w:rPr>
      </w:pPr>
    </w:p>
    <w:p w:rsidR="00425397" w:rsidRPr="004616E8" w:rsidRDefault="003404B7" w:rsidP="004616E8">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Separação Patrimonial</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w:t>
      </w:r>
      <w:r w:rsidR="0089409D" w:rsidRPr="00B621F0">
        <w:rPr>
          <w:rFonts w:ascii="Trebuchet MS" w:hAnsi="Trebuchet MS" w:cs="Tahoma"/>
          <w:sz w:val="22"/>
          <w:szCs w:val="22"/>
        </w:rPr>
        <w:t>Créditos do Patrimônio Separado</w:t>
      </w:r>
      <w:r w:rsidR="0089409D" w:rsidRPr="00B621F0">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B621F0">
        <w:rPr>
          <w:rFonts w:ascii="Trebuchet MS" w:hAnsi="Trebuchet MS" w:cs="Tahoma"/>
          <w:bCs/>
          <w:sz w:val="22"/>
          <w:szCs w:val="22"/>
        </w:rPr>
        <w:t xml:space="preserve">que não se confunde com o da Emissora, </w:t>
      </w:r>
      <w:r w:rsidR="0089409D" w:rsidRPr="00B621F0">
        <w:rPr>
          <w:rFonts w:ascii="Trebuchet MS" w:hAnsi="Trebuchet MS" w:cs="Tahoma"/>
          <w:bCs/>
          <w:sz w:val="22"/>
          <w:szCs w:val="22"/>
        </w:rPr>
        <w:t xml:space="preserve">destinando-se especificamente ao pagamento dos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das demais obrigações relativas ao </w:t>
      </w:r>
      <w:r w:rsidR="00743A47" w:rsidRPr="00B621F0">
        <w:rPr>
          <w:rFonts w:ascii="Trebuchet MS" w:hAnsi="Trebuchet MS" w:cs="Tahoma"/>
          <w:bCs/>
          <w:sz w:val="22"/>
          <w:szCs w:val="22"/>
        </w:rPr>
        <w:t>Patrimônio Separado</w:t>
      </w:r>
      <w:r w:rsidR="0089409D" w:rsidRPr="00B621F0">
        <w:rPr>
          <w:rFonts w:ascii="Trebuchet MS" w:hAnsi="Trebuchet MS" w:cs="Tahoma"/>
          <w:bCs/>
          <w:sz w:val="22"/>
          <w:szCs w:val="22"/>
        </w:rPr>
        <w:t xml:space="preserve">, </w:t>
      </w:r>
      <w:r w:rsidR="00743A47" w:rsidRPr="00B621F0">
        <w:rPr>
          <w:rFonts w:ascii="Trebuchet MS" w:hAnsi="Trebuchet MS" w:cs="Tahoma"/>
          <w:bCs/>
          <w:sz w:val="22"/>
          <w:szCs w:val="22"/>
        </w:rPr>
        <w:t xml:space="preserve">e manter-se-ão apartados do patrimônio da Emissora até que se complete o resgate de todos os </w:t>
      </w:r>
      <w:r w:rsidR="007D765E" w:rsidRPr="00B621F0">
        <w:rPr>
          <w:rFonts w:ascii="Trebuchet MS" w:hAnsi="Trebuchet MS" w:cs="Tahoma"/>
          <w:bCs/>
          <w:sz w:val="22"/>
          <w:szCs w:val="22"/>
        </w:rPr>
        <w:t>CRI</w:t>
      </w:r>
      <w:r w:rsidR="00743A47" w:rsidRPr="00B621F0">
        <w:rPr>
          <w:rFonts w:ascii="Trebuchet MS" w:hAnsi="Trebuchet MS" w:cs="Tahoma"/>
          <w:bCs/>
          <w:sz w:val="22"/>
          <w:szCs w:val="22"/>
        </w:rPr>
        <w:t xml:space="preserve"> a que estejam afetados, </w:t>
      </w:r>
      <w:r w:rsidR="003541D9" w:rsidRPr="00B621F0">
        <w:rPr>
          <w:rFonts w:ascii="Trebuchet MS" w:hAnsi="Trebuchet MS" w:cs="Tahoma"/>
          <w:bCs/>
          <w:sz w:val="22"/>
          <w:szCs w:val="22"/>
        </w:rPr>
        <w:t>nos termos do artigo 26</w:t>
      </w:r>
      <w:r w:rsidR="0089409D" w:rsidRPr="00B621F0">
        <w:rPr>
          <w:rFonts w:ascii="Trebuchet MS" w:hAnsi="Trebuchet MS" w:cs="Tahoma"/>
          <w:bCs/>
          <w:sz w:val="22"/>
          <w:szCs w:val="22"/>
        </w:rPr>
        <w:t xml:space="preserve">, da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w:t>
      </w:r>
    </w:p>
    <w:p w:rsidR="0089409D" w:rsidRPr="00B621F0" w:rsidRDefault="0089409D" w:rsidP="00DD335B">
      <w:pPr>
        <w:tabs>
          <w:tab w:val="left" w:pos="1134"/>
        </w:tabs>
        <w:spacing w:line="360" w:lineRule="auto"/>
        <w:ind w:right="-2"/>
        <w:jc w:val="both"/>
        <w:rPr>
          <w:rFonts w:ascii="Trebuchet MS" w:hAnsi="Trebuchet MS" w:cs="Tahoma"/>
          <w:b/>
          <w:sz w:val="22"/>
          <w:szCs w:val="22"/>
        </w:rPr>
      </w:pPr>
    </w:p>
    <w:p w:rsidR="0089409D" w:rsidRPr="00B621F0" w:rsidRDefault="003404B7" w:rsidP="00DD335B">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9.2.1. </w:t>
      </w:r>
      <w:r w:rsidR="0089409D" w:rsidRPr="00B621F0">
        <w:rPr>
          <w:rFonts w:ascii="Trebuchet MS" w:hAnsi="Trebuchet MS" w:cs="Tahoma"/>
          <w:sz w:val="22"/>
          <w:szCs w:val="22"/>
        </w:rPr>
        <w:t xml:space="preserve">O Patrimônio Separado será composto </w:t>
      </w:r>
      <w:r w:rsidR="00C95967" w:rsidRPr="00B621F0">
        <w:rPr>
          <w:rFonts w:ascii="Trebuchet MS" w:hAnsi="Trebuchet MS" w:cs="Tahoma"/>
          <w:sz w:val="22"/>
          <w:szCs w:val="22"/>
        </w:rPr>
        <w:t>pelos</w:t>
      </w:r>
      <w:r w:rsidR="00C95967" w:rsidRPr="00B621F0">
        <w:rPr>
          <w:rFonts w:ascii="Trebuchet MS" w:hAnsi="Trebuchet MS" w:cs="Tahoma"/>
          <w:b/>
          <w:sz w:val="22"/>
          <w:szCs w:val="22"/>
        </w:rPr>
        <w:t xml:space="preserve"> </w:t>
      </w:r>
      <w:r w:rsidR="0089409D" w:rsidRPr="00B621F0">
        <w:rPr>
          <w:rFonts w:ascii="Trebuchet MS" w:hAnsi="Trebuchet MS" w:cs="Tahoma"/>
          <w:sz w:val="22"/>
          <w:szCs w:val="22"/>
        </w:rPr>
        <w:t>Créditos do Patrimônio Separado</w:t>
      </w:r>
      <w:r w:rsidR="002A6D2A" w:rsidRPr="00B621F0">
        <w:rPr>
          <w:rFonts w:ascii="Trebuchet MS" w:hAnsi="Trebuchet MS" w:cs="Tahoma"/>
          <w:sz w:val="22"/>
          <w:szCs w:val="22"/>
        </w:rPr>
        <w:t>,</w:t>
      </w:r>
      <w:r w:rsidR="00FA1134" w:rsidRPr="00B621F0">
        <w:rPr>
          <w:rFonts w:ascii="Trebuchet MS" w:hAnsi="Trebuchet MS" w:cs="Tahoma"/>
          <w:sz w:val="22"/>
          <w:szCs w:val="22"/>
        </w:rPr>
        <w:t xml:space="preserve"> pela Conta Centralizadora</w:t>
      </w:r>
      <w:r w:rsidR="002A6D2A" w:rsidRPr="00B621F0">
        <w:rPr>
          <w:rFonts w:ascii="Trebuchet MS" w:hAnsi="Trebuchet MS" w:cs="Tahoma"/>
          <w:sz w:val="22"/>
          <w:szCs w:val="22"/>
        </w:rPr>
        <w:t xml:space="preserve"> e o Fundo de Despesas</w:t>
      </w:r>
      <w:r w:rsidR="00FA1134" w:rsidRPr="00B621F0">
        <w:rPr>
          <w:rFonts w:ascii="Trebuchet MS" w:hAnsi="Trebuchet MS" w:cs="Tahoma"/>
          <w:sz w:val="22"/>
          <w:szCs w:val="22"/>
        </w:rPr>
        <w:t>, na forma da Cláusula 9.1 acima</w:t>
      </w:r>
      <w:r w:rsidR="0089409D" w:rsidRPr="00B621F0">
        <w:rPr>
          <w:rFonts w:ascii="Trebuchet MS" w:hAnsi="Trebuchet MS" w:cs="Tahoma"/>
          <w:sz w:val="22"/>
          <w:szCs w:val="22"/>
        </w:rPr>
        <w:t>.</w:t>
      </w:r>
    </w:p>
    <w:p w:rsidR="00852149" w:rsidRPr="00B621F0" w:rsidRDefault="00852149">
      <w:pPr>
        <w:pStyle w:val="PargrafodaLista"/>
        <w:tabs>
          <w:tab w:val="left" w:pos="1843"/>
        </w:tabs>
        <w:spacing w:line="360" w:lineRule="auto"/>
        <w:ind w:right="-2"/>
        <w:jc w:val="both"/>
        <w:rPr>
          <w:rFonts w:ascii="Trebuchet MS" w:hAnsi="Trebuchet MS" w:cs="Tahoma"/>
          <w:sz w:val="22"/>
          <w:szCs w:val="22"/>
        </w:rPr>
      </w:pPr>
    </w:p>
    <w:p w:rsidR="00852149" w:rsidRPr="00B621F0" w:rsidRDefault="003404B7">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9.2.2. </w:t>
      </w:r>
      <w:r w:rsidR="00852149" w:rsidRPr="00B621F0">
        <w:rPr>
          <w:rFonts w:ascii="Trebuchet MS" w:hAnsi="Trebuchet MS" w:cs="Tahoma"/>
          <w:sz w:val="22"/>
          <w:szCs w:val="22"/>
        </w:rPr>
        <w:t xml:space="preserve">Exceto nos casos previstos em legislação específica, em nenhuma hipótese os titulares de </w:t>
      </w:r>
      <w:r w:rsidR="007D765E" w:rsidRPr="00B621F0">
        <w:rPr>
          <w:rFonts w:ascii="Trebuchet MS" w:hAnsi="Trebuchet MS" w:cs="Tahoma"/>
          <w:sz w:val="22"/>
          <w:szCs w:val="22"/>
        </w:rPr>
        <w:t>CRI</w:t>
      </w:r>
      <w:r w:rsidR="00852149" w:rsidRPr="00B621F0">
        <w:rPr>
          <w:rFonts w:ascii="Trebuchet MS" w:hAnsi="Trebuchet MS" w:cs="Tahoma"/>
          <w:sz w:val="22"/>
          <w:szCs w:val="22"/>
        </w:rPr>
        <w:t xml:space="preserve"> terão o direito de haver seus créditos contra o patrimônio da Emissora, sendo sua realização limitada à liquidação dos Créditos do Patrimônio Separado.</w:t>
      </w:r>
    </w:p>
    <w:p w:rsidR="00362D1A" w:rsidRPr="00B621F0" w:rsidRDefault="00362D1A">
      <w:pPr>
        <w:pStyle w:val="PargrafodaLista"/>
        <w:spacing w:line="360" w:lineRule="auto"/>
        <w:rPr>
          <w:rFonts w:ascii="Trebuchet MS" w:hAnsi="Trebuchet MS" w:cs="Tahoma"/>
          <w:sz w:val="22"/>
          <w:szCs w:val="22"/>
        </w:rPr>
      </w:pPr>
    </w:p>
    <w:p w:rsidR="00362D1A" w:rsidRPr="00B621F0" w:rsidRDefault="003404B7">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9.2.3. </w:t>
      </w:r>
      <w:r w:rsidR="0082710E" w:rsidRPr="00B621F0">
        <w:rPr>
          <w:rFonts w:ascii="Trebuchet MS" w:hAnsi="Trebuchet MS" w:cs="Tahoma"/>
          <w:sz w:val="22"/>
          <w:szCs w:val="22"/>
        </w:rPr>
        <w:t xml:space="preserve">A insuficiência dos bens do Patrimônio Separado não dará causa à declaração de sua quebra, cabendo, nessa hipótese, </w:t>
      </w:r>
      <w:r w:rsidR="007F1D0B" w:rsidRPr="00B621F0">
        <w:rPr>
          <w:rFonts w:ascii="Trebuchet MS" w:hAnsi="Trebuchet MS" w:cs="Tahoma"/>
          <w:sz w:val="22"/>
          <w:szCs w:val="22"/>
        </w:rPr>
        <w:t>à Emissora</w:t>
      </w:r>
      <w:r w:rsidR="0082710E" w:rsidRPr="00B621F0">
        <w:rPr>
          <w:rFonts w:ascii="Trebuchet MS" w:hAnsi="Trebuchet MS" w:cs="Tahoma"/>
          <w:sz w:val="22"/>
          <w:szCs w:val="22"/>
        </w:rPr>
        <w:t xml:space="preserve"> convocar Assembleia Geral para deliberar sobre as normas de administração ou liquidação do Patrimônio Separado.</w:t>
      </w:r>
      <w:r w:rsidR="000A400E" w:rsidRPr="00B621F0">
        <w:rPr>
          <w:rFonts w:ascii="Trebuchet MS" w:hAnsi="Trebuchet MS" w:cs="Tahoma"/>
          <w:sz w:val="22"/>
          <w:szCs w:val="22"/>
        </w:rPr>
        <w:t xml:space="preserve"> </w:t>
      </w:r>
    </w:p>
    <w:p w:rsidR="00142078" w:rsidRPr="00B621F0" w:rsidRDefault="00142078">
      <w:pPr>
        <w:tabs>
          <w:tab w:val="left" w:pos="1134"/>
        </w:tabs>
        <w:spacing w:line="360" w:lineRule="auto"/>
        <w:ind w:right="-2"/>
        <w:jc w:val="both"/>
        <w:rPr>
          <w:rFonts w:ascii="Trebuchet MS" w:hAnsi="Trebuchet MS"/>
          <w:sz w:val="22"/>
          <w:szCs w:val="22"/>
        </w:rPr>
      </w:pPr>
    </w:p>
    <w:p w:rsidR="00142078" w:rsidRPr="00B621F0" w:rsidRDefault="0051098F">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9.2.4. </w:t>
      </w:r>
      <w:r w:rsidR="00142078" w:rsidRPr="00B621F0">
        <w:rPr>
          <w:rFonts w:ascii="Trebuchet MS" w:hAnsi="Trebuchet MS" w:cs="Tahoma"/>
          <w:sz w:val="22"/>
          <w:szCs w:val="22"/>
        </w:rPr>
        <w:t xml:space="preserve">Na forma do artigo </w:t>
      </w:r>
      <w:r w:rsidR="003541D9" w:rsidRPr="00B621F0">
        <w:rPr>
          <w:rFonts w:ascii="Trebuchet MS" w:hAnsi="Trebuchet MS" w:cs="Tahoma"/>
          <w:sz w:val="22"/>
          <w:szCs w:val="22"/>
        </w:rPr>
        <w:t>26</w:t>
      </w:r>
      <w:r w:rsidR="00142078" w:rsidRPr="00B621F0">
        <w:rPr>
          <w:rFonts w:ascii="Trebuchet MS" w:hAnsi="Trebuchet MS" w:cs="Tahoma"/>
          <w:sz w:val="22"/>
          <w:szCs w:val="22"/>
        </w:rPr>
        <w:t xml:space="preserve"> da </w:t>
      </w:r>
      <w:r w:rsidR="003541D9" w:rsidRPr="00B621F0">
        <w:rPr>
          <w:rFonts w:ascii="Trebuchet MS" w:hAnsi="Trebuchet MS" w:cs="Tahoma"/>
          <w:sz w:val="22"/>
          <w:szCs w:val="22"/>
        </w:rPr>
        <w:t>MP 1.103</w:t>
      </w:r>
      <w:r w:rsidR="00142078" w:rsidRPr="00B621F0">
        <w:rPr>
          <w:rFonts w:ascii="Trebuchet MS" w:hAnsi="Trebuchet MS" w:cs="Tahoma"/>
          <w:sz w:val="22"/>
          <w:szCs w:val="22"/>
        </w:rPr>
        <w:t xml:space="preserve">,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w:t>
      </w:r>
      <w:r w:rsidR="00C5338F" w:rsidRPr="00B621F0">
        <w:rPr>
          <w:rFonts w:ascii="Trebuchet MS" w:hAnsi="Trebuchet MS" w:cs="Tahoma"/>
          <w:sz w:val="22"/>
          <w:szCs w:val="22"/>
        </w:rPr>
        <w:t>MP 2.158</w:t>
      </w:r>
      <w:r w:rsidR="00142078" w:rsidRPr="00B621F0">
        <w:rPr>
          <w:rFonts w:ascii="Trebuchet MS" w:hAnsi="Trebuchet MS" w:cs="Tahoma"/>
          <w:sz w:val="22"/>
          <w:szCs w:val="22"/>
        </w:rPr>
        <w:t xml:space="preserve">. </w:t>
      </w:r>
    </w:p>
    <w:p w:rsidR="00142078" w:rsidRPr="00B621F0" w:rsidRDefault="00142078">
      <w:pPr>
        <w:tabs>
          <w:tab w:val="left" w:pos="1134"/>
        </w:tabs>
        <w:spacing w:line="360" w:lineRule="auto"/>
        <w:ind w:left="709" w:right="-2"/>
        <w:jc w:val="both"/>
        <w:rPr>
          <w:rFonts w:ascii="Trebuchet MS" w:hAnsi="Trebuchet MS" w:cs="Tahoma"/>
          <w:sz w:val="22"/>
          <w:szCs w:val="22"/>
        </w:rPr>
      </w:pPr>
    </w:p>
    <w:p w:rsidR="0089409D" w:rsidRPr="00B621F0" w:rsidRDefault="0051098F">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9.2.5. </w:t>
      </w:r>
      <w:r w:rsidR="00142078" w:rsidRPr="00B621F0">
        <w:rPr>
          <w:rFonts w:ascii="Trebuchet MS" w:hAnsi="Trebuchet MS" w:cs="Tahoma"/>
          <w:sz w:val="22"/>
          <w:szCs w:val="22"/>
        </w:rPr>
        <w:t>A Emissora será responsável, no limite do Patrimônio Separado, perante os Investidores, pelo ressarcimento do valor do Patrimônio Separado que houver sido atingido em decorrência de ações judiciais ou administrativas de qualquer natureza, incluindo, mas não se limitando a fiscal, previdenciária ou trabalhista da Emissora ou de sociedades do seu mesmo grupo econômico, no caso de aplicação do artigo 76 da M</w:t>
      </w:r>
      <w:r w:rsidR="00C5338F" w:rsidRPr="00B621F0">
        <w:rPr>
          <w:rFonts w:ascii="Trebuchet MS" w:hAnsi="Trebuchet MS" w:cs="Tahoma"/>
          <w:sz w:val="22"/>
          <w:szCs w:val="22"/>
        </w:rPr>
        <w:t>P 2.158</w:t>
      </w:r>
      <w:r w:rsidR="00142078" w:rsidRPr="00B621F0">
        <w:rPr>
          <w:rFonts w:ascii="Trebuchet MS" w:hAnsi="Trebuchet MS" w:cs="Tahoma"/>
          <w:sz w:val="22"/>
          <w:szCs w:val="22"/>
        </w:rPr>
        <w:t>.</w:t>
      </w:r>
      <w:r w:rsidR="00C5338F" w:rsidRPr="00B621F0">
        <w:rPr>
          <w:rFonts w:ascii="Trebuchet MS" w:hAnsi="Trebuchet MS" w:cs="Tahoma"/>
          <w:sz w:val="22"/>
          <w:szCs w:val="22"/>
        </w:rPr>
        <w:t xml:space="preserve"> </w:t>
      </w:r>
    </w:p>
    <w:p w:rsidR="0051098F" w:rsidRPr="00B621F0" w:rsidRDefault="0051098F">
      <w:pPr>
        <w:tabs>
          <w:tab w:val="left" w:pos="1134"/>
        </w:tabs>
        <w:spacing w:line="360" w:lineRule="auto"/>
        <w:ind w:right="-2"/>
        <w:jc w:val="both"/>
        <w:rPr>
          <w:rFonts w:ascii="Trebuchet MS" w:hAnsi="Trebuchet MS" w:cs="Tahoma"/>
          <w:b/>
          <w:sz w:val="22"/>
          <w:szCs w:val="22"/>
        </w:rPr>
      </w:pPr>
    </w:p>
    <w:p w:rsidR="0089409D" w:rsidRPr="00B621F0" w:rsidRDefault="00C11498" w:rsidP="004616E8">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Responsabilidade do Patrimônio Separado</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Créditos do Patrimônio Separado: </w:t>
      </w:r>
      <w:r w:rsidR="0089409D" w:rsidRPr="00B621F0">
        <w:rPr>
          <w:rFonts w:ascii="Trebuchet MS" w:hAnsi="Trebuchet MS" w:cs="Tahoma"/>
          <w:b/>
          <w:sz w:val="22"/>
          <w:szCs w:val="22"/>
        </w:rPr>
        <w:t>(i)</w:t>
      </w:r>
      <w:r w:rsidR="0089409D" w:rsidRPr="00B621F0">
        <w:rPr>
          <w:rFonts w:ascii="Trebuchet MS" w:hAnsi="Trebuchet MS" w:cs="Tahoma"/>
          <w:bCs/>
          <w:sz w:val="22"/>
          <w:szCs w:val="22"/>
        </w:rPr>
        <w:t xml:space="preserve"> responderão apenas pelas obrigações inerentes aos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pelo pagamento das despesas de administração do Patrimônio Separado e respectivos custos</w:t>
      </w:r>
      <w:r w:rsidR="00743A47" w:rsidRPr="00B621F0">
        <w:rPr>
          <w:rFonts w:ascii="Trebuchet MS" w:hAnsi="Trebuchet MS" w:cs="Tahoma"/>
          <w:bCs/>
          <w:sz w:val="22"/>
          <w:szCs w:val="22"/>
        </w:rPr>
        <w:t xml:space="preserve"> e obrigações fiscais</w:t>
      </w:r>
      <w:r w:rsidR="0089409D" w:rsidRPr="00B621F0">
        <w:rPr>
          <w:rFonts w:ascii="Trebuchet MS" w:hAnsi="Trebuchet MS" w:cs="Tahoma"/>
          <w:bCs/>
          <w:sz w:val="22"/>
          <w:szCs w:val="22"/>
        </w:rPr>
        <w:t xml:space="preserve">,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 xml:space="preserve">;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w:t>
      </w:r>
      <w:proofErr w:type="spellEnd"/>
      <w:r w:rsidR="0089409D" w:rsidRPr="00B621F0">
        <w:rPr>
          <w:rFonts w:ascii="Trebuchet MS" w:hAnsi="Trebuchet MS" w:cs="Tahoma"/>
          <w:b/>
          <w:sz w:val="22"/>
          <w:szCs w:val="22"/>
        </w:rPr>
        <w:t>)</w:t>
      </w:r>
      <w:r w:rsidR="0089409D" w:rsidRPr="00B621F0">
        <w:rPr>
          <w:rFonts w:ascii="Trebuchet MS" w:hAnsi="Trebuchet MS" w:cs="Tahoma"/>
          <w:bCs/>
          <w:sz w:val="22"/>
          <w:szCs w:val="22"/>
        </w:rPr>
        <w:t xml:space="preserve"> estão isentos de qualquer ação ou execução de outros credores da Emissora que não sejam 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iii</w:t>
      </w:r>
      <w:proofErr w:type="spellEnd"/>
      <w:r w:rsidR="0089409D" w:rsidRPr="00B621F0">
        <w:rPr>
          <w:rFonts w:ascii="Trebuchet MS" w:hAnsi="Trebuchet MS" w:cs="Tahoma"/>
          <w:b/>
          <w:sz w:val="22"/>
          <w:szCs w:val="22"/>
        </w:rPr>
        <w:t>)</w:t>
      </w:r>
      <w:r w:rsidR="0089409D" w:rsidRPr="00B621F0">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w:t>
      </w:r>
    </w:p>
    <w:p w:rsidR="00033DAA" w:rsidRPr="00B621F0" w:rsidRDefault="00033DAA">
      <w:pPr>
        <w:tabs>
          <w:tab w:val="left" w:pos="709"/>
        </w:tabs>
        <w:spacing w:line="360" w:lineRule="auto"/>
        <w:ind w:right="-2"/>
        <w:jc w:val="both"/>
        <w:rPr>
          <w:rFonts w:ascii="Trebuchet MS" w:hAnsi="Trebuchet MS" w:cs="Tahoma"/>
          <w:sz w:val="22"/>
          <w:szCs w:val="22"/>
        </w:rPr>
      </w:pPr>
    </w:p>
    <w:p w:rsidR="00FA1134" w:rsidRPr="00B621F0" w:rsidRDefault="00201F6B">
      <w:pPr>
        <w:tabs>
          <w:tab w:val="left" w:pos="709"/>
        </w:tabs>
        <w:spacing w:line="360" w:lineRule="auto"/>
        <w:ind w:left="709" w:right="-2" w:hanging="709"/>
        <w:jc w:val="both"/>
        <w:rPr>
          <w:rFonts w:ascii="Trebuchet MS" w:hAnsi="Trebuchet MS" w:cs="Tahoma"/>
          <w:sz w:val="22"/>
          <w:szCs w:val="22"/>
        </w:rPr>
      </w:pPr>
      <w:r w:rsidRPr="00B621F0">
        <w:rPr>
          <w:rFonts w:ascii="Trebuchet MS" w:hAnsi="Trebuchet MS" w:cs="Tahoma"/>
          <w:sz w:val="22"/>
          <w:szCs w:val="22"/>
        </w:rPr>
        <w:tab/>
      </w:r>
      <w:r w:rsidR="00FA1134" w:rsidRPr="00B621F0">
        <w:rPr>
          <w:rFonts w:ascii="Trebuchet MS" w:hAnsi="Trebuchet MS" w:cs="Tahoma"/>
          <w:sz w:val="22"/>
          <w:szCs w:val="22"/>
        </w:rPr>
        <w:t xml:space="preserve">9.3.1. </w:t>
      </w:r>
      <w:r w:rsidR="00FA1134" w:rsidRPr="00B621F0">
        <w:rPr>
          <w:rFonts w:ascii="Trebuchet MS" w:hAnsi="Trebuchet MS" w:cs="Tahoma"/>
          <w:sz w:val="22"/>
          <w:szCs w:val="22"/>
        </w:rPr>
        <w:tab/>
        <w:t>Uma vez integralmente satisfeitas todas as obrigações oriundas dos CRI Seniores</w:t>
      </w:r>
      <w:r w:rsidR="00211C9E" w:rsidRPr="00B621F0">
        <w:rPr>
          <w:rFonts w:ascii="Trebuchet MS" w:hAnsi="Trebuchet MS" w:cs="Tahoma"/>
          <w:sz w:val="22"/>
          <w:szCs w:val="22"/>
        </w:rPr>
        <w:t xml:space="preserve"> e dos CRI Mezaninos</w:t>
      </w:r>
      <w:r w:rsidR="000F6548" w:rsidRPr="00B621F0">
        <w:rPr>
          <w:rFonts w:ascii="Trebuchet MS" w:hAnsi="Trebuchet MS" w:cs="Tahoma"/>
          <w:sz w:val="22"/>
          <w:szCs w:val="22"/>
        </w:rPr>
        <w:t>,</w:t>
      </w:r>
      <w:r w:rsidR="00E62197" w:rsidRPr="00B621F0">
        <w:rPr>
          <w:rFonts w:ascii="Trebuchet MS" w:hAnsi="Trebuchet MS" w:cs="Tahoma"/>
          <w:sz w:val="22"/>
          <w:szCs w:val="22"/>
        </w:rPr>
        <w:t xml:space="preserve"> as obrigações relacionadas à Remuneração e à Amortização dos CRI Subordinados</w:t>
      </w:r>
      <w:r w:rsidR="000F6548" w:rsidRPr="00B621F0">
        <w:rPr>
          <w:rFonts w:ascii="Trebuchet MS" w:hAnsi="Trebuchet MS" w:cs="Tahoma"/>
          <w:sz w:val="22"/>
          <w:szCs w:val="22"/>
        </w:rPr>
        <w:t xml:space="preserve"> e as Despesas do Patrimônio Separado</w:t>
      </w:r>
      <w:r w:rsidR="00FA1134" w:rsidRPr="00B621F0">
        <w:rPr>
          <w:rFonts w:ascii="Trebuchet MS" w:hAnsi="Trebuchet MS" w:cs="Tahoma"/>
          <w:sz w:val="22"/>
          <w:szCs w:val="22"/>
        </w:rPr>
        <w:t>, todos os recursos</w:t>
      </w:r>
      <w:r w:rsidR="00913964" w:rsidRPr="00B621F0">
        <w:rPr>
          <w:rFonts w:ascii="Trebuchet MS" w:hAnsi="Trebuchet MS" w:cs="Tahoma"/>
          <w:sz w:val="22"/>
          <w:szCs w:val="22"/>
        </w:rPr>
        <w:t xml:space="preserve"> eventualmente</w:t>
      </w:r>
      <w:r w:rsidR="00FA1134" w:rsidRPr="00B621F0">
        <w:rPr>
          <w:rFonts w:ascii="Trebuchet MS" w:hAnsi="Trebuchet MS" w:cs="Tahoma"/>
          <w:sz w:val="22"/>
          <w:szCs w:val="22"/>
        </w:rPr>
        <w:t xml:space="preserve"> </w:t>
      </w:r>
      <w:r w:rsidR="00913964" w:rsidRPr="00B621F0">
        <w:rPr>
          <w:rFonts w:ascii="Trebuchet MS" w:hAnsi="Trebuchet MS" w:cs="Tahoma"/>
          <w:sz w:val="22"/>
          <w:szCs w:val="22"/>
        </w:rPr>
        <w:t xml:space="preserve">ainda </w:t>
      </w:r>
      <w:r w:rsidR="00FA1134" w:rsidRPr="00B621F0">
        <w:rPr>
          <w:rFonts w:ascii="Trebuchet MS" w:hAnsi="Trebuchet MS" w:cs="Tahoma"/>
          <w:sz w:val="22"/>
          <w:szCs w:val="22"/>
        </w:rPr>
        <w:t xml:space="preserve">disponíveis na Conta Centralizadora serão pagos pela Emissora </w:t>
      </w:r>
      <w:r w:rsidR="006B4455" w:rsidRPr="00B621F0">
        <w:rPr>
          <w:rFonts w:ascii="Trebuchet MS" w:hAnsi="Trebuchet MS" w:cs="Tahoma"/>
          <w:sz w:val="22"/>
          <w:szCs w:val="22"/>
        </w:rPr>
        <w:t>aos detentores de CRI S</w:t>
      </w:r>
      <w:r w:rsidR="00FC718C" w:rsidRPr="00B621F0">
        <w:rPr>
          <w:rFonts w:ascii="Trebuchet MS" w:hAnsi="Trebuchet MS" w:cs="Tahoma"/>
          <w:sz w:val="22"/>
          <w:szCs w:val="22"/>
        </w:rPr>
        <w:t xml:space="preserve">ubordinado </w:t>
      </w:r>
      <w:r w:rsidR="00FA1134" w:rsidRPr="00B621F0">
        <w:rPr>
          <w:rFonts w:ascii="Trebuchet MS" w:hAnsi="Trebuchet MS" w:cs="Tahoma"/>
          <w:sz w:val="22"/>
          <w:szCs w:val="22"/>
        </w:rPr>
        <w:t>a título de Prêmio de Subordinação</w:t>
      </w:r>
      <w:r w:rsidR="00913964" w:rsidRPr="00B621F0">
        <w:rPr>
          <w:rFonts w:ascii="Trebuchet MS" w:hAnsi="Trebuchet MS" w:cs="Tahoma"/>
          <w:sz w:val="22"/>
          <w:szCs w:val="22"/>
        </w:rPr>
        <w:t>, após o que os CRI Subordinados serão integralmente resgatados e ficará extinto o Regime Fiduciário aqui referido.</w:t>
      </w:r>
    </w:p>
    <w:p w:rsidR="00913964" w:rsidRPr="00B621F0" w:rsidRDefault="00913964">
      <w:pPr>
        <w:tabs>
          <w:tab w:val="left" w:pos="709"/>
        </w:tabs>
        <w:spacing w:line="360" w:lineRule="auto"/>
        <w:ind w:right="-2"/>
        <w:jc w:val="both"/>
        <w:rPr>
          <w:rFonts w:ascii="Trebuchet MS" w:hAnsi="Trebuchet MS" w:cs="Tahoma"/>
          <w:sz w:val="22"/>
          <w:szCs w:val="22"/>
        </w:rPr>
      </w:pPr>
    </w:p>
    <w:p w:rsidR="00FA1134" w:rsidRPr="00B621F0" w:rsidRDefault="00C11498" w:rsidP="004616E8">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Aplicações Financeiras</w:t>
      </w:r>
      <w:r w:rsidRPr="00B621F0">
        <w:rPr>
          <w:rFonts w:ascii="Trebuchet MS" w:hAnsi="Trebuchet MS" w:cs="Tahoma"/>
          <w:sz w:val="22"/>
          <w:szCs w:val="22"/>
        </w:rPr>
        <w:t xml:space="preserve">: </w:t>
      </w:r>
      <w:r w:rsidR="00033DAA" w:rsidRPr="00B621F0">
        <w:rPr>
          <w:rFonts w:ascii="Trebuchet MS" w:hAnsi="Trebuchet MS" w:cs="Tahoma"/>
          <w:sz w:val="22"/>
          <w:szCs w:val="22"/>
        </w:rPr>
        <w:t xml:space="preserve">Todos os </w:t>
      </w:r>
      <w:r w:rsidR="00033DAA" w:rsidRPr="00B621F0">
        <w:rPr>
          <w:rFonts w:ascii="Trebuchet MS" w:hAnsi="Trebuchet MS" w:cs="Tahoma"/>
          <w:bCs/>
          <w:sz w:val="22"/>
          <w:szCs w:val="22"/>
        </w:rPr>
        <w:t>recursos</w:t>
      </w:r>
      <w:r w:rsidR="00033DAA" w:rsidRPr="00B621F0">
        <w:rPr>
          <w:rFonts w:ascii="Trebuchet MS" w:hAnsi="Trebuchet MS" w:cs="Tahoma"/>
          <w:sz w:val="22"/>
          <w:szCs w:val="22"/>
        </w:rPr>
        <w:t xml:space="preserve"> oriundos dos Créditos do Patrimônio Separado que estejam depositados </w:t>
      </w:r>
      <w:r w:rsidR="00654F27" w:rsidRPr="00B621F0">
        <w:rPr>
          <w:rFonts w:ascii="Trebuchet MS" w:hAnsi="Trebuchet MS" w:cs="Tahoma"/>
          <w:sz w:val="22"/>
          <w:szCs w:val="22"/>
        </w:rPr>
        <w:t>na Conta Centralizadora</w:t>
      </w:r>
      <w:r w:rsidR="00033DAA" w:rsidRPr="00B621F0">
        <w:rPr>
          <w:rFonts w:ascii="Trebuchet MS" w:hAnsi="Trebuchet MS" w:cs="Tahoma"/>
          <w:sz w:val="22"/>
          <w:szCs w:val="22"/>
        </w:rPr>
        <w:t xml:space="preserve"> deverão ser aplicados </w:t>
      </w:r>
      <w:r w:rsidR="00747E2A" w:rsidRPr="00B621F0">
        <w:rPr>
          <w:rFonts w:ascii="Trebuchet MS" w:hAnsi="Trebuchet MS" w:cs="Tahoma"/>
          <w:sz w:val="22"/>
          <w:szCs w:val="22"/>
        </w:rPr>
        <w:t xml:space="preserve">pela Emissora </w:t>
      </w:r>
      <w:r w:rsidR="00D936D0" w:rsidRPr="00B621F0">
        <w:rPr>
          <w:rFonts w:ascii="Trebuchet MS" w:hAnsi="Trebuchet MS" w:cs="Tahoma"/>
          <w:sz w:val="22"/>
          <w:szCs w:val="22"/>
        </w:rPr>
        <w:t xml:space="preserve">nas </w:t>
      </w:r>
      <w:r w:rsidR="00033DAA" w:rsidRPr="00B621F0">
        <w:rPr>
          <w:rFonts w:ascii="Trebuchet MS" w:hAnsi="Trebuchet MS" w:cs="Tahoma"/>
          <w:sz w:val="22"/>
          <w:szCs w:val="22"/>
        </w:rPr>
        <w:t>Aplicações Financeiras Permitidas</w:t>
      </w:r>
      <w:r w:rsidR="00C33F19" w:rsidRPr="00B621F0">
        <w:rPr>
          <w:rFonts w:ascii="Trebuchet MS" w:hAnsi="Trebuchet MS" w:cs="Tahoma"/>
          <w:sz w:val="22"/>
          <w:szCs w:val="22"/>
        </w:rPr>
        <w:t>.</w:t>
      </w:r>
      <w:r w:rsidR="000A400E" w:rsidRPr="00B621F0">
        <w:rPr>
          <w:rFonts w:ascii="Trebuchet MS" w:hAnsi="Trebuchet MS" w:cs="Tahoma"/>
          <w:sz w:val="22"/>
          <w:szCs w:val="22"/>
        </w:rPr>
        <w:t xml:space="preserve"> </w:t>
      </w:r>
    </w:p>
    <w:p w:rsidR="00FD10B1" w:rsidRPr="00B621F0" w:rsidRDefault="00FD10B1" w:rsidP="000219B9">
      <w:pPr>
        <w:pStyle w:val="PargrafodaLista"/>
        <w:spacing w:line="360" w:lineRule="auto"/>
        <w:rPr>
          <w:rFonts w:ascii="Trebuchet MS" w:hAnsi="Trebuchet MS" w:cs="Tahoma"/>
          <w:sz w:val="22"/>
          <w:szCs w:val="22"/>
        </w:rPr>
      </w:pPr>
    </w:p>
    <w:p w:rsidR="00FD10B1" w:rsidRPr="00B621F0" w:rsidRDefault="00FA1134" w:rsidP="00DD335B">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9.4.1. As Aplicações Financeiras Permitidas, uma vez realizadas com recursos oriundos do Patrimônio Separado, passarão a estar incluídas expressamente no Patrimônio Separado e a </w:t>
      </w:r>
      <w:r w:rsidRPr="00B621F0">
        <w:rPr>
          <w:rFonts w:ascii="Trebuchet MS" w:hAnsi="Trebuchet MS" w:cs="Tahoma"/>
          <w:sz w:val="22"/>
          <w:szCs w:val="22"/>
        </w:rPr>
        <w:lastRenderedPageBreak/>
        <w:t xml:space="preserve">estar sujeitas ao Regime Fiduciário, incluindo seu valor de principal e todos e quaisquer acréscimos a que a Emissora </w:t>
      </w:r>
      <w:proofErr w:type="spellStart"/>
      <w:r w:rsidRPr="00B621F0">
        <w:rPr>
          <w:rFonts w:ascii="Trebuchet MS" w:hAnsi="Trebuchet MS" w:cs="Tahoma"/>
          <w:sz w:val="22"/>
          <w:szCs w:val="22"/>
        </w:rPr>
        <w:t>fizer</w:t>
      </w:r>
      <w:proofErr w:type="spellEnd"/>
      <w:r w:rsidRPr="00B621F0">
        <w:rPr>
          <w:rFonts w:ascii="Trebuchet MS" w:hAnsi="Trebuchet MS" w:cs="Tahoma"/>
          <w:sz w:val="22"/>
          <w:szCs w:val="22"/>
        </w:rPr>
        <w:t xml:space="preserve"> jus (inclusive, sem limitação, rendimentos, juros, encargos, multas, bonificações, etc.). </w:t>
      </w:r>
    </w:p>
    <w:p w:rsidR="00FD10B1" w:rsidRPr="00B621F0" w:rsidRDefault="00FD10B1">
      <w:pPr>
        <w:pStyle w:val="PargrafodaLista"/>
        <w:tabs>
          <w:tab w:val="left" w:pos="709"/>
        </w:tabs>
        <w:spacing w:line="360" w:lineRule="auto"/>
        <w:ind w:left="0" w:right="-2"/>
        <w:jc w:val="both"/>
        <w:rPr>
          <w:rFonts w:ascii="Trebuchet MS" w:hAnsi="Trebuchet MS" w:cs="Tahoma"/>
          <w:sz w:val="22"/>
          <w:szCs w:val="22"/>
        </w:rPr>
      </w:pPr>
    </w:p>
    <w:p w:rsidR="00FD10B1" w:rsidRPr="00B621F0" w:rsidRDefault="00FA1134">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9.4.2 Todos os recursos oriundos das Aplicações Financeiras Permitidas deverão ser utilizados na forma da Cascata de Pagamentos, sendo vedada sua utilização pela Emissora para quaisquer fins estranhos à Emissão.</w:t>
      </w:r>
    </w:p>
    <w:p w:rsidR="00B825E5" w:rsidRPr="00B621F0" w:rsidRDefault="00B825E5">
      <w:pPr>
        <w:tabs>
          <w:tab w:val="left" w:pos="1134"/>
        </w:tabs>
        <w:spacing w:line="360" w:lineRule="auto"/>
        <w:ind w:right="-2"/>
        <w:jc w:val="both"/>
        <w:rPr>
          <w:rFonts w:ascii="Trebuchet MS" w:hAnsi="Trebuchet MS" w:cs="Tahoma"/>
          <w:sz w:val="22"/>
          <w:szCs w:val="22"/>
        </w:rPr>
      </w:pPr>
    </w:p>
    <w:p w:rsidR="0089409D" w:rsidRPr="00B621F0" w:rsidRDefault="00C11498" w:rsidP="004616E8">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Administração do Patrimônio Separado</w:t>
      </w:r>
      <w:r w:rsidRPr="00B621F0">
        <w:rPr>
          <w:rFonts w:ascii="Trebuchet MS" w:hAnsi="Trebuchet MS" w:cs="Tahoma"/>
          <w:sz w:val="22"/>
          <w:szCs w:val="22"/>
        </w:rPr>
        <w:t>:</w:t>
      </w:r>
      <w:r w:rsidRPr="00B621F0">
        <w:rPr>
          <w:rFonts w:ascii="Trebuchet MS" w:hAnsi="Trebuchet MS" w:cs="Tahoma"/>
          <w:bCs/>
          <w:sz w:val="22"/>
          <w:szCs w:val="22"/>
        </w:rPr>
        <w:t xml:space="preserve"> </w:t>
      </w:r>
      <w:r w:rsidR="0089409D" w:rsidRPr="00B621F0">
        <w:rPr>
          <w:rFonts w:ascii="Trebuchet MS" w:hAnsi="Trebuchet MS" w:cs="Tahoma"/>
          <w:bCs/>
          <w:sz w:val="22"/>
          <w:szCs w:val="22"/>
        </w:rPr>
        <w:t>Observado o disposto n</w:t>
      </w:r>
      <w:r w:rsidR="00EA06AA" w:rsidRPr="00B621F0">
        <w:rPr>
          <w:rFonts w:ascii="Trebuchet MS" w:hAnsi="Trebuchet MS" w:cs="Tahoma"/>
          <w:bCs/>
          <w:sz w:val="22"/>
          <w:szCs w:val="22"/>
        </w:rPr>
        <w:t>esta</w:t>
      </w:r>
      <w:r w:rsidR="0089409D" w:rsidRPr="00B621F0">
        <w:rPr>
          <w:rFonts w:ascii="Trebuchet MS" w:hAnsi="Trebuchet MS" w:cs="Tahoma"/>
          <w:bCs/>
          <w:sz w:val="22"/>
          <w:szCs w:val="22"/>
        </w:rPr>
        <w:t xml:space="preserve"> </w:t>
      </w:r>
      <w:r w:rsidR="002B6532" w:rsidRPr="00B621F0">
        <w:rPr>
          <w:rFonts w:ascii="Trebuchet MS" w:hAnsi="Trebuchet MS" w:cs="Tahoma"/>
          <w:bCs/>
          <w:sz w:val="22"/>
          <w:szCs w:val="22"/>
        </w:rPr>
        <w:t>C</w:t>
      </w:r>
      <w:r w:rsidR="0089409D" w:rsidRPr="00B621F0">
        <w:rPr>
          <w:rFonts w:ascii="Trebuchet MS" w:hAnsi="Trebuchet MS" w:cs="Tahoma"/>
          <w:bCs/>
          <w:sz w:val="22"/>
          <w:szCs w:val="22"/>
        </w:rPr>
        <w:t xml:space="preserve">láusula </w:t>
      </w:r>
      <w:r w:rsidR="00EA06AA" w:rsidRPr="00B621F0">
        <w:rPr>
          <w:rFonts w:ascii="Trebuchet MS" w:hAnsi="Trebuchet MS" w:cs="Tahoma"/>
          <w:bCs/>
          <w:sz w:val="22"/>
          <w:szCs w:val="22"/>
        </w:rPr>
        <w:t>I</w:t>
      </w:r>
      <w:r w:rsidR="002B6532" w:rsidRPr="00B621F0">
        <w:rPr>
          <w:rFonts w:ascii="Trebuchet MS" w:hAnsi="Trebuchet MS" w:cs="Tahoma"/>
          <w:bCs/>
          <w:sz w:val="22"/>
          <w:szCs w:val="22"/>
        </w:rPr>
        <w:t>X</w:t>
      </w:r>
      <w:r w:rsidR="0089409D" w:rsidRPr="00B621F0">
        <w:rPr>
          <w:rFonts w:ascii="Trebuchet MS" w:hAnsi="Trebuchet MS" w:cs="Tahoma"/>
          <w:bCs/>
          <w:sz w:val="22"/>
          <w:szCs w:val="22"/>
        </w:rPr>
        <w:t xml:space="preserve">, a Emissora, em conformidade com 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 xml:space="preserve">: </w:t>
      </w:r>
      <w:r w:rsidR="00221141" w:rsidRPr="00B621F0">
        <w:rPr>
          <w:rFonts w:ascii="Trebuchet MS" w:hAnsi="Trebuchet MS" w:cs="Tahoma"/>
          <w:bCs/>
          <w:sz w:val="22"/>
          <w:szCs w:val="22"/>
        </w:rPr>
        <w:t>administrará ordinariamente o Patrimônio Separado,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financeiros obtidos pela Emissora na administração ordinária do fluxo recorrente dos Créditos Imobiliários, não é parte do Patrimônio Separado.</w:t>
      </w:r>
      <w:r w:rsidR="00221141" w:rsidRPr="00B621F0" w:rsidDel="00221141">
        <w:rPr>
          <w:rFonts w:ascii="Trebuchet MS" w:hAnsi="Trebuchet MS" w:cs="Tahoma"/>
          <w:bCs/>
          <w:sz w:val="22"/>
          <w:szCs w:val="22"/>
        </w:rPr>
        <w:t xml:space="preserve"> </w:t>
      </w:r>
      <w:r w:rsidR="00B875BD" w:rsidRPr="00B621F0">
        <w:rPr>
          <w:rFonts w:ascii="Trebuchet MS" w:hAnsi="Trebuchet MS" w:cs="Tahoma"/>
          <w:bCs/>
          <w:sz w:val="22"/>
          <w:szCs w:val="22"/>
        </w:rPr>
        <w:t xml:space="preserve">A Emissora </w:t>
      </w:r>
      <w:r w:rsidR="0089409D" w:rsidRPr="00B621F0">
        <w:rPr>
          <w:rFonts w:ascii="Trebuchet MS" w:hAnsi="Trebuchet MS" w:cs="Tahoma"/>
          <w:bCs/>
          <w:sz w:val="22"/>
          <w:szCs w:val="22"/>
        </w:rPr>
        <w:t>elaborará e publicará as respectivas demonstrações financeiras.</w:t>
      </w:r>
      <w:r w:rsidR="008B6996" w:rsidRPr="00B621F0">
        <w:rPr>
          <w:rFonts w:ascii="Trebuchet MS" w:hAnsi="Trebuchet MS" w:cs="Tahoma"/>
          <w:bCs/>
          <w:sz w:val="22"/>
          <w:szCs w:val="22"/>
        </w:rPr>
        <w:t xml:space="preserve"> </w:t>
      </w:r>
      <w:r w:rsidR="008A1ABD" w:rsidRPr="00B621F0">
        <w:rPr>
          <w:rFonts w:ascii="Trebuchet MS" w:hAnsi="Trebuchet MS" w:cs="Tahoma"/>
          <w:bCs/>
          <w:sz w:val="22"/>
          <w:szCs w:val="22"/>
        </w:rPr>
        <w:t>O exercício social do Patrimônio Separado coincidirá com o exercício civil</w:t>
      </w:r>
      <w:r w:rsidR="005C5052" w:rsidRPr="00B621F0">
        <w:rPr>
          <w:rFonts w:ascii="Trebuchet MS" w:hAnsi="Trebuchet MS" w:cs="Tahoma"/>
          <w:bCs/>
          <w:sz w:val="22"/>
          <w:szCs w:val="22"/>
        </w:rPr>
        <w:t xml:space="preserve">, sendo certo que o primeiro exercício será referente ao ano de 2021. </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bCs/>
          <w:sz w:val="22"/>
          <w:szCs w:val="22"/>
        </w:rPr>
        <w:t xml:space="preserve">9.5.1. </w:t>
      </w:r>
      <w:r w:rsidR="0089409D" w:rsidRPr="00B621F0">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B621F0">
        <w:rPr>
          <w:rFonts w:ascii="Trebuchet MS" w:hAnsi="Trebuchet MS" w:cs="Tahoma"/>
          <w:bCs/>
          <w:sz w:val="22"/>
          <w:szCs w:val="22"/>
        </w:rPr>
        <w:t xml:space="preserve"> </w:t>
      </w:r>
    </w:p>
    <w:p w:rsidR="000F5E32" w:rsidRPr="00B621F0" w:rsidRDefault="000F5E32">
      <w:pPr>
        <w:tabs>
          <w:tab w:val="left" w:pos="1134"/>
        </w:tabs>
        <w:spacing w:line="360" w:lineRule="auto"/>
        <w:ind w:right="-2"/>
        <w:jc w:val="both"/>
        <w:rPr>
          <w:rFonts w:ascii="Trebuchet MS" w:hAnsi="Trebuchet MS" w:cs="Tahoma"/>
          <w:b/>
          <w:sz w:val="22"/>
          <w:szCs w:val="22"/>
        </w:rPr>
      </w:pPr>
    </w:p>
    <w:p w:rsidR="000F5E32"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9.5.2. </w:t>
      </w:r>
      <w:r w:rsidR="00D63123" w:rsidRPr="00B621F0">
        <w:rPr>
          <w:rFonts w:ascii="Trebuchet MS" w:hAnsi="Trebuchet MS" w:cs="Tahoma"/>
          <w:sz w:val="22"/>
          <w:szCs w:val="22"/>
        </w:rPr>
        <w:t>A</w:t>
      </w:r>
      <w:r w:rsidR="000F5E32" w:rsidRPr="00B621F0">
        <w:rPr>
          <w:rFonts w:ascii="Trebuchet MS" w:hAnsi="Trebuchet MS" w:cs="Tahoma"/>
          <w:sz w:val="22"/>
          <w:szCs w:val="22"/>
        </w:rPr>
        <w:t xml:space="preserve"> Emissora fará jus ao recebimento </w:t>
      </w:r>
      <w:r w:rsidR="00EA06AA" w:rsidRPr="00B621F0">
        <w:rPr>
          <w:rFonts w:ascii="Trebuchet MS" w:hAnsi="Trebuchet MS" w:cs="Tahoma"/>
          <w:sz w:val="22"/>
          <w:szCs w:val="22"/>
        </w:rPr>
        <w:t xml:space="preserve">da </w:t>
      </w:r>
      <w:r w:rsidR="000F5E32" w:rsidRPr="00B621F0">
        <w:rPr>
          <w:rFonts w:ascii="Trebuchet MS" w:hAnsi="Trebuchet MS" w:cs="Tahoma"/>
          <w:sz w:val="22"/>
          <w:szCs w:val="22"/>
        </w:rPr>
        <w:t>Taxa de Administração</w:t>
      </w:r>
      <w:r w:rsidR="00730B65" w:rsidRPr="00B621F0">
        <w:rPr>
          <w:rFonts w:ascii="Trebuchet MS" w:hAnsi="Trebuchet MS" w:cs="Tahoma"/>
          <w:sz w:val="22"/>
          <w:szCs w:val="22"/>
        </w:rPr>
        <w:t xml:space="preserve">, calculada </w:t>
      </w:r>
      <w:proofErr w:type="gramStart"/>
      <w:r w:rsidR="00730B65" w:rsidRPr="00B621F0">
        <w:rPr>
          <w:rFonts w:ascii="Trebuchet MS" w:hAnsi="Trebuchet MS" w:cs="Tahoma"/>
          <w:i/>
          <w:sz w:val="22"/>
          <w:szCs w:val="22"/>
        </w:rPr>
        <w:t>pro</w:t>
      </w:r>
      <w:proofErr w:type="gramEnd"/>
      <w:r w:rsidR="00730B65" w:rsidRPr="00B621F0">
        <w:rPr>
          <w:rFonts w:ascii="Trebuchet MS" w:hAnsi="Trebuchet MS" w:cs="Tahoma"/>
          <w:i/>
          <w:sz w:val="22"/>
          <w:szCs w:val="22"/>
        </w:rPr>
        <w:t xml:space="preserve"> rata die</w:t>
      </w:r>
      <w:r w:rsidR="00730B65" w:rsidRPr="00B621F0">
        <w:rPr>
          <w:rFonts w:ascii="Trebuchet MS" w:hAnsi="Trebuchet MS" w:cs="Tahoma"/>
          <w:sz w:val="22"/>
          <w:szCs w:val="22"/>
        </w:rPr>
        <w:t xml:space="preserve"> se necessário</w:t>
      </w:r>
      <w:r w:rsidR="000F5E32" w:rsidRPr="00B621F0">
        <w:rPr>
          <w:rFonts w:ascii="Trebuchet MS" w:hAnsi="Trebuchet MS" w:cs="Tahoma"/>
          <w:sz w:val="22"/>
          <w:szCs w:val="22"/>
        </w:rPr>
        <w:t xml:space="preserve">. </w:t>
      </w:r>
    </w:p>
    <w:p w:rsidR="000F5E32" w:rsidRPr="00B621F0" w:rsidRDefault="000F5E32">
      <w:pPr>
        <w:tabs>
          <w:tab w:val="left" w:pos="1134"/>
        </w:tabs>
        <w:spacing w:line="360" w:lineRule="auto"/>
        <w:ind w:right="-2"/>
        <w:jc w:val="both"/>
        <w:rPr>
          <w:rFonts w:ascii="Trebuchet MS" w:hAnsi="Trebuchet MS" w:cs="Tahoma"/>
          <w:sz w:val="22"/>
          <w:szCs w:val="22"/>
        </w:rPr>
      </w:pPr>
    </w:p>
    <w:p w:rsidR="000F5E32" w:rsidRPr="00B621F0" w:rsidRDefault="00C11498">
      <w:pPr>
        <w:pStyle w:val="PargrafodaLista"/>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9.5.3. </w:t>
      </w:r>
      <w:r w:rsidR="000F5E32" w:rsidRPr="00B621F0">
        <w:rPr>
          <w:rFonts w:ascii="Trebuchet MS" w:hAnsi="Trebuchet MS" w:cs="Tahoma"/>
          <w:sz w:val="22"/>
          <w:szCs w:val="22"/>
        </w:rPr>
        <w:t xml:space="preserve">A Taxa de Administração será custeada pelos recursos do Patrimônio Separado, e será paga </w:t>
      </w:r>
      <w:r w:rsidR="003B7516" w:rsidRPr="00B621F0">
        <w:rPr>
          <w:rFonts w:ascii="Trebuchet MS" w:hAnsi="Trebuchet MS" w:cs="Tahoma"/>
          <w:bCs/>
          <w:sz w:val="22"/>
          <w:szCs w:val="22"/>
        </w:rPr>
        <w:t>mensalmente</w:t>
      </w:r>
      <w:r w:rsidR="000F5E32" w:rsidRPr="00B621F0">
        <w:rPr>
          <w:rFonts w:ascii="Trebuchet MS" w:hAnsi="Trebuchet MS" w:cs="Tahoma"/>
          <w:sz w:val="22"/>
          <w:szCs w:val="22"/>
        </w:rPr>
        <w:t xml:space="preserve">, </w:t>
      </w:r>
      <w:r w:rsidR="00817342" w:rsidRPr="00B621F0">
        <w:rPr>
          <w:rFonts w:ascii="Trebuchet MS" w:hAnsi="Trebuchet MS" w:cs="Arial"/>
          <w:bCs/>
          <w:sz w:val="22"/>
          <w:szCs w:val="22"/>
        </w:rPr>
        <w:t>no 1º (primeiro) Dia Útil a contar da data de subscrição e integralização dos CRI, e as demais na mesma data dos meses subsequentes até o resgate total dos CRI</w:t>
      </w:r>
      <w:r w:rsidR="000F5E32" w:rsidRPr="00B621F0">
        <w:rPr>
          <w:rFonts w:ascii="Trebuchet MS" w:hAnsi="Trebuchet MS" w:cs="Tahoma"/>
          <w:sz w:val="22"/>
          <w:szCs w:val="22"/>
        </w:rPr>
        <w:t xml:space="preserve">. Caso os recursos do Patrimônio Separado não sejam suficientes para o pagamento da Taxa de Administração, </w:t>
      </w:r>
      <w:r w:rsidR="00730B65" w:rsidRPr="00B621F0">
        <w:rPr>
          <w:rFonts w:ascii="Trebuchet MS" w:hAnsi="Trebuchet MS" w:cs="Tahoma"/>
          <w:sz w:val="22"/>
          <w:szCs w:val="22"/>
        </w:rPr>
        <w:t xml:space="preserve">os titulares dos </w:t>
      </w:r>
      <w:r w:rsidR="007D765E" w:rsidRPr="00B621F0">
        <w:rPr>
          <w:rFonts w:ascii="Trebuchet MS" w:hAnsi="Trebuchet MS" w:cs="Tahoma"/>
          <w:sz w:val="22"/>
          <w:szCs w:val="22"/>
        </w:rPr>
        <w:t>CRI</w:t>
      </w:r>
      <w:r w:rsidR="00730B65" w:rsidRPr="00B621F0">
        <w:rPr>
          <w:rFonts w:ascii="Trebuchet MS" w:hAnsi="Trebuchet MS" w:cs="Tahoma"/>
          <w:sz w:val="22"/>
          <w:szCs w:val="22"/>
        </w:rPr>
        <w:t xml:space="preserve"> </w:t>
      </w:r>
      <w:r w:rsidR="000F5E32" w:rsidRPr="00B621F0">
        <w:rPr>
          <w:rFonts w:ascii="Trebuchet MS" w:hAnsi="Trebuchet MS" w:cs="Tahoma"/>
          <w:sz w:val="22"/>
          <w:szCs w:val="22"/>
        </w:rPr>
        <w:t>arcar</w:t>
      </w:r>
      <w:r w:rsidR="00730B65" w:rsidRPr="00B621F0">
        <w:rPr>
          <w:rFonts w:ascii="Trebuchet MS" w:hAnsi="Trebuchet MS" w:cs="Tahoma"/>
          <w:sz w:val="22"/>
          <w:szCs w:val="22"/>
        </w:rPr>
        <w:t>ão</w:t>
      </w:r>
      <w:r w:rsidR="000F5E32" w:rsidRPr="00B621F0">
        <w:rPr>
          <w:rFonts w:ascii="Trebuchet MS" w:hAnsi="Trebuchet MS" w:cs="Tahoma"/>
          <w:sz w:val="22"/>
          <w:szCs w:val="22"/>
        </w:rPr>
        <w:t xml:space="preserve"> com a Taxa de Administração. </w:t>
      </w:r>
    </w:p>
    <w:p w:rsidR="000F5E32" w:rsidRPr="00B621F0" w:rsidRDefault="000F5E32">
      <w:pPr>
        <w:tabs>
          <w:tab w:val="left" w:pos="1134"/>
        </w:tabs>
        <w:spacing w:line="360" w:lineRule="auto"/>
        <w:ind w:right="-2"/>
        <w:jc w:val="both"/>
        <w:rPr>
          <w:rFonts w:ascii="Trebuchet MS" w:hAnsi="Trebuchet MS" w:cs="Tahoma"/>
          <w:sz w:val="22"/>
          <w:szCs w:val="22"/>
        </w:rPr>
      </w:pPr>
    </w:p>
    <w:p w:rsidR="000F5E32"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9.5.4. </w:t>
      </w:r>
      <w:r w:rsidR="000F5E32" w:rsidRPr="00B621F0">
        <w:rPr>
          <w:rFonts w:ascii="Trebuchet MS" w:hAnsi="Trebuchet MS" w:cs="Tahoma"/>
          <w:sz w:val="22"/>
          <w:szCs w:val="22"/>
        </w:rPr>
        <w:t xml:space="preserve">A Taxa de Administração continuará sendo devida, mesmo após o vencimento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caso a Emissora ainda esteja atuando em nome dos </w:t>
      </w:r>
      <w:r w:rsidR="004458D8" w:rsidRPr="00B621F0">
        <w:rPr>
          <w:rFonts w:ascii="Trebuchet MS" w:hAnsi="Trebuchet MS" w:cs="Tahoma"/>
          <w:sz w:val="22"/>
          <w:szCs w:val="22"/>
        </w:rPr>
        <w:t>T</w:t>
      </w:r>
      <w:r w:rsidR="000F5E3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remuneração esta que </w:t>
      </w:r>
      <w:r w:rsidR="000F5E32" w:rsidRPr="00B621F0">
        <w:rPr>
          <w:rFonts w:ascii="Trebuchet MS" w:hAnsi="Trebuchet MS" w:cs="Tahoma"/>
          <w:sz w:val="22"/>
          <w:szCs w:val="22"/>
        </w:rPr>
        <w:lastRenderedPageBreak/>
        <w:t xml:space="preserve">será devida proporcionalmente aos meses de atuação da Emissora. Caso os recursos do Patrimônio Separado não sejam suficientes para o pagamento da Taxa de Administração, os Titulares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arcarão com a Taxa de Administração, ressalvado seu direito de </w:t>
      </w:r>
      <w:r w:rsidR="00EA06AA" w:rsidRPr="00B621F0">
        <w:rPr>
          <w:rFonts w:ascii="Trebuchet MS" w:hAnsi="Trebuchet MS" w:cs="Tahoma"/>
          <w:sz w:val="22"/>
          <w:szCs w:val="22"/>
        </w:rPr>
        <w:t xml:space="preserve">em um </w:t>
      </w:r>
      <w:r w:rsidR="000F5E32" w:rsidRPr="00B621F0">
        <w:rPr>
          <w:rFonts w:ascii="Trebuchet MS" w:hAnsi="Trebuchet MS" w:cs="Tahoma"/>
          <w:sz w:val="22"/>
          <w:szCs w:val="22"/>
        </w:rPr>
        <w:t xml:space="preserve">segundo momento se reembolsarem com </w:t>
      </w:r>
      <w:proofErr w:type="gramStart"/>
      <w:r w:rsidR="00730B65" w:rsidRPr="00B621F0">
        <w:rPr>
          <w:rFonts w:ascii="Trebuchet MS" w:hAnsi="Trebuchet MS" w:cs="Tahoma"/>
          <w:sz w:val="22"/>
          <w:szCs w:val="22"/>
        </w:rPr>
        <w:t>o(</w:t>
      </w:r>
      <w:proofErr w:type="gramEnd"/>
      <w:r w:rsidR="00730B65" w:rsidRPr="00B621F0">
        <w:rPr>
          <w:rFonts w:ascii="Trebuchet MS" w:hAnsi="Trebuchet MS" w:cs="Tahoma"/>
          <w:sz w:val="22"/>
          <w:szCs w:val="22"/>
        </w:rPr>
        <w:t xml:space="preserve">s) devedor(es) dos </w:t>
      </w:r>
      <w:r w:rsidR="007D765E" w:rsidRPr="00B621F0">
        <w:rPr>
          <w:rFonts w:ascii="Trebuchet MS" w:hAnsi="Trebuchet MS" w:cs="Tahoma"/>
          <w:sz w:val="22"/>
          <w:szCs w:val="22"/>
        </w:rPr>
        <w:t>Créditos Imobiliários</w:t>
      </w:r>
      <w:r w:rsidR="00D825D0" w:rsidRPr="00B621F0">
        <w:rPr>
          <w:rFonts w:ascii="Trebuchet MS" w:hAnsi="Trebuchet MS" w:cs="Tahoma"/>
          <w:sz w:val="22"/>
          <w:szCs w:val="22"/>
        </w:rPr>
        <w:t xml:space="preserve"> </w:t>
      </w:r>
      <w:r w:rsidR="000F5E32" w:rsidRPr="00B621F0">
        <w:rPr>
          <w:rFonts w:ascii="Trebuchet MS" w:hAnsi="Trebuchet MS" w:cs="Tahoma"/>
          <w:sz w:val="22"/>
          <w:szCs w:val="22"/>
        </w:rPr>
        <w:t xml:space="preserve">após </w:t>
      </w:r>
      <w:r w:rsidR="00730B65" w:rsidRPr="00B621F0">
        <w:rPr>
          <w:rFonts w:ascii="Trebuchet MS" w:hAnsi="Trebuchet MS" w:cs="Tahoma"/>
          <w:sz w:val="22"/>
          <w:szCs w:val="22"/>
        </w:rPr>
        <w:t>a realização do Patrimônio Separado</w:t>
      </w:r>
      <w:r w:rsidR="000F5E32" w:rsidRPr="00B621F0">
        <w:rPr>
          <w:rFonts w:ascii="Trebuchet MS" w:hAnsi="Trebuchet MS" w:cs="Tahoma"/>
          <w:sz w:val="22"/>
          <w:szCs w:val="22"/>
        </w:rPr>
        <w:t>.</w:t>
      </w:r>
    </w:p>
    <w:p w:rsidR="000F5E32" w:rsidRPr="00B621F0" w:rsidRDefault="000F5E32">
      <w:pPr>
        <w:tabs>
          <w:tab w:val="left" w:pos="1134"/>
        </w:tabs>
        <w:spacing w:line="360" w:lineRule="auto"/>
        <w:ind w:right="-2"/>
        <w:jc w:val="both"/>
        <w:rPr>
          <w:rFonts w:ascii="Trebuchet MS" w:hAnsi="Trebuchet MS" w:cs="Tahoma"/>
          <w:sz w:val="22"/>
          <w:szCs w:val="22"/>
        </w:rPr>
      </w:pPr>
    </w:p>
    <w:p w:rsidR="000F5E32" w:rsidRPr="00B621F0" w:rsidRDefault="00C11498">
      <w:pPr>
        <w:spacing w:line="360" w:lineRule="auto"/>
        <w:ind w:left="709" w:right="-2"/>
        <w:jc w:val="both"/>
        <w:rPr>
          <w:rFonts w:ascii="Trebuchet MS" w:hAnsi="Trebuchet MS" w:cs="Tahoma"/>
          <w:b/>
          <w:sz w:val="22"/>
          <w:szCs w:val="22"/>
        </w:rPr>
      </w:pPr>
      <w:r w:rsidRPr="00B621F0">
        <w:rPr>
          <w:rFonts w:ascii="Trebuchet MS" w:hAnsi="Trebuchet MS" w:cs="Tahoma"/>
          <w:sz w:val="22"/>
          <w:szCs w:val="22"/>
        </w:rPr>
        <w:t xml:space="preserve">9.5.5. </w:t>
      </w:r>
      <w:r w:rsidR="00730B65" w:rsidRPr="00B621F0">
        <w:rPr>
          <w:rFonts w:ascii="Trebuchet MS" w:hAnsi="Trebuchet MS" w:cs="Tahoma"/>
          <w:sz w:val="22"/>
          <w:szCs w:val="22"/>
        </w:rPr>
        <w:t>A</w:t>
      </w:r>
      <w:r w:rsidR="000F5E32" w:rsidRPr="00B621F0">
        <w:rPr>
          <w:rFonts w:ascii="Trebuchet MS" w:hAnsi="Trebuchet MS" w:cs="Tahoma"/>
          <w:sz w:val="22"/>
          <w:szCs w:val="22"/>
        </w:rPr>
        <w:t xml:space="preserve"> Taxa de Administração será acrescida dos valores dos tributos que incidem sobre a prestação desses serviços (pagamento com </w:t>
      </w:r>
      <w:proofErr w:type="spellStart"/>
      <w:r w:rsidR="000F5E32" w:rsidRPr="00B621F0">
        <w:rPr>
          <w:rFonts w:ascii="Trebuchet MS" w:hAnsi="Trebuchet MS" w:cs="Tahoma"/>
          <w:i/>
          <w:iCs/>
          <w:sz w:val="22"/>
          <w:szCs w:val="22"/>
        </w:rPr>
        <w:t>gross</w:t>
      </w:r>
      <w:proofErr w:type="spellEnd"/>
      <w:r w:rsidR="000F5E32" w:rsidRPr="00B621F0">
        <w:rPr>
          <w:rFonts w:ascii="Trebuchet MS" w:hAnsi="Trebuchet MS" w:cs="Tahoma"/>
          <w:i/>
          <w:iCs/>
          <w:sz w:val="22"/>
          <w:szCs w:val="22"/>
        </w:rPr>
        <w:t xml:space="preserve"> </w:t>
      </w:r>
      <w:proofErr w:type="spellStart"/>
      <w:r w:rsidR="000F5E32" w:rsidRPr="00B621F0">
        <w:rPr>
          <w:rFonts w:ascii="Trebuchet MS" w:hAnsi="Trebuchet MS" w:cs="Tahoma"/>
          <w:i/>
          <w:iCs/>
          <w:sz w:val="22"/>
          <w:szCs w:val="22"/>
        </w:rPr>
        <w:t>up</w:t>
      </w:r>
      <w:proofErr w:type="spellEnd"/>
      <w:r w:rsidR="000F5E32" w:rsidRPr="00B621F0">
        <w:rPr>
          <w:rFonts w:ascii="Trebuchet MS" w:hAnsi="Trebuchet MS" w:cs="Tahoma"/>
          <w:sz w:val="22"/>
          <w:szCs w:val="22"/>
        </w:rPr>
        <w:t xml:space="preserve">), tais como: </w:t>
      </w:r>
      <w:r w:rsidR="000F5E32" w:rsidRPr="00B621F0">
        <w:rPr>
          <w:rFonts w:ascii="Trebuchet MS" w:hAnsi="Trebuchet MS" w:cs="Tahoma"/>
          <w:b/>
          <w:sz w:val="22"/>
          <w:szCs w:val="22"/>
        </w:rPr>
        <w:t>(i)</w:t>
      </w:r>
      <w:r w:rsidR="000F5E32" w:rsidRPr="00B621F0">
        <w:rPr>
          <w:rFonts w:ascii="Trebuchet MS" w:hAnsi="Trebuchet MS" w:cs="Tahoma"/>
          <w:sz w:val="22"/>
          <w:szCs w:val="22"/>
        </w:rPr>
        <w:t xml:space="preserve"> ISS, </w:t>
      </w:r>
      <w:r w:rsidR="000F5E32" w:rsidRPr="00B621F0">
        <w:rPr>
          <w:rFonts w:ascii="Trebuchet MS" w:hAnsi="Trebuchet MS" w:cs="Tahoma"/>
          <w:b/>
          <w:sz w:val="22"/>
          <w:szCs w:val="22"/>
        </w:rPr>
        <w:t>(</w:t>
      </w:r>
      <w:proofErr w:type="spellStart"/>
      <w:r w:rsidR="000F5E32" w:rsidRPr="00B621F0">
        <w:rPr>
          <w:rFonts w:ascii="Trebuchet MS" w:hAnsi="Trebuchet MS" w:cs="Tahoma"/>
          <w:b/>
          <w:sz w:val="22"/>
          <w:szCs w:val="22"/>
        </w:rPr>
        <w:t>ii</w:t>
      </w:r>
      <w:proofErr w:type="spellEnd"/>
      <w:r w:rsidR="000F5E32" w:rsidRPr="00B621F0">
        <w:rPr>
          <w:rFonts w:ascii="Trebuchet MS" w:hAnsi="Trebuchet MS" w:cs="Tahoma"/>
          <w:b/>
          <w:sz w:val="22"/>
          <w:szCs w:val="22"/>
        </w:rPr>
        <w:t>)</w:t>
      </w:r>
      <w:r w:rsidR="000F5E32" w:rsidRPr="00B621F0">
        <w:rPr>
          <w:rFonts w:ascii="Trebuchet MS" w:hAnsi="Trebuchet MS" w:cs="Tahoma"/>
          <w:sz w:val="22"/>
          <w:szCs w:val="22"/>
        </w:rPr>
        <w:t xml:space="preserve"> PIS; e </w:t>
      </w:r>
      <w:r w:rsidR="000F5E32" w:rsidRPr="00B621F0">
        <w:rPr>
          <w:rFonts w:ascii="Trebuchet MS" w:hAnsi="Trebuchet MS" w:cs="Tahoma"/>
          <w:b/>
          <w:sz w:val="22"/>
          <w:szCs w:val="22"/>
        </w:rPr>
        <w:t>(</w:t>
      </w:r>
      <w:proofErr w:type="spellStart"/>
      <w:r w:rsidR="000F5E32" w:rsidRPr="00B621F0">
        <w:rPr>
          <w:rFonts w:ascii="Trebuchet MS" w:hAnsi="Trebuchet MS" w:cs="Tahoma"/>
          <w:b/>
          <w:sz w:val="22"/>
          <w:szCs w:val="22"/>
        </w:rPr>
        <w:t>iii</w:t>
      </w:r>
      <w:proofErr w:type="spellEnd"/>
      <w:r w:rsidR="000F5E32" w:rsidRPr="00B621F0">
        <w:rPr>
          <w:rFonts w:ascii="Trebuchet MS" w:hAnsi="Trebuchet MS" w:cs="Tahoma"/>
          <w:b/>
          <w:sz w:val="22"/>
          <w:szCs w:val="22"/>
        </w:rPr>
        <w:t>)</w:t>
      </w:r>
      <w:r w:rsidR="000F5E32" w:rsidRPr="00B621F0">
        <w:rPr>
          <w:rFonts w:ascii="Trebuchet MS" w:hAnsi="Trebuchet MS" w:cs="Tahoma"/>
          <w:sz w:val="22"/>
          <w:szCs w:val="22"/>
        </w:rPr>
        <w:t xml:space="preserve"> COFINS, excetuando-se o imposto de renda de responsabilidade da fonte pagadora</w:t>
      </w:r>
      <w:r w:rsidR="00730B65" w:rsidRPr="00B621F0">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B621F0">
        <w:rPr>
          <w:rFonts w:ascii="Trebuchet MS" w:hAnsi="Trebuchet MS" w:cs="Tahoma"/>
          <w:sz w:val="22"/>
          <w:szCs w:val="22"/>
        </w:rPr>
        <w:t xml:space="preserve">. </w:t>
      </w:r>
    </w:p>
    <w:p w:rsidR="000F5E32" w:rsidRPr="00B621F0" w:rsidRDefault="000F5E32">
      <w:pPr>
        <w:tabs>
          <w:tab w:val="left" w:pos="1134"/>
        </w:tabs>
        <w:spacing w:line="360" w:lineRule="auto"/>
        <w:ind w:right="-2"/>
        <w:jc w:val="both"/>
        <w:rPr>
          <w:rFonts w:ascii="Trebuchet MS" w:hAnsi="Trebuchet MS" w:cs="Tahoma"/>
          <w:b/>
          <w:sz w:val="22"/>
          <w:szCs w:val="22"/>
        </w:rPr>
      </w:pPr>
    </w:p>
    <w:p w:rsidR="00E122FE"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9.5.6. </w:t>
      </w:r>
      <w:r w:rsidR="000F5E32" w:rsidRPr="00B621F0">
        <w:rPr>
          <w:rFonts w:ascii="Trebuchet MS" w:hAnsi="Trebuchet MS" w:cs="Tahoma"/>
          <w:sz w:val="22"/>
          <w:szCs w:val="22"/>
        </w:rPr>
        <w:t>O Patrimônio Separado</w:t>
      </w:r>
      <w:r w:rsidR="002F0D21" w:rsidRPr="00B621F0">
        <w:rPr>
          <w:rFonts w:ascii="Trebuchet MS" w:hAnsi="Trebuchet MS" w:cs="Tahoma"/>
          <w:sz w:val="22"/>
          <w:szCs w:val="22"/>
        </w:rPr>
        <w:t xml:space="preserve"> </w:t>
      </w:r>
      <w:r w:rsidR="000F5E32" w:rsidRPr="00B621F0">
        <w:rPr>
          <w:rFonts w:ascii="Trebuchet MS" w:hAnsi="Trebuchet MS" w:cs="Tahoma"/>
          <w:sz w:val="22"/>
          <w:szCs w:val="22"/>
        </w:rPr>
        <w:t xml:space="preserve">ressarcirá a Emissora de todas as despesas incorridas com relação ao </w:t>
      </w:r>
      <w:r w:rsidR="000F5E32" w:rsidRPr="00B621F0">
        <w:rPr>
          <w:rFonts w:ascii="Trebuchet MS" w:hAnsi="Trebuchet MS" w:cs="Tahoma"/>
          <w:bCs/>
          <w:sz w:val="22"/>
          <w:szCs w:val="22"/>
        </w:rPr>
        <w:t>exercício</w:t>
      </w:r>
      <w:r w:rsidR="000F5E32" w:rsidRPr="00B621F0">
        <w:rPr>
          <w:rFonts w:ascii="Trebuchet MS" w:hAnsi="Trebuchet MS" w:cs="Tahoma"/>
          <w:sz w:val="22"/>
          <w:szCs w:val="22"/>
        </w:rPr>
        <w:t xml:space="preserve"> de </w:t>
      </w:r>
      <w:r w:rsidR="000F5E32" w:rsidRPr="00B621F0">
        <w:rPr>
          <w:rFonts w:ascii="Trebuchet MS" w:hAnsi="Trebuchet MS" w:cs="Tahoma"/>
          <w:iCs/>
          <w:sz w:val="22"/>
          <w:szCs w:val="22"/>
        </w:rPr>
        <w:t>suas</w:t>
      </w:r>
      <w:r w:rsidR="000F5E32" w:rsidRPr="00B621F0">
        <w:rPr>
          <w:rFonts w:ascii="Trebuchet MS" w:hAnsi="Trebuchet MS" w:cs="Tahoma"/>
          <w:sz w:val="22"/>
          <w:szCs w:val="22"/>
        </w:rPr>
        <w:t xml:space="preserve"> funções, tais como, notificações, extração de certidões, contratação de especialistas, tais como auditoria</w:t>
      </w:r>
      <w:r w:rsidR="00AE1CDE" w:rsidRPr="00B621F0">
        <w:rPr>
          <w:rFonts w:ascii="Trebuchet MS" w:hAnsi="Trebuchet MS" w:cs="Tahoma"/>
          <w:sz w:val="22"/>
          <w:szCs w:val="22"/>
        </w:rPr>
        <w:t>,</w:t>
      </w:r>
      <w:r w:rsidR="000F5E32" w:rsidRPr="00B621F0">
        <w:rPr>
          <w:rFonts w:ascii="Trebuchet MS" w:hAnsi="Trebuchet MS" w:cs="Tahoma"/>
          <w:sz w:val="22"/>
          <w:szCs w:val="22"/>
        </w:rPr>
        <w:t xml:space="preserve"> fiscalização, assessoria legal aos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publicações em geral, transportes, alimentação, viagens e estadias,</w:t>
      </w:r>
      <w:r w:rsidR="005D3A47" w:rsidRPr="00B621F0">
        <w:rPr>
          <w:rFonts w:ascii="Trebuchet MS" w:hAnsi="Trebuchet MS" w:cs="Tahoma"/>
          <w:sz w:val="22"/>
          <w:szCs w:val="22"/>
        </w:rPr>
        <w:t xml:space="preserve"> razoavelmente incorridas,</w:t>
      </w:r>
      <w:r w:rsidR="000F5E32" w:rsidRPr="00B621F0">
        <w:rPr>
          <w:rFonts w:ascii="Trebuchet MS" w:hAnsi="Trebuchet MS" w:cs="Tahoma"/>
          <w:sz w:val="22"/>
          <w:szCs w:val="22"/>
        </w:rPr>
        <w:t xml:space="preserve"> voltadas à proteção dos direitos e interesses dos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ou para realizar os </w:t>
      </w:r>
      <w:r w:rsidR="007D765E" w:rsidRPr="00B621F0">
        <w:rPr>
          <w:rFonts w:ascii="Trebuchet MS" w:hAnsi="Trebuchet MS" w:cs="Tahoma"/>
          <w:sz w:val="22"/>
          <w:szCs w:val="22"/>
        </w:rPr>
        <w:t>Créditos Imobiliários</w:t>
      </w:r>
      <w:r w:rsidR="000F5E32" w:rsidRPr="00B621F0">
        <w:rPr>
          <w:rFonts w:ascii="Trebuchet MS" w:hAnsi="Trebuchet MS" w:cs="Tahoma"/>
          <w:sz w:val="22"/>
          <w:szCs w:val="22"/>
        </w:rPr>
        <w:t xml:space="preserve">. O ressarcimento a que se refere esta cláusula será efetuado em até 5 (cinco) Dias Úteis após </w:t>
      </w:r>
      <w:r w:rsidR="00730B65" w:rsidRPr="00B621F0">
        <w:rPr>
          <w:rFonts w:ascii="Trebuchet MS" w:hAnsi="Trebuchet MS" w:cs="Tahoma"/>
          <w:sz w:val="22"/>
          <w:szCs w:val="22"/>
        </w:rPr>
        <w:t>a efetivação da despesa em questão</w:t>
      </w:r>
      <w:r w:rsidR="000F5E32" w:rsidRPr="00B621F0">
        <w:rPr>
          <w:rFonts w:ascii="Trebuchet MS" w:hAnsi="Trebuchet MS" w:cs="Tahoma"/>
          <w:sz w:val="22"/>
          <w:szCs w:val="22"/>
        </w:rPr>
        <w:t>.</w:t>
      </w:r>
      <w:r w:rsidR="00E36797" w:rsidRPr="00B621F0">
        <w:rPr>
          <w:rFonts w:ascii="Trebuchet MS" w:hAnsi="Trebuchet MS" w:cs="Tahoma"/>
          <w:sz w:val="22"/>
          <w:szCs w:val="22"/>
        </w:rPr>
        <w:t xml:space="preserve"> A Emissora deverá manter os registros e comprovantes de todas as despesas que sejam arcadas pelo Patrimônio Separado, devendo enviar </w:t>
      </w:r>
      <w:r w:rsidR="009E6966" w:rsidRPr="00B621F0">
        <w:rPr>
          <w:rFonts w:ascii="Trebuchet MS" w:hAnsi="Trebuchet MS" w:cs="Tahoma"/>
          <w:sz w:val="22"/>
          <w:szCs w:val="22"/>
        </w:rPr>
        <w:t xml:space="preserve">ao Agente Fiduciário e </w:t>
      </w:r>
      <w:r w:rsidR="00E36797" w:rsidRPr="00B621F0">
        <w:rPr>
          <w:rFonts w:ascii="Trebuchet MS" w:hAnsi="Trebuchet MS" w:cs="Tahoma"/>
          <w:sz w:val="22"/>
          <w:szCs w:val="22"/>
        </w:rPr>
        <w:t>à Cedente um relatório mensal acerca dessas despesas</w:t>
      </w:r>
      <w:r w:rsidR="009E6966" w:rsidRPr="00B621F0">
        <w:rPr>
          <w:rFonts w:ascii="Trebuchet MS" w:hAnsi="Trebuchet MS" w:cs="Tahoma"/>
          <w:sz w:val="22"/>
          <w:szCs w:val="22"/>
        </w:rPr>
        <w:t xml:space="preserve">, nos termos do Anexo </w:t>
      </w:r>
      <w:r w:rsidR="00AD68C2" w:rsidRPr="00B621F0">
        <w:rPr>
          <w:rFonts w:ascii="Trebuchet MS" w:hAnsi="Trebuchet MS" w:cs="Tahoma"/>
          <w:sz w:val="22"/>
          <w:szCs w:val="22"/>
        </w:rPr>
        <w:t>VI</w:t>
      </w:r>
      <w:r w:rsidR="00EA5BEB" w:rsidRPr="00B621F0">
        <w:rPr>
          <w:rFonts w:ascii="Trebuchet MS" w:hAnsi="Trebuchet MS" w:cs="Tahoma"/>
          <w:sz w:val="22"/>
          <w:szCs w:val="22"/>
        </w:rPr>
        <w:t>I</w:t>
      </w:r>
      <w:r w:rsidR="00AD68C2" w:rsidRPr="00B621F0">
        <w:rPr>
          <w:rFonts w:ascii="Trebuchet MS" w:hAnsi="Trebuchet MS" w:cs="Tahoma"/>
          <w:sz w:val="22"/>
          <w:szCs w:val="22"/>
        </w:rPr>
        <w:t>I</w:t>
      </w:r>
      <w:r w:rsidR="009E6966" w:rsidRPr="00B621F0">
        <w:rPr>
          <w:rFonts w:ascii="Trebuchet MS" w:hAnsi="Trebuchet MS" w:cs="Tahoma"/>
          <w:sz w:val="22"/>
          <w:szCs w:val="22"/>
        </w:rPr>
        <w:t xml:space="preserve"> a esse Termo de Securitização</w:t>
      </w:r>
      <w:r w:rsidR="00E36797" w:rsidRPr="00B621F0">
        <w:rPr>
          <w:rFonts w:ascii="Trebuchet MS" w:hAnsi="Trebuchet MS" w:cs="Tahoma"/>
          <w:sz w:val="22"/>
          <w:szCs w:val="22"/>
        </w:rPr>
        <w:t xml:space="preserve">. </w:t>
      </w:r>
    </w:p>
    <w:p w:rsidR="003B7516" w:rsidRPr="00B621F0" w:rsidRDefault="003B7516">
      <w:pPr>
        <w:pStyle w:val="PargrafodaLista"/>
        <w:tabs>
          <w:tab w:val="left" w:pos="709"/>
          <w:tab w:val="left" w:pos="1843"/>
        </w:tabs>
        <w:spacing w:line="360" w:lineRule="auto"/>
        <w:ind w:left="0"/>
        <w:rPr>
          <w:rFonts w:ascii="Trebuchet MS" w:hAnsi="Trebuchet MS" w:cs="Tahoma"/>
          <w:sz w:val="22"/>
          <w:szCs w:val="22"/>
        </w:rPr>
      </w:pPr>
    </w:p>
    <w:p w:rsidR="003B7516" w:rsidRPr="00B621F0" w:rsidRDefault="003B7516">
      <w:pPr>
        <w:pStyle w:val="PargrafodaLista"/>
        <w:tabs>
          <w:tab w:val="left" w:pos="709"/>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w:t>
      </w:r>
      <w:r w:rsidRPr="00B621F0">
        <w:rPr>
          <w:rFonts w:ascii="Trebuchet MS" w:hAnsi="Trebuchet MS" w:cs="Tahoma"/>
          <w:sz w:val="22"/>
          <w:szCs w:val="22"/>
        </w:rPr>
        <w:lastRenderedPageBreak/>
        <w:t>relativos a honorários advocatícios devidos ao assessor legal escolhido a critério da Emissora, acrescido das despesas e custos devidos a tal assessor legal.</w:t>
      </w:r>
    </w:p>
    <w:p w:rsidR="009E3A83" w:rsidRPr="00B621F0" w:rsidRDefault="009E3A83">
      <w:pPr>
        <w:pStyle w:val="PargrafodaLista"/>
        <w:tabs>
          <w:tab w:val="left" w:pos="709"/>
          <w:tab w:val="left" w:pos="1843"/>
        </w:tabs>
        <w:spacing w:line="360" w:lineRule="auto"/>
        <w:ind w:right="-2"/>
        <w:jc w:val="both"/>
        <w:rPr>
          <w:rFonts w:ascii="Trebuchet MS" w:hAnsi="Trebuchet MS" w:cs="Tahoma"/>
          <w:sz w:val="22"/>
          <w:szCs w:val="22"/>
        </w:rPr>
      </w:pPr>
    </w:p>
    <w:p w:rsidR="0082492E" w:rsidRPr="00B621F0" w:rsidRDefault="0082492E">
      <w:pPr>
        <w:pStyle w:val="PargrafodaLista"/>
        <w:tabs>
          <w:tab w:val="left" w:pos="709"/>
          <w:tab w:val="left" w:pos="1843"/>
        </w:tabs>
        <w:spacing w:line="360" w:lineRule="auto"/>
        <w:ind w:left="0" w:right="-2"/>
        <w:jc w:val="both"/>
        <w:rPr>
          <w:rFonts w:ascii="Trebuchet MS" w:hAnsi="Trebuchet MS"/>
          <w:sz w:val="22"/>
          <w:szCs w:val="22"/>
        </w:rPr>
      </w:pPr>
      <w:r w:rsidRPr="00B621F0">
        <w:rPr>
          <w:rFonts w:ascii="Trebuchet MS" w:hAnsi="Trebuchet MS" w:cs="Tahoma"/>
          <w:sz w:val="22"/>
          <w:szCs w:val="22"/>
        </w:rPr>
        <w:t>9.6.</w:t>
      </w:r>
      <w:r w:rsidRPr="00B621F0">
        <w:rPr>
          <w:rFonts w:ascii="Trebuchet MS" w:hAnsi="Trebuchet MS" w:cs="Tahoma"/>
          <w:sz w:val="22"/>
          <w:szCs w:val="22"/>
        </w:rPr>
        <w:tab/>
      </w:r>
      <w:r w:rsidRPr="00B621F0">
        <w:rPr>
          <w:rFonts w:ascii="Trebuchet MS" w:hAnsi="Trebuchet MS" w:cs="Tahoma"/>
          <w:sz w:val="22"/>
          <w:szCs w:val="22"/>
          <w:u w:val="single"/>
        </w:rPr>
        <w:t>Administração dos Créditos Imobiliários</w:t>
      </w:r>
      <w:r w:rsidRPr="00B621F0">
        <w:rPr>
          <w:rFonts w:ascii="Trebuchet MS" w:hAnsi="Trebuchet MS" w:cs="Tahoma"/>
          <w:sz w:val="22"/>
          <w:szCs w:val="22"/>
        </w:rPr>
        <w:t>: Conforme pactuado no Contrato de Cessão de Créditos</w:t>
      </w:r>
      <w:r w:rsidR="00C07EA7" w:rsidRPr="00B621F0">
        <w:rPr>
          <w:rFonts w:ascii="Trebuchet MS" w:hAnsi="Trebuchet MS" w:cs="Tahoma"/>
          <w:sz w:val="22"/>
          <w:szCs w:val="22"/>
        </w:rPr>
        <w:t>,</w:t>
      </w:r>
      <w:r w:rsidRPr="00B621F0">
        <w:rPr>
          <w:rFonts w:ascii="Trebuchet MS" w:hAnsi="Trebuchet MS" w:cs="Tahoma"/>
          <w:sz w:val="22"/>
          <w:szCs w:val="22"/>
        </w:rPr>
        <w:t xml:space="preserve"> a</w:t>
      </w:r>
      <w:r w:rsidRPr="00B621F0">
        <w:rPr>
          <w:rFonts w:ascii="Trebuchet MS" w:hAnsi="Trebuchet MS"/>
          <w:sz w:val="22"/>
          <w:szCs w:val="22"/>
        </w:rPr>
        <w:t xml:space="preserve"> administração e cobrança dos Créditos Imobiliários caberá à Cedente.</w:t>
      </w:r>
    </w:p>
    <w:p w:rsidR="0082492E" w:rsidRPr="00B621F0" w:rsidRDefault="0082492E">
      <w:pPr>
        <w:spacing w:line="360" w:lineRule="auto"/>
        <w:ind w:left="567"/>
        <w:rPr>
          <w:rFonts w:ascii="Trebuchet MS" w:hAnsi="Trebuchet MS"/>
          <w:sz w:val="22"/>
          <w:szCs w:val="22"/>
        </w:rPr>
      </w:pPr>
    </w:p>
    <w:p w:rsidR="0082492E" w:rsidRPr="00B621F0" w:rsidRDefault="0082492E">
      <w:pPr>
        <w:spacing w:line="360" w:lineRule="auto"/>
        <w:ind w:left="567"/>
        <w:jc w:val="both"/>
        <w:rPr>
          <w:rFonts w:ascii="Trebuchet MS" w:hAnsi="Trebuchet MS"/>
          <w:sz w:val="22"/>
          <w:szCs w:val="22"/>
        </w:rPr>
      </w:pPr>
      <w:r w:rsidRPr="00B621F0">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rsidR="0082492E" w:rsidRPr="00B621F0" w:rsidRDefault="0082492E">
      <w:pPr>
        <w:pStyle w:val="PargrafodaLista"/>
        <w:tabs>
          <w:tab w:val="left" w:pos="709"/>
          <w:tab w:val="left" w:pos="1843"/>
        </w:tabs>
        <w:spacing w:line="360" w:lineRule="auto"/>
        <w:ind w:left="0" w:right="-2"/>
        <w:jc w:val="both"/>
        <w:rPr>
          <w:rFonts w:ascii="Trebuchet MS" w:hAnsi="Trebuchet MS" w:cs="Trebuchet MS"/>
          <w:sz w:val="22"/>
          <w:szCs w:val="22"/>
        </w:rPr>
      </w:pPr>
    </w:p>
    <w:p w:rsidR="0082492E" w:rsidRPr="00B621F0" w:rsidRDefault="0082492E">
      <w:pPr>
        <w:spacing w:line="360" w:lineRule="auto"/>
        <w:ind w:left="567"/>
        <w:jc w:val="both"/>
        <w:rPr>
          <w:rFonts w:ascii="Trebuchet MS" w:hAnsi="Trebuchet MS"/>
          <w:sz w:val="22"/>
          <w:szCs w:val="22"/>
        </w:rPr>
      </w:pPr>
      <w:r w:rsidRPr="00B621F0">
        <w:rPr>
          <w:rFonts w:ascii="Trebuchet MS" w:hAnsi="Trebuchet MS"/>
          <w:sz w:val="22"/>
          <w:szCs w:val="22"/>
        </w:rPr>
        <w:t>9.6.2. A Cedente poderá subcontratar empresas terceiras para auxiliar na administração dos Créditos Imobiliários</w:t>
      </w:r>
      <w:r w:rsidR="0074293F" w:rsidRPr="00B621F0">
        <w:rPr>
          <w:rFonts w:ascii="Trebuchet MS" w:hAnsi="Trebuchet MS"/>
          <w:sz w:val="22"/>
          <w:szCs w:val="22"/>
        </w:rPr>
        <w:t xml:space="preserve"> mediante prévia aprovação dos Titulares dos CRI</w:t>
      </w:r>
      <w:r w:rsidRPr="00B621F0">
        <w:rPr>
          <w:rFonts w:ascii="Trebuchet MS" w:hAnsi="Trebuchet MS"/>
          <w:sz w:val="22"/>
          <w:szCs w:val="22"/>
        </w:rPr>
        <w:t>, sendo os custos dessa subcontratação arcados pelo Patrimônio Separado.</w:t>
      </w:r>
    </w:p>
    <w:p w:rsidR="001D776B" w:rsidRPr="00B621F0" w:rsidRDefault="001D776B">
      <w:pPr>
        <w:spacing w:line="360" w:lineRule="auto"/>
        <w:ind w:left="567"/>
        <w:jc w:val="both"/>
        <w:rPr>
          <w:rFonts w:ascii="Trebuchet MS" w:hAnsi="Trebuchet MS"/>
          <w:sz w:val="22"/>
          <w:szCs w:val="22"/>
        </w:rPr>
      </w:pPr>
    </w:p>
    <w:p w:rsidR="001D776B" w:rsidRDefault="001D776B">
      <w:pPr>
        <w:spacing w:line="360" w:lineRule="auto"/>
        <w:ind w:left="1276"/>
        <w:jc w:val="both"/>
        <w:rPr>
          <w:rFonts w:ascii="Trebuchet MS" w:hAnsi="Trebuchet MS"/>
          <w:sz w:val="22"/>
          <w:szCs w:val="22"/>
        </w:rPr>
      </w:pPr>
      <w:r w:rsidRPr="00B621F0">
        <w:rPr>
          <w:rFonts w:ascii="Trebuchet MS" w:hAnsi="Trebuchet MS"/>
          <w:sz w:val="22"/>
          <w:szCs w:val="22"/>
        </w:rPr>
        <w:t xml:space="preserve">9.6.2.1. </w:t>
      </w:r>
      <w:r w:rsidR="009E6966" w:rsidRPr="00B621F0">
        <w:rPr>
          <w:rFonts w:ascii="Trebuchet MS" w:hAnsi="Trebuchet MS"/>
          <w:sz w:val="22"/>
          <w:szCs w:val="22"/>
        </w:rPr>
        <w:t xml:space="preserve">Fica dispensada de aprovação prévia em assembleia de titulares de CRI caso a empresa contratada para auxiliar na administração dos Créditos Imobiliários seja </w:t>
      </w:r>
      <w:r w:rsidR="00AB2BC5" w:rsidRPr="00B621F0">
        <w:rPr>
          <w:rFonts w:ascii="Trebuchet MS" w:hAnsi="Trebuchet MS"/>
          <w:sz w:val="22"/>
          <w:szCs w:val="22"/>
        </w:rPr>
        <w:t xml:space="preserve">o </w:t>
      </w:r>
      <w:proofErr w:type="spellStart"/>
      <w:r w:rsidR="00AB2BC5" w:rsidRPr="007B13AA">
        <w:rPr>
          <w:rFonts w:ascii="Trebuchet MS" w:hAnsi="Trebuchet MS"/>
          <w:sz w:val="22"/>
          <w:szCs w:val="22"/>
        </w:rPr>
        <w:t>Servicer</w:t>
      </w:r>
      <w:proofErr w:type="spellEnd"/>
      <w:r w:rsidR="009E6966" w:rsidRPr="00B621F0">
        <w:rPr>
          <w:rFonts w:ascii="Trebuchet MS" w:hAnsi="Trebuchet MS"/>
          <w:sz w:val="22"/>
          <w:szCs w:val="22"/>
        </w:rPr>
        <w:t>.</w:t>
      </w:r>
      <w:r w:rsidR="00AB2BC5" w:rsidRPr="00B621F0">
        <w:rPr>
          <w:rFonts w:ascii="Trebuchet MS" w:hAnsi="Trebuchet MS"/>
          <w:sz w:val="22"/>
          <w:szCs w:val="22"/>
        </w:rPr>
        <w:t xml:space="preserve"> </w:t>
      </w:r>
    </w:p>
    <w:p w:rsidR="00A4344F" w:rsidRDefault="00A4344F" w:rsidP="000219B9">
      <w:pPr>
        <w:spacing w:line="360" w:lineRule="auto"/>
        <w:ind w:left="1276"/>
        <w:jc w:val="both"/>
        <w:rPr>
          <w:rFonts w:ascii="Trebuchet MS" w:hAnsi="Trebuchet MS"/>
          <w:sz w:val="22"/>
          <w:szCs w:val="22"/>
        </w:rPr>
      </w:pPr>
    </w:p>
    <w:p w:rsidR="00A4344F" w:rsidRDefault="00A4344F" w:rsidP="004616E8">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2</w:t>
      </w:r>
      <w:r w:rsidRPr="00B621F0">
        <w:rPr>
          <w:rFonts w:ascii="Trebuchet MS" w:hAnsi="Trebuchet MS"/>
          <w:sz w:val="22"/>
          <w:szCs w:val="22"/>
        </w:rPr>
        <w:t xml:space="preserve">. </w:t>
      </w:r>
      <w:r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Contrato de Cessão nos termos do seu Anexo II. </w:t>
      </w:r>
      <w:r w:rsidRPr="00D242AF">
        <w:rPr>
          <w:rFonts w:ascii="Trebuchet MS" w:hAnsi="Trebuchet MS" w:cs="Tahoma"/>
          <w:sz w:val="22"/>
          <w:szCs w:val="22"/>
        </w:rPr>
        <w:t>Entende-se por “</w:t>
      </w:r>
      <w:r w:rsidRPr="00D242AF">
        <w:rPr>
          <w:rFonts w:ascii="Trebuchet MS" w:hAnsi="Trebuchet MS" w:cs="Tahoma"/>
          <w:sz w:val="22"/>
          <w:szCs w:val="22"/>
          <w:u w:val="single"/>
        </w:rPr>
        <w:t>renegociação</w:t>
      </w:r>
      <w:r w:rsidRPr="00D242AF">
        <w:rPr>
          <w:rFonts w:ascii="Trebuchet MS" w:hAnsi="Trebuchet MS" w:cs="Tahoma"/>
          <w:sz w:val="22"/>
          <w:szCs w:val="22"/>
        </w:rPr>
        <w:t>” qualquer alteração das características dos Créditos Imobiliários (incluindo, mas não se restringindo a, taxa de juros, atualização monetária, prazo, fluxo de pagamentos e eventuais incorporações de valores), que tenha sido formalizada mediante aditamento do respectivo Contrato Imobiliário.</w:t>
      </w:r>
    </w:p>
    <w:p w:rsidR="00A4344F" w:rsidRDefault="00A4344F" w:rsidP="00DD335B">
      <w:pPr>
        <w:spacing w:line="360" w:lineRule="auto"/>
        <w:ind w:left="1418"/>
        <w:rPr>
          <w:rFonts w:ascii="Trebuchet MS" w:hAnsi="Trebuchet MS" w:cs="Tahoma"/>
          <w:sz w:val="22"/>
          <w:szCs w:val="22"/>
        </w:rPr>
      </w:pPr>
    </w:p>
    <w:p w:rsidR="00A4344F" w:rsidRDefault="00725632" w:rsidP="004616E8">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3</w:t>
      </w:r>
      <w:r w:rsidRPr="00B621F0">
        <w:rPr>
          <w:rFonts w:ascii="Trebuchet MS" w:hAnsi="Trebuchet MS"/>
          <w:sz w:val="22"/>
          <w:szCs w:val="22"/>
        </w:rPr>
        <w:t xml:space="preserve">. </w:t>
      </w:r>
      <w:r w:rsidR="00A4344F">
        <w:rPr>
          <w:rFonts w:ascii="Trebuchet MS" w:hAnsi="Trebuchet MS" w:cs="Tahoma"/>
          <w:sz w:val="22"/>
          <w:szCs w:val="22"/>
        </w:rPr>
        <w:t xml:space="preserve">Para viabilizar os procedimentos de renegociação e cobrança dos Créditos Imobiliários a </w:t>
      </w:r>
      <w:proofErr w:type="spellStart"/>
      <w:r>
        <w:rPr>
          <w:rFonts w:ascii="Trebuchet MS" w:hAnsi="Trebuchet MS" w:cs="Tahoma"/>
          <w:sz w:val="22"/>
          <w:szCs w:val="22"/>
        </w:rPr>
        <w:t>Securitizadora</w:t>
      </w:r>
      <w:proofErr w:type="spellEnd"/>
      <w:r w:rsidR="00A4344F">
        <w:rPr>
          <w:rFonts w:ascii="Trebuchet MS" w:hAnsi="Trebuchet MS" w:cs="Tahoma"/>
          <w:sz w:val="22"/>
          <w:szCs w:val="22"/>
        </w:rPr>
        <w:t xml:space="preserve"> disponibilizará à Cedente, em até 05 (cinco) Dias Úteis a contar da assinatura </w:t>
      </w:r>
      <w:r w:rsidR="00F116CD">
        <w:rPr>
          <w:rFonts w:ascii="Trebuchet MS" w:hAnsi="Trebuchet MS" w:cs="Tahoma"/>
          <w:sz w:val="22"/>
          <w:szCs w:val="22"/>
        </w:rPr>
        <w:t>do Contrato de Cessão de Créditos de Créditos</w:t>
      </w:r>
      <w:r w:rsidR="00A4344F">
        <w:rPr>
          <w:rFonts w:ascii="Trebuchet MS" w:hAnsi="Trebuchet MS" w:cs="Tahoma"/>
          <w:sz w:val="22"/>
          <w:szCs w:val="22"/>
        </w:rPr>
        <w:t xml:space="preserve">, ao colaborador indicado à critério da Cedente, acesso pessoal e intransferível ao Serasa </w:t>
      </w:r>
      <w:proofErr w:type="spellStart"/>
      <w:r w:rsidR="00A4344F">
        <w:rPr>
          <w:rFonts w:ascii="Trebuchet MS" w:hAnsi="Trebuchet MS" w:cs="Tahoma"/>
          <w:sz w:val="22"/>
          <w:szCs w:val="22"/>
        </w:rPr>
        <w:t>Experian</w:t>
      </w:r>
      <w:proofErr w:type="spellEnd"/>
      <w:r w:rsidR="00A4344F">
        <w:rPr>
          <w:rFonts w:ascii="Trebuchet MS" w:hAnsi="Trebuchet MS" w:cs="Tahoma"/>
          <w:sz w:val="22"/>
          <w:szCs w:val="22"/>
        </w:rPr>
        <w:t xml:space="preserve"> (</w:t>
      </w:r>
      <w:hyperlink r:id="rId20" w:history="1">
        <w:r w:rsidR="00A4344F" w:rsidRPr="00F7403C">
          <w:rPr>
            <w:rStyle w:val="Hyperlink"/>
            <w:rFonts w:ascii="Trebuchet MS" w:hAnsi="Trebuchet MS" w:cs="Tahoma"/>
            <w:sz w:val="22"/>
            <w:szCs w:val="22"/>
          </w:rPr>
          <w:t>https://www.serasa.com.br</w:t>
        </w:r>
      </w:hyperlink>
      <w:r w:rsidR="00A4344F">
        <w:rPr>
          <w:rFonts w:ascii="Trebuchet MS" w:hAnsi="Trebuchet MS" w:cs="Tahoma"/>
          <w:sz w:val="22"/>
          <w:szCs w:val="22"/>
        </w:rPr>
        <w:t>) ("</w:t>
      </w:r>
      <w:r w:rsidR="00A4344F" w:rsidRPr="007D4D2A">
        <w:rPr>
          <w:rFonts w:ascii="Trebuchet MS" w:hAnsi="Trebuchet MS" w:cs="Tahoma"/>
          <w:sz w:val="22"/>
          <w:szCs w:val="22"/>
          <w:u w:val="single"/>
        </w:rPr>
        <w:t>Pessoa Autorizada SERASA</w:t>
      </w:r>
      <w:r w:rsidR="00A4344F">
        <w:rPr>
          <w:rFonts w:ascii="Trebuchet MS" w:hAnsi="Trebuchet MS" w:cs="Tahoma"/>
          <w:sz w:val="22"/>
          <w:szCs w:val="22"/>
        </w:rPr>
        <w:t>” e “</w:t>
      </w:r>
      <w:r w:rsidR="00A4344F" w:rsidRPr="007D4D2A">
        <w:rPr>
          <w:rFonts w:ascii="Trebuchet MS" w:hAnsi="Trebuchet MS" w:cs="Tahoma"/>
          <w:sz w:val="22"/>
          <w:szCs w:val="22"/>
          <w:u w:val="single"/>
        </w:rPr>
        <w:t>Acesso Serasa</w:t>
      </w:r>
      <w:r w:rsidR="00A4344F">
        <w:rPr>
          <w:rFonts w:ascii="Trebuchet MS" w:hAnsi="Trebuchet MS" w:cs="Tahoma"/>
          <w:sz w:val="22"/>
          <w:szCs w:val="22"/>
        </w:rPr>
        <w:t>”)</w:t>
      </w:r>
      <w:r w:rsidR="000F7827">
        <w:rPr>
          <w:rFonts w:ascii="Trebuchet MS" w:hAnsi="Trebuchet MS" w:cs="Tahoma"/>
          <w:sz w:val="22"/>
          <w:szCs w:val="22"/>
        </w:rPr>
        <w:t xml:space="preserve">, sendo certo que a Cedente enviará a comunicação por e-mail à Cessionária, observado o </w:t>
      </w:r>
      <w:r w:rsidR="000F7827">
        <w:rPr>
          <w:rFonts w:ascii="Trebuchet MS" w:hAnsi="Trebuchet MS" w:cs="Tahoma"/>
          <w:sz w:val="22"/>
          <w:szCs w:val="22"/>
        </w:rPr>
        <w:lastRenderedPageBreak/>
        <w:t>disposto na Cláusula XV abaixo, acompanhada do arquivo disponibilizado pela Cessionária devidamente preenchido contendo, no mínimo</w:t>
      </w:r>
      <w:r w:rsidR="00460DC2">
        <w:rPr>
          <w:rFonts w:ascii="Trebuchet MS" w:hAnsi="Trebuchet MS" w:cs="Tahoma"/>
          <w:sz w:val="22"/>
          <w:szCs w:val="22"/>
        </w:rPr>
        <w:t xml:space="preserve"> o nome completo, o número da cédula de identidade, o número</w:t>
      </w:r>
      <w:r w:rsidR="00460DC2" w:rsidRPr="002C23BD">
        <w:rPr>
          <w:rFonts w:ascii="Trebuchet MS" w:hAnsi="Trebuchet MS"/>
          <w:sz w:val="22"/>
        </w:rPr>
        <w:t xml:space="preserve"> do </w:t>
      </w:r>
      <w:r w:rsidR="00E249CF">
        <w:rPr>
          <w:rFonts w:ascii="Trebuchet MS" w:hAnsi="Trebuchet MS" w:cs="Tahoma"/>
          <w:sz w:val="22"/>
          <w:szCs w:val="22"/>
        </w:rPr>
        <w:t>CPF</w:t>
      </w:r>
      <w:r w:rsidR="00460DC2">
        <w:rPr>
          <w:rFonts w:ascii="Trebuchet MS" w:hAnsi="Trebuchet MS" w:cs="Tahoma"/>
          <w:sz w:val="22"/>
          <w:szCs w:val="22"/>
        </w:rPr>
        <w:t>, e-mail coorporativo, o cargo e o nome da empresa que representa, observada a possibilidade de subcontratação do Agente de Cobrança</w:t>
      </w:r>
      <w:r w:rsidR="00A4344F">
        <w:rPr>
          <w:rFonts w:ascii="Trebuchet MS" w:hAnsi="Trebuchet MS" w:cs="Tahoma"/>
          <w:sz w:val="22"/>
          <w:szCs w:val="22"/>
        </w:rPr>
        <w:t xml:space="preserve">. </w:t>
      </w:r>
    </w:p>
    <w:p w:rsidR="00A4344F" w:rsidRDefault="00A4344F" w:rsidP="00DD335B">
      <w:pPr>
        <w:spacing w:line="360" w:lineRule="auto"/>
        <w:ind w:left="1418"/>
        <w:rPr>
          <w:rFonts w:ascii="Trebuchet MS" w:hAnsi="Trebuchet MS" w:cs="Tahoma"/>
          <w:sz w:val="22"/>
          <w:szCs w:val="22"/>
        </w:rPr>
      </w:pPr>
    </w:p>
    <w:p w:rsidR="00A4344F" w:rsidRDefault="00725632" w:rsidP="004616E8">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4</w:t>
      </w:r>
      <w:r w:rsidRPr="00B621F0">
        <w:rPr>
          <w:rFonts w:ascii="Trebuchet MS" w:hAnsi="Trebuchet MS"/>
          <w:sz w:val="22"/>
          <w:szCs w:val="22"/>
        </w:rPr>
        <w:t xml:space="preserve">. </w:t>
      </w:r>
      <w:r w:rsidR="00A4344F">
        <w:rPr>
          <w:rFonts w:ascii="Trebuchet MS" w:hAnsi="Trebuchet MS" w:cs="Tahoma"/>
          <w:sz w:val="22"/>
          <w:szCs w:val="22"/>
        </w:rPr>
        <w:t xml:space="preserve">Em caso de necessidade de substituição da Pessoa Autorizada SERASA a Cedente deverá comunicar em até 01 (um) Dia Útil a </w:t>
      </w:r>
      <w:proofErr w:type="spellStart"/>
      <w:r>
        <w:rPr>
          <w:rFonts w:ascii="Trebuchet MS" w:hAnsi="Trebuchet MS" w:cs="Tahoma"/>
          <w:sz w:val="22"/>
          <w:szCs w:val="22"/>
        </w:rPr>
        <w:t>Securitizadora</w:t>
      </w:r>
      <w:proofErr w:type="spellEnd"/>
      <w:r w:rsidR="00A4344F">
        <w:rPr>
          <w:rFonts w:ascii="Trebuchet MS" w:hAnsi="Trebuchet MS" w:cs="Tahoma"/>
          <w:sz w:val="22"/>
          <w:szCs w:val="22"/>
        </w:rPr>
        <w:t xml:space="preserve"> acerca da necessidade da mudança para que a </w:t>
      </w:r>
      <w:proofErr w:type="spellStart"/>
      <w:r>
        <w:rPr>
          <w:rFonts w:ascii="Trebuchet MS" w:hAnsi="Trebuchet MS" w:cs="Tahoma"/>
          <w:sz w:val="22"/>
          <w:szCs w:val="22"/>
        </w:rPr>
        <w:t>Securitizadora</w:t>
      </w:r>
      <w:proofErr w:type="spellEnd"/>
      <w:r w:rsidR="00A4344F">
        <w:rPr>
          <w:rFonts w:ascii="Trebuchet MS" w:hAnsi="Trebuchet MS" w:cs="Tahoma"/>
          <w:sz w:val="22"/>
          <w:szCs w:val="22"/>
        </w:rPr>
        <w:t xml:space="preserve"> possa fazer os devidos bloqueios ao acesso da Pessoa Autorizada SERASA e disponibilizar à Cedente um novo acesso de acordo com o pro</w:t>
      </w:r>
      <w:r>
        <w:rPr>
          <w:rFonts w:ascii="Trebuchet MS" w:hAnsi="Trebuchet MS" w:cs="Tahoma"/>
          <w:sz w:val="22"/>
          <w:szCs w:val="22"/>
        </w:rPr>
        <w:t xml:space="preserve">cedimento previsto na cláusula </w:t>
      </w:r>
      <w:r w:rsidR="00A4344F">
        <w:rPr>
          <w:rFonts w:ascii="Trebuchet MS" w:hAnsi="Trebuchet MS" w:cs="Tahoma"/>
          <w:sz w:val="22"/>
          <w:szCs w:val="22"/>
        </w:rPr>
        <w:t xml:space="preserve">acima. </w:t>
      </w:r>
    </w:p>
    <w:p w:rsidR="00A4344F" w:rsidRDefault="00A4344F" w:rsidP="00DD335B">
      <w:pPr>
        <w:spacing w:line="360" w:lineRule="auto"/>
        <w:ind w:left="1418"/>
        <w:rPr>
          <w:rFonts w:ascii="Trebuchet MS" w:hAnsi="Trebuchet MS" w:cs="Tahoma"/>
          <w:sz w:val="22"/>
          <w:szCs w:val="22"/>
        </w:rPr>
      </w:pPr>
    </w:p>
    <w:p w:rsidR="00A4344F" w:rsidRPr="00B621F0" w:rsidRDefault="00725632">
      <w:pPr>
        <w:spacing w:line="360" w:lineRule="auto"/>
        <w:ind w:left="1276"/>
        <w:jc w:val="both"/>
        <w:rPr>
          <w:rFonts w:ascii="Trebuchet MS" w:hAnsi="Trebuchet MS"/>
          <w:sz w:val="22"/>
          <w:szCs w:val="22"/>
        </w:rPr>
      </w:pPr>
      <w:r w:rsidRPr="00B621F0">
        <w:rPr>
          <w:rFonts w:ascii="Trebuchet MS" w:hAnsi="Trebuchet MS"/>
          <w:sz w:val="22"/>
          <w:szCs w:val="22"/>
        </w:rPr>
        <w:t>9.6.2.</w:t>
      </w:r>
      <w:r>
        <w:rPr>
          <w:rFonts w:ascii="Trebuchet MS" w:hAnsi="Trebuchet MS"/>
          <w:sz w:val="22"/>
          <w:szCs w:val="22"/>
        </w:rPr>
        <w:t>5</w:t>
      </w:r>
      <w:r w:rsidRPr="00B621F0">
        <w:rPr>
          <w:rFonts w:ascii="Trebuchet MS" w:hAnsi="Trebuchet MS"/>
          <w:sz w:val="22"/>
          <w:szCs w:val="22"/>
        </w:rPr>
        <w:t xml:space="preserve">. </w:t>
      </w:r>
      <w:r w:rsidR="00CF2AEB" w:rsidRPr="00216125">
        <w:rPr>
          <w:rFonts w:ascii="Trebuchet MS" w:hAnsi="Trebuchet MS" w:cs="Tahoma"/>
          <w:iCs/>
          <w:sz w:val="22"/>
          <w:szCs w:val="22"/>
        </w:rPr>
        <w:t xml:space="preserve">A Cedente deverá enviar mensalmente até o dia 30 </w:t>
      </w:r>
      <w:r w:rsidR="00CF2AEB">
        <w:rPr>
          <w:rFonts w:ascii="Trebuchet MS" w:hAnsi="Trebuchet MS" w:cs="Tahoma"/>
          <w:iCs/>
          <w:sz w:val="22"/>
          <w:szCs w:val="22"/>
        </w:rPr>
        <w:t xml:space="preserve">(trinta) </w:t>
      </w:r>
      <w:r w:rsidR="00CF2AEB" w:rsidRPr="00216125">
        <w:rPr>
          <w:rFonts w:ascii="Trebuchet MS" w:hAnsi="Trebuchet MS" w:cs="Tahoma"/>
          <w:iCs/>
          <w:sz w:val="22"/>
          <w:szCs w:val="22"/>
        </w:rPr>
        <w:t xml:space="preserve">de cada mês o relatório de utilização do Acesso Serasa referente ao período compreendido entre o dia 26 </w:t>
      </w:r>
      <w:r w:rsidR="00CF2AEB">
        <w:rPr>
          <w:rFonts w:ascii="Trebuchet MS" w:hAnsi="Trebuchet MS" w:cs="Tahoma"/>
          <w:iCs/>
          <w:sz w:val="22"/>
          <w:szCs w:val="22"/>
        </w:rPr>
        <w:t xml:space="preserve">(vinte e seis) </w:t>
      </w:r>
      <w:r w:rsidR="00CF2AEB" w:rsidRPr="00216125">
        <w:rPr>
          <w:rFonts w:ascii="Trebuchet MS" w:hAnsi="Trebuchet MS" w:cs="Tahoma"/>
          <w:iCs/>
          <w:sz w:val="22"/>
          <w:szCs w:val="22"/>
        </w:rPr>
        <w:t>do mês imediatamente anterior até o dia 25 do mês corrente, contendo, no mínimo (i) CPF ou CNPJ/ME; (</w:t>
      </w:r>
      <w:proofErr w:type="spellStart"/>
      <w:r w:rsidR="00CF2AEB" w:rsidRPr="00216125">
        <w:rPr>
          <w:rFonts w:ascii="Trebuchet MS" w:hAnsi="Trebuchet MS" w:cs="Tahoma"/>
          <w:iCs/>
          <w:sz w:val="22"/>
          <w:szCs w:val="22"/>
        </w:rPr>
        <w:t>ii</w:t>
      </w:r>
      <w:proofErr w:type="spellEnd"/>
      <w:r w:rsidR="00CF2AEB" w:rsidRPr="00216125">
        <w:rPr>
          <w:rFonts w:ascii="Trebuchet MS" w:hAnsi="Trebuchet MS" w:cs="Tahoma"/>
          <w:iCs/>
          <w:sz w:val="22"/>
          <w:szCs w:val="22"/>
        </w:rPr>
        <w:t>) nome do devedor; e (</w:t>
      </w:r>
      <w:proofErr w:type="spellStart"/>
      <w:r w:rsidR="00CF2AEB" w:rsidRPr="00216125">
        <w:rPr>
          <w:rFonts w:ascii="Trebuchet MS" w:hAnsi="Trebuchet MS" w:cs="Tahoma"/>
          <w:iCs/>
          <w:sz w:val="22"/>
          <w:szCs w:val="22"/>
        </w:rPr>
        <w:t>iii</w:t>
      </w:r>
      <w:proofErr w:type="spellEnd"/>
      <w:r w:rsidR="00CF2AEB" w:rsidRPr="00216125">
        <w:rPr>
          <w:rFonts w:ascii="Trebuchet MS" w:hAnsi="Trebuchet MS" w:cs="Tahoma"/>
          <w:iCs/>
          <w:sz w:val="22"/>
          <w:szCs w:val="22"/>
        </w:rPr>
        <w:t xml:space="preserve">) o valor de </w:t>
      </w:r>
      <w:r w:rsidR="00CF2AEB">
        <w:rPr>
          <w:rFonts w:ascii="Trebuchet MS" w:hAnsi="Trebuchet MS" w:cs="Tahoma"/>
          <w:iCs/>
          <w:sz w:val="22"/>
          <w:szCs w:val="22"/>
        </w:rPr>
        <w:t>referência da dívida,</w:t>
      </w:r>
      <w:r w:rsidR="00CF2AEB" w:rsidRPr="00F960D9">
        <w:rPr>
          <w:rFonts w:ascii="Trebuchet MS" w:hAnsi="Trebuchet MS" w:cs="Tahoma"/>
          <w:iCs/>
          <w:sz w:val="22"/>
          <w:szCs w:val="22"/>
        </w:rPr>
        <w:t xml:space="preserve"> conforme Anexo </w:t>
      </w:r>
      <w:r w:rsidR="00FF0D43">
        <w:rPr>
          <w:rFonts w:ascii="Trebuchet MS" w:hAnsi="Trebuchet MS" w:cs="Tahoma"/>
          <w:iCs/>
          <w:sz w:val="22"/>
          <w:szCs w:val="22"/>
        </w:rPr>
        <w:t>VI</w:t>
      </w:r>
      <w:r w:rsidR="00CF2AEB">
        <w:rPr>
          <w:rFonts w:ascii="Trebuchet MS" w:hAnsi="Trebuchet MS" w:cs="Tahoma"/>
          <w:iCs/>
          <w:sz w:val="22"/>
          <w:szCs w:val="22"/>
        </w:rPr>
        <w:t>,</w:t>
      </w:r>
      <w:r w:rsidR="00865796">
        <w:rPr>
          <w:rFonts w:ascii="Trebuchet MS" w:hAnsi="Trebuchet MS" w:cs="Tahoma"/>
          <w:iCs/>
          <w:sz w:val="22"/>
          <w:szCs w:val="22"/>
        </w:rPr>
        <w:t xml:space="preserve"> </w:t>
      </w:r>
      <w:r w:rsidR="00CF2AEB" w:rsidRPr="00216125">
        <w:rPr>
          <w:rFonts w:ascii="Trebuchet MS" w:hAnsi="Trebuchet MS" w:cs="Tahoma"/>
          <w:iCs/>
          <w:sz w:val="22"/>
          <w:szCs w:val="22"/>
        </w:rPr>
        <w:t>para fins de apuração de despesas incorridas com a utilização do Acesso Serasa, sendo certo que eventuais estas despesas serão suportadas pelos recursos do Patrimônio Separado</w:t>
      </w:r>
      <w:r w:rsidR="00CF2AEB">
        <w:rPr>
          <w:rFonts w:ascii="Trebuchet MS" w:hAnsi="Trebuchet MS" w:cs="Tahoma"/>
          <w:sz w:val="22"/>
          <w:szCs w:val="22"/>
        </w:rPr>
        <w:t xml:space="preserve">. </w:t>
      </w:r>
      <w:r w:rsidR="00341F53">
        <w:rPr>
          <w:rFonts w:ascii="Trebuchet MS" w:hAnsi="Trebuchet MS" w:cs="Tahoma"/>
          <w:sz w:val="22"/>
          <w:szCs w:val="22"/>
        </w:rPr>
        <w:t xml:space="preserve"> </w:t>
      </w:r>
    </w:p>
    <w:p w:rsidR="00FA1134" w:rsidRPr="00B621F0" w:rsidRDefault="00FA1134">
      <w:pPr>
        <w:spacing w:line="360" w:lineRule="auto"/>
        <w:ind w:left="567"/>
        <w:jc w:val="both"/>
        <w:rPr>
          <w:rFonts w:ascii="Trebuchet MS" w:hAnsi="Trebuchet MS"/>
          <w:sz w:val="22"/>
          <w:szCs w:val="22"/>
        </w:rPr>
      </w:pPr>
    </w:p>
    <w:p w:rsidR="00AB2BC5" w:rsidRDefault="00AB2BC5">
      <w:pPr>
        <w:spacing w:line="360" w:lineRule="auto"/>
        <w:ind w:left="567"/>
        <w:jc w:val="both"/>
        <w:rPr>
          <w:rFonts w:ascii="Trebuchet MS" w:hAnsi="Trebuchet MS" w:cs="Trebuchet MS"/>
          <w:sz w:val="22"/>
          <w:szCs w:val="22"/>
        </w:rPr>
      </w:pPr>
      <w:r w:rsidRPr="00B621F0">
        <w:rPr>
          <w:rFonts w:ascii="Trebuchet MS" w:hAnsi="Trebuchet MS"/>
          <w:sz w:val="22"/>
          <w:szCs w:val="22"/>
        </w:rPr>
        <w:t xml:space="preserve">9.6.3. </w:t>
      </w:r>
      <w:r w:rsidRPr="00B621F0">
        <w:rPr>
          <w:rFonts w:ascii="Trebuchet MS" w:hAnsi="Trebuchet MS" w:cs="Trebuchet MS"/>
          <w:sz w:val="22"/>
          <w:szCs w:val="22"/>
        </w:rPr>
        <w:t xml:space="preserve">Adicionalmente ao disposto acima, a Cedente fica, por conta e ordem da </w:t>
      </w:r>
      <w:proofErr w:type="spellStart"/>
      <w:r w:rsidRPr="00B621F0">
        <w:rPr>
          <w:rFonts w:ascii="Trebuchet MS" w:hAnsi="Trebuchet MS" w:cs="Trebuchet MS"/>
          <w:sz w:val="22"/>
          <w:szCs w:val="22"/>
        </w:rPr>
        <w:t>Securitizadora</w:t>
      </w:r>
      <w:proofErr w:type="spellEnd"/>
      <w:r w:rsidR="00725632">
        <w:rPr>
          <w:rFonts w:ascii="Trebuchet MS" w:hAnsi="Trebuchet MS" w:cs="Trebuchet MS"/>
          <w:sz w:val="22"/>
          <w:szCs w:val="22"/>
        </w:rPr>
        <w:t xml:space="preserve"> e ciência dos Titulares dos CRI</w:t>
      </w:r>
      <w:r w:rsidRPr="00B621F0">
        <w:rPr>
          <w:rFonts w:ascii="Trebuchet MS" w:hAnsi="Trebuchet MS" w:cs="Trebuchet MS"/>
          <w:sz w:val="22"/>
          <w:szCs w:val="22"/>
        </w:rPr>
        <w:t xml:space="preserve">, desde logo, autorizada a promover a excussão </w:t>
      </w:r>
      <w:r w:rsidR="001035F8">
        <w:rPr>
          <w:rFonts w:ascii="Trebuchet MS" w:hAnsi="Trebuchet MS" w:cs="Trebuchet MS"/>
          <w:sz w:val="22"/>
          <w:szCs w:val="22"/>
        </w:rPr>
        <w:t xml:space="preserve">judicial e </w:t>
      </w:r>
      <w:r w:rsidRPr="00B621F0">
        <w:rPr>
          <w:rFonts w:ascii="Trebuchet MS" w:hAnsi="Trebuchet MS" w:cs="Trebuchet MS"/>
          <w:sz w:val="22"/>
          <w:szCs w:val="22"/>
        </w:rPr>
        <w:t xml:space="preserve">extrajudicial das Alienações Fiduciárias relativas aos Créditos Imobiliários inadimplidos, nos termos da Lei nº 9.514, tendo poderes para, em nome da </w:t>
      </w:r>
      <w:proofErr w:type="spellStart"/>
      <w:r w:rsidRPr="00B621F0">
        <w:rPr>
          <w:rFonts w:ascii="Trebuchet MS" w:hAnsi="Trebuchet MS" w:cs="Trebuchet MS"/>
          <w:sz w:val="22"/>
          <w:szCs w:val="22"/>
        </w:rPr>
        <w:t>Securitizadora</w:t>
      </w:r>
      <w:proofErr w:type="spellEnd"/>
      <w:r w:rsidRPr="00B621F0">
        <w:rPr>
          <w:rFonts w:ascii="Trebuchet MS" w:hAnsi="Trebuchet MS" w:cs="Trebuchet MS"/>
          <w:sz w:val="22"/>
          <w:szCs w:val="22"/>
        </w:rPr>
        <w:t>, observado o disposto nas Cláusula 9.6.3.1 e 9.6.3.2 abaixo: (i) em caso de inadimplemento do Crédito Imobiliário, promover o requerimento de intimação do respectivo Devedor ao competente oficial de registro de imóveis, exclusivamente para fins de constituição do referido Devedor em mora e consolidação da propriedade do Imóvel objeto da respectiva Alienação Fiduciária no Patrimônio Separado, nos termos da Lei nº 9.514; (</w:t>
      </w:r>
      <w:proofErr w:type="spellStart"/>
      <w:r w:rsidRPr="00B621F0">
        <w:rPr>
          <w:rFonts w:ascii="Trebuchet MS" w:hAnsi="Trebuchet MS" w:cs="Trebuchet MS"/>
          <w:sz w:val="22"/>
          <w:szCs w:val="22"/>
        </w:rPr>
        <w:t>ii</w:t>
      </w:r>
      <w:proofErr w:type="spellEnd"/>
      <w:r w:rsidRPr="00B621F0">
        <w:rPr>
          <w:rFonts w:ascii="Trebuchet MS" w:hAnsi="Trebuchet MS" w:cs="Trebuchet MS"/>
          <w:sz w:val="22"/>
          <w:szCs w:val="22"/>
        </w:rPr>
        <w:t>) após a consolidação da propriedade do referido Imóvel nos termos do item (i) acima, promover o público leilão para a alienação do Imóvel, em primeiro ou segundo leilão, nos termos da Lei nº 9.514; (</w:t>
      </w:r>
      <w:proofErr w:type="spellStart"/>
      <w:r w:rsidRPr="00B621F0">
        <w:rPr>
          <w:rFonts w:ascii="Trebuchet MS" w:hAnsi="Trebuchet MS" w:cs="Trebuchet MS"/>
          <w:sz w:val="22"/>
          <w:szCs w:val="22"/>
        </w:rPr>
        <w:t>iii</w:t>
      </w:r>
      <w:proofErr w:type="spellEnd"/>
      <w:r w:rsidRPr="00B621F0">
        <w:rPr>
          <w:rFonts w:ascii="Trebuchet MS" w:hAnsi="Trebuchet MS" w:cs="Trebuchet MS"/>
          <w:sz w:val="22"/>
          <w:szCs w:val="22"/>
        </w:rPr>
        <w:t>) após frustrados o primeiro e segundo leilão, nos termos da Lei nº 9.514, promover venda amigável do Imóveis consolidado no Patrimônio Separado, de acordo com os critérios previstos na Cláusula 9.6.3.1 abaixo; e/ou (</w:t>
      </w:r>
      <w:proofErr w:type="spellStart"/>
      <w:r w:rsidRPr="00B621F0">
        <w:rPr>
          <w:rFonts w:ascii="Trebuchet MS" w:hAnsi="Trebuchet MS" w:cs="Trebuchet MS"/>
          <w:sz w:val="22"/>
          <w:szCs w:val="22"/>
        </w:rPr>
        <w:t>iv</w:t>
      </w:r>
      <w:proofErr w:type="spellEnd"/>
      <w:r w:rsidRPr="00B621F0">
        <w:rPr>
          <w:rFonts w:ascii="Trebuchet MS" w:hAnsi="Trebuchet MS" w:cs="Trebuchet MS"/>
          <w:sz w:val="22"/>
          <w:szCs w:val="22"/>
        </w:rPr>
        <w:t xml:space="preserve">) anuir em relação à dação do direito eventual ao Imóvel objeto da Alienação </w:t>
      </w:r>
      <w:r w:rsidRPr="00B621F0">
        <w:rPr>
          <w:rFonts w:ascii="Trebuchet MS" w:hAnsi="Trebuchet MS" w:cs="Trebuchet MS"/>
          <w:sz w:val="22"/>
          <w:szCs w:val="22"/>
        </w:rPr>
        <w:lastRenderedPageBreak/>
        <w:t xml:space="preserve">Fiduciária oferecida pelo respectivo Devedor em pagamento de seu Crédito Imobiliário, nos termos do artigo 26, § 8º da Lei nº 9.514, de acordo com os critérios previstos </w:t>
      </w:r>
      <w:r w:rsidR="008654A6" w:rsidRPr="00D242AF">
        <w:rPr>
          <w:rFonts w:ascii="Trebuchet MS" w:hAnsi="Trebuchet MS" w:cs="Trebuchet MS"/>
          <w:sz w:val="22"/>
          <w:szCs w:val="22"/>
        </w:rPr>
        <w:t>no Anexo II a</w:t>
      </w:r>
      <w:r w:rsidR="008654A6">
        <w:rPr>
          <w:rFonts w:ascii="Trebuchet MS" w:hAnsi="Trebuchet MS" w:cs="Trebuchet MS"/>
          <w:sz w:val="22"/>
          <w:szCs w:val="22"/>
        </w:rPr>
        <w:t>o</w:t>
      </w:r>
      <w:r w:rsidR="008654A6" w:rsidRPr="00D242AF">
        <w:rPr>
          <w:rFonts w:ascii="Trebuchet MS" w:hAnsi="Trebuchet MS" w:cs="Trebuchet MS"/>
          <w:sz w:val="22"/>
          <w:szCs w:val="22"/>
        </w:rPr>
        <w:t xml:space="preserve"> Contrato de Cessão</w:t>
      </w:r>
      <w:r w:rsidRPr="00B621F0">
        <w:rPr>
          <w:rFonts w:ascii="Trebuchet MS" w:hAnsi="Trebuchet MS" w:cs="Trebuchet MS"/>
          <w:sz w:val="22"/>
          <w:szCs w:val="22"/>
        </w:rPr>
        <w:t>.</w:t>
      </w:r>
      <w:r w:rsidR="00592EA7" w:rsidRPr="00B621F0">
        <w:rPr>
          <w:rFonts w:ascii="Trebuchet MS" w:hAnsi="Trebuchet MS" w:cs="Trebuchet MS"/>
          <w:sz w:val="22"/>
          <w:szCs w:val="22"/>
        </w:rPr>
        <w:t xml:space="preserve"> </w:t>
      </w:r>
    </w:p>
    <w:p w:rsidR="00AB2BC5" w:rsidRPr="00B621F0" w:rsidRDefault="00AB2BC5">
      <w:pPr>
        <w:spacing w:line="360" w:lineRule="auto"/>
        <w:ind w:left="1276"/>
        <w:jc w:val="both"/>
        <w:rPr>
          <w:rFonts w:ascii="Trebuchet MS" w:hAnsi="Trebuchet MS" w:cs="Arial"/>
          <w:kern w:val="20"/>
          <w:sz w:val="22"/>
          <w:szCs w:val="22"/>
          <w:lang w:eastAsia="en-US"/>
        </w:rPr>
      </w:pPr>
    </w:p>
    <w:p w:rsidR="00AB2BC5" w:rsidRPr="00B621F0" w:rsidRDefault="00AB2BC5">
      <w:pPr>
        <w:spacing w:line="360" w:lineRule="auto"/>
        <w:ind w:left="1276"/>
        <w:jc w:val="both"/>
        <w:rPr>
          <w:rFonts w:ascii="Trebuchet MS" w:hAnsi="Trebuchet MS" w:cs="Arial"/>
          <w:kern w:val="20"/>
          <w:sz w:val="22"/>
          <w:szCs w:val="22"/>
          <w:lang w:eastAsia="en-US"/>
        </w:rPr>
      </w:pPr>
      <w:r w:rsidRPr="00B621F0">
        <w:rPr>
          <w:rFonts w:ascii="Trebuchet MS" w:hAnsi="Trebuchet MS" w:cs="Arial"/>
          <w:kern w:val="20"/>
          <w:sz w:val="22"/>
          <w:szCs w:val="22"/>
          <w:lang w:eastAsia="en-US"/>
        </w:rPr>
        <w:t xml:space="preserve">9.6.3.1. </w:t>
      </w:r>
      <w:r w:rsidR="008654A6" w:rsidRPr="00D242AF">
        <w:rPr>
          <w:rFonts w:ascii="Trebuchet MS" w:hAnsi="Trebuchet MS" w:cs="Trebuchet MS"/>
          <w:sz w:val="22"/>
          <w:szCs w:val="22"/>
        </w:rPr>
        <w:t xml:space="preserve">A </w:t>
      </w:r>
      <w:proofErr w:type="spellStart"/>
      <w:r w:rsidR="008654A6">
        <w:rPr>
          <w:rFonts w:ascii="Trebuchet MS" w:hAnsi="Trebuchet MS" w:cs="Trebuchet MS"/>
          <w:sz w:val="22"/>
          <w:szCs w:val="22"/>
        </w:rPr>
        <w:t>Securitizadora</w:t>
      </w:r>
      <w:proofErr w:type="spellEnd"/>
      <w:r w:rsidR="008654A6" w:rsidRPr="00D242AF">
        <w:rPr>
          <w:rFonts w:ascii="Trebuchet MS" w:hAnsi="Trebuchet MS" w:cs="Trebuchet MS"/>
          <w:sz w:val="22"/>
          <w:szCs w:val="22"/>
        </w:rPr>
        <w:t xml:space="preserve"> </w:t>
      </w:r>
      <w:r w:rsidR="008654A6" w:rsidRPr="00D242AF">
        <w:rPr>
          <w:rFonts w:ascii="Trebuchet MS" w:hAnsi="Trebuchet MS" w:cs="Tahoma"/>
          <w:bCs/>
          <w:sz w:val="22"/>
          <w:szCs w:val="22"/>
        </w:rPr>
        <w:t xml:space="preserve">fornecerá à Cedente todos e quaisquer documentos relativos à </w:t>
      </w:r>
      <w:proofErr w:type="spellStart"/>
      <w:r w:rsidR="008654A6">
        <w:rPr>
          <w:rFonts w:ascii="Trebuchet MS" w:hAnsi="Trebuchet MS" w:cs="Trebuchet MS"/>
          <w:sz w:val="22"/>
          <w:szCs w:val="22"/>
        </w:rPr>
        <w:t>Securitizadora</w:t>
      </w:r>
      <w:proofErr w:type="spellEnd"/>
      <w:r w:rsidR="008654A6" w:rsidRPr="00D242AF">
        <w:rPr>
          <w:rFonts w:ascii="Trebuchet MS" w:hAnsi="Trebuchet MS" w:cs="Tahoma"/>
          <w:bCs/>
          <w:sz w:val="22"/>
          <w:szCs w:val="22"/>
        </w:rPr>
        <w:t xml:space="preserve"> para condução de medidas judiciais ou extrajudiciais previstas na </w:t>
      </w:r>
      <w:r w:rsidR="008654A6" w:rsidRPr="000219B9">
        <w:rPr>
          <w:rFonts w:ascii="Trebuchet MS" w:hAnsi="Trebuchet MS"/>
          <w:sz w:val="22"/>
        </w:rPr>
        <w:t xml:space="preserve">Cláusula 9.6.3 acima, em </w:t>
      </w:r>
      <w:r w:rsidR="008654A6" w:rsidRPr="00D242AF">
        <w:rPr>
          <w:rFonts w:ascii="Trebuchet MS" w:hAnsi="Trebuchet MS" w:cs="Tahoma"/>
          <w:bCs/>
          <w:sz w:val="22"/>
          <w:szCs w:val="22"/>
        </w:rPr>
        <w:t>até 2 (dois) Dias Úteis do recebimento</w:t>
      </w:r>
      <w:r w:rsidR="008654A6" w:rsidRPr="000219B9">
        <w:rPr>
          <w:rFonts w:ascii="Trebuchet MS" w:hAnsi="Trebuchet MS"/>
          <w:sz w:val="22"/>
        </w:rPr>
        <w:t xml:space="preserve"> de </w:t>
      </w:r>
      <w:r w:rsidR="008654A6" w:rsidRPr="00D242AF">
        <w:rPr>
          <w:rFonts w:ascii="Trebuchet MS" w:hAnsi="Trebuchet MS" w:cs="Tahoma"/>
          <w:bCs/>
          <w:sz w:val="22"/>
          <w:szCs w:val="22"/>
        </w:rPr>
        <w:t>solicitação nesse sentido</w:t>
      </w:r>
      <w:r w:rsidRPr="00B621F0">
        <w:rPr>
          <w:rFonts w:ascii="Trebuchet MS" w:hAnsi="Trebuchet MS" w:cs="Arial"/>
          <w:kern w:val="20"/>
          <w:sz w:val="22"/>
          <w:szCs w:val="22"/>
          <w:lang w:eastAsia="en-US"/>
        </w:rPr>
        <w:t>.</w:t>
      </w:r>
      <w:r w:rsidR="00CA1FC8">
        <w:rPr>
          <w:rFonts w:ascii="Trebuchet MS" w:hAnsi="Trebuchet MS" w:cs="Arial"/>
          <w:kern w:val="20"/>
          <w:sz w:val="22"/>
          <w:szCs w:val="22"/>
          <w:lang w:eastAsia="en-US"/>
        </w:rPr>
        <w:t xml:space="preserve"> </w:t>
      </w:r>
    </w:p>
    <w:p w:rsidR="00AB2BC5" w:rsidRPr="00B621F0" w:rsidRDefault="00AB2BC5">
      <w:pPr>
        <w:spacing w:line="360" w:lineRule="auto"/>
        <w:ind w:left="1276"/>
        <w:jc w:val="both"/>
        <w:rPr>
          <w:rFonts w:ascii="Trebuchet MS" w:hAnsi="Trebuchet MS" w:cs="Arial"/>
          <w:kern w:val="20"/>
          <w:sz w:val="22"/>
          <w:szCs w:val="22"/>
          <w:lang w:eastAsia="en-US"/>
        </w:rPr>
      </w:pPr>
    </w:p>
    <w:p w:rsidR="00AB2BC5" w:rsidRPr="000219B9" w:rsidRDefault="00AB2BC5">
      <w:pPr>
        <w:spacing w:line="360" w:lineRule="auto"/>
        <w:ind w:left="1276"/>
        <w:jc w:val="both"/>
        <w:rPr>
          <w:rFonts w:ascii="Trebuchet MS" w:hAnsi="Trebuchet MS"/>
          <w:kern w:val="20"/>
          <w:sz w:val="22"/>
        </w:rPr>
      </w:pPr>
      <w:r w:rsidRPr="00B621F0">
        <w:rPr>
          <w:rFonts w:ascii="Trebuchet MS" w:hAnsi="Trebuchet MS" w:cs="Arial"/>
          <w:kern w:val="20"/>
          <w:sz w:val="22"/>
          <w:szCs w:val="22"/>
          <w:lang w:eastAsia="en-US"/>
        </w:rPr>
        <w:t xml:space="preserve">9.6.3.2. </w:t>
      </w:r>
      <w:r w:rsidR="008654A6" w:rsidRPr="00D242AF">
        <w:rPr>
          <w:rFonts w:ascii="Trebuchet MS" w:hAnsi="Trebuchet MS" w:cs="Trebuchet MS"/>
          <w:sz w:val="22"/>
          <w:szCs w:val="22"/>
        </w:rPr>
        <w:t xml:space="preserve">A Cedente </w:t>
      </w:r>
      <w:r w:rsidR="008654A6" w:rsidRPr="00D242AF">
        <w:rPr>
          <w:rFonts w:ascii="Trebuchet MS" w:hAnsi="Trebuchet MS" w:cs="Tahoma"/>
          <w:bCs/>
          <w:sz w:val="22"/>
          <w:szCs w:val="22"/>
        </w:rPr>
        <w:t xml:space="preserve">fornecerá </w:t>
      </w:r>
      <w:r w:rsidR="008654A6" w:rsidRPr="00D242AF">
        <w:rPr>
          <w:rFonts w:ascii="Trebuchet MS" w:hAnsi="Trebuchet MS" w:cs="Trebuchet MS"/>
          <w:sz w:val="22"/>
          <w:szCs w:val="22"/>
        </w:rPr>
        <w:t xml:space="preserve">à </w:t>
      </w:r>
      <w:proofErr w:type="spellStart"/>
      <w:r w:rsidR="008654A6">
        <w:rPr>
          <w:rFonts w:ascii="Trebuchet MS" w:hAnsi="Trebuchet MS" w:cs="Tahoma"/>
          <w:bCs/>
          <w:sz w:val="22"/>
          <w:szCs w:val="22"/>
        </w:rPr>
        <w:t>Securitizadora</w:t>
      </w:r>
      <w:proofErr w:type="spellEnd"/>
      <w:r w:rsidR="008654A6" w:rsidRPr="00D242AF">
        <w:rPr>
          <w:rFonts w:ascii="Trebuchet MS" w:hAnsi="Trebuchet MS" w:cs="Tahoma"/>
          <w:bCs/>
          <w:sz w:val="22"/>
          <w:szCs w:val="22"/>
        </w:rPr>
        <w:t xml:space="preserve"> informações para fins de acompanhamento das medidas judiciais ou extrajudiciais previstas na Cláusula </w:t>
      </w:r>
      <w:r w:rsidR="008654A6">
        <w:rPr>
          <w:rFonts w:ascii="Trebuchet MS" w:hAnsi="Trebuchet MS" w:cs="Tahoma"/>
          <w:bCs/>
          <w:sz w:val="22"/>
          <w:szCs w:val="22"/>
        </w:rPr>
        <w:t>9.6.3</w:t>
      </w:r>
      <w:r w:rsidR="008654A6" w:rsidRPr="00D242AF">
        <w:rPr>
          <w:rFonts w:ascii="Trebuchet MS" w:hAnsi="Trebuchet MS" w:cs="Tahoma"/>
          <w:bCs/>
          <w:sz w:val="22"/>
          <w:szCs w:val="22"/>
        </w:rPr>
        <w:t xml:space="preserve"> acima, em até 5 (cinco) Dias Úteis do recebimento de solicitação nesse sentido</w:t>
      </w:r>
      <w:r w:rsidRPr="00B621F0">
        <w:rPr>
          <w:rFonts w:ascii="Trebuchet MS" w:hAnsi="Trebuchet MS" w:cs="Arial"/>
          <w:kern w:val="20"/>
          <w:sz w:val="22"/>
          <w:szCs w:val="22"/>
          <w:lang w:eastAsia="en-US"/>
        </w:rPr>
        <w:t xml:space="preserve">. </w:t>
      </w:r>
    </w:p>
    <w:p w:rsidR="008654A6" w:rsidRDefault="008654A6">
      <w:pPr>
        <w:spacing w:line="360" w:lineRule="auto"/>
        <w:ind w:left="1276"/>
        <w:jc w:val="both"/>
        <w:rPr>
          <w:rFonts w:ascii="Trebuchet MS" w:hAnsi="Trebuchet MS" w:cs="Arial"/>
          <w:kern w:val="20"/>
          <w:sz w:val="22"/>
          <w:szCs w:val="22"/>
          <w:lang w:eastAsia="en-US"/>
        </w:rPr>
      </w:pPr>
    </w:p>
    <w:p w:rsidR="008654A6" w:rsidRDefault="008654A6" w:rsidP="004616E8">
      <w:pPr>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 xml:space="preserve">. </w:t>
      </w:r>
      <w:r w:rsidRPr="00D242AF">
        <w:rPr>
          <w:rFonts w:ascii="Trebuchet MS" w:hAnsi="Trebuchet MS" w:cs="Trebuchet MS"/>
          <w:sz w:val="22"/>
          <w:szCs w:val="22"/>
        </w:rPr>
        <w:t xml:space="preserve">Para os fins previstos nas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proofErr w:type="spellStart"/>
      <w:r>
        <w:rPr>
          <w:rFonts w:ascii="Trebuchet MS" w:hAnsi="Trebuchet MS" w:cs="Trebuchet MS"/>
          <w:sz w:val="22"/>
          <w:szCs w:val="22"/>
        </w:rPr>
        <w:t>Securitizadora</w:t>
      </w:r>
      <w:proofErr w:type="spellEnd"/>
      <w:r w:rsidRPr="00D242AF">
        <w:rPr>
          <w:rFonts w:ascii="Trebuchet MS" w:hAnsi="Trebuchet MS" w:cs="Trebuchet MS"/>
          <w:sz w:val="22"/>
          <w:szCs w:val="22"/>
        </w:rPr>
        <w:t xml:space="preserve"> emite, nesta data, em favor da Cedente, procuração pública, nos termos do Anexo VI ao Contrato</w:t>
      </w:r>
      <w:r>
        <w:rPr>
          <w:rFonts w:ascii="Trebuchet MS" w:hAnsi="Trebuchet MS" w:cs="Trebuchet MS"/>
          <w:sz w:val="22"/>
          <w:szCs w:val="22"/>
        </w:rPr>
        <w:t xml:space="preserve"> de Cessão</w:t>
      </w:r>
      <w:r w:rsidRPr="00D242AF">
        <w:rPr>
          <w:rFonts w:ascii="Trebuchet MS" w:hAnsi="Trebuchet MS" w:cs="Trebuchet MS"/>
          <w:sz w:val="22"/>
          <w:szCs w:val="22"/>
        </w:rPr>
        <w:t>. Caso durante o prazo de vigência d</w:t>
      </w:r>
      <w:r>
        <w:rPr>
          <w:rFonts w:ascii="Trebuchet MS" w:hAnsi="Trebuchet MS" w:cs="Trebuchet MS"/>
          <w:sz w:val="22"/>
          <w:szCs w:val="22"/>
        </w:rPr>
        <w:t>o</w:t>
      </w:r>
      <w:r w:rsidRPr="00D242AF">
        <w:rPr>
          <w:rFonts w:ascii="Trebuchet MS" w:hAnsi="Trebuchet MS" w:cs="Trebuchet MS"/>
          <w:sz w:val="22"/>
          <w:szCs w:val="22"/>
        </w:rPr>
        <w:t xml:space="preserve"> Contrato</w:t>
      </w:r>
      <w:r>
        <w:rPr>
          <w:rFonts w:ascii="Trebuchet MS" w:hAnsi="Trebuchet MS" w:cs="Trebuchet MS"/>
          <w:sz w:val="22"/>
          <w:szCs w:val="22"/>
        </w:rPr>
        <w:t xml:space="preserve"> de Cessão</w:t>
      </w:r>
      <w:r w:rsidRPr="00D242AF">
        <w:rPr>
          <w:rFonts w:ascii="Trebuchet MS" w:hAnsi="Trebuchet MS" w:cs="Trebuchet MS"/>
          <w:sz w:val="22"/>
          <w:szCs w:val="22"/>
        </w:rPr>
        <w:t>, qualquer terceiro venha a exigir, por qualquer motivo, a apresentação de uma nova procuração pela Cedente para os fins da prática de qualquer ato ou negócio relacionado à renegociação</w:t>
      </w:r>
      <w:r>
        <w:rPr>
          <w:rFonts w:ascii="Trebuchet MS" w:hAnsi="Trebuchet MS" w:cs="Trebuchet MS"/>
          <w:sz w:val="22"/>
          <w:szCs w:val="22"/>
        </w:rPr>
        <w:t xml:space="preserve">, </w:t>
      </w:r>
      <w:r w:rsidRPr="002E212A">
        <w:rPr>
          <w:rFonts w:ascii="Trebuchet MS" w:hAnsi="Trebuchet MS" w:cs="Trebuchet MS"/>
          <w:sz w:val="22"/>
          <w:szCs w:val="22"/>
        </w:rPr>
        <w:t>em conformidade com a</w:t>
      </w:r>
      <w:r w:rsidRPr="00007221">
        <w:rPr>
          <w:rFonts w:ascii="Trebuchet MS" w:hAnsi="Trebuchet MS" w:cs="Trebuchet MS"/>
          <w:sz w:val="22"/>
          <w:szCs w:val="22"/>
        </w:rPr>
        <w:t xml:space="preserve"> </w:t>
      </w:r>
      <w:r w:rsidRPr="002E212A">
        <w:rPr>
          <w:rFonts w:ascii="Trebuchet MS" w:hAnsi="Trebuchet MS" w:cs="Trebuchet MS"/>
          <w:sz w:val="22"/>
          <w:szCs w:val="22"/>
        </w:rPr>
        <w:t xml:space="preserve">política </w:t>
      </w:r>
      <w:r w:rsidRPr="00007221">
        <w:rPr>
          <w:rFonts w:ascii="Trebuchet MS" w:hAnsi="Trebuchet MS" w:cs="Trebuchet MS"/>
          <w:sz w:val="22"/>
          <w:szCs w:val="22"/>
        </w:rPr>
        <w:t>de cobrança</w:t>
      </w:r>
      <w:r w:rsidRPr="002E212A">
        <w:rPr>
          <w:rFonts w:ascii="Trebuchet MS" w:hAnsi="Trebuchet MS" w:cs="Trebuchet MS"/>
          <w:sz w:val="22"/>
          <w:szCs w:val="22"/>
        </w:rPr>
        <w:t xml:space="preserve"> constante do Anexo II</w:t>
      </w:r>
      <w:r>
        <w:rPr>
          <w:rFonts w:ascii="Trebuchet MS" w:hAnsi="Trebuchet MS" w:cs="Trebuchet MS"/>
          <w:sz w:val="22"/>
          <w:szCs w:val="22"/>
        </w:rPr>
        <w:t xml:space="preserve"> ao </w:t>
      </w:r>
      <w:r w:rsidRPr="00D242AF">
        <w:rPr>
          <w:rFonts w:ascii="Trebuchet MS" w:hAnsi="Trebuchet MS" w:cs="Trebuchet MS"/>
          <w:sz w:val="22"/>
          <w:szCs w:val="22"/>
        </w:rPr>
        <w:t>Contrato</w:t>
      </w:r>
      <w:r>
        <w:rPr>
          <w:rFonts w:ascii="Trebuchet MS" w:hAnsi="Trebuchet MS" w:cs="Trebuchet MS"/>
          <w:sz w:val="22"/>
          <w:szCs w:val="22"/>
        </w:rPr>
        <w:t xml:space="preserve"> de Cessão</w:t>
      </w:r>
      <w:r w:rsidRPr="00D242AF">
        <w:rPr>
          <w:rFonts w:ascii="Trebuchet MS" w:hAnsi="Trebuchet MS" w:cs="Trebuchet MS"/>
          <w:sz w:val="22"/>
          <w:szCs w:val="22"/>
        </w:rPr>
        <w:t xml:space="preserve"> e/ou excussão da Alienação Fiduciária, nos termos das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proofErr w:type="spellStart"/>
      <w:r>
        <w:rPr>
          <w:rFonts w:ascii="Trebuchet MS" w:hAnsi="Trebuchet MS" w:cs="Trebuchet MS"/>
          <w:sz w:val="22"/>
          <w:szCs w:val="22"/>
        </w:rPr>
        <w:t>Securitizadora</w:t>
      </w:r>
      <w:proofErr w:type="spellEnd"/>
      <w:r w:rsidRPr="00D242AF">
        <w:rPr>
          <w:rFonts w:ascii="Trebuchet MS" w:hAnsi="Trebuchet MS" w:cs="Trebuchet MS"/>
          <w:sz w:val="22"/>
          <w:szCs w:val="22"/>
        </w:rPr>
        <w:t xml:space="preserve"> obriga-se, neste ato, a firmar, às custas do Patrimônio Separado, nova procuração no prazo de até 05 (cinco) Dias Úteis contados do recebimento de solicitação da Cedente nesse sentido</w:t>
      </w:r>
      <w:r>
        <w:rPr>
          <w:rFonts w:ascii="Trebuchet MS" w:hAnsi="Trebuchet MS" w:cs="Trebuchet MS"/>
          <w:sz w:val="22"/>
          <w:szCs w:val="22"/>
        </w:rPr>
        <w:t>.</w:t>
      </w:r>
    </w:p>
    <w:p w:rsidR="008654A6" w:rsidRDefault="008654A6" w:rsidP="004616E8">
      <w:pPr>
        <w:spacing w:line="360" w:lineRule="auto"/>
        <w:jc w:val="both"/>
        <w:rPr>
          <w:rFonts w:ascii="Trebuchet MS" w:hAnsi="Trebuchet MS" w:cs="Trebuchet MS"/>
          <w:sz w:val="22"/>
          <w:szCs w:val="22"/>
        </w:rPr>
      </w:pPr>
    </w:p>
    <w:p w:rsidR="008654A6" w:rsidRPr="008654A6" w:rsidRDefault="008654A6" w:rsidP="004616E8">
      <w:pPr>
        <w:autoSpaceDE w:val="0"/>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5</w:t>
      </w:r>
      <w:r w:rsidRPr="00B621F0">
        <w:rPr>
          <w:rFonts w:ascii="Trebuchet MS" w:hAnsi="Trebuchet MS"/>
          <w:sz w:val="22"/>
          <w:szCs w:val="22"/>
        </w:rPr>
        <w:t xml:space="preserve">. </w:t>
      </w:r>
      <w:r>
        <w:rPr>
          <w:rFonts w:ascii="Trebuchet MS" w:hAnsi="Trebuchet MS" w:cs="Trebuchet MS"/>
          <w:sz w:val="22"/>
          <w:szCs w:val="22"/>
        </w:rPr>
        <w:t>F</w:t>
      </w:r>
      <w:r w:rsidRPr="00D242AF">
        <w:rPr>
          <w:rFonts w:ascii="Trebuchet MS" w:hAnsi="Trebuchet MS" w:cs="Trebuchet MS"/>
          <w:sz w:val="22"/>
          <w:szCs w:val="22"/>
        </w:rPr>
        <w:t xml:space="preserve">ica dispensada de aprovação prévia em assembleia de Titulares dos CRI, a prática, pela Cedente e/ou </w:t>
      </w:r>
      <w:proofErr w:type="spellStart"/>
      <w:r>
        <w:rPr>
          <w:rFonts w:ascii="Trebuchet MS" w:hAnsi="Trebuchet MS" w:cs="Trebuchet MS"/>
          <w:sz w:val="22"/>
          <w:szCs w:val="22"/>
        </w:rPr>
        <w:t>Securitizadora</w:t>
      </w:r>
      <w:proofErr w:type="spellEnd"/>
      <w:r w:rsidRPr="00D242AF">
        <w:rPr>
          <w:rFonts w:ascii="Trebuchet MS" w:hAnsi="Trebuchet MS" w:cs="Trebuchet MS"/>
          <w:sz w:val="22"/>
          <w:szCs w:val="22"/>
        </w:rPr>
        <w:t xml:space="preserve">, dos atos previstos nas Cláusulas </w:t>
      </w:r>
      <w:r>
        <w:rPr>
          <w:rFonts w:ascii="Trebuchet MS" w:hAnsi="Trebuchet MS"/>
          <w:sz w:val="22"/>
          <w:szCs w:val="22"/>
        </w:rPr>
        <w:t>9.6.1,</w:t>
      </w:r>
      <w:r w:rsidRPr="00D242AF">
        <w:rPr>
          <w:rFonts w:ascii="Trebuchet MS" w:hAnsi="Trebuchet MS"/>
          <w:sz w:val="22"/>
          <w:szCs w:val="22"/>
        </w:rPr>
        <w:t xml:space="preserv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e </w:t>
      </w: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w:t>
      </w:r>
      <w:r w:rsidRPr="00D242AF">
        <w:rPr>
          <w:rFonts w:ascii="Trebuchet MS" w:hAnsi="Trebuchet MS" w:cs="Trebuchet MS"/>
          <w:sz w:val="22"/>
          <w:szCs w:val="22"/>
        </w:rPr>
        <w:t xml:space="preserve"> </w:t>
      </w:r>
      <w:proofErr w:type="gramStart"/>
      <w:r w:rsidRPr="00D242AF">
        <w:rPr>
          <w:rFonts w:ascii="Trebuchet MS" w:hAnsi="Trebuchet MS" w:cs="Trebuchet MS"/>
          <w:sz w:val="22"/>
          <w:szCs w:val="22"/>
        </w:rPr>
        <w:t>acima</w:t>
      </w:r>
      <w:proofErr w:type="gramEnd"/>
      <w:r w:rsidRPr="00D242AF">
        <w:rPr>
          <w:rFonts w:ascii="Trebuchet MS" w:hAnsi="Trebuchet MS" w:cs="Trebuchet MS"/>
          <w:sz w:val="22"/>
          <w:szCs w:val="22"/>
        </w:rPr>
        <w:t>.</w:t>
      </w:r>
    </w:p>
    <w:p w:rsidR="00AB2BC5" w:rsidRPr="00B621F0" w:rsidRDefault="00AB2BC5" w:rsidP="00DD335B">
      <w:pPr>
        <w:spacing w:line="360" w:lineRule="auto"/>
        <w:ind w:left="567"/>
        <w:jc w:val="both"/>
        <w:rPr>
          <w:rFonts w:ascii="Trebuchet MS" w:hAnsi="Trebuchet MS"/>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38" w:name="_Toc420958712"/>
      <w:bookmarkStart w:id="39" w:name="_Toc20804299"/>
      <w:r w:rsidRPr="00B621F0">
        <w:rPr>
          <w:rFonts w:ascii="Trebuchet MS" w:hAnsi="Trebuchet MS" w:cs="Tahoma"/>
          <w:sz w:val="22"/>
          <w:szCs w:val="22"/>
        </w:rPr>
        <w:t>CLÁUSULA X – DECLARAÇÕES E OBRIGAÇÕES DA EMISSORA</w:t>
      </w:r>
      <w:bookmarkEnd w:id="38"/>
      <w:bookmarkEnd w:id="39"/>
    </w:p>
    <w:p w:rsidR="002F0A6E" w:rsidRPr="00B621F0" w:rsidRDefault="002F0A6E">
      <w:pPr>
        <w:tabs>
          <w:tab w:val="left" w:pos="1134"/>
        </w:tabs>
        <w:spacing w:line="360" w:lineRule="auto"/>
        <w:ind w:right="-2"/>
        <w:jc w:val="both"/>
        <w:rPr>
          <w:rFonts w:ascii="Trebuchet MS" w:hAnsi="Trebuchet MS" w:cs="Tahoma"/>
          <w:sz w:val="22"/>
          <w:szCs w:val="22"/>
        </w:rPr>
      </w:pPr>
    </w:p>
    <w:p w:rsidR="0089409D" w:rsidRPr="00B621F0" w:rsidRDefault="00C11498"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Declarações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declarações expressamente previstas na regulamentação aplicável, neste Termo de Securitização</w:t>
      </w:r>
      <w:r w:rsidR="007A28F0" w:rsidRPr="00B621F0">
        <w:rPr>
          <w:rFonts w:ascii="Trebuchet MS" w:hAnsi="Trebuchet MS" w:cs="Tahoma"/>
          <w:sz w:val="22"/>
          <w:szCs w:val="22"/>
        </w:rPr>
        <w:t xml:space="preserve"> e</w:t>
      </w:r>
      <w:r w:rsidR="0089409D" w:rsidRPr="00B621F0">
        <w:rPr>
          <w:rFonts w:ascii="Trebuchet MS" w:hAnsi="Trebuchet MS" w:cs="Tahoma"/>
          <w:sz w:val="22"/>
          <w:szCs w:val="22"/>
        </w:rPr>
        <w:t xml:space="preserv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 xml:space="preserve"> a Emissora, neste ato declara e garante que:</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proofErr w:type="spellStart"/>
      <w:proofErr w:type="gramStart"/>
      <w:r w:rsidRPr="00B621F0">
        <w:rPr>
          <w:rFonts w:ascii="Trebuchet MS" w:hAnsi="Trebuchet MS" w:cs="Tahoma"/>
          <w:sz w:val="22"/>
          <w:szCs w:val="22"/>
        </w:rPr>
        <w:lastRenderedPageBreak/>
        <w:t>é</w:t>
      </w:r>
      <w:proofErr w:type="spellEnd"/>
      <w:proofErr w:type="gramEnd"/>
      <w:r w:rsidRPr="00B621F0">
        <w:rPr>
          <w:rFonts w:ascii="Trebuchet MS" w:hAnsi="Trebuchet MS" w:cs="Tahoma"/>
          <w:sz w:val="22"/>
          <w:szCs w:val="22"/>
        </w:rPr>
        <w:t xml:space="preserve"> uma sociedade devidamente organizada, constituída e existente sob a forma de sociedade por ações com registro de companhia aberta perante a CVM de acordo com as leis brasileiras;</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proofErr w:type="gramStart"/>
      <w:r w:rsidRPr="00B621F0">
        <w:rPr>
          <w:rFonts w:ascii="Trebuchet MS" w:hAnsi="Trebuchet MS" w:cs="Tahoma"/>
          <w:sz w:val="22"/>
          <w:szCs w:val="22"/>
        </w:rPr>
        <w:t>está</w:t>
      </w:r>
      <w:proofErr w:type="gramEnd"/>
      <w:r w:rsidRPr="00B621F0">
        <w:rPr>
          <w:rFonts w:ascii="Trebuchet MS" w:hAnsi="Trebuchet MS" w:cs="Tahoma"/>
          <w:sz w:val="22"/>
          <w:szCs w:val="22"/>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rsidR="00425397" w:rsidRPr="00B621F0" w:rsidRDefault="00425397" w:rsidP="000219B9">
      <w:pPr>
        <w:pStyle w:val="PargrafodaLista"/>
        <w:spacing w:line="360" w:lineRule="auto"/>
        <w:rPr>
          <w:rFonts w:ascii="Trebuchet MS" w:hAnsi="Trebuchet MS" w:cs="Tahoma"/>
          <w:b/>
          <w:sz w:val="22"/>
          <w:szCs w:val="22"/>
        </w:rPr>
      </w:pPr>
    </w:p>
    <w:p w:rsidR="0089409D" w:rsidRPr="00B621F0" w:rsidRDefault="0089409D" w:rsidP="00DD335B">
      <w:pPr>
        <w:numPr>
          <w:ilvl w:val="0"/>
          <w:numId w:val="8"/>
        </w:numPr>
        <w:tabs>
          <w:tab w:val="left" w:pos="1276"/>
        </w:tabs>
        <w:spacing w:line="360" w:lineRule="auto"/>
        <w:ind w:left="1276" w:right="-2" w:hanging="567"/>
        <w:jc w:val="both"/>
        <w:rPr>
          <w:rFonts w:ascii="Trebuchet MS" w:hAnsi="Trebuchet MS" w:cs="Tahoma"/>
          <w:b/>
          <w:sz w:val="22"/>
          <w:szCs w:val="22"/>
        </w:rPr>
      </w:pPr>
      <w:proofErr w:type="gramStart"/>
      <w:r w:rsidRPr="00B621F0">
        <w:rPr>
          <w:rFonts w:ascii="Trebuchet MS" w:hAnsi="Trebuchet MS" w:cs="Tahoma"/>
          <w:sz w:val="22"/>
          <w:szCs w:val="22"/>
        </w:rPr>
        <w:t>os</w:t>
      </w:r>
      <w:proofErr w:type="gramEnd"/>
      <w:r w:rsidRPr="00B621F0">
        <w:rPr>
          <w:rFonts w:ascii="Trebuchet MS" w:hAnsi="Trebuchet MS" w:cs="Tahoma"/>
          <w:sz w:val="22"/>
          <w:szCs w:val="22"/>
        </w:rPr>
        <w:t xml:space="preserve">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proofErr w:type="gramStart"/>
      <w:r w:rsidRPr="00B621F0">
        <w:rPr>
          <w:rFonts w:ascii="Trebuchet MS" w:hAnsi="Trebuchet MS" w:cs="Tahoma"/>
          <w:sz w:val="22"/>
          <w:szCs w:val="22"/>
        </w:rPr>
        <w:t>não</w:t>
      </w:r>
      <w:proofErr w:type="gramEnd"/>
      <w:r w:rsidRPr="00B621F0">
        <w:rPr>
          <w:rFonts w:ascii="Trebuchet MS" w:hAnsi="Trebuchet MS" w:cs="Tahoma"/>
          <w:sz w:val="22"/>
          <w:szCs w:val="22"/>
        </w:rPr>
        <w:t xml:space="preserve"> há qualquer ligação entre a Emissora e o Agente Fiduciário que impeça o Agente Fiduciário </w:t>
      </w:r>
      <w:r w:rsidR="00743A47" w:rsidRPr="00B621F0">
        <w:rPr>
          <w:rFonts w:ascii="Trebuchet MS" w:hAnsi="Trebuchet MS" w:cs="Tahoma"/>
          <w:sz w:val="22"/>
          <w:szCs w:val="22"/>
        </w:rPr>
        <w:t xml:space="preserve">ou a Emissora </w:t>
      </w:r>
      <w:r w:rsidRPr="00B621F0">
        <w:rPr>
          <w:rFonts w:ascii="Trebuchet MS" w:hAnsi="Trebuchet MS" w:cs="Tahoma"/>
          <w:sz w:val="22"/>
          <w:szCs w:val="22"/>
        </w:rPr>
        <w:t>de exercer plenamente suas funções;</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proofErr w:type="gramStart"/>
      <w:r w:rsidRPr="00B621F0">
        <w:rPr>
          <w:rFonts w:ascii="Trebuchet MS" w:hAnsi="Trebuchet MS" w:cs="Tahoma"/>
          <w:sz w:val="22"/>
          <w:szCs w:val="22"/>
        </w:rPr>
        <w:t>este</w:t>
      </w:r>
      <w:proofErr w:type="gramEnd"/>
      <w:r w:rsidRPr="00B621F0">
        <w:rPr>
          <w:rFonts w:ascii="Trebuchet MS" w:hAnsi="Trebuchet MS" w:cs="Tahoma"/>
          <w:sz w:val="22"/>
          <w:szCs w:val="22"/>
        </w:rPr>
        <w:t xml:space="preserve"> Termo de Securitização constitui uma obrigação legal, válida e vinculativa da Emissora, exequível de acordo com os seus termos e condições;</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proofErr w:type="gramStart"/>
      <w:r w:rsidRPr="00B621F0">
        <w:rPr>
          <w:rFonts w:ascii="Trebuchet MS" w:hAnsi="Trebuchet MS" w:cs="Tahoma"/>
          <w:sz w:val="22"/>
          <w:szCs w:val="22"/>
        </w:rPr>
        <w:t>não</w:t>
      </w:r>
      <w:proofErr w:type="gramEnd"/>
      <w:r w:rsidRPr="00B621F0">
        <w:rPr>
          <w:rFonts w:ascii="Trebuchet MS" w:hAnsi="Trebuchet MS" w:cs="Tahoma"/>
          <w:sz w:val="22"/>
          <w:szCs w:val="22"/>
        </w:rPr>
        <w:t xml:space="preserve">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B621F0">
        <w:rPr>
          <w:rFonts w:ascii="Trebuchet MS" w:hAnsi="Trebuchet MS" w:cs="Tahoma"/>
          <w:sz w:val="22"/>
          <w:szCs w:val="22"/>
        </w:rPr>
        <w:t>Documentos da Operação</w:t>
      </w:r>
      <w:r w:rsidR="004458D8" w:rsidRPr="00B621F0">
        <w:rPr>
          <w:rFonts w:ascii="Trebuchet MS" w:hAnsi="Trebuchet MS" w:cs="Tahoma"/>
          <w:sz w:val="22"/>
          <w:szCs w:val="22"/>
        </w:rPr>
        <w:t>;</w:t>
      </w:r>
    </w:p>
    <w:p w:rsidR="004458D8" w:rsidRPr="00B621F0" w:rsidRDefault="004458D8">
      <w:pPr>
        <w:pStyle w:val="PargrafodaLista"/>
        <w:spacing w:line="360" w:lineRule="auto"/>
        <w:rPr>
          <w:rFonts w:ascii="Trebuchet MS" w:hAnsi="Trebuchet MS" w:cs="Tahoma"/>
          <w:b/>
          <w:sz w:val="22"/>
          <w:szCs w:val="22"/>
        </w:rPr>
      </w:pPr>
    </w:p>
    <w:p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é</w:t>
      </w:r>
      <w:proofErr w:type="gramEnd"/>
      <w:r w:rsidRPr="00B621F0">
        <w:rPr>
          <w:rFonts w:ascii="Trebuchet MS" w:hAnsi="Trebuchet MS" w:cs="Tahoma"/>
          <w:sz w:val="22"/>
          <w:szCs w:val="22"/>
        </w:rPr>
        <w:t xml:space="preserve"> e será responsável pela existência dos Créditos Imobiliários nos exatos valores e nas condições descritas nos respectivos Contratos de Cessão;</w:t>
      </w:r>
    </w:p>
    <w:p w:rsidR="004458D8" w:rsidRPr="00B621F0" w:rsidRDefault="004458D8">
      <w:pPr>
        <w:tabs>
          <w:tab w:val="left" w:pos="1134"/>
        </w:tabs>
        <w:spacing w:line="360" w:lineRule="auto"/>
        <w:ind w:left="709"/>
        <w:jc w:val="both"/>
        <w:rPr>
          <w:rFonts w:ascii="Trebuchet MS" w:hAnsi="Trebuchet MS" w:cs="Tahoma"/>
          <w:sz w:val="22"/>
          <w:szCs w:val="22"/>
        </w:rPr>
      </w:pPr>
    </w:p>
    <w:p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é</w:t>
      </w:r>
      <w:proofErr w:type="gramEnd"/>
      <w:r w:rsidRPr="00B621F0">
        <w:rPr>
          <w:rFonts w:ascii="Trebuchet MS" w:hAnsi="Trebuchet MS" w:cs="Tahoma"/>
          <w:sz w:val="22"/>
          <w:szCs w:val="22"/>
        </w:rPr>
        <w:t xml:space="preserve"> e será legítima e única titular do lastro dos CRI; </w:t>
      </w:r>
    </w:p>
    <w:p w:rsidR="004458D8" w:rsidRPr="00B621F0" w:rsidRDefault="004458D8">
      <w:pPr>
        <w:tabs>
          <w:tab w:val="left" w:pos="1134"/>
        </w:tabs>
        <w:spacing w:line="360" w:lineRule="auto"/>
        <w:ind w:left="709"/>
        <w:jc w:val="both"/>
        <w:rPr>
          <w:rFonts w:ascii="Trebuchet MS" w:hAnsi="Trebuchet MS" w:cs="Tahoma"/>
          <w:sz w:val="22"/>
          <w:szCs w:val="22"/>
        </w:rPr>
      </w:pPr>
    </w:p>
    <w:p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o</w:t>
      </w:r>
      <w:proofErr w:type="gramEnd"/>
      <w:r w:rsidRPr="00B621F0">
        <w:rPr>
          <w:rFonts w:ascii="Trebuchet MS" w:hAnsi="Trebuchet MS" w:cs="Tahoma"/>
          <w:sz w:val="22"/>
          <w:szCs w:val="22"/>
        </w:rPr>
        <w:t xml:space="preserve">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rsidR="004458D8" w:rsidRPr="00B621F0" w:rsidRDefault="004458D8">
      <w:pPr>
        <w:tabs>
          <w:tab w:val="left" w:pos="1134"/>
        </w:tabs>
        <w:spacing w:line="360" w:lineRule="auto"/>
        <w:ind w:left="709"/>
        <w:jc w:val="both"/>
        <w:rPr>
          <w:rFonts w:ascii="Trebuchet MS" w:hAnsi="Trebuchet MS" w:cs="Tahoma"/>
          <w:sz w:val="22"/>
          <w:szCs w:val="22"/>
        </w:rPr>
      </w:pPr>
    </w:p>
    <w:p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não</w:t>
      </w:r>
      <w:proofErr w:type="gramEnd"/>
      <w:r w:rsidRPr="00B621F0">
        <w:rPr>
          <w:rFonts w:ascii="Trebuchet MS" w:hAnsi="Trebuchet MS" w:cs="Tahoma"/>
          <w:sz w:val="22"/>
          <w:szCs w:val="22"/>
        </w:rPr>
        <w:t xml:space="preserve"> tem conhecimento de existência de procedimento administrativo, judicial ou arbitral, inquérito ou outro tipo de investigação governamental que possa afetar a capacidade da Emissora e/ou dos </w:t>
      </w:r>
      <w:r w:rsidR="00DA5DDB" w:rsidRPr="00B621F0">
        <w:rPr>
          <w:rFonts w:ascii="Trebuchet MS" w:hAnsi="Trebuchet MS" w:cs="Tahoma"/>
          <w:sz w:val="22"/>
          <w:szCs w:val="22"/>
        </w:rPr>
        <w:t>Devedores</w:t>
      </w:r>
      <w:r w:rsidRPr="00B621F0">
        <w:rPr>
          <w:rFonts w:ascii="Trebuchet MS" w:hAnsi="Trebuchet MS" w:cs="Tahoma"/>
          <w:sz w:val="22"/>
          <w:szCs w:val="22"/>
        </w:rPr>
        <w:t xml:space="preserve"> e/ou da Cedente de cumprirem com as obrigações assumidas neste Termo de Securitização e nos demais Documentos da Operação; </w:t>
      </w:r>
    </w:p>
    <w:p w:rsidR="004458D8" w:rsidRPr="00B621F0" w:rsidRDefault="004458D8">
      <w:pPr>
        <w:tabs>
          <w:tab w:val="left" w:pos="1134"/>
        </w:tabs>
        <w:spacing w:line="360" w:lineRule="auto"/>
        <w:ind w:left="709"/>
        <w:jc w:val="both"/>
        <w:rPr>
          <w:rFonts w:ascii="Trebuchet MS" w:hAnsi="Trebuchet MS" w:cs="Tahoma"/>
          <w:sz w:val="22"/>
          <w:szCs w:val="22"/>
        </w:rPr>
      </w:pPr>
    </w:p>
    <w:p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não</w:t>
      </w:r>
      <w:proofErr w:type="gramEnd"/>
      <w:r w:rsidRPr="00B621F0">
        <w:rPr>
          <w:rFonts w:ascii="Trebuchet MS" w:hAnsi="Trebuchet MS" w:cs="Tahoma"/>
          <w:sz w:val="22"/>
          <w:szCs w:val="22"/>
        </w:rPr>
        <w:t xml:space="preserve"> omitiu nenhum acontecimento, de qualquer natureza, que seja de seu conhecimento e que possa resultar em uma mudança adversa relevante e/ou alteração relevante de suas atividades;</w:t>
      </w:r>
    </w:p>
    <w:p w:rsidR="004458D8" w:rsidRPr="00B621F0" w:rsidRDefault="004458D8">
      <w:pPr>
        <w:tabs>
          <w:tab w:val="left" w:pos="1134"/>
        </w:tabs>
        <w:spacing w:line="360" w:lineRule="auto"/>
        <w:ind w:left="709"/>
        <w:jc w:val="both"/>
        <w:rPr>
          <w:rFonts w:ascii="Trebuchet MS" w:hAnsi="Trebuchet MS" w:cs="Tahoma"/>
          <w:sz w:val="22"/>
          <w:szCs w:val="22"/>
        </w:rPr>
      </w:pPr>
    </w:p>
    <w:p w:rsidR="00425397" w:rsidRPr="004616E8" w:rsidRDefault="004458D8" w:rsidP="004616E8">
      <w:pPr>
        <w:numPr>
          <w:ilvl w:val="0"/>
          <w:numId w:val="8"/>
        </w:numPr>
        <w:tabs>
          <w:tab w:val="left" w:pos="1276"/>
        </w:tabs>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não</w:t>
      </w:r>
      <w:proofErr w:type="gramEnd"/>
      <w:r w:rsidRPr="00B621F0">
        <w:rPr>
          <w:rFonts w:ascii="Trebuchet MS" w:hAnsi="Trebuchet MS" w:cs="Tahoma"/>
          <w:sz w:val="22"/>
          <w:szCs w:val="22"/>
        </w:rPr>
        <w:t xml:space="preserve"> pratica crime contra o Sistema Financeiro Nacional, nos termos da Lei 7.492, de 16 de junho de 1986, e lavagem de dinheiro, nos termos da Lei </w:t>
      </w:r>
      <w:r w:rsidR="00342DE7" w:rsidRPr="00B621F0">
        <w:rPr>
          <w:rFonts w:ascii="Trebuchet MS" w:hAnsi="Trebuchet MS" w:cs="Tahoma"/>
          <w:sz w:val="22"/>
          <w:szCs w:val="22"/>
        </w:rPr>
        <w:t xml:space="preserve">nº </w:t>
      </w:r>
      <w:r w:rsidRPr="00B621F0">
        <w:rPr>
          <w:rFonts w:ascii="Trebuchet MS" w:hAnsi="Trebuchet MS" w:cs="Tahoma"/>
          <w:sz w:val="22"/>
          <w:szCs w:val="22"/>
        </w:rPr>
        <w:t>9.613, de 3 de março de 1998; e</w:t>
      </w:r>
    </w:p>
    <w:p w:rsidR="004458D8" w:rsidRPr="00B621F0" w:rsidRDefault="004458D8" w:rsidP="000219B9">
      <w:pPr>
        <w:tabs>
          <w:tab w:val="left" w:pos="1134"/>
        </w:tabs>
        <w:spacing w:line="360" w:lineRule="auto"/>
        <w:ind w:left="709"/>
        <w:jc w:val="both"/>
        <w:rPr>
          <w:rFonts w:ascii="Trebuchet MS" w:hAnsi="Trebuchet MS" w:cs="Tahoma"/>
          <w:sz w:val="22"/>
          <w:szCs w:val="22"/>
        </w:rPr>
      </w:pPr>
    </w:p>
    <w:p w:rsidR="00425397" w:rsidRPr="004616E8" w:rsidRDefault="004458D8" w:rsidP="004616E8">
      <w:pPr>
        <w:numPr>
          <w:ilvl w:val="0"/>
          <w:numId w:val="8"/>
        </w:numPr>
        <w:tabs>
          <w:tab w:val="left" w:pos="1276"/>
        </w:tabs>
        <w:spacing w:line="360" w:lineRule="auto"/>
        <w:ind w:right="-2"/>
        <w:jc w:val="both"/>
        <w:rPr>
          <w:rFonts w:ascii="Trebuchet MS" w:hAnsi="Trebuchet MS" w:cs="Tahoma"/>
          <w:b/>
          <w:sz w:val="22"/>
          <w:szCs w:val="22"/>
        </w:rPr>
      </w:pPr>
      <w:proofErr w:type="gramStart"/>
      <w:r w:rsidRPr="00B621F0">
        <w:rPr>
          <w:rFonts w:ascii="Trebuchet MS" w:hAnsi="Trebuchet MS" w:cs="Tahoma"/>
          <w:sz w:val="22"/>
          <w:szCs w:val="22"/>
        </w:rPr>
        <w:t>a</w:t>
      </w:r>
      <w:proofErr w:type="gramEnd"/>
      <w:r w:rsidRPr="00B621F0">
        <w:rPr>
          <w:rFonts w:ascii="Trebuchet MS" w:hAnsi="Trebuchet MS" w:cs="Tahoma"/>
          <w:sz w:val="22"/>
          <w:szCs w:val="22"/>
        </w:rPr>
        <w:t xml:space="preserve"> Emissora, </w:t>
      </w:r>
      <w:r w:rsidR="00047519" w:rsidRPr="00B621F0">
        <w:rPr>
          <w:rFonts w:ascii="Trebuchet MS" w:hAnsi="Trebuchet MS" w:cs="Tahoma"/>
          <w:sz w:val="22"/>
          <w:szCs w:val="22"/>
        </w:rPr>
        <w:t xml:space="preserve">por si, </w:t>
      </w:r>
      <w:r w:rsidRPr="00B621F0">
        <w:rPr>
          <w:rFonts w:ascii="Trebuchet MS" w:hAnsi="Trebuchet MS" w:cs="Tahoma"/>
          <w:sz w:val="22"/>
          <w:szCs w:val="22"/>
        </w:rPr>
        <w:t>suas controladas</w:t>
      </w:r>
      <w:r w:rsidR="00047519" w:rsidRPr="00B621F0">
        <w:rPr>
          <w:rFonts w:ascii="Trebuchet MS" w:hAnsi="Trebuchet MS" w:cs="Tahoma"/>
          <w:sz w:val="22"/>
          <w:szCs w:val="22"/>
        </w:rPr>
        <w:t>,</w:t>
      </w:r>
      <w:r w:rsidRPr="00B621F0">
        <w:rPr>
          <w:rFonts w:ascii="Trebuchet MS" w:hAnsi="Trebuchet MS" w:cs="Tahoma"/>
          <w:sz w:val="22"/>
          <w:szCs w:val="22"/>
        </w:rPr>
        <w:t xml:space="preserve"> suas controladoras</w:t>
      </w:r>
      <w:r w:rsidR="00047519" w:rsidRPr="00B621F0">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B621F0">
        <w:rPr>
          <w:rFonts w:ascii="Trebuchet MS" w:hAnsi="Trebuchet MS" w:cs="Tahoma"/>
          <w:sz w:val="22"/>
          <w:szCs w:val="22"/>
        </w:rPr>
        <w:t xml:space="preserve"> atuam em conformidade e se comprometem a cumprir, na realização de suas atividades, as disposições das Leis Anticorrupção</w:t>
      </w:r>
      <w:r w:rsidR="00047519" w:rsidRPr="00B621F0">
        <w:rPr>
          <w:rFonts w:ascii="Trebuchet MS" w:hAnsi="Trebuchet MS" w:cs="Tahoma"/>
          <w:sz w:val="22"/>
          <w:szCs w:val="22"/>
        </w:rPr>
        <w:t>, mantendo políticas e/ou procedimentos internos objetivando o cumprimento de tais normas</w:t>
      </w:r>
      <w:r w:rsidRPr="00B621F0">
        <w:rPr>
          <w:rFonts w:ascii="Trebuchet MS" w:hAnsi="Trebuchet MS" w:cs="Tahoma"/>
          <w:sz w:val="22"/>
          <w:szCs w:val="22"/>
        </w:rPr>
        <w:t>.</w:t>
      </w:r>
      <w:r w:rsidR="00047519" w:rsidRPr="00B621F0">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B621F0">
        <w:rPr>
          <w:rFonts w:ascii="Trebuchet MS" w:hAnsi="Trebuchet MS" w:cs="Tahoma"/>
          <w:sz w:val="22"/>
          <w:szCs w:val="22"/>
        </w:rPr>
        <w:t>.</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89409D" w:rsidRPr="00B621F0" w:rsidRDefault="00C11498"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Adicionais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assumidas neste Termo de Securitização, a Emissora obriga-se, adicionalmente, a:</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proofErr w:type="gramStart"/>
      <w:r w:rsidRPr="00B621F0">
        <w:rPr>
          <w:rFonts w:ascii="Trebuchet MS" w:hAnsi="Trebuchet MS" w:cs="Tahoma"/>
          <w:sz w:val="22"/>
          <w:szCs w:val="22"/>
        </w:rPr>
        <w:t>administrar</w:t>
      </w:r>
      <w:proofErr w:type="gramEnd"/>
      <w:r w:rsidRPr="00B621F0">
        <w:rPr>
          <w:rFonts w:ascii="Trebuchet MS" w:hAnsi="Trebuchet MS" w:cs="Tahoma"/>
          <w:sz w:val="22"/>
          <w:szCs w:val="22"/>
        </w:rPr>
        <w:t xml:space="preserve"> o Patrimônio Separado, mantendo para o mesmo registro contábil próprio e independente de suas demonstrações financeiras;</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proofErr w:type="gramStart"/>
      <w:r w:rsidRPr="00B621F0">
        <w:rPr>
          <w:rFonts w:ascii="Trebuchet MS" w:hAnsi="Trebuchet MS" w:cs="Tahoma"/>
          <w:sz w:val="22"/>
          <w:szCs w:val="22"/>
        </w:rPr>
        <w:t>informar</w:t>
      </w:r>
      <w:proofErr w:type="gramEnd"/>
      <w:r w:rsidRPr="00B621F0">
        <w:rPr>
          <w:rFonts w:ascii="Trebuchet MS" w:hAnsi="Trebuchet MS" w:cs="Tahoma"/>
          <w:sz w:val="22"/>
          <w:szCs w:val="22"/>
        </w:rPr>
        <w:t xml:space="preserve"> todos os fatos relevantes acerca da Emissão e da própria Emissora diretamente ao Agente Fiduciário, por meio de comunicação por escrito, bem como aos participantes do mercado, conforme aplicável, observadas as regras da CVM;</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proofErr w:type="gramStart"/>
      <w:r w:rsidRPr="00B621F0">
        <w:rPr>
          <w:rFonts w:ascii="Trebuchet MS" w:hAnsi="Trebuchet MS" w:cs="Tahoma"/>
          <w:sz w:val="22"/>
          <w:szCs w:val="22"/>
        </w:rPr>
        <w:t>fornecer</w:t>
      </w:r>
      <w:proofErr w:type="gramEnd"/>
      <w:r w:rsidRPr="00B621F0">
        <w:rPr>
          <w:rFonts w:ascii="Trebuchet MS" w:hAnsi="Trebuchet MS" w:cs="Tahoma"/>
          <w:sz w:val="22"/>
          <w:szCs w:val="22"/>
        </w:rPr>
        <w:t xml:space="preserve"> ao Agente Fiduciário os seguintes documentos e informações, sempre que solicitado:</w:t>
      </w:r>
      <w:r w:rsidR="00AA42FF" w:rsidRPr="00B621F0">
        <w:rPr>
          <w:rFonts w:ascii="Trebuchet MS" w:hAnsi="Trebuchet MS" w:cs="Tahoma"/>
          <w:sz w:val="22"/>
          <w:szCs w:val="22"/>
        </w:rPr>
        <w:t xml:space="preserve"> </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9"/>
        </w:numPr>
        <w:tabs>
          <w:tab w:val="left" w:pos="1134"/>
        </w:tabs>
        <w:spacing w:line="360" w:lineRule="auto"/>
        <w:ind w:right="-2" w:hanging="504"/>
        <w:jc w:val="both"/>
        <w:rPr>
          <w:rFonts w:ascii="Trebuchet MS" w:hAnsi="Trebuchet MS" w:cs="Tahoma"/>
          <w:sz w:val="22"/>
          <w:szCs w:val="22"/>
        </w:rPr>
      </w:pPr>
      <w:proofErr w:type="gramStart"/>
      <w:r w:rsidRPr="00B621F0">
        <w:rPr>
          <w:rFonts w:ascii="Trebuchet MS" w:hAnsi="Trebuchet MS" w:cs="Tahoma"/>
          <w:sz w:val="22"/>
          <w:szCs w:val="22"/>
        </w:rPr>
        <w:t>dentro</w:t>
      </w:r>
      <w:proofErr w:type="gramEnd"/>
      <w:r w:rsidRPr="00B621F0">
        <w:rPr>
          <w:rFonts w:ascii="Trebuchet MS" w:hAnsi="Trebuchet MS" w:cs="Tahoma"/>
          <w:sz w:val="22"/>
          <w:szCs w:val="22"/>
        </w:rPr>
        <w:t xml:space="preserve"> de </w:t>
      </w:r>
      <w:r w:rsidR="007D6AD1" w:rsidRPr="00B621F0">
        <w:rPr>
          <w:rFonts w:ascii="Trebuchet MS" w:hAnsi="Trebuchet MS" w:cs="Tahoma"/>
          <w:sz w:val="22"/>
          <w:szCs w:val="22"/>
        </w:rPr>
        <w:t>5</w:t>
      </w:r>
      <w:r w:rsidRPr="00B621F0">
        <w:rPr>
          <w:rFonts w:ascii="Trebuchet MS" w:hAnsi="Trebuchet MS" w:cs="Tahoma"/>
          <w:sz w:val="22"/>
          <w:szCs w:val="22"/>
        </w:rPr>
        <w:t xml:space="preserve"> (</w:t>
      </w:r>
      <w:r w:rsidR="007D6AD1" w:rsidRPr="00B621F0">
        <w:rPr>
          <w:rFonts w:ascii="Trebuchet MS" w:hAnsi="Trebuchet MS" w:cs="Tahoma"/>
          <w:sz w:val="22"/>
          <w:szCs w:val="22"/>
        </w:rPr>
        <w:t>cinco</w:t>
      </w:r>
      <w:r w:rsidRPr="00B621F0">
        <w:rPr>
          <w:rFonts w:ascii="Trebuchet MS" w:hAnsi="Trebuchet MS" w:cs="Tahoma"/>
          <w:sz w:val="22"/>
          <w:szCs w:val="22"/>
        </w:rPr>
        <w:t>)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9"/>
        </w:numPr>
        <w:tabs>
          <w:tab w:val="left" w:pos="1134"/>
        </w:tabs>
        <w:spacing w:line="360" w:lineRule="auto"/>
        <w:ind w:right="-2" w:hanging="504"/>
        <w:jc w:val="both"/>
        <w:rPr>
          <w:rFonts w:ascii="Trebuchet MS" w:hAnsi="Trebuchet MS" w:cs="Tahoma"/>
          <w:sz w:val="22"/>
          <w:szCs w:val="22"/>
        </w:rPr>
      </w:pPr>
      <w:proofErr w:type="gramStart"/>
      <w:r w:rsidRPr="00B621F0">
        <w:rPr>
          <w:rFonts w:ascii="Trebuchet MS" w:hAnsi="Trebuchet MS" w:cs="Tahoma"/>
          <w:sz w:val="22"/>
          <w:szCs w:val="22"/>
        </w:rPr>
        <w:t>dentro</w:t>
      </w:r>
      <w:proofErr w:type="gramEnd"/>
      <w:r w:rsidRPr="00B621F0">
        <w:rPr>
          <w:rFonts w:ascii="Trebuchet MS" w:hAnsi="Trebuchet MS" w:cs="Tahoma"/>
          <w:sz w:val="22"/>
          <w:szCs w:val="22"/>
        </w:rPr>
        <w:t xml:space="preserve">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cópias de todos os documentos e informações, inclusive financeiras e contábeis, fornecidos </w:t>
      </w:r>
      <w:r w:rsidR="00654F27" w:rsidRPr="00B621F0">
        <w:rPr>
          <w:rFonts w:ascii="Trebuchet MS" w:hAnsi="Trebuchet MS" w:cs="Tahoma"/>
          <w:sz w:val="22"/>
          <w:szCs w:val="22"/>
        </w:rPr>
        <w:t>pela</w:t>
      </w:r>
      <w:r w:rsidR="003F4ADA" w:rsidRPr="00B621F0">
        <w:rPr>
          <w:rFonts w:ascii="Trebuchet MS" w:hAnsi="Trebuchet MS" w:cs="Tahoma"/>
          <w:sz w:val="22"/>
          <w:szCs w:val="22"/>
        </w:rPr>
        <w:t xml:space="preserve"> Cedente</w:t>
      </w:r>
      <w:r w:rsidRPr="00B621F0">
        <w:rPr>
          <w:rFonts w:ascii="Trebuchet MS" w:hAnsi="Trebuchet MS" w:cs="Tahoma"/>
          <w:sz w:val="22"/>
          <w:szCs w:val="22"/>
        </w:rPr>
        <w:t>, nos termos da legislação vigente;</w:t>
      </w:r>
      <w:r w:rsidR="00993B1A" w:rsidRPr="00B621F0">
        <w:rPr>
          <w:rFonts w:ascii="Trebuchet MS" w:hAnsi="Trebuchet MS" w:cs="Tahoma"/>
          <w:sz w:val="22"/>
          <w:szCs w:val="22"/>
        </w:rPr>
        <w:t xml:space="preserve"> </w:t>
      </w:r>
    </w:p>
    <w:p w:rsidR="006547CB" w:rsidRPr="00B621F0" w:rsidRDefault="006547CB" w:rsidP="000219B9">
      <w:pPr>
        <w:tabs>
          <w:tab w:val="left" w:pos="1134"/>
        </w:tabs>
        <w:spacing w:line="360" w:lineRule="auto"/>
        <w:ind w:right="-2"/>
        <w:jc w:val="both"/>
        <w:rPr>
          <w:rFonts w:ascii="Trebuchet MS" w:hAnsi="Trebuchet MS" w:cs="Tahoma"/>
          <w:sz w:val="22"/>
          <w:szCs w:val="22"/>
        </w:rPr>
      </w:pPr>
    </w:p>
    <w:p w:rsidR="00425397" w:rsidRPr="004616E8" w:rsidRDefault="006547CB" w:rsidP="004616E8">
      <w:pPr>
        <w:numPr>
          <w:ilvl w:val="0"/>
          <w:numId w:val="9"/>
        </w:numPr>
        <w:tabs>
          <w:tab w:val="left" w:pos="1134"/>
        </w:tabs>
        <w:spacing w:line="360" w:lineRule="auto"/>
        <w:ind w:right="-2" w:hanging="504"/>
        <w:jc w:val="both"/>
        <w:rPr>
          <w:rFonts w:ascii="Trebuchet MS" w:hAnsi="Trebuchet MS" w:cs="Tahoma"/>
          <w:sz w:val="22"/>
          <w:szCs w:val="22"/>
        </w:rPr>
      </w:pPr>
      <w:proofErr w:type="gramStart"/>
      <w:r w:rsidRPr="00B621F0">
        <w:rPr>
          <w:rFonts w:ascii="Trebuchet MS" w:hAnsi="Trebuchet MS" w:cs="Tahoma"/>
          <w:sz w:val="22"/>
          <w:szCs w:val="22"/>
        </w:rPr>
        <w:t>dentro</w:t>
      </w:r>
      <w:proofErr w:type="gramEnd"/>
      <w:r w:rsidRPr="00B621F0">
        <w:rPr>
          <w:rFonts w:ascii="Trebuchet MS" w:hAnsi="Trebuchet MS" w:cs="Tahoma"/>
          <w:sz w:val="22"/>
          <w:szCs w:val="22"/>
        </w:rPr>
        <w:t xml:space="preserve"> de 5 (cinco) Dias Úteis, 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desacordo com o estatuto social da Emissora; </w:t>
      </w:r>
    </w:p>
    <w:p w:rsidR="0089409D" w:rsidRPr="00B621F0" w:rsidRDefault="0089409D" w:rsidP="000219B9">
      <w:pPr>
        <w:tabs>
          <w:tab w:val="left" w:pos="1134"/>
        </w:tabs>
        <w:spacing w:line="360" w:lineRule="auto"/>
        <w:ind w:right="-2"/>
        <w:jc w:val="both"/>
        <w:rPr>
          <w:rFonts w:ascii="Trebuchet MS" w:hAnsi="Trebuchet MS" w:cs="Tahoma"/>
          <w:sz w:val="22"/>
          <w:szCs w:val="22"/>
        </w:rPr>
      </w:pPr>
    </w:p>
    <w:p w:rsidR="00425397" w:rsidRPr="004616E8" w:rsidRDefault="00C11498" w:rsidP="004616E8">
      <w:pPr>
        <w:numPr>
          <w:ilvl w:val="0"/>
          <w:numId w:val="9"/>
        </w:numPr>
        <w:tabs>
          <w:tab w:val="left" w:pos="1134"/>
        </w:tabs>
        <w:spacing w:line="360" w:lineRule="auto"/>
        <w:ind w:right="-2" w:hanging="504"/>
        <w:jc w:val="both"/>
        <w:rPr>
          <w:rFonts w:ascii="Trebuchet MS" w:hAnsi="Trebuchet MS" w:cs="Tahoma"/>
          <w:sz w:val="22"/>
          <w:szCs w:val="22"/>
        </w:rPr>
      </w:pPr>
      <w:proofErr w:type="gramStart"/>
      <w:r w:rsidRPr="00B621F0">
        <w:rPr>
          <w:rFonts w:ascii="Trebuchet MS" w:hAnsi="Trebuchet MS" w:cs="Tahoma"/>
          <w:sz w:val="22"/>
          <w:szCs w:val="22"/>
        </w:rPr>
        <w:t>dentro</w:t>
      </w:r>
      <w:proofErr w:type="gramEnd"/>
      <w:r w:rsidRPr="00B621F0">
        <w:rPr>
          <w:rFonts w:ascii="Trebuchet MS" w:hAnsi="Trebuchet MS" w:cs="Tahoma"/>
          <w:sz w:val="22"/>
          <w:szCs w:val="22"/>
        </w:rPr>
        <w:t xml:space="preserve">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Dias Ú</w:t>
      </w:r>
      <w:r w:rsidR="0089409D" w:rsidRPr="00B621F0">
        <w:rPr>
          <w:rFonts w:ascii="Trebuchet MS" w:hAnsi="Trebuchet MS" w:cs="Tahoma"/>
          <w:sz w:val="22"/>
          <w:szCs w:val="22"/>
        </w:rPr>
        <w:t>teis, qualquer informação ou cópia de quaisquer documentos que lhe sejam solicitados, permitindo que o Agente Fiduciário, por meio de seus representantes legalmente constituídos</w:t>
      </w:r>
      <w:r w:rsidR="00AF5B40" w:rsidRPr="00B621F0">
        <w:rPr>
          <w:rFonts w:ascii="Trebuchet MS" w:hAnsi="Trebuchet MS" w:cs="Tahoma"/>
          <w:sz w:val="22"/>
          <w:szCs w:val="22"/>
        </w:rPr>
        <w:t xml:space="preserve"> e previamente indicados, tenha</w:t>
      </w:r>
      <w:r w:rsidR="0089409D" w:rsidRPr="00B621F0">
        <w:rPr>
          <w:rFonts w:ascii="Trebuchet MS" w:hAnsi="Trebuchet MS" w:cs="Tahoma"/>
          <w:sz w:val="22"/>
          <w:szCs w:val="22"/>
        </w:rPr>
        <w:t xml:space="preserve"> acesso aos seus livros e registros contábeis, bem como aos respectivos registros e relatórios de gestão e posição financeira referentes ao Patrimônio Separado;</w:t>
      </w:r>
    </w:p>
    <w:p w:rsidR="0089409D" w:rsidRPr="00B621F0" w:rsidRDefault="0089409D" w:rsidP="000219B9">
      <w:pPr>
        <w:tabs>
          <w:tab w:val="left" w:pos="1134"/>
        </w:tabs>
        <w:spacing w:line="360" w:lineRule="auto"/>
        <w:ind w:right="-2"/>
        <w:jc w:val="both"/>
        <w:rPr>
          <w:rFonts w:ascii="Trebuchet MS" w:hAnsi="Trebuchet MS" w:cs="Tahoma"/>
          <w:sz w:val="22"/>
          <w:szCs w:val="22"/>
        </w:rPr>
      </w:pPr>
    </w:p>
    <w:p w:rsidR="00425397" w:rsidRPr="004616E8" w:rsidRDefault="0089409D" w:rsidP="004616E8">
      <w:pPr>
        <w:numPr>
          <w:ilvl w:val="0"/>
          <w:numId w:val="9"/>
        </w:numPr>
        <w:tabs>
          <w:tab w:val="left" w:pos="1134"/>
        </w:tabs>
        <w:spacing w:line="360" w:lineRule="auto"/>
        <w:ind w:right="-2" w:hanging="504"/>
        <w:jc w:val="both"/>
        <w:rPr>
          <w:rFonts w:ascii="Trebuchet MS" w:hAnsi="Trebuchet MS" w:cs="Tahoma"/>
          <w:sz w:val="22"/>
          <w:szCs w:val="22"/>
        </w:rPr>
      </w:pPr>
      <w:proofErr w:type="gramStart"/>
      <w:r w:rsidRPr="00B621F0">
        <w:rPr>
          <w:rFonts w:ascii="Trebuchet MS" w:hAnsi="Trebuchet MS" w:cs="Tahoma"/>
          <w:sz w:val="22"/>
          <w:szCs w:val="22"/>
        </w:rPr>
        <w:t>dentro</w:t>
      </w:r>
      <w:proofErr w:type="gramEnd"/>
      <w:r w:rsidRPr="00B621F0">
        <w:rPr>
          <w:rFonts w:ascii="Trebuchet MS" w:hAnsi="Trebuchet MS" w:cs="Tahoma"/>
          <w:sz w:val="22"/>
          <w:szCs w:val="22"/>
        </w:rPr>
        <w:t xml:space="preserve">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rsidR="0089409D" w:rsidRPr="00B621F0" w:rsidRDefault="0089409D" w:rsidP="000219B9">
      <w:pPr>
        <w:tabs>
          <w:tab w:val="left" w:pos="1134"/>
        </w:tabs>
        <w:spacing w:line="360" w:lineRule="auto"/>
        <w:ind w:right="-2"/>
        <w:jc w:val="both"/>
        <w:rPr>
          <w:rFonts w:ascii="Trebuchet MS" w:hAnsi="Trebuchet MS" w:cs="Tahoma"/>
          <w:sz w:val="22"/>
          <w:szCs w:val="22"/>
        </w:rPr>
      </w:pPr>
    </w:p>
    <w:p w:rsidR="0089409D" w:rsidRPr="00B621F0" w:rsidRDefault="0089409D" w:rsidP="00DD335B">
      <w:pPr>
        <w:numPr>
          <w:ilvl w:val="0"/>
          <w:numId w:val="9"/>
        </w:numPr>
        <w:tabs>
          <w:tab w:val="left" w:pos="1134"/>
        </w:tabs>
        <w:spacing w:line="360" w:lineRule="auto"/>
        <w:ind w:right="-2" w:hanging="504"/>
        <w:jc w:val="both"/>
        <w:rPr>
          <w:rFonts w:ascii="Trebuchet MS" w:hAnsi="Trebuchet MS" w:cs="Tahoma"/>
          <w:sz w:val="22"/>
          <w:szCs w:val="22"/>
        </w:rPr>
      </w:pPr>
      <w:proofErr w:type="gramStart"/>
      <w:r w:rsidRPr="00B621F0">
        <w:rPr>
          <w:rFonts w:ascii="Trebuchet MS" w:hAnsi="Trebuchet MS" w:cs="Tahoma"/>
          <w:sz w:val="22"/>
          <w:szCs w:val="22"/>
        </w:rPr>
        <w:lastRenderedPageBreak/>
        <w:t>cópia</w:t>
      </w:r>
      <w:proofErr w:type="gramEnd"/>
      <w:r w:rsidRPr="00B621F0">
        <w:rPr>
          <w:rFonts w:ascii="Trebuchet MS" w:hAnsi="Trebuchet MS" w:cs="Tahoma"/>
          <w:sz w:val="22"/>
          <w:szCs w:val="22"/>
        </w:rPr>
        <w:t xml:space="preserve"> de qualquer notificação judicial, extrajudicial ou administrativa recebida pela Emissora</w:t>
      </w:r>
      <w:r w:rsidR="00993B1A" w:rsidRPr="00B621F0">
        <w:rPr>
          <w:rFonts w:ascii="Trebuchet MS" w:hAnsi="Trebuchet MS" w:cs="Tahoma"/>
          <w:sz w:val="22"/>
          <w:szCs w:val="22"/>
        </w:rPr>
        <w:t>, que guarde relação ou possa impactar de alguma forma esse CRI,</w:t>
      </w:r>
      <w:r w:rsidRPr="00B621F0">
        <w:rPr>
          <w:rFonts w:ascii="Trebuchet MS" w:hAnsi="Trebuchet MS" w:cs="Tahoma"/>
          <w:sz w:val="22"/>
          <w:szCs w:val="22"/>
        </w:rPr>
        <w:t xml:space="preserve"> em até </w:t>
      </w:r>
      <w:r w:rsidR="000710B8" w:rsidRPr="00B621F0">
        <w:rPr>
          <w:rFonts w:ascii="Trebuchet MS" w:hAnsi="Trebuchet MS" w:cs="Tahoma"/>
          <w:sz w:val="22"/>
          <w:szCs w:val="22"/>
        </w:rPr>
        <w:t xml:space="preserve">3 </w:t>
      </w:r>
      <w:r w:rsidRPr="00B621F0">
        <w:rPr>
          <w:rFonts w:ascii="Trebuchet MS" w:hAnsi="Trebuchet MS" w:cs="Tahoma"/>
          <w:sz w:val="22"/>
          <w:szCs w:val="22"/>
        </w:rPr>
        <w:t>(</w:t>
      </w:r>
      <w:r w:rsidR="000710B8" w:rsidRPr="00B621F0">
        <w:rPr>
          <w:rFonts w:ascii="Trebuchet MS" w:hAnsi="Trebuchet MS" w:cs="Tahoma"/>
          <w:sz w:val="22"/>
          <w:szCs w:val="22"/>
        </w:rPr>
        <w:t>três</w:t>
      </w:r>
      <w:r w:rsidRPr="00B621F0">
        <w:rPr>
          <w:rFonts w:ascii="Trebuchet MS" w:hAnsi="Trebuchet MS" w:cs="Tahoma"/>
          <w:sz w:val="22"/>
          <w:szCs w:val="22"/>
        </w:rPr>
        <w:t>) Dias Úteis contados da data de seu recebimento ou prazo inferior se assim exigido</w:t>
      </w:r>
      <w:r w:rsidR="000171B5" w:rsidRPr="00B621F0">
        <w:rPr>
          <w:rFonts w:ascii="Trebuchet MS" w:hAnsi="Trebuchet MS" w:cs="Tahoma"/>
          <w:sz w:val="22"/>
          <w:szCs w:val="22"/>
        </w:rPr>
        <w:t xml:space="preserve"> judicialmente</w:t>
      </w:r>
      <w:r w:rsidR="006B4455" w:rsidRPr="00B621F0">
        <w:rPr>
          <w:rFonts w:ascii="Trebuchet MS" w:hAnsi="Trebuchet MS" w:cs="Tahoma"/>
          <w:sz w:val="22"/>
          <w:szCs w:val="22"/>
        </w:rPr>
        <w:t>;</w:t>
      </w:r>
    </w:p>
    <w:p w:rsidR="00425397" w:rsidRPr="00B621F0" w:rsidRDefault="00425397" w:rsidP="000219B9">
      <w:pPr>
        <w:pStyle w:val="PargrafodaLista"/>
        <w:spacing w:line="360" w:lineRule="auto"/>
        <w:rPr>
          <w:rFonts w:ascii="Trebuchet MS" w:hAnsi="Trebuchet MS" w:cs="Tahoma"/>
          <w:sz w:val="22"/>
          <w:szCs w:val="22"/>
        </w:rPr>
      </w:pPr>
    </w:p>
    <w:p w:rsidR="0089409D" w:rsidRPr="00B621F0" w:rsidRDefault="0089409D" w:rsidP="00DD335B">
      <w:pPr>
        <w:tabs>
          <w:tab w:val="left" w:pos="1134"/>
        </w:tabs>
        <w:spacing w:line="360" w:lineRule="auto"/>
        <w:ind w:right="-2"/>
        <w:jc w:val="both"/>
        <w:rPr>
          <w:rFonts w:ascii="Trebuchet MS" w:hAnsi="Trebuchet MS" w:cs="Tahoma"/>
          <w:sz w:val="22"/>
          <w:szCs w:val="22"/>
        </w:rPr>
      </w:pPr>
    </w:p>
    <w:p w:rsidR="00AB2BC5" w:rsidRPr="007B13AA" w:rsidRDefault="00AB2BC5">
      <w:pPr>
        <w:numPr>
          <w:ilvl w:val="0"/>
          <w:numId w:val="18"/>
        </w:numPr>
        <w:tabs>
          <w:tab w:val="left" w:pos="1276"/>
        </w:tabs>
        <w:spacing w:line="360" w:lineRule="auto"/>
        <w:ind w:left="1276" w:right="-2" w:hanging="567"/>
        <w:jc w:val="both"/>
        <w:rPr>
          <w:rFonts w:ascii="Trebuchet MS" w:hAnsi="Trebuchet MS"/>
          <w:b/>
          <w:sz w:val="22"/>
          <w:szCs w:val="22"/>
        </w:rPr>
      </w:pPr>
      <w:proofErr w:type="gramStart"/>
      <w:r w:rsidRPr="00B621F0">
        <w:rPr>
          <w:rFonts w:ascii="Trebuchet MS" w:hAnsi="Trebuchet MS" w:cs="Tahoma"/>
          <w:bCs/>
          <w:sz w:val="22"/>
          <w:szCs w:val="22"/>
        </w:rPr>
        <w:t>fornecer</w:t>
      </w:r>
      <w:proofErr w:type="gramEnd"/>
      <w:r w:rsidRPr="00B621F0">
        <w:rPr>
          <w:rFonts w:ascii="Trebuchet MS" w:hAnsi="Trebuchet MS" w:cs="Tahoma"/>
          <w:bCs/>
          <w:sz w:val="22"/>
          <w:szCs w:val="22"/>
        </w:rPr>
        <w:t xml:space="preserve"> à Cedente todos e quaisquer documentos relativos à Emissora para condução de medidas judiciais ou extrajudicia</w:t>
      </w:r>
      <w:r w:rsidR="00441A9A" w:rsidRPr="00B621F0">
        <w:rPr>
          <w:rFonts w:ascii="Trebuchet MS" w:hAnsi="Trebuchet MS" w:cs="Tahoma"/>
          <w:bCs/>
          <w:sz w:val="22"/>
          <w:szCs w:val="22"/>
        </w:rPr>
        <w:t>is</w:t>
      </w:r>
      <w:r w:rsidRPr="00B621F0">
        <w:rPr>
          <w:rFonts w:ascii="Trebuchet MS" w:hAnsi="Trebuchet MS" w:cs="Tahoma"/>
          <w:bCs/>
          <w:sz w:val="22"/>
          <w:szCs w:val="22"/>
        </w:rPr>
        <w:t xml:space="preserve"> previstas na Cláusula 9.6.3 acima, em até 2 (dois) Dias Úteis do recebimento de solicitação nesse sentido;</w:t>
      </w:r>
      <w:r w:rsidR="00122E70" w:rsidRPr="00B621F0">
        <w:rPr>
          <w:rFonts w:ascii="Trebuchet MS" w:hAnsi="Trebuchet MS" w:cs="Tahoma"/>
          <w:bCs/>
          <w:sz w:val="22"/>
          <w:szCs w:val="22"/>
        </w:rPr>
        <w:t xml:space="preserve"> </w:t>
      </w:r>
    </w:p>
    <w:p w:rsidR="00AB2BC5" w:rsidRPr="00B621F0" w:rsidRDefault="00AB2BC5">
      <w:pPr>
        <w:tabs>
          <w:tab w:val="left" w:pos="1276"/>
        </w:tabs>
        <w:spacing w:line="360" w:lineRule="auto"/>
        <w:ind w:right="-2"/>
        <w:jc w:val="both"/>
        <w:rPr>
          <w:rFonts w:ascii="Trebuchet MS" w:hAnsi="Trebuchet MS" w:cs="Tahoma"/>
          <w:b/>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proofErr w:type="gramStart"/>
      <w:r w:rsidRPr="00B621F0">
        <w:rPr>
          <w:rFonts w:ascii="Trebuchet MS" w:hAnsi="Trebuchet MS" w:cs="Tahoma"/>
          <w:sz w:val="22"/>
          <w:szCs w:val="22"/>
        </w:rPr>
        <w:t>submeter</w:t>
      </w:r>
      <w:proofErr w:type="gramEnd"/>
      <w:r w:rsidRPr="00B621F0">
        <w:rPr>
          <w:rFonts w:ascii="Trebuchet MS" w:hAnsi="Trebuchet MS" w:cs="Tahoma"/>
          <w:sz w:val="22"/>
          <w:szCs w:val="22"/>
        </w:rPr>
        <w:t>, na forma da lei, suas contas e demonstrações contábeis, inclusive aquelas relacionadas ao Patrimônio Separado, a exame por empresa de auditoria;</w:t>
      </w:r>
    </w:p>
    <w:p w:rsidR="004458D8" w:rsidRPr="00B621F0" w:rsidRDefault="004458D8" w:rsidP="000219B9">
      <w:pPr>
        <w:tabs>
          <w:tab w:val="left" w:pos="1276"/>
        </w:tabs>
        <w:spacing w:line="360" w:lineRule="auto"/>
        <w:ind w:right="-2"/>
        <w:jc w:val="both"/>
        <w:rPr>
          <w:rFonts w:ascii="Trebuchet MS" w:hAnsi="Trebuchet MS" w:cs="Tahoma"/>
          <w:b/>
          <w:sz w:val="22"/>
          <w:szCs w:val="22"/>
        </w:rPr>
      </w:pPr>
    </w:p>
    <w:p w:rsidR="00425397" w:rsidRPr="000219B9" w:rsidRDefault="0089409D" w:rsidP="004616E8">
      <w:pPr>
        <w:numPr>
          <w:ilvl w:val="0"/>
          <w:numId w:val="18"/>
        </w:numPr>
        <w:tabs>
          <w:tab w:val="left" w:pos="1276"/>
        </w:tabs>
        <w:spacing w:line="360" w:lineRule="auto"/>
        <w:ind w:left="1276" w:right="-2" w:hanging="567"/>
        <w:jc w:val="both"/>
        <w:rPr>
          <w:rFonts w:ascii="Trebuchet MS" w:hAnsi="Trebuchet MS"/>
          <w:sz w:val="22"/>
        </w:rPr>
      </w:pPr>
      <w:proofErr w:type="gramStart"/>
      <w:r w:rsidRPr="00B621F0">
        <w:rPr>
          <w:rFonts w:ascii="Trebuchet MS" w:hAnsi="Trebuchet MS" w:cs="Tahoma"/>
          <w:sz w:val="22"/>
          <w:szCs w:val="22"/>
        </w:rPr>
        <w:t>efetuar</w:t>
      </w:r>
      <w:proofErr w:type="gramEnd"/>
      <w:r w:rsidRPr="00B621F0">
        <w:rPr>
          <w:rFonts w:ascii="Trebuchet MS" w:hAnsi="Trebuchet MS" w:cs="Tahoma"/>
          <w:sz w:val="22"/>
          <w:szCs w:val="22"/>
        </w:rPr>
        <w:t xml:space="preserve">, em até </w:t>
      </w:r>
      <w:r w:rsidR="000E18AA" w:rsidRPr="00B621F0">
        <w:rPr>
          <w:rFonts w:ascii="Trebuchet MS" w:hAnsi="Trebuchet MS" w:cs="Tahoma"/>
          <w:sz w:val="22"/>
          <w:szCs w:val="22"/>
        </w:rPr>
        <w:t>10</w:t>
      </w:r>
      <w:r w:rsidRPr="00B621F0">
        <w:rPr>
          <w:rFonts w:ascii="Trebuchet MS" w:hAnsi="Trebuchet MS" w:cs="Tahoma"/>
          <w:sz w:val="22"/>
          <w:szCs w:val="22"/>
        </w:rPr>
        <w:t xml:space="preserve"> (</w:t>
      </w:r>
      <w:r w:rsidR="000E18AA" w:rsidRPr="00B621F0">
        <w:rPr>
          <w:rFonts w:ascii="Trebuchet MS" w:hAnsi="Trebuchet MS" w:cs="Tahoma"/>
          <w:sz w:val="22"/>
          <w:szCs w:val="22"/>
        </w:rPr>
        <w:t>dez</w:t>
      </w:r>
      <w:r w:rsidRPr="00B621F0">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B621F0">
        <w:rPr>
          <w:rFonts w:ascii="Trebuchet MS" w:hAnsi="Trebuchet MS" w:cs="Tahoma"/>
          <w:sz w:val="22"/>
          <w:szCs w:val="22"/>
        </w:rPr>
        <w:t xml:space="preserve">desde que </w:t>
      </w:r>
      <w:r w:rsidRPr="00B621F0">
        <w:rPr>
          <w:rFonts w:ascii="Trebuchet MS" w:hAnsi="Trebuchet MS" w:cs="Tahoma"/>
          <w:sz w:val="22"/>
          <w:szCs w:val="22"/>
        </w:rPr>
        <w:t>razoavelmente incorridas</w:t>
      </w:r>
      <w:r w:rsidR="00413333" w:rsidRPr="00B621F0">
        <w:rPr>
          <w:rFonts w:ascii="Trebuchet MS" w:hAnsi="Trebuchet MS" w:cs="Tahoma"/>
          <w:sz w:val="22"/>
          <w:szCs w:val="22"/>
        </w:rPr>
        <w:t>,</w:t>
      </w:r>
      <w:r w:rsidRPr="00B621F0">
        <w:rPr>
          <w:rFonts w:ascii="Trebuchet MS" w:hAnsi="Trebuchet MS" w:cs="Tahoma"/>
          <w:sz w:val="22"/>
          <w:szCs w:val="22"/>
        </w:rPr>
        <w:t xml:space="preserve"> comprovadas </w:t>
      </w:r>
      <w:r w:rsidR="00413333" w:rsidRPr="00B621F0">
        <w:rPr>
          <w:rFonts w:ascii="Trebuchet MS" w:hAnsi="Trebuchet MS" w:cs="Tahoma"/>
          <w:sz w:val="22"/>
          <w:szCs w:val="22"/>
        </w:rPr>
        <w:t xml:space="preserve">a relação com essa oferta e </w:t>
      </w:r>
      <w:r w:rsidRPr="00B621F0">
        <w:rPr>
          <w:rFonts w:ascii="Trebuchet MS" w:hAnsi="Trebuchet MS" w:cs="Tahoma"/>
          <w:sz w:val="22"/>
          <w:szCs w:val="22"/>
        </w:rPr>
        <w:t xml:space="preserve">que sejam necessárias para proteger os direitos, garantias e prerrogativas dos </w:t>
      </w:r>
      <w:r w:rsidR="004B46E1" w:rsidRPr="00B621F0">
        <w:rPr>
          <w:rFonts w:ascii="Trebuchet MS" w:hAnsi="Trebuchet MS" w:cs="Tahoma"/>
          <w:sz w:val="22"/>
          <w:szCs w:val="22"/>
        </w:rPr>
        <w:t>T</w:t>
      </w:r>
      <w:r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ou para a realização de seus créditos. As despesas a que se refere esta alínea compreenderão, inclusive, as despesas relacionadas com:</w:t>
      </w:r>
    </w:p>
    <w:p w:rsidR="0089409D" w:rsidRPr="00B621F0" w:rsidRDefault="0089409D" w:rsidP="000219B9">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0"/>
        </w:numPr>
        <w:tabs>
          <w:tab w:val="left" w:pos="1134"/>
        </w:tabs>
        <w:spacing w:line="360" w:lineRule="auto"/>
        <w:ind w:left="1843" w:right="-2" w:hanging="567"/>
        <w:jc w:val="both"/>
        <w:rPr>
          <w:rFonts w:ascii="Trebuchet MS" w:hAnsi="Trebuchet MS" w:cs="Tahoma"/>
          <w:sz w:val="22"/>
          <w:szCs w:val="22"/>
        </w:rPr>
      </w:pPr>
      <w:proofErr w:type="gramStart"/>
      <w:r w:rsidRPr="00B621F0">
        <w:rPr>
          <w:rFonts w:ascii="Trebuchet MS" w:hAnsi="Trebuchet MS" w:cs="Tahoma"/>
          <w:sz w:val="22"/>
          <w:szCs w:val="22"/>
        </w:rPr>
        <w:t>publicaç</w:t>
      </w:r>
      <w:r w:rsidR="001119BA" w:rsidRPr="00B621F0">
        <w:rPr>
          <w:rFonts w:ascii="Trebuchet MS" w:hAnsi="Trebuchet MS" w:cs="Tahoma"/>
          <w:sz w:val="22"/>
          <w:szCs w:val="22"/>
        </w:rPr>
        <w:t>ões</w:t>
      </w:r>
      <w:proofErr w:type="gramEnd"/>
      <w:r w:rsidR="001119BA" w:rsidRPr="00B621F0">
        <w:rPr>
          <w:rFonts w:ascii="Trebuchet MS" w:hAnsi="Trebuchet MS" w:cs="Tahoma"/>
          <w:sz w:val="22"/>
          <w:szCs w:val="22"/>
        </w:rPr>
        <w:t xml:space="preserve"> em geral</w:t>
      </w:r>
      <w:r w:rsidRPr="00B621F0">
        <w:rPr>
          <w:rFonts w:ascii="Trebuchet MS" w:hAnsi="Trebuchet MS" w:cs="Tahoma"/>
          <w:sz w:val="22"/>
          <w:szCs w:val="22"/>
        </w:rPr>
        <w:t>, avisos e notificações previstos neste Termo de Securitização, e outras exigidas, ou que vierem a ser exigidas por lei;</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0"/>
        </w:numPr>
        <w:tabs>
          <w:tab w:val="left" w:pos="1134"/>
        </w:tabs>
        <w:spacing w:line="360" w:lineRule="auto"/>
        <w:ind w:left="1843" w:right="-2" w:hanging="567"/>
        <w:jc w:val="both"/>
        <w:rPr>
          <w:rFonts w:ascii="Trebuchet MS" w:hAnsi="Trebuchet MS" w:cs="Tahoma"/>
          <w:sz w:val="22"/>
          <w:szCs w:val="22"/>
        </w:rPr>
      </w:pPr>
      <w:proofErr w:type="gramStart"/>
      <w:r w:rsidRPr="00B621F0">
        <w:rPr>
          <w:rFonts w:ascii="Trebuchet MS" w:hAnsi="Trebuchet MS" w:cs="Tahoma"/>
          <w:sz w:val="22"/>
          <w:szCs w:val="22"/>
        </w:rPr>
        <w:t>extração</w:t>
      </w:r>
      <w:proofErr w:type="gramEnd"/>
      <w:r w:rsidRPr="00B621F0">
        <w:rPr>
          <w:rFonts w:ascii="Trebuchet MS" w:hAnsi="Trebuchet MS" w:cs="Tahoma"/>
          <w:sz w:val="22"/>
          <w:szCs w:val="22"/>
        </w:rPr>
        <w:t xml:space="preserve"> de certidões</w:t>
      </w:r>
      <w:r w:rsidR="001119BA" w:rsidRPr="00B621F0">
        <w:rPr>
          <w:rFonts w:ascii="Trebuchet MS" w:hAnsi="Trebuchet MS" w:cs="Tahoma"/>
          <w:sz w:val="22"/>
          <w:szCs w:val="22"/>
        </w:rPr>
        <w:t>, fotocópias, digitalizações, envio de documentos, despesas cartorárias</w:t>
      </w:r>
      <w:r w:rsidRPr="00B621F0">
        <w:rPr>
          <w:rFonts w:ascii="Trebuchet MS" w:hAnsi="Trebuchet MS" w:cs="Tahoma"/>
          <w:sz w:val="22"/>
          <w:szCs w:val="22"/>
        </w:rPr>
        <w:t>;</w:t>
      </w:r>
    </w:p>
    <w:p w:rsidR="001119BA" w:rsidRPr="004616E8" w:rsidRDefault="001119BA" w:rsidP="000219B9">
      <w:pPr>
        <w:spacing w:line="360" w:lineRule="auto"/>
        <w:rPr>
          <w:rFonts w:ascii="Trebuchet MS" w:hAnsi="Trebuchet MS" w:cs="Tahoma"/>
          <w:sz w:val="22"/>
          <w:szCs w:val="22"/>
        </w:rPr>
      </w:pPr>
    </w:p>
    <w:p w:rsidR="001119BA" w:rsidRPr="00B621F0" w:rsidRDefault="001119BA">
      <w:pPr>
        <w:numPr>
          <w:ilvl w:val="0"/>
          <w:numId w:val="10"/>
        </w:numPr>
        <w:tabs>
          <w:tab w:val="left" w:pos="1134"/>
        </w:tabs>
        <w:spacing w:line="360" w:lineRule="auto"/>
        <w:ind w:left="1843" w:right="-2" w:hanging="567"/>
        <w:jc w:val="both"/>
        <w:rPr>
          <w:rFonts w:ascii="Trebuchet MS" w:hAnsi="Trebuchet MS" w:cs="Tahoma"/>
          <w:sz w:val="22"/>
          <w:szCs w:val="22"/>
        </w:rPr>
      </w:pPr>
      <w:proofErr w:type="gramStart"/>
      <w:r w:rsidRPr="00B621F0">
        <w:rPr>
          <w:rFonts w:ascii="Trebuchet MS" w:hAnsi="Trebuchet MS" w:cs="Tahoma"/>
          <w:sz w:val="22"/>
          <w:szCs w:val="22"/>
        </w:rPr>
        <w:t>despesas</w:t>
      </w:r>
      <w:proofErr w:type="gramEnd"/>
      <w:r w:rsidRPr="00B621F0">
        <w:rPr>
          <w:rFonts w:ascii="Trebuchet MS" w:hAnsi="Trebuchet MS" w:cs="Tahoma"/>
          <w:sz w:val="22"/>
          <w:szCs w:val="22"/>
        </w:rPr>
        <w:t xml:space="preserve"> com </w:t>
      </w:r>
      <w:proofErr w:type="spellStart"/>
      <w:r w:rsidRPr="00B621F0">
        <w:rPr>
          <w:rFonts w:ascii="Trebuchet MS" w:hAnsi="Trebuchet MS" w:cs="Tahoma"/>
          <w:i/>
          <w:sz w:val="22"/>
          <w:szCs w:val="22"/>
        </w:rPr>
        <w:t>conference</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call</w:t>
      </w:r>
      <w:proofErr w:type="spellEnd"/>
      <w:r w:rsidRPr="00B621F0">
        <w:rPr>
          <w:rFonts w:ascii="Trebuchet MS" w:hAnsi="Trebuchet MS" w:cs="Tahoma"/>
          <w:sz w:val="22"/>
          <w:szCs w:val="22"/>
        </w:rPr>
        <w:t xml:space="preserve"> e contatos telefônicos;</w:t>
      </w:r>
    </w:p>
    <w:p w:rsidR="0089409D" w:rsidRPr="00B621F0" w:rsidRDefault="0089409D" w:rsidP="000219B9">
      <w:pPr>
        <w:tabs>
          <w:tab w:val="left" w:pos="1134"/>
        </w:tabs>
        <w:spacing w:line="360" w:lineRule="auto"/>
        <w:ind w:right="-2"/>
        <w:jc w:val="both"/>
        <w:rPr>
          <w:rFonts w:ascii="Trebuchet MS" w:hAnsi="Trebuchet MS" w:cs="Tahoma"/>
          <w:sz w:val="22"/>
          <w:szCs w:val="22"/>
        </w:rPr>
      </w:pPr>
    </w:p>
    <w:p w:rsidR="00425397" w:rsidRPr="004616E8" w:rsidRDefault="0089409D" w:rsidP="004616E8">
      <w:pPr>
        <w:numPr>
          <w:ilvl w:val="0"/>
          <w:numId w:val="10"/>
        </w:numPr>
        <w:tabs>
          <w:tab w:val="left" w:pos="1134"/>
        </w:tabs>
        <w:spacing w:line="360" w:lineRule="auto"/>
        <w:ind w:left="1843" w:right="-2" w:hanging="567"/>
        <w:jc w:val="both"/>
        <w:rPr>
          <w:rFonts w:ascii="Trebuchet MS" w:hAnsi="Trebuchet MS" w:cs="Tahoma"/>
          <w:sz w:val="22"/>
          <w:szCs w:val="22"/>
        </w:rPr>
      </w:pPr>
      <w:proofErr w:type="gramStart"/>
      <w:r w:rsidRPr="00B621F0">
        <w:rPr>
          <w:rFonts w:ascii="Trebuchet MS" w:hAnsi="Trebuchet MS" w:cs="Tahoma"/>
          <w:sz w:val="22"/>
          <w:szCs w:val="22"/>
        </w:rPr>
        <w:t>despesas</w:t>
      </w:r>
      <w:proofErr w:type="gramEnd"/>
      <w:r w:rsidRPr="00B621F0">
        <w:rPr>
          <w:rFonts w:ascii="Trebuchet MS" w:hAnsi="Trebuchet MS" w:cs="Tahoma"/>
          <w:sz w:val="22"/>
          <w:szCs w:val="22"/>
        </w:rPr>
        <w:t xml:space="preserve"> com viagens, incluindo custos com transporte, hospedagem e alimentação, quando necessárias ao desempenho das funções; e</w:t>
      </w:r>
    </w:p>
    <w:p w:rsidR="0089409D" w:rsidRPr="00B621F0" w:rsidRDefault="0089409D" w:rsidP="000219B9">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0"/>
        </w:numPr>
        <w:tabs>
          <w:tab w:val="left" w:pos="1134"/>
        </w:tabs>
        <w:spacing w:line="360" w:lineRule="auto"/>
        <w:ind w:left="1843" w:right="-2" w:hanging="567"/>
        <w:jc w:val="both"/>
        <w:rPr>
          <w:rFonts w:ascii="Trebuchet MS" w:hAnsi="Trebuchet MS" w:cs="Tahoma"/>
          <w:sz w:val="22"/>
          <w:szCs w:val="22"/>
        </w:rPr>
      </w:pPr>
      <w:proofErr w:type="gramStart"/>
      <w:r w:rsidRPr="00B621F0">
        <w:rPr>
          <w:rFonts w:ascii="Trebuchet MS" w:hAnsi="Trebuchet MS" w:cs="Tahoma"/>
          <w:sz w:val="22"/>
          <w:szCs w:val="22"/>
        </w:rPr>
        <w:t>eventuais</w:t>
      </w:r>
      <w:proofErr w:type="gramEnd"/>
      <w:r w:rsidRPr="00B621F0">
        <w:rPr>
          <w:rFonts w:ascii="Trebuchet MS" w:hAnsi="Trebuchet MS" w:cs="Tahoma"/>
          <w:sz w:val="22"/>
          <w:szCs w:val="22"/>
        </w:rPr>
        <w:t xml:space="preserve"> auditorias ou levantamentos periciais que venham a ser imprescindíveis em caso de omissões ou obscuridades nas informações devidas </w:t>
      </w:r>
      <w:r w:rsidRPr="00B621F0">
        <w:rPr>
          <w:rFonts w:ascii="Trebuchet MS" w:hAnsi="Trebuchet MS" w:cs="Tahoma"/>
          <w:sz w:val="22"/>
          <w:szCs w:val="22"/>
        </w:rPr>
        <w:lastRenderedPageBreak/>
        <w:t>pela Emissora, pelos prestadores de serviço contratados em razão da Emissão ou da legislação aplicável.</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4458D8" w:rsidRPr="00B621F0" w:rsidRDefault="00D72384">
      <w:pPr>
        <w:numPr>
          <w:ilvl w:val="0"/>
          <w:numId w:val="18"/>
        </w:numPr>
        <w:spacing w:line="360" w:lineRule="auto"/>
        <w:jc w:val="both"/>
        <w:rPr>
          <w:rFonts w:ascii="Trebuchet MS" w:hAnsi="Trebuchet MS" w:cs="Tahoma"/>
          <w:sz w:val="22"/>
          <w:szCs w:val="22"/>
        </w:rPr>
      </w:pPr>
      <w:r w:rsidRPr="00B621F0">
        <w:rPr>
          <w:rFonts w:ascii="Trebuchet MS" w:hAnsi="Trebuchet MS" w:cs="Tahoma"/>
          <w:sz w:val="22"/>
          <w:szCs w:val="22"/>
        </w:rPr>
        <w:t xml:space="preserve"> </w:t>
      </w:r>
      <w:proofErr w:type="gramStart"/>
      <w:r w:rsidR="004458D8" w:rsidRPr="00B621F0">
        <w:rPr>
          <w:rFonts w:ascii="Trebuchet MS" w:hAnsi="Trebuchet MS" w:cs="Tahoma"/>
          <w:sz w:val="22"/>
          <w:szCs w:val="22"/>
        </w:rPr>
        <w:t>providenciar</w:t>
      </w:r>
      <w:proofErr w:type="gramEnd"/>
      <w:r w:rsidR="004458D8" w:rsidRPr="00B621F0">
        <w:rPr>
          <w:rFonts w:ascii="Trebuchet MS" w:hAnsi="Trebuchet MS" w:cs="Tahoma"/>
          <w:sz w:val="22"/>
          <w:szCs w:val="22"/>
        </w:rPr>
        <w:t xml:space="preserve"> a retenção e o recolhimento dos tributos incidentes sobre as quantias pagas aos Titulares de CRI, na forma da lei e demais disposições aplicáveis; </w:t>
      </w:r>
    </w:p>
    <w:p w:rsidR="004458D8" w:rsidRPr="00B621F0" w:rsidRDefault="004458D8">
      <w:pPr>
        <w:tabs>
          <w:tab w:val="left" w:pos="1276"/>
        </w:tabs>
        <w:spacing w:line="360" w:lineRule="auto"/>
        <w:ind w:left="1276" w:right="-2"/>
        <w:jc w:val="both"/>
        <w:rPr>
          <w:rFonts w:ascii="Trebuchet MS" w:hAnsi="Trebuchet MS" w:cs="Tahoma"/>
          <w:b/>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proofErr w:type="gramStart"/>
      <w:r w:rsidRPr="00B621F0">
        <w:rPr>
          <w:rFonts w:ascii="Trebuchet MS" w:hAnsi="Trebuchet MS" w:cs="Tahoma"/>
          <w:sz w:val="22"/>
          <w:szCs w:val="22"/>
        </w:rPr>
        <w:t>manter</w:t>
      </w:r>
      <w:proofErr w:type="gramEnd"/>
      <w:r w:rsidRPr="00B621F0">
        <w:rPr>
          <w:rFonts w:ascii="Trebuchet MS" w:hAnsi="Trebuchet MS" w:cs="Tahoma"/>
          <w:sz w:val="22"/>
          <w:szCs w:val="22"/>
        </w:rPr>
        <w:t xml:space="preserve"> sempre atualizado seu registro de companhia aberta na CVM;</w:t>
      </w:r>
    </w:p>
    <w:p w:rsidR="00425397" w:rsidRPr="00B621F0" w:rsidRDefault="00425397" w:rsidP="000219B9">
      <w:pPr>
        <w:pStyle w:val="PargrafodaLista"/>
        <w:spacing w:line="360" w:lineRule="auto"/>
        <w:rPr>
          <w:rFonts w:ascii="Trebuchet MS" w:hAnsi="Trebuchet MS" w:cs="Tahoma"/>
          <w:b/>
          <w:sz w:val="22"/>
          <w:szCs w:val="22"/>
        </w:rPr>
      </w:pPr>
    </w:p>
    <w:p w:rsidR="003427F8" w:rsidRPr="00B621F0" w:rsidRDefault="003427F8" w:rsidP="00DD335B">
      <w:pPr>
        <w:tabs>
          <w:tab w:val="left" w:pos="1276"/>
        </w:tabs>
        <w:spacing w:line="360" w:lineRule="auto"/>
        <w:ind w:left="1276" w:right="-2"/>
        <w:jc w:val="both"/>
        <w:rPr>
          <w:rFonts w:ascii="Trebuchet MS" w:hAnsi="Trebuchet MS" w:cs="Tahoma"/>
          <w:b/>
          <w:sz w:val="22"/>
          <w:szCs w:val="22"/>
        </w:rPr>
      </w:pPr>
    </w:p>
    <w:p w:rsidR="003427F8" w:rsidRPr="00B621F0" w:rsidRDefault="003427F8">
      <w:pPr>
        <w:numPr>
          <w:ilvl w:val="0"/>
          <w:numId w:val="18"/>
        </w:numPr>
        <w:tabs>
          <w:tab w:val="left" w:pos="1276"/>
        </w:tabs>
        <w:spacing w:line="360" w:lineRule="auto"/>
        <w:ind w:left="1276" w:right="-2" w:hanging="567"/>
        <w:jc w:val="both"/>
        <w:rPr>
          <w:rFonts w:ascii="Trebuchet MS" w:hAnsi="Trebuchet MS" w:cs="Tahoma"/>
          <w:b/>
          <w:sz w:val="22"/>
          <w:szCs w:val="22"/>
        </w:rPr>
      </w:pPr>
      <w:proofErr w:type="gramStart"/>
      <w:r w:rsidRPr="00B621F0">
        <w:rPr>
          <w:rFonts w:ascii="Trebuchet MS" w:hAnsi="Trebuchet MS" w:cs="Tahoma"/>
          <w:sz w:val="22"/>
          <w:szCs w:val="22"/>
        </w:rPr>
        <w:t>manter</w:t>
      </w:r>
      <w:proofErr w:type="gramEnd"/>
      <w:r w:rsidRPr="00B621F0">
        <w:rPr>
          <w:rFonts w:ascii="Trebuchet MS" w:hAnsi="Trebuchet MS" w:cs="Tahoma"/>
          <w:sz w:val="22"/>
          <w:szCs w:val="22"/>
        </w:rPr>
        <w:t xml:space="preserve"> contratada, durante a vigência deste Termo de Securitização, instituição financeira habilitada para a prestação do serviço de banco liquidante;</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proofErr w:type="gramStart"/>
      <w:r w:rsidRPr="00B621F0">
        <w:rPr>
          <w:rFonts w:ascii="Trebuchet MS" w:hAnsi="Trebuchet MS" w:cs="Tahoma"/>
          <w:sz w:val="22"/>
          <w:szCs w:val="22"/>
        </w:rPr>
        <w:t>não</w:t>
      </w:r>
      <w:proofErr w:type="gramEnd"/>
      <w:r w:rsidRPr="00B621F0">
        <w:rPr>
          <w:rFonts w:ascii="Trebuchet MS" w:hAnsi="Trebuchet MS" w:cs="Tahoma"/>
          <w:sz w:val="22"/>
          <w:szCs w:val="22"/>
        </w:rPr>
        <w:t xml:space="preserve"> realizar negócios ou operações </w:t>
      </w:r>
      <w:r w:rsidRPr="00B621F0">
        <w:rPr>
          <w:rFonts w:ascii="Trebuchet MS" w:hAnsi="Trebuchet MS" w:cs="Tahoma"/>
          <w:b/>
          <w:sz w:val="22"/>
          <w:szCs w:val="22"/>
        </w:rPr>
        <w:t>(a)</w:t>
      </w:r>
      <w:r w:rsidRPr="00B621F0">
        <w:rPr>
          <w:rFonts w:ascii="Trebuchet MS" w:hAnsi="Trebuchet MS" w:cs="Tahoma"/>
          <w:sz w:val="22"/>
          <w:szCs w:val="22"/>
        </w:rPr>
        <w:t xml:space="preserve"> alheios ao objeto social definido em seu estatuto social; </w:t>
      </w:r>
      <w:r w:rsidRPr="00B621F0">
        <w:rPr>
          <w:rFonts w:ascii="Trebuchet MS" w:hAnsi="Trebuchet MS" w:cs="Tahoma"/>
          <w:b/>
          <w:sz w:val="22"/>
          <w:szCs w:val="22"/>
        </w:rPr>
        <w:t>(b)</w:t>
      </w:r>
      <w:r w:rsidRPr="00B621F0">
        <w:rPr>
          <w:rFonts w:ascii="Trebuchet MS" w:hAnsi="Trebuchet MS" w:cs="Tahoma"/>
          <w:sz w:val="22"/>
          <w:szCs w:val="22"/>
        </w:rPr>
        <w:t xml:space="preserve"> que não estejam expressamente previstos e autorizados em seu estatuto social; ou </w:t>
      </w:r>
      <w:r w:rsidRPr="00B621F0">
        <w:rPr>
          <w:rFonts w:ascii="Trebuchet MS" w:hAnsi="Trebuchet MS" w:cs="Tahoma"/>
          <w:b/>
          <w:sz w:val="22"/>
          <w:szCs w:val="22"/>
        </w:rPr>
        <w:t>(c)</w:t>
      </w:r>
      <w:r w:rsidRPr="00B621F0">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proofErr w:type="gramStart"/>
      <w:r w:rsidRPr="00B621F0">
        <w:rPr>
          <w:rFonts w:ascii="Trebuchet MS" w:hAnsi="Trebuchet MS" w:cs="Tahoma"/>
          <w:sz w:val="22"/>
          <w:szCs w:val="22"/>
        </w:rPr>
        <w:t>não</w:t>
      </w:r>
      <w:proofErr w:type="gramEnd"/>
      <w:r w:rsidRPr="00B621F0">
        <w:rPr>
          <w:rFonts w:ascii="Trebuchet MS" w:hAnsi="Trebuchet MS" w:cs="Tahoma"/>
          <w:sz w:val="22"/>
          <w:szCs w:val="22"/>
        </w:rPr>
        <w:t xml:space="preserve"> praticar qualquer ato em desacordo com seu estatuto social, com este Termo de Securitização ou com 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em especial os que possam, direta ou indiretamente, comprometer o pontual e integral cumprimento das obrigações assumidas neste Termo de Securitização;</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425397" w:rsidRPr="004616E8" w:rsidRDefault="00C472F4" w:rsidP="004616E8">
      <w:pPr>
        <w:numPr>
          <w:ilvl w:val="0"/>
          <w:numId w:val="18"/>
        </w:numPr>
        <w:tabs>
          <w:tab w:val="left" w:pos="1276"/>
        </w:tabs>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por</w:t>
      </w:r>
      <w:proofErr w:type="gramEnd"/>
      <w:r w:rsidRPr="00B621F0">
        <w:rPr>
          <w:rFonts w:ascii="Trebuchet MS" w:hAnsi="Trebuchet MS" w:cs="Tahoma"/>
          <w:sz w:val="22"/>
          <w:szCs w:val="22"/>
        </w:rPr>
        <w:t xml:space="preserve"> si, suas controladas, suas controladoras, coligadas, administradores, acionistas com poderes de administração, e respectivos funcionários, em especial os que venham a ter contato com a execução do presente Termo de Securitização, cumprir, na realização de suas atividades, as disposições das Leis Anticorrupção</w:t>
      </w:r>
      <w:r w:rsidR="00A64C73" w:rsidRPr="00B621F0">
        <w:rPr>
          <w:rFonts w:ascii="Trebuchet MS" w:hAnsi="Trebuchet MS" w:cs="Tahoma"/>
          <w:sz w:val="22"/>
          <w:szCs w:val="22"/>
        </w:rPr>
        <w:t xml:space="preserve"> e da Legislação Socioambiental</w:t>
      </w:r>
      <w:r w:rsidRPr="00B621F0">
        <w:rPr>
          <w:rFonts w:ascii="Trebuchet MS" w:hAnsi="Trebuchet MS" w:cs="Tahoma"/>
          <w:sz w:val="22"/>
          <w:szCs w:val="22"/>
        </w:rPr>
        <w:t xml:space="preserve">, mantendo políticas e/ou procedimentos internos objetivando o cumprimento de tais normas; </w:t>
      </w:r>
    </w:p>
    <w:p w:rsidR="00A64C73" w:rsidRPr="00B621F0" w:rsidRDefault="00A64C73" w:rsidP="000219B9">
      <w:pPr>
        <w:tabs>
          <w:tab w:val="left" w:pos="1276"/>
        </w:tabs>
        <w:spacing w:line="360" w:lineRule="auto"/>
        <w:ind w:left="1276" w:right="-2"/>
        <w:jc w:val="both"/>
        <w:rPr>
          <w:rFonts w:ascii="Trebuchet MS" w:hAnsi="Trebuchet MS" w:cs="Tahoma"/>
          <w:sz w:val="22"/>
          <w:szCs w:val="22"/>
        </w:rPr>
      </w:pPr>
    </w:p>
    <w:p w:rsidR="00A64C73" w:rsidRPr="00B621F0" w:rsidRDefault="00376DB4">
      <w:pPr>
        <w:numPr>
          <w:ilvl w:val="0"/>
          <w:numId w:val="18"/>
        </w:numPr>
        <w:tabs>
          <w:tab w:val="left" w:pos="1276"/>
        </w:tabs>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rigoroso</w:t>
      </w:r>
      <w:proofErr w:type="gramEnd"/>
      <w:r w:rsidRPr="00B621F0">
        <w:rPr>
          <w:rFonts w:ascii="Trebuchet MS" w:hAnsi="Trebuchet MS" w:cs="Tahoma"/>
          <w:sz w:val="22"/>
          <w:szCs w:val="22"/>
        </w:rPr>
        <w:t xml:space="preserve"> cumprimento, pela Emissora, da </w:t>
      </w:r>
      <w:r w:rsidR="00EC76E2" w:rsidRPr="00B621F0">
        <w:rPr>
          <w:rFonts w:ascii="Trebuchet MS" w:hAnsi="Trebuchet MS" w:cs="Tahoma"/>
          <w:sz w:val="22"/>
          <w:szCs w:val="22"/>
        </w:rPr>
        <w:t>L</w:t>
      </w:r>
      <w:r w:rsidRPr="00B621F0">
        <w:rPr>
          <w:rFonts w:ascii="Trebuchet MS" w:hAnsi="Trebuchet MS" w:cs="Tahoma"/>
          <w:sz w:val="22"/>
          <w:szCs w:val="22"/>
        </w:rPr>
        <w:t xml:space="preserve">egislação </w:t>
      </w:r>
      <w:r w:rsidR="00EC76E2" w:rsidRPr="00B621F0">
        <w:rPr>
          <w:rFonts w:ascii="Trebuchet MS" w:hAnsi="Trebuchet MS" w:cs="Tahoma"/>
          <w:sz w:val="22"/>
          <w:szCs w:val="22"/>
        </w:rPr>
        <w:t>S</w:t>
      </w:r>
      <w:r w:rsidRPr="00B621F0">
        <w:rPr>
          <w:rFonts w:ascii="Trebuchet MS" w:hAnsi="Trebuchet MS" w:cs="Tahoma"/>
          <w:sz w:val="22"/>
          <w:szCs w:val="22"/>
        </w:rPr>
        <w:t xml:space="preserve">ocioambiental e trabalhista em vigor aplicáveis à condução de seus negócios, adotando as medidas e ações preventivas ou reparatórias, destinadas a evitar e corrigir eventuais danos ao meio ambiente e a seus trabalhadores decorrentes das atividades descritas em seu objeto social. A </w:t>
      </w:r>
      <w:r w:rsidRPr="00B621F0">
        <w:rPr>
          <w:rFonts w:ascii="Trebuchet MS" w:hAnsi="Trebuchet MS" w:cs="Tahoma"/>
          <w:sz w:val="22"/>
          <w:szCs w:val="22"/>
        </w:rPr>
        <w:lastRenderedPageBreak/>
        <w:t>Emissora obriga-se, ainda, a proceder a todas as diligências exigidas para suas atividades econômicas, preservando o meio ambiente e atendendo às determinações dos Órgãos Municipais, Estaduais, Distritais e Federais que, subsidiariamente, venham a legislar ou regulamentar as normas ambientais em vigor</w:t>
      </w:r>
      <w:r w:rsidR="00A64C73" w:rsidRPr="00B621F0">
        <w:rPr>
          <w:rFonts w:ascii="Trebuchet MS" w:hAnsi="Trebuchet MS" w:cs="Tahoma"/>
          <w:sz w:val="22"/>
          <w:szCs w:val="22"/>
        </w:rPr>
        <w:t>;</w:t>
      </w:r>
    </w:p>
    <w:p w:rsidR="00C472F4" w:rsidRPr="00B621F0" w:rsidRDefault="00C472F4" w:rsidP="000219B9">
      <w:pPr>
        <w:tabs>
          <w:tab w:val="left" w:pos="1276"/>
        </w:tabs>
        <w:spacing w:line="360" w:lineRule="auto"/>
        <w:ind w:right="-2"/>
        <w:jc w:val="both"/>
        <w:rPr>
          <w:rFonts w:ascii="Trebuchet MS" w:hAnsi="Trebuchet MS" w:cs="Tahoma"/>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conforme disposto no presente Termo de Securitização;</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proofErr w:type="gramStart"/>
      <w:r w:rsidRPr="00B621F0">
        <w:rPr>
          <w:rFonts w:ascii="Trebuchet MS" w:hAnsi="Trebuchet MS" w:cs="Tahoma"/>
          <w:sz w:val="22"/>
          <w:szCs w:val="22"/>
        </w:rPr>
        <w:t>não</w:t>
      </w:r>
      <w:proofErr w:type="gramEnd"/>
      <w:r w:rsidRPr="00B621F0">
        <w:rPr>
          <w:rFonts w:ascii="Trebuchet MS" w:hAnsi="Trebuchet MS" w:cs="Tahoma"/>
          <w:sz w:val="22"/>
          <w:szCs w:val="22"/>
        </w:rPr>
        <w:t xml:space="preserve"> pagar dividendos com os recursos vinculados ao Patrimônio Separado;</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proofErr w:type="gramStart"/>
      <w:r w:rsidRPr="00B621F0">
        <w:rPr>
          <w:rFonts w:ascii="Trebuchet MS" w:hAnsi="Trebuchet MS" w:cs="Tahoma"/>
          <w:sz w:val="22"/>
          <w:szCs w:val="22"/>
        </w:rPr>
        <w:t>manter</w:t>
      </w:r>
      <w:proofErr w:type="gramEnd"/>
      <w:r w:rsidRPr="00B621F0">
        <w:rPr>
          <w:rFonts w:ascii="Trebuchet MS" w:hAnsi="Trebuchet MS" w:cs="Tahoma"/>
          <w:sz w:val="22"/>
          <w:szCs w:val="22"/>
        </w:rPr>
        <w:t xml:space="preserve">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proofErr w:type="gramStart"/>
      <w:r w:rsidRPr="00B621F0">
        <w:rPr>
          <w:rFonts w:ascii="Trebuchet MS" w:hAnsi="Trebuchet MS" w:cs="Tahoma"/>
          <w:sz w:val="22"/>
          <w:szCs w:val="22"/>
        </w:rPr>
        <w:t>manter</w:t>
      </w:r>
      <w:proofErr w:type="gramEnd"/>
      <w:r w:rsidRPr="00B621F0">
        <w:rPr>
          <w:rFonts w:ascii="Trebuchet MS" w:hAnsi="Trebuchet MS" w:cs="Tahoma"/>
          <w:sz w:val="22"/>
          <w:szCs w:val="22"/>
        </w:rPr>
        <w:t>:</w:t>
      </w:r>
    </w:p>
    <w:p w:rsidR="0089409D" w:rsidRPr="00B621F0" w:rsidRDefault="0089409D" w:rsidP="00DD335B">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11"/>
        </w:numPr>
        <w:tabs>
          <w:tab w:val="left" w:pos="1134"/>
        </w:tabs>
        <w:spacing w:line="360" w:lineRule="auto"/>
        <w:ind w:left="1843" w:right="-2" w:hanging="567"/>
        <w:jc w:val="both"/>
        <w:rPr>
          <w:rFonts w:ascii="Trebuchet MS" w:hAnsi="Trebuchet MS" w:cs="Tahoma"/>
          <w:sz w:val="22"/>
          <w:szCs w:val="22"/>
        </w:rPr>
      </w:pPr>
      <w:proofErr w:type="gramStart"/>
      <w:r w:rsidRPr="00B621F0">
        <w:rPr>
          <w:rFonts w:ascii="Trebuchet MS" w:hAnsi="Trebuchet MS" w:cs="Tahoma"/>
          <w:sz w:val="22"/>
          <w:szCs w:val="22"/>
        </w:rPr>
        <w:t>válidos</w:t>
      </w:r>
      <w:proofErr w:type="gramEnd"/>
      <w:r w:rsidRPr="00B621F0">
        <w:rPr>
          <w:rFonts w:ascii="Trebuchet MS" w:hAnsi="Trebuchet MS" w:cs="Tahoma"/>
          <w:sz w:val="22"/>
          <w:szCs w:val="22"/>
        </w:rPr>
        <w:t xml:space="preserve"> e regulares todos os alvarás, licenças, autorizações ou aprovações necessárias ao regular funcionamento da Emissora, efetuando todo e qualquer pagamento necessário para tanto;</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1"/>
        </w:numPr>
        <w:tabs>
          <w:tab w:val="left" w:pos="1134"/>
        </w:tabs>
        <w:spacing w:line="360" w:lineRule="auto"/>
        <w:ind w:left="1843" w:right="-2" w:hanging="567"/>
        <w:jc w:val="both"/>
        <w:rPr>
          <w:rFonts w:ascii="Trebuchet MS" w:hAnsi="Trebuchet MS" w:cs="Tahoma"/>
          <w:sz w:val="22"/>
          <w:szCs w:val="22"/>
        </w:rPr>
      </w:pPr>
      <w:proofErr w:type="gramStart"/>
      <w:r w:rsidRPr="00B621F0">
        <w:rPr>
          <w:rFonts w:ascii="Trebuchet MS" w:hAnsi="Trebuchet MS" w:cs="Tahoma"/>
          <w:sz w:val="22"/>
          <w:szCs w:val="22"/>
        </w:rPr>
        <w:t>seus</w:t>
      </w:r>
      <w:proofErr w:type="gramEnd"/>
      <w:r w:rsidRPr="00B621F0">
        <w:rPr>
          <w:rFonts w:ascii="Trebuchet MS" w:hAnsi="Trebuchet MS" w:cs="Tahoma"/>
          <w:sz w:val="22"/>
          <w:szCs w:val="22"/>
        </w:rPr>
        <w:t xml:space="preserve">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p>
    <w:p w:rsidR="0089409D" w:rsidRPr="00B621F0" w:rsidRDefault="0089409D" w:rsidP="000219B9">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1"/>
        </w:numPr>
        <w:tabs>
          <w:tab w:val="left" w:pos="1134"/>
        </w:tabs>
        <w:spacing w:line="360" w:lineRule="auto"/>
        <w:ind w:left="1843" w:right="-2" w:hanging="567"/>
        <w:jc w:val="both"/>
        <w:rPr>
          <w:rFonts w:ascii="Trebuchet MS" w:hAnsi="Trebuchet MS" w:cs="Tahoma"/>
          <w:sz w:val="22"/>
          <w:szCs w:val="22"/>
        </w:rPr>
      </w:pPr>
      <w:proofErr w:type="gramStart"/>
      <w:r w:rsidRPr="00B621F0">
        <w:rPr>
          <w:rFonts w:ascii="Trebuchet MS" w:hAnsi="Trebuchet MS" w:cs="Tahoma"/>
          <w:sz w:val="22"/>
          <w:szCs w:val="22"/>
        </w:rPr>
        <w:t>em</w:t>
      </w:r>
      <w:proofErr w:type="gramEnd"/>
      <w:r w:rsidRPr="00B621F0">
        <w:rPr>
          <w:rFonts w:ascii="Trebuchet MS" w:hAnsi="Trebuchet MS" w:cs="Tahoma"/>
          <w:sz w:val="22"/>
          <w:szCs w:val="22"/>
        </w:rPr>
        <w:t xml:space="preserve"> dia o pagamento de todos os tributos devidos às Fazendas Federal, Estadual ou Municipal;</w:t>
      </w:r>
      <w:r w:rsidR="00EA06AA" w:rsidRPr="00B621F0">
        <w:rPr>
          <w:rFonts w:ascii="Trebuchet MS" w:hAnsi="Trebuchet MS" w:cs="Tahoma"/>
          <w:sz w:val="22"/>
          <w:szCs w:val="22"/>
        </w:rPr>
        <w:t xml:space="preserve"> e</w:t>
      </w:r>
    </w:p>
    <w:p w:rsidR="00EA06AA" w:rsidRPr="004616E8" w:rsidRDefault="00EA06AA" w:rsidP="000219B9">
      <w:pPr>
        <w:spacing w:line="360" w:lineRule="auto"/>
        <w:rPr>
          <w:rFonts w:ascii="Trebuchet MS" w:hAnsi="Trebuchet MS" w:cs="Tahoma"/>
          <w:sz w:val="22"/>
          <w:szCs w:val="22"/>
        </w:rPr>
      </w:pPr>
    </w:p>
    <w:p w:rsidR="00EA06AA" w:rsidRPr="00B621F0" w:rsidRDefault="00EA06AA">
      <w:pPr>
        <w:numPr>
          <w:ilvl w:val="0"/>
          <w:numId w:val="11"/>
        </w:numPr>
        <w:tabs>
          <w:tab w:val="left" w:pos="1134"/>
        </w:tabs>
        <w:spacing w:line="360" w:lineRule="auto"/>
        <w:ind w:left="1843" w:right="-2" w:hanging="567"/>
        <w:jc w:val="both"/>
        <w:rPr>
          <w:rFonts w:ascii="Trebuchet MS" w:hAnsi="Trebuchet MS" w:cs="Tahoma"/>
          <w:sz w:val="22"/>
          <w:szCs w:val="22"/>
        </w:rPr>
      </w:pPr>
      <w:proofErr w:type="gramStart"/>
      <w:r w:rsidRPr="00B621F0">
        <w:rPr>
          <w:rFonts w:ascii="Trebuchet MS" w:hAnsi="Trebuchet MS" w:cs="Tahoma"/>
          <w:sz w:val="22"/>
          <w:szCs w:val="22"/>
        </w:rPr>
        <w:t>atualizados</w:t>
      </w:r>
      <w:proofErr w:type="gramEnd"/>
      <w:r w:rsidRPr="00B621F0">
        <w:rPr>
          <w:rFonts w:ascii="Trebuchet MS" w:hAnsi="Trebuchet MS" w:cs="Tahoma"/>
          <w:sz w:val="22"/>
          <w:szCs w:val="22"/>
        </w:rPr>
        <w:t xml:space="preserve"> os registros de titularidade referentes aos </w:t>
      </w:r>
      <w:r w:rsidR="007D765E" w:rsidRPr="00B621F0">
        <w:rPr>
          <w:rFonts w:ascii="Trebuchet MS" w:hAnsi="Trebuchet MS" w:cs="Tahoma"/>
          <w:sz w:val="22"/>
          <w:szCs w:val="22"/>
        </w:rPr>
        <w:t>CRI</w:t>
      </w:r>
      <w:r w:rsidRPr="00B621F0">
        <w:rPr>
          <w:rFonts w:ascii="Trebuchet MS" w:hAnsi="Trebuchet MS" w:cs="Tahoma"/>
          <w:sz w:val="22"/>
          <w:szCs w:val="22"/>
        </w:rPr>
        <w:t xml:space="preserve"> que eventualmente não estejam vinculados aos sistemas administrados pela </w:t>
      </w:r>
      <w:r w:rsidR="00C32C1C" w:rsidRPr="00B621F0">
        <w:rPr>
          <w:rFonts w:ascii="Trebuchet MS" w:hAnsi="Trebuchet MS" w:cs="Tahoma"/>
          <w:sz w:val="22"/>
          <w:szCs w:val="22"/>
        </w:rPr>
        <w:t>B3</w:t>
      </w:r>
      <w:r w:rsidRPr="00B621F0">
        <w:rPr>
          <w:rFonts w:ascii="Trebuchet MS" w:hAnsi="Trebuchet MS" w:cs="Tahoma"/>
          <w:sz w:val="22"/>
          <w:szCs w:val="22"/>
        </w:rPr>
        <w:t>;</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proofErr w:type="gramStart"/>
      <w:r w:rsidRPr="00B621F0">
        <w:rPr>
          <w:rFonts w:ascii="Trebuchet MS" w:hAnsi="Trebuchet MS" w:cs="Tahoma"/>
          <w:sz w:val="22"/>
          <w:szCs w:val="22"/>
        </w:rPr>
        <w:t>manter</w:t>
      </w:r>
      <w:proofErr w:type="gramEnd"/>
      <w:r w:rsidRPr="00B621F0">
        <w:rPr>
          <w:rFonts w:ascii="Trebuchet MS" w:hAnsi="Trebuchet MS" w:cs="Tahoma"/>
          <w:sz w:val="22"/>
          <w:szCs w:val="22"/>
        </w:rPr>
        <w:t xml:space="preserve">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w:t>
      </w:r>
    </w:p>
    <w:p w:rsidR="009E738E" w:rsidRPr="00B621F0" w:rsidRDefault="009E738E">
      <w:pPr>
        <w:tabs>
          <w:tab w:val="left" w:pos="1276"/>
        </w:tabs>
        <w:spacing w:line="360" w:lineRule="auto"/>
        <w:ind w:left="1276" w:right="-2"/>
        <w:jc w:val="both"/>
        <w:rPr>
          <w:rFonts w:ascii="Trebuchet MS" w:hAnsi="Trebuchet MS" w:cs="Tahoma"/>
          <w:b/>
          <w:sz w:val="22"/>
          <w:szCs w:val="22"/>
        </w:rPr>
      </w:pPr>
    </w:p>
    <w:p w:rsidR="009E738E" w:rsidRPr="00B621F0" w:rsidRDefault="009E738E">
      <w:pPr>
        <w:numPr>
          <w:ilvl w:val="0"/>
          <w:numId w:val="18"/>
        </w:numPr>
        <w:tabs>
          <w:tab w:val="left" w:pos="1276"/>
        </w:tabs>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fornecer</w:t>
      </w:r>
      <w:proofErr w:type="gramEnd"/>
      <w:r w:rsidRPr="00B621F0">
        <w:rPr>
          <w:rFonts w:ascii="Trebuchet MS" w:hAnsi="Trebuchet MS" w:cs="Tahoma"/>
          <w:sz w:val="22"/>
          <w:szCs w:val="22"/>
        </w:rPr>
        <w:t xml:space="preserve"> aos titulares dos </w:t>
      </w:r>
      <w:r w:rsidR="007D765E" w:rsidRPr="00B621F0">
        <w:rPr>
          <w:rFonts w:ascii="Trebuchet MS" w:hAnsi="Trebuchet MS" w:cs="Tahoma"/>
          <w:sz w:val="22"/>
          <w:szCs w:val="22"/>
        </w:rPr>
        <w:t>CRI</w:t>
      </w:r>
      <w:r w:rsidR="00B5041F" w:rsidRPr="00B621F0">
        <w:rPr>
          <w:rFonts w:ascii="Trebuchet MS" w:hAnsi="Trebuchet MS" w:cs="Tahoma"/>
          <w:sz w:val="22"/>
          <w:szCs w:val="22"/>
        </w:rPr>
        <w:t xml:space="preserve"> e/ou ao Agente Fiduciário</w:t>
      </w:r>
      <w:r w:rsidRPr="00B621F0">
        <w:rPr>
          <w:rFonts w:ascii="Trebuchet MS" w:hAnsi="Trebuchet MS" w:cs="Tahoma"/>
          <w:sz w:val="22"/>
          <w:szCs w:val="22"/>
        </w:rPr>
        <w:t xml:space="preserve">, no prazo de </w:t>
      </w:r>
      <w:r w:rsidR="005D3A47" w:rsidRPr="00B621F0">
        <w:rPr>
          <w:rFonts w:ascii="Trebuchet MS" w:hAnsi="Trebuchet MS" w:cs="Tahoma"/>
          <w:sz w:val="22"/>
          <w:szCs w:val="22"/>
        </w:rPr>
        <w:t>5</w:t>
      </w:r>
      <w:r w:rsidRPr="00B621F0">
        <w:rPr>
          <w:rFonts w:ascii="Trebuchet MS" w:hAnsi="Trebuchet MS" w:cs="Tahoma"/>
          <w:sz w:val="22"/>
          <w:szCs w:val="22"/>
        </w:rPr>
        <w:t xml:space="preserve"> (</w:t>
      </w:r>
      <w:r w:rsidR="005D3A47" w:rsidRPr="00B621F0">
        <w:rPr>
          <w:rFonts w:ascii="Trebuchet MS" w:hAnsi="Trebuchet MS" w:cs="Tahoma"/>
          <w:sz w:val="22"/>
          <w:szCs w:val="22"/>
        </w:rPr>
        <w:t>cinco</w:t>
      </w:r>
      <w:r w:rsidRPr="00B621F0">
        <w:rPr>
          <w:rFonts w:ascii="Trebuchet MS" w:hAnsi="Trebuchet MS" w:cs="Tahoma"/>
          <w:sz w:val="22"/>
          <w:szCs w:val="22"/>
        </w:rPr>
        <w:t xml:space="preserve">) Dias Úteis contados do recebimento da solicitação respectiva, informações relativas aos </w:t>
      </w:r>
      <w:r w:rsidR="007D765E" w:rsidRPr="00B621F0">
        <w:rPr>
          <w:rFonts w:ascii="Trebuchet MS" w:hAnsi="Trebuchet MS" w:cs="Tahoma"/>
          <w:sz w:val="22"/>
          <w:szCs w:val="22"/>
        </w:rPr>
        <w:t>Créditos Imobiliários</w:t>
      </w:r>
      <w:r w:rsidR="00611B5F" w:rsidRPr="00B621F0">
        <w:rPr>
          <w:rFonts w:ascii="Trebuchet MS" w:hAnsi="Trebuchet MS" w:cs="Tahoma"/>
          <w:sz w:val="22"/>
          <w:szCs w:val="22"/>
        </w:rPr>
        <w:t>, inclusive informações relativas aos procedimentos adotados para assegurar que os direitos incidentes sobre os CRI, não sejam cedidos a terceiros</w:t>
      </w:r>
      <w:r w:rsidRPr="00B621F0">
        <w:rPr>
          <w:rFonts w:ascii="Trebuchet MS" w:hAnsi="Trebuchet MS" w:cs="Tahoma"/>
          <w:sz w:val="22"/>
          <w:szCs w:val="22"/>
        </w:rPr>
        <w:t>;</w:t>
      </w:r>
      <w:r w:rsidR="001119BA" w:rsidRPr="00B621F0">
        <w:rPr>
          <w:rFonts w:ascii="Trebuchet MS" w:hAnsi="Trebuchet MS" w:cs="Tahoma"/>
          <w:sz w:val="22"/>
          <w:szCs w:val="22"/>
        </w:rPr>
        <w:t xml:space="preserve"> </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341F6B"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proofErr w:type="gramStart"/>
      <w:r w:rsidRPr="00B621F0">
        <w:rPr>
          <w:rFonts w:ascii="Trebuchet MS" w:hAnsi="Trebuchet MS" w:cs="Tahoma"/>
          <w:sz w:val="22"/>
          <w:szCs w:val="22"/>
        </w:rPr>
        <w:t>caso</w:t>
      </w:r>
      <w:proofErr w:type="gramEnd"/>
      <w:r w:rsidRPr="00B621F0">
        <w:rPr>
          <w:rFonts w:ascii="Trebuchet MS" w:hAnsi="Trebuchet MS" w:cs="Tahoma"/>
          <w:sz w:val="22"/>
          <w:szCs w:val="22"/>
        </w:rPr>
        <w:t xml:space="preserve"> </w:t>
      </w:r>
      <w:r w:rsidR="003427F8" w:rsidRPr="00B621F0">
        <w:rPr>
          <w:rFonts w:ascii="Trebuchet MS" w:hAnsi="Trebuchet MS" w:cs="Tahoma"/>
          <w:sz w:val="22"/>
          <w:szCs w:val="22"/>
        </w:rPr>
        <w:t xml:space="preserve">entenda </w:t>
      </w:r>
      <w:r w:rsidRPr="00B621F0">
        <w:rPr>
          <w:rFonts w:ascii="Trebuchet MS" w:hAnsi="Trebuchet MS" w:cs="Tahoma"/>
          <w:sz w:val="22"/>
          <w:szCs w:val="22"/>
        </w:rPr>
        <w:t>necessário</w:t>
      </w:r>
      <w:r w:rsidR="0008667F" w:rsidRPr="00B621F0">
        <w:rPr>
          <w:rFonts w:ascii="Trebuchet MS" w:hAnsi="Trebuchet MS" w:cs="Tahoma"/>
          <w:sz w:val="22"/>
          <w:szCs w:val="22"/>
        </w:rPr>
        <w:t>,</w:t>
      </w:r>
      <w:r w:rsidR="003427F8" w:rsidRPr="00B621F0">
        <w:rPr>
          <w:rFonts w:ascii="Trebuchet MS" w:hAnsi="Trebuchet MS" w:cs="Tahoma"/>
          <w:sz w:val="22"/>
          <w:szCs w:val="22"/>
        </w:rPr>
        <w:t xml:space="preserve"> a seu exclusivo critério</w:t>
      </w:r>
      <w:r w:rsidRPr="00B621F0">
        <w:rPr>
          <w:rFonts w:ascii="Trebuchet MS" w:hAnsi="Trebuchet MS" w:cs="Tahoma"/>
          <w:sz w:val="22"/>
          <w:szCs w:val="22"/>
        </w:rPr>
        <w:t xml:space="preserve">, substituir </w:t>
      </w:r>
      <w:r w:rsidR="003427F8" w:rsidRPr="00B621F0">
        <w:rPr>
          <w:rFonts w:ascii="Trebuchet MS" w:hAnsi="Trebuchet MS" w:cs="Tahoma"/>
          <w:sz w:val="22"/>
          <w:szCs w:val="22"/>
        </w:rPr>
        <w:t xml:space="preserve">durante a vigência dos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um ou mais prestadores de serviço envolvidos na presente Emissão</w:t>
      </w:r>
      <w:r w:rsidR="000726CD" w:rsidRPr="00B621F0">
        <w:rPr>
          <w:rFonts w:ascii="Trebuchet MS" w:hAnsi="Trebuchet MS" w:cs="Tahoma"/>
          <w:sz w:val="22"/>
          <w:szCs w:val="22"/>
        </w:rPr>
        <w:t xml:space="preserve">, exceto </w:t>
      </w:r>
      <w:r w:rsidR="00D5788C" w:rsidRPr="00B621F0">
        <w:rPr>
          <w:rFonts w:ascii="Trebuchet MS" w:hAnsi="Trebuchet MS" w:cs="Tahoma"/>
          <w:sz w:val="22"/>
          <w:szCs w:val="22"/>
        </w:rPr>
        <w:t xml:space="preserve">o </w:t>
      </w:r>
      <w:r w:rsidR="000726CD" w:rsidRPr="00B621F0">
        <w:rPr>
          <w:rFonts w:ascii="Trebuchet MS" w:hAnsi="Trebuchet MS" w:cs="Tahoma"/>
          <w:sz w:val="22"/>
          <w:szCs w:val="22"/>
        </w:rPr>
        <w:t>Agente Fiduciário e a Emissora</w:t>
      </w:r>
      <w:r w:rsidR="003427F8" w:rsidRPr="00B621F0">
        <w:rPr>
          <w:rFonts w:ascii="Trebuchet MS" w:hAnsi="Trebuchet MS" w:cs="Tahoma"/>
          <w:sz w:val="22"/>
          <w:szCs w:val="22"/>
        </w:rPr>
        <w:t xml:space="preserve">, independentemente da anuência dos investidores por meio de Assembleia Geral ou outro ato equivalente, desde que não prejudique no pagamento da </w:t>
      </w:r>
      <w:r w:rsidR="00D865F2" w:rsidRPr="00B621F0">
        <w:rPr>
          <w:rFonts w:ascii="Trebuchet MS" w:hAnsi="Trebuchet MS" w:cs="Tahoma"/>
          <w:sz w:val="22"/>
          <w:szCs w:val="22"/>
        </w:rPr>
        <w:t>R</w:t>
      </w:r>
      <w:r w:rsidR="003427F8" w:rsidRPr="00B621F0">
        <w:rPr>
          <w:rFonts w:ascii="Trebuchet MS" w:hAnsi="Trebuchet MS" w:cs="Tahoma"/>
          <w:sz w:val="22"/>
          <w:szCs w:val="22"/>
        </w:rPr>
        <w:t>emuneração do</w:t>
      </w:r>
      <w:r w:rsidR="004B0042" w:rsidRPr="00B621F0">
        <w:rPr>
          <w:rFonts w:ascii="Trebuchet MS" w:hAnsi="Trebuchet MS" w:cs="Tahoma"/>
          <w:sz w:val="22"/>
          <w:szCs w:val="22"/>
        </w:rPr>
        <w:t>s</w:t>
      </w:r>
      <w:r w:rsidR="003427F8"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w:t>
      </w:r>
      <w:r w:rsidRPr="00B621F0">
        <w:rPr>
          <w:rFonts w:ascii="Trebuchet MS" w:hAnsi="Trebuchet MS" w:cs="Tahoma"/>
          <w:sz w:val="22"/>
          <w:szCs w:val="22"/>
        </w:rPr>
        <w:t>por outro prestador devidamente habilitado para tanto, a qualquer momento;</w:t>
      </w:r>
      <w:r w:rsidR="001119BA" w:rsidRPr="00B621F0">
        <w:rPr>
          <w:rFonts w:ascii="Trebuchet MS" w:hAnsi="Trebuchet MS" w:cs="Tahoma"/>
          <w:sz w:val="22"/>
          <w:szCs w:val="22"/>
        </w:rPr>
        <w:t xml:space="preserve"> </w:t>
      </w:r>
    </w:p>
    <w:p w:rsidR="00341F6B" w:rsidRPr="004616E8" w:rsidRDefault="00341F6B" w:rsidP="000219B9">
      <w:pPr>
        <w:spacing w:line="360" w:lineRule="auto"/>
        <w:rPr>
          <w:rFonts w:ascii="Trebuchet MS" w:hAnsi="Trebuchet MS" w:cs="Tahoma"/>
          <w:sz w:val="22"/>
          <w:szCs w:val="22"/>
        </w:rPr>
      </w:pPr>
    </w:p>
    <w:p w:rsidR="00425397" w:rsidRPr="000219B9" w:rsidRDefault="00341F6B" w:rsidP="004616E8">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informar e enviar </w:t>
      </w:r>
      <w:r w:rsidR="001119BA" w:rsidRPr="00B621F0">
        <w:rPr>
          <w:rFonts w:ascii="Trebuchet MS" w:hAnsi="Trebuchet MS" w:cs="Tahoma"/>
          <w:sz w:val="22"/>
          <w:szCs w:val="22"/>
        </w:rPr>
        <w:t xml:space="preserve">organograma, </w:t>
      </w:r>
      <w:r w:rsidRPr="00B621F0">
        <w:rPr>
          <w:rFonts w:ascii="Trebuchet MS" w:hAnsi="Trebuchet MS" w:cs="Tahoma"/>
          <w:sz w:val="22"/>
          <w:szCs w:val="22"/>
        </w:rPr>
        <w:t xml:space="preserve">todos os dados financeiros e atos societários necessários à realização do relatório anual, conforme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B621F0">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rsidR="00341F6B" w:rsidRPr="00B621F0" w:rsidRDefault="00341F6B" w:rsidP="000219B9">
      <w:pPr>
        <w:pStyle w:val="PargrafodaLista"/>
        <w:spacing w:line="360" w:lineRule="auto"/>
        <w:rPr>
          <w:rFonts w:ascii="Trebuchet MS" w:hAnsi="Trebuchet MS" w:cs="Tahoma"/>
          <w:sz w:val="22"/>
          <w:szCs w:val="22"/>
        </w:rPr>
      </w:pPr>
    </w:p>
    <w:p w:rsidR="00425397" w:rsidRPr="004616E8" w:rsidRDefault="00341F6B" w:rsidP="004616E8">
      <w:pPr>
        <w:numPr>
          <w:ilvl w:val="0"/>
          <w:numId w:val="18"/>
        </w:numPr>
        <w:tabs>
          <w:tab w:val="left" w:pos="1276"/>
        </w:tabs>
        <w:spacing w:line="360" w:lineRule="auto"/>
        <w:ind w:left="1276" w:right="-2" w:hanging="567"/>
        <w:jc w:val="both"/>
        <w:rPr>
          <w:rFonts w:ascii="Trebuchet MS" w:hAnsi="Trebuchet MS" w:cs="Tahoma"/>
          <w:b/>
          <w:sz w:val="22"/>
          <w:szCs w:val="22"/>
        </w:rPr>
      </w:pPr>
      <w:proofErr w:type="gramStart"/>
      <w:r w:rsidRPr="00B621F0">
        <w:rPr>
          <w:rFonts w:ascii="Trebuchet MS" w:hAnsi="Trebuchet MS" w:cs="Tahoma"/>
          <w:sz w:val="22"/>
          <w:szCs w:val="22"/>
        </w:rPr>
        <w:t>calcular</w:t>
      </w:r>
      <w:proofErr w:type="gramEnd"/>
      <w:r w:rsidRPr="00B621F0">
        <w:rPr>
          <w:rFonts w:ascii="Trebuchet MS" w:hAnsi="Trebuchet MS" w:cs="Tahoma"/>
          <w:sz w:val="22"/>
          <w:szCs w:val="22"/>
        </w:rPr>
        <w:t xml:space="preserve"> diariamente o valor unitário dos </w:t>
      </w:r>
      <w:r w:rsidR="007D765E" w:rsidRPr="00B621F0">
        <w:rPr>
          <w:rFonts w:ascii="Trebuchet MS" w:hAnsi="Trebuchet MS" w:cs="Tahoma"/>
          <w:sz w:val="22"/>
          <w:szCs w:val="22"/>
        </w:rPr>
        <w:t>CRI</w:t>
      </w:r>
      <w:r w:rsidRPr="00B621F0">
        <w:rPr>
          <w:rFonts w:ascii="Trebuchet MS" w:hAnsi="Trebuchet MS" w:cs="Tahoma"/>
          <w:sz w:val="22"/>
          <w:szCs w:val="22"/>
        </w:rPr>
        <w:t>;</w:t>
      </w:r>
    </w:p>
    <w:p w:rsidR="0089409D" w:rsidRPr="00B621F0" w:rsidRDefault="0089409D" w:rsidP="00DD335B">
      <w:pPr>
        <w:tabs>
          <w:tab w:val="left" w:pos="1134"/>
        </w:tabs>
        <w:spacing w:line="360" w:lineRule="auto"/>
        <w:ind w:right="-2"/>
        <w:jc w:val="both"/>
        <w:rPr>
          <w:rFonts w:ascii="Trebuchet MS" w:hAnsi="Trebuchet MS" w:cs="Tahoma"/>
          <w:b/>
          <w:sz w:val="22"/>
          <w:szCs w:val="22"/>
        </w:rPr>
      </w:pPr>
    </w:p>
    <w:p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b/>
          <w:sz w:val="22"/>
          <w:szCs w:val="22"/>
        </w:rPr>
      </w:pPr>
      <w:proofErr w:type="gramStart"/>
      <w:r w:rsidRPr="00B621F0">
        <w:rPr>
          <w:rFonts w:ascii="Trebuchet MS" w:hAnsi="Trebuchet MS" w:cs="Tahoma"/>
          <w:sz w:val="22"/>
          <w:szCs w:val="22"/>
        </w:rPr>
        <w:t>informar</w:t>
      </w:r>
      <w:proofErr w:type="gramEnd"/>
      <w:r w:rsidRPr="00B621F0">
        <w:rPr>
          <w:rFonts w:ascii="Trebuchet MS" w:hAnsi="Trebuchet MS" w:cs="Tahoma"/>
          <w:sz w:val="22"/>
          <w:szCs w:val="22"/>
        </w:rPr>
        <w:t xml:space="preserve"> ao Agente Fiduciário a ocorrência de qualquer </w:t>
      </w:r>
      <w:r w:rsidR="00C628EE" w:rsidRPr="00B621F0">
        <w:rPr>
          <w:rFonts w:ascii="Trebuchet MS" w:hAnsi="Trebuchet MS" w:cs="Tahoma"/>
          <w:sz w:val="22"/>
          <w:szCs w:val="22"/>
        </w:rPr>
        <w:t xml:space="preserve">evento de liquidação </w:t>
      </w:r>
      <w:r w:rsidRPr="00B621F0">
        <w:rPr>
          <w:rFonts w:ascii="Trebuchet MS" w:hAnsi="Trebuchet MS" w:cs="Tahoma"/>
          <w:sz w:val="22"/>
          <w:szCs w:val="22"/>
        </w:rPr>
        <w:t xml:space="preserve">do Patrimônio Separado, </w:t>
      </w:r>
      <w:r w:rsidR="00BC72D5" w:rsidRPr="00B621F0">
        <w:rPr>
          <w:rFonts w:ascii="Trebuchet MS" w:hAnsi="Trebuchet MS" w:cs="Tahoma"/>
          <w:sz w:val="22"/>
          <w:szCs w:val="22"/>
        </w:rPr>
        <w:t xml:space="preserve">dos </w:t>
      </w:r>
      <w:r w:rsidR="00136163" w:rsidRPr="00B621F0">
        <w:rPr>
          <w:rFonts w:ascii="Trebuchet MS" w:hAnsi="Trebuchet MS" w:cs="Tahoma"/>
          <w:sz w:val="22"/>
          <w:szCs w:val="22"/>
        </w:rPr>
        <w:t xml:space="preserve">Eventos de Recompra Compulsória e </w:t>
      </w:r>
      <w:r w:rsidR="00BC72D5" w:rsidRPr="00B621F0">
        <w:rPr>
          <w:rFonts w:ascii="Trebuchet MS" w:hAnsi="Trebuchet MS" w:cs="Tahoma"/>
          <w:sz w:val="22"/>
          <w:szCs w:val="22"/>
        </w:rPr>
        <w:t xml:space="preserve">do </w:t>
      </w:r>
      <w:r w:rsidR="00136163" w:rsidRPr="00B621F0">
        <w:rPr>
          <w:rFonts w:ascii="Trebuchet MS" w:hAnsi="Trebuchet MS" w:cs="Tahoma"/>
          <w:sz w:val="22"/>
          <w:szCs w:val="22"/>
        </w:rPr>
        <w:t xml:space="preserve">Evento de Recompra Facultativa, </w:t>
      </w:r>
      <w:r w:rsidRPr="00B621F0">
        <w:rPr>
          <w:rFonts w:ascii="Trebuchet MS" w:hAnsi="Trebuchet MS" w:cs="Tahoma"/>
          <w:sz w:val="22"/>
          <w:szCs w:val="22"/>
        </w:rPr>
        <w:t>no prazo de até 2 (dois) Dias Úteis a contar de sua ciência</w:t>
      </w:r>
      <w:r w:rsidR="00DB4626" w:rsidRPr="00B621F0">
        <w:rPr>
          <w:rFonts w:ascii="Trebuchet MS" w:hAnsi="Trebuchet MS" w:cs="Tahoma"/>
          <w:sz w:val="22"/>
          <w:szCs w:val="22"/>
        </w:rPr>
        <w:t>;</w:t>
      </w:r>
    </w:p>
    <w:p w:rsidR="00D6338D" w:rsidRPr="00B621F0" w:rsidRDefault="00D6338D" w:rsidP="000219B9">
      <w:pPr>
        <w:pStyle w:val="PargrafodaLista"/>
        <w:spacing w:line="360" w:lineRule="auto"/>
        <w:rPr>
          <w:rFonts w:ascii="Trebuchet MS" w:hAnsi="Trebuchet MS"/>
          <w:b/>
          <w:sz w:val="22"/>
          <w:szCs w:val="22"/>
        </w:rPr>
      </w:pPr>
    </w:p>
    <w:p w:rsidR="00425397" w:rsidRPr="004616E8" w:rsidRDefault="00D6338D" w:rsidP="004616E8">
      <w:pPr>
        <w:numPr>
          <w:ilvl w:val="0"/>
          <w:numId w:val="18"/>
        </w:numPr>
        <w:tabs>
          <w:tab w:val="left" w:pos="1276"/>
        </w:tabs>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lastRenderedPageBreak/>
        <w:t>fornecer</w:t>
      </w:r>
      <w:proofErr w:type="gramEnd"/>
      <w:r w:rsidRPr="00B621F0">
        <w:rPr>
          <w:rFonts w:ascii="Trebuchet MS" w:hAnsi="Trebuchet MS" w:cs="Tahoma"/>
          <w:sz w:val="22"/>
          <w:szCs w:val="22"/>
        </w:rPr>
        <w:t xml:space="preserve"> ao Agente Fiduciário relatório gestão no</w:t>
      </w:r>
      <w:r w:rsidR="004B46E1" w:rsidRPr="00B621F0">
        <w:rPr>
          <w:rFonts w:ascii="Trebuchet MS" w:hAnsi="Trebuchet MS" w:cs="Tahoma"/>
          <w:sz w:val="22"/>
          <w:szCs w:val="22"/>
        </w:rPr>
        <w:t>s</w:t>
      </w:r>
      <w:r w:rsidRPr="00B621F0">
        <w:rPr>
          <w:rFonts w:ascii="Trebuchet MS" w:hAnsi="Trebuchet MS" w:cs="Tahoma"/>
          <w:sz w:val="22"/>
          <w:szCs w:val="22"/>
        </w:rPr>
        <w:t xml:space="preserve"> prazo</w:t>
      </w:r>
      <w:r w:rsidR="004B46E1" w:rsidRPr="00B621F0">
        <w:rPr>
          <w:rFonts w:ascii="Trebuchet MS" w:hAnsi="Trebuchet MS" w:cs="Tahoma"/>
          <w:sz w:val="22"/>
          <w:szCs w:val="22"/>
        </w:rPr>
        <w:t>s indicados na Cláusula</w:t>
      </w:r>
      <w:r w:rsidRPr="00B621F0">
        <w:rPr>
          <w:rFonts w:ascii="Trebuchet MS" w:hAnsi="Trebuchet MS" w:cs="Tahoma"/>
          <w:sz w:val="22"/>
          <w:szCs w:val="22"/>
        </w:rPr>
        <w:t xml:space="preserve"> 10</w:t>
      </w:r>
      <w:r w:rsidR="004B46E1" w:rsidRPr="00B621F0">
        <w:rPr>
          <w:rFonts w:ascii="Trebuchet MS" w:hAnsi="Trebuchet MS" w:cs="Tahoma"/>
          <w:sz w:val="22"/>
          <w:szCs w:val="22"/>
        </w:rPr>
        <w:t>.6 abaixo</w:t>
      </w:r>
      <w:r w:rsidRPr="00B621F0">
        <w:rPr>
          <w:rFonts w:ascii="Trebuchet MS" w:hAnsi="Trebuchet MS" w:cs="Tahoma"/>
          <w:sz w:val="22"/>
          <w:szCs w:val="22"/>
        </w:rPr>
        <w:t>;</w:t>
      </w:r>
    </w:p>
    <w:p w:rsidR="00DB4626" w:rsidRPr="00B621F0" w:rsidRDefault="00DB4626" w:rsidP="000219B9">
      <w:pPr>
        <w:pStyle w:val="PargrafodaLista"/>
        <w:spacing w:line="360" w:lineRule="auto"/>
        <w:rPr>
          <w:rFonts w:ascii="Trebuchet MS" w:hAnsi="Trebuchet MS" w:cs="Tahoma"/>
          <w:sz w:val="22"/>
          <w:szCs w:val="22"/>
        </w:rPr>
      </w:pPr>
    </w:p>
    <w:p w:rsidR="00DB4626" w:rsidRPr="00B621F0" w:rsidRDefault="00DB4626">
      <w:pPr>
        <w:numPr>
          <w:ilvl w:val="0"/>
          <w:numId w:val="18"/>
        </w:numPr>
        <w:tabs>
          <w:tab w:val="left" w:pos="1276"/>
        </w:tabs>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contratar</w:t>
      </w:r>
      <w:proofErr w:type="gramEnd"/>
      <w:r w:rsidRPr="00B621F0">
        <w:rPr>
          <w:rFonts w:ascii="Trebuchet MS" w:hAnsi="Trebuchet MS" w:cs="Tahoma"/>
          <w:sz w:val="22"/>
          <w:szCs w:val="22"/>
        </w:rPr>
        <w:t xml:space="preserve"> instituição financeira habilitada para a prestação dos serviços de </w:t>
      </w:r>
      <w:proofErr w:type="spellStart"/>
      <w:r w:rsidRPr="00B621F0">
        <w:rPr>
          <w:rFonts w:ascii="Trebuchet MS" w:hAnsi="Trebuchet MS" w:cs="Tahoma"/>
          <w:sz w:val="22"/>
          <w:szCs w:val="22"/>
        </w:rPr>
        <w:t>escriturador</w:t>
      </w:r>
      <w:proofErr w:type="spellEnd"/>
      <w:r w:rsidRPr="00B621F0">
        <w:rPr>
          <w:rFonts w:ascii="Trebuchet MS" w:hAnsi="Trebuchet MS" w:cs="Tahoma"/>
          <w:sz w:val="22"/>
          <w:szCs w:val="22"/>
        </w:rPr>
        <w:t xml:space="preserve"> e liquidante </w:t>
      </w:r>
      <w:proofErr w:type="spellStart"/>
      <w:r w:rsidRPr="00B621F0">
        <w:rPr>
          <w:rFonts w:ascii="Trebuchet MS" w:hAnsi="Trebuchet MS" w:cs="Tahoma"/>
          <w:sz w:val="22"/>
          <w:szCs w:val="22"/>
        </w:rPr>
        <w:t>dos</w:t>
      </w:r>
      <w:proofErr w:type="spellEnd"/>
      <w:r w:rsidRPr="00B621F0">
        <w:rPr>
          <w:rFonts w:ascii="Trebuchet MS" w:hAnsi="Trebuchet MS" w:cs="Tahoma"/>
          <w:sz w:val="22"/>
          <w:szCs w:val="22"/>
        </w:rPr>
        <w:t xml:space="preserve"> </w:t>
      </w:r>
      <w:r w:rsidR="007D765E" w:rsidRPr="00B621F0">
        <w:rPr>
          <w:rFonts w:ascii="Trebuchet MS" w:hAnsi="Trebuchet MS" w:cs="Tahoma"/>
          <w:sz w:val="22"/>
          <w:szCs w:val="22"/>
        </w:rPr>
        <w:t>CRI</w:t>
      </w:r>
      <w:r w:rsidRPr="00B621F0">
        <w:rPr>
          <w:rFonts w:ascii="Trebuchet MS" w:hAnsi="Trebuchet MS" w:cs="Tahoma"/>
          <w:sz w:val="22"/>
          <w:szCs w:val="22"/>
        </w:rPr>
        <w:t>;</w:t>
      </w:r>
    </w:p>
    <w:p w:rsidR="00DB4626" w:rsidRPr="00B621F0" w:rsidRDefault="00DB4626" w:rsidP="000219B9">
      <w:pPr>
        <w:tabs>
          <w:tab w:val="left" w:pos="1276"/>
        </w:tabs>
        <w:spacing w:line="360" w:lineRule="auto"/>
        <w:ind w:right="-2"/>
        <w:jc w:val="both"/>
        <w:rPr>
          <w:rFonts w:ascii="Trebuchet MS" w:hAnsi="Trebuchet MS" w:cs="Tahoma"/>
          <w:sz w:val="22"/>
          <w:szCs w:val="22"/>
        </w:rPr>
      </w:pPr>
    </w:p>
    <w:p w:rsidR="00DB4626" w:rsidRPr="00B621F0" w:rsidRDefault="00DB4626">
      <w:pPr>
        <w:numPr>
          <w:ilvl w:val="0"/>
          <w:numId w:val="18"/>
        </w:numPr>
        <w:tabs>
          <w:tab w:val="left" w:pos="1276"/>
        </w:tabs>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manter</w:t>
      </w:r>
      <w:proofErr w:type="gramEnd"/>
      <w:r w:rsidRPr="00B621F0">
        <w:rPr>
          <w:rFonts w:ascii="Trebuchet MS" w:hAnsi="Trebuchet MS" w:cs="Tahoma"/>
          <w:sz w:val="22"/>
          <w:szCs w:val="22"/>
        </w:rPr>
        <w:t xml:space="preserve">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rsidR="00DB4626" w:rsidRPr="00B621F0" w:rsidRDefault="00DB4626" w:rsidP="000219B9">
      <w:pPr>
        <w:tabs>
          <w:tab w:val="left" w:pos="1276"/>
        </w:tabs>
        <w:spacing w:line="360" w:lineRule="auto"/>
        <w:ind w:right="-2"/>
        <w:jc w:val="both"/>
        <w:rPr>
          <w:rFonts w:ascii="Trebuchet MS" w:hAnsi="Trebuchet MS" w:cs="Tahoma"/>
          <w:sz w:val="22"/>
          <w:szCs w:val="22"/>
        </w:rPr>
      </w:pPr>
    </w:p>
    <w:p w:rsidR="00425397" w:rsidRPr="004616E8" w:rsidRDefault="00DB4626" w:rsidP="004616E8">
      <w:pPr>
        <w:numPr>
          <w:ilvl w:val="0"/>
          <w:numId w:val="18"/>
        </w:numPr>
        <w:tabs>
          <w:tab w:val="left" w:pos="1276"/>
        </w:tabs>
        <w:spacing w:line="360" w:lineRule="auto"/>
        <w:ind w:left="1276" w:right="-2" w:hanging="567"/>
        <w:jc w:val="both"/>
        <w:rPr>
          <w:rFonts w:ascii="Trebuchet MS" w:hAnsi="Trebuchet MS" w:cs="Tahoma"/>
          <w:b/>
          <w:sz w:val="22"/>
          <w:szCs w:val="22"/>
        </w:rPr>
      </w:pPr>
      <w:proofErr w:type="gramStart"/>
      <w:r w:rsidRPr="00B621F0">
        <w:rPr>
          <w:rFonts w:ascii="Trebuchet MS" w:hAnsi="Trebuchet MS" w:cs="Tahoma"/>
          <w:sz w:val="22"/>
          <w:szCs w:val="22"/>
        </w:rPr>
        <w:t>fazer</w:t>
      </w:r>
      <w:proofErr w:type="gramEnd"/>
      <w:r w:rsidRPr="00B621F0">
        <w:rPr>
          <w:rFonts w:ascii="Trebuchet MS" w:hAnsi="Trebuchet MS" w:cs="Tahoma"/>
          <w:sz w:val="22"/>
          <w:szCs w:val="22"/>
        </w:rPr>
        <w:t xml:space="preserve"> constar, nos contratos celebrados com os auditores independentes, que o Patrimônio Separado não responderá pelo pagamento de quaisquer verbas devidas nos termos de tais contratos</w:t>
      </w:r>
      <w:r w:rsidR="00654F27" w:rsidRPr="00B621F0">
        <w:rPr>
          <w:rFonts w:ascii="Trebuchet MS" w:hAnsi="Trebuchet MS" w:cs="Tahoma"/>
          <w:sz w:val="22"/>
          <w:szCs w:val="22"/>
        </w:rPr>
        <w:t>, exceto nas hipóteses em que tais verbas sejam consideradas como Despesas do Patrimônio Separado</w:t>
      </w:r>
      <w:r w:rsidRPr="00B621F0">
        <w:rPr>
          <w:rFonts w:ascii="Trebuchet MS" w:hAnsi="Trebuchet MS" w:cs="Tahoma"/>
          <w:sz w:val="22"/>
          <w:szCs w:val="22"/>
        </w:rPr>
        <w:t>.</w:t>
      </w:r>
      <w:r w:rsidR="00B5041F" w:rsidRPr="00B621F0">
        <w:rPr>
          <w:rFonts w:ascii="Trebuchet MS" w:hAnsi="Trebuchet MS" w:cs="Tahoma"/>
          <w:sz w:val="22"/>
          <w:szCs w:val="22"/>
        </w:rPr>
        <w:t xml:space="preserve"> </w:t>
      </w:r>
    </w:p>
    <w:p w:rsidR="00D37367" w:rsidRPr="00B621F0" w:rsidRDefault="00D37367" w:rsidP="000219B9">
      <w:pPr>
        <w:tabs>
          <w:tab w:val="left" w:pos="1134"/>
        </w:tabs>
        <w:spacing w:line="360" w:lineRule="auto"/>
        <w:ind w:right="-2"/>
        <w:jc w:val="both"/>
        <w:rPr>
          <w:rFonts w:ascii="Trebuchet MS" w:hAnsi="Trebuchet MS" w:cs="Tahoma"/>
          <w:b/>
          <w:sz w:val="22"/>
          <w:szCs w:val="22"/>
        </w:rPr>
      </w:pPr>
    </w:p>
    <w:p w:rsidR="0089409D" w:rsidRPr="00B621F0" w:rsidRDefault="0008667F"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Legais</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legais da Emissora, é obrigatória:</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2"/>
        </w:numPr>
        <w:tabs>
          <w:tab w:val="left" w:pos="1276"/>
        </w:tabs>
        <w:spacing w:line="360" w:lineRule="auto"/>
        <w:ind w:left="1276" w:right="-2" w:hanging="567"/>
        <w:jc w:val="both"/>
        <w:rPr>
          <w:rFonts w:ascii="Trebuchet MS" w:hAnsi="Trebuchet MS" w:cs="Tahoma"/>
          <w:b/>
          <w:sz w:val="22"/>
          <w:szCs w:val="22"/>
        </w:rPr>
      </w:pPr>
      <w:proofErr w:type="gramStart"/>
      <w:r w:rsidRPr="00B621F0">
        <w:rPr>
          <w:rFonts w:ascii="Trebuchet MS" w:hAnsi="Trebuchet MS" w:cs="Tahoma"/>
          <w:sz w:val="22"/>
          <w:szCs w:val="22"/>
        </w:rPr>
        <w:t>a</w:t>
      </w:r>
      <w:proofErr w:type="gramEnd"/>
      <w:r w:rsidRPr="00B621F0">
        <w:rPr>
          <w:rFonts w:ascii="Trebuchet MS" w:hAnsi="Trebuchet MS" w:cs="Tahoma"/>
          <w:sz w:val="22"/>
          <w:szCs w:val="22"/>
        </w:rPr>
        <w:t xml:space="preserve"> elaboração de balanço refletindo a situação do Patrimônio Separado;</w:t>
      </w:r>
    </w:p>
    <w:p w:rsidR="0089409D" w:rsidRPr="00B621F0" w:rsidRDefault="0089409D">
      <w:pPr>
        <w:tabs>
          <w:tab w:val="left" w:pos="1134"/>
        </w:tabs>
        <w:spacing w:line="360" w:lineRule="auto"/>
        <w:ind w:right="-2"/>
        <w:jc w:val="both"/>
        <w:rPr>
          <w:rFonts w:ascii="Trebuchet MS" w:hAnsi="Trebuchet MS" w:cs="Tahoma"/>
          <w:b/>
          <w:sz w:val="22"/>
          <w:szCs w:val="22"/>
        </w:rPr>
      </w:pPr>
    </w:p>
    <w:p w:rsidR="00425397" w:rsidRPr="004616E8" w:rsidRDefault="0089409D" w:rsidP="004616E8">
      <w:pPr>
        <w:numPr>
          <w:ilvl w:val="0"/>
          <w:numId w:val="12"/>
        </w:numPr>
        <w:tabs>
          <w:tab w:val="left" w:pos="1276"/>
        </w:tabs>
        <w:spacing w:line="360" w:lineRule="auto"/>
        <w:ind w:left="1276" w:right="-2" w:hanging="567"/>
        <w:jc w:val="both"/>
        <w:rPr>
          <w:rFonts w:ascii="Trebuchet MS" w:hAnsi="Trebuchet MS" w:cs="Tahoma"/>
          <w:b/>
          <w:sz w:val="22"/>
          <w:szCs w:val="22"/>
        </w:rPr>
      </w:pPr>
      <w:proofErr w:type="gramStart"/>
      <w:r w:rsidRPr="00B621F0">
        <w:rPr>
          <w:rFonts w:ascii="Trebuchet MS" w:hAnsi="Trebuchet MS" w:cs="Tahoma"/>
          <w:sz w:val="22"/>
          <w:szCs w:val="22"/>
        </w:rPr>
        <w:t>relatório</w:t>
      </w:r>
      <w:proofErr w:type="gramEnd"/>
      <w:r w:rsidRPr="00B621F0">
        <w:rPr>
          <w:rFonts w:ascii="Trebuchet MS" w:hAnsi="Trebuchet MS" w:cs="Tahoma"/>
          <w:sz w:val="22"/>
          <w:szCs w:val="22"/>
        </w:rPr>
        <w:t xml:space="preserve"> de descrição das despesas incorridas no respectivo período; </w:t>
      </w:r>
      <w:r w:rsidR="00C13369" w:rsidRPr="00B621F0">
        <w:rPr>
          <w:rFonts w:ascii="Trebuchet MS" w:hAnsi="Trebuchet MS" w:cs="Tahoma"/>
          <w:sz w:val="22"/>
          <w:szCs w:val="22"/>
        </w:rPr>
        <w:t>e</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425397" w:rsidRPr="004616E8" w:rsidRDefault="0089409D" w:rsidP="004616E8">
      <w:pPr>
        <w:numPr>
          <w:ilvl w:val="0"/>
          <w:numId w:val="12"/>
        </w:numPr>
        <w:tabs>
          <w:tab w:val="left" w:pos="1276"/>
        </w:tabs>
        <w:spacing w:line="360" w:lineRule="auto"/>
        <w:ind w:left="1276" w:right="-2" w:hanging="567"/>
        <w:jc w:val="both"/>
        <w:rPr>
          <w:rFonts w:ascii="Trebuchet MS" w:hAnsi="Trebuchet MS" w:cs="Tahoma"/>
          <w:b/>
          <w:sz w:val="22"/>
          <w:szCs w:val="22"/>
        </w:rPr>
      </w:pPr>
      <w:proofErr w:type="gramStart"/>
      <w:r w:rsidRPr="00B621F0">
        <w:rPr>
          <w:rFonts w:ascii="Trebuchet MS" w:hAnsi="Trebuchet MS" w:cs="Tahoma"/>
          <w:sz w:val="22"/>
          <w:szCs w:val="22"/>
        </w:rPr>
        <w:t>relatório</w:t>
      </w:r>
      <w:proofErr w:type="gramEnd"/>
      <w:r w:rsidRPr="00B621F0">
        <w:rPr>
          <w:rFonts w:ascii="Trebuchet MS" w:hAnsi="Trebuchet MS" w:cs="Tahoma"/>
          <w:sz w:val="22"/>
          <w:szCs w:val="22"/>
        </w:rPr>
        <w:t xml:space="preserve"> de custos referentes à defesa dos direitos, garantias e prerrogativas dos titulares de </w:t>
      </w:r>
      <w:r w:rsidR="007D765E" w:rsidRPr="00B621F0">
        <w:rPr>
          <w:rFonts w:ascii="Trebuchet MS" w:hAnsi="Trebuchet MS" w:cs="Tahoma"/>
          <w:sz w:val="22"/>
          <w:szCs w:val="22"/>
        </w:rPr>
        <w:t>CRI</w:t>
      </w:r>
      <w:r w:rsidRPr="00B621F0">
        <w:rPr>
          <w:rFonts w:ascii="Trebuchet MS" w:hAnsi="Trebuchet MS" w:cs="Tahoma"/>
          <w:sz w:val="22"/>
          <w:szCs w:val="22"/>
        </w:rPr>
        <w:t>, inclusive a t</w:t>
      </w:r>
      <w:r w:rsidR="001119BA" w:rsidRPr="00B621F0">
        <w:rPr>
          <w:rFonts w:ascii="Trebuchet MS" w:hAnsi="Trebuchet MS" w:cs="Tahoma"/>
          <w:sz w:val="22"/>
          <w:szCs w:val="22"/>
        </w:rPr>
        <w:t>í</w:t>
      </w:r>
      <w:r w:rsidRPr="00B621F0">
        <w:rPr>
          <w:rFonts w:ascii="Trebuchet MS" w:hAnsi="Trebuchet MS" w:cs="Tahoma"/>
          <w:sz w:val="22"/>
          <w:szCs w:val="22"/>
        </w:rPr>
        <w:t>tulo de reembolso ao Agente Fiduciário</w:t>
      </w:r>
      <w:r w:rsidR="00C13369" w:rsidRPr="00B621F0">
        <w:rPr>
          <w:rFonts w:ascii="Trebuchet MS" w:hAnsi="Trebuchet MS" w:cs="Tahoma"/>
          <w:sz w:val="22"/>
          <w:szCs w:val="22"/>
        </w:rPr>
        <w:t>.</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6E5FDE" w:rsidRPr="00B621F0" w:rsidRDefault="0008667F"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Responsabilidade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Emissora se responsabiliza pela exatidão das informações e declarações </w:t>
      </w:r>
      <w:r w:rsidR="009E738E" w:rsidRPr="00B621F0">
        <w:rPr>
          <w:rFonts w:ascii="Trebuchet MS" w:hAnsi="Trebuchet MS" w:cs="Tahoma"/>
          <w:sz w:val="22"/>
          <w:szCs w:val="22"/>
        </w:rPr>
        <w:t xml:space="preserve">ora </w:t>
      </w:r>
      <w:r w:rsidR="0089409D" w:rsidRPr="00B621F0">
        <w:rPr>
          <w:rFonts w:ascii="Trebuchet MS" w:hAnsi="Trebuchet MS" w:cs="Tahoma"/>
          <w:sz w:val="22"/>
          <w:szCs w:val="22"/>
        </w:rPr>
        <w:t xml:space="preserve">prestadas ao Agente Fiduciário e aos participantes do mercado de capitais, incluindo, sem limitação, os </w:t>
      </w:r>
      <w:r w:rsidR="004458D8"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ressaltando que analisou diligentemente os documentos relacionados com os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w:t>
      </w:r>
      <w:r w:rsidR="003427F8" w:rsidRPr="00B621F0">
        <w:rPr>
          <w:rFonts w:ascii="Trebuchet MS" w:hAnsi="Trebuchet MS" w:cs="Tahoma"/>
          <w:sz w:val="22"/>
          <w:szCs w:val="22"/>
        </w:rPr>
        <w:t xml:space="preserve">tendo contratado assessor legal </w:t>
      </w:r>
      <w:r w:rsidR="00460DC2">
        <w:rPr>
          <w:rFonts w:ascii="Trebuchet MS" w:hAnsi="Trebuchet MS" w:cs="Tahoma"/>
          <w:sz w:val="22"/>
          <w:szCs w:val="22"/>
        </w:rPr>
        <w:t xml:space="preserve">às expensas do Patrimônio Separado </w:t>
      </w:r>
      <w:r w:rsidR="003427F8" w:rsidRPr="00B621F0">
        <w:rPr>
          <w:rFonts w:ascii="Trebuchet MS" w:hAnsi="Trebuchet MS" w:cs="Tahoma"/>
          <w:sz w:val="22"/>
          <w:szCs w:val="22"/>
        </w:rPr>
        <w:t>para a elaboração de opinião legal para verificação de sua legalidade, legitimidade, existência, exigibilidade, validade, veracidade, ausência de vícios, consistência</w:t>
      </w:r>
      <w:r w:rsidR="00696E30" w:rsidRPr="00B621F0">
        <w:rPr>
          <w:rFonts w:ascii="Trebuchet MS" w:hAnsi="Trebuchet MS" w:cs="Tahoma"/>
          <w:sz w:val="22"/>
          <w:szCs w:val="22"/>
        </w:rPr>
        <w:t xml:space="preserve"> e</w:t>
      </w:r>
      <w:r w:rsidR="003427F8" w:rsidRPr="00B621F0">
        <w:rPr>
          <w:rFonts w:ascii="Trebuchet MS" w:hAnsi="Trebuchet MS" w:cs="Tahoma"/>
          <w:sz w:val="22"/>
          <w:szCs w:val="22"/>
        </w:rPr>
        <w:t xml:space="preserve"> correção das informações disponibilizadas </w:t>
      </w:r>
      <w:r w:rsidR="0089409D" w:rsidRPr="00B621F0">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w:t>
      </w:r>
    </w:p>
    <w:p w:rsidR="006E5FDE" w:rsidRPr="00B621F0" w:rsidRDefault="006E5FDE">
      <w:pPr>
        <w:pStyle w:val="PargrafodaLista"/>
        <w:tabs>
          <w:tab w:val="left" w:pos="709"/>
        </w:tabs>
        <w:spacing w:line="360" w:lineRule="auto"/>
        <w:ind w:left="0" w:right="-2"/>
        <w:jc w:val="both"/>
        <w:rPr>
          <w:rFonts w:ascii="Trebuchet MS" w:hAnsi="Trebuchet MS" w:cs="Tahoma"/>
          <w:b/>
          <w:sz w:val="22"/>
          <w:szCs w:val="22"/>
        </w:rPr>
      </w:pPr>
    </w:p>
    <w:p w:rsidR="00425397" w:rsidRPr="004616E8" w:rsidRDefault="0008667F" w:rsidP="004616E8">
      <w:pPr>
        <w:pStyle w:val="PargrafodaLista"/>
        <w:numPr>
          <w:ilvl w:val="1"/>
          <w:numId w:val="17"/>
        </w:numPr>
        <w:tabs>
          <w:tab w:val="left" w:pos="709"/>
        </w:tabs>
        <w:spacing w:line="360" w:lineRule="auto"/>
        <w:ind w:left="0" w:right="-2" w:firstLine="0"/>
        <w:jc w:val="both"/>
        <w:rPr>
          <w:rFonts w:ascii="Trebuchet MS" w:hAnsi="Trebuchet MS" w:cs="Arial"/>
          <w:sz w:val="22"/>
          <w:szCs w:val="22"/>
        </w:rPr>
      </w:pPr>
      <w:r w:rsidRPr="00B621F0">
        <w:rPr>
          <w:rFonts w:ascii="Trebuchet MS" w:hAnsi="Trebuchet MS" w:cs="Tahoma"/>
          <w:sz w:val="22"/>
          <w:szCs w:val="22"/>
          <w:u w:val="single"/>
        </w:rPr>
        <w:lastRenderedPageBreak/>
        <w:t>Notificação pela Emissora</w:t>
      </w:r>
      <w:r w:rsidRPr="00B621F0">
        <w:rPr>
          <w:rFonts w:ascii="Trebuchet MS" w:hAnsi="Trebuchet MS" w:cs="Tahoma"/>
          <w:sz w:val="22"/>
          <w:szCs w:val="22"/>
        </w:rPr>
        <w:t xml:space="preserve">: </w:t>
      </w:r>
      <w:r w:rsidR="006E5FDE" w:rsidRPr="00B621F0">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rsidR="002F0A6E" w:rsidRPr="00B621F0" w:rsidRDefault="002F0A6E" w:rsidP="000219B9">
      <w:pPr>
        <w:pStyle w:val="PargrafodaLista"/>
        <w:spacing w:line="360" w:lineRule="auto"/>
        <w:rPr>
          <w:rFonts w:ascii="Trebuchet MS" w:hAnsi="Trebuchet MS" w:cs="Arial"/>
          <w:sz w:val="22"/>
          <w:szCs w:val="22"/>
        </w:rPr>
      </w:pPr>
    </w:p>
    <w:p w:rsidR="00425397" w:rsidRPr="000219B9" w:rsidRDefault="002F0A6E" w:rsidP="004616E8">
      <w:pPr>
        <w:pStyle w:val="PargrafodaLista"/>
        <w:widowControl w:val="0"/>
        <w:numPr>
          <w:ilvl w:val="1"/>
          <w:numId w:val="17"/>
        </w:numPr>
        <w:tabs>
          <w:tab w:val="left" w:pos="709"/>
          <w:tab w:val="left" w:pos="851"/>
        </w:tabs>
        <w:spacing w:line="360" w:lineRule="auto"/>
        <w:ind w:left="0" w:right="-2" w:firstLine="0"/>
        <w:jc w:val="both"/>
        <w:rPr>
          <w:rFonts w:ascii="Trebuchet MS" w:hAnsi="Trebuchet MS"/>
          <w:b/>
          <w:sz w:val="22"/>
        </w:rPr>
      </w:pPr>
      <w:r w:rsidRPr="00B621F0">
        <w:rPr>
          <w:rFonts w:ascii="Trebuchet MS" w:hAnsi="Trebuchet MS" w:cs="Arial"/>
          <w:sz w:val="22"/>
          <w:szCs w:val="22"/>
          <w:u w:val="single"/>
        </w:rPr>
        <w:t>Acesso aos Relatórios</w:t>
      </w:r>
      <w:r w:rsidRPr="00B621F0">
        <w:rPr>
          <w:rFonts w:ascii="Trebuchet MS" w:hAnsi="Trebuchet MS" w:cs="Arial"/>
          <w:sz w:val="22"/>
          <w:szCs w:val="22"/>
        </w:rPr>
        <w:t xml:space="preserve">: Sempre que solicitado pelos </w:t>
      </w:r>
      <w:r w:rsidR="004458D8" w:rsidRPr="00B621F0">
        <w:rPr>
          <w:rFonts w:ascii="Trebuchet MS" w:hAnsi="Trebuchet MS" w:cs="Arial"/>
          <w:sz w:val="22"/>
          <w:szCs w:val="22"/>
        </w:rPr>
        <w:t>T</w:t>
      </w:r>
      <w:r w:rsidRPr="00B621F0">
        <w:rPr>
          <w:rFonts w:ascii="Trebuchet MS" w:hAnsi="Trebuchet MS" w:cs="Arial"/>
          <w:sz w:val="22"/>
          <w:szCs w:val="22"/>
        </w:rPr>
        <w:t xml:space="preserve">itulares dos CRI, </w:t>
      </w:r>
      <w:r w:rsidR="001019C1" w:rsidRPr="00B621F0">
        <w:rPr>
          <w:rFonts w:ascii="Trebuchet MS" w:hAnsi="Trebuchet MS" w:cs="Arial"/>
          <w:sz w:val="22"/>
          <w:szCs w:val="22"/>
        </w:rPr>
        <w:t>o Agente Fiduciário</w:t>
      </w:r>
      <w:r w:rsidRPr="00B621F0">
        <w:rPr>
          <w:rFonts w:ascii="Trebuchet MS" w:hAnsi="Trebuchet MS" w:cs="Arial"/>
          <w:sz w:val="22"/>
          <w:szCs w:val="22"/>
        </w:rPr>
        <w:t xml:space="preserve"> lhes dará acesso aos relatórios de gestão dos Créditos Imobiliários. O Agente Fiduciário receberá </w:t>
      </w:r>
      <w:r w:rsidR="001019C1" w:rsidRPr="00B621F0">
        <w:rPr>
          <w:rFonts w:ascii="Trebuchet MS" w:hAnsi="Trebuchet MS" w:cs="Arial"/>
          <w:sz w:val="22"/>
          <w:szCs w:val="22"/>
        </w:rPr>
        <w:t>os relatórios de gestão dos Créditos Imobiliários</w:t>
      </w:r>
      <w:r w:rsidR="001019C1" w:rsidRPr="00B621F0">
        <w:rPr>
          <w:rFonts w:ascii="Trebuchet MS" w:hAnsi="Trebuchet MS" w:cs="Tahoma"/>
          <w:sz w:val="22"/>
          <w:szCs w:val="22"/>
        </w:rPr>
        <w:t xml:space="preserve"> </w:t>
      </w:r>
      <w:r w:rsidRPr="00B621F0">
        <w:rPr>
          <w:rFonts w:ascii="Trebuchet MS" w:hAnsi="Trebuchet MS" w:cs="Arial"/>
          <w:sz w:val="22"/>
          <w:szCs w:val="22"/>
        </w:rPr>
        <w:t>da Emissora</w:t>
      </w:r>
      <w:r w:rsidR="000F0DF0" w:rsidRPr="00B621F0">
        <w:rPr>
          <w:rFonts w:ascii="Trebuchet MS" w:hAnsi="Trebuchet MS" w:cs="Arial"/>
          <w:sz w:val="22"/>
          <w:szCs w:val="22"/>
        </w:rPr>
        <w:t>, conforme o caso,</w:t>
      </w:r>
      <w:r w:rsidRPr="00B621F0">
        <w:rPr>
          <w:rFonts w:ascii="Trebuchet MS" w:hAnsi="Trebuchet MS" w:cs="Arial"/>
          <w:sz w:val="22"/>
          <w:szCs w:val="22"/>
        </w:rPr>
        <w:t xml:space="preserve"> mensalmente, até </w:t>
      </w:r>
      <w:r w:rsidR="00897DF6" w:rsidRPr="00B621F0">
        <w:rPr>
          <w:rFonts w:ascii="Trebuchet MS" w:hAnsi="Trebuchet MS" w:cs="Arial"/>
          <w:sz w:val="22"/>
          <w:szCs w:val="22"/>
        </w:rPr>
        <w:t>2</w:t>
      </w:r>
      <w:r w:rsidRPr="00B621F0">
        <w:rPr>
          <w:rFonts w:ascii="Trebuchet MS" w:hAnsi="Trebuchet MS" w:cs="Arial"/>
          <w:sz w:val="22"/>
          <w:szCs w:val="22"/>
        </w:rPr>
        <w:t xml:space="preserve"> (</w:t>
      </w:r>
      <w:r w:rsidR="00897DF6" w:rsidRPr="00B621F0">
        <w:rPr>
          <w:rFonts w:ascii="Trebuchet MS" w:hAnsi="Trebuchet MS" w:cs="Arial"/>
          <w:sz w:val="22"/>
          <w:szCs w:val="22"/>
        </w:rPr>
        <w:t>dois</w:t>
      </w:r>
      <w:r w:rsidRPr="00B621F0">
        <w:rPr>
          <w:rFonts w:ascii="Trebuchet MS" w:hAnsi="Trebuchet MS" w:cs="Arial"/>
          <w:sz w:val="22"/>
          <w:szCs w:val="22"/>
        </w:rPr>
        <w:t xml:space="preserve">) </w:t>
      </w:r>
      <w:r w:rsidR="00654F27" w:rsidRPr="00B621F0">
        <w:rPr>
          <w:rFonts w:ascii="Trebuchet MS" w:hAnsi="Trebuchet MS" w:cs="Arial"/>
          <w:sz w:val="22"/>
          <w:szCs w:val="22"/>
        </w:rPr>
        <w:t>D</w:t>
      </w:r>
      <w:r w:rsidRPr="00B621F0">
        <w:rPr>
          <w:rFonts w:ascii="Trebuchet MS" w:hAnsi="Trebuchet MS" w:cs="Arial"/>
          <w:sz w:val="22"/>
          <w:szCs w:val="22"/>
        </w:rPr>
        <w:t>ia</w:t>
      </w:r>
      <w:r w:rsidR="00897DF6" w:rsidRPr="00B621F0">
        <w:rPr>
          <w:rFonts w:ascii="Trebuchet MS" w:hAnsi="Trebuchet MS" w:cs="Arial"/>
          <w:sz w:val="22"/>
          <w:szCs w:val="22"/>
        </w:rPr>
        <w:t>s</w:t>
      </w:r>
      <w:r w:rsidRPr="00B621F0">
        <w:rPr>
          <w:rFonts w:ascii="Trebuchet MS" w:hAnsi="Trebuchet MS" w:cs="Arial"/>
          <w:sz w:val="22"/>
          <w:szCs w:val="22"/>
        </w:rPr>
        <w:t xml:space="preserve"> </w:t>
      </w:r>
      <w:r w:rsidR="00654F27" w:rsidRPr="00B621F0">
        <w:rPr>
          <w:rFonts w:ascii="Trebuchet MS" w:hAnsi="Trebuchet MS" w:cs="Arial"/>
          <w:sz w:val="22"/>
          <w:szCs w:val="22"/>
        </w:rPr>
        <w:t>Út</w:t>
      </w:r>
      <w:r w:rsidR="00897DF6" w:rsidRPr="00B621F0">
        <w:rPr>
          <w:rFonts w:ascii="Trebuchet MS" w:hAnsi="Trebuchet MS" w:cs="Arial"/>
          <w:sz w:val="22"/>
          <w:szCs w:val="22"/>
        </w:rPr>
        <w:t>eis</w:t>
      </w:r>
      <w:r w:rsidR="001019C1" w:rsidRPr="00B621F0">
        <w:rPr>
          <w:rFonts w:ascii="Trebuchet MS" w:hAnsi="Trebuchet MS" w:cs="Arial"/>
          <w:sz w:val="22"/>
          <w:szCs w:val="22"/>
        </w:rPr>
        <w:t xml:space="preserve"> </w:t>
      </w:r>
      <w:r w:rsidR="00897DF6" w:rsidRPr="00B621F0">
        <w:rPr>
          <w:rFonts w:ascii="Trebuchet MS" w:hAnsi="Trebuchet MS" w:cs="Arial"/>
          <w:sz w:val="22"/>
          <w:szCs w:val="22"/>
        </w:rPr>
        <w:t xml:space="preserve">antes da Data de Aniversário </w:t>
      </w:r>
      <w:r w:rsidRPr="00B621F0">
        <w:rPr>
          <w:rFonts w:ascii="Trebuchet MS" w:hAnsi="Trebuchet MS" w:cs="Arial"/>
          <w:sz w:val="22"/>
          <w:szCs w:val="22"/>
        </w:rPr>
        <w:t xml:space="preserve">de cada mês, referentes ao mês imediatamente anterior. </w:t>
      </w:r>
    </w:p>
    <w:p w:rsidR="002F0A6E" w:rsidRPr="00B621F0" w:rsidRDefault="002F0A6E" w:rsidP="000219B9">
      <w:pPr>
        <w:spacing w:line="360" w:lineRule="auto"/>
        <w:rPr>
          <w:rFonts w:ascii="Trebuchet MS" w:hAnsi="Trebuchet MS"/>
          <w:b/>
          <w:sz w:val="22"/>
          <w:szCs w:val="22"/>
        </w:rPr>
      </w:pPr>
    </w:p>
    <w:p w:rsidR="002F0A6E" w:rsidRPr="007B13AA" w:rsidRDefault="002F0A6E">
      <w:pPr>
        <w:pStyle w:val="PargrafodaLista"/>
        <w:numPr>
          <w:ilvl w:val="2"/>
          <w:numId w:val="19"/>
        </w:numPr>
        <w:spacing w:line="360" w:lineRule="auto"/>
        <w:rPr>
          <w:rFonts w:ascii="Trebuchet MS" w:hAnsi="Trebuchet MS"/>
          <w:sz w:val="22"/>
          <w:szCs w:val="22"/>
        </w:rPr>
      </w:pPr>
      <w:bookmarkStart w:id="40" w:name="_Ref434006495"/>
      <w:r w:rsidRPr="007B13AA">
        <w:rPr>
          <w:rFonts w:ascii="Trebuchet MS" w:hAnsi="Trebuchet MS"/>
          <w:sz w:val="22"/>
          <w:szCs w:val="22"/>
        </w:rPr>
        <w:t>O referido relatório mensal deverá incluir:</w:t>
      </w:r>
      <w:bookmarkEnd w:id="40"/>
    </w:p>
    <w:p w:rsidR="002F0A6E" w:rsidRPr="00B621F0" w:rsidRDefault="002F0A6E">
      <w:pPr>
        <w:spacing w:line="360" w:lineRule="auto"/>
        <w:rPr>
          <w:rFonts w:ascii="Trebuchet MS" w:hAnsi="Trebuchet MS"/>
          <w:sz w:val="22"/>
          <w:szCs w:val="22"/>
        </w:rPr>
      </w:pPr>
    </w:p>
    <w:p w:rsidR="002F0A6E" w:rsidRPr="00B621F0" w:rsidRDefault="002F0A6E">
      <w:pPr>
        <w:numPr>
          <w:ilvl w:val="5"/>
          <w:numId w:val="26"/>
        </w:numPr>
        <w:spacing w:line="360" w:lineRule="auto"/>
        <w:rPr>
          <w:rFonts w:ascii="Trebuchet MS" w:hAnsi="Trebuchet MS"/>
          <w:sz w:val="22"/>
          <w:szCs w:val="22"/>
        </w:rPr>
      </w:pPr>
      <w:proofErr w:type="gramStart"/>
      <w:r w:rsidRPr="00B621F0">
        <w:rPr>
          <w:rFonts w:ascii="Trebuchet MS" w:hAnsi="Trebuchet MS"/>
          <w:sz w:val="22"/>
          <w:szCs w:val="22"/>
        </w:rPr>
        <w:t>data</w:t>
      </w:r>
      <w:proofErr w:type="gramEnd"/>
      <w:r w:rsidRPr="00B621F0">
        <w:rPr>
          <w:rFonts w:ascii="Trebuchet MS" w:hAnsi="Trebuchet MS"/>
          <w:sz w:val="22"/>
          <w:szCs w:val="22"/>
        </w:rPr>
        <w:t xml:space="preserve"> de emissão dos CRI; </w:t>
      </w:r>
    </w:p>
    <w:p w:rsidR="002F0A6E" w:rsidRPr="00B621F0" w:rsidRDefault="002F0A6E">
      <w:pPr>
        <w:spacing w:line="360" w:lineRule="auto"/>
        <w:ind w:left="1701" w:firstLine="709"/>
        <w:rPr>
          <w:rFonts w:ascii="Trebuchet MS" w:hAnsi="Trebuchet MS"/>
          <w:sz w:val="22"/>
          <w:szCs w:val="22"/>
        </w:rPr>
      </w:pPr>
    </w:p>
    <w:p w:rsidR="002F0A6E" w:rsidRPr="00B621F0" w:rsidRDefault="002F0A6E">
      <w:pPr>
        <w:numPr>
          <w:ilvl w:val="5"/>
          <w:numId w:val="26"/>
        </w:numPr>
        <w:spacing w:line="360" w:lineRule="auto"/>
        <w:rPr>
          <w:rFonts w:ascii="Trebuchet MS" w:hAnsi="Trebuchet MS"/>
          <w:sz w:val="22"/>
          <w:szCs w:val="22"/>
        </w:rPr>
      </w:pPr>
      <w:proofErr w:type="gramStart"/>
      <w:r w:rsidRPr="00B621F0">
        <w:rPr>
          <w:rFonts w:ascii="Trebuchet MS" w:hAnsi="Trebuchet MS"/>
          <w:sz w:val="22"/>
          <w:szCs w:val="22"/>
        </w:rPr>
        <w:t>data</w:t>
      </w:r>
      <w:proofErr w:type="gramEnd"/>
      <w:r w:rsidRPr="00B621F0">
        <w:rPr>
          <w:rFonts w:ascii="Trebuchet MS" w:hAnsi="Trebuchet MS"/>
          <w:sz w:val="22"/>
          <w:szCs w:val="22"/>
        </w:rPr>
        <w:t xml:space="preserve"> de vencimento final dos CRI; </w:t>
      </w:r>
    </w:p>
    <w:p w:rsidR="002F0A6E" w:rsidRPr="00B621F0" w:rsidRDefault="002F0A6E" w:rsidP="000219B9">
      <w:pPr>
        <w:spacing w:line="360" w:lineRule="auto"/>
        <w:rPr>
          <w:rFonts w:ascii="Trebuchet MS" w:hAnsi="Trebuchet MS"/>
          <w:sz w:val="22"/>
          <w:szCs w:val="22"/>
        </w:rPr>
      </w:pPr>
    </w:p>
    <w:p w:rsidR="00425397" w:rsidRPr="004616E8" w:rsidRDefault="002F0A6E" w:rsidP="004616E8">
      <w:pPr>
        <w:numPr>
          <w:ilvl w:val="5"/>
          <w:numId w:val="26"/>
        </w:numPr>
        <w:spacing w:line="360" w:lineRule="auto"/>
        <w:rPr>
          <w:rFonts w:ascii="Trebuchet MS" w:hAnsi="Trebuchet MS"/>
          <w:sz w:val="22"/>
          <w:szCs w:val="22"/>
        </w:rPr>
      </w:pPr>
      <w:proofErr w:type="gramStart"/>
      <w:r w:rsidRPr="00B621F0">
        <w:rPr>
          <w:rFonts w:ascii="Trebuchet MS" w:hAnsi="Trebuchet MS"/>
          <w:sz w:val="22"/>
          <w:szCs w:val="22"/>
        </w:rPr>
        <w:t>saldo</w:t>
      </w:r>
      <w:proofErr w:type="gramEnd"/>
      <w:r w:rsidRPr="00B621F0">
        <w:rPr>
          <w:rFonts w:ascii="Trebuchet MS" w:hAnsi="Trebuchet MS"/>
          <w:sz w:val="22"/>
          <w:szCs w:val="22"/>
        </w:rPr>
        <w:t xml:space="preserve"> devedor d</w:t>
      </w:r>
      <w:r w:rsidR="00AF5B40" w:rsidRPr="00B621F0">
        <w:rPr>
          <w:rFonts w:ascii="Trebuchet MS" w:hAnsi="Trebuchet MS"/>
          <w:sz w:val="22"/>
          <w:szCs w:val="22"/>
        </w:rPr>
        <w:t>e cada série d</w:t>
      </w:r>
      <w:r w:rsidRPr="00B621F0">
        <w:rPr>
          <w:rFonts w:ascii="Trebuchet MS" w:hAnsi="Trebuchet MS"/>
          <w:sz w:val="22"/>
          <w:szCs w:val="22"/>
        </w:rPr>
        <w:t>os CRI</w:t>
      </w:r>
      <w:r w:rsidR="00AF5B40" w:rsidRPr="00B621F0">
        <w:rPr>
          <w:rFonts w:ascii="Trebuchet MS" w:hAnsi="Trebuchet MS"/>
          <w:sz w:val="22"/>
          <w:szCs w:val="22"/>
        </w:rPr>
        <w:t xml:space="preserve"> (Sênior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Pr="00B621F0">
        <w:rPr>
          <w:rFonts w:ascii="Trebuchet MS" w:hAnsi="Trebuchet MS"/>
          <w:sz w:val="22"/>
          <w:szCs w:val="22"/>
        </w:rPr>
        <w:t>;</w:t>
      </w:r>
    </w:p>
    <w:p w:rsidR="002F0A6E" w:rsidRPr="00B621F0" w:rsidRDefault="002F0A6E" w:rsidP="000219B9">
      <w:pPr>
        <w:pStyle w:val="PargrafodaLista"/>
        <w:spacing w:line="360" w:lineRule="auto"/>
        <w:rPr>
          <w:rFonts w:ascii="Trebuchet MS" w:hAnsi="Trebuchet MS"/>
          <w:sz w:val="22"/>
          <w:szCs w:val="22"/>
        </w:rPr>
      </w:pPr>
    </w:p>
    <w:p w:rsidR="002F0A6E" w:rsidRPr="00B621F0" w:rsidRDefault="002F0A6E">
      <w:pPr>
        <w:numPr>
          <w:ilvl w:val="5"/>
          <w:numId w:val="26"/>
        </w:numPr>
        <w:spacing w:line="360" w:lineRule="auto"/>
        <w:rPr>
          <w:rFonts w:ascii="Trebuchet MS" w:hAnsi="Trebuchet MS"/>
          <w:sz w:val="22"/>
          <w:szCs w:val="22"/>
        </w:rPr>
      </w:pPr>
      <w:proofErr w:type="gramStart"/>
      <w:r w:rsidRPr="00B621F0">
        <w:rPr>
          <w:rFonts w:ascii="Trebuchet MS" w:hAnsi="Trebuchet MS"/>
          <w:sz w:val="22"/>
          <w:szCs w:val="22"/>
        </w:rPr>
        <w:t>valor</w:t>
      </w:r>
      <w:proofErr w:type="gramEnd"/>
      <w:r w:rsidRPr="00B621F0">
        <w:rPr>
          <w:rFonts w:ascii="Trebuchet MS" w:hAnsi="Trebuchet MS"/>
          <w:sz w:val="22"/>
          <w:szCs w:val="22"/>
        </w:rPr>
        <w:t xml:space="preserve"> unitário d</w:t>
      </w:r>
      <w:r w:rsidR="00AF5B40" w:rsidRPr="00B621F0">
        <w:rPr>
          <w:rFonts w:ascii="Trebuchet MS" w:hAnsi="Trebuchet MS"/>
          <w:sz w:val="22"/>
          <w:szCs w:val="22"/>
        </w:rPr>
        <w:t>e cada série d</w:t>
      </w:r>
      <w:r w:rsidRPr="00B621F0">
        <w:rPr>
          <w:rFonts w:ascii="Trebuchet MS" w:hAnsi="Trebuchet MS"/>
          <w:sz w:val="22"/>
          <w:szCs w:val="22"/>
        </w:rPr>
        <w:t>os CRI</w:t>
      </w:r>
      <w:r w:rsidR="007B13AA">
        <w:rPr>
          <w:rFonts w:ascii="Trebuchet MS" w:hAnsi="Trebuchet MS"/>
          <w:sz w:val="22"/>
          <w:szCs w:val="22"/>
        </w:rPr>
        <w:t xml:space="preserve"> </w:t>
      </w:r>
      <w:r w:rsidR="00AF5B40" w:rsidRPr="00B621F0">
        <w:rPr>
          <w:rFonts w:ascii="Trebuchet MS" w:hAnsi="Trebuchet MS"/>
          <w:sz w:val="22"/>
          <w:szCs w:val="22"/>
        </w:rPr>
        <w:t>(Sênior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004D1E22" w:rsidRPr="00B621F0">
        <w:rPr>
          <w:rFonts w:ascii="Trebuchet MS" w:hAnsi="Trebuchet MS"/>
          <w:sz w:val="22"/>
          <w:szCs w:val="22"/>
        </w:rPr>
        <w:t>;</w:t>
      </w:r>
    </w:p>
    <w:p w:rsidR="002F0A6E" w:rsidRPr="00B621F0" w:rsidRDefault="002F0A6E" w:rsidP="000219B9">
      <w:pPr>
        <w:spacing w:line="360" w:lineRule="auto"/>
        <w:rPr>
          <w:rFonts w:ascii="Trebuchet MS" w:hAnsi="Trebuchet MS"/>
          <w:sz w:val="22"/>
          <w:szCs w:val="22"/>
        </w:rPr>
      </w:pPr>
    </w:p>
    <w:p w:rsidR="00425397" w:rsidRPr="004616E8" w:rsidRDefault="002F0A6E" w:rsidP="004616E8">
      <w:pPr>
        <w:numPr>
          <w:ilvl w:val="5"/>
          <w:numId w:val="26"/>
        </w:numPr>
        <w:spacing w:line="360" w:lineRule="auto"/>
        <w:rPr>
          <w:rFonts w:ascii="Trebuchet MS" w:hAnsi="Trebuchet MS"/>
          <w:sz w:val="22"/>
          <w:szCs w:val="22"/>
        </w:rPr>
      </w:pPr>
      <w:proofErr w:type="gramStart"/>
      <w:r w:rsidRPr="00B621F0">
        <w:rPr>
          <w:rFonts w:ascii="Trebuchet MS" w:hAnsi="Trebuchet MS"/>
          <w:sz w:val="22"/>
          <w:szCs w:val="22"/>
        </w:rPr>
        <w:t>critério</w:t>
      </w:r>
      <w:proofErr w:type="gramEnd"/>
      <w:r w:rsidRPr="00B621F0">
        <w:rPr>
          <w:rFonts w:ascii="Trebuchet MS" w:hAnsi="Trebuchet MS"/>
          <w:sz w:val="22"/>
          <w:szCs w:val="22"/>
        </w:rPr>
        <w:t xml:space="preserve"> de reajuste dos CRI;</w:t>
      </w:r>
    </w:p>
    <w:p w:rsidR="002F0A6E" w:rsidRPr="00B621F0" w:rsidRDefault="002F0A6E" w:rsidP="000219B9">
      <w:pPr>
        <w:spacing w:line="360" w:lineRule="auto"/>
        <w:ind w:left="1701"/>
        <w:rPr>
          <w:rFonts w:ascii="Trebuchet MS" w:hAnsi="Trebuchet MS"/>
          <w:sz w:val="22"/>
          <w:szCs w:val="22"/>
        </w:rPr>
      </w:pPr>
    </w:p>
    <w:p w:rsidR="00425397" w:rsidRPr="004616E8" w:rsidRDefault="002F0A6E" w:rsidP="004616E8">
      <w:pPr>
        <w:numPr>
          <w:ilvl w:val="5"/>
          <w:numId w:val="26"/>
        </w:numPr>
        <w:spacing w:line="360" w:lineRule="auto"/>
        <w:rPr>
          <w:rFonts w:ascii="Trebuchet MS" w:hAnsi="Trebuchet MS"/>
          <w:sz w:val="22"/>
          <w:szCs w:val="22"/>
        </w:rPr>
      </w:pPr>
      <w:proofErr w:type="gramStart"/>
      <w:r w:rsidRPr="00B621F0">
        <w:rPr>
          <w:rFonts w:ascii="Trebuchet MS" w:hAnsi="Trebuchet MS"/>
          <w:sz w:val="22"/>
          <w:szCs w:val="22"/>
        </w:rPr>
        <w:t>valor</w:t>
      </w:r>
      <w:proofErr w:type="gramEnd"/>
      <w:r w:rsidRPr="00B621F0">
        <w:rPr>
          <w:rFonts w:ascii="Trebuchet MS" w:hAnsi="Trebuchet MS"/>
          <w:sz w:val="22"/>
          <w:szCs w:val="22"/>
        </w:rPr>
        <w:t xml:space="preserve"> pago aos titulares de CRI no mês</w:t>
      </w:r>
      <w:r w:rsidR="00AF5B40" w:rsidRPr="00B621F0">
        <w:rPr>
          <w:rFonts w:ascii="Trebuchet MS" w:hAnsi="Trebuchet MS"/>
          <w:sz w:val="22"/>
          <w:szCs w:val="22"/>
        </w:rPr>
        <w:t>, aberto em CRI Sênior IPCA, CRI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CRI Subordinado</w:t>
      </w:r>
      <w:r w:rsidRPr="00B621F0">
        <w:rPr>
          <w:rFonts w:ascii="Trebuchet MS" w:hAnsi="Trebuchet MS"/>
          <w:sz w:val="22"/>
          <w:szCs w:val="22"/>
        </w:rPr>
        <w:t>;</w:t>
      </w:r>
    </w:p>
    <w:p w:rsidR="002F0A6E" w:rsidRPr="00B621F0" w:rsidRDefault="002F0A6E" w:rsidP="000219B9">
      <w:pPr>
        <w:spacing w:line="360" w:lineRule="auto"/>
        <w:ind w:left="1701"/>
        <w:rPr>
          <w:rFonts w:ascii="Trebuchet MS" w:hAnsi="Trebuchet MS"/>
          <w:sz w:val="22"/>
          <w:szCs w:val="22"/>
        </w:rPr>
      </w:pPr>
    </w:p>
    <w:p w:rsidR="002F0A6E" w:rsidRPr="00B621F0" w:rsidRDefault="002F0A6E">
      <w:pPr>
        <w:numPr>
          <w:ilvl w:val="5"/>
          <w:numId w:val="26"/>
        </w:numPr>
        <w:spacing w:line="360" w:lineRule="auto"/>
        <w:rPr>
          <w:rFonts w:ascii="Trebuchet MS" w:hAnsi="Trebuchet MS"/>
          <w:sz w:val="22"/>
          <w:szCs w:val="22"/>
        </w:rPr>
      </w:pPr>
      <w:proofErr w:type="gramStart"/>
      <w:r w:rsidRPr="00B621F0">
        <w:rPr>
          <w:rFonts w:ascii="Trebuchet MS" w:hAnsi="Trebuchet MS"/>
          <w:sz w:val="22"/>
          <w:szCs w:val="22"/>
        </w:rPr>
        <w:t>valor</w:t>
      </w:r>
      <w:proofErr w:type="gramEnd"/>
      <w:r w:rsidRPr="00B621F0">
        <w:rPr>
          <w:rFonts w:ascii="Trebuchet MS" w:hAnsi="Trebuchet MS"/>
          <w:sz w:val="22"/>
          <w:szCs w:val="22"/>
        </w:rPr>
        <w:t xml:space="preserve"> recebido dos </w:t>
      </w:r>
      <w:r w:rsidR="00DA5DDB" w:rsidRPr="00B621F0">
        <w:rPr>
          <w:rFonts w:ascii="Trebuchet MS" w:hAnsi="Trebuchet MS"/>
          <w:sz w:val="22"/>
          <w:szCs w:val="22"/>
        </w:rPr>
        <w:t>Devedores</w:t>
      </w:r>
      <w:r w:rsidRPr="00B621F0">
        <w:rPr>
          <w:rFonts w:ascii="Trebuchet MS" w:hAnsi="Trebuchet MS"/>
          <w:sz w:val="22"/>
          <w:szCs w:val="22"/>
        </w:rPr>
        <w:t>;</w:t>
      </w:r>
    </w:p>
    <w:p w:rsidR="002F0A6E" w:rsidRPr="004616E8" w:rsidRDefault="002F0A6E" w:rsidP="000219B9">
      <w:pPr>
        <w:spacing w:line="360" w:lineRule="auto"/>
        <w:rPr>
          <w:rFonts w:ascii="Trebuchet MS" w:hAnsi="Trebuchet MS"/>
          <w:sz w:val="22"/>
          <w:szCs w:val="22"/>
        </w:rPr>
      </w:pPr>
    </w:p>
    <w:p w:rsidR="002F0A6E" w:rsidRPr="00B621F0" w:rsidRDefault="001019C1">
      <w:pPr>
        <w:numPr>
          <w:ilvl w:val="5"/>
          <w:numId w:val="26"/>
        </w:numPr>
        <w:spacing w:line="360" w:lineRule="auto"/>
        <w:rPr>
          <w:rFonts w:ascii="Trebuchet MS" w:hAnsi="Trebuchet MS"/>
          <w:sz w:val="22"/>
          <w:szCs w:val="22"/>
        </w:rPr>
      </w:pPr>
      <w:proofErr w:type="gramStart"/>
      <w:r w:rsidRPr="00B621F0">
        <w:rPr>
          <w:rFonts w:ascii="Trebuchet MS" w:hAnsi="Trebuchet MS"/>
          <w:sz w:val="22"/>
          <w:szCs w:val="22"/>
        </w:rPr>
        <w:t>s</w:t>
      </w:r>
      <w:r w:rsidR="002F0A6E" w:rsidRPr="00B621F0">
        <w:rPr>
          <w:rFonts w:ascii="Trebuchet MS" w:hAnsi="Trebuchet MS"/>
          <w:sz w:val="22"/>
          <w:szCs w:val="22"/>
        </w:rPr>
        <w:t>aldo</w:t>
      </w:r>
      <w:proofErr w:type="gramEnd"/>
      <w:r w:rsidR="002F0A6E" w:rsidRPr="00B621F0">
        <w:rPr>
          <w:rFonts w:ascii="Trebuchet MS" w:hAnsi="Trebuchet MS"/>
          <w:sz w:val="22"/>
          <w:szCs w:val="22"/>
        </w:rPr>
        <w:t xml:space="preserve"> da Conta Centralizadora e sua movimentação no mês;</w:t>
      </w:r>
    </w:p>
    <w:p w:rsidR="002F0A6E" w:rsidRPr="00B621F0" w:rsidRDefault="002F0A6E" w:rsidP="000219B9">
      <w:pPr>
        <w:spacing w:line="360" w:lineRule="auto"/>
        <w:rPr>
          <w:rFonts w:ascii="Trebuchet MS" w:hAnsi="Trebuchet MS"/>
          <w:sz w:val="22"/>
          <w:szCs w:val="22"/>
        </w:rPr>
      </w:pPr>
    </w:p>
    <w:p w:rsidR="00425397" w:rsidRPr="004616E8" w:rsidRDefault="002F0A6E" w:rsidP="004616E8">
      <w:pPr>
        <w:numPr>
          <w:ilvl w:val="5"/>
          <w:numId w:val="26"/>
        </w:numPr>
        <w:spacing w:line="360" w:lineRule="auto"/>
        <w:jc w:val="both"/>
        <w:rPr>
          <w:rFonts w:ascii="Trebuchet MS" w:hAnsi="Trebuchet MS"/>
          <w:sz w:val="22"/>
          <w:szCs w:val="22"/>
        </w:rPr>
      </w:pPr>
      <w:proofErr w:type="gramStart"/>
      <w:r w:rsidRPr="00B621F0">
        <w:rPr>
          <w:rFonts w:ascii="Trebuchet MS" w:hAnsi="Trebuchet MS"/>
          <w:sz w:val="22"/>
          <w:szCs w:val="22"/>
        </w:rPr>
        <w:t>rol</w:t>
      </w:r>
      <w:proofErr w:type="gramEnd"/>
      <w:r w:rsidRPr="00B621F0">
        <w:rPr>
          <w:rFonts w:ascii="Trebuchet MS" w:hAnsi="Trebuchet MS"/>
          <w:sz w:val="22"/>
          <w:szCs w:val="22"/>
        </w:rPr>
        <w:t xml:space="preserve"> das garantias prestadas à Emissão</w:t>
      </w:r>
      <w:r w:rsidR="00AF5B40" w:rsidRPr="00B621F0">
        <w:rPr>
          <w:rFonts w:ascii="Trebuchet MS" w:hAnsi="Trebuchet MS"/>
          <w:sz w:val="22"/>
          <w:szCs w:val="22"/>
        </w:rPr>
        <w:t>, com a abertura dos ativos do Patrimônio Separado (disponibilidades, carteira de crédito imobiliário, bens não de uso e outros ativos)</w:t>
      </w:r>
      <w:r w:rsidR="00F421D5" w:rsidRPr="00B621F0">
        <w:rPr>
          <w:rFonts w:ascii="Trebuchet MS" w:hAnsi="Trebuchet MS"/>
          <w:sz w:val="22"/>
          <w:szCs w:val="22"/>
        </w:rPr>
        <w:t xml:space="preserve">; </w:t>
      </w:r>
    </w:p>
    <w:p w:rsidR="00F421D5" w:rsidRPr="00B621F0" w:rsidRDefault="00F421D5" w:rsidP="000219B9">
      <w:pPr>
        <w:pStyle w:val="PargrafodaLista"/>
        <w:spacing w:line="360" w:lineRule="auto"/>
        <w:jc w:val="both"/>
        <w:rPr>
          <w:rFonts w:ascii="Trebuchet MS" w:hAnsi="Trebuchet MS"/>
          <w:sz w:val="22"/>
          <w:szCs w:val="22"/>
        </w:rPr>
      </w:pPr>
    </w:p>
    <w:p w:rsidR="009E6966" w:rsidRPr="00B621F0" w:rsidRDefault="00AF5B40">
      <w:pPr>
        <w:numPr>
          <w:ilvl w:val="5"/>
          <w:numId w:val="26"/>
        </w:numPr>
        <w:spacing w:line="360" w:lineRule="auto"/>
        <w:jc w:val="both"/>
        <w:rPr>
          <w:rFonts w:ascii="Trebuchet MS" w:hAnsi="Trebuchet MS"/>
          <w:sz w:val="22"/>
          <w:szCs w:val="22"/>
        </w:rPr>
      </w:pPr>
      <w:proofErr w:type="gramStart"/>
      <w:r w:rsidRPr="00B621F0">
        <w:rPr>
          <w:rFonts w:ascii="Trebuchet MS" w:hAnsi="Trebuchet MS"/>
          <w:sz w:val="22"/>
          <w:szCs w:val="22"/>
        </w:rPr>
        <w:t>v</w:t>
      </w:r>
      <w:r w:rsidR="001678F4" w:rsidRPr="00B621F0">
        <w:rPr>
          <w:rFonts w:ascii="Trebuchet MS" w:hAnsi="Trebuchet MS"/>
          <w:sz w:val="22"/>
          <w:szCs w:val="22"/>
        </w:rPr>
        <w:t>erificação</w:t>
      </w:r>
      <w:proofErr w:type="gramEnd"/>
      <w:r w:rsidR="001678F4" w:rsidRPr="00B621F0">
        <w:rPr>
          <w:rFonts w:ascii="Trebuchet MS" w:hAnsi="Trebuchet MS"/>
          <w:sz w:val="22"/>
          <w:szCs w:val="22"/>
        </w:rPr>
        <w:t xml:space="preserve"> do descumprimento do Índice de Senioridade</w:t>
      </w:r>
      <w:r w:rsidRPr="00B621F0">
        <w:rPr>
          <w:rFonts w:ascii="Trebuchet MS" w:hAnsi="Trebuchet MS"/>
          <w:sz w:val="22"/>
          <w:szCs w:val="22"/>
        </w:rPr>
        <w:t xml:space="preserve">; </w:t>
      </w:r>
    </w:p>
    <w:p w:rsidR="009E6966" w:rsidRPr="00B621F0" w:rsidRDefault="009E6966" w:rsidP="000219B9">
      <w:pPr>
        <w:spacing w:line="360" w:lineRule="auto"/>
        <w:jc w:val="both"/>
        <w:rPr>
          <w:rFonts w:ascii="Trebuchet MS" w:hAnsi="Trebuchet MS"/>
          <w:sz w:val="22"/>
          <w:szCs w:val="22"/>
        </w:rPr>
      </w:pPr>
    </w:p>
    <w:p w:rsidR="00425397" w:rsidRPr="004616E8" w:rsidRDefault="00AF5B40" w:rsidP="004616E8">
      <w:pPr>
        <w:numPr>
          <w:ilvl w:val="5"/>
          <w:numId w:val="26"/>
        </w:numPr>
        <w:spacing w:line="360" w:lineRule="auto"/>
        <w:jc w:val="both"/>
        <w:rPr>
          <w:rFonts w:ascii="Trebuchet MS" w:hAnsi="Trebuchet MS"/>
          <w:sz w:val="22"/>
          <w:szCs w:val="22"/>
        </w:rPr>
      </w:pPr>
      <w:proofErr w:type="gramStart"/>
      <w:r w:rsidRPr="00B621F0">
        <w:rPr>
          <w:rFonts w:ascii="Trebuchet MS" w:hAnsi="Trebuchet MS"/>
          <w:sz w:val="22"/>
          <w:szCs w:val="22"/>
        </w:rPr>
        <w:t>r</w:t>
      </w:r>
      <w:r w:rsidR="009E6966" w:rsidRPr="00B621F0">
        <w:rPr>
          <w:rFonts w:ascii="Trebuchet MS" w:hAnsi="Trebuchet MS"/>
          <w:sz w:val="22"/>
          <w:szCs w:val="22"/>
        </w:rPr>
        <w:t>elatório</w:t>
      </w:r>
      <w:proofErr w:type="gramEnd"/>
      <w:r w:rsidR="009E6966" w:rsidRPr="00B621F0">
        <w:rPr>
          <w:rFonts w:ascii="Trebuchet MS" w:hAnsi="Trebuchet MS"/>
          <w:sz w:val="22"/>
          <w:szCs w:val="22"/>
        </w:rPr>
        <w:t xml:space="preserve"> referente às despesas da Emissão</w:t>
      </w:r>
      <w:r w:rsidRPr="00B621F0">
        <w:rPr>
          <w:rFonts w:ascii="Trebuchet MS" w:hAnsi="Trebuchet MS"/>
          <w:sz w:val="22"/>
          <w:szCs w:val="22"/>
        </w:rPr>
        <w:t xml:space="preserve"> e gestão dos bens não de uso</w:t>
      </w:r>
      <w:r w:rsidR="009E6966" w:rsidRPr="00B621F0">
        <w:rPr>
          <w:rFonts w:ascii="Trebuchet MS" w:hAnsi="Trebuchet MS"/>
          <w:sz w:val="22"/>
          <w:szCs w:val="22"/>
        </w:rPr>
        <w:t xml:space="preserve">, nos termos da Cláusula 9.5.6. </w:t>
      </w:r>
      <w:proofErr w:type="gramStart"/>
      <w:r w:rsidR="009E6966" w:rsidRPr="00B621F0">
        <w:rPr>
          <w:rFonts w:ascii="Trebuchet MS" w:hAnsi="Trebuchet MS"/>
          <w:sz w:val="22"/>
          <w:szCs w:val="22"/>
        </w:rPr>
        <w:t>acima</w:t>
      </w:r>
      <w:proofErr w:type="gramEnd"/>
      <w:r w:rsidR="006228BF" w:rsidRPr="00B621F0">
        <w:rPr>
          <w:rFonts w:ascii="Trebuchet MS" w:hAnsi="Trebuchet MS"/>
          <w:sz w:val="22"/>
          <w:szCs w:val="22"/>
        </w:rPr>
        <w:t>.</w:t>
      </w:r>
      <w:r w:rsidR="0093503A" w:rsidRPr="00B621F0">
        <w:rPr>
          <w:rFonts w:ascii="Trebuchet MS" w:hAnsi="Trebuchet MS"/>
          <w:sz w:val="22"/>
          <w:szCs w:val="22"/>
        </w:rPr>
        <w:t xml:space="preserve"> </w:t>
      </w:r>
    </w:p>
    <w:p w:rsidR="009E6966" w:rsidRPr="00B621F0" w:rsidRDefault="009E6966" w:rsidP="000219B9">
      <w:pPr>
        <w:spacing w:line="360" w:lineRule="auto"/>
        <w:ind w:left="1843"/>
        <w:jc w:val="both"/>
        <w:rPr>
          <w:rFonts w:ascii="Trebuchet MS" w:hAnsi="Trebuchet MS"/>
          <w:sz w:val="22"/>
          <w:szCs w:val="22"/>
        </w:rPr>
      </w:pPr>
    </w:p>
    <w:p w:rsidR="00425397" w:rsidRPr="004616E8" w:rsidRDefault="00AF5B40" w:rsidP="004616E8">
      <w:pPr>
        <w:numPr>
          <w:ilvl w:val="5"/>
          <w:numId w:val="26"/>
        </w:numPr>
        <w:spacing w:line="360" w:lineRule="auto"/>
        <w:jc w:val="both"/>
        <w:rPr>
          <w:rFonts w:ascii="Trebuchet MS" w:hAnsi="Trebuchet MS"/>
          <w:sz w:val="22"/>
          <w:szCs w:val="22"/>
        </w:rPr>
      </w:pPr>
      <w:proofErr w:type="gramStart"/>
      <w:r w:rsidRPr="00B621F0">
        <w:rPr>
          <w:rFonts w:ascii="Trebuchet MS" w:hAnsi="Trebuchet MS"/>
          <w:sz w:val="22"/>
          <w:szCs w:val="22"/>
        </w:rPr>
        <w:t>abertura</w:t>
      </w:r>
      <w:proofErr w:type="gramEnd"/>
      <w:r w:rsidRPr="00B621F0">
        <w:rPr>
          <w:rFonts w:ascii="Trebuchet MS" w:hAnsi="Trebuchet MS"/>
          <w:sz w:val="22"/>
          <w:szCs w:val="22"/>
        </w:rPr>
        <w:t xml:space="preserve"> dos recebimentos (pagamentos em dia – até 30 dias em atraso, recuperação de créditos em atraso, pré-pagamentos, sinistros, alienação de bens não de uso e outros recebimentos);</w:t>
      </w:r>
    </w:p>
    <w:p w:rsidR="00AF5B40" w:rsidRPr="00B621F0" w:rsidRDefault="00AF5B40" w:rsidP="000219B9">
      <w:pPr>
        <w:spacing w:line="360" w:lineRule="auto"/>
        <w:ind w:left="1843"/>
        <w:jc w:val="both"/>
        <w:rPr>
          <w:rFonts w:ascii="Trebuchet MS" w:hAnsi="Trebuchet MS"/>
          <w:sz w:val="22"/>
          <w:szCs w:val="22"/>
        </w:rPr>
      </w:pPr>
    </w:p>
    <w:p w:rsidR="00AF5B40" w:rsidRPr="00B621F0" w:rsidRDefault="00AF5B40">
      <w:pPr>
        <w:numPr>
          <w:ilvl w:val="5"/>
          <w:numId w:val="26"/>
        </w:numPr>
        <w:spacing w:line="360" w:lineRule="auto"/>
        <w:jc w:val="both"/>
        <w:rPr>
          <w:rFonts w:ascii="Trebuchet MS" w:hAnsi="Trebuchet MS"/>
          <w:sz w:val="22"/>
          <w:szCs w:val="22"/>
        </w:rPr>
      </w:pPr>
      <w:proofErr w:type="gramStart"/>
      <w:r w:rsidRPr="00B621F0">
        <w:rPr>
          <w:rFonts w:ascii="Trebuchet MS" w:hAnsi="Trebuchet MS"/>
          <w:sz w:val="22"/>
          <w:szCs w:val="22"/>
        </w:rPr>
        <w:t>abertura</w:t>
      </w:r>
      <w:proofErr w:type="gramEnd"/>
      <w:r w:rsidRPr="00B621F0">
        <w:rPr>
          <w:rFonts w:ascii="Trebuchet MS" w:hAnsi="Trebuchet MS"/>
          <w:sz w:val="22"/>
          <w:szCs w:val="22"/>
        </w:rPr>
        <w:t xml:space="preserve"> da carteira (em dia – até 14 dias em atraso, entre 15 e 60 dias em atraso, entre 61 e 120 dias em atraso, entre 121 e 180 dias em atraso e acima de 180 dias);</w:t>
      </w:r>
    </w:p>
    <w:p w:rsidR="00AF5B40" w:rsidRPr="00B621F0" w:rsidRDefault="00AF5B40" w:rsidP="000219B9">
      <w:pPr>
        <w:spacing w:line="360" w:lineRule="auto"/>
        <w:jc w:val="both"/>
        <w:rPr>
          <w:rFonts w:ascii="Trebuchet MS" w:hAnsi="Trebuchet MS"/>
          <w:sz w:val="22"/>
          <w:szCs w:val="22"/>
        </w:rPr>
      </w:pPr>
    </w:p>
    <w:p w:rsidR="00425397" w:rsidRPr="004616E8" w:rsidRDefault="00AF5B40" w:rsidP="004616E8">
      <w:pPr>
        <w:numPr>
          <w:ilvl w:val="5"/>
          <w:numId w:val="26"/>
        </w:numPr>
        <w:spacing w:line="360" w:lineRule="auto"/>
        <w:jc w:val="both"/>
        <w:rPr>
          <w:rFonts w:ascii="Trebuchet MS" w:hAnsi="Trebuchet MS" w:cs="Tahoma"/>
          <w:sz w:val="22"/>
          <w:szCs w:val="22"/>
        </w:rPr>
      </w:pPr>
      <w:proofErr w:type="gramStart"/>
      <w:r w:rsidRPr="00B621F0">
        <w:rPr>
          <w:rFonts w:ascii="Trebuchet MS" w:hAnsi="Trebuchet MS"/>
          <w:sz w:val="22"/>
          <w:szCs w:val="22"/>
        </w:rPr>
        <w:t>disponibilização</w:t>
      </w:r>
      <w:proofErr w:type="gramEnd"/>
      <w:r w:rsidRPr="00B621F0">
        <w:rPr>
          <w:rFonts w:ascii="Trebuchet MS" w:hAnsi="Trebuchet MS"/>
          <w:sz w:val="22"/>
          <w:szCs w:val="22"/>
        </w:rPr>
        <w:t xml:space="preserve"> de outras informações relacionadas a carteira (existência de ações contra sobre o crédito imobiliário e/ou bens não de uso, abertura do status dos bens não de uso </w:t>
      </w:r>
      <w:proofErr w:type="spellStart"/>
      <w:r w:rsidRPr="00B621F0">
        <w:rPr>
          <w:rFonts w:ascii="Trebuchet MS" w:hAnsi="Trebuchet MS"/>
          <w:sz w:val="22"/>
          <w:szCs w:val="22"/>
        </w:rPr>
        <w:t>etc</w:t>
      </w:r>
      <w:proofErr w:type="spellEnd"/>
      <w:r w:rsidRPr="00B621F0">
        <w:rPr>
          <w:rFonts w:ascii="Trebuchet MS" w:hAnsi="Trebuchet MS"/>
          <w:sz w:val="22"/>
          <w:szCs w:val="22"/>
        </w:rPr>
        <w:t>).</w:t>
      </w:r>
    </w:p>
    <w:p w:rsidR="00AF5B40" w:rsidRPr="00B621F0" w:rsidRDefault="00AF5B40" w:rsidP="000219B9">
      <w:pPr>
        <w:tabs>
          <w:tab w:val="left" w:pos="1134"/>
        </w:tabs>
        <w:spacing w:line="360" w:lineRule="auto"/>
        <w:ind w:right="-2"/>
        <w:jc w:val="both"/>
        <w:rPr>
          <w:rFonts w:ascii="Trebuchet MS" w:hAnsi="Trebuchet MS" w:cs="Tahoma"/>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41" w:name="_Toc420958713"/>
      <w:bookmarkStart w:id="42" w:name="_Toc20804300"/>
      <w:r w:rsidRPr="00B621F0">
        <w:rPr>
          <w:rFonts w:ascii="Trebuchet MS" w:hAnsi="Trebuchet MS" w:cs="Tahoma"/>
          <w:sz w:val="22"/>
          <w:szCs w:val="22"/>
        </w:rPr>
        <w:t xml:space="preserve">CLÁUSULA XI – </w:t>
      </w:r>
      <w:r w:rsidR="00C7144A" w:rsidRPr="00B621F0">
        <w:rPr>
          <w:rFonts w:ascii="Trebuchet MS" w:hAnsi="Trebuchet MS" w:cs="Tahoma"/>
          <w:sz w:val="22"/>
          <w:szCs w:val="22"/>
        </w:rPr>
        <w:t xml:space="preserve">DECLARAÇÕES E OBRIGAÇÕES DO </w:t>
      </w:r>
      <w:r w:rsidRPr="00B621F0">
        <w:rPr>
          <w:rFonts w:ascii="Trebuchet MS" w:hAnsi="Trebuchet MS" w:cs="Tahoma"/>
          <w:sz w:val="22"/>
          <w:szCs w:val="22"/>
        </w:rPr>
        <w:t>AGENTE FIDUCIÁRIO</w:t>
      </w:r>
      <w:bookmarkEnd w:id="41"/>
      <w:bookmarkEnd w:id="42"/>
    </w:p>
    <w:p w:rsidR="0089409D" w:rsidRPr="00B621F0" w:rsidRDefault="0089409D">
      <w:pPr>
        <w:tabs>
          <w:tab w:val="left" w:pos="1134"/>
        </w:tabs>
        <w:spacing w:line="360" w:lineRule="auto"/>
        <w:ind w:right="-2"/>
        <w:jc w:val="both"/>
        <w:rPr>
          <w:rFonts w:ascii="Trebuchet MS" w:hAnsi="Trebuchet MS" w:cs="Tahoma"/>
          <w:b/>
          <w:bCs/>
          <w:sz w:val="22"/>
          <w:szCs w:val="22"/>
        </w:rPr>
      </w:pPr>
    </w:p>
    <w:p w:rsidR="00242D83" w:rsidRPr="00B621F0" w:rsidRDefault="00242D83" w:rsidP="004616E8">
      <w:pPr>
        <w:pStyle w:val="Ttulo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43" w:name="_Toc482307776"/>
      <w:bookmarkStart w:id="44" w:name="_Toc484787193"/>
      <w:bookmarkStart w:id="45" w:name="_Toc516511471"/>
      <w:bookmarkStart w:id="46" w:name="_Toc517806826"/>
      <w:bookmarkStart w:id="47" w:name="_Toc517806918"/>
      <w:bookmarkStart w:id="48" w:name="_Toc20804301"/>
      <w:r w:rsidRPr="00B621F0">
        <w:rPr>
          <w:rFonts w:ascii="Trebuchet MS" w:hAnsi="Trebuchet MS"/>
          <w:b w:val="0"/>
          <w:color w:val="auto"/>
          <w:sz w:val="22"/>
          <w:szCs w:val="22"/>
          <w:u w:val="single"/>
        </w:rPr>
        <w:t>Agente Fiduciário</w:t>
      </w:r>
      <w:r w:rsidRPr="00B621F0">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43"/>
      <w:bookmarkEnd w:id="44"/>
      <w:bookmarkEnd w:id="45"/>
      <w:bookmarkEnd w:id="46"/>
      <w:bookmarkEnd w:id="47"/>
      <w:bookmarkEnd w:id="48"/>
    </w:p>
    <w:p w:rsidR="00242D83" w:rsidRPr="00B621F0" w:rsidRDefault="00242D83">
      <w:pPr>
        <w:spacing w:line="360" w:lineRule="auto"/>
        <w:rPr>
          <w:rFonts w:ascii="Trebuchet MS" w:hAnsi="Trebuchet MS" w:cs="Tahoma"/>
          <w:sz w:val="22"/>
          <w:szCs w:val="22"/>
        </w:rPr>
      </w:pPr>
    </w:p>
    <w:p w:rsidR="00242D83" w:rsidRPr="00B621F0" w:rsidRDefault="00242D83">
      <w:pPr>
        <w:pStyle w:val="Ttulo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49" w:name="_Toc482307777"/>
      <w:bookmarkStart w:id="50" w:name="_Toc484787194"/>
      <w:bookmarkStart w:id="51" w:name="_Toc516511472"/>
      <w:bookmarkStart w:id="52" w:name="_Toc517806827"/>
      <w:bookmarkStart w:id="53" w:name="_Toc517806919"/>
      <w:bookmarkStart w:id="54" w:name="_Toc20804302"/>
      <w:r w:rsidRPr="00B621F0">
        <w:rPr>
          <w:rFonts w:ascii="Trebuchet MS" w:hAnsi="Trebuchet MS"/>
          <w:b w:val="0"/>
          <w:color w:val="auto"/>
          <w:sz w:val="22"/>
          <w:szCs w:val="22"/>
          <w:u w:val="single"/>
        </w:rPr>
        <w:t>Declarações do Agente Fiduciário</w:t>
      </w:r>
      <w:r w:rsidRPr="00B621F0">
        <w:rPr>
          <w:rFonts w:ascii="Trebuchet MS" w:hAnsi="Trebuchet MS"/>
          <w:b w:val="0"/>
          <w:color w:val="auto"/>
          <w:sz w:val="22"/>
          <w:szCs w:val="22"/>
        </w:rPr>
        <w:t>: O Agente Fiduciário declara que:</w:t>
      </w:r>
      <w:bookmarkEnd w:id="49"/>
      <w:bookmarkEnd w:id="50"/>
      <w:bookmarkEnd w:id="51"/>
      <w:bookmarkEnd w:id="52"/>
      <w:bookmarkEnd w:id="53"/>
      <w:bookmarkEnd w:id="54"/>
    </w:p>
    <w:p w:rsidR="00242D83" w:rsidRPr="00B621F0" w:rsidRDefault="00242D83">
      <w:pPr>
        <w:spacing w:line="360" w:lineRule="auto"/>
        <w:rPr>
          <w:rFonts w:ascii="Trebuchet MS" w:hAnsi="Trebuchet MS" w:cs="Tahoma"/>
          <w:sz w:val="22"/>
          <w:szCs w:val="22"/>
        </w:rPr>
      </w:pPr>
    </w:p>
    <w:p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proofErr w:type="gramStart"/>
      <w:r w:rsidRPr="00B621F0">
        <w:rPr>
          <w:rFonts w:ascii="Trebuchet MS" w:hAnsi="Trebuchet MS" w:cs="Tahoma"/>
          <w:sz w:val="22"/>
          <w:szCs w:val="22"/>
        </w:rPr>
        <w:t>aceita</w:t>
      </w:r>
      <w:proofErr w:type="gramEnd"/>
      <w:r w:rsidRPr="00B621F0">
        <w:rPr>
          <w:rFonts w:ascii="Trebuchet MS" w:hAnsi="Trebuchet MS" w:cs="Tahoma"/>
          <w:sz w:val="22"/>
          <w:szCs w:val="22"/>
        </w:rPr>
        <w:t xml:space="preserve"> a função para a qual foi nomeado, assumindo integralmente os deveres e atribuições previstas na legislação específica e neste Termo de Securitização;</w:t>
      </w:r>
    </w:p>
    <w:p w:rsidR="00242D83" w:rsidRPr="00B621F0" w:rsidRDefault="00242D83">
      <w:pPr>
        <w:tabs>
          <w:tab w:val="num" w:pos="851"/>
        </w:tabs>
        <w:spacing w:line="360" w:lineRule="auto"/>
        <w:jc w:val="both"/>
        <w:rPr>
          <w:rFonts w:ascii="Trebuchet MS" w:hAnsi="Trebuchet MS" w:cs="Tahoma"/>
          <w:sz w:val="22"/>
          <w:szCs w:val="22"/>
        </w:rPr>
      </w:pPr>
    </w:p>
    <w:p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55" w:name="_DV_M259"/>
      <w:bookmarkEnd w:id="55"/>
      <w:proofErr w:type="gramStart"/>
      <w:r w:rsidRPr="00B621F0">
        <w:rPr>
          <w:rFonts w:ascii="Trebuchet MS" w:hAnsi="Trebuchet MS" w:cs="Tahoma"/>
          <w:sz w:val="22"/>
          <w:szCs w:val="22"/>
        </w:rPr>
        <w:t>aceita</w:t>
      </w:r>
      <w:proofErr w:type="gramEnd"/>
      <w:r w:rsidRPr="00B621F0">
        <w:rPr>
          <w:rFonts w:ascii="Trebuchet MS" w:hAnsi="Trebuchet MS" w:cs="Tahoma"/>
          <w:sz w:val="22"/>
          <w:szCs w:val="22"/>
        </w:rPr>
        <w:t xml:space="preserve"> integralmente este Termo de Securitização, todas suas cláusulas e condições;</w:t>
      </w:r>
    </w:p>
    <w:p w:rsidR="00242D83" w:rsidRPr="00B621F0" w:rsidRDefault="00242D83" w:rsidP="000219B9">
      <w:pPr>
        <w:tabs>
          <w:tab w:val="num" w:pos="851"/>
        </w:tabs>
        <w:spacing w:line="360" w:lineRule="auto"/>
        <w:jc w:val="both"/>
        <w:rPr>
          <w:rFonts w:ascii="Trebuchet MS" w:hAnsi="Trebuchet MS" w:cs="Tahoma"/>
          <w:sz w:val="22"/>
          <w:szCs w:val="22"/>
        </w:rPr>
      </w:pPr>
    </w:p>
    <w:p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proofErr w:type="gramStart"/>
      <w:r w:rsidRPr="00B621F0">
        <w:rPr>
          <w:rFonts w:ascii="Trebuchet MS" w:hAnsi="Trebuchet MS" w:cs="Tahoma"/>
          <w:sz w:val="22"/>
          <w:szCs w:val="22"/>
        </w:rPr>
        <w:t>está</w:t>
      </w:r>
      <w:proofErr w:type="gramEnd"/>
      <w:r w:rsidRPr="00B621F0">
        <w:rPr>
          <w:rFonts w:ascii="Trebuchet MS" w:hAnsi="Trebuchet MS" w:cs="Tahoma"/>
          <w:sz w:val="22"/>
          <w:szCs w:val="22"/>
        </w:rPr>
        <w:t xml:space="preserve"> devidamente autorizado a celebrar este Termo de Securitização e a cumprir com suas obrigações aqui previstas, tendo sido satisfeitos todos os requisitos legais e estatutários necessários para tanto;</w:t>
      </w:r>
    </w:p>
    <w:p w:rsidR="00242D83" w:rsidRPr="00B621F0" w:rsidRDefault="00242D83" w:rsidP="000219B9">
      <w:pPr>
        <w:tabs>
          <w:tab w:val="num" w:pos="851"/>
        </w:tabs>
        <w:spacing w:line="360" w:lineRule="auto"/>
        <w:jc w:val="both"/>
        <w:rPr>
          <w:rFonts w:ascii="Trebuchet MS" w:hAnsi="Trebuchet MS" w:cs="Tahoma"/>
          <w:sz w:val="22"/>
          <w:szCs w:val="22"/>
        </w:rPr>
      </w:pPr>
    </w:p>
    <w:p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proofErr w:type="gramStart"/>
      <w:r w:rsidRPr="00B621F0">
        <w:rPr>
          <w:rFonts w:ascii="Trebuchet MS" w:hAnsi="Trebuchet MS" w:cs="Tahoma"/>
          <w:sz w:val="22"/>
          <w:szCs w:val="22"/>
        </w:rPr>
        <w:t>a</w:t>
      </w:r>
      <w:proofErr w:type="gramEnd"/>
      <w:r w:rsidRPr="00B621F0">
        <w:rPr>
          <w:rFonts w:ascii="Trebuchet MS" w:hAnsi="Trebuchet MS" w:cs="Tahoma"/>
          <w:sz w:val="22"/>
          <w:szCs w:val="22"/>
        </w:rPr>
        <w:t xml:space="preserve"> celebração deste Termo de Securitização e o cumprimento de suas obrigações aqui previstas não infringem qualquer obrigação anteriormente assumida pelo Agente Fiduciário;</w:t>
      </w:r>
    </w:p>
    <w:p w:rsidR="00242D83" w:rsidRPr="00B621F0" w:rsidRDefault="00242D83" w:rsidP="000219B9">
      <w:pPr>
        <w:tabs>
          <w:tab w:val="num" w:pos="851"/>
        </w:tabs>
        <w:spacing w:line="360" w:lineRule="auto"/>
        <w:jc w:val="both"/>
        <w:rPr>
          <w:rFonts w:ascii="Trebuchet MS" w:hAnsi="Trebuchet MS" w:cs="Tahoma"/>
          <w:sz w:val="22"/>
          <w:szCs w:val="22"/>
        </w:rPr>
      </w:pPr>
    </w:p>
    <w:p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proofErr w:type="gramStart"/>
      <w:r w:rsidRPr="00B621F0">
        <w:rPr>
          <w:rFonts w:ascii="Trebuchet MS" w:hAnsi="Trebuchet MS" w:cs="Arial"/>
          <w:sz w:val="22"/>
          <w:szCs w:val="22"/>
        </w:rPr>
        <w:t>sob</w:t>
      </w:r>
      <w:proofErr w:type="gramEnd"/>
      <w:r w:rsidRPr="00B621F0">
        <w:rPr>
          <w:rFonts w:ascii="Trebuchet MS" w:hAnsi="Trebuchet MS" w:cs="Arial"/>
          <w:sz w:val="22"/>
          <w:szCs w:val="22"/>
        </w:rPr>
        <w:t xml:space="preserve"> as penas da lei, </w:t>
      </w:r>
      <w:r w:rsidRPr="00B621F0">
        <w:rPr>
          <w:rFonts w:ascii="Trebuchet MS" w:hAnsi="Trebuchet MS" w:cs="Tahoma"/>
          <w:sz w:val="22"/>
          <w:szCs w:val="22"/>
        </w:rPr>
        <w:t xml:space="preserve">não tem qualquer impedimento legal, para exercer a função que lhe é conferida, conforme </w:t>
      </w:r>
      <w:r w:rsidRPr="00B621F0">
        <w:rPr>
          <w:rFonts w:ascii="Trebuchet MS" w:hAnsi="Trebuchet MS" w:cs="Arial"/>
          <w:sz w:val="22"/>
          <w:szCs w:val="22"/>
        </w:rPr>
        <w:t xml:space="preserve">§ 3º </w:t>
      </w:r>
      <w:r w:rsidRPr="00B621F0">
        <w:rPr>
          <w:rFonts w:ascii="Trebuchet MS" w:hAnsi="Trebuchet MS" w:cs="Tahoma"/>
          <w:sz w:val="22"/>
          <w:szCs w:val="22"/>
        </w:rPr>
        <w:t>do artigo 66 da Lei nº 6.404;</w:t>
      </w:r>
    </w:p>
    <w:p w:rsidR="00425397" w:rsidRPr="00B621F0" w:rsidRDefault="00425397" w:rsidP="000219B9">
      <w:pPr>
        <w:pStyle w:val="PargrafodaLista"/>
        <w:spacing w:line="360" w:lineRule="auto"/>
        <w:rPr>
          <w:rFonts w:ascii="Trebuchet MS" w:hAnsi="Trebuchet MS" w:cs="Tahoma"/>
          <w:sz w:val="22"/>
          <w:szCs w:val="22"/>
        </w:rPr>
      </w:pPr>
    </w:p>
    <w:p w:rsidR="00242D83" w:rsidRPr="00B621F0" w:rsidRDefault="00242D83" w:rsidP="00DD335B">
      <w:pPr>
        <w:tabs>
          <w:tab w:val="num" w:pos="851"/>
        </w:tabs>
        <w:spacing w:line="360" w:lineRule="auto"/>
        <w:jc w:val="both"/>
        <w:rPr>
          <w:rFonts w:ascii="Trebuchet MS" w:hAnsi="Trebuchet MS" w:cs="Tahoma"/>
          <w:sz w:val="22"/>
          <w:szCs w:val="22"/>
        </w:rPr>
      </w:pPr>
    </w:p>
    <w:p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proofErr w:type="gramStart"/>
      <w:r w:rsidRPr="00B621F0">
        <w:rPr>
          <w:rFonts w:ascii="Trebuchet MS" w:hAnsi="Trebuchet MS" w:cs="Tahoma"/>
          <w:sz w:val="22"/>
          <w:szCs w:val="22"/>
        </w:rPr>
        <w:t>não</w:t>
      </w:r>
      <w:proofErr w:type="gramEnd"/>
      <w:r w:rsidRPr="00B621F0">
        <w:rPr>
          <w:rFonts w:ascii="Trebuchet MS" w:hAnsi="Trebuchet MS" w:cs="Tahoma"/>
          <w:sz w:val="22"/>
          <w:szCs w:val="22"/>
        </w:rPr>
        <w:t xml:space="preserve"> se encontra em nenhuma das situações de conflito de interesse previstas </w:t>
      </w:r>
      <w:r w:rsidRPr="00B621F0">
        <w:rPr>
          <w:rFonts w:ascii="Trebuchet MS" w:hAnsi="Trebuchet MS" w:cs="Arial"/>
          <w:sz w:val="22"/>
          <w:szCs w:val="22"/>
        </w:rPr>
        <w:t xml:space="preserve">no artigo </w:t>
      </w:r>
      <w:r w:rsidR="001E6C2A" w:rsidRPr="00B621F0">
        <w:rPr>
          <w:rFonts w:ascii="Trebuchet MS" w:hAnsi="Trebuchet MS" w:cs="Arial"/>
          <w:sz w:val="22"/>
          <w:szCs w:val="22"/>
        </w:rPr>
        <w:t>6</w:t>
      </w:r>
      <w:r w:rsidRPr="00B621F0">
        <w:rPr>
          <w:rFonts w:ascii="Trebuchet MS" w:hAnsi="Trebuchet MS" w:cs="Arial"/>
          <w:sz w:val="22"/>
          <w:szCs w:val="22"/>
        </w:rPr>
        <w:t>º</w:t>
      </w:r>
      <w:r w:rsidRPr="00B621F0">
        <w:rPr>
          <w:rFonts w:ascii="Trebuchet MS" w:hAnsi="Trebuchet MS" w:cs="Tahoma"/>
          <w:sz w:val="22"/>
          <w:szCs w:val="22"/>
        </w:rPr>
        <w:t xml:space="preserve">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w:t>
      </w:r>
    </w:p>
    <w:p w:rsidR="00242D83" w:rsidRPr="00B621F0" w:rsidRDefault="00242D83" w:rsidP="000219B9">
      <w:pPr>
        <w:tabs>
          <w:tab w:val="num" w:pos="851"/>
        </w:tabs>
        <w:spacing w:line="360" w:lineRule="auto"/>
        <w:jc w:val="both"/>
        <w:rPr>
          <w:rFonts w:ascii="Trebuchet MS" w:hAnsi="Trebuchet MS" w:cs="Tahoma"/>
          <w:sz w:val="22"/>
          <w:szCs w:val="22"/>
        </w:rPr>
      </w:pPr>
    </w:p>
    <w:p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proofErr w:type="gramStart"/>
      <w:r w:rsidRPr="00B621F0">
        <w:rPr>
          <w:rFonts w:ascii="Trebuchet MS" w:hAnsi="Trebuchet MS" w:cs="Tahoma"/>
          <w:sz w:val="22"/>
          <w:szCs w:val="22"/>
        </w:rPr>
        <w:t>não</w:t>
      </w:r>
      <w:proofErr w:type="gramEnd"/>
      <w:r w:rsidRPr="00B621F0">
        <w:rPr>
          <w:rFonts w:ascii="Trebuchet MS" w:hAnsi="Trebuchet MS" w:cs="Tahoma"/>
          <w:sz w:val="22"/>
          <w:szCs w:val="22"/>
        </w:rPr>
        <w:t xml:space="preserve"> tem qualquer ligação com a Emissora que o impeça de exercer suas funções;</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proofErr w:type="gramStart"/>
      <w:r w:rsidRPr="00B621F0">
        <w:rPr>
          <w:rFonts w:ascii="Trebuchet MS" w:hAnsi="Trebuchet MS" w:cs="Tahoma"/>
          <w:sz w:val="22"/>
          <w:szCs w:val="22"/>
        </w:rPr>
        <w:t>ter</w:t>
      </w:r>
      <w:proofErr w:type="gramEnd"/>
      <w:r w:rsidRPr="00B621F0">
        <w:rPr>
          <w:rFonts w:ascii="Trebuchet MS" w:hAnsi="Trebuchet MS" w:cs="Tahoma"/>
          <w:sz w:val="22"/>
          <w:szCs w:val="22"/>
        </w:rPr>
        <w:t xml:space="preserve"> verificado a legalidade e ausência de vícios da operação, além da veracidade, consistência, correção e suficiência das informações disponibilizadas pela Emissora no presente Termo; e</w:t>
      </w:r>
    </w:p>
    <w:p w:rsidR="00242D83" w:rsidRPr="00B621F0" w:rsidRDefault="00242D83" w:rsidP="000219B9">
      <w:pPr>
        <w:spacing w:line="360" w:lineRule="auto"/>
        <w:jc w:val="both"/>
        <w:rPr>
          <w:rFonts w:ascii="Trebuchet MS" w:hAnsi="Trebuchet MS" w:cs="Tahoma"/>
          <w:sz w:val="22"/>
          <w:szCs w:val="22"/>
        </w:rPr>
      </w:pPr>
    </w:p>
    <w:p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proofErr w:type="gramStart"/>
      <w:r w:rsidRPr="00B621F0">
        <w:rPr>
          <w:rFonts w:ascii="Trebuchet MS" w:hAnsi="Trebuchet MS" w:cs="Tahoma"/>
          <w:sz w:val="22"/>
          <w:szCs w:val="22"/>
        </w:rPr>
        <w:t>assegura</w:t>
      </w:r>
      <w:proofErr w:type="gramEnd"/>
      <w:r w:rsidRPr="00B621F0">
        <w:rPr>
          <w:rFonts w:ascii="Trebuchet MS" w:hAnsi="Trebuchet MS" w:cs="Tahoma"/>
          <w:sz w:val="22"/>
          <w:szCs w:val="22"/>
        </w:rPr>
        <w:t xml:space="preserve"> e assegurará, nos termos do parágrafo 1° do artigo 6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tratamento equitativo a todos os titulares dos Certificados de Recebíveis Imobiliários de eventuais emissões de Certificados de Recebíveis Imobiliários realizadas pela Emissora em que venha atuar na qualidade de agente fiduciário. </w:t>
      </w:r>
    </w:p>
    <w:p w:rsidR="00242D83" w:rsidRPr="00B621F0" w:rsidRDefault="00242D83" w:rsidP="000219B9">
      <w:pPr>
        <w:spacing w:line="360" w:lineRule="auto"/>
        <w:jc w:val="both"/>
        <w:rPr>
          <w:rFonts w:ascii="Trebuchet MS" w:hAnsi="Trebuchet MS" w:cs="Tahoma"/>
          <w:sz w:val="22"/>
          <w:szCs w:val="22"/>
        </w:rPr>
      </w:pPr>
    </w:p>
    <w:p w:rsidR="00817085"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56" w:name="_Toc482307778"/>
      <w:bookmarkStart w:id="57" w:name="_Toc484787195"/>
      <w:bookmarkStart w:id="58" w:name="_Toc516511473"/>
      <w:bookmarkStart w:id="59" w:name="_Toc517806828"/>
      <w:bookmarkStart w:id="60" w:name="_Toc517806920"/>
      <w:bookmarkStart w:id="61" w:name="_Toc20804303"/>
      <w:r w:rsidRPr="00B621F0">
        <w:rPr>
          <w:rFonts w:ascii="Trebuchet MS" w:hAnsi="Trebuchet MS"/>
          <w:b w:val="0"/>
          <w:color w:val="auto"/>
          <w:sz w:val="22"/>
          <w:szCs w:val="22"/>
        </w:rPr>
        <w:t>Além do relacionamento decorrente: (i) da presente Oferta; e (</w:t>
      </w:r>
      <w:proofErr w:type="spellStart"/>
      <w:r w:rsidRPr="00B621F0">
        <w:rPr>
          <w:rFonts w:ascii="Trebuchet MS" w:hAnsi="Trebuchet MS"/>
          <w:b w:val="0"/>
          <w:color w:val="auto"/>
          <w:sz w:val="22"/>
          <w:szCs w:val="22"/>
        </w:rPr>
        <w:t>ii</w:t>
      </w:r>
      <w:proofErr w:type="spellEnd"/>
      <w:r w:rsidRPr="00B621F0">
        <w:rPr>
          <w:rFonts w:ascii="Trebuchet MS" w:hAnsi="Trebuchet MS"/>
          <w:b w:val="0"/>
          <w:color w:val="auto"/>
          <w:sz w:val="22"/>
          <w:szCs w:val="22"/>
        </w:rPr>
        <w:t>) do eventual relacionamento comercial no curso normal dos negócios, o Agente Fiduciário não mantém relacionamento com a Emissora ou outras sociedades de seu grupo econômico que o impeça de atuar na função de agente fiduciário da presente Emissão.</w:t>
      </w:r>
      <w:bookmarkEnd w:id="56"/>
      <w:bookmarkEnd w:id="57"/>
      <w:bookmarkEnd w:id="58"/>
      <w:bookmarkEnd w:id="59"/>
      <w:bookmarkEnd w:id="60"/>
      <w:bookmarkEnd w:id="61"/>
    </w:p>
    <w:p w:rsidR="00242D83" w:rsidRPr="00B621F0" w:rsidRDefault="00242D83">
      <w:pPr>
        <w:spacing w:line="360" w:lineRule="auto"/>
        <w:rPr>
          <w:rFonts w:ascii="Trebuchet MS" w:hAnsi="Trebuchet MS" w:cs="Tahoma"/>
          <w:sz w:val="22"/>
          <w:szCs w:val="22"/>
        </w:rPr>
      </w:pPr>
    </w:p>
    <w:p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2" w:name="_Toc482307779"/>
      <w:bookmarkStart w:id="63" w:name="_Toc484787196"/>
      <w:bookmarkStart w:id="64" w:name="_Toc516511474"/>
      <w:bookmarkStart w:id="65" w:name="_Toc517806829"/>
      <w:bookmarkStart w:id="66" w:name="_Toc517806921"/>
      <w:bookmarkStart w:id="67" w:name="_Toc20804304"/>
      <w:r w:rsidRPr="00B621F0">
        <w:rPr>
          <w:rFonts w:ascii="Trebuchet MS" w:hAnsi="Trebuchet MS"/>
          <w:b w:val="0"/>
          <w:color w:val="auto"/>
          <w:sz w:val="22"/>
          <w:szCs w:val="22"/>
          <w:u w:val="single"/>
        </w:rPr>
        <w:t>Início das Funções</w:t>
      </w:r>
      <w:r w:rsidRPr="00B621F0">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B621F0">
        <w:rPr>
          <w:rFonts w:ascii="Trebuchet MS" w:hAnsi="Trebuchet MS"/>
          <w:b w:val="0"/>
          <w:color w:val="auto"/>
          <w:sz w:val="22"/>
          <w:szCs w:val="22"/>
        </w:rPr>
        <w:t>até que todas as obrigações decorrentes da Emissão tenham sido efetivamente liquidadas</w:t>
      </w:r>
      <w:r w:rsidRPr="00B621F0">
        <w:rPr>
          <w:rFonts w:ascii="Trebuchet MS" w:hAnsi="Trebuchet MS"/>
          <w:b w:val="0"/>
          <w:color w:val="auto"/>
          <w:sz w:val="22"/>
          <w:szCs w:val="22"/>
        </w:rPr>
        <w:t xml:space="preserve"> ou até sua efetiva substituição.</w:t>
      </w:r>
      <w:bookmarkEnd w:id="62"/>
      <w:bookmarkEnd w:id="63"/>
      <w:bookmarkEnd w:id="64"/>
      <w:bookmarkEnd w:id="65"/>
      <w:bookmarkEnd w:id="66"/>
      <w:bookmarkEnd w:id="67"/>
    </w:p>
    <w:p w:rsidR="00242D83" w:rsidRPr="00B621F0" w:rsidRDefault="00242D83">
      <w:pPr>
        <w:pStyle w:val="BodyMain"/>
        <w:widowControl w:val="0"/>
        <w:spacing w:before="0" w:line="360" w:lineRule="auto"/>
        <w:rPr>
          <w:rFonts w:ascii="Trebuchet MS" w:hAnsi="Trebuchet MS" w:cs="Tahoma"/>
          <w:sz w:val="22"/>
          <w:szCs w:val="22"/>
        </w:rPr>
      </w:pPr>
    </w:p>
    <w:p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8" w:name="_Toc482307780"/>
      <w:bookmarkStart w:id="69" w:name="_Toc484787197"/>
      <w:bookmarkStart w:id="70" w:name="_Toc516511475"/>
      <w:bookmarkStart w:id="71" w:name="_Toc517806830"/>
      <w:bookmarkStart w:id="72" w:name="_Toc517806922"/>
      <w:bookmarkStart w:id="73" w:name="_Toc20804305"/>
      <w:r w:rsidRPr="00B621F0">
        <w:rPr>
          <w:rFonts w:ascii="Trebuchet MS" w:hAnsi="Trebuchet MS"/>
          <w:b w:val="0"/>
          <w:color w:val="auto"/>
          <w:sz w:val="22"/>
          <w:szCs w:val="22"/>
          <w:u w:val="single"/>
        </w:rPr>
        <w:t>Obrigações do Agente Fiduciário</w:t>
      </w:r>
      <w:r w:rsidRPr="00B621F0">
        <w:rPr>
          <w:rFonts w:ascii="Trebuchet MS" w:hAnsi="Trebuchet MS"/>
          <w:b w:val="0"/>
          <w:color w:val="auto"/>
          <w:sz w:val="22"/>
          <w:szCs w:val="22"/>
        </w:rPr>
        <w:t>: São obrigações do Agente Fiduciário:</w:t>
      </w:r>
      <w:bookmarkEnd w:id="68"/>
      <w:bookmarkEnd w:id="69"/>
      <w:bookmarkEnd w:id="70"/>
      <w:bookmarkEnd w:id="71"/>
      <w:bookmarkEnd w:id="72"/>
      <w:bookmarkEnd w:id="73"/>
    </w:p>
    <w:p w:rsidR="00242D83" w:rsidRPr="00B621F0" w:rsidRDefault="00242D83">
      <w:pPr>
        <w:pStyle w:val="BodyMain"/>
        <w:widowControl w:val="0"/>
        <w:tabs>
          <w:tab w:val="left" w:pos="851"/>
        </w:tabs>
        <w:spacing w:before="0" w:line="360" w:lineRule="auto"/>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B621F0">
        <w:rPr>
          <w:rFonts w:ascii="Trebuchet MS" w:hAnsi="Trebuchet MS"/>
          <w:sz w:val="22"/>
          <w:szCs w:val="22"/>
        </w:rPr>
        <w:lastRenderedPageBreak/>
        <w:t>exercer</w:t>
      </w:r>
      <w:proofErr w:type="gramEnd"/>
      <w:r w:rsidRPr="00B621F0">
        <w:rPr>
          <w:rFonts w:ascii="Trebuchet MS" w:hAnsi="Trebuchet MS"/>
          <w:sz w:val="22"/>
          <w:szCs w:val="22"/>
        </w:rPr>
        <w:t xml:space="preserve"> suas atividades com boa fé, transparência e lealdade para com os titulares dos CRI;</w:t>
      </w:r>
    </w:p>
    <w:p w:rsidR="00242D83" w:rsidRPr="00B621F0" w:rsidRDefault="00242D83">
      <w:pPr>
        <w:pStyle w:val="BodyMain"/>
        <w:tabs>
          <w:tab w:val="left" w:pos="851"/>
        </w:tabs>
        <w:spacing w:before="0" w:line="360" w:lineRule="auto"/>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B621F0">
        <w:rPr>
          <w:rFonts w:ascii="Trebuchet MS" w:hAnsi="Trebuchet MS"/>
          <w:sz w:val="22"/>
          <w:szCs w:val="22"/>
        </w:rPr>
        <w:t>proteger</w:t>
      </w:r>
      <w:proofErr w:type="gramEnd"/>
      <w:r w:rsidRPr="00B621F0">
        <w:rPr>
          <w:rFonts w:ascii="Trebuchet MS" w:hAnsi="Trebuchet MS"/>
          <w:sz w:val="22"/>
          <w:szCs w:val="22"/>
        </w:rPr>
        <w:t xml:space="preserve"> os direitos e interesses dos titulares dos CRI,</w:t>
      </w:r>
      <w:r w:rsidRPr="00B621F0" w:rsidDel="00DF5FBC">
        <w:rPr>
          <w:rFonts w:ascii="Trebuchet MS" w:hAnsi="Trebuchet MS"/>
          <w:sz w:val="22"/>
          <w:szCs w:val="22"/>
        </w:rPr>
        <w:t xml:space="preserve"> </w:t>
      </w:r>
      <w:r w:rsidRPr="00B621F0">
        <w:rPr>
          <w:rFonts w:ascii="Trebuchet MS" w:hAnsi="Trebuchet MS"/>
          <w:sz w:val="22"/>
          <w:szCs w:val="22"/>
        </w:rPr>
        <w:t>empregando no exercício da função o cuidado e a diligência que todo homem ativo e probo costuma empregar na administração de seus próprios bens;</w:t>
      </w:r>
    </w:p>
    <w:p w:rsidR="00425397" w:rsidRPr="00B621F0" w:rsidRDefault="00425397" w:rsidP="000219B9">
      <w:pPr>
        <w:pStyle w:val="PargrafodaLista"/>
        <w:spacing w:line="360" w:lineRule="auto"/>
        <w:rPr>
          <w:rFonts w:ascii="Trebuchet MS" w:hAnsi="Trebuchet MS" w:cs="Tahoma"/>
          <w:sz w:val="22"/>
          <w:szCs w:val="22"/>
        </w:rPr>
      </w:pPr>
    </w:p>
    <w:p w:rsidR="00242D83" w:rsidRPr="00B621F0" w:rsidRDefault="00242D83" w:rsidP="00DD335B">
      <w:pPr>
        <w:pStyle w:val="BodyMain"/>
        <w:tabs>
          <w:tab w:val="num" w:pos="851"/>
        </w:tabs>
        <w:spacing w:before="0" w:line="360" w:lineRule="auto"/>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B621F0">
        <w:rPr>
          <w:rFonts w:ascii="Trebuchet MS" w:hAnsi="Trebuchet MS" w:cs="Tahoma"/>
          <w:sz w:val="22"/>
          <w:szCs w:val="22"/>
        </w:rPr>
        <w:t>renunciar</w:t>
      </w:r>
      <w:proofErr w:type="gramEnd"/>
      <w:r w:rsidRPr="00B621F0">
        <w:rPr>
          <w:rFonts w:ascii="Trebuchet MS" w:hAnsi="Trebuchet MS" w:cs="Tahoma"/>
          <w:sz w:val="22"/>
          <w:szCs w:val="22"/>
        </w:rPr>
        <w:t xml:space="preserve"> à função, na hipótese da superveniência de conflito de interesses ou de qualquer outra modalidade de inaptidão e realizar a imediata convocação da assembleia para deliberar sobre a sua substituição; </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B621F0">
        <w:rPr>
          <w:rFonts w:ascii="Trebuchet MS" w:hAnsi="Trebuchet MS" w:cs="Tahoma"/>
          <w:sz w:val="22"/>
          <w:szCs w:val="22"/>
        </w:rPr>
        <w:t>conservar</w:t>
      </w:r>
      <w:proofErr w:type="gramEnd"/>
      <w:r w:rsidRPr="00B621F0">
        <w:rPr>
          <w:rFonts w:ascii="Trebuchet MS" w:hAnsi="Trebuchet MS" w:cs="Tahoma"/>
          <w:sz w:val="22"/>
          <w:szCs w:val="22"/>
        </w:rPr>
        <w:t xml:space="preserve"> em boa guarda toda a documentação relativa ao exercício de suas funções;</w:t>
      </w:r>
    </w:p>
    <w:p w:rsidR="00242D83" w:rsidRPr="00B621F0" w:rsidRDefault="00242D83" w:rsidP="00DD335B">
      <w:pPr>
        <w:pStyle w:val="PargrafodaLista"/>
        <w:tabs>
          <w:tab w:val="num"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B621F0">
        <w:rPr>
          <w:rFonts w:ascii="Trebuchet MS" w:hAnsi="Trebuchet MS" w:cs="Tahoma"/>
          <w:sz w:val="22"/>
          <w:szCs w:val="22"/>
        </w:rPr>
        <w:t>verificar</w:t>
      </w:r>
      <w:proofErr w:type="gramEnd"/>
      <w:r w:rsidRPr="00B621F0">
        <w:rPr>
          <w:rFonts w:ascii="Trebuchet MS" w:hAnsi="Trebuchet MS" w:cs="Tahoma"/>
          <w:sz w:val="22"/>
          <w:szCs w:val="22"/>
        </w:rPr>
        <w:t>, no momento de aceitar a função, a veracidade das informações relativas à</w:t>
      </w:r>
      <w:r w:rsidR="0063280A" w:rsidRPr="00B621F0">
        <w:rPr>
          <w:rFonts w:ascii="Trebuchet MS" w:hAnsi="Trebuchet MS" w:cs="Tahoma"/>
          <w:sz w:val="22"/>
          <w:szCs w:val="22"/>
        </w:rPr>
        <w:t>s</w:t>
      </w:r>
      <w:r w:rsidRPr="00B621F0">
        <w:rPr>
          <w:rFonts w:ascii="Trebuchet MS" w:hAnsi="Trebuchet MS" w:cs="Tahoma"/>
          <w:sz w:val="22"/>
          <w:szCs w:val="22"/>
        </w:rPr>
        <w:t xml:space="preserve"> </w:t>
      </w:r>
      <w:r w:rsidR="0063280A" w:rsidRPr="00B621F0">
        <w:rPr>
          <w:rFonts w:ascii="Trebuchet MS" w:hAnsi="Trebuchet MS" w:cs="Tahoma"/>
          <w:sz w:val="22"/>
          <w:szCs w:val="22"/>
        </w:rPr>
        <w:t>Alienações Fiduciárias</w:t>
      </w:r>
      <w:r w:rsidRPr="00B621F0">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rsidR="00242D83" w:rsidRPr="00B621F0" w:rsidRDefault="00242D83" w:rsidP="000219B9">
      <w:pPr>
        <w:pStyle w:val="PargrafodaLista"/>
        <w:tabs>
          <w:tab w:val="left"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B621F0">
        <w:rPr>
          <w:rFonts w:ascii="Trebuchet MS" w:hAnsi="Trebuchet MS" w:cs="Tahoma"/>
          <w:sz w:val="22"/>
          <w:szCs w:val="22"/>
        </w:rPr>
        <w:t>diligenciar</w:t>
      </w:r>
      <w:proofErr w:type="gramEnd"/>
      <w:r w:rsidRPr="00B621F0">
        <w:rPr>
          <w:rFonts w:ascii="Trebuchet MS" w:hAnsi="Trebuchet MS" w:cs="Tahoma"/>
          <w:sz w:val="22"/>
          <w:szCs w:val="22"/>
        </w:rPr>
        <w:t xml:space="preserve"> junto à Emissora para que este Termo de Securitização e seus eventuais aditamentos sejam registrados na Instituição </w:t>
      </w:r>
      <w:proofErr w:type="spellStart"/>
      <w:r w:rsidRPr="00B621F0">
        <w:rPr>
          <w:rFonts w:ascii="Trebuchet MS" w:hAnsi="Trebuchet MS" w:cs="Tahoma"/>
          <w:sz w:val="22"/>
          <w:szCs w:val="22"/>
        </w:rPr>
        <w:t>Custodiante</w:t>
      </w:r>
      <w:proofErr w:type="spellEnd"/>
      <w:r w:rsidRPr="00B621F0">
        <w:rPr>
          <w:rFonts w:ascii="Trebuchet MS" w:hAnsi="Trebuchet MS" w:cs="Tahoma"/>
          <w:sz w:val="22"/>
          <w:szCs w:val="22"/>
        </w:rPr>
        <w:t>, adotando, no caso de omissão da Emissora, as medidas eventualmente previstas em lei;</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B621F0">
        <w:rPr>
          <w:rFonts w:ascii="Trebuchet MS" w:hAnsi="Trebuchet MS" w:cs="Tahoma"/>
          <w:sz w:val="22"/>
          <w:szCs w:val="22"/>
        </w:rPr>
        <w:t>acompanhar</w:t>
      </w:r>
      <w:proofErr w:type="gramEnd"/>
      <w:r w:rsidRPr="00B621F0">
        <w:rPr>
          <w:rFonts w:ascii="Trebuchet MS" w:hAnsi="Trebuchet MS" w:cs="Tahoma"/>
          <w:sz w:val="22"/>
          <w:szCs w:val="22"/>
        </w:rPr>
        <w:t xml:space="preserve"> a prestação das informações periódicas pela Emissora, alertando os titulares dos CRI, no relatório anual, sobre inconsistências ou omissões de que tenha conhecimento;</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B621F0">
        <w:rPr>
          <w:rFonts w:ascii="Trebuchet MS" w:hAnsi="Trebuchet MS" w:cs="Tahoma"/>
          <w:sz w:val="22"/>
          <w:szCs w:val="22"/>
        </w:rPr>
        <w:t>acompanhar</w:t>
      </w:r>
      <w:proofErr w:type="gramEnd"/>
      <w:r w:rsidRPr="00B621F0">
        <w:rPr>
          <w:rFonts w:ascii="Trebuchet MS" w:hAnsi="Trebuchet MS" w:cs="Tahoma"/>
          <w:sz w:val="22"/>
          <w:szCs w:val="22"/>
        </w:rPr>
        <w:t xml:space="preserve"> a atuação da Emissora na administração do Patrimônio Separado por meio das informações divulgadas pela Emissora sobre o assunto;</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B621F0">
        <w:rPr>
          <w:rFonts w:ascii="Trebuchet MS" w:hAnsi="Trebuchet MS" w:cs="Tahoma"/>
          <w:sz w:val="22"/>
          <w:szCs w:val="22"/>
        </w:rPr>
        <w:t>opinar</w:t>
      </w:r>
      <w:proofErr w:type="gramEnd"/>
      <w:r w:rsidRPr="00B621F0">
        <w:rPr>
          <w:rFonts w:ascii="Trebuchet MS" w:hAnsi="Trebuchet MS" w:cs="Tahoma"/>
          <w:sz w:val="22"/>
          <w:szCs w:val="22"/>
        </w:rPr>
        <w:t xml:space="preserve"> sobre a suficiência das informações prestadas nas propostas de modificações das condições dos CRI;</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B621F0">
        <w:rPr>
          <w:rFonts w:ascii="Trebuchet MS" w:hAnsi="Trebuchet MS" w:cs="Tahoma"/>
          <w:sz w:val="22"/>
          <w:szCs w:val="22"/>
        </w:rPr>
        <w:lastRenderedPageBreak/>
        <w:t>verificar</w:t>
      </w:r>
      <w:proofErr w:type="gramEnd"/>
      <w:r w:rsidRPr="00B621F0">
        <w:rPr>
          <w:rFonts w:ascii="Trebuchet MS" w:hAnsi="Trebuchet MS" w:cs="Tahoma"/>
          <w:sz w:val="22"/>
          <w:szCs w:val="22"/>
        </w:rPr>
        <w:t xml:space="preserve"> </w:t>
      </w:r>
      <w:r w:rsidR="004458D8" w:rsidRPr="00B621F0">
        <w:rPr>
          <w:rFonts w:ascii="Trebuchet MS" w:hAnsi="Trebuchet MS" w:cs="Tahoma"/>
          <w:sz w:val="22"/>
          <w:szCs w:val="22"/>
        </w:rPr>
        <w:t xml:space="preserve">a regularidade da constituição das garantias, bem como </w:t>
      </w:r>
      <w:r w:rsidRPr="00B621F0">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rsidR="00242D83" w:rsidRPr="00B621F0" w:rsidRDefault="00242D83" w:rsidP="000219B9">
      <w:pPr>
        <w:pStyle w:val="PargrafodaLista"/>
        <w:tabs>
          <w:tab w:val="left"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B621F0">
        <w:rPr>
          <w:rFonts w:ascii="Trebuchet MS" w:hAnsi="Trebuchet MS" w:cs="Tahoma"/>
          <w:sz w:val="22"/>
          <w:szCs w:val="22"/>
        </w:rPr>
        <w:t>examinar</w:t>
      </w:r>
      <w:proofErr w:type="gramEnd"/>
      <w:r w:rsidRPr="00B621F0">
        <w:rPr>
          <w:rFonts w:ascii="Trebuchet MS" w:hAnsi="Trebuchet MS" w:cs="Tahoma"/>
          <w:sz w:val="22"/>
          <w:szCs w:val="22"/>
        </w:rPr>
        <w:t xml:space="preserve"> a proposta de substituição de bens dados em garantia, manifestando a sua opinião a respeito do assunto de forma justificada;</w:t>
      </w:r>
    </w:p>
    <w:p w:rsidR="00425397" w:rsidRPr="00B621F0" w:rsidRDefault="00425397" w:rsidP="000219B9">
      <w:pPr>
        <w:pStyle w:val="PargrafodaLista"/>
        <w:spacing w:line="360" w:lineRule="auto"/>
        <w:rPr>
          <w:rFonts w:ascii="Trebuchet MS" w:hAnsi="Trebuchet MS" w:cs="Tahoma"/>
          <w:sz w:val="22"/>
          <w:szCs w:val="22"/>
        </w:rPr>
      </w:pPr>
    </w:p>
    <w:p w:rsidR="00242D83" w:rsidRPr="00B621F0" w:rsidRDefault="00242D83" w:rsidP="00DD335B">
      <w:pPr>
        <w:pStyle w:val="PargrafodaLista"/>
        <w:tabs>
          <w:tab w:val="num" w:pos="851"/>
        </w:tabs>
        <w:spacing w:line="360" w:lineRule="auto"/>
        <w:ind w:left="0"/>
        <w:rPr>
          <w:rFonts w:ascii="Trebuchet MS" w:hAnsi="Trebuchet MS" w:cs="Tahoma"/>
          <w:sz w:val="22"/>
          <w:szCs w:val="22"/>
        </w:rPr>
      </w:pPr>
    </w:p>
    <w:p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B621F0">
        <w:rPr>
          <w:rFonts w:ascii="Trebuchet MS" w:hAnsi="Trebuchet MS" w:cs="Tahoma"/>
          <w:sz w:val="22"/>
          <w:szCs w:val="22"/>
        </w:rPr>
        <w:t>intimar</w:t>
      </w:r>
      <w:proofErr w:type="gramEnd"/>
      <w:r w:rsidR="004458D8" w:rsidRPr="00B621F0">
        <w:rPr>
          <w:rFonts w:ascii="Trebuchet MS" w:hAnsi="Trebuchet MS" w:cs="Tahoma"/>
          <w:sz w:val="22"/>
          <w:szCs w:val="22"/>
        </w:rPr>
        <w:t xml:space="preserve">, conforme o caso, a Emissora e </w:t>
      </w:r>
      <w:r w:rsidR="003F4ADA" w:rsidRPr="00B621F0">
        <w:rPr>
          <w:rFonts w:ascii="Trebuchet MS" w:hAnsi="Trebuchet MS" w:cs="Tahoma"/>
          <w:sz w:val="22"/>
          <w:szCs w:val="22"/>
        </w:rPr>
        <w:t>a Cedente</w:t>
      </w:r>
      <w:r w:rsidRPr="00B621F0">
        <w:rPr>
          <w:rFonts w:ascii="Trebuchet MS" w:hAnsi="Trebuchet MS" w:cs="Tahoma"/>
          <w:sz w:val="22"/>
          <w:szCs w:val="22"/>
        </w:rPr>
        <w:t xml:space="preserve"> a reforçar a garantia dada, na hipótese de sua deterioração ou depreciação;</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242D83" w:rsidRPr="00B621F0" w:rsidRDefault="00242D83" w:rsidP="00DD335B">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B621F0">
        <w:rPr>
          <w:rFonts w:ascii="Trebuchet MS" w:hAnsi="Trebuchet MS" w:cs="Tahoma"/>
          <w:sz w:val="22"/>
          <w:szCs w:val="22"/>
        </w:rPr>
        <w:t>solicitar</w:t>
      </w:r>
      <w:proofErr w:type="gramEnd"/>
      <w:r w:rsidRPr="00B621F0">
        <w:rPr>
          <w:rFonts w:ascii="Trebuchet MS" w:hAnsi="Trebuchet MS" w:cs="Tahoma"/>
          <w:sz w:val="22"/>
          <w:szCs w:val="22"/>
        </w:rPr>
        <w:t>,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B621F0">
        <w:rPr>
          <w:rFonts w:ascii="Trebuchet MS" w:hAnsi="Trebuchet MS" w:cs="Tahoma"/>
          <w:sz w:val="22"/>
          <w:szCs w:val="22"/>
        </w:rPr>
        <w:t>lecimento principal da Cedente</w:t>
      </w:r>
      <w:r w:rsidRPr="00B621F0">
        <w:rPr>
          <w:rFonts w:ascii="Trebuchet MS" w:hAnsi="Trebuchet MS" w:cs="Tahoma"/>
          <w:sz w:val="22"/>
          <w:szCs w:val="22"/>
        </w:rPr>
        <w:t>;</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B621F0">
        <w:rPr>
          <w:rFonts w:ascii="Trebuchet MS" w:hAnsi="Trebuchet MS" w:cs="Tahoma"/>
          <w:sz w:val="22"/>
          <w:szCs w:val="22"/>
        </w:rPr>
        <w:t>solicitar</w:t>
      </w:r>
      <w:proofErr w:type="gramEnd"/>
      <w:r w:rsidRPr="00B621F0">
        <w:rPr>
          <w:rFonts w:ascii="Trebuchet MS" w:hAnsi="Trebuchet MS" w:cs="Tahoma"/>
          <w:sz w:val="22"/>
          <w:szCs w:val="22"/>
        </w:rPr>
        <w:t>, quando considerar necessário, auditoria externa na Emissora ou no Patrimônio Separado;</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B621F0">
        <w:rPr>
          <w:rFonts w:ascii="Trebuchet MS" w:hAnsi="Trebuchet MS" w:cs="Tahoma"/>
          <w:sz w:val="22"/>
          <w:szCs w:val="22"/>
        </w:rPr>
        <w:t>convocar</w:t>
      </w:r>
      <w:proofErr w:type="gramEnd"/>
      <w:r w:rsidRPr="00B621F0">
        <w:rPr>
          <w:rFonts w:ascii="Trebuchet MS" w:hAnsi="Trebuchet MS" w:cs="Tahoma"/>
          <w:sz w:val="22"/>
          <w:szCs w:val="22"/>
        </w:rPr>
        <w:t>, quando necessário, a assembleia de titulares do CRI, através de anúncio publicado, pelo menos por três vezes, nos órgãos de imprensa onde a Emissora deve efetuar suas publicações;</w:t>
      </w:r>
    </w:p>
    <w:p w:rsidR="00242D83" w:rsidRPr="00B621F0" w:rsidRDefault="00242D83" w:rsidP="000219B9">
      <w:pPr>
        <w:pStyle w:val="PargrafodaLista"/>
        <w:tabs>
          <w:tab w:val="left" w:pos="851"/>
        </w:tabs>
        <w:spacing w:line="360" w:lineRule="auto"/>
        <w:ind w:left="0"/>
        <w:rPr>
          <w:rFonts w:ascii="Trebuchet MS" w:hAnsi="Trebuchet MS" w:cs="Tahoma"/>
          <w:sz w:val="22"/>
          <w:szCs w:val="22"/>
        </w:rPr>
      </w:pPr>
    </w:p>
    <w:p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B621F0">
        <w:rPr>
          <w:rFonts w:ascii="Trebuchet MS" w:hAnsi="Trebuchet MS" w:cs="Tahoma"/>
          <w:sz w:val="22"/>
          <w:szCs w:val="22"/>
        </w:rPr>
        <w:t>comparecer</w:t>
      </w:r>
      <w:proofErr w:type="gramEnd"/>
      <w:r w:rsidRPr="00B621F0">
        <w:rPr>
          <w:rFonts w:ascii="Trebuchet MS" w:hAnsi="Trebuchet MS" w:cs="Tahoma"/>
          <w:sz w:val="22"/>
          <w:szCs w:val="22"/>
        </w:rPr>
        <w:t xml:space="preserve"> à assembleia de titulares do CRI a fim de prestar as informações que lhe forem solicitadas;</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B621F0">
        <w:rPr>
          <w:rFonts w:ascii="Trebuchet MS" w:hAnsi="Trebuchet MS" w:cs="Tahoma"/>
          <w:sz w:val="22"/>
          <w:szCs w:val="22"/>
        </w:rPr>
        <w:t>manter</w:t>
      </w:r>
      <w:proofErr w:type="gramEnd"/>
      <w:r w:rsidRPr="00B621F0">
        <w:rPr>
          <w:rFonts w:ascii="Trebuchet MS" w:hAnsi="Trebuchet MS" w:cs="Tahoma"/>
          <w:sz w:val="22"/>
          <w:szCs w:val="22"/>
        </w:rPr>
        <w:t xml:space="preserve"> atualizada a relação dos titulares dos CRI e seus endereços;</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B621F0">
        <w:rPr>
          <w:rFonts w:ascii="Trebuchet MS" w:hAnsi="Trebuchet MS" w:cs="Tahoma"/>
          <w:sz w:val="22"/>
          <w:szCs w:val="22"/>
        </w:rPr>
        <w:t>fiscalizar</w:t>
      </w:r>
      <w:proofErr w:type="gramEnd"/>
      <w:r w:rsidRPr="00B621F0">
        <w:rPr>
          <w:rFonts w:ascii="Trebuchet MS" w:hAnsi="Trebuchet MS" w:cs="Tahoma"/>
          <w:sz w:val="22"/>
          <w:szCs w:val="22"/>
        </w:rPr>
        <w:t xml:space="preserve"> o cumprimento das cláusulas constantes deste Termo de Securitização, especialmente daquelas impositivas de obrigações de fazer e de não fazer;</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 xml:space="preserve">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w:t>
      </w:r>
      <w:r w:rsidRPr="00B621F0">
        <w:rPr>
          <w:rFonts w:ascii="Trebuchet MS" w:hAnsi="Trebuchet MS"/>
          <w:sz w:val="22"/>
          <w:szCs w:val="22"/>
        </w:rPr>
        <w:lastRenderedPageBreak/>
        <w:t>estabelecem condições que não devem ser descumpridas pela Emissora, indicando as consequências para os titulares do CRI e as providências que pretende tomar a respeito do assunto, no prazo de 7 (sete) Dias Úteis a contar da sua ciência;</w:t>
      </w:r>
    </w:p>
    <w:p w:rsidR="00242D83" w:rsidRPr="00B621F0" w:rsidRDefault="00242D83" w:rsidP="000219B9">
      <w:pPr>
        <w:pStyle w:val="BodyMain"/>
        <w:tabs>
          <w:tab w:val="num" w:pos="851"/>
        </w:tabs>
        <w:spacing w:before="0" w:line="360" w:lineRule="auto"/>
        <w:rPr>
          <w:rFonts w:ascii="Trebuchet MS" w:hAnsi="Trebuchet MS" w:cs="Tahoma"/>
          <w:sz w:val="22"/>
          <w:szCs w:val="22"/>
        </w:rPr>
      </w:pPr>
    </w:p>
    <w:p w:rsidR="00242D83" w:rsidRPr="00B621F0" w:rsidRDefault="00242D83" w:rsidP="00DD335B">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B621F0">
        <w:rPr>
          <w:rFonts w:ascii="Trebuchet MS" w:hAnsi="Trebuchet MS"/>
          <w:sz w:val="22"/>
          <w:szCs w:val="22"/>
        </w:rPr>
        <w:t>adotar</w:t>
      </w:r>
      <w:proofErr w:type="gramEnd"/>
      <w:r w:rsidRPr="00B621F0">
        <w:rPr>
          <w:rFonts w:ascii="Trebuchet MS" w:hAnsi="Trebuchet MS"/>
          <w:sz w:val="22"/>
          <w:szCs w:val="22"/>
        </w:rPr>
        <w:t xml:space="preserve"> as medidas judiciais ou extrajudiciais necessárias à defesa dos interesses dos titulares dos CRI, bem como à realização dos Créditos Imobiliários vinculados ao Patrimônio Separado, incluindo a execução das Alienações Fiduciárias</w:t>
      </w:r>
      <w:r w:rsidR="007925C1" w:rsidRPr="00B621F0">
        <w:rPr>
          <w:rFonts w:ascii="Trebuchet MS" w:hAnsi="Trebuchet MS"/>
          <w:sz w:val="22"/>
          <w:szCs w:val="22"/>
        </w:rPr>
        <w:t>, caso a Emissora não faça</w:t>
      </w:r>
      <w:r w:rsidRPr="00B621F0">
        <w:rPr>
          <w:rFonts w:ascii="Trebuchet MS" w:hAnsi="Trebuchet MS"/>
          <w:sz w:val="22"/>
          <w:szCs w:val="22"/>
        </w:rPr>
        <w:t>;</w:t>
      </w:r>
    </w:p>
    <w:p w:rsidR="00425397" w:rsidRPr="00B621F0" w:rsidRDefault="00425397" w:rsidP="000219B9">
      <w:pPr>
        <w:pStyle w:val="PargrafodaLista"/>
        <w:spacing w:line="360" w:lineRule="auto"/>
        <w:rPr>
          <w:rFonts w:ascii="Trebuchet MS" w:hAnsi="Trebuchet MS" w:cs="Tahoma"/>
          <w:sz w:val="22"/>
          <w:szCs w:val="22"/>
        </w:rPr>
      </w:pPr>
    </w:p>
    <w:p w:rsidR="00242D83" w:rsidRPr="00B621F0" w:rsidRDefault="00242D83" w:rsidP="00DD335B">
      <w:pPr>
        <w:pStyle w:val="BodyMain"/>
        <w:tabs>
          <w:tab w:val="num" w:pos="851"/>
        </w:tabs>
        <w:spacing w:before="0" w:line="360" w:lineRule="auto"/>
        <w:rPr>
          <w:rFonts w:ascii="Trebuchet MS" w:hAnsi="Trebuchet MS" w:cs="Tahoma"/>
          <w:sz w:val="22"/>
          <w:szCs w:val="22"/>
        </w:rPr>
      </w:pPr>
    </w:p>
    <w:p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B621F0">
        <w:rPr>
          <w:rFonts w:ascii="Trebuchet MS" w:hAnsi="Trebuchet MS"/>
          <w:sz w:val="22"/>
          <w:szCs w:val="22"/>
        </w:rPr>
        <w:t>exercer</w:t>
      </w:r>
      <w:proofErr w:type="gramEnd"/>
      <w:r w:rsidRPr="00B621F0">
        <w:rPr>
          <w:rFonts w:ascii="Trebuchet MS" w:hAnsi="Trebuchet MS"/>
          <w:sz w:val="22"/>
          <w:szCs w:val="22"/>
        </w:rPr>
        <w:t>, na hipótese de insolvência em relação às obrigações da Emissora contraídas em razão desta Emissão, a administração do Patrimônio Separado, observado o disposto neste Termo</w:t>
      </w:r>
      <w:r w:rsidRPr="00B621F0">
        <w:rPr>
          <w:rFonts w:ascii="Trebuchet MS" w:hAnsi="Trebuchet MS" w:cs="Tahoma"/>
          <w:sz w:val="22"/>
          <w:szCs w:val="22"/>
        </w:rPr>
        <w:t xml:space="preserve"> de Securitização</w:t>
      </w:r>
      <w:r w:rsidRPr="00B621F0">
        <w:rPr>
          <w:rFonts w:ascii="Trebuchet MS" w:hAnsi="Trebuchet MS"/>
          <w:sz w:val="22"/>
          <w:szCs w:val="22"/>
        </w:rPr>
        <w:t>;</w:t>
      </w:r>
    </w:p>
    <w:p w:rsidR="00242D83" w:rsidRPr="00B621F0" w:rsidRDefault="00242D83" w:rsidP="000219B9">
      <w:pPr>
        <w:pStyle w:val="BodyMain"/>
        <w:tabs>
          <w:tab w:val="num" w:pos="851"/>
        </w:tabs>
        <w:spacing w:before="0" w:line="360" w:lineRule="auto"/>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B621F0">
        <w:rPr>
          <w:rFonts w:ascii="Trebuchet MS" w:hAnsi="Trebuchet MS"/>
          <w:sz w:val="22"/>
          <w:szCs w:val="22"/>
        </w:rPr>
        <w:t>promover</w:t>
      </w:r>
      <w:proofErr w:type="gramEnd"/>
      <w:r w:rsidRPr="00B621F0">
        <w:rPr>
          <w:rFonts w:ascii="Trebuchet MS" w:hAnsi="Trebuchet MS"/>
          <w:sz w:val="22"/>
          <w:szCs w:val="22"/>
        </w:rPr>
        <w:t>, na forma prevista neste Termo</w:t>
      </w:r>
      <w:r w:rsidRPr="00B621F0">
        <w:rPr>
          <w:rFonts w:ascii="Trebuchet MS" w:hAnsi="Trebuchet MS" w:cs="Tahoma"/>
          <w:sz w:val="22"/>
          <w:szCs w:val="22"/>
        </w:rPr>
        <w:t xml:space="preserve"> de Securitização</w:t>
      </w:r>
      <w:r w:rsidRPr="00B621F0">
        <w:rPr>
          <w:rFonts w:ascii="Trebuchet MS" w:hAnsi="Trebuchet MS"/>
          <w:sz w:val="22"/>
          <w:szCs w:val="22"/>
        </w:rPr>
        <w:t xml:space="preserve">, a liquidação do Patrimônio Separado; </w:t>
      </w:r>
    </w:p>
    <w:p w:rsidR="00242D83" w:rsidRPr="00B621F0" w:rsidRDefault="00242D83" w:rsidP="00DD335B">
      <w:pPr>
        <w:pStyle w:val="BodyMain"/>
        <w:tabs>
          <w:tab w:val="left" w:pos="851"/>
        </w:tabs>
        <w:spacing w:before="0" w:line="360" w:lineRule="auto"/>
        <w:rPr>
          <w:rFonts w:ascii="Trebuchet MS" w:hAnsi="Trebuchet MS" w:cs="Tahoma"/>
          <w:sz w:val="22"/>
          <w:szCs w:val="22"/>
        </w:rPr>
      </w:pPr>
      <w:bookmarkStart w:id="74" w:name="_DV_M271"/>
      <w:bookmarkEnd w:id="74"/>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B621F0">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B621F0">
        <w:rPr>
          <w:rFonts w:ascii="Trebuchet MS" w:hAnsi="Trebuchet MS"/>
          <w:sz w:val="22"/>
          <w:szCs w:val="22"/>
        </w:rPr>
        <w:t>:</w:t>
      </w:r>
      <w:r w:rsidRPr="00B621F0">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w:t>
      </w:r>
      <w:r w:rsidR="004125BC" w:rsidRPr="00B621F0">
        <w:rPr>
          <w:rFonts w:ascii="Trebuchet MS" w:hAnsi="Trebuchet MS"/>
          <w:sz w:val="22"/>
          <w:szCs w:val="22"/>
        </w:rPr>
        <w:t>neste</w:t>
      </w:r>
      <w:r w:rsidRPr="00B621F0">
        <w:rPr>
          <w:rFonts w:ascii="Trebuchet MS" w:hAnsi="Trebuchet MS"/>
          <w:sz w:val="22"/>
          <w:szCs w:val="22"/>
        </w:rPr>
        <w:t xml:space="preserve"> Termo de Securitização; (i) existência de outras emissões de CRI, públicas ou privadas, feitas pela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w:t>
      </w:r>
      <w:r w:rsidRPr="00B621F0">
        <w:rPr>
          <w:rFonts w:ascii="Trebuchet MS" w:hAnsi="Trebuchet MS"/>
          <w:sz w:val="22"/>
          <w:szCs w:val="22"/>
        </w:rPr>
        <w:lastRenderedPageBreak/>
        <w:t>inadimplemento financeiro no período; e (l) declaração sobre a não existência de situação de conflito de interesses que impeça a continuar exercendo a função de Agente fiduciário;</w:t>
      </w:r>
    </w:p>
    <w:p w:rsidR="00242D83" w:rsidRPr="000219B9" w:rsidRDefault="00242D83" w:rsidP="000219B9">
      <w:pPr>
        <w:spacing w:line="360" w:lineRule="auto"/>
        <w:rPr>
          <w:rFonts w:ascii="Trebuchet MS" w:hAnsi="Trebuchet MS"/>
          <w:b/>
          <w:sz w:val="22"/>
        </w:rPr>
      </w:pPr>
    </w:p>
    <w:p w:rsidR="00242D83" w:rsidRPr="00B621F0" w:rsidRDefault="00242D83" w:rsidP="00DD335B">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75" w:name="_Toc482307781"/>
      <w:bookmarkStart w:id="76" w:name="_Toc484787198"/>
      <w:bookmarkStart w:id="77" w:name="_Toc516511476"/>
      <w:bookmarkStart w:id="78" w:name="_Toc517806831"/>
      <w:bookmarkStart w:id="79" w:name="_Toc517806923"/>
      <w:bookmarkStart w:id="80" w:name="_Toc20804306"/>
      <w:r w:rsidRPr="00B621F0">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75"/>
      <w:bookmarkEnd w:id="76"/>
      <w:bookmarkEnd w:id="77"/>
      <w:bookmarkEnd w:id="78"/>
      <w:bookmarkEnd w:id="79"/>
      <w:bookmarkEnd w:id="80"/>
      <w:r w:rsidRPr="00B621F0">
        <w:rPr>
          <w:rFonts w:ascii="Trebuchet MS" w:hAnsi="Trebuchet MS"/>
          <w:b w:val="0"/>
          <w:color w:val="auto"/>
          <w:sz w:val="22"/>
          <w:szCs w:val="22"/>
        </w:rPr>
        <w:t xml:space="preserve"> </w:t>
      </w:r>
    </w:p>
    <w:p w:rsidR="00242D83" w:rsidRPr="00B621F0" w:rsidRDefault="00242D83">
      <w:pPr>
        <w:spacing w:line="360" w:lineRule="auto"/>
        <w:jc w:val="both"/>
        <w:rPr>
          <w:rFonts w:ascii="Trebuchet MS" w:hAnsi="Trebuchet MS" w:cs="Tahoma"/>
          <w:sz w:val="22"/>
          <w:szCs w:val="22"/>
        </w:rPr>
      </w:pPr>
    </w:p>
    <w:p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81" w:name="_Toc482307782"/>
      <w:bookmarkStart w:id="82" w:name="_Toc484787199"/>
      <w:bookmarkStart w:id="83" w:name="_Toc516511477"/>
      <w:bookmarkStart w:id="84" w:name="_Toc517806832"/>
      <w:bookmarkStart w:id="85" w:name="_Toc517806924"/>
      <w:bookmarkStart w:id="86" w:name="_Toc20804307"/>
      <w:r w:rsidRPr="00B621F0">
        <w:rPr>
          <w:rFonts w:ascii="Trebuchet MS" w:hAnsi="Trebuchet MS"/>
          <w:b w:val="0"/>
          <w:color w:val="auto"/>
          <w:sz w:val="22"/>
          <w:szCs w:val="22"/>
        </w:rPr>
        <w:t xml:space="preserve">No caso de inadimplemento de quaisquer condições da Emissão, o Agente Fiduciário deverá usar de toda e qualquer medida prevista em lei ou neste Termo de Securitização para proteger direitos ou defender interesses dos titulares dos CRI, nos termos do artigo 12 da </w:t>
      </w:r>
      <w:r w:rsidR="000E565E" w:rsidRPr="00B621F0">
        <w:rPr>
          <w:rFonts w:ascii="Trebuchet MS" w:hAnsi="Trebuchet MS"/>
          <w:b w:val="0"/>
          <w:color w:val="auto"/>
          <w:sz w:val="22"/>
          <w:szCs w:val="22"/>
        </w:rPr>
        <w:t>Resolução CVM 17</w:t>
      </w:r>
      <w:r w:rsidRPr="00B621F0">
        <w:rPr>
          <w:rFonts w:ascii="Trebuchet MS" w:hAnsi="Trebuchet MS"/>
          <w:b w:val="0"/>
          <w:color w:val="auto"/>
          <w:sz w:val="22"/>
          <w:szCs w:val="22"/>
        </w:rPr>
        <w:t>.</w:t>
      </w:r>
      <w:bookmarkEnd w:id="81"/>
      <w:bookmarkEnd w:id="82"/>
      <w:bookmarkEnd w:id="83"/>
      <w:bookmarkEnd w:id="84"/>
      <w:bookmarkEnd w:id="85"/>
      <w:bookmarkEnd w:id="86"/>
    </w:p>
    <w:p w:rsidR="00242D83" w:rsidRPr="00B621F0" w:rsidRDefault="00242D83">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87" w:name="_Ref481747177"/>
      <w:bookmarkStart w:id="88" w:name="_Toc484787200"/>
      <w:bookmarkStart w:id="89" w:name="_Toc482307783"/>
      <w:bookmarkStart w:id="90" w:name="_Toc516511478"/>
      <w:bookmarkStart w:id="91" w:name="_Toc517806833"/>
      <w:bookmarkStart w:id="92" w:name="_Toc517806925"/>
      <w:bookmarkStart w:id="93" w:name="_Toc20804308"/>
      <w:r w:rsidRPr="00B621F0">
        <w:rPr>
          <w:rFonts w:ascii="Trebuchet MS" w:hAnsi="Trebuchet MS"/>
          <w:b w:val="0"/>
          <w:color w:val="auto"/>
          <w:sz w:val="22"/>
          <w:szCs w:val="22"/>
          <w:u w:val="single"/>
        </w:rPr>
        <w:t>Remuneração do Agente Fiduciário</w:t>
      </w:r>
      <w:r w:rsidRPr="00B621F0">
        <w:rPr>
          <w:rFonts w:ascii="Trebuchet MS" w:hAnsi="Trebuchet MS"/>
          <w:b w:val="0"/>
          <w:color w:val="auto"/>
          <w:sz w:val="22"/>
          <w:szCs w:val="22"/>
        </w:rPr>
        <w:t>: Pelo exercício de suas atribuições, o Agente Fiduciário receberá da Emissora,</w:t>
      </w:r>
      <w:r w:rsidR="00614018" w:rsidRPr="00B621F0">
        <w:rPr>
          <w:rFonts w:ascii="Trebuchet MS" w:hAnsi="Trebuchet MS"/>
          <w:b w:val="0"/>
          <w:color w:val="auto"/>
          <w:sz w:val="22"/>
          <w:szCs w:val="22"/>
        </w:rPr>
        <w:t xml:space="preserve"> com recursos do patrimônio separado,</w:t>
      </w:r>
      <w:r w:rsidRPr="00B621F0">
        <w:rPr>
          <w:rFonts w:ascii="Trebuchet MS" w:hAnsi="Trebuchet MS"/>
          <w:b w:val="0"/>
          <w:color w:val="auto"/>
          <w:sz w:val="22"/>
          <w:szCs w:val="22"/>
        </w:rPr>
        <w:t xml:space="preserve"> como remuneração pelo desempenho dos deveres e atribuições que lhe competem, nos termos da lei e deste Termo.</w:t>
      </w:r>
      <w:bookmarkEnd w:id="87"/>
      <w:bookmarkEnd w:id="88"/>
      <w:bookmarkEnd w:id="89"/>
      <w:bookmarkEnd w:id="90"/>
      <w:bookmarkEnd w:id="91"/>
      <w:bookmarkEnd w:id="92"/>
      <w:bookmarkEnd w:id="93"/>
      <w:r w:rsidR="00A779E4" w:rsidRPr="00B621F0">
        <w:rPr>
          <w:rFonts w:ascii="Trebuchet MS" w:hAnsi="Trebuchet MS"/>
          <w:b w:val="0"/>
          <w:color w:val="auto"/>
          <w:sz w:val="22"/>
          <w:szCs w:val="22"/>
        </w:rPr>
        <w:t xml:space="preserve"> </w:t>
      </w:r>
    </w:p>
    <w:p w:rsidR="00242D83" w:rsidRPr="00B621F0" w:rsidRDefault="00242D83">
      <w:pPr>
        <w:pStyle w:val="BodyMain"/>
        <w:widowControl w:val="0"/>
        <w:spacing w:before="0" w:line="360" w:lineRule="auto"/>
        <w:rPr>
          <w:rFonts w:ascii="Trebuchet MS" w:hAnsi="Trebuchet MS" w:cs="Tahoma"/>
          <w:bCs/>
          <w:sz w:val="22"/>
          <w:szCs w:val="22"/>
        </w:rPr>
      </w:pPr>
    </w:p>
    <w:p w:rsidR="006547CB" w:rsidRPr="00B621F0" w:rsidRDefault="006547C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 Remuneração do Agente Fiduciário. Será devida, ao Agente Fiduciário, parcela anual de R$ 20.000,00 (vinte mil reais), a ser paga até o 5º (quinto) Dia Útil contado da </w:t>
      </w:r>
      <w:r w:rsidR="00FF0D43">
        <w:rPr>
          <w:rFonts w:ascii="Trebuchet MS" w:hAnsi="Trebuchet MS"/>
          <w:b w:val="0"/>
          <w:color w:val="auto"/>
          <w:sz w:val="22"/>
          <w:szCs w:val="22"/>
        </w:rPr>
        <w:t>p</w:t>
      </w:r>
      <w:r w:rsidRPr="00B621F0">
        <w:rPr>
          <w:rFonts w:ascii="Trebuchet MS" w:hAnsi="Trebuchet MS"/>
          <w:b w:val="0"/>
          <w:color w:val="auto"/>
          <w:sz w:val="22"/>
          <w:szCs w:val="22"/>
        </w:rPr>
        <w:t>rimeira Data de Integralização o e as demais a serem pagas no dia 15 do mesmos mês de emissão da primeira fatura nos anos subsequentes até a liquidação integral dos CRI caso ainda esteja exercendo atividades inerentes a sua função em relação à emissão, remuneração essa que será calculada pro rata die, ainda que atuando em nome dos Titulares de CRI, remuneração esta que será devida proporcionalmente aos meses de atuação. Observado que a primeira parcela será arcada diretamente pela Emissora com os recursos da integralização dos CRI e as demais parcelas serão de responsabilidade única e exclusiva pela Devedora. Os valores previstos neste item serão atualizados anualmente, a partir da data do primeiro pagamento, pela variação acumulada do IPCA.</w:t>
      </w:r>
    </w:p>
    <w:p w:rsidR="006547CB" w:rsidRPr="00BF5F39" w:rsidRDefault="006547CB" w:rsidP="000219B9">
      <w:pPr>
        <w:spacing w:line="360" w:lineRule="auto"/>
        <w:rPr>
          <w:rFonts w:ascii="Trebuchet MS" w:hAnsi="Trebuchet MS"/>
          <w:b/>
          <w:sz w:val="22"/>
        </w:rPr>
      </w:pPr>
    </w:p>
    <w:p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primeira parcela referente aos serviços de Agente Fiduciário, acima descrita, será devida ainda que a Emissão não seja liquidada, a título de estruturação e implantação.</w:t>
      </w:r>
    </w:p>
    <w:p w:rsidR="006547CB" w:rsidRPr="00BF5F39" w:rsidRDefault="006547CB" w:rsidP="000219B9">
      <w:pPr>
        <w:spacing w:line="360" w:lineRule="auto"/>
        <w:rPr>
          <w:rFonts w:ascii="Trebuchet MS" w:hAnsi="Trebuchet MS"/>
          <w:b/>
          <w:sz w:val="22"/>
        </w:rPr>
      </w:pPr>
    </w:p>
    <w:p w:rsidR="00EE07ED"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A remuneração não inclui as despesas, conforme, sempre que possível, previamente aprovadas pela Devedora, com notificações, extração de certidões, fotocópias, digitalizações, envio de documentos, viagens, estadias, transporte, alimentação, cartórios </w:t>
      </w:r>
      <w:r w:rsidRPr="00B621F0">
        <w:rPr>
          <w:rFonts w:ascii="Trebuchet MS" w:hAnsi="Trebuchet MS"/>
          <w:b w:val="0"/>
          <w:color w:val="auto"/>
          <w:sz w:val="22"/>
          <w:szCs w:val="22"/>
        </w:rPr>
        <w:lastRenderedPageBreak/>
        <w:t>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p>
    <w:p w:rsidR="00EE07ED" w:rsidRPr="00BF5F39" w:rsidRDefault="00EE07ED" w:rsidP="000219B9">
      <w:pPr>
        <w:spacing w:line="360" w:lineRule="auto"/>
        <w:rPr>
          <w:rFonts w:ascii="Trebuchet MS" w:hAnsi="Trebuchet MS"/>
          <w:b/>
          <w:sz w:val="22"/>
        </w:rPr>
      </w:pPr>
    </w:p>
    <w:p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No caso de inadimplemento no pagamento dos CRI ou de Reestruturação após a Emissão ou da participação em reuniões ou conferências telefônicas, serão devidas ao Agente Fiduciário, adicionalmente, o valor de R$ 500,00 (quinhentos reais) por hora-homem de trabalho dedicado à (i) execução das Garantias, (</w:t>
      </w:r>
      <w:proofErr w:type="spellStart"/>
      <w:r w:rsidRPr="00B621F0">
        <w:rPr>
          <w:rFonts w:ascii="Trebuchet MS" w:hAnsi="Trebuchet MS"/>
          <w:b w:val="0"/>
          <w:color w:val="auto"/>
          <w:sz w:val="22"/>
          <w:szCs w:val="22"/>
        </w:rPr>
        <w:t>ii</w:t>
      </w:r>
      <w:proofErr w:type="spellEnd"/>
      <w:r w:rsidRPr="00B621F0">
        <w:rPr>
          <w:rFonts w:ascii="Trebuchet MS" w:hAnsi="Trebuchet MS"/>
          <w:b w:val="0"/>
          <w:color w:val="auto"/>
          <w:sz w:val="22"/>
          <w:szCs w:val="22"/>
        </w:rPr>
        <w:t>) comparecimento em reuniões formais com a Emissora e/ou com os Titulares de CRI; e (</w:t>
      </w:r>
      <w:proofErr w:type="spellStart"/>
      <w:r w:rsidRPr="00B621F0">
        <w:rPr>
          <w:rFonts w:ascii="Trebuchet MS" w:hAnsi="Trebuchet MS"/>
          <w:b w:val="0"/>
          <w:color w:val="auto"/>
          <w:sz w:val="22"/>
          <w:szCs w:val="22"/>
        </w:rPr>
        <w:t>iii</w:t>
      </w:r>
      <w:proofErr w:type="spellEnd"/>
      <w:r w:rsidRPr="00B621F0">
        <w:rPr>
          <w:rFonts w:ascii="Trebuchet MS" w:hAnsi="Trebuchet MS"/>
          <w:b w:val="0"/>
          <w:color w:val="auto"/>
          <w:sz w:val="22"/>
          <w:szCs w:val="22"/>
        </w:rPr>
        <w:t>) implementação das consequentes decisões tomadas em tais eventos, pagas 5 (cinco) Dias Úteis após comprovação da entrega, pelo Agente Fiduciário, de “relatório de horas” à Emissora.</w:t>
      </w:r>
    </w:p>
    <w:p w:rsidR="00EE07ED" w:rsidRPr="00BF5F39" w:rsidRDefault="00EE07ED" w:rsidP="000219B9">
      <w:pPr>
        <w:spacing w:line="360" w:lineRule="auto"/>
        <w:rPr>
          <w:rFonts w:ascii="Trebuchet MS" w:hAnsi="Trebuchet MS"/>
          <w:b/>
          <w:sz w:val="22"/>
        </w:rPr>
      </w:pPr>
    </w:p>
    <w:p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As remunerações descritas nas Cláusulas 11.5.1 e 11.5.4 acima serão devidas mesmo após o vencimento dos CRI, caso o Agente Fiduciário ainda esteja exercendo atividades inerentes a sua função em relação à emissão remuneração essa que será calculada </w:t>
      </w:r>
      <w:proofErr w:type="gramStart"/>
      <w:r w:rsidRPr="00B621F0">
        <w:rPr>
          <w:rFonts w:ascii="Trebuchet MS" w:hAnsi="Trebuchet MS"/>
          <w:b w:val="0"/>
          <w:color w:val="auto"/>
          <w:sz w:val="22"/>
          <w:szCs w:val="22"/>
        </w:rPr>
        <w:t>pro</w:t>
      </w:r>
      <w:proofErr w:type="gramEnd"/>
      <w:r w:rsidRPr="00B621F0">
        <w:rPr>
          <w:rFonts w:ascii="Trebuchet MS" w:hAnsi="Trebuchet MS"/>
          <w:b w:val="0"/>
          <w:color w:val="auto"/>
          <w:sz w:val="22"/>
          <w:szCs w:val="22"/>
        </w:rPr>
        <w:t xml:space="preserve"> rata dia.</w:t>
      </w:r>
    </w:p>
    <w:p w:rsidR="00EE07ED" w:rsidRPr="00BF5F39" w:rsidRDefault="00EE07ED" w:rsidP="000219B9">
      <w:pPr>
        <w:spacing w:line="360" w:lineRule="auto"/>
        <w:rPr>
          <w:rFonts w:ascii="Trebuchet MS" w:hAnsi="Trebuchet MS"/>
          <w:b/>
          <w:sz w:val="22"/>
        </w:rPr>
      </w:pPr>
    </w:p>
    <w:p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parcelas devidas ao Agente Fiduciário serão acrescidas dos Tributos.</w:t>
      </w:r>
    </w:p>
    <w:p w:rsidR="00EE07ED" w:rsidRPr="00BF5F39" w:rsidRDefault="00EE07ED" w:rsidP="000219B9">
      <w:pPr>
        <w:spacing w:line="360" w:lineRule="auto"/>
        <w:rPr>
          <w:rFonts w:ascii="Trebuchet MS" w:hAnsi="Trebuchet MS"/>
          <w:b/>
          <w:sz w:val="22"/>
        </w:rPr>
      </w:pPr>
    </w:p>
    <w:p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Não haverá devolução de valores já recebidos pelo Agente Fiduciário a título da prestação de serviços, exceto se o valor tiver sido pago incorretamente.</w:t>
      </w:r>
    </w:p>
    <w:p w:rsidR="00EE07ED" w:rsidRPr="00BF5F39" w:rsidRDefault="00EE07ED" w:rsidP="000219B9">
      <w:pPr>
        <w:spacing w:line="360" w:lineRule="auto"/>
        <w:rPr>
          <w:rFonts w:ascii="Trebuchet MS" w:hAnsi="Trebuchet MS"/>
          <w:b/>
          <w:sz w:val="22"/>
        </w:rPr>
      </w:pPr>
    </w:p>
    <w:p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w:t>
      </w:r>
      <w:r w:rsidRPr="00B621F0">
        <w:rPr>
          <w:rFonts w:ascii="Trebuchet MS" w:hAnsi="Trebuchet MS"/>
          <w:b w:val="0"/>
          <w:color w:val="auto"/>
          <w:sz w:val="22"/>
          <w:szCs w:val="22"/>
        </w:rPr>
        <w:lastRenderedPageBreak/>
        <w:t xml:space="preserve">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rsidR="006547CB" w:rsidRPr="00BF5F39" w:rsidRDefault="006547CB" w:rsidP="000219B9">
      <w:pPr>
        <w:spacing w:line="360" w:lineRule="auto"/>
        <w:rPr>
          <w:rFonts w:ascii="Trebuchet MS" w:hAnsi="Trebuchet MS"/>
          <w:b/>
          <w:sz w:val="22"/>
        </w:rPr>
      </w:pPr>
    </w:p>
    <w:p w:rsidR="006547CB" w:rsidRPr="00BF5F39"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sz w:val="22"/>
        </w:rPr>
      </w:pPr>
      <w:r w:rsidRPr="00B621F0">
        <w:rPr>
          <w:rFonts w:ascii="Trebuchet MS" w:hAnsi="Trebuchet MS"/>
          <w:b w:val="0"/>
          <w:color w:val="auto"/>
          <w:sz w:val="22"/>
          <w:szCs w:val="22"/>
        </w:rPr>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pro rata die, se necessário.</w:t>
      </w:r>
    </w:p>
    <w:p w:rsidR="00534937" w:rsidRPr="00B621F0" w:rsidRDefault="00534937">
      <w:pPr>
        <w:pStyle w:val="Ttulo2"/>
        <w:keepNext w:val="0"/>
        <w:keepLines w:val="0"/>
        <w:widowControl w:val="0"/>
        <w:tabs>
          <w:tab w:val="left" w:pos="851"/>
        </w:tabs>
        <w:autoSpaceDE w:val="0"/>
        <w:autoSpaceDN w:val="0"/>
        <w:adjustRightInd w:val="0"/>
        <w:spacing w:before="0" w:line="360" w:lineRule="auto"/>
        <w:jc w:val="both"/>
        <w:rPr>
          <w:rFonts w:ascii="Trebuchet MS" w:hAnsi="Trebuchet MS" w:cs="Trebuchet MS"/>
          <w:b w:val="0"/>
          <w:color w:val="auto"/>
          <w:sz w:val="22"/>
          <w:szCs w:val="22"/>
        </w:rPr>
      </w:pPr>
      <w:bookmarkStart w:id="94" w:name="_DV_M357"/>
      <w:bookmarkStart w:id="95" w:name="_DV_M358"/>
      <w:bookmarkStart w:id="96" w:name="_Toc482307789"/>
      <w:bookmarkStart w:id="97" w:name="_Toc484787206"/>
      <w:bookmarkStart w:id="98" w:name="_Toc516511484"/>
      <w:bookmarkStart w:id="99" w:name="_Toc517806839"/>
      <w:bookmarkStart w:id="100" w:name="_Toc517806931"/>
      <w:bookmarkStart w:id="101" w:name="_Toc20804314"/>
      <w:bookmarkEnd w:id="94"/>
      <w:bookmarkEnd w:id="95"/>
    </w:p>
    <w:p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r w:rsidRPr="00B621F0">
        <w:rPr>
          <w:rFonts w:ascii="Trebuchet MS" w:hAnsi="Trebuchet MS" w:cs="Trebuchet MS"/>
          <w:b w:val="0"/>
          <w:color w:val="auto"/>
          <w:sz w:val="22"/>
          <w:szCs w:val="22"/>
          <w:u w:val="single"/>
        </w:rPr>
        <w:t>Substituição do Agente Fiduciário</w:t>
      </w:r>
      <w:r w:rsidRPr="00B621F0">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B621F0">
        <w:rPr>
          <w:rFonts w:ascii="Trebuchet MS" w:hAnsi="Trebuchet MS" w:cs="Trebuchet MS"/>
          <w:b w:val="0"/>
          <w:color w:val="auto"/>
          <w:sz w:val="22"/>
          <w:szCs w:val="22"/>
        </w:rPr>
        <w:t xml:space="preserve"> de Titulares de CRI, convocada com fim específico</w:t>
      </w:r>
      <w:r w:rsidRPr="00B621F0">
        <w:rPr>
          <w:rFonts w:ascii="Trebuchet MS" w:hAnsi="Trebuchet MS" w:cs="Trebuchet MS"/>
          <w:b w:val="0"/>
          <w:color w:val="auto"/>
          <w:sz w:val="22"/>
          <w:szCs w:val="22"/>
        </w:rPr>
        <w:t>, para que seja eleito o novo Agente Fiduciário.</w:t>
      </w:r>
      <w:bookmarkEnd w:id="96"/>
      <w:bookmarkEnd w:id="97"/>
      <w:bookmarkEnd w:id="98"/>
      <w:bookmarkEnd w:id="99"/>
      <w:bookmarkEnd w:id="100"/>
      <w:bookmarkEnd w:id="101"/>
    </w:p>
    <w:p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2" w:name="_Toc482307790"/>
      <w:bookmarkStart w:id="103" w:name="_Toc484787207"/>
      <w:bookmarkStart w:id="104" w:name="_Toc516511485"/>
      <w:bookmarkStart w:id="105" w:name="_Toc517806840"/>
      <w:bookmarkStart w:id="106" w:name="_Toc517806932"/>
      <w:bookmarkStart w:id="107" w:name="_Toc20804315"/>
      <w:r w:rsidRPr="00B621F0">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102"/>
      <w:bookmarkEnd w:id="103"/>
      <w:bookmarkEnd w:id="104"/>
      <w:bookmarkEnd w:id="105"/>
      <w:bookmarkEnd w:id="106"/>
      <w:bookmarkEnd w:id="107"/>
    </w:p>
    <w:p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8" w:name="_Toc482307791"/>
      <w:bookmarkStart w:id="109" w:name="_Toc484787208"/>
      <w:bookmarkStart w:id="110" w:name="_Toc516511486"/>
      <w:bookmarkStart w:id="111" w:name="_Toc517806841"/>
      <w:bookmarkStart w:id="112" w:name="_Toc517806933"/>
      <w:bookmarkStart w:id="113" w:name="_Toc20804316"/>
      <w:r w:rsidRPr="00B621F0">
        <w:rPr>
          <w:rFonts w:ascii="Trebuchet MS" w:hAnsi="Trebuchet MS"/>
          <w:b w:val="0"/>
          <w:color w:val="auto"/>
          <w:sz w:val="22"/>
          <w:szCs w:val="22"/>
        </w:rPr>
        <w:t xml:space="preserve">A substituição do Agente Fiduciário deve ser encaminhada à CVM, no prazo de 7 (sete) Dias Úteis contados do registro do aditamento ao presente Termo de Securitização junto à Instituição </w:t>
      </w:r>
      <w:proofErr w:type="spellStart"/>
      <w:r w:rsidRPr="00B621F0">
        <w:rPr>
          <w:rFonts w:ascii="Trebuchet MS" w:hAnsi="Trebuchet MS"/>
          <w:b w:val="0"/>
          <w:color w:val="auto"/>
          <w:sz w:val="22"/>
          <w:szCs w:val="22"/>
        </w:rPr>
        <w:t>Custodiante</w:t>
      </w:r>
      <w:proofErr w:type="spellEnd"/>
      <w:r w:rsidRPr="00B621F0">
        <w:rPr>
          <w:rFonts w:ascii="Trebuchet MS" w:hAnsi="Trebuchet MS"/>
          <w:b w:val="0"/>
          <w:color w:val="auto"/>
          <w:sz w:val="22"/>
          <w:szCs w:val="22"/>
        </w:rPr>
        <w:t>.</w:t>
      </w:r>
      <w:bookmarkEnd w:id="108"/>
      <w:bookmarkEnd w:id="109"/>
      <w:bookmarkEnd w:id="110"/>
      <w:bookmarkEnd w:id="111"/>
      <w:bookmarkEnd w:id="112"/>
      <w:bookmarkEnd w:id="113"/>
    </w:p>
    <w:p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14" w:name="_Toc482307792"/>
      <w:bookmarkStart w:id="115" w:name="_Toc484787209"/>
      <w:bookmarkStart w:id="116" w:name="_Toc516511487"/>
      <w:bookmarkStart w:id="117" w:name="_Toc517806842"/>
      <w:bookmarkStart w:id="118" w:name="_Toc517806934"/>
      <w:bookmarkStart w:id="119" w:name="_Toc20804317"/>
      <w:r w:rsidRPr="00B621F0">
        <w:rPr>
          <w:rFonts w:ascii="Trebuchet MS" w:hAnsi="Trebuchet MS"/>
          <w:b w:val="0"/>
          <w:color w:val="auto"/>
          <w:sz w:val="22"/>
          <w:szCs w:val="22"/>
        </w:rPr>
        <w:t xml:space="preserve">O Agente Fiduciário poderá, ainda, ser destituído, mediante a imediata </w:t>
      </w:r>
      <w:r w:rsidRPr="00B621F0">
        <w:rPr>
          <w:rFonts w:ascii="Trebuchet MS" w:hAnsi="Trebuchet MS"/>
          <w:b w:val="0"/>
          <w:color w:val="auto"/>
          <w:sz w:val="22"/>
          <w:szCs w:val="22"/>
        </w:rPr>
        <w:lastRenderedPageBreak/>
        <w:t>contratação de seu substituto a qualquer tempo, pelo voto favorável de titulares de CRI que representem, no mínimo, 50% (cinquenta por cento) mais 1 (um) dos CRI, reunidos em Assembleia Geral.</w:t>
      </w:r>
      <w:bookmarkEnd w:id="114"/>
      <w:bookmarkEnd w:id="115"/>
      <w:bookmarkEnd w:id="116"/>
      <w:bookmarkEnd w:id="117"/>
      <w:bookmarkEnd w:id="118"/>
      <w:bookmarkEnd w:id="119"/>
    </w:p>
    <w:p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C05E5D"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20" w:name="_Toc482307793"/>
      <w:bookmarkStart w:id="121" w:name="_Toc484787210"/>
      <w:bookmarkStart w:id="122" w:name="_Toc516511488"/>
      <w:bookmarkStart w:id="123" w:name="_Toc517806843"/>
      <w:bookmarkStart w:id="124" w:name="_Toc517806935"/>
      <w:bookmarkStart w:id="125" w:name="_Toc20804318"/>
      <w:r w:rsidRPr="00B621F0">
        <w:rPr>
          <w:rFonts w:ascii="Trebuchet MS" w:hAnsi="Trebuchet MS"/>
          <w:b w:val="0"/>
          <w:color w:val="auto"/>
          <w:sz w:val="22"/>
          <w:szCs w:val="22"/>
        </w:rPr>
        <w:t>O Agente Fiduciário eleito em substituição assumirá integralmente os deveres, atribuições e responsabilidades constantes da legislação aplicável e deste Termo de Securitização.</w:t>
      </w:r>
      <w:bookmarkEnd w:id="120"/>
      <w:bookmarkEnd w:id="121"/>
      <w:bookmarkEnd w:id="122"/>
      <w:bookmarkEnd w:id="123"/>
      <w:bookmarkEnd w:id="124"/>
      <w:bookmarkEnd w:id="125"/>
    </w:p>
    <w:p w:rsidR="00C05E5D" w:rsidRPr="00B621F0" w:rsidRDefault="00C05E5D">
      <w:pPr>
        <w:spacing w:line="360" w:lineRule="auto"/>
        <w:rPr>
          <w:rFonts w:ascii="Trebuchet MS" w:hAnsi="Trebuchet MS"/>
          <w:sz w:val="22"/>
          <w:szCs w:val="22"/>
        </w:rPr>
      </w:pPr>
    </w:p>
    <w:p w:rsidR="00C05E5D" w:rsidRPr="00B621F0" w:rsidRDefault="00C05E5D" w:rsidP="004616E8">
      <w:pPr>
        <w:pStyle w:val="PargrafodaLista"/>
        <w:numPr>
          <w:ilvl w:val="2"/>
          <w:numId w:val="29"/>
        </w:numPr>
        <w:tabs>
          <w:tab w:val="left" w:pos="1701"/>
        </w:tabs>
        <w:spacing w:line="360" w:lineRule="auto"/>
        <w:ind w:left="851" w:firstLine="0"/>
        <w:jc w:val="both"/>
        <w:rPr>
          <w:rFonts w:ascii="Trebuchet MS" w:hAnsi="Trebuchet MS"/>
          <w:sz w:val="22"/>
          <w:szCs w:val="22"/>
        </w:rPr>
      </w:pPr>
      <w:r w:rsidRPr="00B621F0">
        <w:rPr>
          <w:rFonts w:ascii="Trebuchet MS" w:hAnsi="Trebuchet MS" w:cs="Tahoma"/>
          <w:sz w:val="22"/>
          <w:szCs w:val="22"/>
        </w:rPr>
        <w:t>A substituição do Agente Fiduciário em caráter permanente deve ser objeto de aditamento ao presente Termo de Securitização</w:t>
      </w:r>
    </w:p>
    <w:p w:rsidR="00242D83" w:rsidRPr="00B621F0" w:rsidRDefault="00242D83" w:rsidP="000219B9">
      <w:pPr>
        <w:spacing w:line="360" w:lineRule="auto"/>
        <w:rPr>
          <w:rFonts w:ascii="Trebuchet MS" w:hAnsi="Trebuchet MS"/>
          <w:sz w:val="22"/>
          <w:szCs w:val="22"/>
        </w:rPr>
      </w:pPr>
    </w:p>
    <w:p w:rsidR="00242D83" w:rsidRPr="00B621F0" w:rsidRDefault="004458D8" w:rsidP="00DD335B">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26" w:name="_Toc482307794"/>
      <w:bookmarkStart w:id="127" w:name="_Toc484787211"/>
      <w:bookmarkStart w:id="128" w:name="_Toc516511489"/>
      <w:bookmarkStart w:id="129" w:name="_Toc517806844"/>
      <w:bookmarkStart w:id="130" w:name="_Toc517806936"/>
      <w:bookmarkStart w:id="131" w:name="_Toc20804319"/>
      <w:r w:rsidRPr="00B621F0">
        <w:rPr>
          <w:rFonts w:ascii="Trebuchet MS" w:hAnsi="Trebuchet MS"/>
          <w:b w:val="0"/>
          <w:color w:val="auto"/>
          <w:sz w:val="22"/>
          <w:szCs w:val="22"/>
          <w:u w:val="single"/>
        </w:rPr>
        <w:t xml:space="preserve">Despesas em Caso de </w:t>
      </w:r>
      <w:r w:rsidR="00242D83" w:rsidRPr="00B621F0">
        <w:rPr>
          <w:rFonts w:ascii="Trebuchet MS" w:hAnsi="Trebuchet MS"/>
          <w:b w:val="0"/>
          <w:color w:val="auto"/>
          <w:sz w:val="22"/>
          <w:szCs w:val="22"/>
          <w:u w:val="single"/>
        </w:rPr>
        <w:t>Inadimplemento da Emissora</w:t>
      </w:r>
      <w:r w:rsidR="00242D83" w:rsidRPr="00B621F0">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B621F0">
        <w:rPr>
          <w:rFonts w:ascii="Trebuchet MS" w:hAnsi="Trebuchet MS"/>
          <w:b w:val="0"/>
          <w:color w:val="auto"/>
          <w:sz w:val="22"/>
          <w:szCs w:val="22"/>
        </w:rPr>
        <w:t xml:space="preserve"> em caso de inadimplemento da Emissora,</w:t>
      </w:r>
      <w:r w:rsidR="00242D83" w:rsidRPr="00B621F0">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w:t>
      </w:r>
      <w:proofErr w:type="gramStart"/>
      <w:r w:rsidR="00242D83" w:rsidRPr="00B621F0">
        <w:rPr>
          <w:rFonts w:ascii="Trebuchet MS" w:hAnsi="Trebuchet MS"/>
          <w:b w:val="0"/>
          <w:color w:val="auto"/>
          <w:sz w:val="22"/>
          <w:szCs w:val="22"/>
        </w:rPr>
        <w:t>da</w:t>
      </w:r>
      <w:proofErr w:type="gramEnd"/>
      <w:r w:rsidR="00242D83" w:rsidRPr="00B621F0">
        <w:rPr>
          <w:rFonts w:ascii="Trebuchet MS" w:hAnsi="Trebuchet MS"/>
          <w:b w:val="0"/>
          <w:color w:val="auto"/>
          <w:sz w:val="22"/>
          <w:szCs w:val="22"/>
        </w:rPr>
        <w:t xml:space="preserve"> Emissora permanecer em atraso com relação ao pagamento dos CRI por um período superior a 30 (trinta) dias, podendo o Agente Fiduciário solicitar garantia dos titulares dos CRI para cobertura do risco da sucumbência.</w:t>
      </w:r>
      <w:bookmarkEnd w:id="126"/>
      <w:bookmarkEnd w:id="127"/>
      <w:bookmarkEnd w:id="128"/>
      <w:bookmarkEnd w:id="129"/>
      <w:bookmarkEnd w:id="130"/>
      <w:bookmarkEnd w:id="131"/>
    </w:p>
    <w:p w:rsidR="00242D83" w:rsidRPr="00B621F0" w:rsidRDefault="00242D83">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32" w:name="_Toc482307795"/>
      <w:bookmarkStart w:id="133" w:name="_Toc484787212"/>
      <w:bookmarkStart w:id="134" w:name="_Toc516511490"/>
      <w:bookmarkStart w:id="135" w:name="_Toc517806845"/>
      <w:bookmarkStart w:id="136" w:name="_Toc517806937"/>
      <w:bookmarkStart w:id="137" w:name="_Toc20804320"/>
      <w:r w:rsidRPr="00B621F0">
        <w:rPr>
          <w:rFonts w:ascii="Trebuchet MS" w:hAnsi="Trebuchet MS"/>
          <w:b w:val="0"/>
          <w:color w:val="auto"/>
          <w:sz w:val="22"/>
          <w:szCs w:val="22"/>
          <w:u w:val="single"/>
        </w:rPr>
        <w:t>Outras Despesas</w:t>
      </w:r>
      <w:r w:rsidRPr="00B621F0">
        <w:rPr>
          <w:rFonts w:ascii="Trebuchet MS" w:hAnsi="Trebuchet MS"/>
          <w:b w:val="0"/>
          <w:color w:val="auto"/>
          <w:sz w:val="22"/>
          <w:szCs w:val="22"/>
        </w:rPr>
        <w:t xml:space="preserve">: As despesas que forem consideradas como de responsabilidade da </w:t>
      </w:r>
      <w:r w:rsidR="003F4ADA" w:rsidRPr="00B621F0">
        <w:rPr>
          <w:rFonts w:ascii="Trebuchet MS" w:hAnsi="Trebuchet MS"/>
          <w:b w:val="0"/>
          <w:color w:val="auto"/>
          <w:sz w:val="22"/>
          <w:szCs w:val="22"/>
        </w:rPr>
        <w:t>Cedente</w:t>
      </w:r>
      <w:r w:rsidRPr="00B621F0">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B621F0">
        <w:rPr>
          <w:rFonts w:ascii="Trebuchet MS" w:hAnsi="Trebuchet MS"/>
          <w:b w:val="0"/>
          <w:color w:val="auto"/>
          <w:sz w:val="22"/>
          <w:szCs w:val="22"/>
        </w:rPr>
        <w:t>t</w:t>
      </w:r>
      <w:r w:rsidRPr="00B621F0">
        <w:rPr>
          <w:rFonts w:ascii="Trebuchet MS" w:hAnsi="Trebuchet MS"/>
          <w:b w:val="0"/>
          <w:color w:val="auto"/>
          <w:sz w:val="22"/>
          <w:szCs w:val="22"/>
        </w:rPr>
        <w:t>itulares dos CRI judicial ou extrajudicialmente.</w:t>
      </w:r>
      <w:bookmarkEnd w:id="132"/>
      <w:bookmarkEnd w:id="133"/>
      <w:bookmarkEnd w:id="134"/>
      <w:bookmarkEnd w:id="135"/>
      <w:bookmarkEnd w:id="136"/>
      <w:bookmarkEnd w:id="137"/>
    </w:p>
    <w:p w:rsidR="00242D83" w:rsidRPr="00B621F0" w:rsidRDefault="00242D83">
      <w:pPr>
        <w:pStyle w:val="BodyMain"/>
        <w:widowControl w:val="0"/>
        <w:spacing w:before="0" w:line="360" w:lineRule="auto"/>
        <w:rPr>
          <w:rFonts w:ascii="Trebuchet MS" w:hAnsi="Trebuchet MS" w:cs="Tahoma"/>
          <w:sz w:val="22"/>
          <w:szCs w:val="22"/>
        </w:rPr>
      </w:pPr>
    </w:p>
    <w:p w:rsidR="00425397" w:rsidRPr="004616E8" w:rsidRDefault="0008667F" w:rsidP="004616E8">
      <w:pPr>
        <w:pStyle w:val="PargrafodaLista"/>
        <w:numPr>
          <w:ilvl w:val="1"/>
          <w:numId w:val="29"/>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Responsabilidade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 Agente Fiduciário responde perante os titulares de CRI pelos prejuízos que lhes causar por culpa ou </w:t>
      </w:r>
      <w:r w:rsidR="00165C66" w:rsidRPr="00B621F0">
        <w:rPr>
          <w:rFonts w:ascii="Trebuchet MS" w:hAnsi="Trebuchet MS" w:cs="Tahoma"/>
          <w:bCs/>
          <w:sz w:val="22"/>
          <w:szCs w:val="22"/>
        </w:rPr>
        <w:t>dolo, no exercício de suas funções, conforme decisão transitada em julgado, da qual não caibam mais recursos</w:t>
      </w:r>
      <w:r w:rsidR="00165C66" w:rsidRPr="00B621F0">
        <w:rPr>
          <w:rFonts w:ascii="Trebuchet MS" w:hAnsi="Trebuchet MS" w:cs="Tahoma"/>
          <w:sz w:val="22"/>
          <w:szCs w:val="22"/>
        </w:rPr>
        <w:t xml:space="preserve">. </w:t>
      </w:r>
    </w:p>
    <w:p w:rsidR="007925C1" w:rsidRPr="00B621F0" w:rsidRDefault="007925C1" w:rsidP="000219B9">
      <w:pPr>
        <w:pStyle w:val="PargrafodaLista"/>
        <w:spacing w:line="360" w:lineRule="auto"/>
        <w:ind w:left="0"/>
        <w:rPr>
          <w:rFonts w:ascii="Trebuchet MS" w:hAnsi="Trebuchet MS" w:cs="Tahoma"/>
          <w:sz w:val="22"/>
          <w:szCs w:val="22"/>
        </w:rPr>
      </w:pPr>
    </w:p>
    <w:p w:rsidR="00165C66" w:rsidRPr="00B621F0" w:rsidRDefault="009019C0" w:rsidP="004616E8">
      <w:pPr>
        <w:pStyle w:val="PargrafodaLista"/>
        <w:numPr>
          <w:ilvl w:val="1"/>
          <w:numId w:val="29"/>
        </w:numPr>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lastRenderedPageBreak/>
        <w:t>Validade dos Atos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Os atos ou manifestações por parte do Agente Fiduciário, que criarem responsabilidade para os </w:t>
      </w:r>
      <w:r w:rsidR="00C05E5D" w:rsidRPr="00B621F0">
        <w:rPr>
          <w:rFonts w:ascii="Trebuchet MS" w:hAnsi="Trebuchet MS" w:cs="Tahoma"/>
          <w:sz w:val="22"/>
          <w:szCs w:val="22"/>
        </w:rPr>
        <w:t>t</w:t>
      </w:r>
      <w:r w:rsidR="00165C66" w:rsidRPr="00B621F0">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B621F0">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B621F0">
        <w:rPr>
          <w:rFonts w:ascii="Trebuchet MS" w:hAnsi="Trebuchet MS" w:cs="Tahoma"/>
          <w:sz w:val="22"/>
          <w:szCs w:val="22"/>
        </w:rPr>
        <w:t>.</w:t>
      </w:r>
    </w:p>
    <w:p w:rsidR="00425397" w:rsidRPr="00B621F0" w:rsidRDefault="00425397" w:rsidP="000219B9">
      <w:pPr>
        <w:pStyle w:val="PargrafodaLista"/>
        <w:spacing w:line="360" w:lineRule="auto"/>
        <w:rPr>
          <w:rFonts w:ascii="Trebuchet MS" w:hAnsi="Trebuchet MS" w:cs="Tahoma"/>
          <w:sz w:val="22"/>
          <w:szCs w:val="22"/>
        </w:rPr>
      </w:pPr>
    </w:p>
    <w:p w:rsidR="008A524F" w:rsidRPr="00B621F0" w:rsidRDefault="008A524F" w:rsidP="00DD335B">
      <w:pPr>
        <w:tabs>
          <w:tab w:val="left" w:pos="1134"/>
        </w:tabs>
        <w:spacing w:line="360" w:lineRule="auto"/>
        <w:ind w:right="-2"/>
        <w:jc w:val="both"/>
        <w:rPr>
          <w:rFonts w:ascii="Trebuchet MS" w:hAnsi="Trebuchet MS" w:cs="Tahoma"/>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138" w:name="_Toc420958714"/>
      <w:bookmarkStart w:id="139" w:name="_Toc20804321"/>
      <w:r w:rsidRPr="00B621F0">
        <w:rPr>
          <w:rFonts w:ascii="Trebuchet MS" w:hAnsi="Trebuchet MS" w:cs="Tahoma"/>
          <w:sz w:val="22"/>
          <w:szCs w:val="22"/>
        </w:rPr>
        <w:t>CLÁUSULA XII – ASSEMBLEIA GERAL</w:t>
      </w:r>
      <w:r w:rsidR="00CC5E26" w:rsidRPr="00B621F0">
        <w:rPr>
          <w:rFonts w:ascii="Trebuchet MS" w:hAnsi="Trebuchet MS" w:cs="Tahoma"/>
          <w:sz w:val="22"/>
          <w:szCs w:val="22"/>
        </w:rPr>
        <w:t xml:space="preserve"> DE TITULARES DE </w:t>
      </w:r>
      <w:r w:rsidR="007D765E" w:rsidRPr="00B621F0">
        <w:rPr>
          <w:rFonts w:ascii="Trebuchet MS" w:hAnsi="Trebuchet MS" w:cs="Tahoma"/>
          <w:sz w:val="22"/>
          <w:szCs w:val="22"/>
        </w:rPr>
        <w:t>CRI</w:t>
      </w:r>
      <w:bookmarkEnd w:id="138"/>
      <w:bookmarkEnd w:id="139"/>
    </w:p>
    <w:p w:rsidR="0089409D" w:rsidRPr="00B621F0" w:rsidRDefault="0089409D">
      <w:pPr>
        <w:tabs>
          <w:tab w:val="left" w:pos="1134"/>
        </w:tabs>
        <w:spacing w:line="360" w:lineRule="auto"/>
        <w:ind w:right="-2"/>
        <w:jc w:val="both"/>
        <w:rPr>
          <w:rFonts w:ascii="Trebuchet MS" w:hAnsi="Trebuchet MS" w:cs="Tahoma"/>
          <w:b/>
          <w:sz w:val="22"/>
          <w:szCs w:val="22"/>
        </w:rPr>
      </w:pPr>
    </w:p>
    <w:p w:rsidR="00CC0343" w:rsidRPr="00B621F0" w:rsidRDefault="00CC034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Assembleia Geral</w:t>
      </w:r>
      <w:r w:rsidRPr="00B621F0">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B621F0">
        <w:rPr>
          <w:rFonts w:ascii="Trebuchet MS" w:hAnsi="Trebuchet MS" w:cs="Trebuchet MS"/>
          <w:w w:val="0"/>
          <w:sz w:val="22"/>
          <w:szCs w:val="22"/>
        </w:rPr>
        <w:t>t</w:t>
      </w:r>
      <w:r w:rsidRPr="00B621F0">
        <w:rPr>
          <w:rFonts w:ascii="Trebuchet MS" w:hAnsi="Trebuchet MS" w:cs="Trebuchet MS"/>
          <w:w w:val="0"/>
          <w:sz w:val="22"/>
          <w:szCs w:val="22"/>
        </w:rPr>
        <w:t>itulares dos CRI.</w:t>
      </w:r>
    </w:p>
    <w:p w:rsidR="00CC0343" w:rsidRPr="00B621F0" w:rsidRDefault="00CC0343">
      <w:pPr>
        <w:spacing w:line="360" w:lineRule="auto"/>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bookmarkStart w:id="140" w:name="_DV_M247"/>
      <w:bookmarkEnd w:id="140"/>
      <w:r w:rsidRPr="00B621F0">
        <w:rPr>
          <w:rFonts w:ascii="Trebuchet MS" w:hAnsi="Trebuchet MS" w:cs="Trebuchet MS"/>
          <w:w w:val="0"/>
          <w:sz w:val="22"/>
          <w:szCs w:val="22"/>
        </w:rPr>
        <w:t>12.2.</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Competência de Convocação</w:t>
      </w:r>
      <w:r w:rsidRPr="00B621F0">
        <w:rPr>
          <w:rFonts w:ascii="Trebuchet MS" w:hAnsi="Trebuchet MS" w:cs="Trebuchet MS"/>
          <w:w w:val="0"/>
          <w:sz w:val="22"/>
          <w:szCs w:val="22"/>
        </w:rPr>
        <w:t>: A Assembleia Geral dos titulares dos CRI poderá ser convocada:</w:t>
      </w:r>
    </w:p>
    <w:p w:rsidR="00CC0343" w:rsidRPr="00B621F0" w:rsidRDefault="00CC0343">
      <w:pPr>
        <w:spacing w:line="360" w:lineRule="auto"/>
        <w:jc w:val="both"/>
        <w:rPr>
          <w:rFonts w:ascii="Trebuchet MS" w:hAnsi="Trebuchet MS" w:cs="Trebuchet MS"/>
          <w:w w:val="0"/>
          <w:sz w:val="22"/>
          <w:szCs w:val="22"/>
        </w:rPr>
      </w:pPr>
    </w:p>
    <w:p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1" w:name="_DV_M248"/>
      <w:bookmarkEnd w:id="141"/>
      <w:proofErr w:type="gramStart"/>
      <w:r w:rsidRPr="00B621F0">
        <w:rPr>
          <w:rFonts w:ascii="Trebuchet MS" w:hAnsi="Trebuchet MS" w:cs="Trebuchet MS"/>
          <w:w w:val="0"/>
          <w:sz w:val="22"/>
          <w:szCs w:val="22"/>
        </w:rPr>
        <w:t>pelo</w:t>
      </w:r>
      <w:proofErr w:type="gramEnd"/>
      <w:r w:rsidRPr="00B621F0">
        <w:rPr>
          <w:rFonts w:ascii="Trebuchet MS" w:hAnsi="Trebuchet MS" w:cs="Trebuchet MS"/>
          <w:w w:val="0"/>
          <w:sz w:val="22"/>
          <w:szCs w:val="22"/>
        </w:rPr>
        <w:t xml:space="preserve"> Agente Fiduciário;</w:t>
      </w:r>
    </w:p>
    <w:p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2" w:name="_DV_M249"/>
      <w:bookmarkEnd w:id="142"/>
      <w:proofErr w:type="gramStart"/>
      <w:r w:rsidRPr="00B621F0">
        <w:rPr>
          <w:rFonts w:ascii="Trebuchet MS" w:hAnsi="Trebuchet MS" w:cs="Trebuchet MS"/>
          <w:w w:val="0"/>
          <w:sz w:val="22"/>
          <w:szCs w:val="22"/>
        </w:rPr>
        <w:t>pela</w:t>
      </w:r>
      <w:proofErr w:type="gramEnd"/>
      <w:r w:rsidRPr="00B621F0">
        <w:rPr>
          <w:rFonts w:ascii="Trebuchet MS" w:hAnsi="Trebuchet MS" w:cs="Trebuchet MS"/>
          <w:w w:val="0"/>
          <w:sz w:val="22"/>
          <w:szCs w:val="22"/>
        </w:rPr>
        <w:t xml:space="preserve"> Emissora; </w:t>
      </w:r>
    </w:p>
    <w:p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proofErr w:type="gramStart"/>
      <w:r w:rsidRPr="00B621F0">
        <w:rPr>
          <w:rFonts w:ascii="Trebuchet MS" w:hAnsi="Trebuchet MS" w:cs="Trebuchet MS"/>
          <w:w w:val="0"/>
          <w:sz w:val="22"/>
          <w:szCs w:val="22"/>
        </w:rPr>
        <w:t>pela</w:t>
      </w:r>
      <w:proofErr w:type="gramEnd"/>
      <w:r w:rsidRPr="00B621F0">
        <w:rPr>
          <w:rFonts w:ascii="Trebuchet MS" w:hAnsi="Trebuchet MS" w:cs="Trebuchet MS"/>
          <w:w w:val="0"/>
          <w:sz w:val="22"/>
          <w:szCs w:val="22"/>
        </w:rPr>
        <w:t xml:space="preserve"> CVM; ou</w:t>
      </w:r>
    </w:p>
    <w:p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3" w:name="_DV_M250"/>
      <w:bookmarkEnd w:id="143"/>
      <w:proofErr w:type="gramStart"/>
      <w:r w:rsidRPr="00B621F0">
        <w:rPr>
          <w:rFonts w:ascii="Trebuchet MS" w:hAnsi="Trebuchet MS" w:cs="Trebuchet MS"/>
          <w:w w:val="0"/>
          <w:sz w:val="22"/>
          <w:szCs w:val="22"/>
        </w:rPr>
        <w:t>por</w:t>
      </w:r>
      <w:proofErr w:type="gramEnd"/>
      <w:r w:rsidRPr="00B621F0">
        <w:rPr>
          <w:rFonts w:ascii="Trebuchet MS" w:hAnsi="Trebuchet MS" w:cs="Trebuchet MS"/>
          <w:w w:val="0"/>
          <w:sz w:val="22"/>
          <w:szCs w:val="22"/>
        </w:rPr>
        <w:t xml:space="preserve"> Titulares dos CRI que representem, no mínimo, 10% (dez por cento) dos CRI.</w:t>
      </w:r>
    </w:p>
    <w:p w:rsidR="00CC0343" w:rsidRPr="00B621F0" w:rsidRDefault="00CC0343">
      <w:pPr>
        <w:spacing w:line="360" w:lineRule="auto"/>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bookmarkStart w:id="144" w:name="_DV_M251"/>
      <w:bookmarkEnd w:id="144"/>
      <w:r w:rsidRPr="00B621F0">
        <w:rPr>
          <w:rFonts w:ascii="Trebuchet MS" w:hAnsi="Trebuchet MS" w:cs="Trebuchet MS"/>
          <w:w w:val="0"/>
          <w:sz w:val="22"/>
          <w:szCs w:val="22"/>
        </w:rPr>
        <w:t>12.3.</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Forma de Convocação</w:t>
      </w:r>
      <w:r w:rsidRPr="00B621F0">
        <w:rPr>
          <w:rFonts w:ascii="Trebuchet MS" w:hAnsi="Trebuchet MS" w:cs="Trebuchet MS"/>
          <w:w w:val="0"/>
          <w:sz w:val="22"/>
          <w:szCs w:val="22"/>
        </w:rPr>
        <w:t xml:space="preserve">: A convocação da Assembleia Geral far-se-á mediante edital publicado por 3 (três) vezes, com a antecedência </w:t>
      </w:r>
      <w:r w:rsidR="005565FE" w:rsidRPr="00B621F0">
        <w:rPr>
          <w:rFonts w:ascii="Trebuchet MS" w:hAnsi="Trebuchet MS" w:cs="Trebuchet MS"/>
          <w:w w:val="0"/>
          <w:sz w:val="22"/>
          <w:szCs w:val="22"/>
        </w:rPr>
        <w:t xml:space="preserve">mínima </w:t>
      </w:r>
      <w:r w:rsidRPr="00B621F0">
        <w:rPr>
          <w:rFonts w:ascii="Trebuchet MS" w:hAnsi="Trebuchet MS" w:cs="Trebuchet MS"/>
          <w:w w:val="0"/>
          <w:sz w:val="22"/>
          <w:szCs w:val="22"/>
        </w:rPr>
        <w:t xml:space="preserve">de </w:t>
      </w:r>
      <w:r w:rsidR="00A6204F" w:rsidRPr="00B621F0">
        <w:rPr>
          <w:rFonts w:ascii="Trebuchet MS" w:hAnsi="Trebuchet MS" w:cs="Trebuchet MS"/>
          <w:w w:val="0"/>
          <w:sz w:val="22"/>
          <w:szCs w:val="22"/>
        </w:rPr>
        <w:t>20 (vinte)</w:t>
      </w:r>
      <w:r w:rsidRPr="00B621F0">
        <w:rPr>
          <w:rFonts w:ascii="Trebuchet MS" w:hAnsi="Trebuchet MS" w:cs="Trebuchet MS"/>
          <w:w w:val="0"/>
          <w:sz w:val="22"/>
          <w:szCs w:val="22"/>
        </w:rPr>
        <w:t xml:space="preserve"> dias, em um jornal de grande circulação, utilizado pela Emissora para divulgação de suas informações societárias, sendo que se instalará, em primeira convocação, com a presença dos titulares que representem, pelo menos, 2/3 (dois terços) d</w:t>
      </w:r>
      <w:r w:rsidR="003E7AE0"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A6204F" w:rsidRPr="00B621F0">
        <w:rPr>
          <w:rFonts w:ascii="Trebuchet MS" w:hAnsi="Trebuchet MS" w:cs="Trebuchet MS"/>
          <w:w w:val="0"/>
          <w:sz w:val="22"/>
          <w:szCs w:val="22"/>
        </w:rPr>
        <w:t xml:space="preserve"> em Circulação</w:t>
      </w:r>
      <w:r w:rsidRPr="00B621F0">
        <w:rPr>
          <w:rFonts w:ascii="Trebuchet MS" w:hAnsi="Trebuchet MS" w:cs="Trebuchet MS"/>
          <w:w w:val="0"/>
          <w:sz w:val="22"/>
          <w:szCs w:val="22"/>
        </w:rPr>
        <w:t>, em segunda convocação</w:t>
      </w:r>
      <w:r w:rsidR="00886928" w:rsidRPr="00B621F0">
        <w:rPr>
          <w:rFonts w:ascii="Trebuchet MS" w:hAnsi="Trebuchet MS" w:cs="Trebuchet MS"/>
          <w:w w:val="0"/>
          <w:sz w:val="22"/>
          <w:szCs w:val="22"/>
        </w:rPr>
        <w:t xml:space="preserve"> no menor prazo permitido por lei e ressalvada a </w:t>
      </w:r>
      <w:r w:rsidR="0068479D" w:rsidRPr="00B621F0">
        <w:rPr>
          <w:rFonts w:ascii="Trebuchet MS" w:hAnsi="Trebuchet MS" w:cs="Trebuchet MS"/>
          <w:w w:val="0"/>
          <w:sz w:val="22"/>
          <w:szCs w:val="22"/>
        </w:rPr>
        <w:t>C</w:t>
      </w:r>
      <w:r w:rsidR="00886928" w:rsidRPr="00B621F0">
        <w:rPr>
          <w:rFonts w:ascii="Trebuchet MS" w:hAnsi="Trebuchet MS" w:cs="Trebuchet MS"/>
          <w:w w:val="0"/>
          <w:sz w:val="22"/>
          <w:szCs w:val="22"/>
        </w:rPr>
        <w:t>láusula 12.3.1 abaixo</w:t>
      </w:r>
      <w:r w:rsidRPr="00B621F0">
        <w:rPr>
          <w:rFonts w:ascii="Trebuchet MS" w:hAnsi="Trebuchet MS" w:cs="Trebuchet MS"/>
          <w:w w:val="0"/>
          <w:sz w:val="22"/>
          <w:szCs w:val="22"/>
        </w:rPr>
        <w:t>, com qualquer número, sendo válida as deliberações tomadas de acordo com o di</w:t>
      </w:r>
      <w:r w:rsidR="00C542BC" w:rsidRPr="00B621F0">
        <w:rPr>
          <w:rFonts w:ascii="Trebuchet MS" w:hAnsi="Trebuchet MS" w:cs="Trebuchet MS"/>
          <w:w w:val="0"/>
          <w:sz w:val="22"/>
          <w:szCs w:val="22"/>
        </w:rPr>
        <w:t>sposto na Cláusula</w:t>
      </w:r>
      <w:r w:rsidRPr="00B621F0">
        <w:rPr>
          <w:rFonts w:ascii="Trebuchet MS" w:hAnsi="Trebuchet MS" w:cs="Trebuchet MS"/>
          <w:w w:val="0"/>
          <w:sz w:val="22"/>
          <w:szCs w:val="22"/>
        </w:rPr>
        <w:t xml:space="preserve"> 12.8.</w:t>
      </w:r>
      <w:r w:rsidR="00C542BC" w:rsidRPr="00B621F0">
        <w:rPr>
          <w:rFonts w:ascii="Trebuchet MS" w:hAnsi="Trebuchet MS" w:cs="Trebuchet MS"/>
          <w:w w:val="0"/>
          <w:sz w:val="22"/>
          <w:szCs w:val="22"/>
        </w:rPr>
        <w:t xml:space="preserve"> </w:t>
      </w:r>
      <w:proofErr w:type="gramStart"/>
      <w:r w:rsidR="00C542BC" w:rsidRPr="00B621F0">
        <w:rPr>
          <w:rFonts w:ascii="Trebuchet MS" w:hAnsi="Trebuchet MS" w:cs="Trebuchet MS"/>
          <w:w w:val="0"/>
          <w:sz w:val="22"/>
          <w:szCs w:val="22"/>
        </w:rPr>
        <w:t>abaixo</w:t>
      </w:r>
      <w:proofErr w:type="gramEnd"/>
      <w:r w:rsidRPr="00B621F0">
        <w:rPr>
          <w:rFonts w:ascii="Trebuchet MS" w:hAnsi="Trebuchet MS" w:cs="Trebuchet MS"/>
          <w:w w:val="0"/>
          <w:sz w:val="22"/>
          <w:szCs w:val="22"/>
        </w:rPr>
        <w:t>.</w:t>
      </w:r>
      <w:r w:rsidR="00D01BEF" w:rsidRPr="00B621F0">
        <w:rPr>
          <w:rFonts w:ascii="Trebuchet MS" w:hAnsi="Trebuchet MS" w:cs="Trebuchet MS"/>
          <w:w w:val="0"/>
          <w:sz w:val="22"/>
          <w:szCs w:val="22"/>
        </w:rPr>
        <w:t xml:space="preserve"> </w:t>
      </w:r>
    </w:p>
    <w:p w:rsidR="00CC0343" w:rsidRPr="00B621F0" w:rsidRDefault="00CC0343">
      <w:pPr>
        <w:spacing w:line="360" w:lineRule="auto"/>
        <w:jc w:val="both"/>
        <w:rPr>
          <w:rFonts w:ascii="Trebuchet MS" w:hAnsi="Trebuchet MS" w:cs="Trebuchet MS"/>
          <w:w w:val="0"/>
          <w:sz w:val="22"/>
          <w:szCs w:val="22"/>
        </w:rPr>
      </w:pPr>
    </w:p>
    <w:p w:rsidR="004458D8" w:rsidRPr="00B621F0" w:rsidRDefault="004458D8">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145" w:name="_DV_M252"/>
      <w:bookmarkEnd w:id="145"/>
      <w:r w:rsidRPr="00B621F0">
        <w:rPr>
          <w:rFonts w:ascii="Trebuchet MS" w:hAnsi="Trebuchet MS"/>
          <w:w w:val="0"/>
          <w:sz w:val="22"/>
          <w:szCs w:val="22"/>
        </w:rPr>
        <w:t>12.3.1.</w:t>
      </w:r>
      <w:r w:rsidRPr="00B621F0">
        <w:rPr>
          <w:rFonts w:ascii="Trebuchet MS" w:hAnsi="Trebuchet MS"/>
          <w:w w:val="0"/>
          <w:sz w:val="22"/>
          <w:szCs w:val="22"/>
        </w:rPr>
        <w:tab/>
        <w:t xml:space="preserve">A Assembleia Geral em segunda convocação somente poderá ser realizada em, no mínimo, 8 (oito) dias </w:t>
      </w:r>
      <w:r w:rsidR="00D6230C" w:rsidRPr="00B621F0">
        <w:rPr>
          <w:rFonts w:ascii="Trebuchet MS" w:hAnsi="Trebuchet MS" w:cs="Trebuchet MS"/>
          <w:w w:val="0"/>
          <w:sz w:val="22"/>
          <w:szCs w:val="22"/>
        </w:rPr>
        <w:t xml:space="preserve">corridos </w:t>
      </w:r>
      <w:r w:rsidRPr="00B621F0">
        <w:rPr>
          <w:rFonts w:ascii="Trebuchet MS" w:hAnsi="Trebuchet MS"/>
          <w:w w:val="0"/>
          <w:sz w:val="22"/>
          <w:szCs w:val="22"/>
        </w:rPr>
        <w:t>após a data marcada para a instalação da Assembleia Geral em primeira convocação</w:t>
      </w:r>
      <w:r w:rsidRPr="00B621F0">
        <w:rPr>
          <w:rFonts w:ascii="Trebuchet MS" w:hAnsi="Trebuchet MS" w:cs="Trebuchet MS"/>
          <w:w w:val="0"/>
          <w:sz w:val="22"/>
          <w:szCs w:val="22"/>
        </w:rPr>
        <w:t>.</w:t>
      </w:r>
    </w:p>
    <w:p w:rsidR="004458D8" w:rsidRPr="00B621F0" w:rsidRDefault="004458D8">
      <w:pPr>
        <w:spacing w:line="360" w:lineRule="auto"/>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lastRenderedPageBreak/>
        <w:t>12.4.</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Presidência da Assembleia Geral</w:t>
      </w:r>
      <w:r w:rsidRPr="00B621F0">
        <w:rPr>
          <w:rFonts w:ascii="Trebuchet MS" w:hAnsi="Trebuchet MS" w:cs="Trebuchet MS"/>
          <w:w w:val="0"/>
          <w:sz w:val="22"/>
          <w:szCs w:val="22"/>
        </w:rPr>
        <w:t>: A presidência da Assembleia Geral caberá</w:t>
      </w:r>
      <w:bookmarkStart w:id="146" w:name="_DV_M254"/>
      <w:bookmarkEnd w:id="146"/>
      <w:r w:rsidRPr="00B621F0">
        <w:rPr>
          <w:rFonts w:ascii="Trebuchet MS" w:hAnsi="Trebuchet MS" w:cs="Trebuchet MS"/>
          <w:w w:val="0"/>
          <w:sz w:val="22"/>
          <w:szCs w:val="22"/>
        </w:rPr>
        <w:t xml:space="preserve"> </w:t>
      </w:r>
      <w:r w:rsidR="00747E2A" w:rsidRPr="00B621F0">
        <w:rPr>
          <w:rFonts w:ascii="Trebuchet MS" w:hAnsi="Trebuchet MS" w:cs="Trebuchet MS"/>
          <w:w w:val="0"/>
          <w:sz w:val="22"/>
          <w:szCs w:val="22"/>
        </w:rPr>
        <w:t xml:space="preserve">à pessoa eleita pelos </w:t>
      </w:r>
      <w:r w:rsidRPr="00B621F0">
        <w:rPr>
          <w:rFonts w:ascii="Trebuchet MS" w:hAnsi="Trebuchet MS" w:cs="Trebuchet MS"/>
          <w:w w:val="0"/>
          <w:sz w:val="22"/>
          <w:szCs w:val="22"/>
        </w:rPr>
        <w:t>Titulares dos CRI presentes, ou seu representante, no caso de haver somente pessoas jurídicas.</w:t>
      </w:r>
      <w:r w:rsidR="00454E86" w:rsidRPr="00B621F0">
        <w:rPr>
          <w:rFonts w:ascii="Trebuchet MS" w:hAnsi="Trebuchet MS" w:cs="Trebuchet MS"/>
          <w:w w:val="0"/>
          <w:sz w:val="22"/>
          <w:szCs w:val="22"/>
        </w:rPr>
        <w:t xml:space="preserve"> Os trabalhos deverão ser secretariados pelo representante do Agente Fiduciário, a quem caberá a redação da ata do conclave e a organização geral dos trabalhos.</w:t>
      </w:r>
    </w:p>
    <w:p w:rsidR="00CC0343" w:rsidRPr="00B621F0" w:rsidRDefault="00CC0343">
      <w:pPr>
        <w:spacing w:line="360" w:lineRule="auto"/>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bookmarkStart w:id="147" w:name="_DV_M255"/>
      <w:bookmarkEnd w:id="147"/>
      <w:r w:rsidRPr="00B621F0">
        <w:rPr>
          <w:rFonts w:ascii="Trebuchet MS" w:hAnsi="Trebuchet MS" w:cs="Trebuchet MS"/>
          <w:w w:val="0"/>
          <w:sz w:val="22"/>
          <w:szCs w:val="22"/>
        </w:rPr>
        <w:t>12.5.</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de Terceiros na Assembleia Geral</w:t>
      </w:r>
      <w:r w:rsidRPr="00B621F0">
        <w:rPr>
          <w:rFonts w:ascii="Trebuchet MS" w:hAnsi="Trebuchet MS" w:cs="Trebuchet MS"/>
          <w:w w:val="0"/>
          <w:sz w:val="22"/>
          <w:szCs w:val="22"/>
        </w:rPr>
        <w:t>: Sem prejuízo do disposto n</w:t>
      </w:r>
      <w:r w:rsidR="00C542BC" w:rsidRPr="00B621F0">
        <w:rPr>
          <w:rFonts w:ascii="Trebuchet MS" w:hAnsi="Trebuchet MS" w:cs="Trebuchet MS"/>
          <w:w w:val="0"/>
          <w:sz w:val="22"/>
          <w:szCs w:val="22"/>
        </w:rPr>
        <w:t>a Cláusula</w:t>
      </w:r>
      <w:r w:rsidRPr="00B621F0">
        <w:rPr>
          <w:rFonts w:ascii="Trebuchet MS" w:hAnsi="Trebuchet MS" w:cs="Trebuchet MS"/>
          <w:w w:val="0"/>
          <w:sz w:val="22"/>
          <w:szCs w:val="22"/>
        </w:rPr>
        <w:t xml:space="preserve"> 12.6 abaixo, a Emissora ou os Titulares dos CRI poderão convocar representantes da Emissora, ou quaisquer terceiros, para participar das Assembleias Gerais, sempre que a presença de qualquer dessas pessoas for relevante para a deliberação da ordem do dia.</w:t>
      </w:r>
    </w:p>
    <w:p w:rsidR="00CC0343" w:rsidRPr="00B621F0" w:rsidRDefault="00CC0343">
      <w:pPr>
        <w:spacing w:line="360" w:lineRule="auto"/>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bookmarkStart w:id="148" w:name="_DV_M256"/>
      <w:bookmarkEnd w:id="148"/>
      <w:r w:rsidRPr="00B621F0">
        <w:rPr>
          <w:rFonts w:ascii="Trebuchet MS" w:hAnsi="Trebuchet MS" w:cs="Trebuchet MS"/>
          <w:w w:val="0"/>
          <w:sz w:val="22"/>
          <w:szCs w:val="22"/>
        </w:rPr>
        <w:t>12.6.</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do Agente Fiduciário</w:t>
      </w:r>
      <w:r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Sem prejuízo do dis</w:t>
      </w:r>
      <w:r w:rsidR="009A72E6" w:rsidRPr="00B621F0">
        <w:rPr>
          <w:rFonts w:ascii="Trebuchet MS" w:hAnsi="Trebuchet MS" w:cs="Trebuchet MS"/>
          <w:w w:val="0"/>
          <w:sz w:val="22"/>
          <w:szCs w:val="22"/>
        </w:rPr>
        <w:t>posto na Cláusula 12.4 acima, o</w:t>
      </w:r>
      <w:r w:rsidRPr="00B621F0">
        <w:rPr>
          <w:rFonts w:ascii="Trebuchet MS" w:hAnsi="Trebuchet MS" w:cs="Trebuchet MS"/>
          <w:w w:val="0"/>
          <w:sz w:val="22"/>
          <w:szCs w:val="22"/>
        </w:rPr>
        <w:t xml:space="preserve">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rsidR="00CC0343" w:rsidRPr="00B621F0" w:rsidRDefault="00CC0343">
      <w:pPr>
        <w:spacing w:line="360" w:lineRule="auto"/>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bookmarkStart w:id="149" w:name="_DV_M257"/>
      <w:bookmarkEnd w:id="149"/>
      <w:r w:rsidRPr="00B621F0">
        <w:rPr>
          <w:rFonts w:ascii="Trebuchet MS" w:hAnsi="Trebuchet MS" w:cs="Trebuchet MS"/>
          <w:w w:val="0"/>
          <w:sz w:val="22"/>
          <w:szCs w:val="22"/>
        </w:rPr>
        <w:t>12.7.</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Direito de Voto</w:t>
      </w:r>
      <w:r w:rsidRPr="00B621F0">
        <w:rPr>
          <w:rFonts w:ascii="Trebuchet MS" w:hAnsi="Trebuchet MS" w:cs="Trebuchet MS"/>
          <w:w w:val="0"/>
          <w:sz w:val="22"/>
          <w:szCs w:val="22"/>
        </w:rPr>
        <w:t xml:space="preserve">: </w:t>
      </w:r>
      <w:r w:rsidR="00814B22" w:rsidRPr="00B621F0">
        <w:rPr>
          <w:rFonts w:ascii="Trebuchet MS" w:hAnsi="Trebuchet MS" w:cs="Trebuchet MS"/>
          <w:w w:val="0"/>
          <w:sz w:val="22"/>
          <w:szCs w:val="22"/>
        </w:rPr>
        <w:t xml:space="preserve">A </w:t>
      </w:r>
      <w:r w:rsidRPr="00B621F0">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rsidR="00814B22" w:rsidRPr="00B621F0" w:rsidRDefault="00814B22">
      <w:pPr>
        <w:spacing w:line="360" w:lineRule="auto"/>
        <w:jc w:val="both"/>
        <w:rPr>
          <w:rFonts w:ascii="Trebuchet MS" w:hAnsi="Trebuchet MS" w:cs="Trebuchet MS"/>
          <w:w w:val="0"/>
          <w:sz w:val="22"/>
          <w:szCs w:val="22"/>
        </w:rPr>
      </w:pPr>
    </w:p>
    <w:p w:rsidR="00814B22" w:rsidRPr="00B621F0" w:rsidRDefault="00814B22">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12.7.1. </w:t>
      </w:r>
      <w:r w:rsidR="003F4ADA" w:rsidRPr="00B621F0">
        <w:rPr>
          <w:rFonts w:ascii="Trebuchet MS" w:hAnsi="Trebuchet MS" w:cs="Trebuchet MS"/>
          <w:w w:val="0"/>
          <w:sz w:val="22"/>
          <w:szCs w:val="22"/>
        </w:rPr>
        <w:t>A Cedente</w:t>
      </w:r>
      <w:r w:rsidR="00106588" w:rsidRPr="00B621F0">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B621F0">
        <w:rPr>
          <w:rFonts w:ascii="Trebuchet MS" w:hAnsi="Trebuchet MS" w:cs="Trebuchet MS"/>
          <w:w w:val="0"/>
          <w:sz w:val="22"/>
          <w:szCs w:val="22"/>
        </w:rPr>
        <w:t>, dever ou obrigação da Cedente</w:t>
      </w:r>
      <w:r w:rsidR="00106588" w:rsidRPr="00B621F0">
        <w:rPr>
          <w:rFonts w:ascii="Trebuchet MS" w:hAnsi="Trebuchet MS" w:cs="Trebuchet MS"/>
          <w:w w:val="0"/>
          <w:sz w:val="22"/>
          <w:szCs w:val="22"/>
        </w:rPr>
        <w:t xml:space="preserve"> previstos </w:t>
      </w:r>
      <w:r w:rsidR="0017479C" w:rsidRPr="00B621F0">
        <w:rPr>
          <w:rFonts w:ascii="Trebuchet MS" w:hAnsi="Trebuchet MS" w:cs="Trebuchet MS"/>
          <w:w w:val="0"/>
          <w:sz w:val="22"/>
          <w:szCs w:val="22"/>
        </w:rPr>
        <w:t>no Contrato de Cessão de Créditos</w:t>
      </w:r>
      <w:r w:rsidR="00106588" w:rsidRPr="00B621F0">
        <w:rPr>
          <w:rFonts w:ascii="Trebuchet MS" w:hAnsi="Trebuchet MS" w:cs="Trebuchet MS"/>
          <w:w w:val="0"/>
          <w:sz w:val="22"/>
          <w:szCs w:val="22"/>
        </w:rPr>
        <w:t xml:space="preserve">, tais como, mas a eles </w:t>
      </w:r>
      <w:r w:rsidR="00566B3D" w:rsidRPr="00B621F0">
        <w:rPr>
          <w:rFonts w:ascii="Trebuchet MS" w:hAnsi="Trebuchet MS" w:cs="Trebuchet MS"/>
          <w:w w:val="0"/>
          <w:sz w:val="22"/>
          <w:szCs w:val="22"/>
        </w:rPr>
        <w:t xml:space="preserve">não </w:t>
      </w:r>
      <w:r w:rsidR="00106588" w:rsidRPr="00B621F0">
        <w:rPr>
          <w:rFonts w:ascii="Trebuchet MS" w:hAnsi="Trebuchet MS" w:cs="Trebuchet MS"/>
          <w:w w:val="0"/>
          <w:sz w:val="22"/>
          <w:szCs w:val="22"/>
        </w:rPr>
        <w:t>se limitando</w:t>
      </w:r>
      <w:r w:rsidR="00C82AFE" w:rsidRPr="00B621F0">
        <w:rPr>
          <w:rFonts w:ascii="Trebuchet MS" w:hAnsi="Trebuchet MS" w:cs="Trebuchet MS"/>
          <w:w w:val="0"/>
          <w:sz w:val="22"/>
          <w:szCs w:val="22"/>
        </w:rPr>
        <w:t xml:space="preserve">, aqueles referentes </w:t>
      </w:r>
      <w:r w:rsidR="000B19B6" w:rsidRPr="00B621F0">
        <w:rPr>
          <w:rFonts w:ascii="Trebuchet MS" w:hAnsi="Trebuchet MS" w:cs="Trebuchet MS"/>
          <w:w w:val="0"/>
          <w:sz w:val="22"/>
          <w:szCs w:val="22"/>
        </w:rPr>
        <w:t>a</w:t>
      </w:r>
      <w:r w:rsidR="00106588" w:rsidRPr="00B621F0">
        <w:rPr>
          <w:rFonts w:ascii="Trebuchet MS" w:hAnsi="Trebuchet MS" w:cs="Trebuchet MS"/>
          <w:w w:val="0"/>
          <w:sz w:val="22"/>
          <w:szCs w:val="22"/>
        </w:rPr>
        <w:t xml:space="preserve"> </w:t>
      </w:r>
      <w:r w:rsidR="00566B3D" w:rsidRPr="00B621F0">
        <w:rPr>
          <w:rFonts w:ascii="Trebuchet MS" w:hAnsi="Trebuchet MS" w:cs="Trebuchet MS"/>
          <w:w w:val="0"/>
          <w:sz w:val="22"/>
          <w:szCs w:val="22"/>
        </w:rPr>
        <w:t>Recompra Compulsória, Recompra Facultativa, indenizações, renúncia de direitos</w:t>
      </w:r>
      <w:r w:rsidR="000B19B6" w:rsidRPr="00B621F0">
        <w:rPr>
          <w:rFonts w:ascii="Trebuchet MS" w:hAnsi="Trebuchet MS" w:cs="Trebuchet MS"/>
          <w:w w:val="0"/>
          <w:sz w:val="22"/>
          <w:szCs w:val="22"/>
        </w:rPr>
        <w:t xml:space="preserve"> ou</w:t>
      </w:r>
      <w:r w:rsidR="00566B3D" w:rsidRPr="00B621F0">
        <w:rPr>
          <w:rFonts w:ascii="Trebuchet MS" w:hAnsi="Trebuchet MS" w:cs="Trebuchet MS"/>
          <w:w w:val="0"/>
          <w:sz w:val="22"/>
          <w:szCs w:val="22"/>
        </w:rPr>
        <w:t xml:space="preserve"> </w:t>
      </w:r>
      <w:r w:rsidR="003F4ADA" w:rsidRPr="00B621F0">
        <w:rPr>
          <w:rFonts w:ascii="Trebuchet MS" w:hAnsi="Trebuchet MS" w:cs="Trebuchet MS"/>
          <w:w w:val="0"/>
          <w:sz w:val="22"/>
          <w:szCs w:val="22"/>
        </w:rPr>
        <w:t>averbações do Contrato</w:t>
      </w:r>
      <w:r w:rsidR="000B19B6" w:rsidRPr="00B621F0">
        <w:rPr>
          <w:rFonts w:ascii="Trebuchet MS" w:hAnsi="Trebuchet MS" w:cs="Trebuchet MS"/>
          <w:w w:val="0"/>
          <w:sz w:val="22"/>
          <w:szCs w:val="22"/>
        </w:rPr>
        <w:t xml:space="preserve"> de Cessão de Créditos nos </w:t>
      </w:r>
      <w:r w:rsidR="00566B3D" w:rsidRPr="00B621F0">
        <w:rPr>
          <w:rFonts w:ascii="Trebuchet MS" w:hAnsi="Trebuchet MS" w:cs="Trebuchet MS"/>
          <w:w w:val="0"/>
          <w:sz w:val="22"/>
          <w:szCs w:val="22"/>
        </w:rPr>
        <w:t>cartórios de registro de imóveis competentes</w:t>
      </w:r>
      <w:r w:rsidRPr="00B621F0">
        <w:rPr>
          <w:rFonts w:ascii="Trebuchet MS" w:hAnsi="Trebuchet MS" w:cs="Trebuchet MS"/>
          <w:w w:val="0"/>
          <w:sz w:val="22"/>
          <w:szCs w:val="22"/>
        </w:rPr>
        <w:t>.</w:t>
      </w:r>
    </w:p>
    <w:p w:rsidR="00CC0343" w:rsidRPr="00B621F0" w:rsidRDefault="00CC0343">
      <w:pPr>
        <w:spacing w:line="360" w:lineRule="auto"/>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bookmarkStart w:id="150" w:name="_DV_M258"/>
      <w:bookmarkStart w:id="151" w:name="_DV_M261"/>
      <w:bookmarkEnd w:id="150"/>
      <w:bookmarkEnd w:id="151"/>
      <w:r w:rsidRPr="00B621F0">
        <w:rPr>
          <w:rFonts w:ascii="Trebuchet MS" w:hAnsi="Trebuchet MS" w:cs="Trebuchet MS"/>
          <w:w w:val="0"/>
          <w:sz w:val="22"/>
          <w:szCs w:val="22"/>
        </w:rPr>
        <w:t>12.8.</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Deliberações da Assembleia Geral</w:t>
      </w:r>
      <w:r w:rsidRPr="00B621F0">
        <w:rPr>
          <w:rFonts w:ascii="Trebuchet MS" w:hAnsi="Trebuchet MS" w:cs="Trebuchet MS"/>
          <w:w w:val="0"/>
          <w:sz w:val="22"/>
          <w:szCs w:val="22"/>
        </w:rPr>
        <w:t xml:space="preserve">: </w:t>
      </w:r>
      <w:r w:rsidR="00106B9A" w:rsidRPr="00B621F0">
        <w:rPr>
          <w:rFonts w:ascii="Trebuchet MS" w:hAnsi="Trebuchet MS" w:cs="Trebuchet MS"/>
          <w:w w:val="0"/>
          <w:sz w:val="22"/>
          <w:szCs w:val="22"/>
        </w:rPr>
        <w:t>Obs</w:t>
      </w:r>
      <w:r w:rsidR="00CA4A3D" w:rsidRPr="00B621F0">
        <w:rPr>
          <w:rFonts w:ascii="Trebuchet MS" w:hAnsi="Trebuchet MS" w:cs="Trebuchet MS"/>
          <w:w w:val="0"/>
          <w:sz w:val="22"/>
          <w:szCs w:val="22"/>
        </w:rPr>
        <w:t>ervado o disposto n</w:t>
      </w:r>
      <w:r w:rsidR="00C542BC" w:rsidRPr="00B621F0">
        <w:rPr>
          <w:rFonts w:ascii="Trebuchet MS" w:hAnsi="Trebuchet MS" w:cs="Trebuchet MS"/>
          <w:w w:val="0"/>
          <w:sz w:val="22"/>
          <w:szCs w:val="22"/>
        </w:rPr>
        <w:t>a Cláusula</w:t>
      </w:r>
      <w:r w:rsidR="00CA4A3D" w:rsidRPr="00B621F0">
        <w:rPr>
          <w:rFonts w:ascii="Trebuchet MS" w:hAnsi="Trebuchet MS" w:cs="Trebuchet MS"/>
          <w:w w:val="0"/>
          <w:sz w:val="22"/>
          <w:szCs w:val="22"/>
        </w:rPr>
        <w:t xml:space="preserve"> 12.8.4</w:t>
      </w:r>
      <w:r w:rsidR="00106B9A" w:rsidRPr="00B621F0">
        <w:rPr>
          <w:rFonts w:ascii="Trebuchet MS" w:hAnsi="Trebuchet MS" w:cs="Trebuchet MS"/>
          <w:w w:val="0"/>
          <w:sz w:val="22"/>
          <w:szCs w:val="22"/>
        </w:rPr>
        <w:t>., abaixo, a</w:t>
      </w:r>
      <w:r w:rsidRPr="00B621F0">
        <w:rPr>
          <w:rFonts w:ascii="Trebuchet MS" w:hAnsi="Trebuchet MS" w:cs="Trebuchet MS"/>
          <w:w w:val="0"/>
          <w:sz w:val="22"/>
          <w:szCs w:val="22"/>
        </w:rPr>
        <w:t xml:space="preserve">s deliberações da Assembleia Geral </w:t>
      </w:r>
      <w:r w:rsidR="00F27922" w:rsidRPr="00B621F0">
        <w:rPr>
          <w:rFonts w:ascii="Trebuchet MS" w:hAnsi="Trebuchet MS" w:cs="Trebuchet MS"/>
          <w:w w:val="0"/>
          <w:sz w:val="22"/>
          <w:szCs w:val="22"/>
        </w:rPr>
        <w:t xml:space="preserve">que </w:t>
      </w:r>
      <w:r w:rsidR="00454E86" w:rsidRPr="00B621F0">
        <w:rPr>
          <w:rFonts w:ascii="Trebuchet MS" w:hAnsi="Trebuchet MS" w:cs="Trebuchet MS"/>
          <w:w w:val="0"/>
          <w:sz w:val="22"/>
          <w:szCs w:val="22"/>
        </w:rPr>
        <w:t xml:space="preserve">não possuírem quórum específico previsto neste instrumento e que </w:t>
      </w:r>
      <w:r w:rsidR="00F27922" w:rsidRPr="00B621F0">
        <w:rPr>
          <w:rFonts w:ascii="Trebuchet MS" w:hAnsi="Trebuchet MS" w:cs="Trebuchet MS"/>
          <w:w w:val="0"/>
          <w:sz w:val="22"/>
          <w:szCs w:val="22"/>
        </w:rPr>
        <w:t>tiverem por objeto deliberar sobre matérias de interesse comum dos Titulares dos CRI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serão </w:t>
      </w:r>
      <w:r w:rsidR="00454E86" w:rsidRPr="00B621F0">
        <w:rPr>
          <w:rFonts w:ascii="Trebuchet MS" w:hAnsi="Trebuchet MS" w:cs="Trebuchet MS"/>
          <w:w w:val="0"/>
          <w:sz w:val="22"/>
          <w:szCs w:val="22"/>
        </w:rPr>
        <w:t>aprovadas</w:t>
      </w:r>
      <w:r w:rsidR="009C0CEB" w:rsidRPr="00B621F0">
        <w:rPr>
          <w:rFonts w:ascii="Trebuchet MS" w:hAnsi="Trebuchet MS" w:cs="Trebuchet MS"/>
          <w:w w:val="0"/>
          <w:sz w:val="22"/>
          <w:szCs w:val="22"/>
        </w:rPr>
        <w:t>: (i)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pelos Titulares dos CRI </w:t>
      </w:r>
      <w:r w:rsidRPr="00B621F0">
        <w:rPr>
          <w:rFonts w:ascii="Trebuchet MS" w:hAnsi="Trebuchet MS" w:cs="Trebuchet MS"/>
          <w:w w:val="0"/>
          <w:sz w:val="22"/>
          <w:szCs w:val="22"/>
        </w:rPr>
        <w:t>que represente</w:t>
      </w:r>
      <w:r w:rsidR="00F27922" w:rsidRPr="00B621F0">
        <w:rPr>
          <w:rFonts w:ascii="Trebuchet MS" w:hAnsi="Trebuchet MS" w:cs="Trebuchet MS"/>
          <w:w w:val="0"/>
          <w:sz w:val="22"/>
          <w:szCs w:val="22"/>
        </w:rPr>
        <w:t>m</w:t>
      </w:r>
      <w:r w:rsidRPr="00B621F0">
        <w:rPr>
          <w:rFonts w:ascii="Trebuchet MS" w:hAnsi="Trebuchet MS" w:cs="Trebuchet MS"/>
          <w:w w:val="0"/>
          <w:sz w:val="22"/>
          <w:szCs w:val="22"/>
        </w:rPr>
        <w:t xml:space="preserve"> no mínimo </w:t>
      </w:r>
      <w:r w:rsidR="00191B16" w:rsidRPr="00B621F0">
        <w:rPr>
          <w:rFonts w:ascii="Trebuchet MS" w:hAnsi="Trebuchet MS" w:cs="Trebuchet MS"/>
          <w:w w:val="0"/>
          <w:sz w:val="22"/>
          <w:szCs w:val="22"/>
        </w:rPr>
        <w:t>75</w:t>
      </w:r>
      <w:r w:rsidR="00CA1AA7" w:rsidRPr="00B621F0">
        <w:rPr>
          <w:rFonts w:ascii="Trebuchet MS" w:hAnsi="Trebuchet MS" w:cs="Trebuchet MS"/>
          <w:w w:val="0"/>
          <w:sz w:val="22"/>
          <w:szCs w:val="22"/>
        </w:rPr>
        <w:t>% (</w:t>
      </w:r>
      <w:r w:rsidR="00191B16" w:rsidRPr="00B621F0">
        <w:rPr>
          <w:rFonts w:ascii="Trebuchet MS" w:hAnsi="Trebuchet MS" w:cs="Trebuchet MS"/>
          <w:w w:val="0"/>
          <w:sz w:val="22"/>
          <w:szCs w:val="22"/>
        </w:rPr>
        <w:t>setenta e cinco</w:t>
      </w:r>
      <w:r w:rsidR="00CA1AA7" w:rsidRPr="00B621F0">
        <w:rPr>
          <w:rFonts w:ascii="Trebuchet MS" w:hAnsi="Trebuchet MS" w:cs="Trebuchet MS"/>
          <w:w w:val="0"/>
          <w:sz w:val="22"/>
          <w:szCs w:val="22"/>
        </w:rPr>
        <w:t xml:space="preserve"> 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63280A" w:rsidRPr="00B621F0">
        <w:rPr>
          <w:rFonts w:ascii="Trebuchet MS" w:hAnsi="Trebuchet MS" w:cs="Trebuchet MS"/>
          <w:w w:val="0"/>
          <w:sz w:val="22"/>
          <w:szCs w:val="22"/>
        </w:rPr>
        <w:t>o</w:t>
      </w:r>
      <w:r w:rsidRPr="00B621F0">
        <w:rPr>
          <w:rFonts w:ascii="Trebuchet MS" w:hAnsi="Trebuchet MS" w:cs="Trebuchet MS"/>
          <w:w w:val="0"/>
          <w:sz w:val="22"/>
          <w:szCs w:val="22"/>
        </w:rPr>
        <w:t>s CRI</w:t>
      </w:r>
      <w:r w:rsidR="005565FE"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 xml:space="preserve">em Circulação </w:t>
      </w:r>
      <w:r w:rsidR="009C0CEB" w:rsidRPr="00B621F0">
        <w:rPr>
          <w:rFonts w:ascii="Trebuchet MS" w:hAnsi="Trebuchet MS" w:cs="Trebuchet MS"/>
          <w:w w:val="0"/>
          <w:sz w:val="22"/>
          <w:szCs w:val="22"/>
        </w:rPr>
        <w:t>em primeira convocação; e (</w:t>
      </w:r>
      <w:proofErr w:type="spellStart"/>
      <w:r w:rsidR="009C0CEB" w:rsidRPr="00B621F0">
        <w:rPr>
          <w:rFonts w:ascii="Trebuchet MS" w:hAnsi="Trebuchet MS" w:cs="Trebuchet MS"/>
          <w:w w:val="0"/>
          <w:sz w:val="22"/>
          <w:szCs w:val="22"/>
        </w:rPr>
        <w:t>ii</w:t>
      </w:r>
      <w:proofErr w:type="spellEnd"/>
      <w:r w:rsidR="009C0CEB" w:rsidRPr="00B621F0">
        <w:rPr>
          <w:rFonts w:ascii="Trebuchet MS" w:hAnsi="Trebuchet MS" w:cs="Trebuchet MS"/>
          <w:w w:val="0"/>
          <w:sz w:val="22"/>
          <w:szCs w:val="22"/>
        </w:rPr>
        <w:t xml:space="preserve">) pelos Titulares dos CRI que representem no mínimo </w:t>
      </w:r>
      <w:r w:rsidR="00C148A2" w:rsidRPr="00B621F0">
        <w:rPr>
          <w:rFonts w:ascii="Trebuchet MS" w:hAnsi="Trebuchet MS" w:cs="Trebuchet MS"/>
          <w:w w:val="0"/>
          <w:sz w:val="22"/>
          <w:szCs w:val="22"/>
        </w:rPr>
        <w:t>2/3</w:t>
      </w:r>
      <w:r w:rsidR="009C0CEB"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dois terços</w:t>
      </w:r>
      <w:r w:rsidR="009C0CEB" w:rsidRPr="00B621F0">
        <w:rPr>
          <w:rFonts w:ascii="Trebuchet MS" w:hAnsi="Trebuchet MS" w:cs="Trebuchet MS"/>
          <w:w w:val="0"/>
          <w:sz w:val="22"/>
          <w:szCs w:val="22"/>
        </w:rPr>
        <w:t xml:space="preserve"> por cento) da totalidade dos CRI presentes na Assembleia</w:t>
      </w:r>
      <w:r w:rsidR="00C148A2" w:rsidRPr="00B621F0">
        <w:rPr>
          <w:rFonts w:ascii="Trebuchet MS" w:hAnsi="Trebuchet MS" w:cs="Trebuchet MS"/>
          <w:w w:val="0"/>
          <w:sz w:val="22"/>
          <w:szCs w:val="22"/>
        </w:rPr>
        <w:t>, desde que representem, no mínimo, 50% dos CRI em Circulação</w:t>
      </w:r>
      <w:r w:rsidR="009C0CEB" w:rsidRPr="00B621F0">
        <w:rPr>
          <w:rFonts w:ascii="Trebuchet MS" w:hAnsi="Trebuchet MS" w:cs="Trebuchet MS"/>
          <w:w w:val="0"/>
          <w:sz w:val="22"/>
          <w:szCs w:val="22"/>
        </w:rPr>
        <w:t>, em segunda convocação</w:t>
      </w:r>
      <w:r w:rsidR="00015AB3" w:rsidRPr="00B621F0">
        <w:rPr>
          <w:rFonts w:ascii="Trebuchet MS" w:hAnsi="Trebuchet MS" w:cs="Trebuchet MS"/>
          <w:w w:val="0"/>
          <w:sz w:val="22"/>
          <w:szCs w:val="22"/>
        </w:rPr>
        <w:t xml:space="preserve">. Todas as </w:t>
      </w:r>
      <w:r w:rsidR="00015AB3" w:rsidRPr="00B621F0">
        <w:rPr>
          <w:rFonts w:ascii="Trebuchet MS" w:hAnsi="Trebuchet MS" w:cs="Trebuchet MS"/>
          <w:w w:val="0"/>
          <w:sz w:val="22"/>
          <w:szCs w:val="22"/>
        </w:rPr>
        <w:lastRenderedPageBreak/>
        <w:t>deliberações tomadas nos termos deste item</w:t>
      </w:r>
      <w:r w:rsidRPr="00B621F0">
        <w:rPr>
          <w:rFonts w:ascii="Trebuchet MS" w:hAnsi="Trebuchet MS" w:cs="Trebuchet MS"/>
          <w:w w:val="0"/>
          <w:sz w:val="22"/>
          <w:szCs w:val="22"/>
        </w:rPr>
        <w:t xml:space="preserve"> serão consideradas existentes, válidas e eficazes perante a Emissora, bem como obrigarão a Emissora e todos os Titulares dos CRI. </w:t>
      </w:r>
    </w:p>
    <w:p w:rsidR="00CC0343" w:rsidRPr="00B621F0" w:rsidRDefault="00CC0343">
      <w:pPr>
        <w:spacing w:line="360" w:lineRule="auto"/>
        <w:jc w:val="both"/>
        <w:rPr>
          <w:rFonts w:ascii="Trebuchet MS" w:hAnsi="Trebuchet MS" w:cs="Trebuchet MS"/>
          <w:w w:val="0"/>
          <w:sz w:val="22"/>
          <w:szCs w:val="22"/>
        </w:rPr>
      </w:pPr>
    </w:p>
    <w:p w:rsidR="000C5B4A" w:rsidRPr="00B621F0" w:rsidRDefault="00CC0343">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12.8.1. As </w:t>
      </w:r>
      <w:r w:rsidR="00454E86" w:rsidRPr="00B621F0">
        <w:rPr>
          <w:rFonts w:ascii="Trebuchet MS" w:hAnsi="Trebuchet MS" w:cs="Trebuchet MS"/>
          <w:w w:val="0"/>
          <w:sz w:val="22"/>
          <w:szCs w:val="22"/>
        </w:rPr>
        <w:t xml:space="preserve">deliberações </w:t>
      </w:r>
      <w:r w:rsidRPr="00B621F0">
        <w:rPr>
          <w:rFonts w:ascii="Trebuchet MS" w:hAnsi="Trebuchet MS" w:cs="Trebuchet MS"/>
          <w:w w:val="0"/>
          <w:sz w:val="22"/>
          <w:szCs w:val="22"/>
        </w:rPr>
        <w:t xml:space="preserve">relativas </w:t>
      </w:r>
      <w:r w:rsidR="00454E86" w:rsidRPr="00B621F0">
        <w:rPr>
          <w:rFonts w:ascii="Trebuchet MS" w:hAnsi="Trebuchet MS" w:cs="Trebuchet MS"/>
          <w:w w:val="0"/>
          <w:sz w:val="22"/>
          <w:szCs w:val="22"/>
        </w:rPr>
        <w:t>a</w:t>
      </w:r>
      <w:r w:rsidR="00201F6B" w:rsidRPr="00B621F0">
        <w:rPr>
          <w:rFonts w:ascii="Trebuchet MS" w:hAnsi="Trebuchet MS" w:cs="Trebuchet MS"/>
          <w:w w:val="0"/>
          <w:sz w:val="22"/>
          <w:szCs w:val="22"/>
        </w:rPr>
        <w:t>:</w:t>
      </w:r>
      <w:r w:rsidR="00454E86" w:rsidRPr="00B621F0">
        <w:rPr>
          <w:rFonts w:ascii="Trebuchet MS" w:hAnsi="Trebuchet MS" w:cs="Trebuchet MS"/>
          <w:w w:val="0"/>
          <w:sz w:val="22"/>
          <w:szCs w:val="22"/>
        </w:rPr>
        <w:t xml:space="preserve"> </w:t>
      </w:r>
      <w:r w:rsidR="00D865F2" w:rsidRPr="00B621F0">
        <w:rPr>
          <w:rFonts w:ascii="Trebuchet MS" w:hAnsi="Trebuchet MS" w:cs="Trebuchet MS"/>
          <w:w w:val="0"/>
          <w:sz w:val="22"/>
          <w:szCs w:val="22"/>
        </w:rPr>
        <w:t>(i) R</w:t>
      </w:r>
      <w:r w:rsidR="00803087" w:rsidRPr="00B621F0">
        <w:rPr>
          <w:rFonts w:ascii="Trebuchet MS" w:hAnsi="Trebuchet MS" w:cs="Trebuchet MS"/>
          <w:w w:val="0"/>
          <w:sz w:val="22"/>
          <w:szCs w:val="22"/>
        </w:rPr>
        <w:t>emuneração 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00DD674B" w:rsidRPr="00B621F0">
        <w:rPr>
          <w:rFonts w:ascii="Trebuchet MS" w:hAnsi="Trebuchet MS" w:cs="Trebuchet MS"/>
          <w:w w:val="0"/>
          <w:sz w:val="22"/>
          <w:szCs w:val="22"/>
        </w:rPr>
        <w:t>;</w:t>
      </w:r>
      <w:r w:rsidR="00803087" w:rsidRPr="00B621F0">
        <w:rPr>
          <w:rFonts w:ascii="Trebuchet MS" w:hAnsi="Trebuchet MS" w:cs="Trebuchet MS"/>
          <w:w w:val="0"/>
          <w:sz w:val="22"/>
          <w:szCs w:val="22"/>
        </w:rPr>
        <w:t xml:space="preserve"> (</w:t>
      </w:r>
      <w:proofErr w:type="spellStart"/>
      <w:r w:rsidR="00803087" w:rsidRPr="00B621F0">
        <w:rPr>
          <w:rFonts w:ascii="Trebuchet MS" w:hAnsi="Trebuchet MS" w:cs="Trebuchet MS"/>
          <w:w w:val="0"/>
          <w:sz w:val="22"/>
          <w:szCs w:val="22"/>
        </w:rPr>
        <w:t>ii</w:t>
      </w:r>
      <w:proofErr w:type="spellEnd"/>
      <w:r w:rsidR="00803087" w:rsidRPr="00B621F0">
        <w:rPr>
          <w:rFonts w:ascii="Trebuchet MS" w:hAnsi="Trebuchet MS" w:cs="Trebuchet MS"/>
          <w:w w:val="0"/>
          <w:sz w:val="22"/>
          <w:szCs w:val="22"/>
        </w:rPr>
        <w:t>) direito de voto dos titulares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dos CR Mezaninos</w:t>
      </w:r>
      <w:r w:rsidR="00803087" w:rsidRPr="00B621F0">
        <w:rPr>
          <w:rFonts w:ascii="Trebuchet MS" w:hAnsi="Trebuchet MS" w:cs="Trebuchet MS"/>
          <w:w w:val="0"/>
          <w:sz w:val="22"/>
          <w:szCs w:val="22"/>
        </w:rPr>
        <w:t xml:space="preserve"> e alterações de quóruns da Assembleia Geral dos Titulares dos CRI; </w:t>
      </w:r>
      <w:r w:rsidRPr="00B621F0">
        <w:rPr>
          <w:rFonts w:ascii="Trebuchet MS" w:hAnsi="Trebuchet MS" w:cs="Trebuchet MS"/>
          <w:w w:val="0"/>
          <w:sz w:val="22"/>
          <w:szCs w:val="22"/>
        </w:rPr>
        <w:t>(</w:t>
      </w:r>
      <w:proofErr w:type="spellStart"/>
      <w:r w:rsidRPr="00B621F0">
        <w:rPr>
          <w:rFonts w:ascii="Trebuchet MS" w:hAnsi="Trebuchet MS" w:cs="Trebuchet MS"/>
          <w:w w:val="0"/>
          <w:sz w:val="22"/>
          <w:szCs w:val="22"/>
        </w:rPr>
        <w:t>i</w:t>
      </w:r>
      <w:r w:rsidR="00803087" w:rsidRPr="00B621F0">
        <w:rPr>
          <w:rFonts w:ascii="Trebuchet MS" w:hAnsi="Trebuchet MS" w:cs="Trebuchet MS"/>
          <w:w w:val="0"/>
          <w:sz w:val="22"/>
          <w:szCs w:val="22"/>
        </w:rPr>
        <w:t>ii</w:t>
      </w:r>
      <w:proofErr w:type="spellEnd"/>
      <w:r w:rsidRPr="00B621F0">
        <w:rPr>
          <w:rFonts w:ascii="Trebuchet MS" w:hAnsi="Trebuchet MS" w:cs="Trebuchet MS"/>
          <w:w w:val="0"/>
          <w:sz w:val="22"/>
          <w:szCs w:val="22"/>
        </w:rPr>
        <w:t>) datas de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proofErr w:type="spellStart"/>
      <w:r w:rsidR="00803087" w:rsidRPr="00B621F0">
        <w:rPr>
          <w:rFonts w:ascii="Trebuchet MS" w:hAnsi="Trebuchet MS" w:cs="Trebuchet MS"/>
          <w:w w:val="0"/>
          <w:sz w:val="22"/>
          <w:szCs w:val="22"/>
        </w:rPr>
        <w:t>iv</w:t>
      </w:r>
      <w:proofErr w:type="spellEnd"/>
      <w:r w:rsidRPr="00B621F0">
        <w:rPr>
          <w:rFonts w:ascii="Trebuchet MS" w:hAnsi="Trebuchet MS" w:cs="Trebuchet MS"/>
          <w:w w:val="0"/>
          <w:sz w:val="22"/>
          <w:szCs w:val="22"/>
        </w:rPr>
        <w:t>) prazo de vencimento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v</w:t>
      </w:r>
      <w:r w:rsidRPr="00B621F0">
        <w:rPr>
          <w:rFonts w:ascii="Trebuchet MS" w:hAnsi="Trebuchet MS" w:cs="Trebuchet MS"/>
          <w:w w:val="0"/>
          <w:sz w:val="22"/>
          <w:szCs w:val="22"/>
        </w:rPr>
        <w:t xml:space="preserve">) </w:t>
      </w:r>
      <w:r w:rsidR="00AC5660" w:rsidRPr="00B621F0">
        <w:rPr>
          <w:rFonts w:ascii="Trebuchet MS" w:hAnsi="Trebuchet MS" w:cs="Trebuchet MS"/>
          <w:w w:val="0"/>
          <w:sz w:val="22"/>
          <w:szCs w:val="22"/>
        </w:rPr>
        <w:t>e</w:t>
      </w:r>
      <w:r w:rsidR="0063280A" w:rsidRPr="00B621F0">
        <w:rPr>
          <w:rFonts w:ascii="Trebuchet MS" w:hAnsi="Trebuchet MS" w:cs="Trebuchet MS"/>
          <w:w w:val="0"/>
          <w:sz w:val="22"/>
          <w:szCs w:val="22"/>
        </w:rPr>
        <w:t xml:space="preserve">ventos de </w:t>
      </w:r>
      <w:r w:rsidR="00AC5660" w:rsidRPr="00B621F0">
        <w:rPr>
          <w:rFonts w:ascii="Trebuchet MS" w:hAnsi="Trebuchet MS" w:cs="Trebuchet MS"/>
          <w:w w:val="0"/>
          <w:sz w:val="22"/>
          <w:szCs w:val="22"/>
        </w:rPr>
        <w:t>p</w:t>
      </w:r>
      <w:r w:rsidR="00F31830" w:rsidRPr="00B621F0">
        <w:rPr>
          <w:rFonts w:ascii="Trebuchet MS" w:hAnsi="Trebuchet MS" w:cs="Trebuchet MS"/>
          <w:w w:val="0"/>
          <w:sz w:val="22"/>
          <w:szCs w:val="22"/>
        </w:rPr>
        <w:t xml:space="preserve">agamento </w:t>
      </w:r>
      <w:r w:rsidR="0063280A" w:rsidRPr="00B621F0">
        <w:rPr>
          <w:rFonts w:ascii="Trebuchet MS" w:hAnsi="Trebuchet MS" w:cs="Trebuchet MS"/>
          <w:w w:val="0"/>
          <w:sz w:val="22"/>
          <w:szCs w:val="22"/>
        </w:rPr>
        <w:t>dos CRI</w:t>
      </w:r>
      <w:r w:rsidR="00AC5660" w:rsidRPr="00B621F0">
        <w:rPr>
          <w:rFonts w:ascii="Trebuchet MS" w:hAnsi="Trebuchet MS" w:cs="Trebuchet MS"/>
          <w:w w:val="0"/>
          <w:sz w:val="22"/>
          <w:szCs w:val="22"/>
        </w:rPr>
        <w:t xml:space="preserve"> </w:t>
      </w:r>
      <w:r w:rsidR="00142552" w:rsidRPr="00B621F0">
        <w:rPr>
          <w:rFonts w:ascii="Trebuchet MS" w:hAnsi="Trebuchet MS" w:cs="Trebuchet MS"/>
          <w:w w:val="0"/>
          <w:sz w:val="22"/>
          <w:szCs w:val="22"/>
        </w:rPr>
        <w:t xml:space="preserve">Seniores </w:t>
      </w:r>
      <w:r w:rsidR="00693772" w:rsidRPr="00B621F0">
        <w:rPr>
          <w:rFonts w:ascii="Trebuchet MS" w:hAnsi="Trebuchet MS" w:cs="Trebuchet MS"/>
          <w:w w:val="0"/>
          <w:sz w:val="22"/>
          <w:szCs w:val="22"/>
        </w:rPr>
        <w:t xml:space="preserve">e/ou dos CRI Mezaninos </w:t>
      </w:r>
      <w:r w:rsidR="00AC5660" w:rsidRPr="00B621F0">
        <w:rPr>
          <w:rFonts w:ascii="Trebuchet MS" w:hAnsi="Trebuchet MS" w:cs="Trebuchet MS"/>
          <w:w w:val="0"/>
          <w:sz w:val="22"/>
          <w:szCs w:val="22"/>
        </w:rPr>
        <w:t>conforme previsto na Tabela Vigente</w:t>
      </w:r>
      <w:r w:rsidR="00803087"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(vi)</w:t>
      </w:r>
      <w:r w:rsidR="00B24A16" w:rsidRPr="00B621F0">
        <w:rPr>
          <w:rFonts w:ascii="Trebuchet MS" w:hAnsi="Trebuchet MS" w:cs="Trebuchet MS"/>
          <w:w w:val="0"/>
          <w:sz w:val="22"/>
          <w:szCs w:val="22"/>
        </w:rPr>
        <w:t xml:space="preserve"> alteração da redação dos</w:t>
      </w:r>
      <w:r w:rsidR="00454E86" w:rsidRPr="00B621F0">
        <w:rPr>
          <w:rFonts w:ascii="Trebuchet MS" w:hAnsi="Trebuchet MS" w:cs="Trebuchet MS"/>
          <w:w w:val="0"/>
          <w:sz w:val="22"/>
          <w:szCs w:val="22"/>
        </w:rPr>
        <w:t xml:space="preserve"> Eventos de Recompra Compulsória</w:t>
      </w:r>
      <w:r w:rsidR="00B24A16" w:rsidRPr="00B621F0">
        <w:rPr>
          <w:rFonts w:ascii="Trebuchet MS" w:hAnsi="Trebuchet MS" w:cs="Trebuchet MS"/>
          <w:w w:val="0"/>
          <w:sz w:val="22"/>
          <w:szCs w:val="22"/>
        </w:rPr>
        <w:t xml:space="preserve"> e </w:t>
      </w:r>
      <w:r w:rsidR="00454E86" w:rsidRPr="00B621F0">
        <w:rPr>
          <w:rFonts w:ascii="Trebuchet MS" w:hAnsi="Trebuchet MS" w:cs="Trebuchet MS"/>
          <w:w w:val="0"/>
          <w:sz w:val="22"/>
          <w:szCs w:val="22"/>
        </w:rPr>
        <w:t>deliberação relativa ao saneamento ou anuência prévia para sua ocorrência (</w:t>
      </w:r>
      <w:proofErr w:type="spellStart"/>
      <w:r w:rsidR="00454E86" w:rsidRPr="00B621F0">
        <w:rPr>
          <w:rFonts w:ascii="Trebuchet MS" w:hAnsi="Trebuchet MS" w:cs="Trebuchet MS"/>
          <w:i/>
          <w:w w:val="0"/>
          <w:sz w:val="22"/>
          <w:szCs w:val="22"/>
        </w:rPr>
        <w:t>waiver</w:t>
      </w:r>
      <w:proofErr w:type="spellEnd"/>
      <w:r w:rsidR="00454E86"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w:t>
      </w:r>
      <w:proofErr w:type="spellStart"/>
      <w:r w:rsidR="004D683F" w:rsidRPr="00B621F0">
        <w:rPr>
          <w:rFonts w:ascii="Trebuchet MS" w:hAnsi="Trebuchet MS" w:cs="Trebuchet MS"/>
          <w:w w:val="0"/>
          <w:sz w:val="22"/>
          <w:szCs w:val="22"/>
        </w:rPr>
        <w:t>vii</w:t>
      </w:r>
      <w:proofErr w:type="spellEnd"/>
      <w:r w:rsidR="004D683F" w:rsidRPr="00B621F0">
        <w:rPr>
          <w:rFonts w:ascii="Trebuchet MS" w:hAnsi="Trebuchet MS" w:cs="Trebuchet MS"/>
          <w:w w:val="0"/>
          <w:sz w:val="22"/>
          <w:szCs w:val="22"/>
        </w:rPr>
        <w:t xml:space="preserve">) alteração do Índice de Senioridade; </w:t>
      </w:r>
      <w:r w:rsidR="008A1ABD" w:rsidRPr="00B621F0">
        <w:rPr>
          <w:rFonts w:ascii="Trebuchet MS" w:hAnsi="Trebuchet MS" w:cs="Trebuchet MS"/>
          <w:w w:val="0"/>
          <w:sz w:val="22"/>
          <w:szCs w:val="22"/>
        </w:rPr>
        <w:t>(</w:t>
      </w:r>
      <w:proofErr w:type="spellStart"/>
      <w:r w:rsidR="008A1ABD" w:rsidRPr="00B621F0">
        <w:rPr>
          <w:rFonts w:ascii="Trebuchet MS" w:hAnsi="Trebuchet MS" w:cs="Trebuchet MS"/>
          <w:w w:val="0"/>
          <w:sz w:val="22"/>
          <w:szCs w:val="22"/>
        </w:rPr>
        <w:t>viii</w:t>
      </w:r>
      <w:proofErr w:type="spellEnd"/>
      <w:r w:rsidR="008A1ABD" w:rsidRPr="00B621F0">
        <w:rPr>
          <w:rFonts w:ascii="Trebuchet MS" w:hAnsi="Trebuchet MS" w:cs="Trebuchet MS"/>
          <w:w w:val="0"/>
          <w:sz w:val="22"/>
          <w:szCs w:val="22"/>
        </w:rPr>
        <w:t>) substituição do Agente Fiduciário, salvo nas hipóteses expressamente previstas no presente instrumento; e (</w:t>
      </w:r>
      <w:proofErr w:type="spellStart"/>
      <w:r w:rsidR="008A1ABD" w:rsidRPr="00B621F0">
        <w:rPr>
          <w:rFonts w:ascii="Trebuchet MS" w:hAnsi="Trebuchet MS" w:cs="Trebuchet MS"/>
          <w:w w:val="0"/>
          <w:sz w:val="22"/>
          <w:szCs w:val="22"/>
        </w:rPr>
        <w:t>ix</w:t>
      </w:r>
      <w:proofErr w:type="spellEnd"/>
      <w:r w:rsidR="008A1ABD" w:rsidRPr="00B621F0">
        <w:rPr>
          <w:rFonts w:ascii="Trebuchet MS" w:hAnsi="Trebuchet MS" w:cs="Trebuchet MS"/>
          <w:w w:val="0"/>
          <w:sz w:val="22"/>
          <w:szCs w:val="22"/>
        </w:rPr>
        <w:t>) escolha da entidade que substituirá a Emissora, nas hipóteses expressamente previstas no presente instrumento</w:t>
      </w:r>
      <w:r w:rsidRPr="00B621F0">
        <w:rPr>
          <w:rFonts w:ascii="Trebuchet MS" w:hAnsi="Trebuchet MS" w:cs="Trebuchet MS"/>
          <w:w w:val="0"/>
          <w:sz w:val="22"/>
          <w:szCs w:val="22"/>
        </w:rPr>
        <w:t>, por Titulares dos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Pr="00B621F0">
        <w:rPr>
          <w:rFonts w:ascii="Trebuchet MS" w:hAnsi="Trebuchet MS" w:cs="Trebuchet MS"/>
          <w:w w:val="0"/>
          <w:sz w:val="22"/>
          <w:szCs w:val="22"/>
        </w:rPr>
        <w:t xml:space="preserve"> que representem no mínimo </w:t>
      </w:r>
      <w:r w:rsidR="00C148A2" w:rsidRPr="007B13AA">
        <w:rPr>
          <w:rFonts w:ascii="Trebuchet MS" w:hAnsi="Trebuchet MS"/>
          <w:w w:val="0"/>
          <w:sz w:val="22"/>
          <w:szCs w:val="22"/>
        </w:rPr>
        <w:t>90</w:t>
      </w:r>
      <w:r w:rsidR="00617579" w:rsidRPr="007B13AA">
        <w:rPr>
          <w:rFonts w:ascii="Trebuchet MS" w:hAnsi="Trebuchet MS"/>
          <w:w w:val="0"/>
          <w:sz w:val="22"/>
          <w:szCs w:val="22"/>
        </w:rPr>
        <w:t>%</w:t>
      </w:r>
      <w:r w:rsidR="00CA1AA7" w:rsidRPr="007B13AA">
        <w:rPr>
          <w:rFonts w:ascii="Trebuchet MS" w:hAnsi="Trebuchet MS"/>
          <w:w w:val="0"/>
          <w:sz w:val="22"/>
          <w:szCs w:val="22"/>
        </w:rPr>
        <w:t xml:space="preserve"> (</w:t>
      </w:r>
      <w:r w:rsidR="004125BC" w:rsidRPr="00B621F0">
        <w:rPr>
          <w:rFonts w:ascii="Trebuchet MS" w:hAnsi="Trebuchet MS" w:cs="Trebuchet MS"/>
          <w:w w:val="0"/>
          <w:sz w:val="22"/>
          <w:szCs w:val="22"/>
        </w:rPr>
        <w:t>noventa</w:t>
      </w:r>
      <w:r w:rsidR="004125BC" w:rsidRPr="007B13AA">
        <w:rPr>
          <w:rFonts w:ascii="Trebuchet MS" w:hAnsi="Trebuchet MS"/>
          <w:w w:val="0"/>
          <w:sz w:val="22"/>
          <w:szCs w:val="22"/>
        </w:rPr>
        <w:t xml:space="preserve"> </w:t>
      </w:r>
      <w:r w:rsidR="00CA1AA7" w:rsidRPr="007B13AA">
        <w:rPr>
          <w:rFonts w:ascii="Trebuchet MS" w:hAnsi="Trebuchet MS"/>
          <w:w w:val="0"/>
          <w:sz w:val="22"/>
          <w:szCs w:val="22"/>
        </w:rPr>
        <w:t>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00901072" w:rsidRPr="00B621F0">
        <w:rPr>
          <w:rFonts w:ascii="Trebuchet MS" w:hAnsi="Trebuchet MS" w:cs="Trebuchet MS"/>
          <w:w w:val="0"/>
          <w:sz w:val="22"/>
          <w:szCs w:val="22"/>
        </w:rPr>
        <w:t xml:space="preserve">, observado sempre o disposto nas Cláusulas 12.8.3. </w:t>
      </w:r>
      <w:proofErr w:type="gramStart"/>
      <w:r w:rsidR="00901072" w:rsidRPr="00B621F0">
        <w:rPr>
          <w:rFonts w:ascii="Trebuchet MS" w:hAnsi="Trebuchet MS" w:cs="Trebuchet MS"/>
          <w:w w:val="0"/>
          <w:sz w:val="22"/>
          <w:szCs w:val="22"/>
        </w:rPr>
        <w:t>e</w:t>
      </w:r>
      <w:proofErr w:type="gramEnd"/>
      <w:r w:rsidR="00901072" w:rsidRPr="00B621F0">
        <w:rPr>
          <w:rFonts w:ascii="Trebuchet MS" w:hAnsi="Trebuchet MS" w:cs="Trebuchet MS"/>
          <w:w w:val="0"/>
          <w:sz w:val="22"/>
          <w:szCs w:val="22"/>
        </w:rPr>
        <w:t xml:space="preserve"> 12.8.4. </w:t>
      </w:r>
      <w:proofErr w:type="gramStart"/>
      <w:r w:rsidR="00901072" w:rsidRPr="00B621F0">
        <w:rPr>
          <w:rFonts w:ascii="Trebuchet MS" w:hAnsi="Trebuchet MS" w:cs="Trebuchet MS"/>
          <w:w w:val="0"/>
          <w:sz w:val="22"/>
          <w:szCs w:val="22"/>
        </w:rPr>
        <w:t>abaixo</w:t>
      </w:r>
      <w:proofErr w:type="gramEnd"/>
      <w:r w:rsidRPr="00B621F0">
        <w:rPr>
          <w:rFonts w:ascii="Trebuchet MS" w:hAnsi="Trebuchet MS" w:cs="Trebuchet MS"/>
          <w:w w:val="0"/>
          <w:sz w:val="22"/>
          <w:szCs w:val="22"/>
        </w:rPr>
        <w:t>.</w:t>
      </w:r>
      <w:r w:rsidR="002C6D13" w:rsidRPr="00B621F0">
        <w:rPr>
          <w:rFonts w:ascii="Trebuchet MS" w:hAnsi="Trebuchet MS" w:cs="Trebuchet MS"/>
          <w:w w:val="0"/>
          <w:sz w:val="22"/>
          <w:szCs w:val="22"/>
        </w:rPr>
        <w:t xml:space="preserve"> </w:t>
      </w:r>
    </w:p>
    <w:p w:rsidR="00CC0343" w:rsidRPr="00B621F0" w:rsidRDefault="00CC0343">
      <w:pPr>
        <w:spacing w:line="360" w:lineRule="auto"/>
        <w:jc w:val="both"/>
        <w:rPr>
          <w:rFonts w:ascii="Trebuchet MS" w:hAnsi="Trebuchet MS" w:cs="Trebuchet MS"/>
          <w:w w:val="0"/>
          <w:sz w:val="22"/>
          <w:szCs w:val="22"/>
        </w:rPr>
      </w:pPr>
    </w:p>
    <w:p w:rsidR="00B556D9" w:rsidRPr="00B621F0" w:rsidRDefault="00B556D9">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12.8.2. São exemplos de matérias de interesse comum dos titulares dos CRI, </w:t>
      </w:r>
      <w:r w:rsidR="00FF7034" w:rsidRPr="00B621F0">
        <w:rPr>
          <w:rFonts w:ascii="Trebuchet MS" w:hAnsi="Trebuchet MS" w:cs="Trebuchet MS"/>
          <w:w w:val="0"/>
          <w:sz w:val="22"/>
          <w:szCs w:val="22"/>
        </w:rPr>
        <w:t>mencionadas n</w:t>
      </w:r>
      <w:r w:rsidR="00C542BC" w:rsidRPr="00B621F0">
        <w:rPr>
          <w:rFonts w:ascii="Trebuchet MS" w:hAnsi="Trebuchet MS" w:cs="Trebuchet MS"/>
          <w:w w:val="0"/>
          <w:sz w:val="22"/>
          <w:szCs w:val="22"/>
        </w:rPr>
        <w:t>a Cláusula</w:t>
      </w:r>
      <w:r w:rsidR="00FF7034" w:rsidRPr="00B621F0">
        <w:rPr>
          <w:rFonts w:ascii="Trebuchet MS" w:hAnsi="Trebuchet MS" w:cs="Trebuchet MS"/>
          <w:w w:val="0"/>
          <w:sz w:val="22"/>
          <w:szCs w:val="22"/>
        </w:rPr>
        <w:t xml:space="preserve"> 12.8., acima</w:t>
      </w:r>
      <w:r w:rsidRPr="00B621F0">
        <w:rPr>
          <w:rFonts w:ascii="Trebuchet MS" w:hAnsi="Trebuchet MS" w:cs="Trebuchet MS"/>
          <w:w w:val="0"/>
          <w:sz w:val="22"/>
          <w:szCs w:val="22"/>
        </w:rPr>
        <w:t xml:space="preserve">: (i) despesas da Emissora, não previstas neste Termo; </w:t>
      </w:r>
      <w:r w:rsidR="008A1ABD" w:rsidRPr="00B621F0">
        <w:rPr>
          <w:rFonts w:ascii="Trebuchet MS" w:hAnsi="Trebuchet MS" w:cs="Trebuchet MS"/>
          <w:w w:val="0"/>
          <w:sz w:val="22"/>
          <w:szCs w:val="22"/>
        </w:rPr>
        <w:t xml:space="preserve">e </w:t>
      </w:r>
      <w:r w:rsidRPr="00B621F0">
        <w:rPr>
          <w:rFonts w:ascii="Trebuchet MS" w:hAnsi="Trebuchet MS" w:cs="Trebuchet MS"/>
          <w:w w:val="0"/>
          <w:sz w:val="22"/>
          <w:szCs w:val="22"/>
        </w:rPr>
        <w:t>(</w:t>
      </w:r>
      <w:proofErr w:type="spellStart"/>
      <w:r w:rsidR="00803087" w:rsidRPr="00B621F0">
        <w:rPr>
          <w:rFonts w:ascii="Trebuchet MS" w:hAnsi="Trebuchet MS" w:cs="Trebuchet MS"/>
          <w:w w:val="0"/>
          <w:sz w:val="22"/>
          <w:szCs w:val="22"/>
        </w:rPr>
        <w:t>i</w:t>
      </w:r>
      <w:r w:rsidRPr="00B621F0">
        <w:rPr>
          <w:rFonts w:ascii="Trebuchet MS" w:hAnsi="Trebuchet MS" w:cs="Trebuchet MS"/>
          <w:w w:val="0"/>
          <w:sz w:val="22"/>
          <w:szCs w:val="22"/>
        </w:rPr>
        <w:t>i</w:t>
      </w:r>
      <w:proofErr w:type="spellEnd"/>
      <w:r w:rsidRPr="00B621F0">
        <w:rPr>
          <w:rFonts w:ascii="Trebuchet MS" w:hAnsi="Trebuchet MS" w:cs="Trebuchet MS"/>
          <w:w w:val="0"/>
          <w:sz w:val="22"/>
          <w:szCs w:val="22"/>
        </w:rPr>
        <w:t>) novas normas de administração do Patrimônio Separado ou opção pela liquidação deste</w:t>
      </w:r>
      <w:r w:rsidR="00803087" w:rsidRPr="00B621F0">
        <w:rPr>
          <w:rFonts w:ascii="Trebuchet MS" w:hAnsi="Trebuchet MS" w:cs="Trebuchet MS"/>
          <w:w w:val="0"/>
          <w:sz w:val="22"/>
          <w:szCs w:val="22"/>
        </w:rPr>
        <w:t>.</w:t>
      </w:r>
      <w:r w:rsidR="00191B16" w:rsidRPr="00B621F0">
        <w:rPr>
          <w:rFonts w:ascii="Trebuchet MS" w:hAnsi="Trebuchet MS" w:cs="Trebuchet MS"/>
          <w:w w:val="0"/>
          <w:sz w:val="22"/>
          <w:szCs w:val="22"/>
        </w:rPr>
        <w:t xml:space="preserve"> </w:t>
      </w:r>
    </w:p>
    <w:p w:rsidR="00B556D9" w:rsidRPr="00B621F0" w:rsidRDefault="00B556D9">
      <w:pPr>
        <w:spacing w:line="360" w:lineRule="auto"/>
        <w:jc w:val="both"/>
        <w:rPr>
          <w:rFonts w:ascii="Trebuchet MS" w:hAnsi="Trebuchet MS" w:cs="Trebuchet MS"/>
          <w:w w:val="0"/>
          <w:sz w:val="22"/>
          <w:szCs w:val="22"/>
        </w:rPr>
      </w:pPr>
    </w:p>
    <w:p w:rsidR="00B556D9" w:rsidRPr="00B621F0" w:rsidRDefault="00B556D9">
      <w:pPr>
        <w:pStyle w:val="PargrafodaLista"/>
        <w:spacing w:line="360" w:lineRule="auto"/>
        <w:ind w:left="709" w:right="-2"/>
        <w:contextualSpacing w:val="0"/>
        <w:jc w:val="both"/>
        <w:rPr>
          <w:rFonts w:ascii="Trebuchet MS" w:hAnsi="Trebuchet MS" w:cs="Trebuchet MS"/>
          <w:w w:val="0"/>
          <w:sz w:val="22"/>
          <w:szCs w:val="22"/>
        </w:rPr>
      </w:pPr>
      <w:bookmarkStart w:id="152" w:name="_DV_M262"/>
      <w:bookmarkEnd w:id="152"/>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F81C92" w:rsidRPr="00B621F0">
        <w:rPr>
          <w:rFonts w:ascii="Trebuchet MS" w:hAnsi="Trebuchet MS" w:cs="Trebuchet MS"/>
          <w:w w:val="0"/>
          <w:sz w:val="22"/>
          <w:szCs w:val="22"/>
        </w:rPr>
        <w:t>3</w:t>
      </w:r>
      <w:r w:rsidRPr="00B621F0">
        <w:rPr>
          <w:rFonts w:ascii="Trebuchet MS" w:hAnsi="Trebuchet MS" w:cs="Trebuchet MS"/>
          <w:w w:val="0"/>
          <w:sz w:val="22"/>
          <w:szCs w:val="22"/>
        </w:rPr>
        <w:t xml:space="preserve">. É vedado às </w:t>
      </w:r>
      <w:r w:rsidR="00155C88" w:rsidRPr="00B621F0">
        <w:rPr>
          <w:rFonts w:ascii="Trebuchet MS" w:hAnsi="Trebuchet MS" w:cs="Trebuchet MS"/>
          <w:w w:val="0"/>
          <w:sz w:val="22"/>
          <w:szCs w:val="22"/>
        </w:rPr>
        <w:t xml:space="preserve">Assembleias Gerais </w:t>
      </w:r>
      <w:r w:rsidR="00C542BC" w:rsidRPr="00B621F0">
        <w:rPr>
          <w:rFonts w:ascii="Trebuchet MS" w:hAnsi="Trebuchet MS" w:cs="Trebuchet MS"/>
          <w:w w:val="0"/>
          <w:sz w:val="22"/>
          <w:szCs w:val="22"/>
        </w:rPr>
        <w:t>referidas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 no entanto, deliberar</w:t>
      </w:r>
      <w:r w:rsidR="00CA4A3D" w:rsidRPr="00B621F0">
        <w:rPr>
          <w:rFonts w:ascii="Trebuchet MS" w:hAnsi="Trebuchet MS" w:cs="Trebuchet MS"/>
          <w:w w:val="0"/>
          <w:sz w:val="22"/>
          <w:szCs w:val="22"/>
        </w:rPr>
        <w:t xml:space="preserve"> por matérias </w:t>
      </w:r>
      <w:r w:rsidRPr="00B621F0">
        <w:rPr>
          <w:rFonts w:ascii="Trebuchet MS" w:hAnsi="Trebuchet MS" w:cs="Trebuchet MS"/>
          <w:w w:val="0"/>
          <w:sz w:val="22"/>
          <w:szCs w:val="22"/>
        </w:rPr>
        <w:t xml:space="preserve">em prejuízo </w:t>
      </w:r>
      <w:r w:rsidR="00CA4A3D" w:rsidRPr="00B621F0">
        <w:rPr>
          <w:rFonts w:ascii="Trebuchet MS" w:hAnsi="Trebuchet MS" w:cs="Trebuchet MS"/>
          <w:w w:val="0"/>
          <w:sz w:val="22"/>
          <w:szCs w:val="22"/>
        </w:rPr>
        <w:t>de uma determinada série</w:t>
      </w:r>
      <w:r w:rsidRPr="00B621F0">
        <w:rPr>
          <w:rFonts w:ascii="Trebuchet MS" w:hAnsi="Trebuchet MS" w:cs="Trebuchet MS"/>
          <w:w w:val="0"/>
          <w:sz w:val="22"/>
          <w:szCs w:val="22"/>
        </w:rPr>
        <w:t xml:space="preserve">. Nesta hipótese,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tal matéria somente </w:t>
      </w:r>
      <w:r w:rsidR="00015AB3" w:rsidRPr="00B621F0">
        <w:rPr>
          <w:rFonts w:ascii="Trebuchet MS" w:hAnsi="Trebuchet MS" w:cs="Trebuchet MS"/>
          <w:w w:val="0"/>
          <w:sz w:val="22"/>
          <w:szCs w:val="22"/>
        </w:rPr>
        <w:t xml:space="preserve">poderão ser </w:t>
      </w:r>
      <w:r w:rsidRPr="00B621F0">
        <w:rPr>
          <w:rFonts w:ascii="Trebuchet MS" w:hAnsi="Trebuchet MS" w:cs="Trebuchet MS"/>
          <w:w w:val="0"/>
          <w:sz w:val="22"/>
          <w:szCs w:val="22"/>
        </w:rPr>
        <w:t xml:space="preserve">convocadas e essa matéria somente </w:t>
      </w:r>
      <w:r w:rsidR="00015AB3" w:rsidRPr="00B621F0">
        <w:rPr>
          <w:rFonts w:ascii="Trebuchet MS" w:hAnsi="Trebuchet MS" w:cs="Trebuchet MS"/>
          <w:w w:val="0"/>
          <w:sz w:val="22"/>
          <w:szCs w:val="22"/>
        </w:rPr>
        <w:t xml:space="preserve">poderá ser </w:t>
      </w:r>
      <w:r w:rsidRPr="00B621F0">
        <w:rPr>
          <w:rFonts w:ascii="Trebuchet MS" w:hAnsi="Trebuchet MS" w:cs="Trebuchet MS"/>
          <w:w w:val="0"/>
          <w:sz w:val="22"/>
          <w:szCs w:val="22"/>
        </w:rPr>
        <w:t xml:space="preserve">deliberada pelos titulares </w:t>
      </w:r>
      <w:r w:rsidR="00CA4A3D" w:rsidRPr="00B621F0">
        <w:rPr>
          <w:rFonts w:ascii="Trebuchet MS" w:hAnsi="Trebuchet MS" w:cs="Trebuchet MS"/>
          <w:w w:val="0"/>
          <w:sz w:val="22"/>
          <w:szCs w:val="22"/>
        </w:rPr>
        <w:t>da respectiva série afetada</w:t>
      </w:r>
      <w:r w:rsidRPr="00B621F0">
        <w:rPr>
          <w:rFonts w:ascii="Trebuchet MS" w:hAnsi="Trebuchet MS" w:cs="Trebuchet MS"/>
          <w:w w:val="0"/>
          <w:sz w:val="22"/>
          <w:szCs w:val="22"/>
        </w:rPr>
        <w:t xml:space="preserve">, conforme os quóruns e demais </w:t>
      </w:r>
      <w:proofErr w:type="gramStart"/>
      <w:r w:rsidRPr="00B621F0">
        <w:rPr>
          <w:rFonts w:ascii="Trebuchet MS" w:hAnsi="Trebuchet MS" w:cs="Trebuchet MS"/>
          <w:w w:val="0"/>
          <w:sz w:val="22"/>
          <w:szCs w:val="22"/>
        </w:rPr>
        <w:t>disposições previstos</w:t>
      </w:r>
      <w:proofErr w:type="gramEnd"/>
      <w:r w:rsidRPr="00B621F0">
        <w:rPr>
          <w:rFonts w:ascii="Trebuchet MS" w:hAnsi="Trebuchet MS" w:cs="Trebuchet MS"/>
          <w:w w:val="0"/>
          <w:sz w:val="22"/>
          <w:szCs w:val="22"/>
        </w:rPr>
        <w:t xml:space="preserve"> nesta cláusula décima segunda.</w:t>
      </w:r>
      <w:r w:rsidR="004E66F7" w:rsidRPr="00B621F0">
        <w:rPr>
          <w:rFonts w:ascii="Trebuchet MS" w:hAnsi="Trebuchet MS" w:cs="Trebuchet MS"/>
          <w:w w:val="0"/>
          <w:sz w:val="22"/>
          <w:szCs w:val="22"/>
        </w:rPr>
        <w:t xml:space="preserve"> </w:t>
      </w:r>
    </w:p>
    <w:p w:rsidR="00B556D9" w:rsidRPr="00B621F0" w:rsidRDefault="00B556D9">
      <w:pPr>
        <w:spacing w:line="360" w:lineRule="auto"/>
        <w:jc w:val="both"/>
        <w:rPr>
          <w:rFonts w:ascii="Trebuchet MS" w:hAnsi="Trebuchet MS" w:cs="Trebuchet MS"/>
          <w:w w:val="0"/>
          <w:sz w:val="22"/>
          <w:szCs w:val="22"/>
        </w:rPr>
      </w:pPr>
    </w:p>
    <w:p w:rsidR="00B556D9" w:rsidRPr="00B621F0" w:rsidRDefault="00B556D9">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CA4A3D" w:rsidRPr="00B621F0">
        <w:rPr>
          <w:rFonts w:ascii="Trebuchet MS" w:hAnsi="Trebuchet MS" w:cs="Trebuchet MS"/>
          <w:w w:val="0"/>
          <w:sz w:val="22"/>
          <w:szCs w:val="22"/>
        </w:rPr>
        <w:t>4</w:t>
      </w:r>
      <w:r w:rsidRPr="00B621F0">
        <w:rPr>
          <w:rFonts w:ascii="Trebuchet MS" w:hAnsi="Trebuchet MS" w:cs="Trebuchet MS"/>
          <w:w w:val="0"/>
          <w:sz w:val="22"/>
          <w:szCs w:val="22"/>
        </w:rPr>
        <w:t xml:space="preserv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 xml:space="preserve">dos CRI da respectiva série, </w:t>
      </w:r>
      <w:r w:rsidR="00236662" w:rsidRPr="00B621F0">
        <w:rPr>
          <w:rFonts w:ascii="Trebuchet MS" w:hAnsi="Trebuchet MS" w:cs="Trebuchet MS"/>
          <w:w w:val="0"/>
          <w:sz w:val="22"/>
          <w:szCs w:val="22"/>
        </w:rPr>
        <w:t xml:space="preserve">mediante aprovação de, no mínimo, </w:t>
      </w:r>
      <w:r w:rsidR="00236662" w:rsidRPr="00B621F0">
        <w:rPr>
          <w:rFonts w:ascii="Trebuchet MS" w:hAnsi="Trebuchet MS"/>
          <w:w w:val="0"/>
          <w:sz w:val="22"/>
          <w:szCs w:val="22"/>
        </w:rPr>
        <w:t>5</w:t>
      </w:r>
      <w:r w:rsidR="00DD674B" w:rsidRPr="00B621F0">
        <w:rPr>
          <w:rFonts w:ascii="Trebuchet MS" w:hAnsi="Trebuchet MS"/>
          <w:w w:val="0"/>
          <w:sz w:val="22"/>
          <w:szCs w:val="22"/>
        </w:rPr>
        <w:t>0</w:t>
      </w:r>
      <w:r w:rsidR="00236662" w:rsidRPr="00B621F0">
        <w:rPr>
          <w:rFonts w:ascii="Trebuchet MS" w:hAnsi="Trebuchet MS"/>
          <w:w w:val="0"/>
          <w:sz w:val="22"/>
          <w:szCs w:val="22"/>
        </w:rPr>
        <w:t>% (cinquenta por cento</w:t>
      </w:r>
      <w:r w:rsidR="00236662" w:rsidRPr="00B621F0">
        <w:rPr>
          <w:rFonts w:ascii="Trebuchet MS" w:hAnsi="Trebuchet MS" w:cs="Trebuchet MS"/>
          <w:w w:val="0"/>
          <w:sz w:val="22"/>
          <w:szCs w:val="22"/>
        </w:rPr>
        <w:t>)</w:t>
      </w:r>
      <w:r w:rsidR="00DD674B" w:rsidRPr="00B621F0">
        <w:rPr>
          <w:rFonts w:ascii="Trebuchet MS" w:hAnsi="Trebuchet MS" w:cs="Trebuchet MS"/>
          <w:w w:val="0"/>
          <w:sz w:val="22"/>
          <w:szCs w:val="22"/>
        </w:rPr>
        <w:t xml:space="preserve"> mais 1</w:t>
      </w:r>
      <w:r w:rsidR="00236662"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236662" w:rsidRPr="00B621F0">
        <w:rPr>
          <w:rFonts w:ascii="Trebuchet MS" w:hAnsi="Trebuchet MS" w:cs="Trebuchet MS"/>
          <w:w w:val="0"/>
          <w:sz w:val="22"/>
          <w:szCs w:val="22"/>
        </w:rPr>
        <w:t>os CRI da respectiva série</w:t>
      </w:r>
      <w:r w:rsidR="00C36161" w:rsidRPr="00B621F0">
        <w:rPr>
          <w:rFonts w:ascii="Trebuchet MS" w:hAnsi="Trebuchet MS" w:cs="Trebuchet MS"/>
          <w:w w:val="0"/>
          <w:sz w:val="22"/>
          <w:szCs w:val="22"/>
        </w:rPr>
        <w:t xml:space="preserve"> </w:t>
      </w:r>
      <w:r w:rsidR="00425397" w:rsidRPr="00B621F0">
        <w:rPr>
          <w:rFonts w:ascii="Trebuchet MS" w:hAnsi="Trebuchet MS" w:cs="Trebuchet MS"/>
          <w:w w:val="0"/>
          <w:sz w:val="22"/>
          <w:szCs w:val="22"/>
        </w:rPr>
        <w:t>E</w:t>
      </w:r>
      <w:r w:rsidR="00C36161" w:rsidRPr="00B621F0">
        <w:rPr>
          <w:rFonts w:ascii="Trebuchet MS" w:hAnsi="Trebuchet MS" w:cs="Trebuchet MS"/>
          <w:w w:val="0"/>
          <w:sz w:val="22"/>
          <w:szCs w:val="22"/>
        </w:rPr>
        <w:t>m Circulação</w:t>
      </w:r>
      <w:r w:rsidRPr="00B621F0">
        <w:rPr>
          <w:rFonts w:ascii="Trebuchet MS" w:hAnsi="Trebuchet MS" w:cs="Trebuchet MS"/>
          <w:w w:val="0"/>
          <w:sz w:val="22"/>
          <w:szCs w:val="22"/>
        </w:rPr>
        <w:t xml:space="preserve">. Em caso de dúvida sobre a competência exclusiva da </w:t>
      </w:r>
      <w:r w:rsidR="00155C88" w:rsidRPr="00B621F0">
        <w:rPr>
          <w:rFonts w:ascii="Trebuchet MS" w:hAnsi="Trebuchet MS" w:cs="Trebuchet MS"/>
          <w:w w:val="0"/>
          <w:sz w:val="22"/>
          <w:szCs w:val="22"/>
        </w:rPr>
        <w:t xml:space="preserve">Assembleia Geral </w:t>
      </w:r>
      <w:r w:rsidRPr="00B621F0">
        <w:rPr>
          <w:rFonts w:ascii="Trebuchet MS" w:hAnsi="Trebuchet MS" w:cs="Trebuchet MS"/>
          <w:w w:val="0"/>
          <w:sz w:val="22"/>
          <w:szCs w:val="22"/>
        </w:rPr>
        <w:t xml:space="preserve">dos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de CRI de cad</w:t>
      </w:r>
      <w:r w:rsidR="00C542BC" w:rsidRPr="00B621F0">
        <w:rPr>
          <w:rFonts w:ascii="Trebuchet MS" w:hAnsi="Trebuchet MS" w:cs="Trebuchet MS"/>
          <w:w w:val="0"/>
          <w:sz w:val="22"/>
          <w:szCs w:val="22"/>
        </w:rPr>
        <w:t>a série, prevalece o disposto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w:t>
      </w:r>
      <w:r w:rsidR="0001162B" w:rsidRPr="00B621F0">
        <w:rPr>
          <w:rFonts w:ascii="Trebuchet MS" w:hAnsi="Trebuchet MS" w:cs="Trebuchet MS"/>
          <w:w w:val="0"/>
          <w:sz w:val="22"/>
          <w:szCs w:val="22"/>
        </w:rPr>
        <w:t xml:space="preserve"> </w:t>
      </w:r>
    </w:p>
    <w:p w:rsidR="00B24A16" w:rsidRPr="00B621F0" w:rsidRDefault="00B24A16">
      <w:pPr>
        <w:spacing w:line="360" w:lineRule="auto"/>
        <w:ind w:left="709"/>
        <w:jc w:val="both"/>
        <w:rPr>
          <w:rFonts w:ascii="Trebuchet MS" w:hAnsi="Trebuchet MS" w:cs="Trebuchet MS"/>
          <w:w w:val="0"/>
          <w:sz w:val="22"/>
          <w:szCs w:val="22"/>
        </w:rPr>
      </w:pPr>
    </w:p>
    <w:p w:rsidR="00B24A16" w:rsidRPr="00B621F0" w:rsidRDefault="00B24A16">
      <w:pPr>
        <w:spacing w:line="360" w:lineRule="auto"/>
        <w:ind w:left="709"/>
        <w:jc w:val="both"/>
        <w:rPr>
          <w:rFonts w:ascii="Trebuchet MS" w:hAnsi="Trebuchet MS" w:cs="Trebuchet MS"/>
          <w:color w:val="000000" w:themeColor="text1"/>
          <w:w w:val="0"/>
          <w:sz w:val="22"/>
          <w:szCs w:val="22"/>
        </w:rPr>
      </w:pPr>
      <w:r w:rsidRPr="00B621F0">
        <w:rPr>
          <w:rFonts w:ascii="Trebuchet MS" w:hAnsi="Trebuchet MS" w:cs="Trebuchet MS"/>
          <w:color w:val="000000" w:themeColor="text1"/>
          <w:w w:val="0"/>
          <w:sz w:val="22"/>
          <w:szCs w:val="22"/>
        </w:rPr>
        <w:t xml:space="preserve">12.8.5. Em caso de ocorrência de um </w:t>
      </w:r>
      <w:r w:rsidR="0001162B" w:rsidRPr="00B621F0">
        <w:rPr>
          <w:rFonts w:ascii="Trebuchet MS" w:hAnsi="Trebuchet MS" w:cs="Trebuchet MS"/>
          <w:color w:val="000000" w:themeColor="text1"/>
          <w:w w:val="0"/>
          <w:sz w:val="22"/>
          <w:szCs w:val="22"/>
        </w:rPr>
        <w:t>E</w:t>
      </w:r>
      <w:r w:rsidRPr="00B621F0">
        <w:rPr>
          <w:rFonts w:ascii="Trebuchet MS" w:hAnsi="Trebuchet MS" w:cs="Trebuchet MS"/>
          <w:color w:val="000000" w:themeColor="text1"/>
          <w:w w:val="0"/>
          <w:sz w:val="22"/>
          <w:szCs w:val="22"/>
        </w:rPr>
        <w:t xml:space="preserve">vento de Recompra Compulsória previsto no </w:t>
      </w:r>
      <w:r w:rsidR="0001162B" w:rsidRPr="00B621F0">
        <w:rPr>
          <w:rFonts w:ascii="Trebuchet MS" w:hAnsi="Trebuchet MS" w:cs="Trebuchet MS"/>
          <w:color w:val="000000" w:themeColor="text1"/>
          <w:w w:val="0"/>
          <w:sz w:val="22"/>
          <w:szCs w:val="22"/>
        </w:rPr>
        <w:t xml:space="preserve">Contrato de Cessão, a Emissora deverá convocar Assembleia Geral de Titulares dos CRI de ambas as séries </w:t>
      </w:r>
      <w:bookmarkStart w:id="153" w:name="_Hlk37789915"/>
      <w:r w:rsidR="0001162B" w:rsidRPr="00B621F0">
        <w:rPr>
          <w:rFonts w:ascii="Trebuchet MS" w:hAnsi="Trebuchet MS" w:cs="Trebuchet MS"/>
          <w:color w:val="000000" w:themeColor="text1"/>
          <w:w w:val="0"/>
          <w:sz w:val="22"/>
          <w:szCs w:val="22"/>
        </w:rPr>
        <w:t xml:space="preserve">para deliberarem sobre a </w:t>
      </w:r>
      <w:bookmarkStart w:id="154" w:name="_Hlk37789922"/>
      <w:bookmarkEnd w:id="153"/>
      <w:r w:rsidR="0001162B" w:rsidRPr="00B621F0">
        <w:rPr>
          <w:rFonts w:ascii="Trebuchet MS" w:hAnsi="Trebuchet MS" w:cs="Trebuchet MS"/>
          <w:color w:val="000000" w:themeColor="text1"/>
          <w:w w:val="0"/>
          <w:sz w:val="22"/>
          <w:szCs w:val="22"/>
        </w:rPr>
        <w:t xml:space="preserve">não </w:t>
      </w:r>
      <w:r w:rsidR="00F91D6D" w:rsidRPr="00B621F0">
        <w:rPr>
          <w:rFonts w:ascii="Trebuchet MS" w:hAnsi="Trebuchet MS" w:cs="Trebuchet MS"/>
          <w:color w:val="000000" w:themeColor="text1"/>
          <w:w w:val="0"/>
          <w:sz w:val="22"/>
          <w:szCs w:val="22"/>
        </w:rPr>
        <w:t xml:space="preserve">realização </w:t>
      </w:r>
      <w:r w:rsidR="0001162B" w:rsidRPr="00B621F0">
        <w:rPr>
          <w:rFonts w:ascii="Trebuchet MS" w:hAnsi="Trebuchet MS" w:cs="Trebuchet MS"/>
          <w:color w:val="000000" w:themeColor="text1"/>
          <w:w w:val="0"/>
          <w:sz w:val="22"/>
          <w:szCs w:val="22"/>
        </w:rPr>
        <w:t>da referida Recompra Compulsória</w:t>
      </w:r>
      <w:bookmarkEnd w:id="154"/>
      <w:r w:rsidR="00430414" w:rsidRPr="00B621F0">
        <w:rPr>
          <w:rFonts w:ascii="Trebuchet MS" w:hAnsi="Trebuchet MS" w:cs="Trebuchet MS"/>
          <w:color w:val="000000" w:themeColor="text1"/>
          <w:w w:val="0"/>
          <w:sz w:val="22"/>
          <w:szCs w:val="22"/>
        </w:rPr>
        <w:t>, em deliberações separadas por série</w:t>
      </w:r>
      <w:r w:rsidR="0001162B" w:rsidRPr="00B621F0">
        <w:rPr>
          <w:rFonts w:ascii="Trebuchet MS" w:hAnsi="Trebuchet MS" w:cs="Trebuchet MS"/>
          <w:color w:val="000000" w:themeColor="text1"/>
          <w:w w:val="0"/>
          <w:sz w:val="22"/>
          <w:szCs w:val="22"/>
        </w:rPr>
        <w:t xml:space="preserve">. </w:t>
      </w:r>
      <w:bookmarkStart w:id="155" w:name="_Hlk37789954"/>
      <w:r w:rsidR="0001162B" w:rsidRPr="00B621F0">
        <w:rPr>
          <w:rFonts w:ascii="Trebuchet MS" w:hAnsi="Trebuchet MS" w:cs="Trebuchet MS"/>
          <w:color w:val="000000" w:themeColor="text1"/>
          <w:w w:val="0"/>
          <w:sz w:val="22"/>
          <w:szCs w:val="22"/>
        </w:rPr>
        <w:t xml:space="preserve">A Recompra Compulsória </w:t>
      </w:r>
      <w:r w:rsidR="00F91D6D" w:rsidRPr="00B621F0">
        <w:rPr>
          <w:rFonts w:ascii="Trebuchet MS" w:hAnsi="Trebuchet MS" w:cs="Trebuchet MS"/>
          <w:color w:val="000000" w:themeColor="text1"/>
          <w:w w:val="0"/>
          <w:sz w:val="22"/>
          <w:szCs w:val="22"/>
        </w:rPr>
        <w:t xml:space="preserve">somente não </w:t>
      </w:r>
      <w:bookmarkEnd w:id="155"/>
      <w:r w:rsidR="0001162B" w:rsidRPr="00B621F0">
        <w:rPr>
          <w:rFonts w:ascii="Trebuchet MS" w:hAnsi="Trebuchet MS" w:cs="Trebuchet MS"/>
          <w:color w:val="000000" w:themeColor="text1"/>
          <w:w w:val="0"/>
          <w:sz w:val="22"/>
          <w:szCs w:val="22"/>
        </w:rPr>
        <w:t>ser</w:t>
      </w:r>
      <w:r w:rsidR="00F91D6D" w:rsidRPr="00B621F0">
        <w:rPr>
          <w:rFonts w:ascii="Trebuchet MS" w:hAnsi="Trebuchet MS" w:cs="Trebuchet MS"/>
          <w:color w:val="000000" w:themeColor="text1"/>
          <w:w w:val="0"/>
          <w:sz w:val="22"/>
          <w:szCs w:val="22"/>
        </w:rPr>
        <w:t>á</w:t>
      </w:r>
      <w:r w:rsidR="0001162B" w:rsidRPr="00B621F0">
        <w:rPr>
          <w:rFonts w:ascii="Trebuchet MS" w:hAnsi="Trebuchet MS" w:cs="Trebuchet MS"/>
          <w:color w:val="000000" w:themeColor="text1"/>
          <w:w w:val="0"/>
          <w:sz w:val="22"/>
          <w:szCs w:val="22"/>
        </w:rPr>
        <w:t xml:space="preserve"> </w:t>
      </w:r>
      <w:bookmarkStart w:id="156" w:name="_Hlk37789980"/>
      <w:r w:rsidR="0001162B" w:rsidRPr="00B621F0">
        <w:rPr>
          <w:rFonts w:ascii="Trebuchet MS" w:hAnsi="Trebuchet MS" w:cs="Trebuchet MS"/>
          <w:color w:val="000000" w:themeColor="text1"/>
          <w:w w:val="0"/>
          <w:sz w:val="22"/>
          <w:szCs w:val="22"/>
        </w:rPr>
        <w:t>realizada</w:t>
      </w:r>
      <w:bookmarkEnd w:id="156"/>
      <w:r w:rsidR="0001162B" w:rsidRPr="00B621F0">
        <w:rPr>
          <w:rFonts w:ascii="Trebuchet MS" w:hAnsi="Trebuchet MS" w:cs="Trebuchet MS"/>
          <w:color w:val="000000" w:themeColor="text1"/>
          <w:w w:val="0"/>
          <w:sz w:val="22"/>
          <w:szCs w:val="22"/>
        </w:rPr>
        <w:t>, na forma</w:t>
      </w:r>
      <w:r w:rsidR="00E959A2" w:rsidRPr="00B621F0">
        <w:rPr>
          <w:rFonts w:ascii="Trebuchet MS" w:hAnsi="Trebuchet MS" w:cs="Trebuchet MS"/>
          <w:color w:val="000000" w:themeColor="text1"/>
          <w:w w:val="0"/>
          <w:sz w:val="22"/>
          <w:szCs w:val="22"/>
        </w:rPr>
        <w:t xml:space="preserve"> do Contrato de Cessão, caso</w:t>
      </w:r>
      <w:r w:rsidR="0001162B" w:rsidRPr="00B621F0">
        <w:rPr>
          <w:rFonts w:ascii="Trebuchet MS" w:hAnsi="Trebuchet MS" w:cs="Trebuchet MS"/>
          <w:color w:val="000000" w:themeColor="text1"/>
          <w:w w:val="0"/>
          <w:sz w:val="22"/>
          <w:szCs w:val="22"/>
        </w:rPr>
        <w:t xml:space="preserve"> </w:t>
      </w:r>
      <w:bookmarkStart w:id="157" w:name="_Hlk37790026"/>
      <w:r w:rsidR="0001162B" w:rsidRPr="00B621F0">
        <w:rPr>
          <w:rFonts w:ascii="Trebuchet MS" w:hAnsi="Trebuchet MS" w:cs="Trebuchet MS"/>
          <w:color w:val="000000" w:themeColor="text1"/>
          <w:w w:val="0"/>
          <w:sz w:val="22"/>
          <w:szCs w:val="22"/>
        </w:rPr>
        <w:t xml:space="preserve">sua </w:t>
      </w:r>
      <w:r w:rsidR="00F91D6D" w:rsidRPr="00B621F0">
        <w:rPr>
          <w:rFonts w:ascii="Trebuchet MS" w:hAnsi="Trebuchet MS" w:cs="Trebuchet MS"/>
          <w:color w:val="000000" w:themeColor="text1"/>
          <w:w w:val="0"/>
          <w:sz w:val="22"/>
          <w:szCs w:val="22"/>
        </w:rPr>
        <w:t xml:space="preserve">não </w:t>
      </w:r>
      <w:r w:rsidR="0001162B" w:rsidRPr="00B621F0">
        <w:rPr>
          <w:rFonts w:ascii="Trebuchet MS" w:hAnsi="Trebuchet MS" w:cs="Trebuchet MS"/>
          <w:color w:val="000000" w:themeColor="text1"/>
          <w:w w:val="0"/>
          <w:sz w:val="22"/>
          <w:szCs w:val="22"/>
        </w:rPr>
        <w:t>realização seja aprovada mediante voto favorável de Titulares dos CRI</w:t>
      </w:r>
      <w:bookmarkEnd w:id="157"/>
      <w:r w:rsidR="0001162B" w:rsidRPr="00B621F0">
        <w:rPr>
          <w:rFonts w:ascii="Trebuchet MS" w:hAnsi="Trebuchet MS" w:cs="Trebuchet MS"/>
          <w:color w:val="000000" w:themeColor="text1"/>
          <w:w w:val="0"/>
          <w:sz w:val="22"/>
          <w:szCs w:val="22"/>
        </w:rPr>
        <w:t xml:space="preserve"> que representem no mínimo </w:t>
      </w:r>
      <w:r w:rsidR="001B6FA7" w:rsidRPr="00B621F0">
        <w:rPr>
          <w:rFonts w:ascii="Trebuchet MS" w:hAnsi="Trebuchet MS" w:cs="Trebuchet MS"/>
          <w:color w:val="000000" w:themeColor="text1"/>
          <w:w w:val="0"/>
          <w:sz w:val="22"/>
          <w:szCs w:val="22"/>
        </w:rPr>
        <w:t>75</w:t>
      </w:r>
      <w:r w:rsidR="0001162B" w:rsidRPr="00B621F0">
        <w:rPr>
          <w:rFonts w:ascii="Trebuchet MS" w:hAnsi="Trebuchet MS" w:cs="Trebuchet MS"/>
          <w:color w:val="000000" w:themeColor="text1"/>
          <w:w w:val="0"/>
          <w:sz w:val="22"/>
          <w:szCs w:val="22"/>
        </w:rPr>
        <w:t>% (</w:t>
      </w:r>
      <w:r w:rsidR="001B6FA7" w:rsidRPr="00B621F0">
        <w:rPr>
          <w:rFonts w:ascii="Trebuchet MS" w:hAnsi="Trebuchet MS" w:cs="Trebuchet MS"/>
          <w:color w:val="000000" w:themeColor="text1"/>
          <w:w w:val="0"/>
          <w:sz w:val="22"/>
          <w:szCs w:val="22"/>
        </w:rPr>
        <w:t>setenta</w:t>
      </w:r>
      <w:r w:rsidR="0001162B" w:rsidRPr="00B621F0">
        <w:rPr>
          <w:rFonts w:ascii="Trebuchet MS" w:hAnsi="Trebuchet MS" w:cs="Trebuchet MS"/>
          <w:color w:val="000000" w:themeColor="text1"/>
          <w:w w:val="0"/>
          <w:sz w:val="22"/>
          <w:szCs w:val="22"/>
        </w:rPr>
        <w:t xml:space="preserve"> e </w:t>
      </w:r>
      <w:r w:rsidR="001B6FA7" w:rsidRPr="00B621F0">
        <w:rPr>
          <w:rFonts w:ascii="Trebuchet MS" w:hAnsi="Trebuchet MS" w:cs="Trebuchet MS"/>
          <w:color w:val="000000" w:themeColor="text1"/>
          <w:w w:val="0"/>
          <w:sz w:val="22"/>
          <w:szCs w:val="22"/>
        </w:rPr>
        <w:t>cinco</w:t>
      </w:r>
      <w:r w:rsidR="0001162B" w:rsidRPr="00B621F0">
        <w:rPr>
          <w:rFonts w:ascii="Trebuchet MS" w:hAnsi="Trebuchet MS" w:cs="Trebuchet MS"/>
          <w:color w:val="000000" w:themeColor="text1"/>
          <w:w w:val="0"/>
          <w:sz w:val="22"/>
          <w:szCs w:val="22"/>
        </w:rPr>
        <w:t xml:space="preserve"> por cento</w:t>
      </w:r>
      <w:r w:rsidR="009A72E6" w:rsidRPr="00B621F0">
        <w:rPr>
          <w:rFonts w:ascii="Trebuchet MS" w:hAnsi="Trebuchet MS" w:cs="Trebuchet MS"/>
          <w:color w:val="000000" w:themeColor="text1"/>
          <w:w w:val="0"/>
          <w:sz w:val="22"/>
          <w:szCs w:val="22"/>
        </w:rPr>
        <w:t>) da totalidade dos CRI em C</w:t>
      </w:r>
      <w:r w:rsidR="0001162B" w:rsidRPr="00B621F0">
        <w:rPr>
          <w:rFonts w:ascii="Trebuchet MS" w:hAnsi="Trebuchet MS" w:cs="Trebuchet MS"/>
          <w:color w:val="000000" w:themeColor="text1"/>
          <w:w w:val="0"/>
          <w:sz w:val="22"/>
          <w:szCs w:val="22"/>
        </w:rPr>
        <w:t xml:space="preserve">irculação, computadas </w:t>
      </w:r>
      <w:r w:rsidR="00D16555" w:rsidRPr="00B621F0">
        <w:rPr>
          <w:rFonts w:ascii="Trebuchet MS" w:hAnsi="Trebuchet MS" w:cs="Trebuchet MS"/>
          <w:color w:val="000000" w:themeColor="text1"/>
          <w:w w:val="0"/>
          <w:sz w:val="22"/>
          <w:szCs w:val="22"/>
        </w:rPr>
        <w:t xml:space="preserve">em </w:t>
      </w:r>
      <w:r w:rsidR="00F91D6D" w:rsidRPr="00B621F0">
        <w:rPr>
          <w:rFonts w:ascii="Trebuchet MS" w:hAnsi="Trebuchet MS" w:cs="Trebuchet MS"/>
          <w:color w:val="000000" w:themeColor="text1"/>
          <w:w w:val="0"/>
          <w:sz w:val="22"/>
          <w:szCs w:val="22"/>
        </w:rPr>
        <w:t>cada uma d</w:t>
      </w:r>
      <w:r w:rsidR="0001162B" w:rsidRPr="00B621F0">
        <w:rPr>
          <w:rFonts w:ascii="Trebuchet MS" w:hAnsi="Trebuchet MS" w:cs="Trebuchet MS"/>
          <w:color w:val="000000" w:themeColor="text1"/>
          <w:w w:val="0"/>
          <w:sz w:val="22"/>
          <w:szCs w:val="22"/>
        </w:rPr>
        <w:t>as séries</w:t>
      </w:r>
      <w:r w:rsidR="00430414" w:rsidRPr="00B621F0">
        <w:rPr>
          <w:rFonts w:ascii="Trebuchet MS" w:hAnsi="Trebuchet MS" w:cs="Trebuchet MS"/>
          <w:color w:val="000000" w:themeColor="text1"/>
          <w:w w:val="0"/>
          <w:sz w:val="22"/>
          <w:szCs w:val="22"/>
        </w:rPr>
        <w:t xml:space="preserve"> separadamente</w:t>
      </w:r>
      <w:r w:rsidR="00F91D6D" w:rsidRPr="00B621F0">
        <w:rPr>
          <w:rFonts w:ascii="Trebuchet MS" w:hAnsi="Trebuchet MS" w:cs="Trebuchet MS"/>
          <w:color w:val="000000" w:themeColor="text1"/>
          <w:w w:val="0"/>
          <w:sz w:val="22"/>
          <w:szCs w:val="22"/>
        </w:rPr>
        <w:t xml:space="preserve">. </w:t>
      </w:r>
      <w:bookmarkStart w:id="158" w:name="_Hlk37790100"/>
      <w:r w:rsidR="00F91D6D" w:rsidRPr="00B621F0">
        <w:rPr>
          <w:rFonts w:ascii="Trebuchet MS" w:hAnsi="Trebuchet MS" w:cs="Trebuchet MS"/>
          <w:color w:val="000000" w:themeColor="text1"/>
          <w:w w:val="0"/>
          <w:sz w:val="22"/>
          <w:szCs w:val="22"/>
        </w:rPr>
        <w:t>Em qualquer outra hipótese a Recompra Compulsória deverá ser realizada, incluindo</w:t>
      </w:r>
      <w:bookmarkEnd w:id="158"/>
      <w:r w:rsidR="0001162B" w:rsidRPr="00B621F0">
        <w:rPr>
          <w:rFonts w:ascii="Trebuchet MS" w:hAnsi="Trebuchet MS" w:cs="Trebuchet MS"/>
          <w:color w:val="000000" w:themeColor="text1"/>
          <w:w w:val="0"/>
          <w:sz w:val="22"/>
          <w:szCs w:val="22"/>
        </w:rPr>
        <w:t xml:space="preserve"> </w:t>
      </w:r>
      <w:r w:rsidR="0001162B" w:rsidRPr="00B621F0">
        <w:rPr>
          <w:rStyle w:val="DeltaViewDeletion"/>
          <w:rFonts w:ascii="Trebuchet MS" w:hAnsi="Trebuchet MS" w:cs="Trebuchet MS"/>
          <w:strike w:val="0"/>
          <w:color w:val="000000" w:themeColor="text1"/>
          <w:sz w:val="22"/>
          <w:szCs w:val="22"/>
        </w:rPr>
        <w:t>em caso de não instalação, por qualquer razão, em segunda convocação, da respectiva Assembleia Geral de Titulares dos CRI</w:t>
      </w:r>
      <w:r w:rsidR="0001162B" w:rsidRPr="00B621F0">
        <w:rPr>
          <w:rFonts w:ascii="Trebuchet MS" w:hAnsi="Trebuchet MS" w:cs="Trebuchet MS"/>
          <w:color w:val="000000" w:themeColor="text1"/>
          <w:w w:val="0"/>
          <w:sz w:val="22"/>
          <w:szCs w:val="22"/>
        </w:rPr>
        <w:t>.</w:t>
      </w:r>
      <w:r w:rsidR="002C6D13" w:rsidRPr="00B621F0">
        <w:rPr>
          <w:rFonts w:ascii="Trebuchet MS" w:hAnsi="Trebuchet MS" w:cs="Trebuchet MS"/>
          <w:color w:val="000000" w:themeColor="text1"/>
          <w:w w:val="0"/>
          <w:sz w:val="22"/>
          <w:szCs w:val="22"/>
        </w:rPr>
        <w:t xml:space="preserve"> </w:t>
      </w:r>
    </w:p>
    <w:p w:rsidR="00901072" w:rsidRPr="00B621F0" w:rsidRDefault="00901072">
      <w:pPr>
        <w:spacing w:line="360" w:lineRule="auto"/>
        <w:ind w:left="709"/>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12.9.</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Regularidade da Assembleia Geral</w:t>
      </w:r>
      <w:r w:rsidRPr="00B621F0">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B621F0">
        <w:rPr>
          <w:rFonts w:ascii="Trebuchet MS" w:hAnsi="Trebuchet MS" w:cs="Trebuchet MS"/>
          <w:w w:val="0"/>
          <w:sz w:val="22"/>
          <w:szCs w:val="22"/>
        </w:rPr>
        <w:t xml:space="preserve">representando 100% (cem por cento) dos CRI, </w:t>
      </w:r>
      <w:r w:rsidRPr="00B621F0">
        <w:rPr>
          <w:rFonts w:ascii="Trebuchet MS" w:hAnsi="Trebuchet MS" w:cs="Trebuchet MS"/>
          <w:w w:val="0"/>
          <w:sz w:val="22"/>
          <w:szCs w:val="22"/>
        </w:rPr>
        <w:t>sem prejuízo das disposições relacionadas com os quóruns de deliberação estabelecidos neste Termo de Securitização.</w:t>
      </w:r>
    </w:p>
    <w:p w:rsidR="007A0FA1" w:rsidRPr="00B621F0" w:rsidRDefault="007A0FA1">
      <w:pPr>
        <w:tabs>
          <w:tab w:val="left" w:pos="1134"/>
        </w:tabs>
        <w:spacing w:line="360" w:lineRule="auto"/>
        <w:ind w:right="-2"/>
        <w:jc w:val="both"/>
        <w:rPr>
          <w:rFonts w:ascii="Trebuchet MS" w:hAnsi="Trebuchet MS" w:cs="Tahoma"/>
          <w:sz w:val="22"/>
          <w:szCs w:val="22"/>
        </w:rPr>
      </w:pPr>
    </w:p>
    <w:p w:rsidR="00080A5C" w:rsidRPr="00B621F0" w:rsidRDefault="00080A5C">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B621F0">
        <w:rPr>
          <w:rFonts w:ascii="Trebuchet MS" w:hAnsi="Trebuchet MS" w:cs="Trebuchet MS"/>
          <w:w w:val="0"/>
          <w:sz w:val="22"/>
          <w:szCs w:val="22"/>
        </w:rPr>
        <w:t>previstos neste Termo de Securitização</w:t>
      </w:r>
      <w:r w:rsidRPr="00B621F0">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rsidR="00080A5C" w:rsidRPr="00B621F0" w:rsidRDefault="00080A5C">
      <w:pPr>
        <w:tabs>
          <w:tab w:val="left" w:pos="1134"/>
        </w:tabs>
        <w:spacing w:line="360" w:lineRule="auto"/>
        <w:ind w:right="-2"/>
        <w:jc w:val="both"/>
        <w:rPr>
          <w:rFonts w:ascii="Trebuchet MS" w:hAnsi="Trebuchet MS" w:cs="Tahoma"/>
          <w:sz w:val="22"/>
          <w:szCs w:val="22"/>
        </w:rPr>
      </w:pPr>
    </w:p>
    <w:p w:rsidR="00015AB3" w:rsidRPr="00B621F0" w:rsidRDefault="00015AB3">
      <w:pPr>
        <w:tabs>
          <w:tab w:val="left" w:pos="1276"/>
        </w:tabs>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12.10.</w:t>
      </w:r>
      <w:r w:rsidRPr="00B621F0">
        <w:rPr>
          <w:rFonts w:ascii="Trebuchet MS" w:hAnsi="Trebuchet MS" w:cs="Trebuchet MS"/>
          <w:w w:val="0"/>
          <w:sz w:val="22"/>
          <w:szCs w:val="22"/>
        </w:rPr>
        <w:tab/>
      </w:r>
      <w:bookmarkStart w:id="159" w:name="_Ref463021670"/>
      <w:r w:rsidRPr="00B621F0">
        <w:rPr>
          <w:rFonts w:ascii="Trebuchet MS" w:hAnsi="Trebuchet MS" w:cs="Trebuchet MS"/>
          <w:w w:val="0"/>
          <w:sz w:val="22"/>
          <w:szCs w:val="22"/>
          <w:u w:val="single"/>
        </w:rPr>
        <w:t>Alterações aos Documentos da Operação</w:t>
      </w:r>
      <w:r w:rsidRPr="00B621F0">
        <w:rPr>
          <w:rFonts w:ascii="Trebuchet MS" w:hAnsi="Trebuchet MS" w:cs="Trebuchet MS"/>
          <w:w w:val="0"/>
          <w:sz w:val="22"/>
          <w:szCs w:val="22"/>
        </w:rPr>
        <w:t>: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w:t>
      </w:r>
      <w:proofErr w:type="spellStart"/>
      <w:r w:rsidRPr="00B621F0">
        <w:rPr>
          <w:rFonts w:ascii="Trebuchet MS" w:hAnsi="Trebuchet MS" w:cs="Trebuchet MS"/>
          <w:w w:val="0"/>
          <w:sz w:val="22"/>
          <w:szCs w:val="22"/>
        </w:rPr>
        <w:t>ii</w:t>
      </w:r>
      <w:proofErr w:type="spellEnd"/>
      <w:r w:rsidRPr="00B621F0">
        <w:rPr>
          <w:rFonts w:ascii="Trebuchet MS" w:hAnsi="Trebuchet MS" w:cs="Trebuchet MS"/>
          <w:w w:val="0"/>
          <w:sz w:val="22"/>
          <w:szCs w:val="22"/>
        </w:rPr>
        <w:t xml:space="preserve">) </w:t>
      </w:r>
      <w:r w:rsidR="00B45B5C" w:rsidRPr="00B621F0">
        <w:rPr>
          <w:rFonts w:ascii="Trebuchet MS" w:hAnsi="Trebuchet MS" w:cs="Trebuchet MS"/>
          <w:w w:val="0"/>
          <w:sz w:val="22"/>
          <w:szCs w:val="22"/>
        </w:rPr>
        <w:t>alterações a quaisquer Documentos da Operação já expressamente permitidas nos termos do(s) respect</w:t>
      </w:r>
      <w:r w:rsidR="00651B43" w:rsidRPr="00B621F0">
        <w:rPr>
          <w:rFonts w:ascii="Trebuchet MS" w:hAnsi="Trebuchet MS" w:cs="Trebuchet MS"/>
          <w:w w:val="0"/>
          <w:sz w:val="22"/>
          <w:szCs w:val="22"/>
        </w:rPr>
        <w:t>ivo(s) Documento(s) da Operação</w:t>
      </w:r>
      <w:r w:rsidRPr="00B621F0">
        <w:rPr>
          <w:rFonts w:ascii="Trebuchet MS" w:hAnsi="Trebuchet MS" w:cs="Trebuchet MS"/>
          <w:w w:val="0"/>
          <w:sz w:val="22"/>
          <w:szCs w:val="22"/>
        </w:rPr>
        <w:t>; (</w:t>
      </w:r>
      <w:proofErr w:type="spellStart"/>
      <w:r w:rsidRPr="00B621F0">
        <w:rPr>
          <w:rFonts w:ascii="Trebuchet MS" w:hAnsi="Trebuchet MS" w:cs="Trebuchet MS"/>
          <w:w w:val="0"/>
          <w:sz w:val="22"/>
          <w:szCs w:val="22"/>
        </w:rPr>
        <w:t>iii</w:t>
      </w:r>
      <w:proofErr w:type="spellEnd"/>
      <w:r w:rsidRPr="00B621F0">
        <w:rPr>
          <w:rFonts w:ascii="Trebuchet MS" w:hAnsi="Trebuchet MS" w:cs="Trebuchet MS"/>
          <w:w w:val="0"/>
          <w:sz w:val="22"/>
          <w:szCs w:val="22"/>
        </w:rPr>
        <w:t xml:space="preserve">) atendimento de exigências da </w:t>
      </w:r>
      <w:r w:rsidR="00C32C1C" w:rsidRPr="00B621F0">
        <w:rPr>
          <w:rFonts w:ascii="Trebuchet MS" w:hAnsi="Trebuchet MS" w:cs="Trebuchet MS"/>
          <w:w w:val="0"/>
          <w:sz w:val="22"/>
          <w:szCs w:val="22"/>
        </w:rPr>
        <w:t>B3</w:t>
      </w:r>
      <w:r w:rsidRPr="00B621F0">
        <w:rPr>
          <w:rFonts w:ascii="Trebuchet MS" w:hAnsi="Trebuchet MS" w:cs="Trebuchet MS"/>
          <w:w w:val="0"/>
          <w:sz w:val="22"/>
          <w:szCs w:val="22"/>
        </w:rPr>
        <w:t xml:space="preserve">, da CVM, da </w:t>
      </w:r>
      <w:r w:rsidR="00901912" w:rsidRPr="00B621F0">
        <w:rPr>
          <w:rFonts w:ascii="Trebuchet MS" w:hAnsi="Trebuchet MS"/>
          <w:bCs/>
          <w:sz w:val="22"/>
          <w:szCs w:val="22"/>
        </w:rPr>
        <w:t xml:space="preserve">Associação Brasileira das Entidades dos Mercados Financeiro e de Capitais – ANBIMA </w:t>
      </w:r>
      <w:r w:rsidRPr="00B621F0">
        <w:rPr>
          <w:rFonts w:ascii="Trebuchet MS" w:hAnsi="Trebuchet MS" w:cs="Trebuchet MS"/>
          <w:w w:val="0"/>
          <w:sz w:val="22"/>
          <w:szCs w:val="22"/>
        </w:rPr>
        <w:t>ou das câmaras de liquidação onde os CRI estejam depositados para negociação; (</w:t>
      </w:r>
      <w:proofErr w:type="spellStart"/>
      <w:r w:rsidRPr="00B621F0">
        <w:rPr>
          <w:rFonts w:ascii="Trebuchet MS" w:hAnsi="Trebuchet MS" w:cs="Trebuchet MS"/>
          <w:w w:val="0"/>
          <w:sz w:val="22"/>
          <w:szCs w:val="22"/>
        </w:rPr>
        <w:t>iv</w:t>
      </w:r>
      <w:proofErr w:type="spellEnd"/>
      <w:r w:rsidRPr="00B621F0">
        <w:rPr>
          <w:rFonts w:ascii="Trebuchet MS" w:hAnsi="Trebuchet MS" w:cs="Trebuchet MS"/>
          <w:w w:val="0"/>
          <w:sz w:val="22"/>
          <w:szCs w:val="22"/>
        </w:rPr>
        <w:t xml:space="preserve">) para correção de erros grosseiros, tais como, de digitação ou aritméticos; </w:t>
      </w:r>
      <w:r w:rsidR="00454E86" w:rsidRPr="00B621F0">
        <w:rPr>
          <w:rFonts w:ascii="Trebuchet MS" w:hAnsi="Trebuchet MS" w:cs="Trebuchet MS"/>
          <w:w w:val="0"/>
          <w:sz w:val="22"/>
          <w:szCs w:val="22"/>
        </w:rPr>
        <w:t xml:space="preserve">(v) </w:t>
      </w:r>
      <w:r w:rsidR="00454E86" w:rsidRPr="00B621F0">
        <w:rPr>
          <w:rFonts w:ascii="Trebuchet MS" w:hAnsi="Trebuchet MS" w:cs="Trebuchet MS"/>
          <w:w w:val="0"/>
          <w:sz w:val="22"/>
          <w:szCs w:val="22"/>
        </w:rPr>
        <w:lastRenderedPageBreak/>
        <w:t xml:space="preserve">para atualização da Tabela Vigente; </w:t>
      </w:r>
      <w:r w:rsidRPr="00B621F0">
        <w:rPr>
          <w:rFonts w:ascii="Trebuchet MS" w:hAnsi="Trebuchet MS" w:cs="Trebuchet MS"/>
          <w:w w:val="0"/>
          <w:sz w:val="22"/>
          <w:szCs w:val="22"/>
        </w:rPr>
        <w:t>e/ou (v</w:t>
      </w:r>
      <w:r w:rsidR="00454E86" w:rsidRPr="00B621F0">
        <w:rPr>
          <w:rFonts w:ascii="Trebuchet MS" w:hAnsi="Trebuchet MS" w:cs="Trebuchet MS"/>
          <w:w w:val="0"/>
          <w:sz w:val="22"/>
          <w:szCs w:val="22"/>
        </w:rPr>
        <w:t>i</w:t>
      </w:r>
      <w:r w:rsidRPr="00B621F0">
        <w:rPr>
          <w:rFonts w:ascii="Trebuchet MS" w:hAnsi="Trebuchet MS" w:cs="Trebuchet MS"/>
          <w:w w:val="0"/>
          <w:sz w:val="22"/>
          <w:szCs w:val="22"/>
        </w:rPr>
        <w:t>) para atualização dos dados cadastrais das partes, tais como alteração na razão social, endereço e telefone, entre outros, se necessário</w:t>
      </w:r>
      <w:r w:rsidR="00B45B5C" w:rsidRPr="00B621F0">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B621F0">
        <w:rPr>
          <w:rFonts w:ascii="Trebuchet MS" w:hAnsi="Trebuchet MS" w:cs="Trebuchet MS"/>
          <w:w w:val="0"/>
          <w:sz w:val="22"/>
          <w:szCs w:val="22"/>
        </w:rPr>
        <w:t>.</w:t>
      </w:r>
      <w:bookmarkEnd w:id="159"/>
      <w:r w:rsidRPr="00B621F0">
        <w:rPr>
          <w:rFonts w:ascii="Trebuchet MS" w:hAnsi="Trebuchet MS" w:cs="Trebuchet MS"/>
          <w:w w:val="0"/>
          <w:sz w:val="22"/>
          <w:szCs w:val="22"/>
        </w:rPr>
        <w:t xml:space="preserve"> </w:t>
      </w:r>
    </w:p>
    <w:p w:rsidR="00015AB3" w:rsidRPr="00B621F0" w:rsidRDefault="00015AB3">
      <w:pPr>
        <w:tabs>
          <w:tab w:val="left" w:pos="1134"/>
        </w:tabs>
        <w:spacing w:line="360" w:lineRule="auto"/>
        <w:ind w:right="-2"/>
        <w:jc w:val="both"/>
        <w:rPr>
          <w:rFonts w:ascii="Trebuchet MS" w:hAnsi="Trebuchet MS" w:cs="Tahoma"/>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160" w:name="_Toc420958715"/>
      <w:bookmarkStart w:id="161" w:name="_Toc20804322"/>
      <w:r w:rsidRPr="00B621F0">
        <w:rPr>
          <w:rFonts w:ascii="Trebuchet MS" w:hAnsi="Trebuchet MS" w:cs="Tahoma"/>
          <w:sz w:val="22"/>
          <w:szCs w:val="22"/>
        </w:rPr>
        <w:t>CLÁUSULA XIII – LIQUIDAÇÃO DO PATRIMÔNIO SEPARADO</w:t>
      </w:r>
      <w:bookmarkEnd w:id="160"/>
      <w:bookmarkEnd w:id="161"/>
    </w:p>
    <w:p w:rsidR="00577ECF" w:rsidRPr="00B621F0" w:rsidRDefault="00577ECF">
      <w:pPr>
        <w:tabs>
          <w:tab w:val="left" w:pos="1134"/>
        </w:tabs>
        <w:spacing w:line="360" w:lineRule="auto"/>
        <w:ind w:right="-2"/>
        <w:jc w:val="both"/>
        <w:rPr>
          <w:rFonts w:ascii="Trebuchet MS" w:hAnsi="Trebuchet MS" w:cs="Tahoma"/>
          <w:b/>
          <w:sz w:val="22"/>
          <w:szCs w:val="22"/>
        </w:rPr>
      </w:pPr>
    </w:p>
    <w:p w:rsidR="0089409D"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Assembleia Geral para Liquidação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ocorrência de qualquer um dos seguintes </w:t>
      </w:r>
      <w:r w:rsidR="00155C88" w:rsidRPr="00B621F0">
        <w:rPr>
          <w:rFonts w:ascii="Trebuchet MS" w:hAnsi="Trebuchet MS" w:cs="Tahoma"/>
          <w:sz w:val="22"/>
          <w:szCs w:val="22"/>
        </w:rPr>
        <w:t xml:space="preserve">eventos de liquidação </w:t>
      </w:r>
      <w:r w:rsidR="007A0FA1" w:rsidRPr="00B621F0">
        <w:rPr>
          <w:rFonts w:ascii="Trebuchet MS" w:hAnsi="Trebuchet MS" w:cs="Tahoma"/>
          <w:sz w:val="22"/>
          <w:szCs w:val="22"/>
        </w:rPr>
        <w:t xml:space="preserve">do Patrimônio Separado </w:t>
      </w:r>
      <w:r w:rsidR="0089409D" w:rsidRPr="00B621F0">
        <w:rPr>
          <w:rFonts w:ascii="Trebuchet MS" w:hAnsi="Trebuchet MS" w:cs="Tahoma"/>
          <w:sz w:val="22"/>
          <w:szCs w:val="22"/>
        </w:rPr>
        <w:t>ensejar</w:t>
      </w:r>
      <w:r w:rsidR="00C04FA9" w:rsidRPr="00B621F0">
        <w:rPr>
          <w:rFonts w:ascii="Trebuchet MS" w:hAnsi="Trebuchet MS" w:cs="Tahoma"/>
          <w:sz w:val="22"/>
          <w:szCs w:val="22"/>
        </w:rPr>
        <w:t>á</w:t>
      </w:r>
      <w:r w:rsidR="0089409D" w:rsidRPr="00B621F0">
        <w:rPr>
          <w:rFonts w:ascii="Trebuchet MS" w:hAnsi="Trebuchet MS" w:cs="Tahoma"/>
          <w:sz w:val="22"/>
          <w:szCs w:val="22"/>
        </w:rPr>
        <w:t xml:space="preserve"> a assunção imediata </w:t>
      </w:r>
      <w:r w:rsidR="00753B29" w:rsidRPr="00B621F0">
        <w:rPr>
          <w:rFonts w:ascii="Trebuchet MS" w:hAnsi="Trebuchet MS" w:cs="Tahoma"/>
          <w:sz w:val="22"/>
          <w:szCs w:val="22"/>
        </w:rPr>
        <w:t xml:space="preserve">e transitória </w:t>
      </w:r>
      <w:r w:rsidR="0089409D" w:rsidRPr="00B621F0">
        <w:rPr>
          <w:rFonts w:ascii="Trebuchet MS" w:hAnsi="Trebuchet MS" w:cs="Tahoma"/>
          <w:sz w:val="22"/>
          <w:szCs w:val="22"/>
        </w:rPr>
        <w:t xml:space="preserve">da administração do Patrimônio Separado pelo Agente Fiduciário, sendo certo que, nesta hipótese, </w:t>
      </w:r>
      <w:r w:rsidR="003163E5" w:rsidRPr="00B621F0">
        <w:rPr>
          <w:rFonts w:ascii="Trebuchet MS" w:hAnsi="Trebuchet MS" w:cs="Tahoma"/>
          <w:sz w:val="22"/>
          <w:szCs w:val="22"/>
        </w:rPr>
        <w:t xml:space="preserve">o Agente Fiduciário deverá convocar </w:t>
      </w:r>
      <w:r w:rsidR="0072415A" w:rsidRPr="00B621F0">
        <w:rPr>
          <w:rFonts w:ascii="Trebuchet MS" w:hAnsi="Trebuchet MS" w:cs="Tahoma"/>
          <w:sz w:val="22"/>
          <w:szCs w:val="22"/>
        </w:rPr>
        <w:t xml:space="preserve">em até 2 (dois) Dias Úteis </w:t>
      </w:r>
      <w:r w:rsidR="00753B29" w:rsidRPr="00B621F0">
        <w:rPr>
          <w:rFonts w:ascii="Trebuchet MS" w:hAnsi="Trebuchet MS" w:cs="Tahoma"/>
          <w:sz w:val="22"/>
          <w:szCs w:val="22"/>
        </w:rPr>
        <w:t>a contar de sua ciência</w:t>
      </w:r>
      <w:r w:rsidR="004C199F" w:rsidRPr="00B621F0">
        <w:rPr>
          <w:rFonts w:ascii="Trebuchet MS" w:hAnsi="Trebuchet MS" w:cs="Tahoma"/>
          <w:sz w:val="22"/>
          <w:szCs w:val="22"/>
        </w:rPr>
        <w:t xml:space="preserve"> da ocorrência de um dos seguintes eventos</w:t>
      </w:r>
      <w:r w:rsidR="00753B29" w:rsidRPr="00B621F0">
        <w:rPr>
          <w:rFonts w:ascii="Trebuchet MS" w:hAnsi="Trebuchet MS" w:cs="Tahoma"/>
          <w:sz w:val="22"/>
          <w:szCs w:val="22"/>
        </w:rPr>
        <w:t xml:space="preserve">, </w:t>
      </w:r>
      <w:r w:rsidR="003163E5" w:rsidRPr="00B621F0">
        <w:rPr>
          <w:rFonts w:ascii="Trebuchet MS" w:hAnsi="Trebuchet MS" w:cs="Tahoma"/>
          <w:sz w:val="22"/>
          <w:szCs w:val="22"/>
        </w:rPr>
        <w:t xml:space="preserve">uma </w:t>
      </w:r>
      <w:r w:rsidR="0089409D" w:rsidRPr="00B621F0">
        <w:rPr>
          <w:rFonts w:ascii="Trebuchet MS" w:hAnsi="Trebuchet MS" w:cs="Tahoma"/>
          <w:sz w:val="22"/>
          <w:szCs w:val="22"/>
        </w:rPr>
        <w:t>Assembleia Geral para deliberar sobre a forma de administração ou eventual liquidação, total ou parcial, do Patrimônio Separado:</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7"/>
        </w:numPr>
        <w:spacing w:line="360" w:lineRule="auto"/>
        <w:ind w:left="1276" w:right="-2" w:hanging="567"/>
        <w:jc w:val="both"/>
        <w:rPr>
          <w:rFonts w:ascii="Trebuchet MS" w:hAnsi="Trebuchet MS" w:cs="Tahoma"/>
          <w:b/>
          <w:sz w:val="22"/>
          <w:szCs w:val="22"/>
        </w:rPr>
      </w:pPr>
      <w:proofErr w:type="gramStart"/>
      <w:r w:rsidRPr="00B621F0">
        <w:rPr>
          <w:rFonts w:ascii="Trebuchet MS" w:hAnsi="Trebuchet MS" w:cs="Tahoma"/>
          <w:sz w:val="22"/>
          <w:szCs w:val="22"/>
        </w:rPr>
        <w:t>pedido</w:t>
      </w:r>
      <w:proofErr w:type="gramEnd"/>
      <w:r w:rsidRPr="00B621F0">
        <w:rPr>
          <w:rFonts w:ascii="Trebuchet MS" w:hAnsi="Trebuchet MS" w:cs="Tahoma"/>
          <w:sz w:val="22"/>
          <w:szCs w:val="22"/>
        </w:rPr>
        <w:t xml:space="preserve"> ou requerimento de recuperação judicial ou extrajudicial </w:t>
      </w:r>
      <w:r w:rsidR="00D850B0" w:rsidRPr="00B621F0">
        <w:rPr>
          <w:rFonts w:ascii="Trebuchet MS" w:hAnsi="Trebuchet MS" w:cs="Tahoma"/>
          <w:sz w:val="22"/>
          <w:szCs w:val="22"/>
        </w:rPr>
        <w:t>pela</w:t>
      </w:r>
      <w:r w:rsidRPr="00B621F0">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7"/>
        </w:numPr>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pedido</w:t>
      </w:r>
      <w:proofErr w:type="gramEnd"/>
      <w:r w:rsidRPr="00B621F0">
        <w:rPr>
          <w:rFonts w:ascii="Trebuchet MS" w:hAnsi="Trebuchet MS" w:cs="Tahoma"/>
          <w:sz w:val="22"/>
          <w:szCs w:val="22"/>
        </w:rPr>
        <w:t xml:space="preserve"> de falência formulado por terceiros em face da Emissora e não devidamente elidido ou cancelado pela Emissora, conforme o caso, no prazo legal;</w:t>
      </w:r>
    </w:p>
    <w:p w:rsidR="00425397" w:rsidRPr="00B621F0" w:rsidRDefault="00425397" w:rsidP="000219B9">
      <w:pPr>
        <w:pStyle w:val="PargrafodaLista"/>
        <w:spacing w:line="360" w:lineRule="auto"/>
        <w:rPr>
          <w:rFonts w:ascii="Trebuchet MS" w:hAnsi="Trebuchet MS" w:cs="Tahoma"/>
          <w:sz w:val="22"/>
          <w:szCs w:val="22"/>
        </w:rPr>
      </w:pPr>
    </w:p>
    <w:p w:rsidR="0089409D" w:rsidRPr="00B621F0" w:rsidRDefault="0089409D" w:rsidP="00DD335B">
      <w:pPr>
        <w:tabs>
          <w:tab w:val="left" w:pos="1134"/>
        </w:tabs>
        <w:spacing w:line="360" w:lineRule="auto"/>
        <w:ind w:right="-2"/>
        <w:jc w:val="both"/>
        <w:rPr>
          <w:rFonts w:ascii="Trebuchet MS" w:hAnsi="Trebuchet MS" w:cs="Tahoma"/>
          <w:sz w:val="22"/>
          <w:szCs w:val="22"/>
        </w:rPr>
      </w:pPr>
    </w:p>
    <w:p w:rsidR="00425397" w:rsidRPr="004616E8" w:rsidRDefault="0089409D" w:rsidP="004616E8">
      <w:pPr>
        <w:numPr>
          <w:ilvl w:val="0"/>
          <w:numId w:val="7"/>
        </w:numPr>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decretação</w:t>
      </w:r>
      <w:proofErr w:type="gramEnd"/>
      <w:r w:rsidRPr="00B621F0">
        <w:rPr>
          <w:rFonts w:ascii="Trebuchet MS" w:hAnsi="Trebuchet MS" w:cs="Tahoma"/>
          <w:sz w:val="22"/>
          <w:szCs w:val="22"/>
        </w:rPr>
        <w:t xml:space="preserve"> de falência ou apresentação de pedido de autofalência pela Emissora;</w:t>
      </w:r>
    </w:p>
    <w:p w:rsidR="00425397" w:rsidRPr="00BF5F39" w:rsidRDefault="00425397" w:rsidP="000219B9">
      <w:pPr>
        <w:pStyle w:val="PargrafodaLista"/>
        <w:spacing w:line="360" w:lineRule="auto"/>
        <w:rPr>
          <w:rFonts w:ascii="Trebuchet MS" w:hAnsi="Trebuchet MS"/>
          <w:sz w:val="22"/>
        </w:rPr>
      </w:pPr>
    </w:p>
    <w:p w:rsidR="009F273E" w:rsidRPr="00B621F0" w:rsidRDefault="008512D0" w:rsidP="00DD335B">
      <w:pPr>
        <w:numPr>
          <w:ilvl w:val="0"/>
          <w:numId w:val="7"/>
        </w:numPr>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inadimplemento</w:t>
      </w:r>
      <w:proofErr w:type="gramEnd"/>
      <w:r w:rsidRPr="00B621F0">
        <w:rPr>
          <w:rFonts w:ascii="Trebuchet MS" w:hAnsi="Trebuchet MS" w:cs="Tahoma"/>
          <w:sz w:val="22"/>
          <w:szCs w:val="22"/>
        </w:rPr>
        <w:t xml:space="preserve"> ou mora, pela Emissora, de qualquer das obrigações pecuniárias previstas neste Termo de Securitização que dure por mais de </w:t>
      </w:r>
      <w:r w:rsidR="001B0304" w:rsidRPr="00B621F0">
        <w:rPr>
          <w:rFonts w:ascii="Trebuchet MS" w:hAnsi="Trebuchet MS" w:cs="Tahoma"/>
          <w:sz w:val="22"/>
          <w:szCs w:val="22"/>
        </w:rPr>
        <w:t>2</w:t>
      </w:r>
      <w:r w:rsidRPr="00B621F0">
        <w:rPr>
          <w:rFonts w:ascii="Trebuchet MS" w:hAnsi="Trebuchet MS"/>
          <w:sz w:val="22"/>
          <w:szCs w:val="22"/>
        </w:rPr>
        <w:t xml:space="preserve"> (</w:t>
      </w:r>
      <w:r w:rsidR="001B0304" w:rsidRPr="00B621F0">
        <w:rPr>
          <w:rFonts w:ascii="Trebuchet MS" w:hAnsi="Trebuchet MS"/>
          <w:sz w:val="22"/>
          <w:szCs w:val="22"/>
        </w:rPr>
        <w:t>dois</w:t>
      </w:r>
      <w:r w:rsidRPr="00B621F0">
        <w:rPr>
          <w:rFonts w:ascii="Trebuchet MS" w:hAnsi="Trebuchet MS"/>
          <w:sz w:val="22"/>
          <w:szCs w:val="22"/>
        </w:rPr>
        <w:t>) Dias Úteis</w:t>
      </w:r>
      <w:r w:rsidR="00214E59" w:rsidRPr="00B621F0">
        <w:rPr>
          <w:rFonts w:ascii="Trebuchet MS" w:hAnsi="Trebuchet MS" w:cs="Tahoma"/>
          <w:sz w:val="22"/>
          <w:szCs w:val="22"/>
        </w:rPr>
        <w:t xml:space="preserve"> do inadimplemento</w:t>
      </w:r>
      <w:r w:rsidRPr="00B621F0">
        <w:rPr>
          <w:rFonts w:ascii="Trebuchet MS" w:hAnsi="Trebuchet MS" w:cs="Tahoma"/>
          <w:sz w:val="22"/>
          <w:szCs w:val="22"/>
        </w:rPr>
        <w:t>, caso haja recursos suficientes no Patrimônio Separado e desde que exclusivamente a ela imputado</w:t>
      </w:r>
      <w:r w:rsidR="000B4DF8" w:rsidRPr="00B621F0">
        <w:rPr>
          <w:rFonts w:ascii="Trebuchet MS" w:hAnsi="Trebuchet MS" w:cs="Tahoma"/>
          <w:sz w:val="22"/>
          <w:szCs w:val="22"/>
        </w:rPr>
        <w:t>;</w:t>
      </w:r>
      <w:r w:rsidR="005027C4" w:rsidRPr="00B621F0">
        <w:rPr>
          <w:rFonts w:ascii="Trebuchet MS" w:hAnsi="Trebuchet MS" w:cs="Tahoma"/>
          <w:sz w:val="22"/>
          <w:szCs w:val="22"/>
        </w:rPr>
        <w:t xml:space="preserve"> </w:t>
      </w:r>
    </w:p>
    <w:p w:rsidR="00CC25BA" w:rsidRPr="00B621F0" w:rsidRDefault="00CC25BA" w:rsidP="000219B9">
      <w:pPr>
        <w:spacing w:line="360" w:lineRule="auto"/>
        <w:ind w:right="-2"/>
        <w:jc w:val="both"/>
        <w:rPr>
          <w:rFonts w:ascii="Trebuchet MS" w:hAnsi="Trebuchet MS" w:cs="Tahoma"/>
          <w:sz w:val="22"/>
          <w:szCs w:val="22"/>
        </w:rPr>
      </w:pPr>
    </w:p>
    <w:p w:rsidR="007A0FA1" w:rsidRPr="00B621F0" w:rsidRDefault="009F273E">
      <w:pPr>
        <w:numPr>
          <w:ilvl w:val="0"/>
          <w:numId w:val="7"/>
        </w:numPr>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desvio</w:t>
      </w:r>
      <w:proofErr w:type="gramEnd"/>
      <w:r w:rsidRPr="00B621F0">
        <w:rPr>
          <w:rFonts w:ascii="Trebuchet MS" w:hAnsi="Trebuchet MS" w:cs="Tahoma"/>
          <w:sz w:val="22"/>
          <w:szCs w:val="22"/>
        </w:rPr>
        <w:t xml:space="preserve"> de finalidade do Patrimônio Separado;</w:t>
      </w:r>
    </w:p>
    <w:p w:rsidR="004C199F" w:rsidRPr="004616E8" w:rsidRDefault="004C199F" w:rsidP="000219B9">
      <w:pPr>
        <w:spacing w:line="360" w:lineRule="auto"/>
        <w:rPr>
          <w:rFonts w:ascii="Trebuchet MS" w:hAnsi="Trebuchet MS" w:cs="Tahoma"/>
          <w:sz w:val="22"/>
          <w:szCs w:val="22"/>
        </w:rPr>
      </w:pPr>
    </w:p>
    <w:p w:rsidR="004C199F" w:rsidRPr="00B621F0" w:rsidRDefault="004C199F">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 xml:space="preserve"> </w:t>
      </w:r>
      <w:proofErr w:type="gramStart"/>
      <w:r w:rsidR="00216136" w:rsidRPr="00B621F0">
        <w:rPr>
          <w:rFonts w:ascii="Trebuchet MS" w:hAnsi="Trebuchet MS" w:cs="Tahoma"/>
          <w:sz w:val="22"/>
          <w:szCs w:val="22"/>
        </w:rPr>
        <w:t>comprovada</w:t>
      </w:r>
      <w:proofErr w:type="gramEnd"/>
      <w:r w:rsidR="00216136" w:rsidRPr="00B621F0">
        <w:rPr>
          <w:rFonts w:ascii="Trebuchet MS" w:hAnsi="Trebuchet MS" w:cs="Tahoma"/>
          <w:sz w:val="22"/>
          <w:szCs w:val="22"/>
        </w:rPr>
        <w:t xml:space="preserve"> </w:t>
      </w:r>
      <w:r w:rsidRPr="00B621F0">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r w:rsidR="00C36161" w:rsidRPr="00B621F0">
        <w:rPr>
          <w:rFonts w:ascii="Trebuchet MS" w:hAnsi="Trebuchet MS" w:cs="Tahoma"/>
          <w:sz w:val="22"/>
          <w:szCs w:val="22"/>
        </w:rPr>
        <w:t>;</w:t>
      </w:r>
    </w:p>
    <w:p w:rsidR="0089409D" w:rsidRPr="00B621F0" w:rsidRDefault="0089409D" w:rsidP="00DD335B">
      <w:pPr>
        <w:tabs>
          <w:tab w:val="left" w:pos="1134"/>
        </w:tabs>
        <w:spacing w:line="360" w:lineRule="auto"/>
        <w:ind w:right="-2"/>
        <w:jc w:val="both"/>
        <w:rPr>
          <w:rFonts w:ascii="Trebuchet MS" w:hAnsi="Trebuchet MS" w:cs="Tahoma"/>
          <w:b/>
          <w:sz w:val="22"/>
          <w:szCs w:val="22"/>
        </w:rPr>
      </w:pPr>
    </w:p>
    <w:p w:rsidR="000365EF"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Forma de Convocação</w:t>
      </w:r>
      <w:r w:rsidR="00A479B1" w:rsidRPr="00B621F0">
        <w:rPr>
          <w:rFonts w:ascii="Trebuchet MS" w:hAnsi="Trebuchet MS" w:cs="Tahoma"/>
          <w:sz w:val="22"/>
          <w:szCs w:val="22"/>
          <w:u w:val="single"/>
        </w:rPr>
        <w:t xml:space="preserve"> e Instalação</w:t>
      </w:r>
      <w:r w:rsidRPr="00B621F0">
        <w:rPr>
          <w:rFonts w:ascii="Trebuchet MS" w:hAnsi="Trebuchet MS" w:cs="Tahoma"/>
          <w:sz w:val="22"/>
          <w:szCs w:val="22"/>
        </w:rPr>
        <w:t xml:space="preserve">: </w:t>
      </w:r>
      <w:r w:rsidR="00C542BC" w:rsidRPr="00B621F0">
        <w:rPr>
          <w:rFonts w:ascii="Trebuchet MS" w:hAnsi="Trebuchet MS" w:cs="Tahoma"/>
          <w:sz w:val="22"/>
          <w:szCs w:val="22"/>
        </w:rPr>
        <w:t>A Assembleia Geral mencionada na Cláusula</w:t>
      </w:r>
      <w:r w:rsidR="000365EF" w:rsidRPr="00B621F0">
        <w:rPr>
          <w:rFonts w:ascii="Trebuchet MS" w:hAnsi="Trebuchet MS" w:cs="Tahoma"/>
          <w:sz w:val="22"/>
          <w:szCs w:val="22"/>
        </w:rPr>
        <w:t xml:space="preserve"> 13.1., acima, </w:t>
      </w:r>
      <w:r w:rsidR="004C199F" w:rsidRPr="00B621F0">
        <w:rPr>
          <w:rFonts w:ascii="Trebuchet MS" w:hAnsi="Trebuchet MS" w:cs="Tahoma"/>
          <w:sz w:val="22"/>
          <w:szCs w:val="22"/>
        </w:rPr>
        <w:t xml:space="preserve">deverá ser convocada </w:t>
      </w:r>
      <w:r w:rsidR="00A479B1" w:rsidRPr="00B621F0">
        <w:rPr>
          <w:rFonts w:ascii="Trebuchet MS" w:hAnsi="Trebuchet MS" w:cs="Tahoma"/>
          <w:sz w:val="22"/>
          <w:szCs w:val="22"/>
        </w:rPr>
        <w:t xml:space="preserve">e será instalada </w:t>
      </w:r>
      <w:r w:rsidR="00C542BC" w:rsidRPr="00B621F0">
        <w:rPr>
          <w:rFonts w:ascii="Trebuchet MS" w:hAnsi="Trebuchet MS" w:cs="Tahoma"/>
          <w:sz w:val="22"/>
          <w:szCs w:val="22"/>
        </w:rPr>
        <w:t>na forma prevista na Cláusula</w:t>
      </w:r>
      <w:r w:rsidR="004C199F" w:rsidRPr="00B621F0">
        <w:rPr>
          <w:rFonts w:ascii="Trebuchet MS" w:hAnsi="Trebuchet MS" w:cs="Tahoma"/>
          <w:sz w:val="22"/>
          <w:szCs w:val="22"/>
        </w:rPr>
        <w:t xml:space="preserve"> 12.3</w:t>
      </w:r>
      <w:r w:rsidR="00A479B1" w:rsidRPr="00B621F0">
        <w:rPr>
          <w:rFonts w:ascii="Trebuchet MS" w:hAnsi="Trebuchet MS" w:cs="Tahoma"/>
          <w:sz w:val="22"/>
          <w:szCs w:val="22"/>
        </w:rPr>
        <w:t>,</w:t>
      </w:r>
      <w:r w:rsidR="004C199F" w:rsidRPr="00B621F0">
        <w:rPr>
          <w:rFonts w:ascii="Trebuchet MS" w:hAnsi="Trebuchet MS" w:cs="Tahoma"/>
          <w:sz w:val="22"/>
          <w:szCs w:val="22"/>
        </w:rPr>
        <w:t xml:space="preserve"> acima</w:t>
      </w:r>
      <w:r w:rsidR="000365EF" w:rsidRPr="00B621F0">
        <w:rPr>
          <w:rFonts w:ascii="Trebuchet MS" w:hAnsi="Trebuchet MS" w:cs="Tahoma"/>
          <w:sz w:val="22"/>
          <w:szCs w:val="22"/>
        </w:rPr>
        <w:t>.</w:t>
      </w:r>
      <w:r w:rsidR="00F25488" w:rsidRPr="00B621F0">
        <w:rPr>
          <w:rFonts w:ascii="Trebuchet MS" w:hAnsi="Trebuchet MS" w:cs="Tahoma"/>
          <w:sz w:val="22"/>
          <w:szCs w:val="22"/>
        </w:rPr>
        <w:t xml:space="preserve"> </w:t>
      </w:r>
    </w:p>
    <w:p w:rsidR="00201F6B" w:rsidRPr="00B621F0" w:rsidRDefault="00201F6B">
      <w:pPr>
        <w:pStyle w:val="PargrafodaLista"/>
        <w:tabs>
          <w:tab w:val="left" w:pos="709"/>
        </w:tabs>
        <w:spacing w:line="360" w:lineRule="auto"/>
        <w:ind w:left="0" w:right="-2"/>
        <w:jc w:val="both"/>
        <w:rPr>
          <w:rFonts w:ascii="Trebuchet MS" w:hAnsi="Trebuchet MS" w:cs="Tahoma"/>
          <w:sz w:val="22"/>
          <w:szCs w:val="22"/>
        </w:rPr>
      </w:pPr>
    </w:p>
    <w:p w:rsidR="00425397" w:rsidRPr="004616E8"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Administração do Patrimônio Separado</w:t>
      </w:r>
      <w:r w:rsidRPr="00B621F0">
        <w:rPr>
          <w:rFonts w:ascii="Trebuchet MS" w:hAnsi="Trebuchet MS" w:cs="Tahoma"/>
          <w:sz w:val="22"/>
          <w:szCs w:val="22"/>
        </w:rPr>
        <w:t xml:space="preserve">: </w:t>
      </w:r>
      <w:r w:rsidR="0072415A" w:rsidRPr="00B621F0">
        <w:rPr>
          <w:rFonts w:ascii="Trebuchet MS" w:hAnsi="Trebuchet MS" w:cs="Tahoma"/>
          <w:sz w:val="22"/>
          <w:szCs w:val="22"/>
        </w:rPr>
        <w:t>A</w:t>
      </w:r>
      <w:r w:rsidR="0089409D" w:rsidRPr="00B621F0">
        <w:rPr>
          <w:rFonts w:ascii="Trebuchet MS" w:hAnsi="Trebuchet MS" w:cs="Tahoma"/>
          <w:sz w:val="22"/>
          <w:szCs w:val="22"/>
        </w:rPr>
        <w:t xml:space="preserve"> Assembleia Geral </w:t>
      </w:r>
      <w:r w:rsidR="0072415A" w:rsidRPr="00B621F0">
        <w:rPr>
          <w:rFonts w:ascii="Trebuchet MS" w:hAnsi="Trebuchet MS" w:cs="Tahoma"/>
          <w:sz w:val="22"/>
          <w:szCs w:val="22"/>
        </w:rPr>
        <w:t xml:space="preserve">convocada </w:t>
      </w:r>
      <w:r w:rsidR="0089409D" w:rsidRPr="00B621F0">
        <w:rPr>
          <w:rFonts w:ascii="Trebuchet MS" w:hAnsi="Trebuchet MS" w:cs="Tahoma"/>
          <w:sz w:val="22"/>
          <w:szCs w:val="22"/>
        </w:rPr>
        <w:t>para deliberar</w:t>
      </w:r>
      <w:r w:rsidR="0072415A" w:rsidRPr="00B621F0">
        <w:rPr>
          <w:rFonts w:ascii="Trebuchet MS" w:hAnsi="Trebuchet MS" w:cs="Tahoma"/>
          <w:sz w:val="22"/>
          <w:szCs w:val="22"/>
        </w:rPr>
        <w:t xml:space="preserve"> sobre qualquer </w:t>
      </w:r>
      <w:r w:rsidR="00C628EE" w:rsidRPr="00B621F0">
        <w:rPr>
          <w:rFonts w:ascii="Trebuchet MS" w:hAnsi="Trebuchet MS" w:cs="Tahoma"/>
          <w:sz w:val="22"/>
          <w:szCs w:val="22"/>
        </w:rPr>
        <w:t xml:space="preserve">evento de liquidação </w:t>
      </w:r>
      <w:r w:rsidR="0072415A" w:rsidRPr="00B621F0">
        <w:rPr>
          <w:rFonts w:ascii="Trebuchet MS" w:hAnsi="Trebuchet MS" w:cs="Tahoma"/>
          <w:sz w:val="22"/>
          <w:szCs w:val="22"/>
        </w:rPr>
        <w:t>do Patrimônio Separado decidirá</w:t>
      </w:r>
      <w:r w:rsidR="0089409D" w:rsidRPr="00B621F0">
        <w:rPr>
          <w:rFonts w:ascii="Trebuchet MS" w:hAnsi="Trebuchet MS" w:cs="Tahoma"/>
          <w:sz w:val="22"/>
          <w:szCs w:val="22"/>
        </w:rPr>
        <w:t>, pela maioria</w:t>
      </w:r>
      <w:r w:rsidR="000365EF" w:rsidRPr="00B621F0">
        <w:rPr>
          <w:rFonts w:ascii="Trebuchet MS" w:hAnsi="Trebuchet MS" w:cs="Tahoma"/>
          <w:sz w:val="22"/>
          <w:szCs w:val="22"/>
        </w:rPr>
        <w:t xml:space="preserve"> absoluta</w:t>
      </w:r>
      <w:r w:rsidR="0089409D" w:rsidRPr="00B621F0">
        <w:rPr>
          <w:rFonts w:ascii="Trebuchet MS" w:hAnsi="Trebuchet MS" w:cs="Tahoma"/>
          <w:sz w:val="22"/>
          <w:szCs w:val="22"/>
        </w:rPr>
        <w:t xml:space="preserve"> dos votos dos </w:t>
      </w:r>
      <w:r w:rsidR="00570753" w:rsidRPr="00B621F0">
        <w:rPr>
          <w:rFonts w:ascii="Trebuchet MS" w:hAnsi="Trebuchet MS" w:cs="Tahoma"/>
          <w:sz w:val="22"/>
          <w:szCs w:val="22"/>
        </w:rPr>
        <w:t>T</w:t>
      </w:r>
      <w:r w:rsidR="0089409D" w:rsidRPr="00B621F0">
        <w:rPr>
          <w:rFonts w:ascii="Trebuchet MS" w:hAnsi="Trebuchet MS" w:cs="Tahoma"/>
          <w:sz w:val="22"/>
          <w:szCs w:val="22"/>
        </w:rPr>
        <w:t xml:space="preserve">itulares dos </w:t>
      </w:r>
      <w:r w:rsidR="007D765E" w:rsidRPr="00B621F0">
        <w:rPr>
          <w:rFonts w:ascii="Trebuchet MS" w:hAnsi="Trebuchet MS" w:cs="Tahoma"/>
          <w:sz w:val="22"/>
          <w:szCs w:val="22"/>
        </w:rPr>
        <w:t>CRI</w:t>
      </w:r>
      <w:r w:rsidR="0089409D" w:rsidRPr="00B621F0">
        <w:rPr>
          <w:rFonts w:ascii="Trebuchet MS" w:hAnsi="Trebuchet MS" w:cs="Tahoma"/>
          <w:sz w:val="22"/>
          <w:szCs w:val="22"/>
        </w:rPr>
        <w:t>, sobre a forma de administração e/ou eventual liquidação, total ou parcial, do Patrimônio Separado.</w:t>
      </w:r>
    </w:p>
    <w:p w:rsidR="0089409D" w:rsidRPr="00B621F0" w:rsidRDefault="0089409D" w:rsidP="000219B9">
      <w:pPr>
        <w:tabs>
          <w:tab w:val="left" w:pos="1843"/>
        </w:tabs>
        <w:spacing w:line="360" w:lineRule="auto"/>
        <w:ind w:right="-2"/>
        <w:jc w:val="both"/>
        <w:rPr>
          <w:rFonts w:ascii="Trebuchet MS" w:hAnsi="Trebuchet MS" w:cs="Tahoma"/>
          <w:b/>
          <w:sz w:val="22"/>
          <w:szCs w:val="22"/>
        </w:rPr>
      </w:pPr>
    </w:p>
    <w:p w:rsidR="0089409D"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Matérias de Deliberação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Em referida Assembleia Geral, 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deliberar: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pela não liquidação do Patrimônio Separado, hipótese na qual deverá ser deliberada a administração do Patrimônio Separado p</w:t>
      </w:r>
      <w:r w:rsidR="00753B29" w:rsidRPr="00B621F0">
        <w:rPr>
          <w:rFonts w:ascii="Trebuchet MS" w:hAnsi="Trebuchet MS" w:cs="Tahoma"/>
          <w:sz w:val="22"/>
          <w:szCs w:val="22"/>
        </w:rPr>
        <w:t xml:space="preserve">or nova </w:t>
      </w:r>
      <w:proofErr w:type="spellStart"/>
      <w:r w:rsidR="00753B29" w:rsidRPr="00B621F0">
        <w:rPr>
          <w:rFonts w:ascii="Trebuchet MS" w:hAnsi="Trebuchet MS" w:cs="Tahoma"/>
          <w:sz w:val="22"/>
          <w:szCs w:val="22"/>
        </w:rPr>
        <w:t>securitizadora</w:t>
      </w:r>
      <w:proofErr w:type="spellEnd"/>
      <w:r w:rsidR="0089409D" w:rsidRPr="00B621F0">
        <w:rPr>
          <w:rFonts w:ascii="Trebuchet MS" w:hAnsi="Trebuchet MS" w:cs="Tahoma"/>
          <w:sz w:val="22"/>
          <w:szCs w:val="22"/>
        </w:rPr>
        <w:t>, fixando as condições e termos para sua administração, bem como sua respectiva remuneração. O liquidante será a Emissora caso esta não tenha sido destituída da administração do Patrimônio Separado.</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89409D"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Liquidação</w:t>
      </w:r>
      <w:r w:rsidRPr="00B621F0">
        <w:rPr>
          <w:rFonts w:ascii="Trebuchet MS" w:hAnsi="Trebuchet MS" w:cs="Tahoma"/>
          <w:sz w:val="22"/>
          <w:szCs w:val="22"/>
        </w:rPr>
        <w:t xml:space="preserve">: </w:t>
      </w:r>
      <w:r w:rsidR="009F62B5" w:rsidRPr="00B621F0">
        <w:rPr>
          <w:rFonts w:ascii="Trebuchet MS" w:hAnsi="Trebuchet MS" w:cs="Tahoma"/>
          <w:sz w:val="22"/>
          <w:szCs w:val="22"/>
        </w:rPr>
        <w:t>A</w:t>
      </w:r>
      <w:r w:rsidR="0089409D" w:rsidRPr="00B621F0">
        <w:rPr>
          <w:rFonts w:ascii="Trebuchet MS" w:hAnsi="Trebuchet MS" w:cs="Tahoma"/>
          <w:sz w:val="22"/>
          <w:szCs w:val="22"/>
        </w:rPr>
        <w:t xml:space="preserve"> liquidação do Patrimônio Separado será realizada mediante transferência, em dação em pagamento, dos Créditos </w:t>
      </w:r>
      <w:r w:rsidR="008B680C" w:rsidRPr="00B621F0">
        <w:rPr>
          <w:rFonts w:ascii="Trebuchet MS" w:hAnsi="Trebuchet MS" w:cs="Tahoma"/>
          <w:sz w:val="22"/>
          <w:szCs w:val="22"/>
        </w:rPr>
        <w:t xml:space="preserve">Imobiliários </w:t>
      </w:r>
      <w:r w:rsidR="0089409D" w:rsidRPr="00B621F0">
        <w:rPr>
          <w:rFonts w:ascii="Trebuchet MS" w:hAnsi="Trebuchet MS" w:cs="Tahoma"/>
          <w:sz w:val="22"/>
          <w:szCs w:val="22"/>
        </w:rPr>
        <w:t>do Patrimônio Separado</w:t>
      </w:r>
      <w:r w:rsidR="008B680C" w:rsidRPr="00B621F0">
        <w:rPr>
          <w:rFonts w:ascii="Trebuchet MS" w:hAnsi="Trebuchet MS" w:cs="Tahoma"/>
          <w:sz w:val="22"/>
          <w:szCs w:val="22"/>
        </w:rPr>
        <w:t xml:space="preserve"> a</w:t>
      </w:r>
      <w:r w:rsidR="0089409D" w:rsidRPr="00B621F0">
        <w:rPr>
          <w:rFonts w:ascii="Trebuchet MS" w:hAnsi="Trebuchet MS" w:cs="Tahoma"/>
          <w:sz w:val="22"/>
          <w:szCs w:val="22"/>
        </w:rPr>
        <w:t xml:space="preserve">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para fins de extinção de toda e qualquer obrigação da Emissora decorrente dos </w:t>
      </w:r>
      <w:r w:rsidR="007D765E" w:rsidRPr="00B621F0">
        <w:rPr>
          <w:rFonts w:ascii="Trebuchet MS" w:hAnsi="Trebuchet MS" w:cs="Tahoma"/>
          <w:sz w:val="22"/>
          <w:szCs w:val="22"/>
        </w:rPr>
        <w:t>CRI</w:t>
      </w:r>
      <w:r w:rsidR="0089409D" w:rsidRPr="00B621F0">
        <w:rPr>
          <w:rFonts w:ascii="Trebuchet MS" w:hAnsi="Trebuchet MS" w:cs="Tahoma"/>
          <w:sz w:val="22"/>
          <w:szCs w:val="22"/>
        </w:rPr>
        <w:t>.</w:t>
      </w:r>
    </w:p>
    <w:p w:rsidR="0089409D" w:rsidRPr="00B621F0" w:rsidRDefault="0089409D" w:rsidP="00DD335B">
      <w:pPr>
        <w:tabs>
          <w:tab w:val="left" w:pos="1134"/>
        </w:tabs>
        <w:spacing w:line="360" w:lineRule="auto"/>
        <w:ind w:right="-2"/>
        <w:jc w:val="both"/>
        <w:rPr>
          <w:rFonts w:ascii="Trebuchet MS" w:hAnsi="Trebuchet MS" w:cs="Tahoma"/>
          <w:b/>
          <w:sz w:val="22"/>
          <w:szCs w:val="22"/>
        </w:rPr>
      </w:pPr>
    </w:p>
    <w:p w:rsidR="0089409D" w:rsidRPr="00B621F0" w:rsidRDefault="009927CB" w:rsidP="001273E9">
      <w:pPr>
        <w:spacing w:line="360" w:lineRule="auto"/>
        <w:ind w:left="709"/>
        <w:jc w:val="both"/>
        <w:rPr>
          <w:rFonts w:ascii="Trebuchet MS" w:hAnsi="Trebuchet MS" w:cs="Tahoma"/>
          <w:b/>
          <w:sz w:val="22"/>
          <w:szCs w:val="22"/>
        </w:rPr>
      </w:pPr>
      <w:r>
        <w:rPr>
          <w:rFonts w:ascii="Trebuchet MS" w:hAnsi="Trebuchet MS" w:cs="Tahoma"/>
          <w:sz w:val="22"/>
          <w:szCs w:val="22"/>
        </w:rPr>
        <w:t xml:space="preserve">13.6.1. </w:t>
      </w:r>
      <w:r w:rsidR="008B680C" w:rsidRPr="00B621F0">
        <w:rPr>
          <w:rFonts w:ascii="Trebuchet MS" w:hAnsi="Trebuchet MS" w:cs="Tahoma"/>
          <w:sz w:val="22"/>
          <w:szCs w:val="22"/>
        </w:rPr>
        <w:t>Não obstante, n</w:t>
      </w:r>
      <w:r w:rsidR="0089409D" w:rsidRPr="00B621F0">
        <w:rPr>
          <w:rFonts w:ascii="Trebuchet MS" w:hAnsi="Trebuchet MS" w:cs="Tahoma"/>
          <w:sz w:val="22"/>
          <w:szCs w:val="22"/>
        </w:rPr>
        <w:t>a</w:t>
      </w:r>
      <w:r w:rsidR="008B680C" w:rsidRPr="00B621F0">
        <w:rPr>
          <w:rFonts w:ascii="Trebuchet MS" w:hAnsi="Trebuchet MS" w:cs="Tahoma"/>
          <w:sz w:val="22"/>
          <w:szCs w:val="22"/>
        </w:rPr>
        <w:t>s</w:t>
      </w:r>
      <w:r w:rsidR="0089409D" w:rsidRPr="00B621F0">
        <w:rPr>
          <w:rFonts w:ascii="Trebuchet MS" w:hAnsi="Trebuchet MS" w:cs="Tahoma"/>
          <w:sz w:val="22"/>
          <w:szCs w:val="22"/>
        </w:rPr>
        <w:t xml:space="preserve"> hipótese</w:t>
      </w:r>
      <w:r w:rsidR="008B680C" w:rsidRPr="00B621F0">
        <w:rPr>
          <w:rFonts w:ascii="Trebuchet MS" w:hAnsi="Trebuchet MS" w:cs="Tahoma"/>
          <w:sz w:val="22"/>
          <w:szCs w:val="22"/>
        </w:rPr>
        <w:t>s acima de liquidação do Patrimônio Separado, uma vez</w:t>
      </w:r>
      <w:r w:rsidR="0089409D" w:rsidRPr="00B621F0">
        <w:rPr>
          <w:rFonts w:ascii="Trebuchet MS" w:hAnsi="Trebuchet MS" w:cs="Tahoma"/>
          <w:sz w:val="22"/>
          <w:szCs w:val="22"/>
        </w:rPr>
        <w:t xml:space="preserve"> destituída a Emissora, caberá ao Agente Fiduciário ou à referida instituição administradora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administrar os Créditos do Patrimônio Separado,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esgotar todos os recursos judiciais e extrajudiciais para a realização dos </w:t>
      </w:r>
      <w:r w:rsidR="007D765E" w:rsidRPr="00B621F0">
        <w:rPr>
          <w:rFonts w:ascii="Trebuchet MS" w:hAnsi="Trebuchet MS" w:cs="Tahoma"/>
          <w:sz w:val="22"/>
          <w:szCs w:val="22"/>
        </w:rPr>
        <w:t>Créditos Imobiliários</w:t>
      </w:r>
      <w:r w:rsidR="0089409D" w:rsidRPr="00B621F0">
        <w:rPr>
          <w:rFonts w:ascii="Trebuchet MS" w:hAnsi="Trebuchet MS" w:cs="Tahoma"/>
          <w:sz w:val="22"/>
          <w:szCs w:val="22"/>
        </w:rPr>
        <w:t xml:space="preserve">, bem como de suas respectivas garantias, caso aplicável,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iii</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ratear os recursos obtidos entre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observado o disposto neste Termo de Securitização, e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iv</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transferir os créditos oriundos do</w:t>
      </w:r>
      <w:r w:rsidR="008512D0" w:rsidRPr="00B621F0">
        <w:rPr>
          <w:rFonts w:ascii="Trebuchet MS" w:hAnsi="Trebuchet MS" w:cs="Tahoma"/>
          <w:sz w:val="22"/>
          <w:szCs w:val="22"/>
        </w:rPr>
        <w:t>s</w:t>
      </w:r>
      <w:r w:rsidR="0089409D" w:rsidRPr="00B621F0">
        <w:rPr>
          <w:rFonts w:ascii="Trebuchet MS" w:hAnsi="Trebuchet MS" w:cs="Tahoma"/>
          <w:sz w:val="22"/>
          <w:szCs w:val="22"/>
        </w:rPr>
        <w:t xml:space="preserve"> </w:t>
      </w:r>
      <w:r w:rsidR="007D765E" w:rsidRPr="00B621F0">
        <w:rPr>
          <w:rFonts w:ascii="Trebuchet MS" w:hAnsi="Trebuchet MS" w:cs="Tahoma"/>
          <w:sz w:val="22"/>
          <w:szCs w:val="22"/>
        </w:rPr>
        <w:t>Créditos Imobiliários</w:t>
      </w:r>
      <w:r w:rsidR="008512D0" w:rsidRPr="00B621F0">
        <w:rPr>
          <w:rFonts w:ascii="Trebuchet MS" w:hAnsi="Trebuchet MS" w:cs="Tahoma"/>
          <w:sz w:val="22"/>
          <w:szCs w:val="22"/>
        </w:rPr>
        <w:t xml:space="preserve"> </w:t>
      </w:r>
      <w:r w:rsidR="0089409D" w:rsidRPr="00B621F0">
        <w:rPr>
          <w:rFonts w:ascii="Trebuchet MS" w:hAnsi="Trebuchet MS" w:cs="Tahoma"/>
          <w:sz w:val="22"/>
          <w:szCs w:val="22"/>
        </w:rPr>
        <w:t xml:space="preserve">e </w:t>
      </w:r>
      <w:r w:rsidR="008512D0" w:rsidRPr="00B621F0">
        <w:rPr>
          <w:rFonts w:ascii="Trebuchet MS" w:hAnsi="Trebuchet MS" w:cs="Tahoma"/>
          <w:sz w:val="22"/>
          <w:szCs w:val="22"/>
        </w:rPr>
        <w:t>g</w:t>
      </w:r>
      <w:r w:rsidR="0089409D" w:rsidRPr="00B621F0">
        <w:rPr>
          <w:rFonts w:ascii="Trebuchet MS" w:hAnsi="Trebuchet MS" w:cs="Tahoma"/>
          <w:sz w:val="22"/>
          <w:szCs w:val="22"/>
        </w:rPr>
        <w:t xml:space="preserve">arantias eventualmente não realizados aos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w:t>
      </w:r>
    </w:p>
    <w:p w:rsidR="0089409D" w:rsidRPr="00B621F0" w:rsidRDefault="0089409D">
      <w:pPr>
        <w:tabs>
          <w:tab w:val="left" w:pos="1134"/>
        </w:tabs>
        <w:spacing w:line="360" w:lineRule="auto"/>
        <w:ind w:right="-2"/>
        <w:jc w:val="both"/>
        <w:rPr>
          <w:rFonts w:ascii="Trebuchet MS" w:hAnsi="Trebuchet MS" w:cs="Tahoma"/>
          <w:b/>
          <w:sz w:val="22"/>
          <w:szCs w:val="22"/>
        </w:rPr>
      </w:pPr>
    </w:p>
    <w:p w:rsidR="00CC5E26"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lastRenderedPageBreak/>
        <w:t>Realização dos Direitos dos Titulares dos CRI</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A realização dos direitos dos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estará limitada aos Créditos do Patrimônio Separado, nos termos do parágrafo 3</w:t>
      </w:r>
      <w:r w:rsidR="0089409D" w:rsidRPr="00B621F0">
        <w:rPr>
          <w:rFonts w:ascii="Trebuchet MS" w:hAnsi="Trebuchet MS" w:cs="Tahoma"/>
          <w:bCs/>
          <w:sz w:val="22"/>
          <w:szCs w:val="22"/>
          <w:vertAlign w:val="superscript"/>
        </w:rPr>
        <w:t>o</w:t>
      </w:r>
      <w:r w:rsidR="0089409D" w:rsidRPr="00B621F0">
        <w:rPr>
          <w:rFonts w:ascii="Trebuchet MS" w:hAnsi="Trebuchet MS" w:cs="Tahoma"/>
          <w:bCs/>
          <w:sz w:val="22"/>
          <w:szCs w:val="22"/>
        </w:rPr>
        <w:t xml:space="preserve"> do artigo </w:t>
      </w:r>
      <w:r w:rsidR="003541D9" w:rsidRPr="00B621F0">
        <w:rPr>
          <w:rFonts w:ascii="Trebuchet MS" w:hAnsi="Trebuchet MS" w:cs="Tahoma"/>
          <w:bCs/>
          <w:sz w:val="22"/>
          <w:szCs w:val="22"/>
        </w:rPr>
        <w:t>26</w:t>
      </w:r>
      <w:r w:rsidR="0089409D" w:rsidRPr="00B621F0">
        <w:rPr>
          <w:rFonts w:ascii="Trebuchet MS" w:hAnsi="Trebuchet MS" w:cs="Tahoma"/>
          <w:bCs/>
          <w:sz w:val="22"/>
          <w:szCs w:val="22"/>
        </w:rPr>
        <w:t xml:space="preserve"> da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 não havendo qualquer outra garantia prestada por terceiros ou pela própria Emissora.</w:t>
      </w:r>
    </w:p>
    <w:p w:rsidR="0042661E" w:rsidRPr="00B621F0" w:rsidRDefault="0042661E">
      <w:pPr>
        <w:tabs>
          <w:tab w:val="left" w:pos="1134"/>
        </w:tabs>
        <w:spacing w:line="360" w:lineRule="auto"/>
        <w:ind w:right="-2"/>
        <w:jc w:val="both"/>
        <w:rPr>
          <w:rFonts w:ascii="Trebuchet MS" w:hAnsi="Trebuchet MS" w:cs="Tahoma"/>
          <w:sz w:val="22"/>
          <w:szCs w:val="22"/>
        </w:rPr>
      </w:pPr>
    </w:p>
    <w:p w:rsidR="0042661E" w:rsidRPr="00B621F0" w:rsidRDefault="0042661E">
      <w:pPr>
        <w:pStyle w:val="Ttulo1"/>
        <w:spacing w:before="0" w:after="0" w:line="360" w:lineRule="auto"/>
        <w:rPr>
          <w:rFonts w:ascii="Trebuchet MS" w:hAnsi="Trebuchet MS" w:cs="Tahoma"/>
          <w:b w:val="0"/>
          <w:sz w:val="22"/>
          <w:szCs w:val="22"/>
        </w:rPr>
      </w:pPr>
      <w:bookmarkStart w:id="162" w:name="_Toc20804323"/>
      <w:bookmarkStart w:id="163" w:name="_Toc420958716"/>
      <w:r w:rsidRPr="00B621F0">
        <w:rPr>
          <w:rFonts w:ascii="Trebuchet MS" w:hAnsi="Trebuchet MS" w:cs="Tahoma"/>
          <w:sz w:val="22"/>
          <w:szCs w:val="22"/>
        </w:rPr>
        <w:t>CLÁUSULA XI</w:t>
      </w:r>
      <w:r w:rsidR="00CC5E26" w:rsidRPr="00B621F0">
        <w:rPr>
          <w:rFonts w:ascii="Trebuchet MS" w:hAnsi="Trebuchet MS" w:cs="Tahoma"/>
          <w:sz w:val="22"/>
          <w:szCs w:val="22"/>
        </w:rPr>
        <w:t>V</w:t>
      </w:r>
      <w:r w:rsidRPr="00B621F0">
        <w:rPr>
          <w:rFonts w:ascii="Trebuchet MS" w:hAnsi="Trebuchet MS" w:cs="Tahoma"/>
          <w:sz w:val="22"/>
          <w:szCs w:val="22"/>
        </w:rPr>
        <w:t xml:space="preserve"> – </w:t>
      </w:r>
      <w:r w:rsidR="00CC5E26" w:rsidRPr="00B621F0">
        <w:rPr>
          <w:rFonts w:ascii="Trebuchet MS" w:hAnsi="Trebuchet MS" w:cs="Tahoma"/>
          <w:sz w:val="22"/>
          <w:szCs w:val="22"/>
        </w:rPr>
        <w:t>DESPESAS DO PATRIMÔNIO SEPARADO</w:t>
      </w:r>
      <w:bookmarkEnd w:id="162"/>
      <w:r w:rsidR="00D364C1" w:rsidRPr="00B621F0">
        <w:rPr>
          <w:rFonts w:ascii="Trebuchet MS" w:hAnsi="Trebuchet MS" w:cs="Tahoma"/>
          <w:sz w:val="22"/>
          <w:szCs w:val="22"/>
        </w:rPr>
        <w:t xml:space="preserve"> </w:t>
      </w:r>
      <w:bookmarkEnd w:id="163"/>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B96051" w:rsidP="004616E8">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Serão de responsabilidade da </w:t>
      </w:r>
      <w:r w:rsidRPr="00B621F0">
        <w:rPr>
          <w:rFonts w:ascii="Trebuchet MS" w:hAnsi="Trebuchet MS" w:cs="Tahoma"/>
          <w:sz w:val="22"/>
          <w:szCs w:val="22"/>
        </w:rPr>
        <w:t>Emissora</w:t>
      </w:r>
      <w:r w:rsidR="00460DC2">
        <w:rPr>
          <w:rFonts w:ascii="Trebuchet MS" w:hAnsi="Trebuchet MS" w:cs="Tahoma"/>
          <w:sz w:val="22"/>
          <w:szCs w:val="22"/>
        </w:rPr>
        <w:t xml:space="preserve"> as Despesas Inicias e as Despesas Recorrentes, conforme definido abaixo</w:t>
      </w:r>
      <w:r w:rsidR="0089409D" w:rsidRPr="00B621F0">
        <w:rPr>
          <w:rFonts w:ascii="Trebuchet MS" w:hAnsi="Trebuchet MS" w:cs="Tahoma"/>
          <w:sz w:val="22"/>
          <w:szCs w:val="22"/>
        </w:rPr>
        <w:t>, com recursos do Patrimônio Separado, em adição aos pagamentos de Amortização</w:t>
      </w:r>
      <w:r w:rsidR="00F369FE" w:rsidRPr="00B621F0">
        <w:rPr>
          <w:rFonts w:ascii="Trebuchet MS" w:hAnsi="Trebuchet MS" w:cs="Tahoma"/>
          <w:sz w:val="22"/>
          <w:szCs w:val="22"/>
        </w:rPr>
        <w:t xml:space="preserve"> Programada</w:t>
      </w:r>
      <w:r w:rsidR="0089409D" w:rsidRPr="00B621F0">
        <w:rPr>
          <w:rFonts w:ascii="Trebuchet MS" w:hAnsi="Trebuchet MS" w:cs="Tahoma"/>
          <w:sz w:val="22"/>
          <w:szCs w:val="22"/>
        </w:rPr>
        <w:t>, Remuneração e demais</w:t>
      </w:r>
      <w:r w:rsidR="00431C8C" w:rsidRPr="00B621F0">
        <w:rPr>
          <w:rFonts w:ascii="Trebuchet MS" w:hAnsi="Trebuchet MS" w:cs="Tahoma"/>
          <w:sz w:val="22"/>
          <w:szCs w:val="22"/>
        </w:rPr>
        <w:t xml:space="preserve"> pagamentos</w:t>
      </w:r>
      <w:r w:rsidR="0089409D" w:rsidRPr="00B621F0">
        <w:rPr>
          <w:rFonts w:ascii="Trebuchet MS" w:hAnsi="Trebuchet MS" w:cs="Tahoma"/>
          <w:sz w:val="22"/>
          <w:szCs w:val="22"/>
        </w:rPr>
        <w:t xml:space="preserve"> previstos neste Termo:</w:t>
      </w:r>
      <w:r w:rsidR="002C6D13" w:rsidRPr="00B621F0">
        <w:rPr>
          <w:rFonts w:ascii="Trebuchet MS" w:hAnsi="Trebuchet MS" w:cs="Tahoma"/>
          <w:sz w:val="22"/>
          <w:szCs w:val="22"/>
        </w:rPr>
        <w:t xml:space="preserve"> </w:t>
      </w:r>
    </w:p>
    <w:p w:rsidR="0089409D" w:rsidRDefault="0089409D">
      <w:pPr>
        <w:tabs>
          <w:tab w:val="left" w:pos="1134"/>
        </w:tabs>
        <w:spacing w:line="360" w:lineRule="auto"/>
        <w:ind w:right="-2"/>
        <w:jc w:val="both"/>
        <w:rPr>
          <w:rFonts w:ascii="Trebuchet MS" w:hAnsi="Trebuchet MS" w:cs="Tahoma"/>
          <w:sz w:val="22"/>
          <w:szCs w:val="22"/>
        </w:rPr>
      </w:pPr>
    </w:p>
    <w:p w:rsidR="00460DC2" w:rsidRDefault="00460DC2" w:rsidP="001273E9">
      <w:pPr>
        <w:spacing w:line="360" w:lineRule="auto"/>
        <w:ind w:left="709"/>
        <w:jc w:val="both"/>
        <w:rPr>
          <w:rFonts w:ascii="Trebuchet MS" w:hAnsi="Trebuchet MS" w:cs="Tahoma"/>
          <w:sz w:val="22"/>
          <w:szCs w:val="22"/>
        </w:rPr>
      </w:pPr>
      <w:r w:rsidRPr="001273E9">
        <w:rPr>
          <w:rFonts w:ascii="Trebuchet MS" w:hAnsi="Trebuchet MS" w:cs="Tahoma"/>
          <w:sz w:val="22"/>
          <w:szCs w:val="22"/>
        </w:rPr>
        <w:t>14</w:t>
      </w:r>
      <w:r w:rsidRPr="001273E9">
        <w:rPr>
          <w:rFonts w:ascii="Trebuchet MS" w:hAnsi="Trebuchet MS" w:cs="Tahoma"/>
          <w:bCs/>
          <w:sz w:val="22"/>
          <w:szCs w:val="22"/>
        </w:rPr>
        <w:t>.1.1</w:t>
      </w:r>
      <w:r w:rsidR="009927CB">
        <w:rPr>
          <w:rFonts w:ascii="Trebuchet MS" w:hAnsi="Trebuchet MS" w:cs="Tahoma"/>
          <w:bCs/>
          <w:sz w:val="22"/>
          <w:szCs w:val="22"/>
        </w:rPr>
        <w:t>.</w:t>
      </w:r>
      <w:r w:rsidRPr="001273E9">
        <w:rPr>
          <w:rFonts w:ascii="Trebuchet MS" w:hAnsi="Trebuchet MS" w:cs="Tahoma"/>
          <w:bCs/>
          <w:sz w:val="22"/>
          <w:szCs w:val="22"/>
        </w:rPr>
        <w:t xml:space="preserve"> </w:t>
      </w:r>
      <w:r w:rsidRPr="001273E9">
        <w:rPr>
          <w:rFonts w:ascii="Trebuchet MS" w:hAnsi="Trebuchet MS" w:cs="Tahoma"/>
          <w:bCs/>
          <w:sz w:val="22"/>
          <w:szCs w:val="22"/>
          <w:u w:val="single"/>
        </w:rPr>
        <w:t>Despesas Iniciais</w:t>
      </w:r>
      <w:r w:rsidRPr="003634B3">
        <w:rPr>
          <w:rFonts w:ascii="Trebuchet MS" w:hAnsi="Trebuchet MS" w:cs="Tahoma"/>
          <w:sz w:val="22"/>
          <w:szCs w:val="22"/>
        </w:rPr>
        <w:t xml:space="preserve">. São as </w:t>
      </w:r>
      <w:r>
        <w:rPr>
          <w:rFonts w:ascii="Trebuchet MS" w:hAnsi="Trebuchet MS" w:cs="Tahoma"/>
          <w:sz w:val="22"/>
          <w:szCs w:val="22"/>
        </w:rPr>
        <w:t>d</w:t>
      </w:r>
      <w:r w:rsidRPr="003634B3">
        <w:rPr>
          <w:rFonts w:ascii="Trebuchet MS" w:hAnsi="Trebuchet MS" w:cs="Tahoma"/>
          <w:sz w:val="22"/>
          <w:szCs w:val="22"/>
        </w:rPr>
        <w:t>espesas listadas a seguir, que totalizam o montante de R$ [</w:t>
      </w:r>
      <w:r w:rsidRPr="000E2975">
        <w:rPr>
          <w:rFonts w:ascii="Trebuchet MS" w:hAnsi="Trebuchet MS" w:cs="Tahoma"/>
          <w:sz w:val="22"/>
          <w:szCs w:val="22"/>
          <w:highlight w:val="yellow"/>
        </w:rPr>
        <w:t>•</w:t>
      </w:r>
      <w:r w:rsidRPr="003634B3">
        <w:rPr>
          <w:rFonts w:ascii="Trebuchet MS" w:hAnsi="Trebuchet MS" w:cs="Tahoma"/>
          <w:sz w:val="22"/>
          <w:szCs w:val="22"/>
        </w:rPr>
        <w:t>] ([</w:t>
      </w:r>
      <w:r w:rsidRPr="000E2975">
        <w:rPr>
          <w:rFonts w:ascii="Trebuchet MS" w:hAnsi="Trebuchet MS" w:cs="Tahoma"/>
          <w:sz w:val="22"/>
          <w:szCs w:val="22"/>
          <w:highlight w:val="yellow"/>
        </w:rPr>
        <w:t>•</w:t>
      </w:r>
      <w:r w:rsidRPr="003634B3">
        <w:rPr>
          <w:rFonts w:ascii="Trebuchet MS" w:hAnsi="Trebuchet MS" w:cs="Tahoma"/>
          <w:sz w:val="22"/>
          <w:szCs w:val="22"/>
        </w:rPr>
        <w:t>]), as quais serão pagas com recursos da integralização dos CR</w:t>
      </w:r>
      <w:r>
        <w:rPr>
          <w:rFonts w:ascii="Trebuchet MS" w:hAnsi="Trebuchet MS" w:cs="Tahoma"/>
          <w:sz w:val="22"/>
          <w:szCs w:val="22"/>
        </w:rPr>
        <w:t>I:</w:t>
      </w:r>
    </w:p>
    <w:p w:rsidR="00460DC2" w:rsidRPr="003634B3" w:rsidRDefault="00460DC2" w:rsidP="00460DC2">
      <w:pPr>
        <w:tabs>
          <w:tab w:val="left" w:pos="709"/>
        </w:tabs>
        <w:spacing w:line="360" w:lineRule="auto"/>
        <w:ind w:right="-2"/>
        <w:jc w:val="both"/>
        <w:rPr>
          <w:rFonts w:ascii="Trebuchet MS" w:hAnsi="Trebuchet MS" w:cs="Tahoma"/>
          <w:sz w:val="22"/>
          <w:szCs w:val="22"/>
        </w:rPr>
      </w:pPr>
    </w:p>
    <w:p w:rsidR="00460DC2" w:rsidRDefault="00460DC2" w:rsidP="0031606D">
      <w:pPr>
        <w:numPr>
          <w:ilvl w:val="0"/>
          <w:numId w:val="39"/>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Todos as taxas e emolumentos da CVM, B3 e ANBIMA para registro e viabilidade da oferta e declarações de custódia da B3 relativos tanto à CCI quanto ao CRI; </w:t>
      </w:r>
    </w:p>
    <w:p w:rsidR="00460DC2" w:rsidRPr="003634B3" w:rsidRDefault="00460DC2" w:rsidP="00460DC2">
      <w:pPr>
        <w:tabs>
          <w:tab w:val="left" w:pos="709"/>
        </w:tabs>
        <w:spacing w:line="360" w:lineRule="auto"/>
        <w:ind w:right="-2"/>
        <w:jc w:val="both"/>
        <w:rPr>
          <w:rFonts w:ascii="Trebuchet MS" w:hAnsi="Trebuchet MS" w:cs="Tahoma"/>
          <w:sz w:val="22"/>
          <w:szCs w:val="22"/>
        </w:rPr>
      </w:pPr>
    </w:p>
    <w:p w:rsidR="00460DC2" w:rsidRDefault="00460DC2" w:rsidP="0031606D">
      <w:pPr>
        <w:numPr>
          <w:ilvl w:val="0"/>
          <w:numId w:val="39"/>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Remuneração da (a) </w:t>
      </w:r>
      <w:proofErr w:type="spellStart"/>
      <w:r w:rsidRPr="003634B3">
        <w:rPr>
          <w:rFonts w:ascii="Trebuchet MS" w:hAnsi="Trebuchet MS" w:cs="Tahoma"/>
          <w:sz w:val="22"/>
          <w:szCs w:val="22"/>
        </w:rPr>
        <w:t>True</w:t>
      </w:r>
      <w:proofErr w:type="spellEnd"/>
      <w:r w:rsidRPr="003634B3">
        <w:rPr>
          <w:rFonts w:ascii="Trebuchet MS" w:hAnsi="Trebuchet MS" w:cs="Tahoma"/>
          <w:sz w:val="22"/>
          <w:szCs w:val="22"/>
        </w:rPr>
        <w:t xml:space="preserve"> </w:t>
      </w:r>
      <w:proofErr w:type="spellStart"/>
      <w:r w:rsidRPr="003634B3">
        <w:rPr>
          <w:rFonts w:ascii="Trebuchet MS" w:hAnsi="Trebuchet MS" w:cs="Tahoma"/>
          <w:sz w:val="22"/>
          <w:szCs w:val="22"/>
        </w:rPr>
        <w:t>One</w:t>
      </w:r>
      <w:proofErr w:type="spellEnd"/>
      <w:r w:rsidRPr="003634B3">
        <w:rPr>
          <w:rFonts w:ascii="Trebuchet MS" w:hAnsi="Trebuchet MS" w:cs="Tahoma"/>
          <w:sz w:val="22"/>
          <w:szCs w:val="22"/>
        </w:rPr>
        <w:t xml:space="preserve"> Participações S.A., descrita no CNPJ/ME nº 29.267.914/0001-03 (“</w:t>
      </w:r>
      <w:proofErr w:type="spellStart"/>
      <w:r w:rsidRPr="000E2975">
        <w:rPr>
          <w:rFonts w:ascii="Trebuchet MS" w:hAnsi="Trebuchet MS" w:cs="Tahoma"/>
          <w:sz w:val="22"/>
          <w:szCs w:val="22"/>
          <w:u w:val="single"/>
        </w:rPr>
        <w:t>True</w:t>
      </w:r>
      <w:proofErr w:type="spellEnd"/>
      <w:r w:rsidRPr="000E2975">
        <w:rPr>
          <w:rFonts w:ascii="Trebuchet MS" w:hAnsi="Trebuchet MS" w:cs="Tahoma"/>
          <w:sz w:val="22"/>
          <w:szCs w:val="22"/>
          <w:u w:val="single"/>
        </w:rPr>
        <w:t xml:space="preserve"> </w:t>
      </w:r>
      <w:proofErr w:type="spellStart"/>
      <w:r w:rsidRPr="000E2975">
        <w:rPr>
          <w:rFonts w:ascii="Trebuchet MS" w:hAnsi="Trebuchet MS" w:cs="Tahoma"/>
          <w:sz w:val="22"/>
          <w:szCs w:val="22"/>
          <w:u w:val="single"/>
        </w:rPr>
        <w:t>One</w:t>
      </w:r>
      <w:proofErr w:type="spellEnd"/>
      <w:r w:rsidRPr="003634B3">
        <w:rPr>
          <w:rFonts w:ascii="Trebuchet MS" w:hAnsi="Trebuchet MS" w:cs="Tahoma"/>
          <w:sz w:val="22"/>
          <w:szCs w:val="22"/>
        </w:rPr>
        <w:t>”) (“</w:t>
      </w:r>
      <w:proofErr w:type="spellStart"/>
      <w:r w:rsidRPr="000E2975">
        <w:rPr>
          <w:rFonts w:ascii="Trebuchet MS" w:hAnsi="Trebuchet MS" w:cs="Tahoma"/>
          <w:b/>
          <w:bCs/>
          <w:sz w:val="22"/>
          <w:szCs w:val="22"/>
          <w:u w:val="single"/>
        </w:rPr>
        <w:t>True</w:t>
      </w:r>
      <w:proofErr w:type="spellEnd"/>
      <w:r w:rsidRPr="000E2975">
        <w:rPr>
          <w:rFonts w:ascii="Trebuchet MS" w:hAnsi="Trebuchet MS" w:cs="Tahoma"/>
          <w:b/>
          <w:bCs/>
          <w:sz w:val="22"/>
          <w:szCs w:val="22"/>
          <w:u w:val="single"/>
        </w:rPr>
        <w:t xml:space="preserve"> </w:t>
      </w:r>
      <w:proofErr w:type="spellStart"/>
      <w:r w:rsidRPr="000E2975">
        <w:rPr>
          <w:rFonts w:ascii="Trebuchet MS" w:hAnsi="Trebuchet MS" w:cs="Tahoma"/>
          <w:b/>
          <w:bCs/>
          <w:sz w:val="22"/>
          <w:szCs w:val="22"/>
          <w:u w:val="single"/>
        </w:rPr>
        <w:t>One</w:t>
      </w:r>
      <w:proofErr w:type="spellEnd"/>
      <w:r w:rsidRPr="003634B3">
        <w:rPr>
          <w:rFonts w:ascii="Trebuchet MS" w:hAnsi="Trebuchet MS" w:cs="Tahoma"/>
          <w:sz w:val="22"/>
          <w:szCs w:val="22"/>
        </w:rPr>
        <w:t>”), referente à emissão dos CRI no valor de R$ </w:t>
      </w:r>
      <w:r>
        <w:rPr>
          <w:rFonts w:ascii="Trebuchet MS" w:hAnsi="Trebuchet MS" w:cs="Tahoma"/>
          <w:sz w:val="22"/>
          <w:szCs w:val="22"/>
        </w:rPr>
        <w:t>[</w:t>
      </w:r>
      <w:r w:rsidRPr="000E2975">
        <w:rPr>
          <w:rFonts w:ascii="Trebuchet MS" w:hAnsi="Trebuchet MS" w:cs="Tahoma"/>
          <w:sz w:val="22"/>
          <w:szCs w:val="22"/>
          <w:highlight w:val="yellow"/>
        </w:rPr>
        <w:t>•</w:t>
      </w:r>
      <w:r>
        <w:rPr>
          <w:rFonts w:ascii="Trebuchet MS" w:hAnsi="Trebuchet MS" w:cs="Tahoma"/>
          <w:sz w:val="22"/>
          <w:szCs w:val="22"/>
        </w:rPr>
        <w:t>]</w:t>
      </w:r>
      <w:r w:rsidRPr="003634B3">
        <w:rPr>
          <w:rFonts w:ascii="Trebuchet MS" w:hAnsi="Trebuchet MS" w:cs="Tahoma"/>
          <w:sz w:val="22"/>
          <w:szCs w:val="22"/>
        </w:rPr>
        <w:t xml:space="preserve"> ([</w:t>
      </w:r>
      <w:r w:rsidRPr="000E2975">
        <w:rPr>
          <w:rFonts w:ascii="Trebuchet MS" w:hAnsi="Trebuchet MS" w:cs="Tahoma"/>
          <w:sz w:val="22"/>
          <w:szCs w:val="22"/>
          <w:highlight w:val="yellow"/>
        </w:rPr>
        <w:t>•</w:t>
      </w:r>
      <w:r w:rsidRPr="003634B3">
        <w:rPr>
          <w:rFonts w:ascii="Trebuchet MS" w:hAnsi="Trebuchet MS" w:cs="Tahoma"/>
          <w:sz w:val="22"/>
          <w:szCs w:val="22"/>
        </w:rPr>
        <w:t xml:space="preserve">] reais); e (b) a </w:t>
      </w:r>
      <w:proofErr w:type="spellStart"/>
      <w:r w:rsidRPr="003634B3">
        <w:rPr>
          <w:rFonts w:ascii="Trebuchet MS" w:hAnsi="Trebuchet MS" w:cs="Tahoma"/>
          <w:sz w:val="22"/>
          <w:szCs w:val="22"/>
        </w:rPr>
        <w:t>True</w:t>
      </w:r>
      <w:proofErr w:type="spellEnd"/>
      <w:r w:rsidRPr="003634B3">
        <w:rPr>
          <w:rFonts w:ascii="Trebuchet MS" w:hAnsi="Trebuchet MS" w:cs="Tahoma"/>
          <w:sz w:val="22"/>
          <w:szCs w:val="22"/>
        </w:rPr>
        <w:t>, referente à gestão da administração do patrimônio separado no valor de R$ </w:t>
      </w:r>
      <w:r>
        <w:rPr>
          <w:rFonts w:ascii="Trebuchet MS" w:hAnsi="Trebuchet MS" w:cs="Tahoma"/>
          <w:sz w:val="22"/>
          <w:szCs w:val="22"/>
        </w:rPr>
        <w:t>[</w:t>
      </w:r>
      <w:r w:rsidRPr="000E2975">
        <w:rPr>
          <w:rFonts w:ascii="Trebuchet MS" w:hAnsi="Trebuchet MS" w:cs="Tahoma"/>
          <w:sz w:val="22"/>
          <w:szCs w:val="22"/>
          <w:highlight w:val="yellow"/>
        </w:rPr>
        <w:t>•</w:t>
      </w:r>
      <w:r>
        <w:rPr>
          <w:rFonts w:ascii="Trebuchet MS" w:hAnsi="Trebuchet MS" w:cs="Tahoma"/>
          <w:sz w:val="22"/>
          <w:szCs w:val="22"/>
        </w:rPr>
        <w:t>]</w:t>
      </w:r>
      <w:r w:rsidRPr="003634B3">
        <w:rPr>
          <w:rFonts w:ascii="Trebuchet MS" w:hAnsi="Trebuchet MS" w:cs="Tahoma"/>
          <w:sz w:val="22"/>
          <w:szCs w:val="22"/>
        </w:rPr>
        <w:t xml:space="preserve"> ([</w:t>
      </w:r>
      <w:r w:rsidRPr="000E2975">
        <w:rPr>
          <w:rFonts w:ascii="Trebuchet MS" w:hAnsi="Trebuchet MS" w:cs="Tahoma"/>
          <w:sz w:val="22"/>
          <w:szCs w:val="22"/>
          <w:highlight w:val="yellow"/>
        </w:rPr>
        <w:t>•</w:t>
      </w:r>
      <w:r w:rsidRPr="003634B3">
        <w:rPr>
          <w:rFonts w:ascii="Trebuchet MS" w:hAnsi="Trebuchet MS" w:cs="Tahoma"/>
          <w:sz w:val="22"/>
          <w:szCs w:val="22"/>
        </w:rPr>
        <w:t xml:space="preserve">] reais); sendo que ambas serão pagas à </w:t>
      </w:r>
      <w:proofErr w:type="spellStart"/>
      <w:r w:rsidRPr="003634B3">
        <w:rPr>
          <w:rFonts w:ascii="Trebuchet MS" w:hAnsi="Trebuchet MS" w:cs="Tahoma"/>
          <w:sz w:val="22"/>
          <w:szCs w:val="22"/>
        </w:rPr>
        <w:t>True</w:t>
      </w:r>
      <w:proofErr w:type="spellEnd"/>
      <w:r w:rsidRPr="003634B3">
        <w:rPr>
          <w:rFonts w:ascii="Trebuchet MS" w:hAnsi="Trebuchet MS" w:cs="Tahoma"/>
          <w:sz w:val="22"/>
          <w:szCs w:val="22"/>
        </w:rPr>
        <w:t xml:space="preserve"> no 1º (primeiro) Dia Útil contado da primeira Data de Integralização dos CRI, a ser descontada, pela </w:t>
      </w:r>
      <w:r>
        <w:rPr>
          <w:rFonts w:ascii="Trebuchet MS" w:hAnsi="Trebuchet MS" w:cs="Tahoma"/>
          <w:sz w:val="22"/>
          <w:szCs w:val="22"/>
        </w:rPr>
        <w:t>Emissora</w:t>
      </w:r>
      <w:r w:rsidRPr="003634B3">
        <w:rPr>
          <w:rFonts w:ascii="Trebuchet MS" w:hAnsi="Trebuchet MS" w:cs="Tahoma"/>
          <w:sz w:val="22"/>
          <w:szCs w:val="22"/>
        </w:rPr>
        <w:t xml:space="preserve">, do </w:t>
      </w:r>
      <w:r>
        <w:rPr>
          <w:rFonts w:ascii="Trebuchet MS" w:hAnsi="Trebuchet MS" w:cs="Tahoma"/>
          <w:sz w:val="22"/>
          <w:szCs w:val="22"/>
        </w:rPr>
        <w:t>valor da 1ª (primeira) integralização</w:t>
      </w:r>
      <w:r w:rsidRPr="003634B3">
        <w:rPr>
          <w:rFonts w:ascii="Trebuchet MS" w:hAnsi="Trebuchet MS" w:cs="Tahoma"/>
          <w:sz w:val="22"/>
          <w:szCs w:val="22"/>
        </w:rPr>
        <w:t xml:space="preserve">, acrescida dos devidos tributos; </w:t>
      </w:r>
    </w:p>
    <w:p w:rsidR="00460DC2" w:rsidRPr="003634B3" w:rsidRDefault="00460DC2" w:rsidP="00460DC2">
      <w:pPr>
        <w:tabs>
          <w:tab w:val="left" w:pos="709"/>
        </w:tabs>
        <w:spacing w:line="360" w:lineRule="auto"/>
        <w:ind w:right="-2"/>
        <w:jc w:val="both"/>
        <w:rPr>
          <w:rFonts w:ascii="Trebuchet MS" w:hAnsi="Trebuchet MS" w:cs="Tahoma"/>
          <w:sz w:val="22"/>
          <w:szCs w:val="22"/>
        </w:rPr>
      </w:pPr>
    </w:p>
    <w:p w:rsidR="00460DC2" w:rsidRDefault="00460DC2" w:rsidP="0031606D">
      <w:pPr>
        <w:numPr>
          <w:ilvl w:val="0"/>
          <w:numId w:val="39"/>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da auditoria, no valor de R$ </w:t>
      </w:r>
      <w:r>
        <w:rPr>
          <w:rFonts w:ascii="Trebuchet MS" w:hAnsi="Trebuchet MS" w:cs="Tahoma"/>
          <w:sz w:val="22"/>
          <w:szCs w:val="22"/>
        </w:rPr>
        <w:t>[</w:t>
      </w:r>
      <w:r w:rsidRPr="000E2975">
        <w:rPr>
          <w:rFonts w:ascii="Trebuchet MS" w:hAnsi="Trebuchet MS" w:cs="Tahoma"/>
          <w:sz w:val="22"/>
          <w:szCs w:val="22"/>
          <w:highlight w:val="yellow"/>
        </w:rPr>
        <w:t>•</w:t>
      </w:r>
      <w:r>
        <w:rPr>
          <w:rFonts w:ascii="Trebuchet MS" w:hAnsi="Trebuchet MS" w:cs="Tahoma"/>
          <w:sz w:val="22"/>
          <w:szCs w:val="22"/>
        </w:rPr>
        <w:t>]</w:t>
      </w:r>
      <w:r w:rsidRPr="003634B3">
        <w:rPr>
          <w:rFonts w:ascii="Trebuchet MS" w:hAnsi="Trebuchet MS" w:cs="Tahoma"/>
          <w:sz w:val="22"/>
          <w:szCs w:val="22"/>
        </w:rPr>
        <w:t xml:space="preserve"> ([</w:t>
      </w:r>
      <w:r w:rsidRPr="000E2975">
        <w:rPr>
          <w:rFonts w:ascii="Trebuchet MS" w:hAnsi="Trebuchet MS" w:cs="Tahoma"/>
          <w:sz w:val="22"/>
          <w:szCs w:val="22"/>
          <w:highlight w:val="yellow"/>
        </w:rPr>
        <w:t>•</w:t>
      </w:r>
      <w:r w:rsidRPr="003634B3">
        <w:rPr>
          <w:rFonts w:ascii="Trebuchet MS" w:hAnsi="Trebuchet MS" w:cs="Tahoma"/>
          <w:sz w:val="22"/>
          <w:szCs w:val="22"/>
        </w:rPr>
        <w:t>] reais), a ser paga no 1º (primeiro) Dia Útil contado da primeira Data de Integralização dos CRI, será acrescida dos devidos tributos;</w:t>
      </w:r>
    </w:p>
    <w:p w:rsidR="00460DC2" w:rsidRPr="003634B3" w:rsidRDefault="00460DC2" w:rsidP="000E2975">
      <w:pPr>
        <w:spacing w:line="360" w:lineRule="auto"/>
        <w:ind w:left="720" w:right="-2"/>
        <w:jc w:val="both"/>
        <w:rPr>
          <w:rFonts w:ascii="Trebuchet MS" w:hAnsi="Trebuchet MS" w:cs="Tahoma"/>
          <w:sz w:val="22"/>
          <w:szCs w:val="22"/>
        </w:rPr>
      </w:pPr>
    </w:p>
    <w:p w:rsidR="00460DC2" w:rsidRDefault="00460DC2" w:rsidP="0031606D">
      <w:pPr>
        <w:numPr>
          <w:ilvl w:val="0"/>
          <w:numId w:val="39"/>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da Instituição Financeira, no valor de R$ [</w:t>
      </w:r>
      <w:r w:rsidRPr="000E2975">
        <w:rPr>
          <w:rFonts w:ascii="Trebuchet MS" w:hAnsi="Trebuchet MS" w:cs="Tahoma"/>
          <w:sz w:val="22"/>
          <w:szCs w:val="22"/>
          <w:highlight w:val="yellow"/>
        </w:rPr>
        <w:t>•</w:t>
      </w:r>
      <w:r w:rsidRPr="003634B3">
        <w:rPr>
          <w:rFonts w:ascii="Trebuchet MS" w:hAnsi="Trebuchet MS" w:cs="Tahoma"/>
          <w:sz w:val="22"/>
          <w:szCs w:val="22"/>
        </w:rPr>
        <w:t>] ([</w:t>
      </w:r>
      <w:r w:rsidRPr="000E2975">
        <w:rPr>
          <w:rFonts w:ascii="Trebuchet MS" w:hAnsi="Trebuchet MS" w:cs="Tahoma"/>
          <w:sz w:val="22"/>
          <w:szCs w:val="22"/>
          <w:highlight w:val="yellow"/>
        </w:rPr>
        <w:t>•</w:t>
      </w:r>
      <w:r w:rsidRPr="003634B3">
        <w:rPr>
          <w:rFonts w:ascii="Trebuchet MS" w:hAnsi="Trebuchet MS" w:cs="Tahoma"/>
          <w:sz w:val="22"/>
          <w:szCs w:val="22"/>
        </w:rPr>
        <w:t>] reais), a ser paga no 1º (primeiro) Dia Útil contado da primeira Data de Integralização dos CRI, já com acréscimo dos devidos tributos;</w:t>
      </w:r>
    </w:p>
    <w:p w:rsidR="00460DC2" w:rsidRPr="003634B3" w:rsidRDefault="00460DC2" w:rsidP="00460DC2">
      <w:pPr>
        <w:tabs>
          <w:tab w:val="left" w:pos="709"/>
        </w:tabs>
        <w:spacing w:line="360" w:lineRule="auto"/>
        <w:ind w:right="-2"/>
        <w:jc w:val="both"/>
        <w:rPr>
          <w:rFonts w:ascii="Trebuchet MS" w:hAnsi="Trebuchet MS" w:cs="Tahoma"/>
          <w:sz w:val="22"/>
          <w:szCs w:val="22"/>
        </w:rPr>
      </w:pPr>
    </w:p>
    <w:p w:rsidR="00460DC2" w:rsidRDefault="00460DC2" w:rsidP="0031606D">
      <w:pPr>
        <w:numPr>
          <w:ilvl w:val="0"/>
          <w:numId w:val="39"/>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lastRenderedPageBreak/>
        <w:t xml:space="preserve">Remuneração inicial da Banco </w:t>
      </w:r>
      <w:proofErr w:type="spellStart"/>
      <w:r w:rsidRPr="003634B3">
        <w:rPr>
          <w:rFonts w:ascii="Trebuchet MS" w:hAnsi="Trebuchet MS" w:cs="Tahoma"/>
          <w:sz w:val="22"/>
          <w:szCs w:val="22"/>
        </w:rPr>
        <w:t>Escriturador</w:t>
      </w:r>
      <w:proofErr w:type="spellEnd"/>
      <w:r w:rsidRPr="003634B3">
        <w:rPr>
          <w:rFonts w:ascii="Trebuchet MS" w:hAnsi="Trebuchet MS" w:cs="Tahoma"/>
          <w:sz w:val="22"/>
          <w:szCs w:val="22"/>
        </w:rPr>
        <w:t xml:space="preserve"> e Liquidante </w:t>
      </w:r>
      <w:proofErr w:type="spellStart"/>
      <w:r w:rsidRPr="003634B3">
        <w:rPr>
          <w:rFonts w:ascii="Trebuchet MS" w:hAnsi="Trebuchet MS" w:cs="Tahoma"/>
          <w:sz w:val="22"/>
          <w:szCs w:val="22"/>
        </w:rPr>
        <w:t>dos</w:t>
      </w:r>
      <w:proofErr w:type="spellEnd"/>
      <w:r w:rsidRPr="003634B3">
        <w:rPr>
          <w:rFonts w:ascii="Trebuchet MS" w:hAnsi="Trebuchet MS" w:cs="Tahoma"/>
          <w:sz w:val="22"/>
          <w:szCs w:val="22"/>
        </w:rPr>
        <w:t xml:space="preserve"> CRI, no valor de R$ </w:t>
      </w:r>
      <w:r>
        <w:rPr>
          <w:rFonts w:ascii="Trebuchet MS" w:hAnsi="Trebuchet MS" w:cs="Tahoma"/>
          <w:sz w:val="22"/>
          <w:szCs w:val="22"/>
        </w:rPr>
        <w:t>[</w:t>
      </w:r>
      <w:r w:rsidRPr="000E2975">
        <w:rPr>
          <w:rFonts w:ascii="Trebuchet MS" w:hAnsi="Trebuchet MS" w:cs="Tahoma"/>
          <w:sz w:val="22"/>
          <w:szCs w:val="22"/>
          <w:highlight w:val="yellow"/>
        </w:rPr>
        <w:t>•</w:t>
      </w:r>
      <w:r>
        <w:rPr>
          <w:rFonts w:ascii="Trebuchet MS" w:hAnsi="Trebuchet MS" w:cs="Tahoma"/>
          <w:sz w:val="22"/>
          <w:szCs w:val="22"/>
        </w:rPr>
        <w:t>]</w:t>
      </w:r>
      <w:r w:rsidRPr="003634B3">
        <w:rPr>
          <w:rFonts w:ascii="Trebuchet MS" w:hAnsi="Trebuchet MS" w:cs="Tahoma"/>
          <w:sz w:val="22"/>
          <w:szCs w:val="22"/>
        </w:rPr>
        <w:t xml:space="preserve"> ([</w:t>
      </w:r>
      <w:r w:rsidRPr="000E2975">
        <w:rPr>
          <w:rFonts w:ascii="Trebuchet MS" w:hAnsi="Trebuchet MS" w:cs="Tahoma"/>
          <w:sz w:val="22"/>
          <w:szCs w:val="22"/>
          <w:highlight w:val="yellow"/>
        </w:rPr>
        <w:t>•</w:t>
      </w:r>
      <w:r w:rsidRPr="003634B3">
        <w:rPr>
          <w:rFonts w:ascii="Trebuchet MS" w:hAnsi="Trebuchet MS" w:cs="Tahoma"/>
          <w:sz w:val="22"/>
          <w:szCs w:val="22"/>
        </w:rPr>
        <w:t>] reais), a ser paga no 1º (primeiro) Dia Útil contado da primeira Data de Integralização dos CRI, será acrescido dos devidos tributos;</w:t>
      </w:r>
    </w:p>
    <w:p w:rsidR="00460DC2" w:rsidRPr="003634B3" w:rsidRDefault="00460DC2" w:rsidP="00460DC2">
      <w:pPr>
        <w:tabs>
          <w:tab w:val="left" w:pos="709"/>
        </w:tabs>
        <w:spacing w:line="360" w:lineRule="auto"/>
        <w:ind w:right="-2"/>
        <w:jc w:val="both"/>
        <w:rPr>
          <w:rFonts w:ascii="Trebuchet MS" w:hAnsi="Trebuchet MS" w:cs="Tahoma"/>
          <w:sz w:val="22"/>
          <w:szCs w:val="22"/>
        </w:rPr>
      </w:pPr>
    </w:p>
    <w:p w:rsidR="00460DC2" w:rsidRDefault="00460DC2" w:rsidP="0031606D">
      <w:pPr>
        <w:numPr>
          <w:ilvl w:val="0"/>
          <w:numId w:val="39"/>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da B3, conforme legislação vigente;</w:t>
      </w:r>
    </w:p>
    <w:p w:rsidR="00460DC2" w:rsidRPr="003634B3" w:rsidRDefault="00460DC2" w:rsidP="00460DC2">
      <w:pPr>
        <w:tabs>
          <w:tab w:val="left" w:pos="709"/>
        </w:tabs>
        <w:spacing w:line="360" w:lineRule="auto"/>
        <w:ind w:right="-2"/>
        <w:jc w:val="both"/>
        <w:rPr>
          <w:rFonts w:ascii="Trebuchet MS" w:hAnsi="Trebuchet MS" w:cs="Tahoma"/>
          <w:sz w:val="22"/>
          <w:szCs w:val="22"/>
        </w:rPr>
      </w:pPr>
    </w:p>
    <w:p w:rsidR="00460DC2" w:rsidRDefault="00460DC2" w:rsidP="0031606D">
      <w:pPr>
        <w:numPr>
          <w:ilvl w:val="0"/>
          <w:numId w:val="39"/>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do Agente Fiduciário</w:t>
      </w:r>
      <w:r w:rsidR="009927CB">
        <w:rPr>
          <w:rFonts w:ascii="Trebuchet MS" w:hAnsi="Trebuchet MS" w:cs="Tahoma"/>
          <w:sz w:val="22"/>
          <w:szCs w:val="22"/>
        </w:rPr>
        <w:t xml:space="preserve"> </w:t>
      </w:r>
      <w:r w:rsidRPr="003634B3">
        <w:rPr>
          <w:rFonts w:ascii="Trebuchet MS" w:hAnsi="Trebuchet MS" w:cs="Tahoma"/>
          <w:sz w:val="22"/>
          <w:szCs w:val="22"/>
        </w:rPr>
        <w:t>referente a administração dos CRI, a parcela de R$</w:t>
      </w:r>
      <w:r w:rsidR="009927CB">
        <w:rPr>
          <w:rFonts w:ascii="Trebuchet MS" w:hAnsi="Trebuchet MS" w:cs="Tahoma"/>
          <w:sz w:val="22"/>
          <w:szCs w:val="22"/>
        </w:rPr>
        <w:t xml:space="preserve"> 20.000,00 (vinte mil reais)</w:t>
      </w:r>
      <w:r w:rsidRPr="003634B3">
        <w:rPr>
          <w:rFonts w:ascii="Trebuchet MS" w:hAnsi="Trebuchet MS" w:cs="Tahoma"/>
          <w:sz w:val="22"/>
          <w:szCs w:val="22"/>
        </w:rPr>
        <w:t xml:space="preserve">. </w:t>
      </w:r>
      <w:r w:rsidR="009927CB">
        <w:rPr>
          <w:rFonts w:ascii="Trebuchet MS" w:hAnsi="Trebuchet MS" w:cs="Tahoma"/>
          <w:sz w:val="22"/>
          <w:szCs w:val="22"/>
        </w:rPr>
        <w:t>A</w:t>
      </w:r>
      <w:r w:rsidRPr="003634B3">
        <w:rPr>
          <w:rFonts w:ascii="Trebuchet MS" w:hAnsi="Trebuchet MS" w:cs="Tahoma"/>
          <w:sz w:val="22"/>
          <w:szCs w:val="22"/>
        </w:rPr>
        <w:t xml:space="preserve"> parcela ser</w:t>
      </w:r>
      <w:r w:rsidR="009927CB">
        <w:rPr>
          <w:rFonts w:ascii="Trebuchet MS" w:hAnsi="Trebuchet MS" w:cs="Tahoma"/>
          <w:sz w:val="22"/>
          <w:szCs w:val="22"/>
        </w:rPr>
        <w:t>á</w:t>
      </w:r>
      <w:r w:rsidRPr="003634B3">
        <w:rPr>
          <w:rFonts w:ascii="Trebuchet MS" w:hAnsi="Trebuchet MS" w:cs="Tahoma"/>
          <w:sz w:val="22"/>
          <w:szCs w:val="22"/>
        </w:rPr>
        <w:t xml:space="preserve"> paga no 1º (primeiro) Dia Útil contado da primeira Data de Integralização dos CRI, serão acrescidas dos devidos tributos;</w:t>
      </w:r>
    </w:p>
    <w:p w:rsidR="00460DC2" w:rsidRDefault="00460DC2" w:rsidP="00460DC2">
      <w:pPr>
        <w:pStyle w:val="PargrafodaLista"/>
        <w:rPr>
          <w:rFonts w:ascii="Trebuchet MS" w:hAnsi="Trebuchet MS" w:cs="Tahoma"/>
          <w:sz w:val="22"/>
          <w:szCs w:val="22"/>
        </w:rPr>
      </w:pPr>
    </w:p>
    <w:p w:rsidR="00460DC2" w:rsidRDefault="00460DC2" w:rsidP="0031606D">
      <w:pPr>
        <w:numPr>
          <w:ilvl w:val="0"/>
          <w:numId w:val="39"/>
        </w:numPr>
        <w:tabs>
          <w:tab w:val="clear" w:pos="720"/>
          <w:tab w:val="left" w:pos="709"/>
        </w:tabs>
        <w:spacing w:line="360" w:lineRule="auto"/>
        <w:ind w:right="-2"/>
        <w:jc w:val="both"/>
        <w:rPr>
          <w:rFonts w:ascii="Trebuchet MS" w:hAnsi="Trebuchet MS" w:cs="Tahoma"/>
          <w:sz w:val="22"/>
          <w:szCs w:val="22"/>
        </w:rPr>
      </w:pPr>
      <w:r w:rsidRPr="001B2B44">
        <w:rPr>
          <w:rFonts w:ascii="Trebuchet MS" w:hAnsi="Trebuchet MS" w:cs="Tahoma"/>
          <w:sz w:val="22"/>
          <w:szCs w:val="22"/>
        </w:rPr>
        <w:t>Remuneração do</w:t>
      </w:r>
      <w:r>
        <w:rPr>
          <w:rFonts w:ascii="Trebuchet MS" w:hAnsi="Trebuchet MS" w:cs="Tahoma"/>
          <w:sz w:val="22"/>
          <w:szCs w:val="22"/>
        </w:rPr>
        <w:t>s</w:t>
      </w:r>
      <w:r w:rsidRPr="001B2B44">
        <w:rPr>
          <w:rFonts w:ascii="Trebuchet MS" w:hAnsi="Trebuchet MS" w:cs="Tahoma"/>
          <w:sz w:val="22"/>
          <w:szCs w:val="22"/>
        </w:rPr>
        <w:t xml:space="preserve"> </w:t>
      </w:r>
      <w:r>
        <w:rPr>
          <w:rFonts w:ascii="Trebuchet MS" w:hAnsi="Trebuchet MS" w:cs="Tahoma"/>
          <w:sz w:val="22"/>
          <w:szCs w:val="22"/>
        </w:rPr>
        <w:t>a</w:t>
      </w:r>
      <w:r w:rsidRPr="001B2B44">
        <w:rPr>
          <w:rFonts w:ascii="Trebuchet MS" w:hAnsi="Trebuchet MS" w:cs="Tahoma"/>
          <w:sz w:val="22"/>
          <w:szCs w:val="22"/>
        </w:rPr>
        <w:t>ssessor</w:t>
      </w:r>
      <w:r>
        <w:rPr>
          <w:rFonts w:ascii="Trebuchet MS" w:hAnsi="Trebuchet MS" w:cs="Tahoma"/>
          <w:sz w:val="22"/>
          <w:szCs w:val="22"/>
        </w:rPr>
        <w:t>es legais</w:t>
      </w:r>
      <w:r w:rsidRPr="001B2B44">
        <w:rPr>
          <w:rFonts w:ascii="Trebuchet MS" w:hAnsi="Trebuchet MS" w:cs="Tahoma"/>
          <w:sz w:val="22"/>
          <w:szCs w:val="22"/>
        </w:rPr>
        <w:t xml:space="preserve"> da </w:t>
      </w:r>
      <w:r>
        <w:rPr>
          <w:rFonts w:ascii="Trebuchet MS" w:hAnsi="Trebuchet MS" w:cs="Tahoma"/>
          <w:sz w:val="22"/>
          <w:szCs w:val="22"/>
        </w:rPr>
        <w:t>O</w:t>
      </w:r>
      <w:r w:rsidRPr="001B2B44">
        <w:rPr>
          <w:rFonts w:ascii="Trebuchet MS" w:hAnsi="Trebuchet MS" w:cs="Tahoma"/>
          <w:sz w:val="22"/>
          <w:szCs w:val="22"/>
        </w:rPr>
        <w:t>ferta, no montante de R$ [</w:t>
      </w:r>
      <w:r w:rsidRPr="000E2975">
        <w:rPr>
          <w:rFonts w:ascii="Trebuchet MS" w:hAnsi="Trebuchet MS" w:cs="Tahoma"/>
          <w:sz w:val="22"/>
          <w:szCs w:val="22"/>
          <w:highlight w:val="yellow"/>
        </w:rPr>
        <w:t>•</w:t>
      </w:r>
      <w:r w:rsidRPr="001B2B44">
        <w:rPr>
          <w:rFonts w:ascii="Trebuchet MS" w:hAnsi="Trebuchet MS" w:cs="Tahoma"/>
          <w:sz w:val="22"/>
          <w:szCs w:val="22"/>
        </w:rPr>
        <w:t>] ([</w:t>
      </w:r>
      <w:r w:rsidRPr="000E2975">
        <w:rPr>
          <w:rFonts w:ascii="Trebuchet MS" w:hAnsi="Trebuchet MS" w:cs="Tahoma"/>
          <w:sz w:val="22"/>
          <w:szCs w:val="22"/>
          <w:highlight w:val="yellow"/>
        </w:rPr>
        <w:t>•</w:t>
      </w:r>
      <w:r w:rsidRPr="001B2B44">
        <w:rPr>
          <w:rFonts w:ascii="Trebuchet MS" w:hAnsi="Trebuchet MS" w:cs="Tahoma"/>
          <w:sz w:val="22"/>
          <w:szCs w:val="22"/>
        </w:rPr>
        <w:t xml:space="preserve">] reais), a ser paga no 1º (primeiro) Dia Útil contado da primeira </w:t>
      </w:r>
      <w:r>
        <w:rPr>
          <w:rFonts w:ascii="Trebuchet MS" w:hAnsi="Trebuchet MS" w:cs="Tahoma"/>
          <w:sz w:val="22"/>
          <w:szCs w:val="22"/>
        </w:rPr>
        <w:t>Data de Integralização dos CRI,</w:t>
      </w:r>
      <w:r w:rsidRPr="001B2B44">
        <w:rPr>
          <w:rFonts w:ascii="Trebuchet MS" w:hAnsi="Trebuchet MS" w:cs="Tahoma"/>
          <w:sz w:val="22"/>
          <w:szCs w:val="22"/>
        </w:rPr>
        <w:t xml:space="preserve"> este valor já está com acréscimo dos devidos tributos;</w:t>
      </w:r>
    </w:p>
    <w:p w:rsidR="00460DC2" w:rsidRPr="001B2B44" w:rsidRDefault="00460DC2" w:rsidP="00460DC2">
      <w:pPr>
        <w:tabs>
          <w:tab w:val="left" w:pos="709"/>
        </w:tabs>
        <w:spacing w:line="360" w:lineRule="auto"/>
        <w:ind w:right="-2"/>
        <w:jc w:val="both"/>
        <w:rPr>
          <w:rFonts w:ascii="Trebuchet MS" w:hAnsi="Trebuchet MS" w:cs="Tahoma"/>
          <w:sz w:val="22"/>
          <w:szCs w:val="22"/>
        </w:rPr>
      </w:pPr>
    </w:p>
    <w:p w:rsidR="00460DC2" w:rsidRDefault="00460DC2" w:rsidP="0031606D">
      <w:pPr>
        <w:numPr>
          <w:ilvl w:val="0"/>
          <w:numId w:val="39"/>
        </w:numPr>
        <w:tabs>
          <w:tab w:val="clear" w:pos="720"/>
          <w:tab w:val="left" w:pos="709"/>
        </w:tabs>
        <w:spacing w:line="360" w:lineRule="auto"/>
        <w:ind w:right="-2"/>
        <w:jc w:val="both"/>
        <w:rPr>
          <w:rFonts w:ascii="Trebuchet MS" w:hAnsi="Trebuchet MS" w:cs="Tahoma"/>
          <w:sz w:val="22"/>
          <w:szCs w:val="22"/>
        </w:rPr>
      </w:pPr>
      <w:r w:rsidRPr="001B2B44">
        <w:rPr>
          <w:rFonts w:ascii="Trebuchet MS" w:hAnsi="Trebuchet MS" w:cs="Tahoma"/>
          <w:sz w:val="22"/>
          <w:szCs w:val="22"/>
        </w:rPr>
        <w:t xml:space="preserve">Remuneração inicial do Agente de </w:t>
      </w:r>
      <w:r>
        <w:rPr>
          <w:rFonts w:ascii="Trebuchet MS" w:hAnsi="Trebuchet MS" w:cs="Tahoma"/>
          <w:sz w:val="22"/>
          <w:szCs w:val="22"/>
        </w:rPr>
        <w:t xml:space="preserve">Cobrança </w:t>
      </w:r>
      <w:r w:rsidRPr="001B2B44">
        <w:rPr>
          <w:rFonts w:ascii="Trebuchet MS" w:hAnsi="Trebuchet MS" w:cs="Tahoma"/>
          <w:sz w:val="22"/>
          <w:szCs w:val="22"/>
        </w:rPr>
        <w:t xml:space="preserve">nos montantes referente </w:t>
      </w:r>
      <w:r>
        <w:rPr>
          <w:rFonts w:ascii="Trebuchet MS" w:hAnsi="Trebuchet MS" w:cs="Tahoma"/>
          <w:sz w:val="22"/>
          <w:szCs w:val="22"/>
        </w:rPr>
        <w:t xml:space="preserve">gestão dos Créditos Imobiliários no valor de </w:t>
      </w:r>
      <w:r w:rsidRPr="001B2B44">
        <w:rPr>
          <w:rFonts w:ascii="Trebuchet MS" w:hAnsi="Trebuchet MS" w:cs="Tahoma"/>
          <w:sz w:val="22"/>
          <w:szCs w:val="22"/>
        </w:rPr>
        <w:t>R$ [</w:t>
      </w:r>
      <w:r w:rsidRPr="002E05C4">
        <w:rPr>
          <w:rFonts w:ascii="Trebuchet MS" w:hAnsi="Trebuchet MS" w:cs="Tahoma"/>
          <w:sz w:val="22"/>
          <w:szCs w:val="22"/>
          <w:highlight w:val="yellow"/>
        </w:rPr>
        <w:t>•</w:t>
      </w:r>
      <w:r w:rsidRPr="001B2B44">
        <w:rPr>
          <w:rFonts w:ascii="Trebuchet MS" w:hAnsi="Trebuchet MS" w:cs="Tahoma"/>
          <w:sz w:val="22"/>
          <w:szCs w:val="22"/>
        </w:rPr>
        <w:t>] ([</w:t>
      </w:r>
      <w:r w:rsidRPr="002E05C4">
        <w:rPr>
          <w:rFonts w:ascii="Trebuchet MS" w:hAnsi="Trebuchet MS" w:cs="Tahoma"/>
          <w:sz w:val="22"/>
          <w:szCs w:val="22"/>
          <w:highlight w:val="yellow"/>
        </w:rPr>
        <w:t>•</w:t>
      </w:r>
      <w:r w:rsidRPr="001B2B44">
        <w:rPr>
          <w:rFonts w:ascii="Trebuchet MS" w:hAnsi="Trebuchet MS" w:cs="Tahoma"/>
          <w:sz w:val="22"/>
          <w:szCs w:val="22"/>
        </w:rPr>
        <w:t>] reais), a ser paga no 1º (primeiro) Dia Útil contado da primeira Data de Integralização dos CRI</w:t>
      </w:r>
      <w:r>
        <w:rPr>
          <w:rFonts w:ascii="Trebuchet MS" w:hAnsi="Trebuchet MS" w:cs="Tahoma"/>
          <w:sz w:val="22"/>
          <w:szCs w:val="22"/>
        </w:rPr>
        <w:t>, sendo certo que</w:t>
      </w:r>
      <w:r w:rsidRPr="001B2B44">
        <w:rPr>
          <w:rFonts w:ascii="Trebuchet MS" w:hAnsi="Trebuchet MS" w:cs="Tahoma"/>
          <w:sz w:val="22"/>
          <w:szCs w:val="22"/>
        </w:rPr>
        <w:t xml:space="preserve"> </w:t>
      </w:r>
      <w:r w:rsidRPr="003634B3">
        <w:rPr>
          <w:rFonts w:ascii="Trebuchet MS" w:hAnsi="Trebuchet MS" w:cs="Tahoma"/>
          <w:sz w:val="22"/>
          <w:szCs w:val="22"/>
        </w:rPr>
        <w:t xml:space="preserve">serão </w:t>
      </w:r>
      <w:proofErr w:type="gramStart"/>
      <w:r w:rsidRPr="003634B3">
        <w:rPr>
          <w:rFonts w:ascii="Trebuchet MS" w:hAnsi="Trebuchet MS" w:cs="Tahoma"/>
          <w:sz w:val="22"/>
          <w:szCs w:val="22"/>
        </w:rPr>
        <w:t>acrescidas</w:t>
      </w:r>
      <w:proofErr w:type="gramEnd"/>
      <w:r w:rsidRPr="003634B3">
        <w:rPr>
          <w:rFonts w:ascii="Trebuchet MS" w:hAnsi="Trebuchet MS" w:cs="Tahoma"/>
          <w:sz w:val="22"/>
          <w:szCs w:val="22"/>
        </w:rPr>
        <w:t xml:space="preserve"> os devidos tributos</w:t>
      </w:r>
      <w:r>
        <w:rPr>
          <w:rFonts w:ascii="Trebuchet MS" w:hAnsi="Trebuchet MS" w:cs="Tahoma"/>
          <w:sz w:val="22"/>
          <w:szCs w:val="22"/>
        </w:rPr>
        <w:t xml:space="preserve"> vigente à época.</w:t>
      </w:r>
    </w:p>
    <w:p w:rsidR="00460DC2" w:rsidRPr="001B2B44" w:rsidRDefault="00460DC2" w:rsidP="00460DC2">
      <w:pPr>
        <w:tabs>
          <w:tab w:val="left" w:pos="709"/>
        </w:tabs>
        <w:spacing w:line="360" w:lineRule="auto"/>
        <w:ind w:right="-2"/>
        <w:jc w:val="both"/>
        <w:rPr>
          <w:rFonts w:ascii="Trebuchet MS" w:hAnsi="Trebuchet MS" w:cs="Tahoma"/>
          <w:sz w:val="22"/>
          <w:szCs w:val="22"/>
        </w:rPr>
      </w:pPr>
    </w:p>
    <w:p w:rsidR="00460DC2" w:rsidRDefault="00460DC2" w:rsidP="0031606D">
      <w:pPr>
        <w:numPr>
          <w:ilvl w:val="0"/>
          <w:numId w:val="39"/>
        </w:numPr>
        <w:tabs>
          <w:tab w:val="clear" w:pos="720"/>
          <w:tab w:val="left" w:pos="709"/>
        </w:tabs>
        <w:spacing w:line="360" w:lineRule="auto"/>
        <w:ind w:right="-2"/>
        <w:jc w:val="both"/>
        <w:rPr>
          <w:rFonts w:ascii="Trebuchet MS" w:hAnsi="Trebuchet MS" w:cs="Tahoma"/>
          <w:sz w:val="22"/>
          <w:szCs w:val="22"/>
        </w:rPr>
      </w:pPr>
      <w:r w:rsidRPr="001B2B44">
        <w:rPr>
          <w:rFonts w:ascii="Trebuchet MS" w:hAnsi="Trebuchet MS" w:cs="Tahoma"/>
          <w:sz w:val="22"/>
          <w:szCs w:val="22"/>
        </w:rPr>
        <w:t>Despesas com o registro da Oferta na CVM, bem como quaisquer emolumentos relacionados à B3 e ANBIMA.</w:t>
      </w:r>
    </w:p>
    <w:p w:rsidR="00460DC2" w:rsidRDefault="00460DC2" w:rsidP="00460DC2">
      <w:pPr>
        <w:pStyle w:val="PargrafodaLista"/>
        <w:rPr>
          <w:rFonts w:ascii="Trebuchet MS" w:hAnsi="Trebuchet MS" w:cs="Tahoma"/>
          <w:sz w:val="22"/>
          <w:szCs w:val="22"/>
        </w:rPr>
      </w:pPr>
    </w:p>
    <w:p w:rsidR="00460DC2" w:rsidRDefault="00460DC2" w:rsidP="0031606D">
      <w:pPr>
        <w:numPr>
          <w:ilvl w:val="0"/>
          <w:numId w:val="39"/>
        </w:numPr>
        <w:tabs>
          <w:tab w:val="clear" w:pos="720"/>
          <w:tab w:val="left" w:pos="709"/>
        </w:tabs>
        <w:spacing w:line="360" w:lineRule="auto"/>
        <w:ind w:right="-2"/>
        <w:jc w:val="both"/>
        <w:rPr>
          <w:rFonts w:ascii="Trebuchet MS" w:hAnsi="Trebuchet MS" w:cs="Tahoma"/>
          <w:sz w:val="22"/>
          <w:szCs w:val="22"/>
        </w:rPr>
      </w:pPr>
      <w:r w:rsidRPr="00FE0A03">
        <w:rPr>
          <w:rFonts w:ascii="Trebuchet MS" w:hAnsi="Trebuchet MS" w:cs="Tahoma"/>
          <w:sz w:val="22"/>
          <w:szCs w:val="22"/>
        </w:rPr>
        <w:t xml:space="preserve">Remuneração inicial do </w:t>
      </w:r>
      <w:r>
        <w:rPr>
          <w:rFonts w:ascii="Trebuchet MS" w:hAnsi="Trebuchet MS" w:cs="Tahoma"/>
          <w:sz w:val="22"/>
          <w:szCs w:val="22"/>
        </w:rPr>
        <w:t xml:space="preserve">Agente </w:t>
      </w:r>
      <w:proofErr w:type="spellStart"/>
      <w:r>
        <w:rPr>
          <w:rFonts w:ascii="Trebuchet MS" w:hAnsi="Trebuchet MS" w:cs="Tahoma"/>
          <w:sz w:val="22"/>
          <w:szCs w:val="22"/>
        </w:rPr>
        <w:t>Custodiante</w:t>
      </w:r>
      <w:proofErr w:type="spellEnd"/>
      <w:r w:rsidRPr="00FE0A03">
        <w:rPr>
          <w:rFonts w:ascii="Trebuchet MS" w:hAnsi="Trebuchet MS" w:cs="Tahoma"/>
          <w:sz w:val="22"/>
          <w:szCs w:val="22"/>
        </w:rPr>
        <w:t>, nos montantes: (a) referente à implantação e registro das CCI, a parcela de R$ </w:t>
      </w:r>
      <w:r w:rsidR="00631D24" w:rsidRPr="001B2B44">
        <w:rPr>
          <w:rFonts w:ascii="Trebuchet MS" w:hAnsi="Trebuchet MS" w:cs="Tahoma"/>
          <w:sz w:val="22"/>
          <w:szCs w:val="22"/>
        </w:rPr>
        <w:t>[</w:t>
      </w:r>
      <w:r w:rsidR="00631D24" w:rsidRPr="002E05C4">
        <w:rPr>
          <w:rFonts w:ascii="Trebuchet MS" w:hAnsi="Trebuchet MS" w:cs="Tahoma"/>
          <w:sz w:val="22"/>
          <w:szCs w:val="22"/>
          <w:highlight w:val="yellow"/>
        </w:rPr>
        <w:t>•</w:t>
      </w:r>
      <w:r w:rsidR="00631D24" w:rsidRPr="001B2B44">
        <w:rPr>
          <w:rFonts w:ascii="Trebuchet MS" w:hAnsi="Trebuchet MS" w:cs="Tahoma"/>
          <w:sz w:val="22"/>
          <w:szCs w:val="22"/>
        </w:rPr>
        <w:t>]</w:t>
      </w:r>
      <w:r>
        <w:rPr>
          <w:rFonts w:ascii="Trebuchet MS" w:hAnsi="Trebuchet MS" w:cs="Tahoma"/>
          <w:sz w:val="22"/>
          <w:szCs w:val="22"/>
        </w:rPr>
        <w:t xml:space="preserve"> </w:t>
      </w:r>
      <w:r w:rsidRPr="00FE0A03">
        <w:rPr>
          <w:rFonts w:ascii="Trebuchet MS" w:hAnsi="Trebuchet MS" w:cs="Tahoma"/>
          <w:sz w:val="22"/>
          <w:szCs w:val="22"/>
        </w:rPr>
        <w:t>(</w:t>
      </w:r>
      <w:r w:rsidR="00631D24" w:rsidRPr="001B2B44">
        <w:rPr>
          <w:rFonts w:ascii="Trebuchet MS" w:hAnsi="Trebuchet MS" w:cs="Tahoma"/>
          <w:sz w:val="22"/>
          <w:szCs w:val="22"/>
        </w:rPr>
        <w:t>[</w:t>
      </w:r>
      <w:r w:rsidR="00631D24" w:rsidRPr="002E05C4">
        <w:rPr>
          <w:rFonts w:ascii="Trebuchet MS" w:hAnsi="Trebuchet MS" w:cs="Tahoma"/>
          <w:sz w:val="22"/>
          <w:szCs w:val="22"/>
          <w:highlight w:val="yellow"/>
        </w:rPr>
        <w:t>•</w:t>
      </w:r>
      <w:r w:rsidR="00631D24" w:rsidRPr="001B2B44">
        <w:rPr>
          <w:rFonts w:ascii="Trebuchet MS" w:hAnsi="Trebuchet MS" w:cs="Tahoma"/>
          <w:sz w:val="22"/>
          <w:szCs w:val="22"/>
        </w:rPr>
        <w:t>]</w:t>
      </w:r>
      <w:r w:rsidR="00631D24">
        <w:rPr>
          <w:rFonts w:ascii="Trebuchet MS" w:hAnsi="Trebuchet MS" w:cs="Tahoma"/>
          <w:sz w:val="22"/>
          <w:szCs w:val="22"/>
        </w:rPr>
        <w:t xml:space="preserve"> </w:t>
      </w:r>
      <w:r w:rsidRPr="00FE0A03">
        <w:rPr>
          <w:rFonts w:ascii="Trebuchet MS" w:hAnsi="Trebuchet MS" w:cs="Tahoma"/>
          <w:sz w:val="22"/>
          <w:szCs w:val="22"/>
        </w:rPr>
        <w:t>reais); (b) referente à custódia da CCI, a parcela de R$ 3.000,00 (</w:t>
      </w:r>
      <w:r w:rsidR="00631D24">
        <w:rPr>
          <w:rFonts w:ascii="Trebuchet MS" w:hAnsi="Trebuchet MS" w:cs="Tahoma"/>
          <w:sz w:val="22"/>
          <w:szCs w:val="22"/>
        </w:rPr>
        <w:t>três mil reais</w:t>
      </w:r>
      <w:r>
        <w:rPr>
          <w:rFonts w:ascii="Trebuchet MS" w:hAnsi="Trebuchet MS" w:cs="Tahoma"/>
          <w:sz w:val="22"/>
          <w:szCs w:val="22"/>
        </w:rPr>
        <w:t>)</w:t>
      </w:r>
      <w:r w:rsidRPr="00FE0A03">
        <w:rPr>
          <w:rFonts w:ascii="Trebuchet MS" w:hAnsi="Trebuchet MS" w:cs="Tahoma"/>
          <w:sz w:val="22"/>
          <w:szCs w:val="22"/>
        </w:rPr>
        <w:t xml:space="preserve"> reais</w:t>
      </w:r>
      <w:r>
        <w:rPr>
          <w:rFonts w:ascii="Trebuchet MS" w:hAnsi="Trebuchet MS" w:cs="Tahoma"/>
          <w:sz w:val="22"/>
          <w:szCs w:val="22"/>
        </w:rPr>
        <w:t>;</w:t>
      </w:r>
    </w:p>
    <w:p w:rsidR="00460DC2" w:rsidRDefault="00460DC2" w:rsidP="00460DC2">
      <w:pPr>
        <w:pStyle w:val="PargrafodaLista"/>
        <w:rPr>
          <w:rFonts w:ascii="Trebuchet MS" w:hAnsi="Trebuchet MS" w:cs="Tahoma"/>
          <w:sz w:val="22"/>
          <w:szCs w:val="22"/>
        </w:rPr>
      </w:pPr>
    </w:p>
    <w:p w:rsidR="00460DC2" w:rsidRDefault="00460DC2" w:rsidP="0031606D">
      <w:pPr>
        <w:numPr>
          <w:ilvl w:val="0"/>
          <w:numId w:val="39"/>
        </w:numPr>
        <w:spacing w:line="360" w:lineRule="auto"/>
        <w:ind w:right="-2"/>
        <w:jc w:val="both"/>
        <w:rPr>
          <w:rFonts w:ascii="Trebuchet MS" w:hAnsi="Trebuchet MS" w:cs="Tahoma"/>
          <w:sz w:val="22"/>
          <w:szCs w:val="22"/>
        </w:rPr>
      </w:pPr>
      <w:r>
        <w:rPr>
          <w:rFonts w:ascii="Trebuchet MS" w:hAnsi="Trebuchet MS" w:cs="Tahoma"/>
          <w:sz w:val="22"/>
          <w:szCs w:val="22"/>
        </w:rPr>
        <w:t xml:space="preserve">A remuneração da Agência de Classificação de Risco no valor de R$ </w:t>
      </w:r>
      <w:r w:rsidR="00631D24" w:rsidRPr="001B2B44">
        <w:rPr>
          <w:rFonts w:ascii="Trebuchet MS" w:hAnsi="Trebuchet MS" w:cs="Tahoma"/>
          <w:sz w:val="22"/>
          <w:szCs w:val="22"/>
        </w:rPr>
        <w:t>[</w:t>
      </w:r>
      <w:r w:rsidR="00631D24" w:rsidRPr="002E05C4">
        <w:rPr>
          <w:rFonts w:ascii="Trebuchet MS" w:hAnsi="Trebuchet MS" w:cs="Tahoma"/>
          <w:sz w:val="22"/>
          <w:szCs w:val="22"/>
          <w:highlight w:val="yellow"/>
        </w:rPr>
        <w:t>•</w:t>
      </w:r>
      <w:r w:rsidR="00631D24" w:rsidRPr="001B2B44">
        <w:rPr>
          <w:rFonts w:ascii="Trebuchet MS" w:hAnsi="Trebuchet MS" w:cs="Tahoma"/>
          <w:sz w:val="22"/>
          <w:szCs w:val="22"/>
        </w:rPr>
        <w:t>]</w:t>
      </w:r>
      <w:r>
        <w:rPr>
          <w:rFonts w:ascii="Trebuchet MS" w:hAnsi="Trebuchet MS" w:cs="Tahoma"/>
          <w:sz w:val="22"/>
          <w:szCs w:val="22"/>
        </w:rPr>
        <w:t xml:space="preserve"> (</w:t>
      </w:r>
      <w:r w:rsidR="00631D24" w:rsidRPr="001B2B44">
        <w:rPr>
          <w:rFonts w:ascii="Trebuchet MS" w:hAnsi="Trebuchet MS" w:cs="Tahoma"/>
          <w:sz w:val="22"/>
          <w:szCs w:val="22"/>
        </w:rPr>
        <w:t>[</w:t>
      </w:r>
      <w:r w:rsidR="00631D24" w:rsidRPr="002E05C4">
        <w:rPr>
          <w:rFonts w:ascii="Trebuchet MS" w:hAnsi="Trebuchet MS" w:cs="Tahoma"/>
          <w:sz w:val="22"/>
          <w:szCs w:val="22"/>
          <w:highlight w:val="yellow"/>
        </w:rPr>
        <w:t>•</w:t>
      </w:r>
      <w:r w:rsidR="00631D24" w:rsidRPr="001B2B44">
        <w:rPr>
          <w:rFonts w:ascii="Trebuchet MS" w:hAnsi="Trebuchet MS" w:cs="Tahoma"/>
          <w:sz w:val="22"/>
          <w:szCs w:val="22"/>
        </w:rPr>
        <w:t>]</w:t>
      </w:r>
      <w:r>
        <w:rPr>
          <w:rFonts w:ascii="Trebuchet MS" w:hAnsi="Trebuchet MS" w:cs="Tahoma"/>
          <w:sz w:val="22"/>
          <w:szCs w:val="22"/>
        </w:rPr>
        <w:t>). Sendo devida até o</w:t>
      </w:r>
      <w:r w:rsidRPr="003634B3">
        <w:rPr>
          <w:rFonts w:ascii="Trebuchet MS" w:hAnsi="Trebuchet MS" w:cs="Tahoma"/>
          <w:sz w:val="22"/>
          <w:szCs w:val="22"/>
        </w:rPr>
        <w:t xml:space="preserve"> no </w:t>
      </w:r>
      <w:r>
        <w:rPr>
          <w:rFonts w:ascii="Trebuchet MS" w:hAnsi="Trebuchet MS" w:cs="Tahoma"/>
          <w:sz w:val="22"/>
          <w:szCs w:val="22"/>
        </w:rPr>
        <w:t>5</w:t>
      </w:r>
      <w:r w:rsidRPr="003634B3">
        <w:rPr>
          <w:rFonts w:ascii="Trebuchet MS" w:hAnsi="Trebuchet MS" w:cs="Tahoma"/>
          <w:sz w:val="22"/>
          <w:szCs w:val="22"/>
        </w:rPr>
        <w:t>º (</w:t>
      </w:r>
      <w:r>
        <w:rPr>
          <w:rFonts w:ascii="Trebuchet MS" w:hAnsi="Trebuchet MS" w:cs="Tahoma"/>
          <w:sz w:val="22"/>
          <w:szCs w:val="22"/>
        </w:rPr>
        <w:t>quinto</w:t>
      </w:r>
      <w:r w:rsidRPr="003634B3">
        <w:rPr>
          <w:rFonts w:ascii="Trebuchet MS" w:hAnsi="Trebuchet MS" w:cs="Tahoma"/>
          <w:sz w:val="22"/>
          <w:szCs w:val="22"/>
        </w:rPr>
        <w:t>) Dia Útil contado da primeira Data de Integralização dos CRI, serão acrescidas dos devidos tributos</w:t>
      </w:r>
      <w:r>
        <w:rPr>
          <w:rFonts w:ascii="Trebuchet MS" w:hAnsi="Trebuchet MS" w:cs="Tahoma"/>
          <w:sz w:val="22"/>
          <w:szCs w:val="22"/>
        </w:rPr>
        <w:t>.</w:t>
      </w:r>
    </w:p>
    <w:p w:rsidR="00460DC2" w:rsidRDefault="00460DC2" w:rsidP="00460DC2">
      <w:pPr>
        <w:spacing w:line="360" w:lineRule="auto"/>
        <w:ind w:right="-2"/>
        <w:jc w:val="both"/>
        <w:rPr>
          <w:rFonts w:ascii="Trebuchet MS" w:hAnsi="Trebuchet MS" w:cs="Tahoma"/>
          <w:sz w:val="22"/>
          <w:szCs w:val="22"/>
        </w:rPr>
      </w:pPr>
    </w:p>
    <w:p w:rsidR="00460DC2" w:rsidRDefault="00460DC2" w:rsidP="001273E9">
      <w:pPr>
        <w:spacing w:line="360" w:lineRule="auto"/>
        <w:ind w:left="709"/>
        <w:jc w:val="both"/>
        <w:rPr>
          <w:rFonts w:ascii="Trebuchet MS" w:hAnsi="Trebuchet MS" w:cs="Tahoma"/>
          <w:sz w:val="22"/>
          <w:szCs w:val="22"/>
        </w:rPr>
      </w:pPr>
      <w:proofErr w:type="gramStart"/>
      <w:r>
        <w:rPr>
          <w:rFonts w:ascii="Trebuchet MS" w:hAnsi="Trebuchet MS" w:cs="Tahoma"/>
          <w:sz w:val="22"/>
          <w:szCs w:val="22"/>
        </w:rPr>
        <w:t>14.1.</w:t>
      </w:r>
      <w:r w:rsidR="009927CB">
        <w:rPr>
          <w:rFonts w:ascii="Trebuchet MS" w:hAnsi="Trebuchet MS" w:cs="Tahoma"/>
          <w:sz w:val="22"/>
          <w:szCs w:val="22"/>
        </w:rPr>
        <w:t xml:space="preserve">2 </w:t>
      </w:r>
      <w:r>
        <w:rPr>
          <w:rFonts w:ascii="Trebuchet MS" w:hAnsi="Trebuchet MS" w:cs="Tahoma"/>
          <w:sz w:val="22"/>
          <w:szCs w:val="22"/>
        </w:rPr>
        <w:t>Sem</w:t>
      </w:r>
      <w:proofErr w:type="gramEnd"/>
      <w:r>
        <w:rPr>
          <w:rFonts w:ascii="Trebuchet MS" w:hAnsi="Trebuchet MS" w:cs="Tahoma"/>
          <w:sz w:val="22"/>
          <w:szCs w:val="22"/>
        </w:rPr>
        <w:t xml:space="preserve"> prejuízo das Despesas Iniciais e das Despesas recorrentes, s</w:t>
      </w:r>
      <w:r w:rsidRPr="00B621F0">
        <w:rPr>
          <w:rFonts w:ascii="Trebuchet MS" w:hAnsi="Trebuchet MS" w:cs="Tahoma"/>
          <w:sz w:val="22"/>
          <w:szCs w:val="22"/>
        </w:rPr>
        <w:t xml:space="preserve">erão de responsabilidade da </w:t>
      </w:r>
      <w:r w:rsidR="00631D24">
        <w:rPr>
          <w:rFonts w:ascii="Trebuchet MS" w:hAnsi="Trebuchet MS" w:cs="Tahoma"/>
          <w:sz w:val="22"/>
          <w:szCs w:val="22"/>
        </w:rPr>
        <w:t xml:space="preserve">Emissora </w:t>
      </w:r>
      <w:r>
        <w:rPr>
          <w:rFonts w:ascii="Trebuchet MS" w:hAnsi="Trebuchet MS" w:cs="Tahoma"/>
          <w:sz w:val="22"/>
          <w:szCs w:val="22"/>
        </w:rPr>
        <w:t xml:space="preserve">realizar o pagamento das demais despesas </w:t>
      </w:r>
      <w:r w:rsidRPr="00B621F0">
        <w:rPr>
          <w:rFonts w:ascii="Trebuchet MS" w:hAnsi="Trebuchet MS" w:cs="Tahoma"/>
          <w:sz w:val="22"/>
          <w:szCs w:val="22"/>
        </w:rPr>
        <w:t>com recursos do Patrimônio Separado, em adição aos pagamentos de Amortização Programada, Remuneração e demais pagamentos previstos neste Termo</w:t>
      </w:r>
      <w:r>
        <w:rPr>
          <w:rFonts w:ascii="Trebuchet MS" w:hAnsi="Trebuchet MS" w:cs="Tahoma"/>
          <w:sz w:val="22"/>
          <w:szCs w:val="22"/>
        </w:rPr>
        <w:t xml:space="preserve"> as despesas relacionadas abaixo, sem limitar-se exclusivamente a estas:</w:t>
      </w:r>
    </w:p>
    <w:p w:rsidR="00460DC2" w:rsidRPr="00B621F0" w:rsidRDefault="00460DC2">
      <w:pPr>
        <w:tabs>
          <w:tab w:val="left" w:pos="1134"/>
        </w:tabs>
        <w:spacing w:line="360" w:lineRule="auto"/>
        <w:ind w:right="-2"/>
        <w:jc w:val="both"/>
        <w:rPr>
          <w:rFonts w:ascii="Trebuchet MS" w:hAnsi="Trebuchet MS" w:cs="Tahoma"/>
          <w:sz w:val="22"/>
          <w:szCs w:val="22"/>
        </w:rPr>
      </w:pPr>
    </w:p>
    <w:p w:rsidR="004125BC" w:rsidRPr="00816B9C" w:rsidRDefault="004125BC">
      <w:pPr>
        <w:numPr>
          <w:ilvl w:val="0"/>
          <w:numId w:val="13"/>
        </w:numPr>
        <w:tabs>
          <w:tab w:val="left" w:pos="1276"/>
        </w:tabs>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todos</w:t>
      </w:r>
      <w:proofErr w:type="gramEnd"/>
      <w:r w:rsidRPr="00B621F0">
        <w:rPr>
          <w:rFonts w:ascii="Trebuchet MS" w:hAnsi="Trebuchet MS" w:cs="Tahoma"/>
          <w:sz w:val="22"/>
          <w:szCs w:val="22"/>
        </w:rPr>
        <w:t xml:space="preserve"> os custos e despesas de estruturação da Emissão e da Oferta, incluindo as comissões de estruturação, coordenação e distribuição devidas ao Coordenador Líder, remuneração da </w:t>
      </w:r>
      <w:proofErr w:type="spellStart"/>
      <w:r w:rsidRPr="00B621F0">
        <w:rPr>
          <w:rFonts w:ascii="Trebuchet MS" w:hAnsi="Trebuchet MS" w:cs="Tahoma"/>
          <w:sz w:val="22"/>
          <w:szCs w:val="22"/>
        </w:rPr>
        <w:t>Securitizadora</w:t>
      </w:r>
      <w:proofErr w:type="spellEnd"/>
      <w:r w:rsidRPr="00B621F0">
        <w:rPr>
          <w:rFonts w:ascii="Trebuchet MS" w:hAnsi="Trebuchet MS" w:cs="Tahoma"/>
          <w:sz w:val="22"/>
          <w:szCs w:val="22"/>
        </w:rPr>
        <w:t xml:space="preserve">, do </w:t>
      </w:r>
      <w:proofErr w:type="spellStart"/>
      <w:r w:rsidRPr="00B621F0">
        <w:rPr>
          <w:rFonts w:ascii="Trebuchet MS" w:hAnsi="Trebuchet MS" w:cs="Tahoma"/>
          <w:sz w:val="22"/>
          <w:szCs w:val="22"/>
        </w:rPr>
        <w:t>Custodiante</w:t>
      </w:r>
      <w:proofErr w:type="spellEnd"/>
      <w:r w:rsidRPr="00B621F0">
        <w:rPr>
          <w:rFonts w:ascii="Trebuchet MS" w:hAnsi="Trebuchet MS" w:cs="Tahoma"/>
          <w:sz w:val="22"/>
          <w:szCs w:val="22"/>
        </w:rPr>
        <w:t xml:space="preserve">, do Agente Fiduciário e do </w:t>
      </w:r>
      <w:proofErr w:type="spellStart"/>
      <w:r w:rsidRPr="00B621F0">
        <w:rPr>
          <w:rFonts w:ascii="Trebuchet MS" w:hAnsi="Trebuchet MS" w:cs="Tahoma"/>
          <w:sz w:val="22"/>
          <w:szCs w:val="22"/>
        </w:rPr>
        <w:t>Servicer</w:t>
      </w:r>
      <w:proofErr w:type="spellEnd"/>
      <w:r w:rsidRPr="00B621F0">
        <w:rPr>
          <w:rFonts w:ascii="Trebuchet MS" w:hAnsi="Trebuchet MS" w:cs="Tahoma"/>
          <w:sz w:val="22"/>
          <w:szCs w:val="22"/>
        </w:rPr>
        <w:t>, honorários dos assessores jurídicos, taxa de fiscalização da CVM, custos de registro e distribuição da Emissão e Oferta na B3 e demais custos de implantação Emissão e da Oferta, conforme listados no Anexo X deste Termo de Securitização;</w:t>
      </w:r>
      <w:r w:rsidR="00816B9C">
        <w:rPr>
          <w:rFonts w:ascii="Trebuchet MS" w:hAnsi="Trebuchet MS" w:cs="Tahoma"/>
          <w:sz w:val="22"/>
          <w:szCs w:val="22"/>
        </w:rPr>
        <w:t xml:space="preserve"> </w:t>
      </w:r>
    </w:p>
    <w:p w:rsidR="00816B9C" w:rsidRPr="00816B9C" w:rsidRDefault="00816B9C">
      <w:pPr>
        <w:tabs>
          <w:tab w:val="left" w:pos="1276"/>
        </w:tabs>
        <w:spacing w:line="360" w:lineRule="auto"/>
        <w:ind w:left="1276"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as</w:t>
      </w:r>
      <w:proofErr w:type="gramEnd"/>
      <w:r w:rsidRPr="00B621F0">
        <w:rPr>
          <w:rFonts w:ascii="Trebuchet MS" w:hAnsi="Trebuchet MS" w:cs="Tahoma"/>
          <w:sz w:val="22"/>
          <w:szCs w:val="22"/>
        </w:rPr>
        <w:t xml:space="preserve"> despesas com a gestão, realização e administração do Patrimônio Separado e na hipótese de liquidação do Patrimônio Separado, incluindo, sem limitação, o pagamento da Taxa de Administração;</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despesas com </w:t>
      </w:r>
      <w:r w:rsidR="00A538AD" w:rsidRPr="00B621F0">
        <w:rPr>
          <w:rFonts w:ascii="Trebuchet MS" w:hAnsi="Trebuchet MS" w:cs="Tahoma"/>
          <w:sz w:val="22"/>
          <w:szCs w:val="22"/>
        </w:rPr>
        <w:t xml:space="preserve">prestadores de serviços contratados para a Emissão, tais como </w:t>
      </w:r>
      <w:r w:rsidR="00327C34" w:rsidRPr="00B621F0">
        <w:rPr>
          <w:rFonts w:ascii="Trebuchet MS" w:hAnsi="Trebuchet MS" w:cs="Tahoma"/>
          <w:sz w:val="22"/>
          <w:szCs w:val="22"/>
        </w:rPr>
        <w:t>I</w:t>
      </w:r>
      <w:r w:rsidRPr="00B621F0">
        <w:rPr>
          <w:rFonts w:ascii="Trebuchet MS" w:hAnsi="Trebuchet MS" w:cs="Tahoma"/>
          <w:sz w:val="22"/>
          <w:szCs w:val="22"/>
        </w:rPr>
        <w:t xml:space="preserve">nstituição </w:t>
      </w:r>
      <w:proofErr w:type="spellStart"/>
      <w:r w:rsidR="00327C34" w:rsidRPr="00B621F0">
        <w:rPr>
          <w:rFonts w:ascii="Trebuchet MS" w:hAnsi="Trebuchet MS" w:cs="Tahoma"/>
          <w:sz w:val="22"/>
          <w:szCs w:val="22"/>
        </w:rPr>
        <w:t>C</w:t>
      </w:r>
      <w:r w:rsidRPr="00B621F0">
        <w:rPr>
          <w:rFonts w:ascii="Trebuchet MS" w:hAnsi="Trebuchet MS" w:cs="Tahoma"/>
          <w:sz w:val="22"/>
          <w:szCs w:val="22"/>
        </w:rPr>
        <w:t>ustodiante</w:t>
      </w:r>
      <w:proofErr w:type="spellEnd"/>
      <w:r w:rsidRPr="00B621F0">
        <w:rPr>
          <w:rFonts w:ascii="Trebuchet MS" w:hAnsi="Trebuchet MS" w:cs="Tahoma"/>
          <w:sz w:val="22"/>
          <w:szCs w:val="22"/>
        </w:rPr>
        <w:t xml:space="preserve"> </w:t>
      </w:r>
      <w:r w:rsidR="00506E68" w:rsidRPr="00B621F0">
        <w:rPr>
          <w:rFonts w:ascii="Trebuchet MS" w:hAnsi="Trebuchet MS" w:cs="Tahoma"/>
          <w:sz w:val="22"/>
          <w:szCs w:val="22"/>
        </w:rPr>
        <w:t xml:space="preserve">e registrador </w:t>
      </w:r>
      <w:r w:rsidR="00A538AD" w:rsidRPr="00B621F0">
        <w:rPr>
          <w:rFonts w:ascii="Trebuchet MS" w:hAnsi="Trebuchet MS" w:cs="Tahoma"/>
          <w:sz w:val="22"/>
          <w:szCs w:val="22"/>
        </w:rPr>
        <w:t xml:space="preserve">dos documentos que representem </w:t>
      </w:r>
      <w:r w:rsidR="007D765E" w:rsidRPr="00B621F0">
        <w:rPr>
          <w:rFonts w:ascii="Trebuchet MS" w:hAnsi="Trebuchet MS" w:cs="Tahoma"/>
          <w:sz w:val="22"/>
          <w:szCs w:val="22"/>
        </w:rPr>
        <w:t>Créditos Imobiliários</w:t>
      </w:r>
      <w:r w:rsidR="00A538AD" w:rsidRPr="00B621F0">
        <w:rPr>
          <w:rFonts w:ascii="Trebuchet MS" w:hAnsi="Trebuchet MS" w:cs="Tahoma"/>
          <w:sz w:val="22"/>
          <w:szCs w:val="22"/>
        </w:rPr>
        <w:t>,</w:t>
      </w:r>
      <w:r w:rsidR="00837F34" w:rsidRPr="00B621F0">
        <w:rPr>
          <w:rFonts w:ascii="Trebuchet MS" w:hAnsi="Trebuchet MS" w:cs="Tahoma"/>
          <w:sz w:val="22"/>
          <w:szCs w:val="22"/>
        </w:rPr>
        <w:t xml:space="preserve"> Agente Fiduciário,</w:t>
      </w:r>
      <w:r w:rsidR="00A538AD" w:rsidRPr="00B621F0">
        <w:rPr>
          <w:rFonts w:ascii="Trebuchet MS" w:hAnsi="Trebuchet MS" w:cs="Tahoma"/>
          <w:sz w:val="22"/>
          <w:szCs w:val="22"/>
        </w:rPr>
        <w:t xml:space="preserve"> </w:t>
      </w:r>
      <w:r w:rsidRPr="00B621F0">
        <w:rPr>
          <w:rFonts w:ascii="Trebuchet MS" w:hAnsi="Trebuchet MS" w:cs="Tahoma"/>
          <w:sz w:val="22"/>
          <w:szCs w:val="22"/>
        </w:rPr>
        <w:t xml:space="preserve">empresa de </w:t>
      </w:r>
      <w:r w:rsidR="00A538AD" w:rsidRPr="00B621F0">
        <w:rPr>
          <w:rFonts w:ascii="Trebuchet MS" w:hAnsi="Trebuchet MS" w:cs="Tahoma"/>
          <w:sz w:val="22"/>
          <w:szCs w:val="22"/>
        </w:rPr>
        <w:t>m</w:t>
      </w:r>
      <w:r w:rsidRPr="00B621F0">
        <w:rPr>
          <w:rFonts w:ascii="Trebuchet MS" w:hAnsi="Trebuchet MS" w:cs="Tahoma"/>
          <w:sz w:val="22"/>
          <w:szCs w:val="22"/>
        </w:rPr>
        <w:t xml:space="preserve">onitoramento </w:t>
      </w:r>
      <w:r w:rsidR="00A538AD" w:rsidRPr="00B621F0">
        <w:rPr>
          <w:rFonts w:ascii="Trebuchet MS" w:hAnsi="Trebuchet MS" w:cs="Tahoma"/>
          <w:sz w:val="22"/>
          <w:szCs w:val="22"/>
        </w:rPr>
        <w:t xml:space="preserve">de garantias, </w:t>
      </w:r>
      <w:r w:rsidR="00327C34" w:rsidRPr="00B621F0">
        <w:rPr>
          <w:rFonts w:ascii="Trebuchet MS" w:hAnsi="Trebuchet MS" w:cs="Tahoma"/>
          <w:sz w:val="22"/>
          <w:szCs w:val="22"/>
        </w:rPr>
        <w:t xml:space="preserve">Agente </w:t>
      </w:r>
      <w:proofErr w:type="spellStart"/>
      <w:r w:rsidR="00327C34" w:rsidRPr="00B621F0">
        <w:rPr>
          <w:rFonts w:ascii="Trebuchet MS" w:hAnsi="Trebuchet MS" w:cs="Tahoma"/>
          <w:sz w:val="22"/>
          <w:szCs w:val="22"/>
        </w:rPr>
        <w:t>E</w:t>
      </w:r>
      <w:r w:rsidR="00A538AD" w:rsidRPr="00B621F0">
        <w:rPr>
          <w:rFonts w:ascii="Trebuchet MS" w:hAnsi="Trebuchet MS" w:cs="Tahoma"/>
          <w:sz w:val="22"/>
          <w:szCs w:val="22"/>
        </w:rPr>
        <w:t>scriturador</w:t>
      </w:r>
      <w:proofErr w:type="spellEnd"/>
      <w:r w:rsidR="00A538AD" w:rsidRPr="00B621F0">
        <w:rPr>
          <w:rFonts w:ascii="Trebuchet MS" w:hAnsi="Trebuchet MS" w:cs="Tahoma"/>
          <w:sz w:val="22"/>
          <w:szCs w:val="22"/>
        </w:rPr>
        <w:t xml:space="preserve">, </w:t>
      </w:r>
      <w:r w:rsidR="00327C34" w:rsidRPr="00B621F0">
        <w:rPr>
          <w:rFonts w:ascii="Trebuchet MS" w:hAnsi="Trebuchet MS" w:cs="Tahoma"/>
          <w:sz w:val="22"/>
          <w:szCs w:val="22"/>
        </w:rPr>
        <w:t>B</w:t>
      </w:r>
      <w:r w:rsidR="00A538AD" w:rsidRPr="00B621F0">
        <w:rPr>
          <w:rFonts w:ascii="Trebuchet MS" w:hAnsi="Trebuchet MS" w:cs="Tahoma"/>
          <w:sz w:val="22"/>
          <w:szCs w:val="22"/>
        </w:rPr>
        <w:t xml:space="preserve">anco </w:t>
      </w:r>
      <w:r w:rsidR="00327C34" w:rsidRPr="00B621F0">
        <w:rPr>
          <w:rFonts w:ascii="Trebuchet MS" w:hAnsi="Trebuchet MS" w:cs="Tahoma"/>
          <w:sz w:val="22"/>
          <w:szCs w:val="22"/>
        </w:rPr>
        <w:t>L</w:t>
      </w:r>
      <w:r w:rsidR="00A538AD" w:rsidRPr="00B621F0">
        <w:rPr>
          <w:rFonts w:ascii="Trebuchet MS" w:hAnsi="Trebuchet MS" w:cs="Tahoma"/>
          <w:sz w:val="22"/>
          <w:szCs w:val="22"/>
        </w:rPr>
        <w:t>iquidante</w:t>
      </w:r>
      <w:r w:rsidR="00506E68" w:rsidRPr="00B621F0">
        <w:rPr>
          <w:rFonts w:ascii="Trebuchet MS" w:hAnsi="Trebuchet MS" w:cs="Tahoma"/>
          <w:sz w:val="22"/>
          <w:szCs w:val="22"/>
        </w:rPr>
        <w:t xml:space="preserve">, </w:t>
      </w:r>
      <w:r w:rsidR="009B0DE3">
        <w:rPr>
          <w:rFonts w:ascii="Trebuchet MS" w:hAnsi="Trebuchet MS" w:cs="Tahoma"/>
          <w:sz w:val="22"/>
          <w:szCs w:val="22"/>
        </w:rPr>
        <w:t>Agent</w:t>
      </w:r>
      <w:r w:rsidR="00C733DD">
        <w:rPr>
          <w:rFonts w:ascii="Trebuchet MS" w:hAnsi="Trebuchet MS" w:cs="Tahoma"/>
          <w:sz w:val="22"/>
          <w:szCs w:val="22"/>
        </w:rPr>
        <w:t>e</w:t>
      </w:r>
      <w:r w:rsidR="009B0DE3">
        <w:rPr>
          <w:rFonts w:ascii="Trebuchet MS" w:hAnsi="Trebuchet MS" w:cs="Tahoma"/>
          <w:sz w:val="22"/>
          <w:szCs w:val="22"/>
        </w:rPr>
        <w:t xml:space="preserve"> de Cobrança, Empresas Avaliadoras, </w:t>
      </w:r>
      <w:r w:rsidR="00EE0C40">
        <w:rPr>
          <w:rFonts w:ascii="Trebuchet MS" w:hAnsi="Trebuchet MS" w:cs="Tahoma"/>
          <w:sz w:val="22"/>
          <w:szCs w:val="22"/>
        </w:rPr>
        <w:t>Agência de Classificação de Risco,</w:t>
      </w:r>
      <w:r w:rsidR="00EE0C40" w:rsidRPr="00B621F0">
        <w:rPr>
          <w:rFonts w:ascii="Trebuchet MS" w:hAnsi="Trebuchet MS" w:cs="Tahoma"/>
          <w:sz w:val="22"/>
          <w:szCs w:val="22"/>
        </w:rPr>
        <w:t xml:space="preserve"> </w:t>
      </w:r>
      <w:r w:rsidR="00F30393" w:rsidRPr="00B621F0">
        <w:rPr>
          <w:rFonts w:ascii="Trebuchet MS" w:hAnsi="Trebuchet MS" w:cs="Tahoma"/>
          <w:sz w:val="22"/>
          <w:szCs w:val="22"/>
        </w:rPr>
        <w:t xml:space="preserve">empresa de auditoria do Patrimônio Separado, </w:t>
      </w:r>
      <w:r w:rsidR="00506E68" w:rsidRPr="00B621F0">
        <w:rPr>
          <w:rFonts w:ascii="Trebuchet MS" w:hAnsi="Trebuchet MS" w:cs="Tahoma"/>
          <w:sz w:val="22"/>
          <w:szCs w:val="22"/>
        </w:rPr>
        <w:t xml:space="preserve">câmaras de liquidação onde os </w:t>
      </w:r>
      <w:r w:rsidR="007D765E" w:rsidRPr="00B621F0">
        <w:rPr>
          <w:rFonts w:ascii="Trebuchet MS" w:hAnsi="Trebuchet MS" w:cs="Tahoma"/>
          <w:sz w:val="22"/>
          <w:szCs w:val="22"/>
        </w:rPr>
        <w:t>CRI</w:t>
      </w:r>
      <w:r w:rsidR="00506E68" w:rsidRPr="00B621F0">
        <w:rPr>
          <w:rFonts w:ascii="Trebuchet MS" w:hAnsi="Trebuchet MS" w:cs="Tahoma"/>
          <w:sz w:val="22"/>
          <w:szCs w:val="22"/>
        </w:rPr>
        <w:t xml:space="preserve"> estejam registrados para negociação</w:t>
      </w:r>
      <w:r w:rsidR="0082492E" w:rsidRPr="00B621F0">
        <w:rPr>
          <w:rFonts w:ascii="Trebuchet MS" w:hAnsi="Trebuchet MS" w:cs="Tahoma"/>
          <w:sz w:val="22"/>
          <w:szCs w:val="22"/>
        </w:rPr>
        <w:t xml:space="preserve">, bem como os custos da empresa que venha a ser contratada pela Cedente para auxiliar na administração dos Créditos Imobiliários, nos termos da Cláusula 6.1.2. </w:t>
      </w:r>
      <w:proofErr w:type="gramStart"/>
      <w:r w:rsidR="0082492E" w:rsidRPr="00B621F0">
        <w:rPr>
          <w:rFonts w:ascii="Trebuchet MS" w:hAnsi="Trebuchet MS" w:cs="Tahoma"/>
          <w:sz w:val="22"/>
          <w:szCs w:val="22"/>
        </w:rPr>
        <w:t>do</w:t>
      </w:r>
      <w:proofErr w:type="gramEnd"/>
      <w:r w:rsidR="0082492E" w:rsidRPr="00B621F0">
        <w:rPr>
          <w:rFonts w:ascii="Trebuchet MS" w:hAnsi="Trebuchet MS" w:cs="Tahoma"/>
          <w:sz w:val="22"/>
          <w:szCs w:val="22"/>
        </w:rPr>
        <w:t xml:space="preserve"> Contrato de Cessão</w:t>
      </w:r>
      <w:r w:rsidRPr="00B621F0">
        <w:rPr>
          <w:rFonts w:ascii="Trebuchet MS" w:hAnsi="Trebuchet MS" w:cs="Tahoma"/>
          <w:sz w:val="22"/>
          <w:szCs w:val="22"/>
        </w:rPr>
        <w:t>;</w:t>
      </w:r>
    </w:p>
    <w:p w:rsidR="0089409D" w:rsidRPr="00B621F0" w:rsidRDefault="0089409D">
      <w:pPr>
        <w:tabs>
          <w:tab w:val="left" w:pos="1134"/>
        </w:tabs>
        <w:spacing w:line="360" w:lineRule="auto"/>
        <w:ind w:right="-2"/>
        <w:jc w:val="both"/>
        <w:rPr>
          <w:rFonts w:ascii="Trebuchet MS" w:hAnsi="Trebuchet MS" w:cs="Tahoma"/>
          <w:sz w:val="22"/>
          <w:szCs w:val="22"/>
        </w:rPr>
      </w:pPr>
    </w:p>
    <w:p w:rsidR="009B0DE3" w:rsidRDefault="009B0DE3">
      <w:pPr>
        <w:numPr>
          <w:ilvl w:val="0"/>
          <w:numId w:val="13"/>
        </w:numPr>
        <w:tabs>
          <w:tab w:val="left" w:pos="1276"/>
        </w:tabs>
        <w:spacing w:line="360" w:lineRule="auto"/>
        <w:ind w:left="1276" w:right="-2" w:hanging="567"/>
        <w:jc w:val="both"/>
        <w:rPr>
          <w:rFonts w:ascii="Trebuchet MS" w:hAnsi="Trebuchet MS" w:cs="Tahoma"/>
          <w:sz w:val="22"/>
          <w:szCs w:val="22"/>
        </w:rPr>
      </w:pPr>
      <w:r>
        <w:rPr>
          <w:rFonts w:ascii="Trebuchet MS" w:hAnsi="Trebuchet MS" w:cs="Tahoma"/>
          <w:sz w:val="22"/>
          <w:szCs w:val="22"/>
        </w:rPr>
        <w:t xml:space="preserve">custos e despesas relacionados (a) </w:t>
      </w:r>
      <w:r w:rsidRPr="00B621F0">
        <w:rPr>
          <w:rFonts w:ascii="Trebuchet MS" w:hAnsi="Trebuchet MS" w:cs="Tahoma"/>
          <w:sz w:val="22"/>
          <w:szCs w:val="22"/>
        </w:rPr>
        <w:t>à administração e cobrança, judicial e extrajudicial, dos Créditos Imobiliários, incluindo custos com</w:t>
      </w:r>
      <w:r w:rsidR="00C733DD">
        <w:rPr>
          <w:rFonts w:ascii="Trebuchet MS" w:hAnsi="Trebuchet MS" w:cs="Tahoma"/>
          <w:sz w:val="22"/>
          <w:szCs w:val="22"/>
        </w:rPr>
        <w:t xml:space="preserve"> o Agente</w:t>
      </w:r>
      <w:r w:rsidRPr="00B621F0">
        <w:rPr>
          <w:rFonts w:ascii="Trebuchet MS" w:hAnsi="Trebuchet MS" w:cs="Tahoma"/>
          <w:sz w:val="22"/>
          <w:szCs w:val="22"/>
        </w:rPr>
        <w:t xml:space="preserve"> de Cobrança; (</w:t>
      </w:r>
      <w:r>
        <w:rPr>
          <w:rFonts w:ascii="Trebuchet MS" w:hAnsi="Trebuchet MS" w:cs="Tahoma"/>
          <w:sz w:val="22"/>
          <w:szCs w:val="22"/>
        </w:rPr>
        <w:t>b</w:t>
      </w:r>
      <w:r w:rsidRPr="00B621F0">
        <w:rPr>
          <w:rFonts w:ascii="Trebuchet MS" w:hAnsi="Trebuchet MS" w:cs="Tahoma"/>
          <w:sz w:val="22"/>
          <w:szCs w:val="22"/>
        </w:rPr>
        <w:t xml:space="preserve">) à execução judicial ou extrajudicial das Alienação Fiduciárias, incluindo os custos com as Empresas Avaliadoras, despesas de cobrança e de intimação, valores correspondentes ao imposto sobre transmissão </w:t>
      </w:r>
      <w:proofErr w:type="spellStart"/>
      <w:r w:rsidRPr="00B621F0">
        <w:rPr>
          <w:rFonts w:ascii="Trebuchet MS" w:hAnsi="Trebuchet MS" w:cs="Tahoma"/>
          <w:sz w:val="22"/>
          <w:szCs w:val="22"/>
        </w:rPr>
        <w:t>inter</w:t>
      </w:r>
      <w:proofErr w:type="spellEnd"/>
      <w:r w:rsidRPr="00B621F0">
        <w:rPr>
          <w:rFonts w:ascii="Trebuchet MS" w:hAnsi="Trebuchet MS" w:cs="Tahoma"/>
          <w:sz w:val="22"/>
          <w:szCs w:val="22"/>
        </w:rPr>
        <w:t xml:space="preserve"> vivos e ao laudêmio, se for o caso, pagos para efeito de consolidação da propriedade fiduciária do Imóvel; (</w:t>
      </w:r>
      <w:r>
        <w:rPr>
          <w:rFonts w:ascii="Trebuchet MS" w:hAnsi="Trebuchet MS" w:cs="Tahoma"/>
          <w:sz w:val="22"/>
          <w:szCs w:val="22"/>
        </w:rPr>
        <w:t>c</w:t>
      </w:r>
      <w:r w:rsidRPr="00B621F0">
        <w:rPr>
          <w:rFonts w:ascii="Trebuchet MS" w:hAnsi="Trebuchet MS" w:cs="Tahoma"/>
          <w:sz w:val="22"/>
          <w:szCs w:val="22"/>
        </w:rPr>
        <w:t>) pagamento dos impostos, taxas, contribuições condominiais e quaisquer outros encargos que recaiam ou venham a recair sobre os Imóveis; (</w:t>
      </w:r>
      <w:r>
        <w:rPr>
          <w:rFonts w:ascii="Trebuchet MS" w:hAnsi="Trebuchet MS" w:cs="Tahoma"/>
          <w:sz w:val="22"/>
          <w:szCs w:val="22"/>
        </w:rPr>
        <w:t>d</w:t>
      </w:r>
      <w:r w:rsidRPr="00B621F0">
        <w:rPr>
          <w:rFonts w:ascii="Trebuchet MS" w:hAnsi="Trebuchet MS" w:cs="Tahoma"/>
          <w:sz w:val="22"/>
          <w:szCs w:val="22"/>
        </w:rPr>
        <w:t>) gastos necessários à manutenção, conservação e reparos de Imóveis integrantes do Patrimônio Separado, incluindo prêmio de seguro</w:t>
      </w:r>
      <w:r w:rsidRPr="00B621F0">
        <w:rPr>
          <w:rFonts w:ascii="Trebuchet MS" w:hAnsi="Trebuchet MS"/>
          <w:sz w:val="22"/>
          <w:szCs w:val="22"/>
        </w:rPr>
        <w:t xml:space="preserve">; </w:t>
      </w:r>
      <w:r w:rsidRPr="00B621F0">
        <w:rPr>
          <w:rFonts w:ascii="Trebuchet MS" w:hAnsi="Trebuchet MS" w:cs="Tahoma"/>
          <w:sz w:val="22"/>
          <w:szCs w:val="22"/>
        </w:rPr>
        <w:t>(</w:t>
      </w:r>
      <w:r>
        <w:rPr>
          <w:rFonts w:ascii="Trebuchet MS" w:hAnsi="Trebuchet MS" w:cs="Tahoma"/>
          <w:sz w:val="22"/>
          <w:szCs w:val="22"/>
        </w:rPr>
        <w:t>e</w:t>
      </w:r>
      <w:r w:rsidRPr="00B621F0">
        <w:rPr>
          <w:rFonts w:ascii="Trebuchet MS" w:hAnsi="Trebuchet MS" w:cs="Tahoma"/>
          <w:sz w:val="22"/>
          <w:szCs w:val="22"/>
        </w:rPr>
        <w:t>)</w:t>
      </w:r>
      <w:r>
        <w:rPr>
          <w:rFonts w:ascii="Trebuchet MS" w:hAnsi="Trebuchet MS" w:cs="Tahoma"/>
          <w:sz w:val="22"/>
          <w:szCs w:val="22"/>
        </w:rPr>
        <w:t xml:space="preserve"> à contratação da Agência de Classificação de Risco; </w:t>
      </w:r>
    </w:p>
    <w:p w:rsidR="009B0DE3" w:rsidRDefault="009B0DE3" w:rsidP="000219B9">
      <w:pPr>
        <w:pStyle w:val="PargrafodaLista"/>
        <w:spacing w:line="360" w:lineRule="auto"/>
        <w:rPr>
          <w:rFonts w:ascii="Trebuchet MS" w:hAnsi="Trebuchet MS" w:cs="Tahoma"/>
          <w:sz w:val="22"/>
          <w:szCs w:val="22"/>
        </w:rPr>
      </w:pPr>
    </w:p>
    <w:p w:rsidR="0089409D" w:rsidRPr="00B621F0" w:rsidRDefault="00506E68" w:rsidP="00DD335B">
      <w:pPr>
        <w:numPr>
          <w:ilvl w:val="0"/>
          <w:numId w:val="13"/>
        </w:numPr>
        <w:tabs>
          <w:tab w:val="left" w:pos="1276"/>
        </w:tabs>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lastRenderedPageBreak/>
        <w:t>os</w:t>
      </w:r>
      <w:proofErr w:type="gramEnd"/>
      <w:r w:rsidRPr="00B621F0">
        <w:rPr>
          <w:rFonts w:ascii="Trebuchet MS" w:hAnsi="Trebuchet MS" w:cs="Tahoma"/>
          <w:sz w:val="22"/>
          <w:szCs w:val="22"/>
        </w:rPr>
        <w:t xml:space="preserve"> honorários, despesas e custos de </w:t>
      </w:r>
      <w:r w:rsidR="0089409D" w:rsidRPr="00B621F0">
        <w:rPr>
          <w:rFonts w:ascii="Trebuchet MS" w:hAnsi="Trebuchet MS" w:cs="Tahoma"/>
          <w:sz w:val="22"/>
          <w:szCs w:val="22"/>
        </w:rPr>
        <w:t>terceiros especialistas, advogados, auditores ou fiscais relacionados com procedimentos legais incorrid</w:t>
      </w:r>
      <w:r w:rsidRPr="00B621F0">
        <w:rPr>
          <w:rFonts w:ascii="Trebuchet MS" w:hAnsi="Trebuchet MS" w:cs="Tahoma"/>
          <w:sz w:val="22"/>
          <w:szCs w:val="22"/>
        </w:rPr>
        <w:t>o</w:t>
      </w:r>
      <w:r w:rsidR="0089409D" w:rsidRPr="00B621F0">
        <w:rPr>
          <w:rFonts w:ascii="Trebuchet MS" w:hAnsi="Trebuchet MS" w:cs="Tahoma"/>
          <w:sz w:val="22"/>
          <w:szCs w:val="22"/>
        </w:rPr>
        <w:t xml:space="preserve">s para resguardar os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realização dos Créditos do Patrimônio Separado;</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as</w:t>
      </w:r>
      <w:proofErr w:type="gramEnd"/>
      <w:r w:rsidRPr="00B621F0">
        <w:rPr>
          <w:rFonts w:ascii="Trebuchet MS" w:hAnsi="Trebuchet MS" w:cs="Tahoma"/>
          <w:sz w:val="22"/>
          <w:szCs w:val="22"/>
        </w:rPr>
        <w:t xml:space="preserve"> eventuais despesas, depósitos e custas judiciais decorrentes da sucumbência em ações judiciais ajuizadas com a finalidade de resguardar os interesses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e a realização dos Créditos do Patrimônio Separado;</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honorários</w:t>
      </w:r>
      <w:proofErr w:type="gramEnd"/>
      <w:r w:rsidRPr="00B621F0">
        <w:rPr>
          <w:rFonts w:ascii="Trebuchet MS" w:hAnsi="Trebuchet MS" w:cs="Tahoma"/>
          <w:sz w:val="22"/>
          <w:szCs w:val="22"/>
        </w:rPr>
        <w:t xml:space="preserve"> e demais verbas e despesas ao Agente Fiduciário, bem como </w:t>
      </w:r>
      <w:r w:rsidR="00506E68" w:rsidRPr="00B621F0">
        <w:rPr>
          <w:rFonts w:ascii="Trebuchet MS" w:hAnsi="Trebuchet MS" w:cs="Tahoma"/>
          <w:sz w:val="22"/>
          <w:szCs w:val="22"/>
        </w:rPr>
        <w:t xml:space="preserve">demais </w:t>
      </w:r>
      <w:r w:rsidRPr="00B621F0">
        <w:rPr>
          <w:rFonts w:ascii="Trebuchet MS" w:hAnsi="Trebuchet MS" w:cs="Tahoma"/>
          <w:sz w:val="22"/>
          <w:szCs w:val="22"/>
        </w:rPr>
        <w:t>prestadores de serviços eventualmente contratados em razão do exercício de suas funções nos termos deste Termo de Securitização;</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remuneração</w:t>
      </w:r>
      <w:proofErr w:type="gramEnd"/>
      <w:r w:rsidRPr="00B621F0">
        <w:rPr>
          <w:rFonts w:ascii="Trebuchet MS" w:hAnsi="Trebuchet MS" w:cs="Tahoma"/>
          <w:sz w:val="22"/>
          <w:szCs w:val="22"/>
        </w:rPr>
        <w:t xml:space="preserve"> e todas as verbas devidas às instituições financeiras onde se encontrem abertas as contas correntes </w:t>
      </w:r>
      <w:r w:rsidR="00506E68" w:rsidRPr="00B621F0">
        <w:rPr>
          <w:rFonts w:ascii="Trebuchet MS" w:hAnsi="Trebuchet MS" w:cs="Tahoma"/>
          <w:sz w:val="22"/>
          <w:szCs w:val="22"/>
        </w:rPr>
        <w:t>integrantes do</w:t>
      </w:r>
      <w:r w:rsidRPr="00B621F0">
        <w:rPr>
          <w:rFonts w:ascii="Trebuchet MS" w:hAnsi="Trebuchet MS" w:cs="Tahoma"/>
          <w:sz w:val="22"/>
          <w:szCs w:val="22"/>
        </w:rPr>
        <w:t xml:space="preserve"> Patrimônio Separado;</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despesas</w:t>
      </w:r>
      <w:proofErr w:type="gramEnd"/>
      <w:r w:rsidRPr="00B621F0">
        <w:rPr>
          <w:rFonts w:ascii="Trebuchet MS" w:hAnsi="Trebuchet MS" w:cs="Tahoma"/>
          <w:sz w:val="22"/>
          <w:szCs w:val="22"/>
        </w:rPr>
        <w:t xml:space="preserve"> com registros e movimentação perante a CVM, </w:t>
      </w:r>
      <w:r w:rsidR="00C32C1C" w:rsidRPr="00B621F0">
        <w:rPr>
          <w:rFonts w:ascii="Trebuchet MS" w:hAnsi="Trebuchet MS" w:cs="Tahoma"/>
          <w:sz w:val="22"/>
          <w:szCs w:val="22"/>
        </w:rPr>
        <w:t>B3</w:t>
      </w:r>
      <w:r w:rsidRPr="00B621F0">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B621F0">
        <w:rPr>
          <w:rFonts w:ascii="Trebuchet MS" w:hAnsi="Trebuchet MS" w:cs="Tahoma"/>
          <w:sz w:val="22"/>
          <w:szCs w:val="22"/>
        </w:rPr>
        <w:t>CRI</w:t>
      </w:r>
      <w:r w:rsidRPr="00B621F0">
        <w:rPr>
          <w:rFonts w:ascii="Trebuchet MS" w:hAnsi="Trebuchet MS" w:cs="Tahoma"/>
          <w:sz w:val="22"/>
          <w:szCs w:val="22"/>
        </w:rPr>
        <w:t xml:space="preserve">, a este Termo de Securitização e aos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bem como de eventuais aditamentos aos mesmos;</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despesas</w:t>
      </w:r>
      <w:proofErr w:type="gramEnd"/>
      <w:r w:rsidRPr="00B621F0">
        <w:rPr>
          <w:rFonts w:ascii="Trebuchet MS" w:hAnsi="Trebuchet MS" w:cs="Tahoma"/>
          <w:sz w:val="22"/>
          <w:szCs w:val="22"/>
        </w:rPr>
        <w:t xml:space="preserve"> com a publicação </w:t>
      </w:r>
      <w:r w:rsidR="00EE1376" w:rsidRPr="00B621F0">
        <w:rPr>
          <w:rFonts w:ascii="Trebuchet MS" w:hAnsi="Trebuchet MS" w:cs="Tahoma"/>
          <w:sz w:val="22"/>
          <w:szCs w:val="22"/>
        </w:rPr>
        <w:t xml:space="preserve">de </w:t>
      </w:r>
      <w:r w:rsidR="00330781" w:rsidRPr="00B621F0">
        <w:rPr>
          <w:rFonts w:ascii="Trebuchet MS" w:hAnsi="Trebuchet MS" w:cs="Tahoma"/>
          <w:sz w:val="22"/>
          <w:szCs w:val="22"/>
        </w:rPr>
        <w:t xml:space="preserve">convocações e atas de </w:t>
      </w:r>
      <w:r w:rsidRPr="00B621F0">
        <w:rPr>
          <w:rFonts w:ascii="Trebuchet MS" w:hAnsi="Trebuchet MS" w:cs="Tahoma"/>
          <w:sz w:val="22"/>
          <w:szCs w:val="22"/>
        </w:rPr>
        <w:t>Assembleias Gerais</w:t>
      </w:r>
      <w:r w:rsidR="00330781" w:rsidRPr="00B621F0">
        <w:rPr>
          <w:rFonts w:ascii="Trebuchet MS" w:hAnsi="Trebuchet MS" w:cs="Tahoma"/>
          <w:sz w:val="22"/>
          <w:szCs w:val="22"/>
        </w:rPr>
        <w:t xml:space="preserve"> de titulares de CRI</w:t>
      </w:r>
      <w:r w:rsidRPr="00B621F0">
        <w:rPr>
          <w:rFonts w:ascii="Trebuchet MS" w:hAnsi="Trebuchet MS" w:cs="Tahoma"/>
          <w:sz w:val="22"/>
          <w:szCs w:val="22"/>
        </w:rPr>
        <w:t>, na forma da regulamentação aplicável;</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honorários</w:t>
      </w:r>
      <w:proofErr w:type="gramEnd"/>
      <w:r w:rsidRPr="00B621F0">
        <w:rPr>
          <w:rFonts w:ascii="Trebuchet MS" w:hAnsi="Trebuchet MS" w:cs="Tahoma"/>
          <w:sz w:val="22"/>
          <w:szCs w:val="22"/>
        </w:rPr>
        <w:t xml:space="preserve"> de advogados, custas e despesas correlatas (incluindo verbas de sucumbência) incorridas pela Emissora e/ou pelo Agente Fiduciário na defesa de eventuais processos administrativos, arbitrais e/ou judiciais propostos contra o Patrimônio Separado;</w:t>
      </w:r>
    </w:p>
    <w:p w:rsidR="0089409D" w:rsidRPr="00B621F0" w:rsidRDefault="0089409D">
      <w:pPr>
        <w:tabs>
          <w:tab w:val="left" w:pos="1134"/>
        </w:tabs>
        <w:spacing w:line="360" w:lineRule="auto"/>
        <w:ind w:right="-2"/>
        <w:jc w:val="both"/>
        <w:rPr>
          <w:rFonts w:ascii="Trebuchet MS" w:hAnsi="Trebuchet MS" w:cs="Tahoma"/>
          <w:sz w:val="22"/>
          <w:szCs w:val="22"/>
        </w:rPr>
      </w:pPr>
    </w:p>
    <w:p w:rsidR="00DB396B"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quaisquer</w:t>
      </w:r>
      <w:proofErr w:type="gramEnd"/>
      <w:r w:rsidRPr="00B621F0">
        <w:rPr>
          <w:rFonts w:ascii="Trebuchet MS" w:hAnsi="Trebuchet MS" w:cs="Tahoma"/>
          <w:sz w:val="22"/>
          <w:szCs w:val="22"/>
        </w:rPr>
        <w:t xml:space="preserve"> tributos ou encargos, presentes e futuros, que sejam imputados por lei ao Patrimônio Separado</w:t>
      </w:r>
      <w:r w:rsidR="00A30D20" w:rsidRPr="00B621F0">
        <w:rPr>
          <w:rFonts w:ascii="Trebuchet MS" w:hAnsi="Trebuchet MS" w:cs="Tahoma"/>
          <w:sz w:val="22"/>
          <w:szCs w:val="22"/>
        </w:rPr>
        <w:t xml:space="preserve">; </w:t>
      </w:r>
    </w:p>
    <w:p w:rsidR="00DB396B" w:rsidRPr="00B621F0" w:rsidRDefault="00DB396B">
      <w:pPr>
        <w:pStyle w:val="PargrafodaLista"/>
        <w:spacing w:line="360" w:lineRule="auto"/>
        <w:rPr>
          <w:rFonts w:ascii="Trebuchet MS" w:hAnsi="Trebuchet MS" w:cs="Tahoma"/>
          <w:sz w:val="22"/>
          <w:szCs w:val="22"/>
        </w:rPr>
      </w:pPr>
    </w:p>
    <w:p w:rsidR="00A30D20" w:rsidRPr="00B621F0" w:rsidRDefault="00DB396B">
      <w:pPr>
        <w:numPr>
          <w:ilvl w:val="0"/>
          <w:numId w:val="13"/>
        </w:numPr>
        <w:tabs>
          <w:tab w:val="left" w:pos="1276"/>
        </w:tabs>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quaisquer</w:t>
      </w:r>
      <w:proofErr w:type="gramEnd"/>
      <w:r w:rsidRPr="00B621F0">
        <w:rPr>
          <w:rFonts w:ascii="Trebuchet MS" w:hAnsi="Trebuchet MS" w:cs="Tahoma"/>
          <w:sz w:val="22"/>
          <w:szCs w:val="22"/>
        </w:rPr>
        <w:t xml:space="preserve"> contratações de prestadores de serviços, presentes e futuros, que venham a ser obrigados pela CVM; </w:t>
      </w:r>
      <w:r w:rsidR="00A30D20" w:rsidRPr="00B621F0">
        <w:rPr>
          <w:rFonts w:ascii="Trebuchet MS" w:hAnsi="Trebuchet MS" w:cs="Tahoma"/>
          <w:sz w:val="22"/>
          <w:szCs w:val="22"/>
        </w:rPr>
        <w:t>e</w:t>
      </w:r>
    </w:p>
    <w:p w:rsidR="00A30D20" w:rsidRPr="00B621F0" w:rsidRDefault="00A30D20">
      <w:pPr>
        <w:pStyle w:val="PargrafodaLista"/>
        <w:spacing w:line="360" w:lineRule="auto"/>
        <w:rPr>
          <w:rFonts w:ascii="Trebuchet MS" w:hAnsi="Trebuchet MS" w:cs="Tahoma"/>
          <w:sz w:val="22"/>
          <w:szCs w:val="22"/>
        </w:rPr>
      </w:pPr>
    </w:p>
    <w:p w:rsidR="0089409D" w:rsidRPr="00B621F0" w:rsidRDefault="00A30D20">
      <w:pPr>
        <w:numPr>
          <w:ilvl w:val="0"/>
          <w:numId w:val="13"/>
        </w:numPr>
        <w:tabs>
          <w:tab w:val="left" w:pos="1276"/>
        </w:tabs>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lastRenderedPageBreak/>
        <w:t>quaisquer</w:t>
      </w:r>
      <w:proofErr w:type="gramEnd"/>
      <w:r w:rsidRPr="00B621F0">
        <w:rPr>
          <w:rFonts w:ascii="Trebuchet MS" w:hAnsi="Trebuchet MS" w:cs="Tahoma"/>
          <w:sz w:val="22"/>
          <w:szCs w:val="22"/>
        </w:rPr>
        <w:t xml:space="preserve"> outros ho</w:t>
      </w:r>
      <w:r w:rsidR="00A36D9C" w:rsidRPr="00B621F0">
        <w:rPr>
          <w:rFonts w:ascii="Trebuchet MS" w:hAnsi="Trebuchet MS" w:cs="Tahoma"/>
          <w:sz w:val="22"/>
          <w:szCs w:val="22"/>
        </w:rPr>
        <w:t>no</w:t>
      </w:r>
      <w:r w:rsidRPr="00B621F0">
        <w:rPr>
          <w:rFonts w:ascii="Trebuchet MS" w:hAnsi="Trebuchet MS" w:cs="Tahoma"/>
          <w:sz w:val="22"/>
          <w:szCs w:val="22"/>
        </w:rPr>
        <w:t>rários, custos e despesas previstos neste Termo de Securitização.</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D57B1B" w:rsidP="004616E8">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com Tributos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Constituirão despesas </w:t>
      </w:r>
      <w:r w:rsidR="00CA4A3D" w:rsidRPr="00B621F0">
        <w:rPr>
          <w:rFonts w:ascii="Trebuchet MS" w:hAnsi="Trebuchet MS" w:cs="Tahoma"/>
          <w:sz w:val="22"/>
          <w:szCs w:val="22"/>
        </w:rPr>
        <w:t>de responsabilidade dos 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que não incidem no Patrimônio Separado, os tributos previstos na </w:t>
      </w:r>
      <w:r w:rsidR="007A3A8F" w:rsidRPr="00B621F0">
        <w:rPr>
          <w:rFonts w:ascii="Trebuchet MS" w:hAnsi="Trebuchet MS" w:cs="Tahoma"/>
          <w:sz w:val="22"/>
          <w:szCs w:val="22"/>
        </w:rPr>
        <w:t>C</w:t>
      </w:r>
      <w:r w:rsidR="0089409D" w:rsidRPr="00B621F0">
        <w:rPr>
          <w:rFonts w:ascii="Trebuchet MS" w:hAnsi="Trebuchet MS" w:cs="Tahoma"/>
          <w:sz w:val="22"/>
          <w:szCs w:val="22"/>
        </w:rPr>
        <w:t xml:space="preserve">láusula </w:t>
      </w:r>
      <w:r w:rsidR="007A3A8F" w:rsidRPr="00B621F0">
        <w:rPr>
          <w:rFonts w:ascii="Trebuchet MS" w:hAnsi="Trebuchet MS" w:cs="Tahoma"/>
          <w:sz w:val="22"/>
          <w:szCs w:val="22"/>
        </w:rPr>
        <w:t>XVI</w:t>
      </w:r>
      <w:r w:rsidR="0089409D" w:rsidRPr="00B621F0">
        <w:rPr>
          <w:rFonts w:ascii="Trebuchet MS" w:hAnsi="Trebuchet MS" w:cs="Tahoma"/>
          <w:sz w:val="22"/>
          <w:szCs w:val="22"/>
        </w:rPr>
        <w:t>, abaixo.</w:t>
      </w:r>
    </w:p>
    <w:p w:rsidR="006C272B" w:rsidRPr="00B621F0" w:rsidRDefault="006C272B">
      <w:pPr>
        <w:tabs>
          <w:tab w:val="left" w:pos="1134"/>
        </w:tabs>
        <w:spacing w:line="360" w:lineRule="auto"/>
        <w:ind w:right="-2"/>
        <w:jc w:val="both"/>
        <w:rPr>
          <w:rFonts w:ascii="Trebuchet MS" w:hAnsi="Trebuchet MS" w:cs="Tahoma"/>
          <w:sz w:val="22"/>
          <w:szCs w:val="22"/>
        </w:rPr>
      </w:pPr>
    </w:p>
    <w:p w:rsidR="00387556" w:rsidRPr="00B621F0" w:rsidRDefault="00387556">
      <w:pPr>
        <w:tabs>
          <w:tab w:val="left" w:pos="0"/>
        </w:tabs>
        <w:spacing w:line="360" w:lineRule="auto"/>
        <w:ind w:right="-2"/>
        <w:jc w:val="both"/>
        <w:rPr>
          <w:rFonts w:ascii="Trebuchet MS" w:hAnsi="Trebuchet MS" w:cs="Tahoma"/>
          <w:sz w:val="22"/>
          <w:szCs w:val="22"/>
        </w:rPr>
      </w:pPr>
      <w:r w:rsidRPr="00B621F0">
        <w:rPr>
          <w:rFonts w:ascii="Trebuchet MS" w:hAnsi="Trebuchet MS" w:cs="Tahoma"/>
          <w:sz w:val="22"/>
          <w:szCs w:val="22"/>
        </w:rPr>
        <w:t>14.3.</w:t>
      </w:r>
      <w:r w:rsidRPr="00B621F0">
        <w:rPr>
          <w:rFonts w:ascii="Trebuchet MS" w:hAnsi="Trebuchet MS" w:cs="Tahoma"/>
          <w:sz w:val="22"/>
          <w:szCs w:val="22"/>
        </w:rPr>
        <w:tab/>
      </w:r>
      <w:r w:rsidRPr="00B621F0">
        <w:rPr>
          <w:rFonts w:ascii="Trebuchet MS" w:hAnsi="Trebuchet MS" w:cs="Tahoma"/>
          <w:sz w:val="22"/>
          <w:szCs w:val="22"/>
          <w:u w:val="single"/>
        </w:rPr>
        <w:t>Custos e Despesas dos Titulares dos CRI</w:t>
      </w:r>
      <w:r w:rsidRPr="00B621F0">
        <w:rPr>
          <w:rFonts w:ascii="Trebuchet MS" w:hAnsi="Trebuchet MS" w:cs="Tahoma"/>
          <w:sz w:val="22"/>
          <w:szCs w:val="22"/>
        </w:rPr>
        <w:t>: Sem prejuízo do disposto nesse Termo de Securitização os Titulares dos CRI serão responsáveis:</w:t>
      </w:r>
    </w:p>
    <w:p w:rsidR="00387556" w:rsidRPr="00B621F0" w:rsidRDefault="00387556">
      <w:pPr>
        <w:tabs>
          <w:tab w:val="left" w:pos="1134"/>
        </w:tabs>
        <w:spacing w:line="360" w:lineRule="auto"/>
        <w:ind w:right="-2"/>
        <w:jc w:val="both"/>
        <w:rPr>
          <w:rFonts w:ascii="Trebuchet MS" w:hAnsi="Trebuchet MS" w:cs="Tahoma"/>
          <w:sz w:val="22"/>
          <w:szCs w:val="22"/>
        </w:rPr>
      </w:pPr>
    </w:p>
    <w:p w:rsidR="00387556" w:rsidRPr="00B621F0" w:rsidRDefault="00387556">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a)</w:t>
      </w:r>
      <w:r w:rsidRPr="00B621F0">
        <w:rPr>
          <w:rFonts w:ascii="Trebuchet MS" w:hAnsi="Trebuchet MS" w:cs="Tahoma"/>
          <w:sz w:val="22"/>
          <w:szCs w:val="22"/>
        </w:rPr>
        <w:tab/>
        <w:t>pelas eventuais despesas, depósitos e custas judiciais decorrentes da sucumbência</w:t>
      </w:r>
      <w:r w:rsidR="00454E86" w:rsidRPr="00B621F0">
        <w:rPr>
          <w:rFonts w:ascii="Trebuchet MS" w:hAnsi="Trebuchet MS" w:cs="Tahoma"/>
          <w:sz w:val="22"/>
          <w:szCs w:val="22"/>
        </w:rPr>
        <w:t xml:space="preserve"> do Patrimônio Separado</w:t>
      </w:r>
      <w:r w:rsidRPr="00B621F0">
        <w:rPr>
          <w:rFonts w:ascii="Trebuchet MS" w:hAnsi="Trebuchet MS" w:cs="Tahoma"/>
          <w:sz w:val="22"/>
          <w:szCs w:val="22"/>
        </w:rPr>
        <w:t xml:space="preserve"> em ações judiciais; e</w:t>
      </w:r>
    </w:p>
    <w:p w:rsidR="00387556" w:rsidRPr="00B621F0" w:rsidRDefault="00387556">
      <w:pPr>
        <w:tabs>
          <w:tab w:val="left" w:pos="1134"/>
        </w:tabs>
        <w:spacing w:line="360" w:lineRule="auto"/>
        <w:ind w:right="-2"/>
        <w:jc w:val="both"/>
        <w:rPr>
          <w:rFonts w:ascii="Trebuchet MS" w:hAnsi="Trebuchet MS" w:cs="Tahoma"/>
          <w:sz w:val="22"/>
          <w:szCs w:val="22"/>
        </w:rPr>
      </w:pPr>
    </w:p>
    <w:p w:rsidR="005C56E4" w:rsidRPr="00B621F0" w:rsidRDefault="00387556">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b)</w:t>
      </w:r>
      <w:r w:rsidRPr="00B621F0">
        <w:rPr>
          <w:rFonts w:ascii="Trebuchet MS" w:hAnsi="Trebuchet MS" w:cs="Tahoma"/>
          <w:sz w:val="22"/>
          <w:szCs w:val="22"/>
        </w:rPr>
        <w:tab/>
        <w:t>pelos tributos incidentes sobre a distribuição de rendimentos dos CRI</w:t>
      </w:r>
      <w:r w:rsidR="006802EC" w:rsidRPr="00B621F0">
        <w:rPr>
          <w:rFonts w:ascii="Trebuchet MS" w:hAnsi="Trebuchet MS" w:cs="Tahoma"/>
          <w:sz w:val="22"/>
          <w:szCs w:val="22"/>
        </w:rPr>
        <w:t xml:space="preserve">, incluindo no que </w:t>
      </w:r>
      <w:r w:rsidR="000A3AC8" w:rsidRPr="00B621F0">
        <w:rPr>
          <w:rFonts w:ascii="Trebuchet MS" w:hAnsi="Trebuchet MS" w:cs="Tahoma"/>
          <w:sz w:val="22"/>
          <w:szCs w:val="22"/>
        </w:rPr>
        <w:t>s</w:t>
      </w:r>
      <w:r w:rsidR="006802EC" w:rsidRPr="00B621F0">
        <w:rPr>
          <w:rFonts w:ascii="Trebuchet MS" w:hAnsi="Trebuchet MS" w:cs="Tahoma"/>
          <w:sz w:val="22"/>
          <w:szCs w:val="22"/>
        </w:rPr>
        <w:t>e refere aos novos tributos que venham a ser criados, bem como no caso da perda da atual isenção existente</w:t>
      </w:r>
      <w:r w:rsidRPr="00B621F0">
        <w:rPr>
          <w:rFonts w:ascii="Trebuchet MS" w:hAnsi="Trebuchet MS" w:cs="Tahoma"/>
          <w:sz w:val="22"/>
          <w:szCs w:val="22"/>
        </w:rPr>
        <w:t>.</w:t>
      </w:r>
      <w:r w:rsidR="0023611B" w:rsidRPr="00B621F0">
        <w:rPr>
          <w:rFonts w:ascii="Trebuchet MS" w:hAnsi="Trebuchet MS" w:cs="Tahoma"/>
          <w:sz w:val="22"/>
          <w:szCs w:val="22"/>
        </w:rPr>
        <w:t xml:space="preserve"> </w:t>
      </w:r>
    </w:p>
    <w:p w:rsidR="00387556" w:rsidRPr="00B621F0" w:rsidRDefault="00387556">
      <w:pPr>
        <w:tabs>
          <w:tab w:val="left" w:pos="1134"/>
        </w:tabs>
        <w:spacing w:line="360" w:lineRule="auto"/>
        <w:ind w:right="-2"/>
        <w:jc w:val="both"/>
        <w:rPr>
          <w:rFonts w:ascii="Trebuchet MS" w:hAnsi="Trebuchet MS" w:cs="Tahoma"/>
          <w:sz w:val="22"/>
          <w:szCs w:val="22"/>
        </w:rPr>
      </w:pPr>
    </w:p>
    <w:p w:rsidR="00C7144A" w:rsidRPr="00B621F0" w:rsidRDefault="00C7144A">
      <w:pPr>
        <w:pStyle w:val="Ttulo1"/>
        <w:spacing w:before="0" w:after="0" w:line="360" w:lineRule="auto"/>
        <w:rPr>
          <w:rFonts w:ascii="Trebuchet MS" w:hAnsi="Trebuchet MS" w:cs="Tahoma"/>
          <w:sz w:val="22"/>
          <w:szCs w:val="22"/>
        </w:rPr>
      </w:pPr>
      <w:bookmarkStart w:id="164" w:name="_Toc420958717"/>
      <w:bookmarkStart w:id="165" w:name="_Toc20804324"/>
      <w:r w:rsidRPr="00B621F0">
        <w:rPr>
          <w:rFonts w:ascii="Trebuchet MS" w:hAnsi="Trebuchet MS" w:cs="Tahoma"/>
          <w:sz w:val="22"/>
          <w:szCs w:val="22"/>
        </w:rPr>
        <w:t xml:space="preserve">CLÁUSULA XV – </w:t>
      </w:r>
      <w:r w:rsidR="006C272B" w:rsidRPr="00B621F0">
        <w:rPr>
          <w:rFonts w:ascii="Trebuchet MS" w:hAnsi="Trebuchet MS" w:cs="Tahoma"/>
          <w:sz w:val="22"/>
          <w:szCs w:val="22"/>
        </w:rPr>
        <w:t>COMUNICAÇÕES E PUBLICIDADE</w:t>
      </w:r>
      <w:bookmarkEnd w:id="164"/>
      <w:bookmarkEnd w:id="165"/>
    </w:p>
    <w:p w:rsidR="00C7144A" w:rsidRPr="00B621F0" w:rsidRDefault="00C7144A">
      <w:pPr>
        <w:tabs>
          <w:tab w:val="left" w:pos="1134"/>
        </w:tabs>
        <w:spacing w:line="360" w:lineRule="auto"/>
        <w:ind w:right="-2"/>
        <w:jc w:val="both"/>
        <w:rPr>
          <w:rFonts w:ascii="Trebuchet MS" w:hAnsi="Trebuchet MS" w:cs="Tahoma"/>
          <w:sz w:val="22"/>
          <w:szCs w:val="22"/>
        </w:rPr>
      </w:pPr>
    </w:p>
    <w:p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Comunicações</w:t>
      </w:r>
      <w:r w:rsidRPr="00B621F0">
        <w:rPr>
          <w:rFonts w:ascii="Trebuchet MS" w:hAnsi="Trebuchet MS" w:cs="Tahoma"/>
          <w:sz w:val="22"/>
          <w:szCs w:val="22"/>
        </w:rPr>
        <w:t xml:space="preserve">: </w:t>
      </w:r>
      <w:r w:rsidR="00C628EE" w:rsidRPr="00B621F0">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B621F0">
        <w:rPr>
          <w:rFonts w:ascii="Trebuchet MS" w:hAnsi="Trebuchet MS" w:cs="Arial"/>
          <w:i/>
          <w:sz w:val="22"/>
          <w:szCs w:val="22"/>
        </w:rPr>
        <w:t>fax</w:t>
      </w:r>
      <w:r w:rsidR="00C628EE" w:rsidRPr="00B621F0">
        <w:rPr>
          <w:rFonts w:ascii="Trebuchet MS" w:hAnsi="Trebuchet MS" w:cs="Arial"/>
          <w:sz w:val="22"/>
          <w:szCs w:val="22"/>
        </w:rPr>
        <w:t xml:space="preserve"> ou por mensagem eletrônica - </w:t>
      </w:r>
      <w:proofErr w:type="spellStart"/>
      <w:r w:rsidR="00C628EE" w:rsidRPr="00B621F0">
        <w:rPr>
          <w:rFonts w:ascii="Trebuchet MS" w:hAnsi="Trebuchet MS" w:cs="Arial"/>
          <w:i/>
          <w:sz w:val="22"/>
          <w:szCs w:val="22"/>
        </w:rPr>
        <w:t>email</w:t>
      </w:r>
      <w:proofErr w:type="spellEnd"/>
      <w:r w:rsidR="00C628EE" w:rsidRPr="00B621F0">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B621F0">
        <w:rPr>
          <w:rFonts w:ascii="Trebuchet MS" w:hAnsi="Trebuchet MS" w:cs="Arial"/>
          <w:i/>
          <w:sz w:val="22"/>
          <w:szCs w:val="22"/>
        </w:rPr>
        <w:t>e-mail</w:t>
      </w:r>
      <w:r w:rsidR="00C628EE" w:rsidRPr="00B621F0">
        <w:rPr>
          <w:rFonts w:ascii="Trebuchet MS" w:hAnsi="Trebuchet MS" w:cs="Arial"/>
          <w:sz w:val="22"/>
          <w:szCs w:val="22"/>
        </w:rPr>
        <w:t xml:space="preserve">), desde que o remetente receba confirmação do recebimento do </w:t>
      </w:r>
      <w:r w:rsidR="00C628EE" w:rsidRPr="00B621F0">
        <w:rPr>
          <w:rFonts w:ascii="Trebuchet MS" w:hAnsi="Trebuchet MS" w:cs="Arial"/>
          <w:i/>
          <w:sz w:val="22"/>
          <w:szCs w:val="22"/>
        </w:rPr>
        <w:t>e-mail</w:t>
      </w:r>
      <w:r w:rsidR="00C628EE" w:rsidRPr="00B621F0">
        <w:rPr>
          <w:rFonts w:ascii="Trebuchet MS" w:hAnsi="Trebuchet MS" w:cs="Arial"/>
          <w:sz w:val="22"/>
          <w:szCs w:val="22"/>
        </w:rPr>
        <w:t>. Deverão ser endereçados da seguinte forma</w:t>
      </w:r>
      <w:r w:rsidR="0089409D" w:rsidRPr="00B621F0">
        <w:rPr>
          <w:rFonts w:ascii="Trebuchet MS" w:hAnsi="Trebuchet MS" w:cs="Tahoma"/>
          <w:sz w:val="22"/>
          <w:szCs w:val="22"/>
        </w:rPr>
        <w:t>:</w:t>
      </w:r>
    </w:p>
    <w:p w:rsidR="00D57B1B" w:rsidRPr="00B621F0" w:rsidRDefault="00D57B1B">
      <w:pPr>
        <w:tabs>
          <w:tab w:val="left" w:pos="709"/>
        </w:tabs>
        <w:spacing w:line="360" w:lineRule="auto"/>
        <w:rPr>
          <w:rFonts w:ascii="Trebuchet MS" w:hAnsi="Trebuchet MS"/>
          <w:w w:val="0"/>
          <w:sz w:val="22"/>
          <w:szCs w:val="22"/>
        </w:rPr>
      </w:pPr>
    </w:p>
    <w:p w:rsidR="00651B43" w:rsidRPr="00B621F0" w:rsidRDefault="00D57B1B">
      <w:pPr>
        <w:spacing w:line="360" w:lineRule="auto"/>
        <w:rPr>
          <w:rFonts w:ascii="Trebuchet MS" w:hAnsi="Trebuchet MS"/>
          <w:sz w:val="22"/>
          <w:szCs w:val="22"/>
        </w:rPr>
      </w:pPr>
      <w:bookmarkStart w:id="166" w:name="_DV_M319"/>
      <w:bookmarkEnd w:id="166"/>
      <w:r w:rsidRPr="00B621F0">
        <w:rPr>
          <w:rFonts w:ascii="Trebuchet MS" w:hAnsi="Trebuchet MS"/>
          <w:i/>
          <w:w w:val="0"/>
          <w:sz w:val="22"/>
          <w:szCs w:val="22"/>
        </w:rPr>
        <w:t>Para a Emissora</w:t>
      </w:r>
    </w:p>
    <w:p w:rsidR="00A433EF" w:rsidRPr="00B621F0" w:rsidRDefault="00A433EF">
      <w:pPr>
        <w:spacing w:line="360" w:lineRule="auto"/>
        <w:contextualSpacing/>
        <w:jc w:val="both"/>
        <w:rPr>
          <w:rFonts w:ascii="Trebuchet MS" w:hAnsi="Trebuchet MS" w:cs="Segoe UI"/>
          <w:b/>
          <w:bCs/>
          <w:smallCaps/>
          <w:sz w:val="22"/>
          <w:szCs w:val="22"/>
        </w:rPr>
      </w:pPr>
      <w:r w:rsidRPr="00B621F0">
        <w:rPr>
          <w:rFonts w:ascii="Trebuchet MS" w:hAnsi="Trebuchet MS" w:cs="Segoe UI"/>
          <w:b/>
          <w:bCs/>
          <w:smallCaps/>
          <w:sz w:val="22"/>
          <w:szCs w:val="22"/>
        </w:rPr>
        <w:t>TRUE SECURITIZADORA S.A.</w:t>
      </w:r>
    </w:p>
    <w:p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bCs/>
          <w:sz w:val="22"/>
          <w:szCs w:val="22"/>
        </w:rPr>
        <w:t xml:space="preserve">Avenida Santo Amaro, nº 48, 1º andar, conjunto 12, </w:t>
      </w:r>
      <w:r w:rsidRPr="00B621F0">
        <w:rPr>
          <w:rFonts w:ascii="Trebuchet MS" w:hAnsi="Trebuchet MS" w:cs="Segoe UI"/>
          <w:sz w:val="22"/>
          <w:szCs w:val="22"/>
        </w:rPr>
        <w:t xml:space="preserve">Vila Nova Conceição </w:t>
      </w:r>
    </w:p>
    <w:p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CEP 04.506-000, São Paulo/SP</w:t>
      </w:r>
    </w:p>
    <w:p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At.: Sr. </w:t>
      </w:r>
      <w:r w:rsidRPr="00B621F0">
        <w:rPr>
          <w:rFonts w:ascii="Trebuchet MS" w:hAnsi="Trebuchet MS" w:cs="Segoe UI"/>
          <w:bCs/>
          <w:sz w:val="22"/>
          <w:szCs w:val="22"/>
        </w:rPr>
        <w:t>Arley Custódio Fonseca</w:t>
      </w:r>
      <w:r w:rsidRPr="00B621F0">
        <w:rPr>
          <w:rFonts w:ascii="Trebuchet MS" w:hAnsi="Trebuchet MS" w:cs="Segoe UI"/>
          <w:sz w:val="22"/>
          <w:szCs w:val="22"/>
        </w:rPr>
        <w:t xml:space="preserve"> </w:t>
      </w:r>
    </w:p>
    <w:p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Telefone: </w:t>
      </w:r>
      <w:r w:rsidRPr="00B621F0">
        <w:rPr>
          <w:rFonts w:ascii="Trebuchet MS" w:hAnsi="Trebuchet MS" w:cs="Segoe UI"/>
          <w:bCs/>
          <w:sz w:val="22"/>
          <w:szCs w:val="22"/>
        </w:rPr>
        <w:t>(011) 3071-4475</w:t>
      </w:r>
    </w:p>
    <w:p w:rsidR="00A433EF" w:rsidRPr="00B621F0" w:rsidRDefault="00A433EF">
      <w:pPr>
        <w:spacing w:line="360" w:lineRule="auto"/>
        <w:rPr>
          <w:rFonts w:ascii="Trebuchet MS" w:hAnsi="Trebuchet MS" w:cs="Segoe UI"/>
          <w:bCs/>
          <w:sz w:val="22"/>
          <w:szCs w:val="22"/>
        </w:rPr>
      </w:pPr>
      <w:r w:rsidRPr="00B621F0">
        <w:rPr>
          <w:rFonts w:ascii="Trebuchet MS" w:hAnsi="Trebuchet MS" w:cs="Segoe UI"/>
          <w:sz w:val="22"/>
          <w:szCs w:val="22"/>
        </w:rPr>
        <w:t xml:space="preserve">E-mail: </w:t>
      </w:r>
      <w:r w:rsidRPr="00B621F0">
        <w:rPr>
          <w:rFonts w:ascii="Trebuchet MS" w:hAnsi="Trebuchet MS" w:cs="Segoe UI"/>
          <w:bCs/>
          <w:sz w:val="22"/>
          <w:szCs w:val="22"/>
        </w:rPr>
        <w:t xml:space="preserve">middle@truesecuritizadora.com.br e </w:t>
      </w:r>
      <w:hyperlink r:id="rId21" w:history="1">
        <w:r w:rsidRPr="00B621F0">
          <w:rPr>
            <w:rStyle w:val="Hyperlink"/>
            <w:rFonts w:ascii="Trebuchet MS" w:hAnsi="Trebuchet MS" w:cs="Segoe UI"/>
            <w:bCs/>
            <w:sz w:val="22"/>
            <w:szCs w:val="22"/>
          </w:rPr>
          <w:t>juridico@truesecuritizadora.com.br</w:t>
        </w:r>
      </w:hyperlink>
    </w:p>
    <w:p w:rsidR="00A433EF" w:rsidRPr="00B621F0" w:rsidRDefault="00A433EF">
      <w:pPr>
        <w:spacing w:line="360" w:lineRule="auto"/>
        <w:rPr>
          <w:rFonts w:ascii="Trebuchet MS" w:hAnsi="Trebuchet MS" w:cs="Segoe UI"/>
          <w:bCs/>
          <w:sz w:val="22"/>
          <w:szCs w:val="22"/>
        </w:rPr>
      </w:pPr>
    </w:p>
    <w:p w:rsidR="00D57B1B" w:rsidRPr="00B621F0" w:rsidRDefault="00651B43">
      <w:pPr>
        <w:spacing w:line="360" w:lineRule="auto"/>
        <w:rPr>
          <w:rFonts w:ascii="Trebuchet MS" w:hAnsi="Trebuchet MS"/>
          <w:i/>
          <w:w w:val="0"/>
          <w:sz w:val="22"/>
          <w:szCs w:val="22"/>
          <w:highlight w:val="yellow"/>
        </w:rPr>
      </w:pPr>
      <w:r w:rsidRPr="00B621F0">
        <w:rPr>
          <w:rFonts w:ascii="Trebuchet MS" w:hAnsi="Trebuchet MS"/>
          <w:i/>
          <w:w w:val="0"/>
          <w:sz w:val="22"/>
          <w:szCs w:val="22"/>
        </w:rPr>
        <w:lastRenderedPageBreak/>
        <w:t>Para o Agente Fiduciário</w:t>
      </w:r>
    </w:p>
    <w:p w:rsidR="00C36161" w:rsidRPr="00B621F0" w:rsidRDefault="00C36161">
      <w:pPr>
        <w:tabs>
          <w:tab w:val="left" w:pos="1843"/>
        </w:tabs>
        <w:spacing w:line="360" w:lineRule="auto"/>
        <w:ind w:right="-2"/>
        <w:rPr>
          <w:rFonts w:ascii="Trebuchet MS" w:hAnsi="Trebuchet MS" w:cs="Tahoma"/>
          <w:b/>
          <w:bCs/>
          <w:sz w:val="22"/>
          <w:szCs w:val="22"/>
        </w:rPr>
      </w:pPr>
      <w:r w:rsidRPr="00B621F0">
        <w:rPr>
          <w:rFonts w:ascii="Trebuchet MS" w:hAnsi="Trebuchet MS" w:cs="Tahoma"/>
          <w:b/>
          <w:bCs/>
          <w:sz w:val="22"/>
          <w:szCs w:val="22"/>
        </w:rPr>
        <w:t xml:space="preserve">SIMPLIFIC PAVARINI DISTRIBUIDORA DE TÍTULOS E VALORES MOBILIÁRIOS LTDA. </w:t>
      </w:r>
    </w:p>
    <w:p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At.: Carlos Alberto Bacha/ Matheus Gomes Faria/ Rinaldo Rabello Ferreira</w:t>
      </w:r>
    </w:p>
    <w:p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Rua Joaquim Floriano 466, bloco B, conj. 1401, Itaim bibi</w:t>
      </w:r>
    </w:p>
    <w:p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 xml:space="preserve">CEP 04534-002 – Cidade de São Paulo – SP </w:t>
      </w:r>
    </w:p>
    <w:p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Tel.: (11) 3090-0447</w:t>
      </w:r>
    </w:p>
    <w:p w:rsidR="00534937" w:rsidRDefault="00C36161">
      <w:pPr>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E-mail: spestruturacao@simplificpavarini.com.br </w:t>
      </w:r>
    </w:p>
    <w:p w:rsidR="009C5EDF" w:rsidRPr="00B621F0" w:rsidRDefault="009C5EDF">
      <w:pPr>
        <w:tabs>
          <w:tab w:val="left" w:pos="1843"/>
        </w:tabs>
        <w:spacing w:line="360" w:lineRule="auto"/>
        <w:ind w:right="-2"/>
        <w:jc w:val="both"/>
        <w:rPr>
          <w:rFonts w:ascii="Trebuchet MS" w:hAnsi="Trebuchet MS" w:cs="Tahoma"/>
          <w:iCs/>
          <w:sz w:val="22"/>
          <w:szCs w:val="22"/>
        </w:rPr>
      </w:pPr>
    </w:p>
    <w:p w:rsidR="0089409D" w:rsidRPr="00B621F0" w:rsidRDefault="00D57B1B">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iCs/>
          <w:sz w:val="22"/>
          <w:szCs w:val="22"/>
        </w:rPr>
        <w:t>15.1.</w:t>
      </w:r>
      <w:r w:rsidR="00C628EE" w:rsidRPr="00B621F0">
        <w:rPr>
          <w:rFonts w:ascii="Trebuchet MS" w:hAnsi="Trebuchet MS" w:cs="Tahoma"/>
          <w:iCs/>
          <w:sz w:val="22"/>
          <w:szCs w:val="22"/>
        </w:rPr>
        <w:t>1</w:t>
      </w:r>
      <w:r w:rsidRPr="00B621F0">
        <w:rPr>
          <w:rFonts w:ascii="Trebuchet MS" w:hAnsi="Trebuchet MS" w:cs="Tahoma"/>
          <w:iCs/>
          <w:sz w:val="22"/>
          <w:szCs w:val="22"/>
        </w:rPr>
        <w:t xml:space="preserve">. </w:t>
      </w:r>
      <w:r w:rsidR="0089409D" w:rsidRPr="00B621F0">
        <w:rPr>
          <w:rFonts w:ascii="Trebuchet MS" w:hAnsi="Trebuchet MS" w:cs="Tahoma"/>
          <w:iCs/>
          <w:sz w:val="22"/>
          <w:szCs w:val="22"/>
        </w:rPr>
        <w:t xml:space="preserve">A </w:t>
      </w:r>
      <w:r w:rsidR="0089409D" w:rsidRPr="00B621F0">
        <w:rPr>
          <w:rFonts w:ascii="Trebuchet MS" w:hAnsi="Trebuchet MS" w:cs="Tahoma"/>
          <w:sz w:val="22"/>
          <w:szCs w:val="22"/>
        </w:rPr>
        <w:t>mudança</w:t>
      </w:r>
      <w:r w:rsidR="0089409D" w:rsidRPr="00B621F0">
        <w:rPr>
          <w:rFonts w:ascii="Trebuchet MS" w:hAnsi="Trebuchet MS" w:cs="Tahoma"/>
          <w:iCs/>
          <w:sz w:val="22"/>
          <w:szCs w:val="22"/>
        </w:rPr>
        <w:t>, por uma Parte, de seus dados deverá ser por ela comunicada por escrito à outra Parte</w:t>
      </w:r>
      <w:r w:rsidR="0089409D" w:rsidRPr="00B621F0">
        <w:rPr>
          <w:rFonts w:ascii="Trebuchet MS" w:hAnsi="Trebuchet MS" w:cs="Tahoma"/>
          <w:sz w:val="22"/>
          <w:szCs w:val="22"/>
        </w:rPr>
        <w:t>.</w:t>
      </w:r>
    </w:p>
    <w:p w:rsidR="008B6996" w:rsidRPr="00B621F0" w:rsidRDefault="008B6996">
      <w:pPr>
        <w:pStyle w:val="PargrafodaLista"/>
        <w:tabs>
          <w:tab w:val="left" w:pos="1843"/>
        </w:tabs>
        <w:spacing w:line="360" w:lineRule="auto"/>
        <w:ind w:right="-2"/>
        <w:jc w:val="both"/>
        <w:rPr>
          <w:rFonts w:ascii="Trebuchet MS" w:hAnsi="Trebuchet MS" w:cs="Tahoma"/>
          <w:sz w:val="22"/>
          <w:szCs w:val="22"/>
        </w:rPr>
      </w:pPr>
    </w:p>
    <w:p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Publicações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Todos os atos e decisões decorrentes desta Emissão que, de qualquer forma, vierem a envolver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ser veiculados, na forma de aviso, no </w:t>
      </w:r>
      <w:r w:rsidR="00E66050" w:rsidRPr="00B621F0">
        <w:rPr>
          <w:rFonts w:ascii="Trebuchet MS" w:hAnsi="Trebuchet MS" w:cs="Tahoma"/>
          <w:sz w:val="22"/>
          <w:szCs w:val="22"/>
        </w:rPr>
        <w:t>jornal de grande circulação geralmente utilizado pela Emissora para publicação de seus atos societários</w:t>
      </w:r>
      <w:r w:rsidR="0089409D" w:rsidRPr="00B621F0">
        <w:rPr>
          <w:rFonts w:ascii="Trebuchet MS" w:hAnsi="Trebuchet MS" w:cs="Tahoma"/>
          <w:sz w:val="22"/>
          <w:szCs w:val="22"/>
        </w:rPr>
        <w:t>, devendo a Emissora avisar o Agente Fiduciário da realização de qualquer publicação em até 5 (cinco) dias antes da sua ocorrência.</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Divulgação aos Titulares dos CRI</w:t>
      </w:r>
      <w:r w:rsidRPr="00B621F0">
        <w:rPr>
          <w:rFonts w:ascii="Trebuchet MS" w:hAnsi="Trebuchet MS" w:cs="Tahoma"/>
          <w:sz w:val="22"/>
          <w:szCs w:val="22"/>
        </w:rPr>
        <w:t>:</w:t>
      </w:r>
      <w:r w:rsidR="0089409D" w:rsidRPr="00B621F0">
        <w:rPr>
          <w:rFonts w:ascii="Trebuchet MS" w:hAnsi="Trebuchet MS" w:cs="Tahoma"/>
          <w:sz w:val="22"/>
          <w:szCs w:val="22"/>
        </w:rPr>
        <w:t xml:space="preserve"> A Emissora poderá deixar de realizar as publicações acima previstas se notificar todos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w:t>
      </w:r>
      <w:r w:rsidR="002C6D13" w:rsidRPr="00B621F0">
        <w:rPr>
          <w:rFonts w:ascii="Trebuchet MS" w:hAnsi="Trebuchet MS" w:cs="Tahoma"/>
          <w:sz w:val="22"/>
          <w:szCs w:val="22"/>
        </w:rPr>
        <w:t>Resolução CVM 44</w:t>
      </w:r>
      <w:r w:rsidR="0089409D" w:rsidRPr="00B621F0">
        <w:rPr>
          <w:rFonts w:ascii="Trebuchet MS" w:hAnsi="Trebuchet MS" w:cs="Tahoma"/>
          <w:sz w:val="22"/>
          <w:szCs w:val="22"/>
        </w:rPr>
        <w:t>.</w:t>
      </w:r>
      <w:r w:rsidR="00985833" w:rsidRPr="00B621F0">
        <w:rPr>
          <w:rFonts w:ascii="Trebuchet MS" w:hAnsi="Trebuchet MS" w:cs="Tahoma"/>
          <w:sz w:val="22"/>
          <w:szCs w:val="22"/>
        </w:rPr>
        <w:t xml:space="preserve"> </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Demais Informações Periódicas</w:t>
      </w:r>
      <w:r w:rsidRPr="00B621F0">
        <w:rPr>
          <w:rFonts w:ascii="Trebuchet MS" w:hAnsi="Trebuchet MS" w:cs="Tahoma"/>
          <w:sz w:val="22"/>
          <w:szCs w:val="22"/>
        </w:rPr>
        <w:t xml:space="preserve">: </w:t>
      </w:r>
      <w:r w:rsidR="0089409D" w:rsidRPr="00B621F0">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rsidR="00734B4F" w:rsidRPr="00B621F0" w:rsidRDefault="00734B4F">
      <w:pPr>
        <w:pStyle w:val="PargrafodaLista"/>
        <w:tabs>
          <w:tab w:val="left" w:pos="709"/>
        </w:tabs>
        <w:spacing w:line="360" w:lineRule="auto"/>
        <w:ind w:left="0" w:right="-2"/>
        <w:jc w:val="both"/>
        <w:rPr>
          <w:rFonts w:ascii="Trebuchet MS" w:hAnsi="Trebuchet MS" w:cs="Tahoma"/>
          <w:sz w:val="22"/>
          <w:szCs w:val="22"/>
        </w:rPr>
      </w:pPr>
    </w:p>
    <w:p w:rsidR="00734B4F" w:rsidRPr="00B621F0" w:rsidRDefault="00734B4F"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Registro do Termo de Securitização</w:t>
      </w:r>
      <w:r w:rsidRPr="00B621F0">
        <w:rPr>
          <w:rFonts w:ascii="Trebuchet MS" w:hAnsi="Trebuchet MS" w:cs="Tahoma"/>
          <w:sz w:val="22"/>
          <w:szCs w:val="22"/>
        </w:rPr>
        <w:t xml:space="preserve">: O presente Termo de Securitização será registrado junto à Instituição </w:t>
      </w:r>
      <w:proofErr w:type="spellStart"/>
      <w:r w:rsidRPr="00B621F0">
        <w:rPr>
          <w:rFonts w:ascii="Trebuchet MS" w:hAnsi="Trebuchet MS" w:cs="Tahoma"/>
          <w:sz w:val="22"/>
          <w:szCs w:val="22"/>
        </w:rPr>
        <w:t>Custodiante</w:t>
      </w:r>
      <w:proofErr w:type="spellEnd"/>
      <w:r w:rsidRPr="00B621F0">
        <w:rPr>
          <w:rFonts w:ascii="Trebuchet MS" w:hAnsi="Trebuchet MS" w:cs="Tahoma"/>
          <w:sz w:val="22"/>
          <w:szCs w:val="22"/>
        </w:rPr>
        <w:t>.</w:t>
      </w:r>
    </w:p>
    <w:p w:rsidR="00991908" w:rsidRPr="00B621F0" w:rsidRDefault="00991908">
      <w:pPr>
        <w:tabs>
          <w:tab w:val="left" w:pos="1134"/>
        </w:tabs>
        <w:spacing w:line="360" w:lineRule="auto"/>
        <w:ind w:right="-2"/>
        <w:jc w:val="both"/>
        <w:rPr>
          <w:rFonts w:ascii="Trebuchet MS" w:hAnsi="Trebuchet MS" w:cs="Tahoma"/>
          <w:sz w:val="22"/>
          <w:szCs w:val="22"/>
        </w:rPr>
      </w:pPr>
    </w:p>
    <w:p w:rsidR="006C272B" w:rsidRPr="00B621F0" w:rsidRDefault="006C272B">
      <w:pPr>
        <w:pStyle w:val="Ttulo1"/>
        <w:spacing w:before="0" w:after="0" w:line="360" w:lineRule="auto"/>
        <w:rPr>
          <w:rFonts w:ascii="Trebuchet MS" w:hAnsi="Trebuchet MS" w:cs="Tahoma"/>
          <w:sz w:val="22"/>
          <w:szCs w:val="22"/>
        </w:rPr>
      </w:pPr>
      <w:bookmarkStart w:id="167" w:name="_Toc420958718"/>
      <w:bookmarkStart w:id="168" w:name="_Toc20804325"/>
      <w:r w:rsidRPr="00B621F0">
        <w:rPr>
          <w:rFonts w:ascii="Trebuchet MS" w:hAnsi="Trebuchet MS" w:cs="Tahoma"/>
          <w:sz w:val="22"/>
          <w:szCs w:val="22"/>
        </w:rPr>
        <w:t>CLÁUSULA XVI – TRATAMENTO TRIBUTÁRIO APLICÁVEL AOS INVESTIDORES</w:t>
      </w:r>
      <w:bookmarkEnd w:id="167"/>
      <w:bookmarkEnd w:id="168"/>
    </w:p>
    <w:p w:rsidR="006802EC" w:rsidRPr="00B621F0" w:rsidRDefault="006802EC">
      <w:pPr>
        <w:pStyle w:val="Corpodetexto"/>
        <w:spacing w:after="0" w:line="360" w:lineRule="auto"/>
        <w:jc w:val="both"/>
        <w:rPr>
          <w:rFonts w:ascii="Trebuchet MS" w:hAnsi="Trebuchet MS" w:cs="Trebuchet MS"/>
          <w:bCs/>
          <w:iCs/>
          <w:sz w:val="22"/>
          <w:szCs w:val="22"/>
        </w:rPr>
      </w:pPr>
    </w:p>
    <w:p w:rsidR="00376DB4" w:rsidRPr="00B621F0" w:rsidRDefault="00D57B1B">
      <w:pPr>
        <w:pStyle w:val="Corpodetexto"/>
        <w:spacing w:after="0" w:line="360" w:lineRule="auto"/>
        <w:jc w:val="both"/>
        <w:rPr>
          <w:rFonts w:ascii="Trebuchet MS" w:hAnsi="Trebuchet MS" w:cs="Trebuchet MS"/>
          <w:bCs/>
          <w:iCs/>
          <w:sz w:val="22"/>
          <w:szCs w:val="22"/>
        </w:rPr>
      </w:pPr>
      <w:r w:rsidRPr="00B621F0">
        <w:rPr>
          <w:rFonts w:ascii="Trebuchet MS" w:hAnsi="Trebuchet MS" w:cs="Trebuchet MS"/>
          <w:bCs/>
          <w:iCs/>
          <w:sz w:val="22"/>
          <w:szCs w:val="22"/>
        </w:rPr>
        <w:t>16.1.</w:t>
      </w:r>
      <w:r w:rsidRPr="00B621F0">
        <w:rPr>
          <w:rFonts w:ascii="Trebuchet MS" w:hAnsi="Trebuchet MS" w:cs="Trebuchet MS"/>
          <w:bCs/>
          <w:iCs/>
          <w:sz w:val="22"/>
          <w:szCs w:val="22"/>
        </w:rPr>
        <w:tab/>
      </w:r>
      <w:r w:rsidRPr="00B621F0">
        <w:rPr>
          <w:rFonts w:ascii="Trebuchet MS" w:hAnsi="Trebuchet MS" w:cs="Trebuchet MS"/>
          <w:bCs/>
          <w:iCs/>
          <w:sz w:val="22"/>
          <w:szCs w:val="22"/>
          <w:u w:val="single"/>
        </w:rPr>
        <w:t>Tratamento Tributário</w:t>
      </w:r>
      <w:r w:rsidRPr="00B621F0">
        <w:rPr>
          <w:rFonts w:ascii="Trebuchet MS" w:hAnsi="Trebuchet MS" w:cs="Trebuchet MS"/>
          <w:bCs/>
          <w:iCs/>
          <w:sz w:val="22"/>
          <w:szCs w:val="22"/>
        </w:rPr>
        <w:t xml:space="preserve">: Serão de responsabilidade dos Titulares dos CRI todos os tributos diretos e indiretos mencionados abaixo, ressaltando-se que os investidores não devem considerar </w:t>
      </w:r>
      <w:r w:rsidRPr="00B621F0">
        <w:rPr>
          <w:rFonts w:ascii="Trebuchet MS" w:hAnsi="Trebuchet MS" w:cs="Trebuchet MS"/>
          <w:bCs/>
          <w:iCs/>
          <w:sz w:val="22"/>
          <w:szCs w:val="22"/>
        </w:rPr>
        <w:lastRenderedPageBreak/>
        <w:t>unicamente as informações contidas a seguir para fins de avaliar o investimento em CRI, devendo consultar seus próprios consultores quanto à tributação específica que sofrerão enquanto Titulares dos CRI</w:t>
      </w:r>
      <w:r w:rsidRPr="00B621F0">
        <w:rPr>
          <w:rFonts w:ascii="Trebuchet MS" w:hAnsi="Trebuchet MS" w:cs="Trebuchet MS"/>
          <w:iCs/>
          <w:sz w:val="22"/>
          <w:szCs w:val="22"/>
        </w:rPr>
        <w:t>:</w:t>
      </w:r>
    </w:p>
    <w:p w:rsidR="00D57B1B" w:rsidRPr="00B621F0" w:rsidRDefault="00D57B1B">
      <w:pPr>
        <w:spacing w:line="360" w:lineRule="auto"/>
        <w:jc w:val="both"/>
        <w:rPr>
          <w:rFonts w:ascii="Trebuchet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de Renda</w:t>
      </w:r>
    </w:p>
    <w:p w:rsidR="00D57B1B" w:rsidRPr="00B621F0" w:rsidRDefault="00D57B1B">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B621F0">
        <w:rPr>
          <w:rFonts w:ascii="Trebuchet MS" w:eastAsia="Arial Unicode MS" w:hAnsi="Trebuchet MS"/>
          <w:b/>
          <w:sz w:val="22"/>
          <w:szCs w:val="22"/>
        </w:rPr>
        <w:t>(a)</w:t>
      </w:r>
      <w:r w:rsidRPr="00B621F0">
        <w:rPr>
          <w:rFonts w:ascii="Trebuchet MS" w:eastAsia="Arial Unicode MS" w:hAnsi="Trebuchet MS"/>
          <w:sz w:val="22"/>
          <w:szCs w:val="22"/>
        </w:rPr>
        <w:t xml:space="preserve"> até 180 dias: alíquota de 22,5% (vinte e dois inteiros e cinco décimos por cento); </w:t>
      </w:r>
      <w:r w:rsidRPr="00B621F0">
        <w:rPr>
          <w:rFonts w:ascii="Trebuchet MS" w:eastAsia="Arial Unicode MS" w:hAnsi="Trebuchet MS"/>
          <w:b/>
          <w:sz w:val="22"/>
          <w:szCs w:val="22"/>
        </w:rPr>
        <w:t>(b)</w:t>
      </w:r>
      <w:r w:rsidRPr="00B621F0">
        <w:rPr>
          <w:rFonts w:ascii="Trebuchet MS" w:eastAsia="Arial Unicode MS" w:hAnsi="Trebuchet MS"/>
          <w:sz w:val="22"/>
          <w:szCs w:val="22"/>
        </w:rPr>
        <w:t xml:space="preserve"> de 181 a 360 dias: alíquota de 20% (vinte por cento); </w:t>
      </w:r>
      <w:r w:rsidRPr="00B621F0">
        <w:rPr>
          <w:rFonts w:ascii="Trebuchet MS" w:eastAsia="Arial Unicode MS" w:hAnsi="Trebuchet MS"/>
          <w:b/>
          <w:sz w:val="22"/>
          <w:szCs w:val="22"/>
        </w:rPr>
        <w:t>(c)</w:t>
      </w:r>
      <w:r w:rsidRPr="00B621F0">
        <w:rPr>
          <w:rFonts w:ascii="Trebuchet MS" w:eastAsia="Arial Unicode MS" w:hAnsi="Trebuchet MS"/>
          <w:sz w:val="22"/>
          <w:szCs w:val="22"/>
        </w:rPr>
        <w:t xml:space="preserve"> de 361 a 720 dias: alíquota de 17,5% (dezessete inteiros e cinco décimos por cento) e </w:t>
      </w:r>
      <w:r w:rsidRPr="00B621F0">
        <w:rPr>
          <w:rFonts w:ascii="Trebuchet MS" w:eastAsia="Arial Unicode MS" w:hAnsi="Trebuchet MS"/>
          <w:b/>
          <w:sz w:val="22"/>
          <w:szCs w:val="22"/>
        </w:rPr>
        <w:t>(d)</w:t>
      </w:r>
      <w:r w:rsidRPr="00B621F0">
        <w:rPr>
          <w:rFonts w:ascii="Trebuchet MS" w:eastAsia="Arial Unicode MS" w:hAnsi="Trebuchet MS"/>
          <w:sz w:val="22"/>
          <w:szCs w:val="22"/>
        </w:rPr>
        <w:t xml:space="preserve"> acima de 720 dias: alíquota de 15% (quinze por cento).</w:t>
      </w:r>
    </w:p>
    <w:p w:rsidR="00327C34" w:rsidRPr="00B621F0" w:rsidRDefault="00327C34">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rsidR="00327C34" w:rsidRPr="00B621F0" w:rsidRDefault="00327C34">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rsidR="00327C34" w:rsidRPr="00B621F0" w:rsidRDefault="00327C34">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w:t>
      </w:r>
      <w:r w:rsidRPr="00B621F0">
        <w:rPr>
          <w:rFonts w:ascii="Trebuchet MS" w:eastAsia="Arial Unicode MS" w:hAnsi="Trebuchet MS"/>
          <w:sz w:val="22"/>
          <w:szCs w:val="22"/>
        </w:rPr>
        <w:lastRenderedPageBreak/>
        <w:t xml:space="preserve">publicada em 22 de maio de 2015). As carteiras de fundos de investimentos estão isentas de Imposto de Renda (artigo 28, parágrafo 10, da Lei </w:t>
      </w:r>
      <w:proofErr w:type="gramStart"/>
      <w:r w:rsidRPr="00B621F0">
        <w:rPr>
          <w:rFonts w:ascii="Trebuchet MS" w:eastAsia="Arial Unicode MS" w:hAnsi="Trebuchet MS"/>
          <w:sz w:val="22"/>
          <w:szCs w:val="22"/>
        </w:rPr>
        <w:t>n.º</w:t>
      </w:r>
      <w:proofErr w:type="gramEnd"/>
      <w:r w:rsidRPr="00B621F0">
        <w:rPr>
          <w:rFonts w:ascii="Trebuchet MS" w:eastAsia="Arial Unicode MS" w:hAnsi="Trebuchet MS"/>
          <w:sz w:val="22"/>
          <w:szCs w:val="22"/>
        </w:rPr>
        <w:t xml:space="preserve"> 9.532/97). </w:t>
      </w:r>
    </w:p>
    <w:p w:rsidR="00327C34" w:rsidRPr="00B621F0" w:rsidRDefault="00327C34">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Para as pessoas físicas, desde 1° de janeiro de 2005, os rendimentos gerados por aplicação em CRI estão isentos de imposto de renda (na fonte e na declaração de ajuste anual), por força do artigo 3°, inciso II, da </w:t>
      </w:r>
      <w:r w:rsidR="00D6756B" w:rsidRPr="00B621F0">
        <w:rPr>
          <w:rFonts w:ascii="Trebuchet MS" w:eastAsia="Arial Unicode MS" w:hAnsi="Trebuchet MS"/>
          <w:sz w:val="22"/>
          <w:szCs w:val="22"/>
        </w:rPr>
        <w:t>Lei nº 11.033/04</w:t>
      </w:r>
      <w:r w:rsidRPr="00B621F0">
        <w:rPr>
          <w:rFonts w:ascii="Trebuchet MS" w:eastAsia="Arial Unicode MS" w:hAnsi="Trebuchet MS"/>
          <w:sz w:val="22"/>
          <w:szCs w:val="22"/>
        </w:rPr>
        <w:t>.</w:t>
      </w:r>
      <w:r w:rsidR="004D683F" w:rsidRPr="00B621F0">
        <w:rPr>
          <w:rFonts w:ascii="Trebuchet MS" w:eastAsia="Arial Unicode MS" w:hAnsi="Trebuchet MS"/>
          <w:sz w:val="22"/>
          <w:szCs w:val="22"/>
        </w:rPr>
        <w:t xml:space="preserve"> </w:t>
      </w:r>
    </w:p>
    <w:p w:rsidR="00327C34" w:rsidRPr="00B621F0" w:rsidRDefault="00327C34">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De acordo com a posição da Receita Federal do Brasil ("RFB"), expressa no artigo 55, parágrafo único da Instrução Normativa RFB nº 1.585, de 31 de agosto de 2015, a isenção de imposto de renda (na fonte e na declaração) sobre a </w:t>
      </w:r>
      <w:r w:rsidR="00D865F2" w:rsidRPr="00B621F0">
        <w:rPr>
          <w:rFonts w:ascii="Trebuchet MS" w:eastAsia="Arial Unicode MS" w:hAnsi="Trebuchet MS"/>
          <w:sz w:val="22"/>
          <w:szCs w:val="22"/>
        </w:rPr>
        <w:t>R</w:t>
      </w:r>
      <w:r w:rsidRPr="00B621F0">
        <w:rPr>
          <w:rFonts w:ascii="Trebuchet MS" w:eastAsia="Arial Unicode MS" w:hAnsi="Trebuchet MS"/>
          <w:sz w:val="22"/>
          <w:szCs w:val="22"/>
        </w:rPr>
        <w:t xml:space="preserve">emuneração dos CRI auferida por pessoas físicas abrange, ainda, o ganho de capital por elas auferido na alienação ou cessão dos CRI. </w:t>
      </w:r>
    </w:p>
    <w:p w:rsidR="00327C34" w:rsidRPr="00B621F0" w:rsidRDefault="00327C34">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Pessoas jurídicas isentas terão seus ganhos e rendimentos tributados exclusivamente na fonte, ou seja, o imposto não é compensável (art. 76, II, da Lei </w:t>
      </w:r>
      <w:proofErr w:type="gramStart"/>
      <w:r w:rsidRPr="00B621F0">
        <w:rPr>
          <w:rFonts w:ascii="Trebuchet MS" w:eastAsia="Arial Unicode MS" w:hAnsi="Trebuchet MS"/>
          <w:sz w:val="22"/>
          <w:szCs w:val="22"/>
        </w:rPr>
        <w:t>n.º</w:t>
      </w:r>
      <w:proofErr w:type="gramEnd"/>
      <w:r w:rsidRPr="00B621F0">
        <w:rPr>
          <w:rFonts w:ascii="Trebuchet MS" w:eastAsia="Arial Unicode MS" w:hAnsi="Trebuchet MS"/>
          <w:sz w:val="22"/>
          <w:szCs w:val="22"/>
        </w:rPr>
        <w:t xml:space="preserve"> 8.981, de 20 de janeiro de 1995). As entidades imunes estão dispensadas da retenção do imposto na fonte desde que declarem sua condição à fonte pagadora (art. 71 da Lei </w:t>
      </w:r>
      <w:proofErr w:type="gramStart"/>
      <w:r w:rsidRPr="00B621F0">
        <w:rPr>
          <w:rFonts w:ascii="Trebuchet MS" w:eastAsia="Arial Unicode MS" w:hAnsi="Trebuchet MS"/>
          <w:sz w:val="22"/>
          <w:szCs w:val="22"/>
        </w:rPr>
        <w:t>n.º</w:t>
      </w:r>
      <w:proofErr w:type="gramEnd"/>
      <w:r w:rsidRPr="00B621F0">
        <w:rPr>
          <w:rFonts w:ascii="Trebuchet MS" w:eastAsia="Arial Unicode MS" w:hAnsi="Trebuchet MS"/>
          <w:sz w:val="22"/>
          <w:szCs w:val="22"/>
        </w:rPr>
        <w:t xml:space="preserve"> 8.981, de 20 de janeiro de 1995, com a redação dada pela Lei n.º 9.065, de 20 de junho de 1995). </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Desde</w:t>
      </w:r>
      <w:r w:rsidR="00D57B1B" w:rsidRPr="00B621F0">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lastRenderedPageBreak/>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B621F0">
        <w:rPr>
          <w:rFonts w:ascii="Trebuchet MS" w:eastAsia="Arial Unicode MS" w:hAnsi="Trebuchet MS"/>
          <w:sz w:val="22"/>
          <w:szCs w:val="22"/>
        </w:rPr>
        <w:t xml:space="preserve"> (Resolução CMN nº 4.373/2014)</w:t>
      </w:r>
      <w:r w:rsidRPr="00B621F0">
        <w:rPr>
          <w:rFonts w:ascii="Trebuchet MS" w:eastAsia="Arial Unicode MS" w:hAnsi="Trebuchet MS"/>
          <w:sz w:val="22"/>
          <w:szCs w:val="22"/>
        </w:rPr>
        <w:t xml:space="preserve">. Nesta hipótese, os rendimentos auferidos por investidores estrangeiros estão sujeitos à incidência do imposto de renda, à alíquota de 15%, ao passo que os ganhos realizados em ambiente </w:t>
      </w:r>
      <w:proofErr w:type="spellStart"/>
      <w:r w:rsidRPr="00B621F0">
        <w:rPr>
          <w:rFonts w:ascii="Trebuchet MS" w:eastAsia="Arial Unicode MS" w:hAnsi="Trebuchet MS"/>
          <w:sz w:val="22"/>
          <w:szCs w:val="22"/>
        </w:rPr>
        <w:t>bursátil</w:t>
      </w:r>
      <w:proofErr w:type="spellEnd"/>
      <w:r w:rsidRPr="00B621F0">
        <w:rPr>
          <w:rFonts w:ascii="Trebuchet MS" w:eastAsia="Arial Unicode MS" w:hAnsi="Trebuchet MS"/>
          <w:sz w:val="22"/>
          <w:szCs w:val="22"/>
        </w:rPr>
        <w:t>, são isentos de tributação. Em relação aos investimentos oriundos de países que não tributem a renda ou que a tributem por alíquota inferior a 20%, em qualquer situação há incidência do imposto de renda à alíquota de 25%.</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sobre Operações Financeiras</w:t>
      </w:r>
      <w:r w:rsidR="00063CD8" w:rsidRPr="00B621F0">
        <w:rPr>
          <w:rFonts w:ascii="Trebuchet MS" w:eastAsia="Arial Unicode MS" w:hAnsi="Trebuchet MS"/>
          <w:sz w:val="22"/>
          <w:szCs w:val="22"/>
          <w:u w:val="single"/>
        </w:rPr>
        <w:t xml:space="preserve"> </w:t>
      </w:r>
      <w:r w:rsidRPr="00B621F0">
        <w:rPr>
          <w:rFonts w:ascii="Trebuchet MS" w:eastAsia="Arial Unicode MS" w:hAnsi="Trebuchet MS"/>
          <w:sz w:val="22"/>
          <w:szCs w:val="22"/>
          <w:u w:val="single"/>
        </w:rPr>
        <w:t>("IOF")</w:t>
      </w:r>
    </w:p>
    <w:p w:rsidR="00D57B1B" w:rsidRPr="00B621F0" w:rsidRDefault="00D57B1B">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6.306.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rsidR="00327C34" w:rsidRPr="00B621F0" w:rsidRDefault="00327C34">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Adicionalmente, de uma maneira geral, cumpre lembrar que,</w:t>
      </w:r>
      <w:r w:rsidRPr="00B621F0">
        <w:rPr>
          <w:rFonts w:ascii="Trebuchet MS" w:hAnsi="Trebuchet MS"/>
          <w:sz w:val="22"/>
          <w:szCs w:val="22"/>
          <w:lang w:eastAsia="en-US"/>
        </w:rPr>
        <w:t xml:space="preserve"> </w:t>
      </w:r>
      <w:r w:rsidRPr="00B621F0">
        <w:rPr>
          <w:rFonts w:ascii="Trebuchet MS" w:eastAsia="Arial Unicode MS" w:hAnsi="Trebuchet MS"/>
          <w:sz w:val="22"/>
          <w:szCs w:val="22"/>
        </w:rPr>
        <w:t>nos termos do art. 32, §2º, VI do Decreto 6.306,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u w:val="single"/>
        </w:rPr>
        <w:t>Contribuição ao Programa de Integração Social - PIS e para o Financiamento da Seguridade Social - COFINS</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A contribuição ao PIS e à COFINS incidem sobre o valor do faturamento mensal das pessoas jurídicas ou a elas equiparadas, considerando-se a totalidade das receitas por estas auferidas, </w:t>
      </w:r>
      <w:r w:rsidRPr="00B621F0">
        <w:rPr>
          <w:rFonts w:ascii="Trebuchet MS" w:eastAsia="Arial Unicode MS" w:hAnsi="Trebuchet MS"/>
          <w:sz w:val="22"/>
          <w:szCs w:val="22"/>
        </w:rPr>
        <w:lastRenderedPageBreak/>
        <w:t>independentemente do tipo de atividade exercida e da classificação contábil adotada para tais receitas.</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via de regra para empresas do lucro real), a alteração recente promovida pelo </w:t>
      </w:r>
      <w:r w:rsidR="00D6756B" w:rsidRPr="00B621F0">
        <w:rPr>
          <w:rFonts w:ascii="Trebuchet MS" w:eastAsia="Arial Unicode MS" w:hAnsi="Trebuchet MS"/>
          <w:sz w:val="22"/>
          <w:szCs w:val="22"/>
        </w:rPr>
        <w:t>Decreto nº 8.426/2015</w:t>
      </w:r>
      <w:r w:rsidR="006802EC" w:rsidRPr="00B621F0">
        <w:rPr>
          <w:rFonts w:ascii="Trebuchet MS" w:eastAsia="Arial Unicode MS" w:hAnsi="Trebuchet MS"/>
          <w:sz w:val="22"/>
          <w:szCs w:val="22"/>
        </w:rPr>
        <w:t xml:space="preserve"> </w:t>
      </w:r>
      <w:r w:rsidRPr="00B621F0">
        <w:rPr>
          <w:rFonts w:ascii="Trebuchet MS" w:eastAsia="Arial Unicode MS" w:hAnsi="Trebuchet MS"/>
          <w:sz w:val="22"/>
          <w:szCs w:val="22"/>
        </w:rPr>
        <w:t>revogou o regime de alíquota zero anteriormente vigente e elevou as alíquotas para 0,65% (PIS) e 4% (COFINS) sobre receitas financeiras auferidas a partir de 1º de julho de 2015.</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caso dos investidores pessoas jurídicas tributadas pelo lucro presumido, porém, tais receitas financeiras não estão sujeitas à contribuição ao PIS e à COFINS, em razão da revogação do parágrafo 1º do artigo 3º da </w:t>
      </w:r>
      <w:r w:rsidR="00D6756B" w:rsidRPr="00B621F0">
        <w:rPr>
          <w:rFonts w:ascii="Trebuchet MS" w:eastAsia="Arial Unicode MS" w:hAnsi="Trebuchet MS"/>
          <w:sz w:val="22"/>
          <w:szCs w:val="22"/>
        </w:rPr>
        <w:t>Lei nº 9.718/98</w:t>
      </w:r>
      <w:r w:rsidRPr="00B621F0">
        <w:rPr>
          <w:rFonts w:ascii="Trebuchet MS" w:eastAsia="Arial Unicode MS" w:hAnsi="Trebuchet MS"/>
          <w:sz w:val="22"/>
          <w:szCs w:val="22"/>
        </w:rPr>
        <w:t xml:space="preserve"> pela </w:t>
      </w:r>
      <w:r w:rsidR="00D6756B" w:rsidRPr="00B621F0">
        <w:rPr>
          <w:rFonts w:ascii="Trebuchet MS" w:eastAsia="Arial Unicode MS" w:hAnsi="Trebuchet MS"/>
          <w:sz w:val="22"/>
          <w:szCs w:val="22"/>
        </w:rPr>
        <w:t>Lei nº 11.941/09</w:t>
      </w:r>
      <w:r w:rsidRPr="00B621F0">
        <w:rPr>
          <w:rFonts w:ascii="Trebuchet MS" w:eastAsia="Arial Unicode MS" w:hAnsi="Trebuchet MS"/>
          <w:sz w:val="22"/>
          <w:szCs w:val="22"/>
        </w:rPr>
        <w:t>, decorrente da anterior declaração de inconstitucionalidade do referido dispositivo pelo plenário do Supremo Tribunal Federal – STF.</w:t>
      </w:r>
      <w:r w:rsidR="004D683F" w:rsidRPr="00B621F0">
        <w:rPr>
          <w:rFonts w:ascii="Trebuchet MS" w:eastAsia="Arial Unicode MS" w:hAnsi="Trebuchet MS"/>
          <w:sz w:val="22"/>
          <w:szCs w:val="22"/>
        </w:rPr>
        <w:t xml:space="preserve"> </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bCs/>
          <w:iCs/>
          <w:sz w:val="22"/>
          <w:szCs w:val="22"/>
        </w:rPr>
        <w:t>Sobre os rendimentos auferidos por investidores pessoas físicas não há qualquer incidência dos referidos tributos.</w:t>
      </w:r>
    </w:p>
    <w:p w:rsidR="00D57B1B" w:rsidRPr="00B621F0" w:rsidRDefault="00D57B1B">
      <w:pPr>
        <w:tabs>
          <w:tab w:val="left" w:pos="1134"/>
        </w:tabs>
        <w:spacing w:line="360" w:lineRule="auto"/>
        <w:ind w:right="-2"/>
        <w:jc w:val="both"/>
        <w:rPr>
          <w:rFonts w:ascii="Trebuchet MS" w:hAnsi="Trebuchet MS" w:cs="Tahoma"/>
          <w:sz w:val="22"/>
          <w:szCs w:val="22"/>
        </w:rPr>
      </w:pPr>
    </w:p>
    <w:p w:rsidR="00327C34" w:rsidRPr="00B621F0" w:rsidRDefault="00327C3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O pagamento da contribuição ao PIS e da COFINS deve ser efetuado até o vigésimo quinto dia do mês subsequente ao de </w:t>
      </w:r>
      <w:proofErr w:type="spellStart"/>
      <w:r w:rsidRPr="00B621F0">
        <w:rPr>
          <w:rFonts w:ascii="Trebuchet MS" w:hAnsi="Trebuchet MS" w:cs="Tahoma"/>
          <w:sz w:val="22"/>
          <w:szCs w:val="22"/>
        </w:rPr>
        <w:t>auferimento</w:t>
      </w:r>
      <w:proofErr w:type="spellEnd"/>
      <w:r w:rsidRPr="00B621F0">
        <w:rPr>
          <w:rFonts w:ascii="Trebuchet MS" w:hAnsi="Trebuchet MS" w:cs="Tahoma"/>
          <w:sz w:val="22"/>
          <w:szCs w:val="22"/>
        </w:rPr>
        <w:t xml:space="preserve"> da referida receita pelo Investidor em geral, ou até o vigésimo dia do mês subsequente no caso das instituições financeiras e entidades assemelhadas.</w:t>
      </w:r>
    </w:p>
    <w:p w:rsidR="00327C34" w:rsidRPr="00B621F0" w:rsidRDefault="00327C34">
      <w:pPr>
        <w:tabs>
          <w:tab w:val="left" w:pos="1134"/>
        </w:tabs>
        <w:spacing w:line="360" w:lineRule="auto"/>
        <w:ind w:right="-2"/>
        <w:jc w:val="both"/>
        <w:rPr>
          <w:rFonts w:ascii="Trebuchet MS" w:hAnsi="Trebuchet MS" w:cs="Tahoma"/>
          <w:sz w:val="22"/>
          <w:szCs w:val="22"/>
        </w:rPr>
      </w:pPr>
    </w:p>
    <w:p w:rsidR="006C272B" w:rsidRPr="00B621F0" w:rsidRDefault="006C272B">
      <w:pPr>
        <w:pStyle w:val="Ttulo1"/>
        <w:spacing w:before="0" w:after="0" w:line="360" w:lineRule="auto"/>
        <w:rPr>
          <w:rFonts w:ascii="Trebuchet MS" w:hAnsi="Trebuchet MS" w:cs="Tahoma"/>
          <w:sz w:val="22"/>
          <w:szCs w:val="22"/>
        </w:rPr>
      </w:pPr>
      <w:bookmarkStart w:id="169" w:name="_Toc20804326"/>
      <w:bookmarkStart w:id="170" w:name="_Toc420958719"/>
      <w:r w:rsidRPr="00B621F0">
        <w:rPr>
          <w:rFonts w:ascii="Trebuchet MS" w:hAnsi="Trebuchet MS" w:cs="Tahoma"/>
          <w:sz w:val="22"/>
          <w:szCs w:val="22"/>
        </w:rPr>
        <w:t>CLÁUSULA XVII – FATORES DE RISCO</w:t>
      </w:r>
      <w:bookmarkEnd w:id="169"/>
      <w:r w:rsidR="00A0793F" w:rsidRPr="00B621F0">
        <w:rPr>
          <w:rFonts w:ascii="Trebuchet MS" w:hAnsi="Trebuchet MS" w:cs="Tahoma"/>
          <w:sz w:val="22"/>
          <w:szCs w:val="22"/>
        </w:rPr>
        <w:t xml:space="preserve"> </w:t>
      </w:r>
      <w:bookmarkEnd w:id="170"/>
    </w:p>
    <w:p w:rsidR="006861E1" w:rsidRPr="00B621F0" w:rsidRDefault="006861E1">
      <w:pPr>
        <w:pStyle w:val="PargrafodaLista"/>
        <w:tabs>
          <w:tab w:val="left" w:pos="0"/>
        </w:tabs>
        <w:spacing w:line="360" w:lineRule="auto"/>
        <w:ind w:left="0" w:right="-2"/>
        <w:jc w:val="both"/>
        <w:rPr>
          <w:rFonts w:ascii="Trebuchet MS" w:hAnsi="Trebuchet MS" w:cs="Tahoma"/>
          <w:sz w:val="22"/>
          <w:szCs w:val="22"/>
        </w:rPr>
      </w:pPr>
    </w:p>
    <w:p w:rsidR="004D683F"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17.1.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Fatores de Risco</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Antes de tomar qualquer decisão de investimento nos CRI, os potenciais investidores deverão considerar cuidadosamente, à luz de suas próprias situações financeiras e </w:t>
      </w:r>
      <w:r w:rsidR="004D683F" w:rsidRPr="00B621F0">
        <w:rPr>
          <w:rFonts w:ascii="Trebuchet MS" w:hAnsi="Trebuchet MS" w:cs="Trebuchet MS"/>
          <w:w w:val="0"/>
          <w:sz w:val="22"/>
          <w:szCs w:val="22"/>
        </w:rPr>
        <w:lastRenderedPageBreak/>
        <w:t>objetivos de investimento, os fatores de risco descritos abaixo, bem como as demais informações contidas neste Termo de Secur</w:t>
      </w:r>
      <w:r w:rsidR="006B4455" w:rsidRPr="00B621F0">
        <w:rPr>
          <w:rFonts w:ascii="Trebuchet MS" w:hAnsi="Trebuchet MS" w:cs="Trebuchet MS"/>
          <w:w w:val="0"/>
          <w:sz w:val="22"/>
          <w:szCs w:val="22"/>
        </w:rPr>
        <w:t>i</w:t>
      </w:r>
      <w:r w:rsidR="004D683F" w:rsidRPr="00B621F0">
        <w:rPr>
          <w:rFonts w:ascii="Trebuchet MS" w:hAnsi="Trebuchet MS" w:cs="Trebuchet MS"/>
          <w:w w:val="0"/>
          <w:sz w:val="22"/>
          <w:szCs w:val="22"/>
        </w:rPr>
        <w:t>tização e em outros Documentos da Operação, devidamente assessorados por seus assessores jurídicos e/ou financeiros.</w:t>
      </w:r>
    </w:p>
    <w:p w:rsidR="004D683F" w:rsidRPr="00B621F0" w:rsidRDefault="004D683F">
      <w:pPr>
        <w:spacing w:line="360" w:lineRule="auto"/>
        <w:jc w:val="both"/>
        <w:rPr>
          <w:rFonts w:ascii="Trebuchet MS" w:hAnsi="Trebuchet MS" w:cs="Trebuchet MS"/>
          <w:w w:val="0"/>
          <w:sz w:val="22"/>
          <w:szCs w:val="22"/>
        </w:rPr>
      </w:pPr>
    </w:p>
    <w:p w:rsidR="004D683F"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investimento em CRI envolve uma série de riscos que deverão ser observados pelo Investidor. Esses riscos envolvem fatores de liquidez, crédito, mercado, rentabilidade, regulamentação específica, entre outros, que se relacionam tanto à Emissora</w:t>
      </w:r>
      <w:r w:rsidR="00787310" w:rsidRPr="00B621F0">
        <w:rPr>
          <w:rFonts w:ascii="Trebuchet MS" w:hAnsi="Trebuchet MS" w:cs="Trebuchet MS"/>
          <w:w w:val="0"/>
          <w:sz w:val="22"/>
          <w:szCs w:val="22"/>
        </w:rPr>
        <w:t xml:space="preserve"> e</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aos Devedores, </w:t>
      </w:r>
      <w:r w:rsidRPr="00B621F0">
        <w:rPr>
          <w:rFonts w:ascii="Trebuchet MS" w:hAnsi="Trebuchet MS" w:cs="Trebuchet MS"/>
          <w:w w:val="0"/>
          <w:sz w:val="22"/>
          <w:szCs w:val="22"/>
        </w:rPr>
        <w:t xml:space="preserve">quanto à </w:t>
      </w:r>
      <w:r w:rsidR="003F4ADA" w:rsidRPr="00B621F0">
        <w:rPr>
          <w:rFonts w:ascii="Trebuchet MS" w:hAnsi="Trebuchet MS" w:cs="Trebuchet MS"/>
          <w:w w:val="0"/>
          <w:sz w:val="22"/>
          <w:szCs w:val="22"/>
        </w:rPr>
        <w:t>Cedente</w:t>
      </w:r>
      <w:r w:rsidRPr="00B621F0">
        <w:rPr>
          <w:rFonts w:ascii="Trebuchet MS" w:hAnsi="Trebuchet MS" w:cs="Trebuchet MS"/>
          <w:w w:val="0"/>
          <w:sz w:val="22"/>
          <w:szCs w:val="22"/>
        </w:rPr>
        <w:t xml:space="preserve"> e aos próprios CRI objeto desta Emissão. O investidor deve ler cuidadosamente todas as informações que estão descritas neste Termo de Securitização, bem como consultar seu consultor de investimentos e outros profissionais que julgar necessário antes de tomar uma decisão de investimento</w:t>
      </w:r>
      <w:r w:rsidR="004D683F" w:rsidRPr="00B621F0">
        <w:rPr>
          <w:rFonts w:ascii="Trebuchet MS" w:hAnsi="Trebuchet MS" w:cs="Trebuchet MS"/>
          <w:w w:val="0"/>
          <w:sz w:val="22"/>
          <w:szCs w:val="22"/>
        </w:rPr>
        <w:t>.</w:t>
      </w:r>
    </w:p>
    <w:p w:rsidR="004D683F" w:rsidRPr="00B621F0" w:rsidRDefault="004D683F">
      <w:pPr>
        <w:spacing w:line="360" w:lineRule="auto"/>
        <w:jc w:val="both"/>
        <w:rPr>
          <w:rFonts w:ascii="Trebuchet MS" w:hAnsi="Trebuchet MS" w:cs="Trebuchet MS"/>
          <w:sz w:val="22"/>
          <w:szCs w:val="22"/>
        </w:rPr>
      </w:pPr>
    </w:p>
    <w:p w:rsidR="004D683F" w:rsidRPr="00B621F0" w:rsidRDefault="004D683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negócios, situação financeira, ou resultados operacionais da Emissora, dos Devedores e da Cedente podem ser adversa e materialmente afetados por quaisquer dos riscos abaixo relacionados. Caso quaisquer dos riscos e incertezas aqui descritos se concretizem, os negócios, a situação financeira, os resultados operacionais da Emissora, dos Devedores e/ou da Cedente poderão ser afetados de forma adversa, afetando a capacidade de adimplemento da Emissora no âmbito da Oferta.</w:t>
      </w:r>
    </w:p>
    <w:p w:rsidR="004D683F" w:rsidRPr="00B621F0" w:rsidRDefault="004D683F">
      <w:pPr>
        <w:spacing w:line="360" w:lineRule="auto"/>
        <w:jc w:val="both"/>
        <w:rPr>
          <w:rFonts w:ascii="Trebuchet MS" w:hAnsi="Trebuchet MS" w:cs="Trebuchet MS"/>
          <w:w w:val="0"/>
          <w:sz w:val="22"/>
          <w:szCs w:val="22"/>
        </w:rPr>
      </w:pPr>
    </w:p>
    <w:p w:rsidR="006861E1" w:rsidRPr="00B621F0" w:rsidRDefault="004D683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riscos descritos abaixo não são exaustivos. Outros riscos e incertezas ainda não conhecidos ou que hoje sejam considerados imateriais, também poderão ter um efeito adverso sobre a Emissora os Devedores e/ou a Cedente. Na ocorrência de qualquer das hipóteses abaixo os CRI podem não ser pagos ou ser pagos apenas parcialmente, gerando uma perda para os Investidores.</w:t>
      </w:r>
      <w:r w:rsidR="00EB0F77" w:rsidRPr="00B621F0">
        <w:rPr>
          <w:rFonts w:ascii="Trebuchet MS" w:hAnsi="Trebuchet MS" w:cs="Trebuchet MS"/>
          <w:sz w:val="22"/>
          <w:szCs w:val="22"/>
        </w:rPr>
        <w:t xml:space="preserve"> </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RISCOS RELACIONADOS AO AMBIENTE MACROECONÔMICO</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bookmarkStart w:id="171" w:name="_DV_M219"/>
      <w:bookmarkEnd w:id="171"/>
      <w:r w:rsidRPr="00B621F0">
        <w:rPr>
          <w:rFonts w:ascii="Trebuchet MS" w:hAnsi="Trebuchet MS" w:cs="Trebuchet MS"/>
          <w:i/>
          <w:w w:val="0"/>
          <w:sz w:val="22"/>
          <w:szCs w:val="22"/>
        </w:rPr>
        <w:t>Política Econômica do Governo Federal</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bookmarkStart w:id="172" w:name="_DV_M220"/>
      <w:bookmarkEnd w:id="172"/>
      <w:r w:rsidRPr="00B621F0">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bookmarkStart w:id="173" w:name="_DV_M221"/>
      <w:bookmarkEnd w:id="173"/>
      <w:r w:rsidRPr="00B621F0">
        <w:rPr>
          <w:rFonts w:ascii="Trebuchet MS" w:hAnsi="Trebuchet MS" w:cs="Trebuchet MS"/>
          <w:w w:val="0"/>
          <w:sz w:val="22"/>
          <w:szCs w:val="22"/>
        </w:rPr>
        <w:t xml:space="preserve">As ações do Governo Federal para controlar a inflação e efetuar outras políticas, envolveram no passado, controle de salários e preços, desvalorização da moeda, controles no fluxo de capital e </w:t>
      </w:r>
      <w:r w:rsidRPr="00B621F0">
        <w:rPr>
          <w:rFonts w:ascii="Trebuchet MS" w:hAnsi="Trebuchet MS" w:cs="Trebuchet MS"/>
          <w:w w:val="0"/>
          <w:sz w:val="22"/>
          <w:szCs w:val="22"/>
        </w:rPr>
        <w:lastRenderedPageBreak/>
        <w:t>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bookmarkStart w:id="174" w:name="_DV_M222"/>
      <w:bookmarkEnd w:id="174"/>
      <w:r w:rsidRPr="00B621F0">
        <w:rPr>
          <w:rFonts w:ascii="Trebuchet MS" w:hAnsi="Trebuchet MS" w:cs="Trebuchet MS"/>
          <w:w w:val="0"/>
          <w:sz w:val="22"/>
          <w:szCs w:val="22"/>
        </w:rPr>
        <w:t>• variação nas taxas de câmbio;</w:t>
      </w:r>
    </w:p>
    <w:p w:rsidR="006861E1" w:rsidRPr="00B621F0" w:rsidRDefault="006861E1">
      <w:pPr>
        <w:spacing w:line="360" w:lineRule="auto"/>
        <w:jc w:val="both"/>
        <w:rPr>
          <w:rFonts w:ascii="Trebuchet MS" w:hAnsi="Trebuchet MS" w:cs="Trebuchet MS"/>
          <w:w w:val="0"/>
          <w:sz w:val="22"/>
          <w:szCs w:val="22"/>
        </w:rPr>
      </w:pPr>
      <w:bookmarkStart w:id="175" w:name="_DV_M223"/>
      <w:bookmarkEnd w:id="175"/>
      <w:r w:rsidRPr="00B621F0">
        <w:rPr>
          <w:rFonts w:ascii="Trebuchet MS" w:hAnsi="Trebuchet MS" w:cs="Trebuchet MS"/>
          <w:w w:val="0"/>
          <w:sz w:val="22"/>
          <w:szCs w:val="22"/>
        </w:rPr>
        <w:t>• controle de câmbio;</w:t>
      </w:r>
    </w:p>
    <w:p w:rsidR="006861E1" w:rsidRPr="00B621F0" w:rsidRDefault="006861E1">
      <w:pPr>
        <w:spacing w:line="360" w:lineRule="auto"/>
        <w:jc w:val="both"/>
        <w:rPr>
          <w:rFonts w:ascii="Trebuchet MS" w:hAnsi="Trebuchet MS" w:cs="Trebuchet MS"/>
          <w:w w:val="0"/>
          <w:sz w:val="22"/>
          <w:szCs w:val="22"/>
        </w:rPr>
      </w:pPr>
      <w:bookmarkStart w:id="176" w:name="_DV_M224"/>
      <w:bookmarkEnd w:id="176"/>
      <w:r w:rsidRPr="00B621F0">
        <w:rPr>
          <w:rFonts w:ascii="Trebuchet MS" w:hAnsi="Trebuchet MS" w:cs="Trebuchet MS"/>
          <w:w w:val="0"/>
          <w:sz w:val="22"/>
          <w:szCs w:val="22"/>
        </w:rPr>
        <w:t>• índices de inflação;</w:t>
      </w:r>
    </w:p>
    <w:p w:rsidR="006861E1" w:rsidRPr="00B621F0" w:rsidRDefault="006861E1">
      <w:pPr>
        <w:spacing w:line="360" w:lineRule="auto"/>
        <w:jc w:val="both"/>
        <w:rPr>
          <w:rFonts w:ascii="Trebuchet MS" w:hAnsi="Trebuchet MS" w:cs="Trebuchet MS"/>
          <w:w w:val="0"/>
          <w:sz w:val="22"/>
          <w:szCs w:val="22"/>
        </w:rPr>
      </w:pPr>
      <w:bookmarkStart w:id="177" w:name="_DV_M225"/>
      <w:bookmarkEnd w:id="177"/>
      <w:r w:rsidRPr="00B621F0">
        <w:rPr>
          <w:rFonts w:ascii="Trebuchet MS" w:hAnsi="Trebuchet MS" w:cs="Trebuchet MS"/>
          <w:w w:val="0"/>
          <w:sz w:val="22"/>
          <w:szCs w:val="22"/>
        </w:rPr>
        <w:t>• flutuações nas taxas de juros;</w:t>
      </w:r>
    </w:p>
    <w:p w:rsidR="006861E1" w:rsidRPr="00B621F0" w:rsidRDefault="006861E1">
      <w:pPr>
        <w:spacing w:line="360" w:lineRule="auto"/>
        <w:jc w:val="both"/>
        <w:rPr>
          <w:rFonts w:ascii="Trebuchet MS" w:hAnsi="Trebuchet MS" w:cs="Trebuchet MS"/>
          <w:w w:val="0"/>
          <w:sz w:val="22"/>
          <w:szCs w:val="22"/>
        </w:rPr>
      </w:pPr>
      <w:bookmarkStart w:id="178" w:name="_DV_M226"/>
      <w:bookmarkEnd w:id="178"/>
      <w:r w:rsidRPr="00B621F0">
        <w:rPr>
          <w:rFonts w:ascii="Trebuchet MS" w:hAnsi="Trebuchet MS" w:cs="Trebuchet MS"/>
          <w:w w:val="0"/>
          <w:sz w:val="22"/>
          <w:szCs w:val="22"/>
        </w:rPr>
        <w:t>• falta de liquidez nos mercados doméstico, financeiro e de capitais;</w:t>
      </w:r>
    </w:p>
    <w:p w:rsidR="006861E1" w:rsidRPr="00B621F0" w:rsidRDefault="006861E1">
      <w:pPr>
        <w:spacing w:line="360" w:lineRule="auto"/>
        <w:jc w:val="both"/>
        <w:rPr>
          <w:rFonts w:ascii="Trebuchet MS" w:hAnsi="Trebuchet MS" w:cs="Trebuchet MS"/>
          <w:w w:val="0"/>
          <w:sz w:val="22"/>
          <w:szCs w:val="22"/>
        </w:rPr>
      </w:pPr>
      <w:bookmarkStart w:id="179" w:name="_DV_M227"/>
      <w:bookmarkEnd w:id="179"/>
      <w:r w:rsidRPr="00B621F0">
        <w:rPr>
          <w:rFonts w:ascii="Trebuchet MS" w:hAnsi="Trebuchet MS" w:cs="Trebuchet MS"/>
          <w:w w:val="0"/>
          <w:sz w:val="22"/>
          <w:szCs w:val="22"/>
        </w:rPr>
        <w:t>• racionamento de energia elétrica;</w:t>
      </w:r>
    </w:p>
    <w:p w:rsidR="006861E1" w:rsidRPr="00B621F0" w:rsidRDefault="006861E1">
      <w:pPr>
        <w:spacing w:line="360" w:lineRule="auto"/>
        <w:jc w:val="both"/>
        <w:rPr>
          <w:rFonts w:ascii="Trebuchet MS" w:hAnsi="Trebuchet MS" w:cs="Trebuchet MS"/>
          <w:w w:val="0"/>
          <w:sz w:val="22"/>
          <w:szCs w:val="22"/>
        </w:rPr>
      </w:pPr>
      <w:bookmarkStart w:id="180" w:name="_DV_M228"/>
      <w:bookmarkEnd w:id="180"/>
      <w:r w:rsidRPr="00B621F0">
        <w:rPr>
          <w:rFonts w:ascii="Trebuchet MS" w:hAnsi="Trebuchet MS" w:cs="Trebuchet MS"/>
          <w:w w:val="0"/>
          <w:sz w:val="22"/>
          <w:szCs w:val="22"/>
        </w:rPr>
        <w:t>• instabilidade de preços;</w:t>
      </w:r>
    </w:p>
    <w:p w:rsidR="006861E1" w:rsidRPr="00B621F0" w:rsidRDefault="006861E1">
      <w:pPr>
        <w:spacing w:line="360" w:lineRule="auto"/>
        <w:jc w:val="both"/>
        <w:rPr>
          <w:rFonts w:ascii="Trebuchet MS" w:hAnsi="Trebuchet MS" w:cs="Trebuchet MS"/>
          <w:w w:val="0"/>
          <w:sz w:val="22"/>
          <w:szCs w:val="22"/>
        </w:rPr>
      </w:pPr>
      <w:bookmarkStart w:id="181" w:name="_DV_M229"/>
      <w:bookmarkEnd w:id="181"/>
      <w:r w:rsidRPr="00B621F0">
        <w:rPr>
          <w:rFonts w:ascii="Trebuchet MS" w:hAnsi="Trebuchet MS" w:cs="Trebuchet MS"/>
          <w:w w:val="0"/>
          <w:sz w:val="22"/>
          <w:szCs w:val="22"/>
        </w:rPr>
        <w:t>• política fiscal e regime tributário; e</w:t>
      </w:r>
    </w:p>
    <w:p w:rsidR="006861E1" w:rsidRPr="00B621F0" w:rsidRDefault="006861E1">
      <w:pPr>
        <w:spacing w:line="360" w:lineRule="auto"/>
        <w:jc w:val="both"/>
        <w:rPr>
          <w:rFonts w:ascii="Trebuchet MS" w:hAnsi="Trebuchet MS" w:cs="Trebuchet MS"/>
          <w:w w:val="0"/>
          <w:sz w:val="22"/>
          <w:szCs w:val="22"/>
        </w:rPr>
      </w:pPr>
      <w:bookmarkStart w:id="182" w:name="_DV_M230"/>
      <w:bookmarkEnd w:id="182"/>
      <w:r w:rsidRPr="00B621F0">
        <w:rPr>
          <w:rFonts w:ascii="Trebuchet MS" w:hAnsi="Trebuchet MS" w:cs="Trebuchet MS"/>
          <w:w w:val="0"/>
          <w:sz w:val="22"/>
          <w:szCs w:val="22"/>
        </w:rPr>
        <w:t>• medidas de cunho político, social e econômico que ocorram ou possam afetar o País.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bookmarkStart w:id="183" w:name="_DV_M231"/>
      <w:bookmarkEnd w:id="183"/>
      <w:r w:rsidRPr="00B621F0">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Política Anti-Inflacionária</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desfavorável sobre a economia brasileira e sobre os ativos que lastreiam esta Emissão.</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Caso o Brasil venha a vivenciar uma significativa inflação no futuro, é possível que a </w:t>
      </w:r>
      <w:r w:rsidR="003F4ADA" w:rsidRPr="00B621F0">
        <w:rPr>
          <w:rFonts w:ascii="Trebuchet MS" w:hAnsi="Trebuchet MS" w:cs="Trebuchet MS"/>
          <w:w w:val="0"/>
          <w:sz w:val="22"/>
          <w:szCs w:val="22"/>
        </w:rPr>
        <w:t>Cedente</w:t>
      </w:r>
      <w:r w:rsidR="00C73642" w:rsidRPr="00B621F0">
        <w:rPr>
          <w:rFonts w:ascii="Trebuchet MS" w:hAnsi="Trebuchet MS" w:cs="Trebuchet MS"/>
          <w:w w:val="0"/>
          <w:sz w:val="22"/>
          <w:szCs w:val="22"/>
        </w:rPr>
        <w:t xml:space="preserve"> e os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xml:space="preserve"> não tenha</w:t>
      </w:r>
      <w:r w:rsidR="00C73642" w:rsidRPr="00B621F0">
        <w:rPr>
          <w:rFonts w:ascii="Trebuchet MS" w:hAnsi="Trebuchet MS" w:cs="Trebuchet MS"/>
          <w:w w:val="0"/>
          <w:sz w:val="22"/>
          <w:szCs w:val="22"/>
        </w:rPr>
        <w:t>m</w:t>
      </w:r>
      <w:r w:rsidRPr="00B621F0">
        <w:rPr>
          <w:rFonts w:ascii="Trebuchet MS" w:hAnsi="Trebuchet MS" w:cs="Trebuchet MS"/>
          <w:w w:val="0"/>
          <w:sz w:val="22"/>
          <w:szCs w:val="22"/>
        </w:rPr>
        <w:t xml:space="preserve"> capacidade de acompanhar estes efeitos da inflação. Como o pagamento </w:t>
      </w:r>
      <w:r w:rsidRPr="00B621F0">
        <w:rPr>
          <w:rFonts w:ascii="Trebuchet MS" w:hAnsi="Trebuchet MS" w:cs="Trebuchet MS"/>
          <w:w w:val="0"/>
          <w:sz w:val="22"/>
          <w:szCs w:val="22"/>
        </w:rPr>
        <w:lastRenderedPageBreak/>
        <w:t>dos Investidores está baseado no pagamento pel</w:t>
      </w:r>
      <w:r w:rsidR="00C73642" w:rsidRPr="00B621F0">
        <w:rPr>
          <w:rFonts w:ascii="Trebuchet MS" w:hAnsi="Trebuchet MS" w:cs="Trebuchet MS"/>
          <w:w w:val="0"/>
          <w:sz w:val="22"/>
          <w:szCs w:val="22"/>
        </w:rPr>
        <w:t>os</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isto pode alterar o retorno previsto pelos Investidores.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Instabilidade da taxa de câmbio e desvalorização do Real</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Não é possível assegurar que a taxa de câmbio entre o Real e o Dólar irá permanecer nos níveis atuais. </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B621F0">
        <w:rPr>
          <w:rFonts w:ascii="Trebuchet MS" w:hAnsi="Trebuchet MS" w:cs="Trebuchet MS"/>
          <w:w w:val="0"/>
          <w:sz w:val="22"/>
          <w:szCs w:val="22"/>
        </w:rPr>
        <w:t xml:space="preserve">dos </w:t>
      </w:r>
      <w:r w:rsidR="00DA5DDB" w:rsidRPr="00B621F0">
        <w:rPr>
          <w:rFonts w:ascii="Trebuchet MS" w:hAnsi="Trebuchet MS" w:cs="Trebuchet MS"/>
          <w:w w:val="0"/>
          <w:sz w:val="22"/>
          <w:szCs w:val="22"/>
        </w:rPr>
        <w:t>Devedores</w:t>
      </w:r>
      <w:r w:rsidR="008B0ABF" w:rsidRPr="00B621F0">
        <w:rPr>
          <w:rFonts w:ascii="Trebuchet MS" w:hAnsi="Trebuchet MS" w:cs="Trebuchet MS"/>
          <w:w w:val="0"/>
          <w:sz w:val="22"/>
          <w:szCs w:val="22"/>
        </w:rPr>
        <w:t>.</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Mudanças na economia global e outros mercados emergentes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w:t>
      </w:r>
      <w:r w:rsidR="008164FF" w:rsidRPr="00B621F0">
        <w:rPr>
          <w:rFonts w:ascii="Trebuchet MS" w:hAnsi="Trebuchet MS" w:cs="Trebuchet MS"/>
          <w:w w:val="0"/>
          <w:sz w:val="22"/>
          <w:szCs w:val="22"/>
        </w:rPr>
        <w:t>dos CRI.</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Elevação Súbita da Taxa de juros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lastRenderedPageBreak/>
        <w:t>Efeitos da Retração no Nível da Atividade Econômica</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Nos últimos anos o crescimento da economia brasileira, aferido por meio do Produto Interno Bruto (“</w:t>
      </w:r>
      <w:r w:rsidRPr="00B621F0">
        <w:rPr>
          <w:rFonts w:ascii="Trebuchet MS" w:hAnsi="Trebuchet MS" w:cs="Trebuchet MS"/>
          <w:w w:val="0"/>
          <w:sz w:val="22"/>
          <w:szCs w:val="22"/>
          <w:u w:val="single"/>
        </w:rPr>
        <w:t>PIB</w:t>
      </w:r>
      <w:r w:rsidRPr="00B621F0">
        <w:rPr>
          <w:rFonts w:ascii="Trebuchet MS" w:hAnsi="Trebuchet MS" w:cs="Trebuchet MS"/>
          <w:w w:val="0"/>
          <w:sz w:val="22"/>
          <w:szCs w:val="22"/>
        </w:rPr>
        <w:t>”) tem desacelerado. A retração no nível da atividade econômica poderá significar uma diminuição na securitização dos recebíveis imobiliários, trazendo, por consequência, uma ociosidade operacional à Emissora.</w:t>
      </w:r>
    </w:p>
    <w:p w:rsidR="006861E1" w:rsidRPr="00B621F0" w:rsidRDefault="006861E1">
      <w:pPr>
        <w:spacing w:line="360" w:lineRule="auto"/>
        <w:jc w:val="both"/>
        <w:rPr>
          <w:rFonts w:ascii="Trebuchet MS" w:hAnsi="Trebuchet MS" w:cs="Trebuchet MS"/>
          <w:w w:val="0"/>
          <w:sz w:val="22"/>
          <w:szCs w:val="22"/>
        </w:rPr>
      </w:pPr>
    </w:p>
    <w:p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Ainda, eventual retração no nível de atividade da economia brasileira, ocasionada por crises internas ou externas, pode acarretar a elevação no patamar de inadimplemento de pessoas físicas e jurídicas, </w:t>
      </w:r>
      <w:r w:rsidR="004F6891" w:rsidRPr="00B621F0">
        <w:rPr>
          <w:rFonts w:ascii="Trebuchet MS" w:hAnsi="Trebuchet MS" w:cs="Trebuchet MS"/>
          <w:w w:val="0"/>
          <w:sz w:val="22"/>
          <w:szCs w:val="22"/>
        </w:rPr>
        <w:t xml:space="preserve">inclusive </w:t>
      </w:r>
      <w:r w:rsidRPr="00B621F0">
        <w:rPr>
          <w:rFonts w:ascii="Trebuchet MS" w:hAnsi="Trebuchet MS" w:cs="Trebuchet MS"/>
          <w:w w:val="0"/>
          <w:sz w:val="22"/>
          <w:szCs w:val="22"/>
        </w:rPr>
        <w:t>do</w:t>
      </w:r>
      <w:r w:rsidRPr="00B621F0">
        <w:rPr>
          <w:rFonts w:ascii="Trebuchet MS" w:hAnsi="Trebuchet MS" w:cs="Tahoma"/>
          <w:sz w:val="22"/>
          <w:szCs w:val="22"/>
        </w:rPr>
        <w:t xml:space="preserve">s </w:t>
      </w:r>
      <w:r w:rsidR="004D683F" w:rsidRPr="00B621F0">
        <w:rPr>
          <w:rFonts w:ascii="Trebuchet MS" w:hAnsi="Trebuchet MS" w:cs="Tahoma"/>
          <w:sz w:val="22"/>
          <w:szCs w:val="22"/>
        </w:rPr>
        <w:t>D</w:t>
      </w:r>
      <w:r w:rsidRPr="00B621F0">
        <w:rPr>
          <w:rFonts w:ascii="Trebuchet MS" w:hAnsi="Trebuchet MS" w:cs="Tahoma"/>
          <w:sz w:val="22"/>
          <w:szCs w:val="22"/>
        </w:rPr>
        <w:t>evedores dos Créditos Imobiliários.</w:t>
      </w:r>
    </w:p>
    <w:p w:rsidR="00327C34" w:rsidRPr="00B621F0" w:rsidRDefault="00327C34">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Alterações na legislação tributária do Brasil poderão afetar adversamente os resultados operacionais da Emissora</w:t>
      </w:r>
      <w:r w:rsidR="006802EC" w:rsidRPr="00B621F0">
        <w:rPr>
          <w:rFonts w:ascii="Trebuchet MS" w:hAnsi="Trebuchet MS" w:cs="Trebuchet MS"/>
          <w:i/>
          <w:w w:val="0"/>
          <w:sz w:val="22"/>
          <w:szCs w:val="22"/>
        </w:rPr>
        <w:t xml:space="preserve"> e/ou dos Devedores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Governo Federal regularmente implementa alterações no regime fiscal, que afetam os participantes do setor de securitização, a Emissora </w:t>
      </w:r>
      <w:r w:rsidR="00D6756B" w:rsidRPr="00B621F0">
        <w:rPr>
          <w:rFonts w:ascii="Trebuchet MS" w:hAnsi="Trebuchet MS" w:cs="Trebuchet MS"/>
          <w:w w:val="0"/>
          <w:sz w:val="22"/>
          <w:szCs w:val="22"/>
        </w:rPr>
        <w:t>e seus Devedores</w:t>
      </w:r>
      <w:r w:rsidRPr="00B621F0">
        <w:rPr>
          <w:rFonts w:ascii="Trebuchet MS" w:hAnsi="Trebuchet MS" w:cs="Trebuchet MS"/>
          <w:w w:val="0"/>
          <w:sz w:val="22"/>
          <w:szCs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r w:rsidR="006802EC" w:rsidRPr="00B621F0">
        <w:rPr>
          <w:rFonts w:ascii="Trebuchet MS" w:hAnsi="Trebuchet MS" w:cs="Trebuchet MS"/>
          <w:w w:val="0"/>
          <w:sz w:val="22"/>
          <w:szCs w:val="22"/>
        </w:rPr>
        <w:t xml:space="preserve"> </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b/>
          <w:w w:val="0"/>
          <w:sz w:val="22"/>
          <w:szCs w:val="22"/>
        </w:rPr>
      </w:pPr>
      <w:bookmarkStart w:id="184" w:name="_Toc368991951"/>
      <w:r w:rsidRPr="00B621F0">
        <w:rPr>
          <w:rFonts w:ascii="Trebuchet MS" w:hAnsi="Trebuchet MS" w:cs="Trebuchet MS"/>
          <w:b/>
          <w:w w:val="0"/>
          <w:sz w:val="22"/>
          <w:szCs w:val="22"/>
        </w:rPr>
        <w:t>FATORES DE RISCO RELACIONADOS AO SETOR DE SECURITIZAÇÃO IMOBILIÁRIA</w:t>
      </w:r>
      <w:bookmarkEnd w:id="184"/>
      <w:r w:rsidRPr="00B621F0">
        <w:rPr>
          <w:rFonts w:ascii="Trebuchet MS" w:hAnsi="Trebuchet MS" w:cs="Trebuchet MS"/>
          <w:b/>
          <w:w w:val="0"/>
          <w:sz w:val="22"/>
          <w:szCs w:val="22"/>
        </w:rPr>
        <w:t xml:space="preserve"> </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Recente desenvolvimento da securitização imobiliária pode gerar risco</w:t>
      </w:r>
      <w:r w:rsidR="004D683F" w:rsidRPr="00B621F0">
        <w:rPr>
          <w:rFonts w:ascii="Trebuchet MS" w:hAnsi="Trebuchet MS" w:cs="Trebuchet MS"/>
          <w:i/>
          <w:w w:val="0"/>
          <w:sz w:val="22"/>
          <w:szCs w:val="22"/>
        </w:rPr>
        <w:t>s</w:t>
      </w:r>
      <w:r w:rsidRPr="00B621F0">
        <w:rPr>
          <w:rFonts w:ascii="Trebuchet MS" w:hAnsi="Trebuchet MS" w:cs="Trebuchet MS"/>
          <w:i/>
          <w:w w:val="0"/>
          <w:sz w:val="22"/>
          <w:szCs w:val="22"/>
        </w:rPr>
        <w:t xml:space="preserve"> judiciais aos In</w:t>
      </w:r>
      <w:r w:rsidR="00C87743" w:rsidRPr="00B621F0">
        <w:rPr>
          <w:rFonts w:ascii="Trebuchet MS" w:hAnsi="Trebuchet MS" w:cs="Trebuchet MS"/>
          <w:i/>
          <w:w w:val="0"/>
          <w:sz w:val="22"/>
          <w:szCs w:val="22"/>
        </w:rPr>
        <w:t>vestidores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EC414B" w:rsidRPr="00B621F0">
        <w:rPr>
          <w:rFonts w:ascii="Trebuchet MS" w:hAnsi="Trebuchet MS" w:cs="Trebuchet MS"/>
          <w:w w:val="0"/>
          <w:sz w:val="22"/>
          <w:szCs w:val="22"/>
        </w:rPr>
        <w:t xml:space="preserve"> </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Dessa forma, por se tratar de um mercado recente no Brasil, com aproximadamente quinze anos de existência no País, ele ainda não se encontra totalmente regulamentado, podendo ocorrer situações em que ainda não existam regras que o direcione, gerando assim um risco aos </w:t>
      </w:r>
      <w:r w:rsidRPr="00B621F0">
        <w:rPr>
          <w:rFonts w:ascii="Trebuchet MS" w:hAnsi="Trebuchet MS" w:cs="Trebuchet MS"/>
          <w:w w:val="0"/>
          <w:sz w:val="22"/>
          <w:szCs w:val="22"/>
        </w:rPr>
        <w:lastRenderedPageBreak/>
        <w:t>Investidores, uma vez que o Poder Judiciário poderá, ao analisar a Emissão e interpretar as normas que regem o assunto, proferir decisões desfavoráveis aos interesses dos Investidores.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Não existe jurisprudência firmada acerca da securitização, o que pode acarretar pe</w:t>
      </w:r>
      <w:r w:rsidR="00C87743" w:rsidRPr="00B621F0">
        <w:rPr>
          <w:rFonts w:ascii="Trebuchet MS" w:hAnsi="Trebuchet MS" w:cs="Trebuchet MS"/>
          <w:i/>
          <w:w w:val="0"/>
          <w:sz w:val="22"/>
          <w:szCs w:val="22"/>
        </w:rPr>
        <w:t>rdas por parte dos Investidores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C87743" w:rsidRPr="00B621F0">
        <w:rPr>
          <w:rFonts w:ascii="Trebuchet MS" w:hAnsi="Trebuchet MS" w:cs="Trebuchet MS"/>
          <w:w w:val="0"/>
          <w:sz w:val="22"/>
          <w:szCs w:val="22"/>
        </w:rPr>
        <w:t>s estruturas de securitização</w:t>
      </w:r>
      <w:r w:rsidRPr="00B621F0">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À EMISSORA</w:t>
      </w:r>
    </w:p>
    <w:p w:rsidR="006861E1" w:rsidRPr="00B621F0" w:rsidRDefault="006861E1">
      <w:pPr>
        <w:spacing w:line="360" w:lineRule="auto"/>
        <w:jc w:val="both"/>
        <w:rPr>
          <w:rFonts w:ascii="Trebuchet MS" w:hAnsi="Trebuchet MS" w:cs="Trebuchet MS"/>
          <w:w w:val="0"/>
          <w:sz w:val="22"/>
          <w:szCs w:val="22"/>
        </w:rPr>
      </w:pPr>
      <w:bookmarkStart w:id="185" w:name="_Toc281317559"/>
      <w:bookmarkStart w:id="186" w:name="_Toc331358425"/>
      <w:bookmarkStart w:id="187" w:name="_Toc331759570"/>
    </w:p>
    <w:p w:rsidR="006E4C54" w:rsidRPr="00B621F0" w:rsidRDefault="00985833">
      <w:pPr>
        <w:spacing w:line="360" w:lineRule="auto"/>
        <w:jc w:val="both"/>
        <w:rPr>
          <w:rFonts w:ascii="Trebuchet MS" w:hAnsi="Trebuchet MS" w:cs="Trebuchet MS"/>
          <w:i/>
          <w:w w:val="0"/>
          <w:sz w:val="22"/>
          <w:szCs w:val="22"/>
        </w:rPr>
      </w:pPr>
      <w:bookmarkStart w:id="188" w:name="_Toc331358427"/>
      <w:bookmarkStart w:id="189" w:name="_Toc331759572"/>
      <w:bookmarkEnd w:id="185"/>
      <w:bookmarkEnd w:id="186"/>
      <w:bookmarkEnd w:id="187"/>
      <w:r w:rsidRPr="00B621F0">
        <w:rPr>
          <w:rFonts w:ascii="Trebuchet MS" w:hAnsi="Trebuchet MS" w:cs="Trebuchet MS"/>
          <w:i/>
          <w:w w:val="0"/>
          <w:sz w:val="22"/>
          <w:szCs w:val="22"/>
        </w:rPr>
        <w:t>Manutenção de registro de emissora aberta</w:t>
      </w:r>
      <w:r w:rsidR="006E4C54" w:rsidRPr="00B621F0">
        <w:rPr>
          <w:rFonts w:ascii="Trebuchet MS" w:hAnsi="Trebuchet MS" w:cs="Trebuchet MS"/>
          <w:i/>
          <w:w w:val="0"/>
          <w:sz w:val="22"/>
          <w:szCs w:val="22"/>
        </w:rPr>
        <w:t xml:space="preserve"> da Emissora</w:t>
      </w:r>
      <w:r w:rsidRPr="00B621F0">
        <w:rPr>
          <w:rFonts w:ascii="Trebuchet MS" w:hAnsi="Trebuchet MS" w:cs="Trebuchet MS"/>
          <w:i/>
          <w:w w:val="0"/>
          <w:sz w:val="22"/>
          <w:szCs w:val="22"/>
        </w:rPr>
        <w:t>.</w:t>
      </w:r>
    </w:p>
    <w:p w:rsidR="006E4C54" w:rsidRPr="00B621F0" w:rsidRDefault="006E4C54">
      <w:pPr>
        <w:spacing w:line="360" w:lineRule="auto"/>
        <w:jc w:val="both"/>
        <w:rPr>
          <w:rFonts w:ascii="Trebuchet MS" w:hAnsi="Trebuchet MS" w:cs="Trebuchet MS"/>
          <w:w w:val="0"/>
          <w:sz w:val="22"/>
          <w:szCs w:val="22"/>
        </w:rPr>
      </w:pP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atuação da Emissora como </w:t>
      </w:r>
      <w:proofErr w:type="spellStart"/>
      <w:r w:rsidRPr="00B621F0">
        <w:rPr>
          <w:rFonts w:ascii="Trebuchet MS" w:hAnsi="Trebuchet MS" w:cs="Trebuchet MS"/>
          <w:w w:val="0"/>
          <w:sz w:val="22"/>
          <w:szCs w:val="22"/>
        </w:rPr>
        <w:t>securitizadora</w:t>
      </w:r>
      <w:proofErr w:type="spellEnd"/>
      <w:r w:rsidRPr="00B621F0">
        <w:rPr>
          <w:rFonts w:ascii="Trebuchet MS" w:hAnsi="Trebuchet MS" w:cs="Trebuchet MS"/>
          <w:w w:val="0"/>
          <w:sz w:val="22"/>
          <w:szCs w:val="22"/>
        </w:rPr>
        <w:t xml:space="preserve"> em </w:t>
      </w:r>
      <w:r w:rsidR="000D07EC" w:rsidRPr="00B621F0">
        <w:rPr>
          <w:rFonts w:ascii="Trebuchet MS" w:hAnsi="Trebuchet MS" w:cs="Trebuchet MS"/>
          <w:w w:val="0"/>
          <w:sz w:val="22"/>
          <w:szCs w:val="22"/>
        </w:rPr>
        <w:t>suas operações de securitização</w:t>
      </w:r>
      <w:r w:rsidRPr="00B621F0">
        <w:rPr>
          <w:rFonts w:ascii="Trebuchet MS" w:hAnsi="Trebuchet MS" w:cs="Trebuchet MS"/>
          <w:w w:val="0"/>
          <w:sz w:val="22"/>
          <w:szCs w:val="22"/>
        </w:rPr>
        <w:t xml:space="preserve">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e de Certificados de Recebíveis do Agronegócio.</w:t>
      </w: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rsidR="006E4C54"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 xml:space="preserve">Riscos relativos à responsabilização da Emissora por prejuízos ao Patrimônio Separado </w:t>
      </w:r>
    </w:p>
    <w:p w:rsidR="006E4C54" w:rsidRPr="00B621F0" w:rsidRDefault="006E4C54">
      <w:pPr>
        <w:spacing w:line="360" w:lineRule="auto"/>
        <w:jc w:val="both"/>
        <w:rPr>
          <w:rFonts w:ascii="Trebuchet MS" w:hAnsi="Trebuchet MS" w:cs="Trebuchet MS"/>
          <w:w w:val="0"/>
          <w:sz w:val="22"/>
          <w:szCs w:val="22"/>
        </w:rPr>
      </w:pP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totalidade do patrimônio da Emissora responderá pelos prejuízos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w:t>
      </w:r>
      <w:r w:rsidR="006E4C54" w:rsidRPr="00B621F0">
        <w:rPr>
          <w:rFonts w:ascii="Trebuchet MS" w:hAnsi="Trebuchet MS" w:cs="Trebuchet MS"/>
          <w:w w:val="0"/>
          <w:sz w:val="22"/>
          <w:szCs w:val="22"/>
        </w:rPr>
        <w:t>a indenizar os Titulares dos CRI</w:t>
      </w:r>
      <w:r w:rsidRPr="00B621F0">
        <w:rPr>
          <w:rFonts w:ascii="Trebuchet MS" w:hAnsi="Trebuchet MS" w:cs="Trebuchet MS"/>
          <w:w w:val="0"/>
          <w:sz w:val="22"/>
          <w:szCs w:val="22"/>
        </w:rPr>
        <w:t>.</w:t>
      </w: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rsidR="006E4C54" w:rsidRPr="00B621F0" w:rsidRDefault="00985833">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Não </w:t>
      </w:r>
      <w:proofErr w:type="spellStart"/>
      <w:r w:rsidR="006E4C54" w:rsidRPr="00B621F0">
        <w:rPr>
          <w:rFonts w:ascii="Trebuchet MS" w:hAnsi="Trebuchet MS" w:cs="Trebuchet MS"/>
          <w:i/>
          <w:w w:val="0"/>
          <w:sz w:val="22"/>
          <w:szCs w:val="22"/>
        </w:rPr>
        <w:t>originação</w:t>
      </w:r>
      <w:proofErr w:type="spellEnd"/>
      <w:r w:rsidR="006E4C54" w:rsidRPr="00B621F0">
        <w:rPr>
          <w:rFonts w:ascii="Trebuchet MS" w:hAnsi="Trebuchet MS" w:cs="Trebuchet MS"/>
          <w:i/>
          <w:w w:val="0"/>
          <w:sz w:val="22"/>
          <w:szCs w:val="22"/>
        </w:rPr>
        <w:t xml:space="preserve"> de novas operações de securitização</w:t>
      </w:r>
    </w:p>
    <w:p w:rsidR="006E4C54" w:rsidRPr="00B621F0" w:rsidRDefault="006E4C54">
      <w:pPr>
        <w:spacing w:line="360" w:lineRule="auto"/>
        <w:jc w:val="both"/>
        <w:rPr>
          <w:rFonts w:ascii="Trebuchet MS" w:hAnsi="Trebuchet MS" w:cs="Trebuchet MS"/>
          <w:w w:val="0"/>
          <w:sz w:val="22"/>
          <w:szCs w:val="22"/>
        </w:rPr>
      </w:pP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lastRenderedPageBreak/>
        <w:t xml:space="preserve">A </w:t>
      </w:r>
      <w:r w:rsidR="006E4C54" w:rsidRPr="00B621F0">
        <w:rPr>
          <w:rFonts w:ascii="Trebuchet MS" w:hAnsi="Trebuchet MS" w:cs="Trebuchet MS"/>
          <w:w w:val="0"/>
          <w:sz w:val="22"/>
          <w:szCs w:val="22"/>
        </w:rPr>
        <w:t xml:space="preserve">realização de novas operações de securitização </w:t>
      </w:r>
      <w:r w:rsidRPr="00B621F0">
        <w:rPr>
          <w:rFonts w:ascii="Trebuchet MS" w:hAnsi="Trebuchet MS" w:cs="Trebuchet MS"/>
          <w:w w:val="0"/>
          <w:sz w:val="22"/>
          <w:szCs w:val="22"/>
        </w:rPr>
        <w:t>é fundamental para manutenção e desenvolvimento das atividades da Emissora. A falta de capacidade de investimento na aquisição de novos créditos ou da aquisição em condições favoráveis pode prejudicar sua situação econômico-financeira da Emissora e seus resultados operacionais, podendo causar efeitos adversos na administração e gestão do Patrimônio Separado.</w:t>
      </w: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rsidR="006E4C54" w:rsidRPr="00B621F0" w:rsidRDefault="006E4C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Crescimento da E</w:t>
      </w:r>
      <w:r w:rsidR="00985833" w:rsidRPr="00B621F0">
        <w:rPr>
          <w:rFonts w:ascii="Trebuchet MS" w:hAnsi="Trebuchet MS" w:cs="Trebuchet MS"/>
          <w:i/>
          <w:w w:val="0"/>
          <w:sz w:val="22"/>
          <w:szCs w:val="22"/>
        </w:rPr>
        <w:t xml:space="preserve">missora e de seu capital </w:t>
      </w:r>
    </w:p>
    <w:p w:rsidR="006E4C54" w:rsidRPr="00B621F0" w:rsidRDefault="006E4C54">
      <w:pPr>
        <w:spacing w:line="360" w:lineRule="auto"/>
        <w:jc w:val="both"/>
        <w:rPr>
          <w:rFonts w:ascii="Trebuchet MS" w:hAnsi="Trebuchet MS" w:cs="Trebuchet MS"/>
          <w:w w:val="0"/>
          <w:sz w:val="22"/>
          <w:szCs w:val="22"/>
        </w:rPr>
      </w:pP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no momento em que a Emissora necessitar, e, caso haja, as condições desta captação poderiam afetar o desempenho da Emissora.</w:t>
      </w: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rsidR="006E4C54" w:rsidRPr="00B621F0" w:rsidRDefault="00985833">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 Importância de uma Equipe Qualificada</w:t>
      </w:r>
    </w:p>
    <w:p w:rsidR="006E4C54" w:rsidRPr="00B621F0" w:rsidRDefault="006E4C54">
      <w:pPr>
        <w:spacing w:line="360" w:lineRule="auto"/>
        <w:jc w:val="both"/>
        <w:rPr>
          <w:rFonts w:ascii="Trebuchet MS" w:hAnsi="Trebuchet MS" w:cs="Trebuchet MS"/>
          <w:w w:val="0"/>
          <w:sz w:val="22"/>
          <w:szCs w:val="22"/>
        </w:rPr>
      </w:pP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w:t>
      </w:r>
      <w:proofErr w:type="spellStart"/>
      <w:r w:rsidRPr="00B621F0">
        <w:rPr>
          <w:rFonts w:ascii="Trebuchet MS" w:hAnsi="Trebuchet MS" w:cs="Trebuchet MS"/>
          <w:w w:val="0"/>
          <w:sz w:val="22"/>
          <w:szCs w:val="22"/>
        </w:rPr>
        <w:t>originação</w:t>
      </w:r>
      <w:proofErr w:type="spellEnd"/>
      <w:r w:rsidRPr="00B621F0">
        <w:rPr>
          <w:rFonts w:ascii="Trebuchet MS" w:hAnsi="Trebuchet MS" w:cs="Trebuchet MS"/>
          <w:w w:val="0"/>
          <w:sz w:val="22"/>
          <w:szCs w:val="22"/>
        </w:rPr>
        <w:t>,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rsidR="006E4C54"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Falência, Recuperação Judicial ou Extrajudicial da Emissora</w:t>
      </w:r>
    </w:p>
    <w:p w:rsidR="006E4C54" w:rsidRPr="00B621F0" w:rsidRDefault="006E4C54">
      <w:pPr>
        <w:spacing w:line="360" w:lineRule="auto"/>
        <w:jc w:val="both"/>
        <w:rPr>
          <w:rFonts w:ascii="Trebuchet MS" w:hAnsi="Trebuchet MS" w:cs="Trebuchet MS"/>
          <w:w w:val="0"/>
          <w:sz w:val="22"/>
          <w:szCs w:val="22"/>
        </w:rPr>
      </w:pP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Ao longo do prazo de duração dos</w:t>
      </w:r>
      <w:r w:rsidR="006E4C54" w:rsidRPr="00B621F0">
        <w:rPr>
          <w:rFonts w:ascii="Trebuchet MS" w:hAnsi="Trebuchet MS" w:cs="Trebuchet MS"/>
          <w:w w:val="0"/>
          <w:sz w:val="22"/>
          <w:szCs w:val="22"/>
        </w:rPr>
        <w:t xml:space="preserve"> CRI</w:t>
      </w:r>
      <w:r w:rsidRPr="00B621F0">
        <w:rPr>
          <w:rFonts w:ascii="Trebuchet MS" w:hAnsi="Trebuchet MS" w:cs="Trebuchet MS"/>
          <w:w w:val="0"/>
          <w:sz w:val="22"/>
          <w:szCs w:val="22"/>
        </w:rPr>
        <w:t xml:space="preserve">, a Emissora poderá estar sujeita a eventos de falência, recuperação judicial ou extrajudicial. Dessa forma, apesar de terem sido constituídos o Regime Fiduciário e o Patrimônio Separado o, eventuais contingências da Emissora, em especial as fiscais, previdenciárias e trabalhistas, poderão afetar tais créditos, principalmente em razão da falta de jurisprudência em nosso país sobre a plena eficácia da afetação de patrimônio. </w:t>
      </w:r>
    </w:p>
    <w:p w:rsidR="00C87743" w:rsidRPr="00B621F0" w:rsidRDefault="00985833">
      <w:pPr>
        <w:spacing w:line="360" w:lineRule="auto"/>
        <w:jc w:val="both"/>
        <w:rPr>
          <w:rFonts w:ascii="Trebuchet MS" w:hAnsi="Trebuchet MS" w:cs="Trebuchet MS"/>
          <w:b/>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rsidR="006861E1" w:rsidRPr="00B621F0" w:rsidRDefault="006861E1">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AOS CRI E À OFERTA</w:t>
      </w:r>
      <w:bookmarkEnd w:id="188"/>
      <w:bookmarkEnd w:id="189"/>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lastRenderedPageBreak/>
        <w:t>Risco de liquidez dos Créditos Imobiliários</w:t>
      </w:r>
      <w:r w:rsidR="00B90FF1" w:rsidRPr="00B621F0">
        <w:rPr>
          <w:rFonts w:ascii="Trebuchet MS" w:hAnsi="Trebuchet MS" w:cs="Trebuchet MS"/>
          <w:i/>
          <w:w w:val="0"/>
          <w:sz w:val="22"/>
          <w:szCs w:val="22"/>
        </w:rPr>
        <w:t xml:space="preserve"> </w:t>
      </w:r>
    </w:p>
    <w:p w:rsidR="006861E1" w:rsidRPr="00B621F0" w:rsidRDefault="006861E1">
      <w:pPr>
        <w:spacing w:line="360" w:lineRule="auto"/>
        <w:rPr>
          <w:rFonts w:ascii="Trebuchet MS" w:hAnsi="Trebuchet MS" w:cs="Arial"/>
          <w:sz w:val="22"/>
          <w:szCs w:val="22"/>
          <w:lang w:eastAsia="ar-SA"/>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Emissora poderá passar por um período de falta de liquidez na hipótese de descasamento entre o recebimento dos Créditos Imobiliários em relação aos pagamentos derivados dos CRI.</w:t>
      </w:r>
      <w:r w:rsidR="00723968" w:rsidRPr="00B621F0">
        <w:rPr>
          <w:rFonts w:ascii="Trebuchet MS" w:hAnsi="Trebuchet MS" w:cs="Trebuchet MS"/>
          <w:w w:val="0"/>
          <w:sz w:val="22"/>
          <w:szCs w:val="22"/>
        </w:rPr>
        <w:t xml:space="preserve"> Além disso, inexiste mercado ativo de negociação de </w:t>
      </w:r>
      <w:r w:rsidR="00B13D19" w:rsidRPr="00B621F0">
        <w:rPr>
          <w:rFonts w:ascii="Trebuchet MS" w:hAnsi="Trebuchet MS" w:cs="Trebuchet MS"/>
          <w:w w:val="0"/>
          <w:sz w:val="22"/>
          <w:szCs w:val="22"/>
        </w:rPr>
        <w:t>créditos similares a</w:t>
      </w:r>
      <w:r w:rsidR="00723968" w:rsidRPr="00B621F0">
        <w:rPr>
          <w:rFonts w:ascii="Trebuchet MS" w:hAnsi="Trebuchet MS" w:cs="Trebuchet MS"/>
          <w:w w:val="0"/>
          <w:sz w:val="22"/>
          <w:szCs w:val="22"/>
        </w:rPr>
        <w:t>os Crédito</w:t>
      </w:r>
      <w:r w:rsidRPr="00B621F0">
        <w:rPr>
          <w:rFonts w:ascii="Trebuchet MS" w:hAnsi="Trebuchet MS" w:cs="Trebuchet MS"/>
          <w:w w:val="0"/>
          <w:sz w:val="22"/>
          <w:szCs w:val="22"/>
        </w:rPr>
        <w:t xml:space="preserve"> </w:t>
      </w:r>
      <w:r w:rsidR="00B13D19" w:rsidRPr="00B621F0">
        <w:rPr>
          <w:rFonts w:ascii="Trebuchet MS" w:hAnsi="Trebuchet MS" w:cs="Trebuchet MS"/>
          <w:w w:val="0"/>
          <w:sz w:val="22"/>
          <w:szCs w:val="22"/>
        </w:rPr>
        <w:t>Imobiliários, de modo que a Emissora poderá ter dificuldades para vender tais Créditos Imobiliários, representado ativos de baixa liquidez. Deste modo, em caso ocorrência do descasamento acima referido e impossibilidade de alienação dos Créditos Imobiliários, não haverá recursos disponíveis para pagamento dos CRI, o que gerará perdas aos Investidores.</w:t>
      </w:r>
    </w:p>
    <w:p w:rsidR="006861E1" w:rsidRPr="00B621F0" w:rsidRDefault="006861E1">
      <w:pPr>
        <w:spacing w:line="360" w:lineRule="auto"/>
        <w:jc w:val="both"/>
        <w:rPr>
          <w:rFonts w:ascii="Trebuchet MS" w:hAnsi="Trebuchet MS"/>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do Quórum de deliberação em assembleia geral de Titulares dos CRI</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Baixa Liquidez no Mercado Secundário</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r w:rsidR="00327C34" w:rsidRPr="00B621F0">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C87743" w:rsidRPr="00B621F0">
        <w:rPr>
          <w:rFonts w:ascii="Trebuchet MS" w:hAnsi="Trebuchet MS" w:cs="Arial"/>
          <w:sz w:val="22"/>
          <w:szCs w:val="22"/>
        </w:rPr>
        <w:t xml:space="preserve">investidores qualificados, conforme definidos no artigo </w:t>
      </w:r>
      <w:r w:rsidR="009D0472" w:rsidRPr="00B621F0">
        <w:rPr>
          <w:rFonts w:ascii="Trebuchet MS" w:hAnsi="Trebuchet MS" w:cs="Arial"/>
          <w:sz w:val="22"/>
          <w:szCs w:val="22"/>
        </w:rPr>
        <w:t>11</w:t>
      </w:r>
      <w:r w:rsidR="00C87743"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C87743"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27C34" w:rsidRPr="00B621F0">
        <w:rPr>
          <w:rFonts w:ascii="Trebuchet MS" w:hAnsi="Trebuchet MS" w:cs="Trebuchet MS"/>
          <w:w w:val="0"/>
          <w:sz w:val="22"/>
          <w:szCs w:val="22"/>
        </w:rPr>
        <w:t xml:space="preserve">, a menos que a Emissora obtenha o registro de oferta pública perante a CVM nos termos do </w:t>
      </w:r>
      <w:r w:rsidR="00327C34" w:rsidRPr="00B621F0">
        <w:rPr>
          <w:rFonts w:ascii="Trebuchet MS" w:hAnsi="Trebuchet MS" w:cs="Trebuchet MS"/>
          <w:i/>
          <w:w w:val="0"/>
          <w:sz w:val="22"/>
          <w:szCs w:val="22"/>
        </w:rPr>
        <w:t>caput</w:t>
      </w:r>
      <w:r w:rsidR="00327C34" w:rsidRPr="00B621F0">
        <w:rPr>
          <w:rFonts w:ascii="Trebuchet MS" w:hAnsi="Trebuchet MS" w:cs="Trebuchet MS"/>
          <w:w w:val="0"/>
          <w:sz w:val="22"/>
          <w:szCs w:val="22"/>
        </w:rPr>
        <w:t xml:space="preserve"> do artigo 21 da Lei nº 6.385, de 07 de dezembro de 1976, e da </w:t>
      </w:r>
      <w:r w:rsidR="00327C34" w:rsidRPr="00B621F0">
        <w:rPr>
          <w:rFonts w:ascii="Trebuchet MS" w:hAnsi="Trebuchet MS" w:cs="Arial"/>
          <w:sz w:val="22"/>
          <w:szCs w:val="22"/>
        </w:rPr>
        <w:t>Instrução CVM nº 400, de 29 de dezembro de 2003</w:t>
      </w:r>
      <w:r w:rsidR="00327C34" w:rsidRPr="00B621F0">
        <w:rPr>
          <w:rFonts w:ascii="Trebuchet MS" w:hAnsi="Trebuchet MS" w:cs="Trebuchet MS"/>
          <w:w w:val="0"/>
          <w:sz w:val="22"/>
          <w:szCs w:val="22"/>
        </w:rPr>
        <w:t>, e apresente prospecto da oferta à CVM, nos termos da legislação aplicável</w:t>
      </w:r>
      <w:r w:rsidRPr="00B621F0">
        <w:rPr>
          <w:rFonts w:ascii="Trebuchet MS" w:hAnsi="Trebuchet MS" w:cs="Trebuchet MS"/>
          <w:w w:val="0"/>
          <w:sz w:val="22"/>
          <w:szCs w:val="22"/>
        </w:rPr>
        <w:t>.</w:t>
      </w:r>
    </w:p>
    <w:p w:rsidR="006861E1" w:rsidRPr="00B621F0" w:rsidRDefault="006861E1">
      <w:pPr>
        <w:spacing w:line="360" w:lineRule="auto"/>
        <w:jc w:val="both"/>
        <w:rPr>
          <w:rFonts w:ascii="Trebuchet MS" w:hAnsi="Trebuchet MS" w:cs="Trebuchet MS"/>
          <w:w w:val="0"/>
          <w:sz w:val="22"/>
          <w:szCs w:val="22"/>
        </w:rPr>
      </w:pPr>
    </w:p>
    <w:p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Desapropriação dos Imóveis </w:t>
      </w:r>
    </w:p>
    <w:p w:rsidR="00327C34" w:rsidRPr="00B621F0" w:rsidRDefault="00327C34">
      <w:pPr>
        <w:spacing w:line="360" w:lineRule="auto"/>
        <w:jc w:val="both"/>
        <w:rPr>
          <w:rFonts w:ascii="Trebuchet MS" w:hAnsi="Trebuchet MS" w:cs="Trebuchet MS"/>
          <w:w w:val="0"/>
          <w:sz w:val="22"/>
          <w:szCs w:val="22"/>
        </w:rPr>
      </w:pPr>
    </w:p>
    <w:p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Um ou mais imóveis </w:t>
      </w:r>
      <w:r w:rsidR="002D0543" w:rsidRPr="00B621F0">
        <w:rPr>
          <w:rFonts w:ascii="Trebuchet MS" w:hAnsi="Trebuchet MS" w:cs="Tahoma"/>
          <w:bCs/>
          <w:sz w:val="22"/>
          <w:szCs w:val="22"/>
        </w:rPr>
        <w:t xml:space="preserve">identificados no Anexo </w:t>
      </w:r>
      <w:r w:rsidR="00843391" w:rsidRPr="00B621F0">
        <w:rPr>
          <w:rFonts w:ascii="Trebuchet MS" w:hAnsi="Trebuchet MS" w:cs="Tahoma"/>
          <w:bCs/>
          <w:sz w:val="22"/>
          <w:szCs w:val="22"/>
        </w:rPr>
        <w:t>VII</w:t>
      </w:r>
      <w:r w:rsidR="008B6F4A" w:rsidRPr="00B621F0">
        <w:rPr>
          <w:rFonts w:ascii="Trebuchet MS" w:hAnsi="Trebuchet MS" w:cs="Tahoma"/>
          <w:bCs/>
          <w:sz w:val="22"/>
          <w:szCs w:val="22"/>
        </w:rPr>
        <w:t xml:space="preserve"> deste Termo de Securitização</w:t>
      </w:r>
      <w:r w:rsidR="008B6F4A" w:rsidRPr="00B621F0">
        <w:rPr>
          <w:rFonts w:ascii="Trebuchet MS" w:hAnsi="Trebuchet MS" w:cs="Trebuchet MS"/>
          <w:w w:val="0"/>
          <w:sz w:val="22"/>
          <w:szCs w:val="22"/>
        </w:rPr>
        <w:t xml:space="preserve"> </w:t>
      </w:r>
      <w:r w:rsidRPr="00B621F0">
        <w:rPr>
          <w:rFonts w:ascii="Trebuchet MS" w:hAnsi="Trebuchet MS" w:cs="Trebuchet MS"/>
          <w:w w:val="0"/>
          <w:sz w:val="22"/>
          <w:szCs w:val="22"/>
        </w:rPr>
        <w:t>poderão ser desapropriados, total ou parcialmente, pelo poder público, para fins de utilidade pública. Tal hipótese poderá afetar negativamente os Créditos Imobiliários</w:t>
      </w:r>
      <w:r w:rsidR="00D825D0" w:rsidRPr="00B621F0">
        <w:rPr>
          <w:rFonts w:ascii="Trebuchet MS" w:hAnsi="Trebuchet MS" w:cs="Trebuchet MS"/>
          <w:w w:val="0"/>
          <w:sz w:val="22"/>
          <w:szCs w:val="22"/>
        </w:rPr>
        <w:t xml:space="preserve"> </w:t>
      </w:r>
      <w:r w:rsidRPr="00B621F0">
        <w:rPr>
          <w:rFonts w:ascii="Trebuchet MS" w:hAnsi="Trebuchet MS" w:cs="Trebuchet MS"/>
          <w:w w:val="0"/>
          <w:sz w:val="22"/>
          <w:szCs w:val="22"/>
        </w:rPr>
        <w:t>e, consequentemente, o fluxo do lastro dos CRI.</w:t>
      </w:r>
    </w:p>
    <w:p w:rsidR="00327C34" w:rsidRPr="00B621F0" w:rsidRDefault="00327C34">
      <w:pPr>
        <w:spacing w:line="360" w:lineRule="auto"/>
        <w:jc w:val="both"/>
        <w:rPr>
          <w:rFonts w:ascii="Trebuchet MS" w:hAnsi="Trebuchet MS" w:cs="Trebuchet MS"/>
          <w:i/>
          <w:w w:val="0"/>
          <w:sz w:val="22"/>
          <w:szCs w:val="22"/>
        </w:rPr>
      </w:pPr>
    </w:p>
    <w:p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Os Investidores dos CRI </w:t>
      </w:r>
      <w:r w:rsidR="005F7DB5" w:rsidRPr="00B621F0">
        <w:rPr>
          <w:rFonts w:ascii="Trebuchet MS" w:hAnsi="Trebuchet MS" w:cs="Trebuchet MS"/>
          <w:i/>
          <w:w w:val="0"/>
          <w:sz w:val="22"/>
          <w:szCs w:val="22"/>
        </w:rPr>
        <w:t xml:space="preserve">não têm qualquer direito sobre os </w:t>
      </w:r>
      <w:r w:rsidRPr="00B621F0">
        <w:rPr>
          <w:rFonts w:ascii="Trebuchet MS" w:hAnsi="Trebuchet MS" w:cs="Trebuchet MS"/>
          <w:i/>
          <w:w w:val="0"/>
          <w:sz w:val="22"/>
          <w:szCs w:val="22"/>
        </w:rPr>
        <w:t xml:space="preserve">Imóveis </w:t>
      </w:r>
      <w:r w:rsidR="005F7DB5" w:rsidRPr="00B621F0">
        <w:rPr>
          <w:rFonts w:ascii="Trebuchet MS" w:hAnsi="Trebuchet MS" w:cs="Trebuchet MS"/>
          <w:i/>
          <w:w w:val="0"/>
          <w:sz w:val="22"/>
          <w:szCs w:val="22"/>
        </w:rPr>
        <w:t xml:space="preserve">vinculados </w:t>
      </w:r>
      <w:r w:rsidRPr="00B621F0">
        <w:rPr>
          <w:rFonts w:ascii="Trebuchet MS" w:hAnsi="Trebuchet MS" w:cs="Trebuchet MS"/>
          <w:i/>
          <w:w w:val="0"/>
          <w:sz w:val="22"/>
          <w:szCs w:val="22"/>
        </w:rPr>
        <w:t xml:space="preserve">aos </w:t>
      </w:r>
      <w:r w:rsidR="00DA5DDB" w:rsidRPr="00B621F0">
        <w:rPr>
          <w:rFonts w:ascii="Trebuchet MS" w:hAnsi="Trebuchet MS" w:cs="Trebuchet MS"/>
          <w:i/>
          <w:w w:val="0"/>
          <w:sz w:val="22"/>
          <w:szCs w:val="22"/>
        </w:rPr>
        <w:t>Contratos Imobiliários</w:t>
      </w:r>
    </w:p>
    <w:p w:rsidR="00327C34" w:rsidRPr="00B621F0" w:rsidRDefault="00327C34">
      <w:pPr>
        <w:spacing w:line="360" w:lineRule="auto"/>
        <w:jc w:val="both"/>
        <w:rPr>
          <w:rFonts w:ascii="Trebuchet MS" w:hAnsi="Trebuchet MS"/>
          <w:i/>
          <w:w w:val="0"/>
          <w:sz w:val="22"/>
          <w:szCs w:val="22"/>
        </w:rPr>
      </w:pPr>
    </w:p>
    <w:p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Os </w:t>
      </w:r>
      <w:r w:rsidRPr="00B621F0">
        <w:rPr>
          <w:rFonts w:ascii="Trebuchet MS" w:hAnsi="Trebuchet MS" w:cs="Trebuchet MS"/>
          <w:w w:val="0"/>
          <w:sz w:val="22"/>
          <w:szCs w:val="22"/>
        </w:rPr>
        <w:t xml:space="preserve">CRI não asseguram aos seus titulares qualquer direito sobre os imóveis vinculados aos Contratos </w:t>
      </w:r>
      <w:r w:rsidR="00DA5DDB" w:rsidRPr="00B621F0">
        <w:rPr>
          <w:rFonts w:ascii="Trebuchet MS" w:hAnsi="Trebuchet MS" w:cs="Trebuchet MS"/>
          <w:w w:val="0"/>
          <w:sz w:val="22"/>
          <w:szCs w:val="22"/>
        </w:rPr>
        <w:t>Imobiliários</w:t>
      </w:r>
      <w:r w:rsidRPr="00B621F0">
        <w:rPr>
          <w:rFonts w:ascii="Trebuchet MS" w:hAnsi="Trebuchet MS" w:cs="Trebuchet MS"/>
          <w:w w:val="0"/>
          <w:sz w:val="22"/>
          <w:szCs w:val="22"/>
        </w:rPr>
        <w:t>, nem mesmo o direito de retê-los, em caso de qualquer inadimplemento das obrigações decorrentes dos CRI por parte da Emissora.</w:t>
      </w:r>
      <w:r w:rsidR="005F7DB5" w:rsidRPr="00B621F0">
        <w:rPr>
          <w:rFonts w:ascii="Trebuchet MS" w:hAnsi="Trebuchet MS" w:cs="Trebuchet MS"/>
          <w:w w:val="0"/>
          <w:sz w:val="22"/>
          <w:szCs w:val="22"/>
        </w:rPr>
        <w:t xml:space="preserve"> Deste modo, nenhum Titular de CRI poderá acessar diretamente os Imóveis em caso de inadimplemento dos CRI para mitigar eventuais perdas.</w:t>
      </w:r>
    </w:p>
    <w:p w:rsidR="00327C34" w:rsidRPr="00B621F0" w:rsidRDefault="00327C34">
      <w:pPr>
        <w:spacing w:line="360" w:lineRule="auto"/>
        <w:jc w:val="both"/>
        <w:rPr>
          <w:rFonts w:ascii="Trebuchet MS" w:hAnsi="Trebuchet MS" w:cs="Trebuchet MS"/>
          <w:w w:val="0"/>
          <w:sz w:val="22"/>
          <w:szCs w:val="22"/>
        </w:rPr>
      </w:pPr>
    </w:p>
    <w:p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Inadimplemento do Compromisso de Recompra Compulsória </w:t>
      </w:r>
    </w:p>
    <w:p w:rsidR="00327C34" w:rsidRPr="00B621F0" w:rsidRDefault="00327C34">
      <w:pPr>
        <w:spacing w:line="360" w:lineRule="auto"/>
        <w:jc w:val="both"/>
        <w:rPr>
          <w:rFonts w:ascii="Trebuchet MS" w:hAnsi="Trebuchet MS" w:cs="Trebuchet MS"/>
          <w:w w:val="0"/>
          <w:sz w:val="22"/>
          <w:szCs w:val="22"/>
        </w:rPr>
      </w:pPr>
    </w:p>
    <w:p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Caso, por qualquer motivo,</w:t>
      </w:r>
      <w:r w:rsidR="00970CA8" w:rsidRPr="00B621F0">
        <w:rPr>
          <w:rFonts w:ascii="Trebuchet MS" w:hAnsi="Trebuchet MS" w:cs="Trebuchet MS"/>
          <w:w w:val="0"/>
          <w:sz w:val="22"/>
          <w:szCs w:val="22"/>
        </w:rPr>
        <w:t xml:space="preserve"> a Cedente</w:t>
      </w:r>
      <w:r w:rsidRPr="00B621F0">
        <w:rPr>
          <w:rFonts w:ascii="Trebuchet MS" w:hAnsi="Trebuchet MS" w:cs="Trebuchet MS"/>
          <w:w w:val="0"/>
          <w:sz w:val="22"/>
          <w:szCs w:val="22"/>
        </w:rPr>
        <w:t xml:space="preserve"> deixe de efetuar o pagamento do Valor de Recompra Co</w:t>
      </w:r>
      <w:r w:rsidR="00970CA8" w:rsidRPr="00B621F0">
        <w:rPr>
          <w:rFonts w:ascii="Trebuchet MS" w:hAnsi="Trebuchet MS" w:cs="Trebuchet MS"/>
          <w:w w:val="0"/>
          <w:sz w:val="22"/>
          <w:szCs w:val="22"/>
        </w:rPr>
        <w:t>mpulsória (conforme definido no Contrato</w:t>
      </w:r>
      <w:r w:rsidRPr="00B621F0">
        <w:rPr>
          <w:rFonts w:ascii="Trebuchet MS" w:hAnsi="Trebuchet MS" w:cs="Trebuchet MS"/>
          <w:w w:val="0"/>
          <w:sz w:val="22"/>
          <w:szCs w:val="22"/>
        </w:rPr>
        <w:t xml:space="preserve"> de Cessão</w:t>
      </w:r>
      <w:r w:rsidR="00970CA8" w:rsidRPr="00B621F0">
        <w:rPr>
          <w:rFonts w:ascii="Trebuchet MS" w:hAnsi="Trebuchet MS" w:cs="Trebuchet MS"/>
          <w:w w:val="0"/>
          <w:sz w:val="22"/>
          <w:szCs w:val="22"/>
        </w:rPr>
        <w:t xml:space="preserve"> de Créditos</w:t>
      </w:r>
      <w:r w:rsidRPr="00B621F0">
        <w:rPr>
          <w:rFonts w:ascii="Trebuchet MS" w:hAnsi="Trebuchet MS" w:cs="Trebuchet MS"/>
          <w:w w:val="0"/>
          <w:sz w:val="22"/>
          <w:szCs w:val="22"/>
        </w:rPr>
        <w:t>) dos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ser</w:t>
      </w:r>
      <w:r w:rsidR="00D7290B" w:rsidRPr="00B621F0">
        <w:rPr>
          <w:rFonts w:ascii="Trebuchet MS" w:hAnsi="Trebuchet MS" w:cs="Trebuchet MS"/>
          <w:w w:val="0"/>
          <w:sz w:val="22"/>
          <w:szCs w:val="22"/>
        </w:rPr>
        <w:t>á</w:t>
      </w:r>
      <w:r w:rsidRPr="00B621F0">
        <w:rPr>
          <w:rFonts w:ascii="Trebuchet MS" w:hAnsi="Trebuchet MS" w:cs="Trebuchet MS"/>
          <w:w w:val="0"/>
          <w:sz w:val="22"/>
          <w:szCs w:val="22"/>
        </w:rPr>
        <w:t xml:space="preserve"> negativamente afetada</w:t>
      </w:r>
      <w:r w:rsidR="00D7290B" w:rsidRPr="00B621F0">
        <w:rPr>
          <w:rFonts w:ascii="Trebuchet MS" w:hAnsi="Trebuchet MS" w:cs="Trebuchet MS"/>
          <w:w w:val="0"/>
          <w:sz w:val="22"/>
          <w:szCs w:val="22"/>
        </w:rPr>
        <w:t>, o que ocasionar</w:t>
      </w:r>
      <w:r w:rsidR="002C383D" w:rsidRPr="00B621F0">
        <w:rPr>
          <w:rFonts w:ascii="Trebuchet MS" w:hAnsi="Trebuchet MS" w:cs="Trebuchet MS"/>
          <w:w w:val="0"/>
          <w:sz w:val="22"/>
          <w:szCs w:val="22"/>
        </w:rPr>
        <w:t>á perdas aos Titulares dos CRI</w:t>
      </w:r>
      <w:r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rsidR="00327C34" w:rsidRPr="00B621F0" w:rsidRDefault="00327C34">
      <w:pPr>
        <w:spacing w:line="360" w:lineRule="auto"/>
        <w:jc w:val="both"/>
        <w:rPr>
          <w:rFonts w:ascii="Trebuchet MS" w:hAnsi="Trebuchet MS" w:cs="Trebuchet MS"/>
          <w:w w:val="0"/>
          <w:sz w:val="22"/>
          <w:szCs w:val="22"/>
        </w:rPr>
      </w:pPr>
    </w:p>
    <w:p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w:t>
      </w:r>
      <w:r w:rsidR="005F306F" w:rsidRPr="00B621F0">
        <w:rPr>
          <w:rFonts w:ascii="Trebuchet MS" w:hAnsi="Trebuchet MS" w:cs="Trebuchet MS"/>
          <w:i/>
          <w:w w:val="0"/>
          <w:sz w:val="22"/>
          <w:szCs w:val="22"/>
        </w:rPr>
        <w:t xml:space="preserve">Pagamento Condicionado, de </w:t>
      </w:r>
      <w:r w:rsidRPr="00B621F0">
        <w:rPr>
          <w:rFonts w:ascii="Trebuchet MS" w:hAnsi="Trebuchet MS" w:cs="Trebuchet MS"/>
          <w:i/>
          <w:w w:val="0"/>
          <w:sz w:val="22"/>
          <w:szCs w:val="22"/>
        </w:rPr>
        <w:t xml:space="preserve">Descontinuidade do Recebimento de Principal e Encargos </w:t>
      </w:r>
      <w:r w:rsidR="0077692A" w:rsidRPr="00B621F0">
        <w:rPr>
          <w:rFonts w:ascii="Trebuchet MS" w:hAnsi="Trebuchet MS" w:cs="Trebuchet MS"/>
          <w:i/>
          <w:w w:val="0"/>
          <w:sz w:val="22"/>
          <w:szCs w:val="22"/>
        </w:rPr>
        <w:t>e de Crédito dos Devedores e da Cedente</w:t>
      </w:r>
    </w:p>
    <w:p w:rsidR="00327C34" w:rsidRPr="00B621F0" w:rsidRDefault="00327C34">
      <w:pPr>
        <w:spacing w:line="360" w:lineRule="auto"/>
        <w:jc w:val="both"/>
        <w:rPr>
          <w:rFonts w:ascii="Trebuchet MS" w:hAnsi="Trebuchet MS" w:cs="Trebuchet MS"/>
          <w:w w:val="0"/>
          <w:sz w:val="22"/>
          <w:szCs w:val="22"/>
        </w:rPr>
      </w:pPr>
    </w:p>
    <w:p w:rsidR="0077692A"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fontes de recursos da Emissora para fins de pagamento aos Titulares de CRI decorrem direta e/ou indiretamente: (i) dos pagamentos dos Créditos Imobiliários</w:t>
      </w:r>
      <w:r w:rsidR="0077692A" w:rsidRPr="00B621F0">
        <w:rPr>
          <w:rFonts w:ascii="Trebuchet MS" w:hAnsi="Trebuchet MS" w:cs="Trebuchet MS"/>
          <w:w w:val="0"/>
          <w:sz w:val="22"/>
          <w:szCs w:val="22"/>
        </w:rPr>
        <w:t xml:space="preserve"> pelos respectivos Devedores</w:t>
      </w:r>
      <w:r w:rsidRPr="00B621F0">
        <w:rPr>
          <w:rFonts w:ascii="Trebuchet MS" w:hAnsi="Trebuchet MS" w:cs="Trebuchet MS"/>
          <w:w w:val="0"/>
          <w:sz w:val="22"/>
          <w:szCs w:val="22"/>
        </w:rPr>
        <w:t>; (</w:t>
      </w:r>
      <w:proofErr w:type="spellStart"/>
      <w:r w:rsidRPr="00B621F0">
        <w:rPr>
          <w:rFonts w:ascii="Trebuchet MS" w:hAnsi="Trebuchet MS" w:cs="Trebuchet MS"/>
          <w:w w:val="0"/>
          <w:sz w:val="22"/>
          <w:szCs w:val="22"/>
        </w:rPr>
        <w:t>ii</w:t>
      </w:r>
      <w:proofErr w:type="spellEnd"/>
      <w:r w:rsidRPr="00B621F0">
        <w:rPr>
          <w:rFonts w:ascii="Trebuchet MS" w:hAnsi="Trebuchet MS" w:cs="Trebuchet MS"/>
          <w:w w:val="0"/>
          <w:sz w:val="22"/>
          <w:szCs w:val="22"/>
        </w:rPr>
        <w:t>) d</w:t>
      </w:r>
      <w:r w:rsidR="0077692A" w:rsidRPr="00B621F0">
        <w:rPr>
          <w:rFonts w:ascii="Trebuchet MS" w:hAnsi="Trebuchet MS" w:cs="Trebuchet MS"/>
          <w:w w:val="0"/>
          <w:sz w:val="22"/>
          <w:szCs w:val="22"/>
        </w:rPr>
        <w:t>o pagamento d</w:t>
      </w:r>
      <w:r w:rsidRPr="00B621F0">
        <w:rPr>
          <w:rFonts w:ascii="Trebuchet MS" w:hAnsi="Trebuchet MS" w:cs="Trebuchet MS"/>
          <w:w w:val="0"/>
          <w:sz w:val="22"/>
          <w:szCs w:val="22"/>
        </w:rPr>
        <w:t>a Recompra Compulsória ou da Recompra Facultativa, quando aplicável</w:t>
      </w:r>
      <w:r w:rsidR="0077692A" w:rsidRPr="00B621F0">
        <w:rPr>
          <w:rFonts w:ascii="Trebuchet MS" w:hAnsi="Trebuchet MS" w:cs="Trebuchet MS"/>
          <w:w w:val="0"/>
          <w:sz w:val="22"/>
          <w:szCs w:val="22"/>
        </w:rPr>
        <w:t>, devidos pela Cedente</w:t>
      </w:r>
      <w:r w:rsidRPr="00B621F0">
        <w:rPr>
          <w:rFonts w:ascii="Trebuchet MS" w:hAnsi="Trebuchet MS" w:cs="Trebuchet MS"/>
          <w:w w:val="0"/>
          <w:sz w:val="22"/>
          <w:szCs w:val="22"/>
        </w:rPr>
        <w:t>; (</w:t>
      </w:r>
      <w:proofErr w:type="spellStart"/>
      <w:r w:rsidRPr="00B621F0">
        <w:rPr>
          <w:rFonts w:ascii="Trebuchet MS" w:hAnsi="Trebuchet MS" w:cs="Trebuchet MS"/>
          <w:w w:val="0"/>
          <w:sz w:val="22"/>
          <w:szCs w:val="22"/>
        </w:rPr>
        <w:t>iii</w:t>
      </w:r>
      <w:proofErr w:type="spellEnd"/>
      <w:r w:rsidRPr="00B621F0">
        <w:rPr>
          <w:rFonts w:ascii="Trebuchet MS" w:hAnsi="Trebuchet MS" w:cs="Trebuchet MS"/>
          <w:w w:val="0"/>
          <w:sz w:val="22"/>
          <w:szCs w:val="22"/>
        </w:rPr>
        <w:t xml:space="preserve">) da eventual suficiência de recursos no Patrimônio Separado; </w:t>
      </w:r>
      <w:r w:rsidR="009B4655" w:rsidRPr="00B621F0">
        <w:rPr>
          <w:rFonts w:ascii="Trebuchet MS" w:hAnsi="Trebuchet MS" w:cs="Trebuchet MS"/>
          <w:w w:val="0"/>
          <w:sz w:val="22"/>
          <w:szCs w:val="22"/>
        </w:rPr>
        <w:t>(</w:t>
      </w:r>
      <w:proofErr w:type="spellStart"/>
      <w:r w:rsidR="009B4655" w:rsidRPr="00B621F0">
        <w:rPr>
          <w:rFonts w:ascii="Trebuchet MS" w:hAnsi="Trebuchet MS" w:cs="Trebuchet MS"/>
          <w:w w:val="0"/>
          <w:sz w:val="22"/>
          <w:szCs w:val="22"/>
        </w:rPr>
        <w:t>iv</w:t>
      </w:r>
      <w:proofErr w:type="spellEnd"/>
      <w:r w:rsidR="009B4655" w:rsidRPr="00B621F0">
        <w:rPr>
          <w:rFonts w:ascii="Trebuchet MS" w:hAnsi="Trebuchet MS" w:cs="Trebuchet MS"/>
          <w:w w:val="0"/>
          <w:sz w:val="22"/>
          <w:szCs w:val="22"/>
        </w:rPr>
        <w:t xml:space="preserve">) do pagamento da Multa Indenizatória pela Cedente, quando aplicável; </w:t>
      </w:r>
      <w:r w:rsidRPr="00B621F0">
        <w:rPr>
          <w:rFonts w:ascii="Trebuchet MS" w:hAnsi="Trebuchet MS" w:cs="Trebuchet MS"/>
          <w:w w:val="0"/>
          <w:sz w:val="22"/>
          <w:szCs w:val="22"/>
        </w:rPr>
        <w:t xml:space="preserve">e (v) da </w:t>
      </w:r>
      <w:r w:rsidR="002A73E3" w:rsidRPr="00B621F0">
        <w:rPr>
          <w:rFonts w:ascii="Trebuchet MS" w:hAnsi="Trebuchet MS" w:cs="Trebuchet MS"/>
          <w:w w:val="0"/>
          <w:sz w:val="22"/>
          <w:szCs w:val="22"/>
        </w:rPr>
        <w:t>excuss</w:t>
      </w:r>
      <w:r w:rsidR="002C383D" w:rsidRPr="00B621F0">
        <w:rPr>
          <w:rFonts w:ascii="Trebuchet MS" w:hAnsi="Trebuchet MS" w:cs="Trebuchet MS"/>
          <w:w w:val="0"/>
          <w:sz w:val="22"/>
          <w:szCs w:val="22"/>
        </w:rPr>
        <w:t>ã</w:t>
      </w:r>
      <w:r w:rsidR="002A73E3" w:rsidRPr="00B621F0">
        <w:rPr>
          <w:rFonts w:ascii="Trebuchet MS" w:hAnsi="Trebuchet MS" w:cs="Trebuchet MS"/>
          <w:w w:val="0"/>
          <w:sz w:val="22"/>
          <w:szCs w:val="22"/>
        </w:rPr>
        <w:t xml:space="preserve">o </w:t>
      </w:r>
      <w:r w:rsidRPr="00B621F0">
        <w:rPr>
          <w:rFonts w:ascii="Trebuchet MS" w:hAnsi="Trebuchet MS" w:cs="Trebuchet MS"/>
          <w:w w:val="0"/>
          <w:sz w:val="22"/>
          <w:szCs w:val="22"/>
        </w:rPr>
        <w:t>das Alienações Fiduciárias</w:t>
      </w:r>
      <w:r w:rsidR="009B4655" w:rsidRPr="00B621F0">
        <w:rPr>
          <w:rFonts w:ascii="Trebuchet MS" w:hAnsi="Trebuchet MS" w:cs="Trebuchet MS"/>
          <w:w w:val="0"/>
          <w:sz w:val="22"/>
          <w:szCs w:val="22"/>
        </w:rPr>
        <w:t xml:space="preserve">. </w:t>
      </w:r>
    </w:p>
    <w:p w:rsidR="0077692A" w:rsidRPr="00B621F0" w:rsidRDefault="0077692A">
      <w:pPr>
        <w:spacing w:line="360" w:lineRule="auto"/>
        <w:jc w:val="both"/>
        <w:rPr>
          <w:rFonts w:ascii="Trebuchet MS" w:hAnsi="Trebuchet MS" w:cs="Trebuchet MS"/>
          <w:w w:val="0"/>
          <w:sz w:val="22"/>
          <w:szCs w:val="22"/>
        </w:rPr>
      </w:pPr>
    </w:p>
    <w:p w:rsidR="005F306F" w:rsidRPr="00B621F0" w:rsidRDefault="00B1709B">
      <w:pPr>
        <w:spacing w:line="360" w:lineRule="auto"/>
        <w:jc w:val="both"/>
        <w:rPr>
          <w:rFonts w:ascii="Trebuchet MS" w:hAnsi="Trebuchet MS" w:cs="Trebuchet MS"/>
          <w:w w:val="0"/>
          <w:sz w:val="22"/>
          <w:szCs w:val="22"/>
        </w:rPr>
      </w:pPr>
      <w:proofErr w:type="gramStart"/>
      <w:r w:rsidRPr="00B621F0">
        <w:rPr>
          <w:rFonts w:ascii="Trebuchet MS" w:hAnsi="Trebuchet MS" w:cs="Trebuchet MS"/>
          <w:w w:val="0"/>
          <w:sz w:val="22"/>
          <w:szCs w:val="22"/>
        </w:rPr>
        <w:lastRenderedPageBreak/>
        <w:t>A realização dos pagamentos acima referidos dependem</w:t>
      </w:r>
      <w:proofErr w:type="gramEnd"/>
      <w:r w:rsidRPr="00B621F0">
        <w:rPr>
          <w:rFonts w:ascii="Trebuchet MS" w:hAnsi="Trebuchet MS" w:cs="Trebuchet MS"/>
          <w:w w:val="0"/>
          <w:sz w:val="22"/>
          <w:szCs w:val="22"/>
        </w:rPr>
        <w:t xml:space="preserve"> </w:t>
      </w:r>
      <w:r w:rsidR="00101783" w:rsidRPr="00B621F0">
        <w:rPr>
          <w:rFonts w:ascii="Trebuchet MS" w:hAnsi="Trebuchet MS" w:cs="Trebuchet MS"/>
          <w:w w:val="0"/>
          <w:sz w:val="22"/>
          <w:szCs w:val="22"/>
        </w:rPr>
        <w:t>do risco de crédito dos Devedores e da Cedente</w:t>
      </w:r>
      <w:r w:rsidR="006E4C54" w:rsidRPr="00B621F0">
        <w:rPr>
          <w:rFonts w:ascii="Trebuchet MS" w:hAnsi="Trebuchet MS" w:cs="Trebuchet MS"/>
          <w:w w:val="0"/>
          <w:sz w:val="22"/>
          <w:szCs w:val="22"/>
        </w:rPr>
        <w:t>.</w:t>
      </w:r>
      <w:r w:rsidR="00E17230" w:rsidRPr="00B621F0">
        <w:rPr>
          <w:rFonts w:ascii="Trebuchet MS" w:hAnsi="Trebuchet MS" w:cs="Trebuchet MS"/>
          <w:w w:val="0"/>
          <w:sz w:val="22"/>
          <w:szCs w:val="22"/>
        </w:rPr>
        <w:t xml:space="preserve"> Caso os Devedores e/ou a Cedente, conforme o caso, </w:t>
      </w:r>
      <w:r w:rsidR="00101783" w:rsidRPr="00B621F0">
        <w:rPr>
          <w:rFonts w:ascii="Trebuchet MS" w:hAnsi="Trebuchet MS" w:cs="Trebuchet MS"/>
          <w:w w:val="0"/>
          <w:sz w:val="22"/>
          <w:szCs w:val="22"/>
        </w:rPr>
        <w:t xml:space="preserve">não </w:t>
      </w:r>
      <w:r w:rsidR="00E17230" w:rsidRPr="00B621F0">
        <w:rPr>
          <w:rFonts w:ascii="Trebuchet MS" w:hAnsi="Trebuchet MS" w:cs="Trebuchet MS"/>
          <w:w w:val="0"/>
          <w:sz w:val="22"/>
          <w:szCs w:val="22"/>
        </w:rPr>
        <w:t xml:space="preserve">realizem os pagamentos referidos acima, </w:t>
      </w:r>
      <w:r w:rsidR="00252A13" w:rsidRPr="00B621F0">
        <w:rPr>
          <w:rFonts w:ascii="Trebuchet MS" w:hAnsi="Trebuchet MS" w:cs="Trebuchet MS"/>
          <w:w w:val="0"/>
          <w:sz w:val="22"/>
          <w:szCs w:val="22"/>
        </w:rPr>
        <w:t>não haverá recursos suficientes no Patrimônio Separado para fazer frente aos pagamentos de principal, encargos e demais acessórios dos CRI.</w:t>
      </w:r>
    </w:p>
    <w:p w:rsidR="005F306F" w:rsidRPr="00B621F0" w:rsidRDefault="005F306F">
      <w:pPr>
        <w:spacing w:line="360" w:lineRule="auto"/>
        <w:jc w:val="both"/>
        <w:rPr>
          <w:rFonts w:ascii="Trebuchet MS" w:hAnsi="Trebuchet MS" w:cs="Trebuchet MS"/>
          <w:w w:val="0"/>
          <w:sz w:val="22"/>
          <w:szCs w:val="22"/>
        </w:rPr>
      </w:pPr>
    </w:p>
    <w:p w:rsidR="00327C34" w:rsidRPr="00B621F0" w:rsidRDefault="00252A1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Ainda, o</w:t>
      </w:r>
      <w:r w:rsidR="00D6756B" w:rsidRPr="00B621F0">
        <w:rPr>
          <w:rFonts w:ascii="Trebuchet MS" w:hAnsi="Trebuchet MS" w:cs="Trebuchet MS"/>
          <w:w w:val="0"/>
          <w:sz w:val="22"/>
          <w:szCs w:val="22"/>
        </w:rPr>
        <w:t>s recebimentos oriundos dos itens acima podem ocorrer posteriormente às datas previstas de pagamentos de juros e amortizações dos CRI, podendo causar descontinuidade do fluxo de caixa 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aos Investidores</w:t>
      </w:r>
      <w:r w:rsidR="00E016C4" w:rsidRPr="00B621F0">
        <w:rPr>
          <w:rFonts w:ascii="Trebuchet MS" w:hAnsi="Trebuchet MS" w:cs="Trebuchet MS"/>
          <w:w w:val="0"/>
          <w:sz w:val="22"/>
          <w:szCs w:val="22"/>
        </w:rPr>
        <w:t>, gerando perdas aos Titulares dos CRI</w:t>
      </w:r>
      <w:r w:rsidR="00D6756B"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rsidR="007648BE" w:rsidRPr="00B621F0" w:rsidRDefault="007648BE">
      <w:pPr>
        <w:spacing w:line="360" w:lineRule="auto"/>
        <w:jc w:val="both"/>
        <w:rPr>
          <w:rFonts w:ascii="Trebuchet MS" w:hAnsi="Trebuchet MS" w:cs="Trebuchet MS"/>
          <w:i/>
          <w:w w:val="0"/>
          <w:sz w:val="22"/>
          <w:szCs w:val="22"/>
        </w:rPr>
      </w:pPr>
    </w:p>
    <w:p w:rsidR="00327C34" w:rsidRPr="00B621F0" w:rsidRDefault="00327C34">
      <w:pPr>
        <w:spacing w:line="360" w:lineRule="auto"/>
        <w:jc w:val="both"/>
        <w:rPr>
          <w:rFonts w:ascii="Trebuchet MS" w:hAnsi="Trebuchet MS"/>
          <w:i/>
          <w:w w:val="0"/>
          <w:sz w:val="22"/>
          <w:szCs w:val="22"/>
        </w:rPr>
      </w:pPr>
      <w:r w:rsidRPr="00B621F0">
        <w:rPr>
          <w:rFonts w:ascii="Trebuchet MS" w:hAnsi="Trebuchet MS"/>
          <w:i/>
          <w:w w:val="0"/>
          <w:sz w:val="22"/>
          <w:szCs w:val="22"/>
        </w:rPr>
        <w:t>Não Transferência das Alienações Fiduciárias</w:t>
      </w:r>
    </w:p>
    <w:p w:rsidR="00327C34" w:rsidRPr="00B621F0" w:rsidRDefault="00327C34">
      <w:pPr>
        <w:spacing w:line="360" w:lineRule="auto"/>
        <w:jc w:val="both"/>
        <w:rPr>
          <w:rFonts w:ascii="Trebuchet MS" w:hAnsi="Trebuchet MS"/>
          <w:w w:val="0"/>
          <w:sz w:val="22"/>
          <w:szCs w:val="22"/>
        </w:rPr>
      </w:pPr>
    </w:p>
    <w:p w:rsidR="00327C34" w:rsidRPr="00B621F0" w:rsidRDefault="00327C34">
      <w:pPr>
        <w:spacing w:line="360" w:lineRule="auto"/>
        <w:jc w:val="both"/>
        <w:rPr>
          <w:rFonts w:ascii="Trebuchet MS" w:hAnsi="Trebuchet MS"/>
          <w:w w:val="0"/>
          <w:sz w:val="22"/>
          <w:szCs w:val="22"/>
        </w:rPr>
      </w:pPr>
      <w:r w:rsidRPr="00B621F0">
        <w:rPr>
          <w:rFonts w:ascii="Trebuchet MS" w:hAnsi="Trebuchet MS"/>
          <w:w w:val="0"/>
          <w:sz w:val="22"/>
          <w:szCs w:val="22"/>
        </w:rPr>
        <w:t>A averbação d</w:t>
      </w:r>
      <w:r w:rsidR="00BA5F2D" w:rsidRPr="00B621F0">
        <w:rPr>
          <w:rFonts w:ascii="Trebuchet MS" w:hAnsi="Trebuchet MS"/>
          <w:w w:val="0"/>
          <w:sz w:val="22"/>
          <w:szCs w:val="22"/>
        </w:rPr>
        <w:t xml:space="preserve">a Cédula de Crédito Imobiliário </w:t>
      </w:r>
      <w:r w:rsidRPr="00B621F0">
        <w:rPr>
          <w:rFonts w:ascii="Trebuchet MS" w:hAnsi="Trebuchet MS"/>
          <w:w w:val="0"/>
          <w:sz w:val="22"/>
          <w:szCs w:val="22"/>
        </w:rPr>
        <w:t xml:space="preserve">na matrícula de cada um dos imóveis </w:t>
      </w:r>
      <w:r w:rsidR="002D0543" w:rsidRPr="00B621F0">
        <w:rPr>
          <w:rFonts w:ascii="Trebuchet MS" w:hAnsi="Trebuchet MS"/>
          <w:sz w:val="22"/>
          <w:szCs w:val="22"/>
        </w:rPr>
        <w:t xml:space="preserve">identificados no Anexo </w:t>
      </w:r>
      <w:r w:rsidR="00843391" w:rsidRPr="00B621F0">
        <w:rPr>
          <w:rFonts w:ascii="Trebuchet MS" w:hAnsi="Trebuchet MS"/>
          <w:sz w:val="22"/>
          <w:szCs w:val="22"/>
        </w:rPr>
        <w:t>VII</w:t>
      </w:r>
      <w:r w:rsidR="008B6F4A" w:rsidRPr="00B621F0">
        <w:rPr>
          <w:rFonts w:ascii="Trebuchet MS" w:hAnsi="Trebuchet MS"/>
          <w:sz w:val="22"/>
          <w:szCs w:val="22"/>
        </w:rPr>
        <w:t xml:space="preserve"> deste Termo de Securitização</w:t>
      </w:r>
      <w:r w:rsidRPr="00B621F0">
        <w:rPr>
          <w:rFonts w:ascii="Trebuchet MS" w:hAnsi="Trebuchet MS"/>
          <w:w w:val="0"/>
          <w:sz w:val="22"/>
          <w:szCs w:val="22"/>
        </w:rPr>
        <w:t>, junto ao serviço de registro de imóveis competente, visa transfer</w:t>
      </w:r>
      <w:r w:rsidR="003F4ADA" w:rsidRPr="00B621F0">
        <w:rPr>
          <w:rFonts w:ascii="Trebuchet MS" w:hAnsi="Trebuchet MS"/>
          <w:w w:val="0"/>
          <w:sz w:val="22"/>
          <w:szCs w:val="22"/>
        </w:rPr>
        <w:t>ir as Alienações Fiduciárias da Cedente</w:t>
      </w:r>
      <w:r w:rsidRPr="00B621F0">
        <w:rPr>
          <w:rFonts w:ascii="Trebuchet MS" w:hAnsi="Trebuchet MS"/>
          <w:w w:val="0"/>
          <w:sz w:val="22"/>
          <w:szCs w:val="22"/>
        </w:rPr>
        <w:t xml:space="preserve"> para a Emissora</w:t>
      </w:r>
      <w:r w:rsidRPr="00B621F0">
        <w:rPr>
          <w:rFonts w:ascii="Trebuchet MS" w:hAnsi="Trebuchet MS" w:cs="Trebuchet MS"/>
          <w:w w:val="0"/>
          <w:sz w:val="22"/>
          <w:szCs w:val="22"/>
        </w:rPr>
        <w:t>.</w:t>
      </w:r>
    </w:p>
    <w:p w:rsidR="00327C34" w:rsidRPr="00B621F0" w:rsidRDefault="00327C34">
      <w:pPr>
        <w:spacing w:line="360" w:lineRule="auto"/>
        <w:jc w:val="both"/>
        <w:rPr>
          <w:rFonts w:ascii="Trebuchet MS" w:hAnsi="Trebuchet MS"/>
          <w:w w:val="0"/>
          <w:sz w:val="22"/>
          <w:szCs w:val="22"/>
        </w:rPr>
      </w:pPr>
    </w:p>
    <w:p w:rsidR="00327C34" w:rsidRPr="00B621F0" w:rsidRDefault="00BA5F2D">
      <w:pPr>
        <w:spacing w:line="360" w:lineRule="auto"/>
        <w:jc w:val="both"/>
        <w:rPr>
          <w:rFonts w:ascii="Trebuchet MS" w:hAnsi="Trebuchet MS"/>
          <w:w w:val="0"/>
          <w:sz w:val="22"/>
          <w:szCs w:val="22"/>
        </w:rPr>
      </w:pPr>
      <w:r w:rsidRPr="00B621F0">
        <w:rPr>
          <w:rFonts w:ascii="Trebuchet MS" w:hAnsi="Trebuchet MS" w:cs="Trebuchet MS"/>
          <w:w w:val="0"/>
          <w:sz w:val="22"/>
          <w:szCs w:val="22"/>
        </w:rPr>
        <w:t xml:space="preserve">Tal </w:t>
      </w:r>
      <w:r w:rsidR="00327C34" w:rsidRPr="00B621F0">
        <w:rPr>
          <w:rFonts w:ascii="Trebuchet MS" w:hAnsi="Trebuchet MS"/>
          <w:w w:val="0"/>
          <w:sz w:val="22"/>
          <w:szCs w:val="22"/>
        </w:rPr>
        <w:t xml:space="preserve">averbação não </w:t>
      </w:r>
      <w:r w:rsidRPr="00B621F0">
        <w:rPr>
          <w:rFonts w:ascii="Trebuchet MS" w:hAnsi="Trebuchet MS"/>
          <w:w w:val="0"/>
          <w:sz w:val="22"/>
          <w:szCs w:val="22"/>
        </w:rPr>
        <w:t xml:space="preserve">se encontra concluída </w:t>
      </w:r>
      <w:r w:rsidR="00327C34" w:rsidRPr="00B621F0">
        <w:rPr>
          <w:rFonts w:ascii="Trebuchet MS" w:hAnsi="Trebuchet MS"/>
          <w:w w:val="0"/>
          <w:sz w:val="22"/>
          <w:szCs w:val="22"/>
        </w:rPr>
        <w:t xml:space="preserve">no momento da cessão dos Créditos Imobiliários e será </w:t>
      </w:r>
      <w:r w:rsidRPr="00B621F0">
        <w:rPr>
          <w:rFonts w:ascii="Trebuchet MS" w:hAnsi="Trebuchet MS"/>
          <w:w w:val="0"/>
          <w:sz w:val="22"/>
          <w:szCs w:val="22"/>
        </w:rPr>
        <w:t>concluída apenas posteriormente à subscrição e integralização dos CRI</w:t>
      </w:r>
      <w:r w:rsidR="00327C34" w:rsidRPr="00B621F0">
        <w:rPr>
          <w:rFonts w:ascii="Trebuchet MS" w:hAnsi="Trebuchet MS" w:cs="Trebuchet MS"/>
          <w:w w:val="0"/>
          <w:sz w:val="22"/>
          <w:szCs w:val="22"/>
        </w:rPr>
        <w:t>.</w:t>
      </w:r>
    </w:p>
    <w:p w:rsidR="00327C34" w:rsidRPr="00B621F0" w:rsidRDefault="00327C34">
      <w:pPr>
        <w:spacing w:line="360" w:lineRule="auto"/>
        <w:jc w:val="both"/>
        <w:rPr>
          <w:rFonts w:ascii="Trebuchet MS" w:hAnsi="Trebuchet MS"/>
          <w:w w:val="0"/>
          <w:sz w:val="22"/>
          <w:szCs w:val="22"/>
        </w:rPr>
      </w:pPr>
    </w:p>
    <w:p w:rsidR="00327C34" w:rsidRPr="00B621F0" w:rsidRDefault="00327C34">
      <w:pPr>
        <w:spacing w:line="360" w:lineRule="auto"/>
        <w:jc w:val="both"/>
        <w:rPr>
          <w:rFonts w:ascii="Trebuchet MS" w:hAnsi="Trebuchet MS"/>
          <w:w w:val="0"/>
          <w:sz w:val="22"/>
          <w:szCs w:val="22"/>
        </w:rPr>
      </w:pPr>
      <w:r w:rsidRPr="00B621F0">
        <w:rPr>
          <w:rFonts w:ascii="Trebuchet MS" w:hAnsi="Trebuchet MS"/>
          <w:w w:val="0"/>
          <w:sz w:val="22"/>
          <w:szCs w:val="22"/>
        </w:rPr>
        <w:t>Desta forma, na eventualidade de surgirem dificuldades na</w:t>
      </w:r>
      <w:r w:rsidR="006A5836" w:rsidRPr="00B621F0">
        <w:rPr>
          <w:rFonts w:ascii="Trebuchet MS" w:hAnsi="Trebuchet MS"/>
          <w:w w:val="0"/>
          <w:sz w:val="22"/>
          <w:szCs w:val="22"/>
        </w:rPr>
        <w:t xml:space="preserve"> averbação das Cédulas de Crédito Imobiliário</w:t>
      </w:r>
      <w:r w:rsidRPr="00B621F0">
        <w:rPr>
          <w:rFonts w:ascii="Trebuchet MS" w:hAnsi="Trebuchet MS"/>
          <w:w w:val="0"/>
          <w:sz w:val="22"/>
          <w:szCs w:val="22"/>
        </w:rPr>
        <w:t>, a Emissora estará impedida de efetuar a pronta execução das Alienações Fiduciárias</w:t>
      </w:r>
      <w:r w:rsidRPr="00B621F0">
        <w:rPr>
          <w:rFonts w:ascii="Trebuchet MS" w:hAnsi="Trebuchet MS" w:cs="Trebuchet MS"/>
          <w:w w:val="0"/>
          <w:sz w:val="22"/>
          <w:szCs w:val="22"/>
        </w:rPr>
        <w:t>.</w:t>
      </w:r>
      <w:r w:rsidRPr="00B621F0">
        <w:rPr>
          <w:rFonts w:ascii="Trebuchet MS" w:hAnsi="Trebuchet MS"/>
          <w:w w:val="0"/>
          <w:sz w:val="22"/>
          <w:szCs w:val="22"/>
        </w:rPr>
        <w:t xml:space="preserve"> </w:t>
      </w:r>
    </w:p>
    <w:p w:rsidR="00327C34" w:rsidRPr="00B621F0" w:rsidRDefault="00327C34">
      <w:pPr>
        <w:spacing w:line="360" w:lineRule="auto"/>
        <w:jc w:val="both"/>
        <w:rPr>
          <w:rFonts w:ascii="Trebuchet MS" w:hAnsi="Trebuchet MS"/>
          <w:w w:val="0"/>
          <w:sz w:val="22"/>
          <w:szCs w:val="22"/>
        </w:rPr>
      </w:pPr>
    </w:p>
    <w:p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Desta forma, qualquer atraso </w:t>
      </w:r>
      <w:r w:rsidR="006A5836" w:rsidRPr="00B621F0">
        <w:rPr>
          <w:rFonts w:ascii="Trebuchet MS" w:hAnsi="Trebuchet MS"/>
          <w:w w:val="0"/>
          <w:sz w:val="22"/>
          <w:szCs w:val="22"/>
        </w:rPr>
        <w:t xml:space="preserve">na averbação das Cédulas de Crédito Imobiliário, ou </w:t>
      </w:r>
      <w:r w:rsidRPr="00B621F0">
        <w:rPr>
          <w:rFonts w:ascii="Trebuchet MS" w:hAnsi="Trebuchet MS"/>
          <w:w w:val="0"/>
          <w:sz w:val="22"/>
          <w:szCs w:val="22"/>
        </w:rPr>
        <w:t>na execução das Alienações Fiduciárias</w:t>
      </w:r>
      <w:r w:rsidR="006A5836" w:rsidRPr="00B621F0">
        <w:rPr>
          <w:rFonts w:ascii="Trebuchet MS" w:hAnsi="Trebuchet MS"/>
          <w:w w:val="0"/>
          <w:sz w:val="22"/>
          <w:szCs w:val="22"/>
        </w:rPr>
        <w:t>,</w:t>
      </w:r>
      <w:r w:rsidRPr="00B621F0">
        <w:rPr>
          <w:rFonts w:ascii="Trebuchet MS" w:hAnsi="Trebuchet MS"/>
          <w:w w:val="0"/>
          <w:sz w:val="22"/>
          <w:szCs w:val="22"/>
        </w:rPr>
        <w:t xml:space="preserve"> ou</w:t>
      </w:r>
      <w:r w:rsidR="006A5836" w:rsidRPr="00B621F0">
        <w:rPr>
          <w:rFonts w:ascii="Trebuchet MS" w:hAnsi="Trebuchet MS"/>
          <w:w w:val="0"/>
          <w:sz w:val="22"/>
          <w:szCs w:val="22"/>
        </w:rPr>
        <w:t>, ainda, em caso de</w:t>
      </w:r>
      <w:r w:rsidRPr="00B621F0">
        <w:rPr>
          <w:rFonts w:ascii="Trebuchet MS" w:hAnsi="Trebuchet MS"/>
          <w:w w:val="0"/>
          <w:sz w:val="22"/>
          <w:szCs w:val="22"/>
        </w:rPr>
        <w:t xml:space="preserve"> impossibilidade de execução</w:t>
      </w:r>
      <w:r w:rsidR="006A5836" w:rsidRPr="00B621F0">
        <w:rPr>
          <w:rFonts w:ascii="Trebuchet MS" w:hAnsi="Trebuchet MS"/>
          <w:w w:val="0"/>
          <w:sz w:val="22"/>
          <w:szCs w:val="22"/>
        </w:rPr>
        <w:t xml:space="preserve"> da Alienação Fiduciária</w:t>
      </w:r>
      <w:r w:rsidRPr="00B621F0">
        <w:rPr>
          <w:rFonts w:ascii="Trebuchet MS" w:hAnsi="Trebuchet MS"/>
          <w:w w:val="0"/>
          <w:sz w:val="22"/>
          <w:szCs w:val="22"/>
        </w:rPr>
        <w:t xml:space="preserve"> pela Emissora e/ou pel</w:t>
      </w:r>
      <w:r w:rsidR="00970CA8" w:rsidRPr="00B621F0">
        <w:rPr>
          <w:rFonts w:ascii="Trebuchet MS" w:hAnsi="Trebuchet MS"/>
          <w:w w:val="0"/>
          <w:sz w:val="22"/>
          <w:szCs w:val="22"/>
        </w:rPr>
        <w:t>a Cedente</w:t>
      </w:r>
      <w:r w:rsidRPr="00B621F0">
        <w:rPr>
          <w:rFonts w:ascii="Trebuchet MS" w:hAnsi="Trebuchet MS"/>
          <w:w w:val="0"/>
          <w:sz w:val="22"/>
          <w:szCs w:val="22"/>
        </w:rPr>
        <w:t>, por conta e ordem da Emissora, poderá afetar a capacidade da Emissora de honrar as obrigações decorrentes dos CRI</w:t>
      </w:r>
      <w:r w:rsidRPr="00B621F0">
        <w:rPr>
          <w:rFonts w:ascii="Trebuchet MS" w:hAnsi="Trebuchet MS" w:cs="Trebuchet MS"/>
          <w:w w:val="0"/>
          <w:sz w:val="22"/>
          <w:szCs w:val="22"/>
        </w:rPr>
        <w:t>.</w:t>
      </w:r>
    </w:p>
    <w:p w:rsidR="00327C34" w:rsidRPr="00B621F0" w:rsidRDefault="00327C34">
      <w:pPr>
        <w:spacing w:line="360" w:lineRule="auto"/>
        <w:jc w:val="both"/>
        <w:rPr>
          <w:rFonts w:ascii="Trebuchet MS" w:hAnsi="Trebuchet MS" w:cs="Trebuchet MS"/>
          <w:i/>
          <w:w w:val="0"/>
          <w:sz w:val="22"/>
          <w:szCs w:val="22"/>
        </w:rPr>
      </w:pPr>
    </w:p>
    <w:p w:rsidR="00C87743" w:rsidRPr="00B621F0" w:rsidRDefault="00C87743">
      <w:pPr>
        <w:spacing w:line="360" w:lineRule="auto"/>
        <w:jc w:val="both"/>
        <w:rPr>
          <w:rFonts w:ascii="Trebuchet MS" w:hAnsi="Trebuchet MS" w:cs="Trebuchet MS"/>
          <w:i/>
          <w:w w:val="0"/>
          <w:sz w:val="22"/>
          <w:szCs w:val="22"/>
        </w:rPr>
      </w:pPr>
      <w:r w:rsidRPr="00B621F0">
        <w:rPr>
          <w:rFonts w:ascii="Trebuchet MS" w:hAnsi="Trebuchet MS"/>
          <w:i/>
          <w:w w:val="0"/>
          <w:sz w:val="22"/>
          <w:szCs w:val="22"/>
        </w:rPr>
        <w:t>Riscos relacionados à excussão da Alienação Fiduciária</w:t>
      </w:r>
    </w:p>
    <w:p w:rsidR="00C87743" w:rsidRPr="00B621F0" w:rsidRDefault="00C87743">
      <w:pPr>
        <w:spacing w:line="360" w:lineRule="auto"/>
        <w:jc w:val="both"/>
        <w:rPr>
          <w:rFonts w:ascii="Trebuchet MS" w:hAnsi="Trebuchet MS" w:cs="Trebuchet MS"/>
          <w:i/>
          <w:w w:val="0"/>
          <w:sz w:val="22"/>
          <w:szCs w:val="22"/>
        </w:rPr>
      </w:pPr>
    </w:p>
    <w:p w:rsidR="00C87743" w:rsidRPr="00B621F0" w:rsidRDefault="006E4C54">
      <w:pPr>
        <w:spacing w:line="360" w:lineRule="auto"/>
        <w:jc w:val="both"/>
        <w:rPr>
          <w:rFonts w:ascii="Trebuchet MS" w:hAnsi="Trebuchet MS" w:cs="Trebuchet MS"/>
          <w:iCs/>
          <w:w w:val="0"/>
          <w:sz w:val="22"/>
          <w:szCs w:val="22"/>
        </w:rPr>
      </w:pPr>
      <w:r w:rsidRPr="00B621F0">
        <w:rPr>
          <w:rFonts w:ascii="Trebuchet MS" w:hAnsi="Trebuchet MS"/>
          <w:w w:val="0"/>
          <w:sz w:val="22"/>
          <w:szCs w:val="22"/>
        </w:rPr>
        <w:t xml:space="preserve">No caso de inadimplemento dos Créditos Imobiliários as Alienações Fiduciárias serão objeto de excussão para fins de recuperação dos referidos créditos. </w:t>
      </w:r>
      <w:r w:rsidR="00C87743" w:rsidRPr="00B621F0">
        <w:rPr>
          <w:rFonts w:ascii="Trebuchet MS" w:hAnsi="Trebuchet MS"/>
          <w:w w:val="0"/>
          <w:sz w:val="22"/>
          <w:szCs w:val="22"/>
        </w:rPr>
        <w:t xml:space="preserve">Eventuais limitações de mercado podem </w:t>
      </w:r>
      <w:r w:rsidR="00C87743" w:rsidRPr="00B621F0">
        <w:rPr>
          <w:rFonts w:ascii="Trebuchet MS" w:hAnsi="Trebuchet MS"/>
          <w:w w:val="0"/>
          <w:sz w:val="22"/>
          <w:szCs w:val="22"/>
        </w:rPr>
        <w:lastRenderedPageBreak/>
        <w:t>prejudicar a liquidez dos Imóveis objeto da Alienação Fiduciária e, por consequência, a cobertura das</w:t>
      </w:r>
      <w:r w:rsidR="00B43EA5" w:rsidRPr="00B621F0">
        <w:rPr>
          <w:rFonts w:ascii="Trebuchet MS" w:hAnsi="Trebuchet MS"/>
          <w:w w:val="0"/>
          <w:sz w:val="22"/>
          <w:szCs w:val="22"/>
        </w:rPr>
        <w:t xml:space="preserve"> respectivas o</w:t>
      </w:r>
      <w:r w:rsidR="00C87743" w:rsidRPr="00B621F0">
        <w:rPr>
          <w:rFonts w:ascii="Trebuchet MS" w:hAnsi="Trebuchet MS"/>
          <w:w w:val="0"/>
          <w:sz w:val="22"/>
          <w:szCs w:val="22"/>
        </w:rPr>
        <w:t xml:space="preserve">brigações </w:t>
      </w:r>
      <w:r w:rsidR="00B43EA5" w:rsidRPr="00B621F0">
        <w:rPr>
          <w:rFonts w:ascii="Trebuchet MS" w:hAnsi="Trebuchet MS"/>
          <w:w w:val="0"/>
          <w:sz w:val="22"/>
          <w:szCs w:val="22"/>
        </w:rPr>
        <w:t>previstas no Contrato Imobiliário</w:t>
      </w:r>
      <w:r w:rsidR="00C87743" w:rsidRPr="00B621F0">
        <w:rPr>
          <w:rFonts w:ascii="Trebuchet MS" w:hAnsi="Trebuchet MS"/>
          <w:w w:val="0"/>
          <w:sz w:val="22"/>
          <w:szCs w:val="22"/>
        </w:rPr>
        <w:t>.</w:t>
      </w:r>
      <w:r w:rsidR="000F7B9B" w:rsidRPr="00B621F0">
        <w:rPr>
          <w:rFonts w:ascii="Trebuchet MS" w:hAnsi="Trebuchet MS"/>
          <w:w w:val="0"/>
          <w:sz w:val="22"/>
          <w:szCs w:val="22"/>
        </w:rPr>
        <w:t xml:space="preserve"> </w:t>
      </w:r>
      <w:r w:rsidRPr="00B621F0">
        <w:rPr>
          <w:rFonts w:ascii="Trebuchet MS" w:hAnsi="Trebuchet MS"/>
          <w:w w:val="0"/>
          <w:sz w:val="22"/>
          <w:szCs w:val="22"/>
        </w:rPr>
        <w:t>Não há como garantir que, quando da excussão das Alienações Fiduciárias, os valores oriundos desse procedimento serão suficientes para a recuperação do referido Crédito Imobiliário garantido. Caso isso ocorra</w:t>
      </w:r>
      <w:r w:rsidR="000F7B9B" w:rsidRPr="00B621F0">
        <w:rPr>
          <w:rFonts w:ascii="Trebuchet MS" w:hAnsi="Trebuchet MS" w:cs="Trebuchet MS"/>
          <w:iCs/>
          <w:w w:val="0"/>
          <w:sz w:val="22"/>
          <w:szCs w:val="22"/>
        </w:rPr>
        <w:t xml:space="preserve"> os Titulares dos CRI</w:t>
      </w:r>
      <w:r w:rsidRPr="00B621F0">
        <w:rPr>
          <w:rFonts w:ascii="Trebuchet MS" w:hAnsi="Trebuchet MS" w:cs="Trebuchet MS"/>
          <w:iCs/>
          <w:w w:val="0"/>
          <w:sz w:val="22"/>
          <w:szCs w:val="22"/>
        </w:rPr>
        <w:t xml:space="preserve"> poderão ser prejudicados</w:t>
      </w:r>
      <w:r w:rsidR="000F7B9B" w:rsidRPr="00B621F0">
        <w:rPr>
          <w:rFonts w:ascii="Trebuchet MS" w:hAnsi="Trebuchet MS" w:cs="Trebuchet MS"/>
          <w:iCs/>
          <w:w w:val="0"/>
          <w:sz w:val="22"/>
          <w:szCs w:val="22"/>
        </w:rPr>
        <w:t>.</w:t>
      </w:r>
    </w:p>
    <w:p w:rsidR="00C87743" w:rsidRPr="00B621F0" w:rsidRDefault="00C87743">
      <w:pPr>
        <w:spacing w:line="360" w:lineRule="auto"/>
        <w:jc w:val="both"/>
        <w:rPr>
          <w:rFonts w:ascii="Trebuchet MS" w:hAnsi="Trebuchet MS" w:cs="Trebuchet MS"/>
          <w:i/>
          <w:w w:val="0"/>
          <w:sz w:val="22"/>
          <w:szCs w:val="22"/>
        </w:rPr>
      </w:pPr>
    </w:p>
    <w:p w:rsidR="00E72826" w:rsidRPr="00B621F0" w:rsidRDefault="00E72826">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insuficiência das Garantias</w:t>
      </w:r>
    </w:p>
    <w:p w:rsidR="00E72826" w:rsidRPr="00B621F0" w:rsidRDefault="00E72826">
      <w:pPr>
        <w:spacing w:line="360" w:lineRule="auto"/>
        <w:jc w:val="both"/>
        <w:rPr>
          <w:rFonts w:ascii="Trebuchet MS" w:hAnsi="Trebuchet MS" w:cs="Trebuchet MS"/>
          <w:i/>
          <w:w w:val="0"/>
          <w:sz w:val="22"/>
          <w:szCs w:val="22"/>
        </w:rPr>
      </w:pPr>
    </w:p>
    <w:p w:rsidR="00E72826" w:rsidRPr="00B621F0" w:rsidRDefault="00E72826">
      <w:pPr>
        <w:spacing w:line="360" w:lineRule="auto"/>
        <w:jc w:val="both"/>
        <w:rPr>
          <w:rFonts w:ascii="Trebuchet MS" w:hAnsi="Trebuchet MS" w:cs="Trebuchet MS"/>
          <w:iCs/>
          <w:w w:val="0"/>
          <w:sz w:val="22"/>
          <w:szCs w:val="22"/>
        </w:rPr>
      </w:pPr>
      <w:r w:rsidRPr="00B621F0">
        <w:rPr>
          <w:rFonts w:ascii="Trebuchet MS" w:hAnsi="Trebuchet MS" w:cs="Trebuchet MS"/>
          <w:iCs/>
          <w:w w:val="0"/>
          <w:sz w:val="22"/>
          <w:szCs w:val="22"/>
        </w:rPr>
        <w:t xml:space="preserve">Não há como assegurar que na eventualidade de excussão das Garantias o produto resultante dessa excussão será suficiente para viabilizar a amortização integral dos CRI. </w:t>
      </w:r>
      <w:r w:rsidR="000A73A4" w:rsidRPr="00B621F0">
        <w:rPr>
          <w:rFonts w:ascii="Trebuchet MS" w:hAnsi="Trebuchet MS" w:cs="Trebuchet MS"/>
          <w:iCs/>
          <w:w w:val="0"/>
          <w:sz w:val="22"/>
          <w:szCs w:val="22"/>
        </w:rPr>
        <w:t>Nesta hipótese,</w:t>
      </w:r>
      <w:r w:rsidRPr="00B621F0">
        <w:rPr>
          <w:rFonts w:ascii="Trebuchet MS" w:hAnsi="Trebuchet MS" w:cs="Trebuchet MS"/>
          <w:iCs/>
          <w:w w:val="0"/>
          <w:sz w:val="22"/>
          <w:szCs w:val="22"/>
        </w:rPr>
        <w:t xml:space="preserve"> </w:t>
      </w:r>
      <w:r w:rsidR="000A73A4" w:rsidRPr="00B621F0">
        <w:rPr>
          <w:rFonts w:ascii="Trebuchet MS" w:hAnsi="Trebuchet MS" w:cs="Trebuchet MS"/>
          <w:iCs/>
          <w:w w:val="0"/>
          <w:sz w:val="22"/>
          <w:szCs w:val="22"/>
        </w:rPr>
        <w:t>não haverá recursos suficientes para o pagamento dos CRI, ensejando perdas a</w:t>
      </w:r>
      <w:r w:rsidRPr="00B621F0">
        <w:rPr>
          <w:rFonts w:ascii="Trebuchet MS" w:hAnsi="Trebuchet MS" w:cs="Trebuchet MS"/>
          <w:iCs/>
          <w:w w:val="0"/>
          <w:sz w:val="22"/>
          <w:szCs w:val="22"/>
        </w:rPr>
        <w:t>os Titulares dos CRI</w:t>
      </w:r>
      <w:r w:rsidR="000A73A4" w:rsidRPr="00B621F0">
        <w:rPr>
          <w:rFonts w:ascii="Trebuchet MS" w:hAnsi="Trebuchet MS" w:cs="Trebuchet MS"/>
          <w:iCs/>
          <w:w w:val="0"/>
          <w:sz w:val="22"/>
          <w:szCs w:val="22"/>
        </w:rPr>
        <w:t>.</w:t>
      </w:r>
    </w:p>
    <w:p w:rsidR="00E72826" w:rsidRPr="00B621F0" w:rsidRDefault="00E72826">
      <w:pPr>
        <w:spacing w:line="360" w:lineRule="auto"/>
        <w:jc w:val="both"/>
        <w:rPr>
          <w:rFonts w:ascii="Trebuchet MS" w:hAnsi="Trebuchet MS" w:cs="Trebuchet MS"/>
          <w:i/>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da existência de Credores Privilegiados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B43EA5">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MP 2.158</w:t>
      </w:r>
      <w:r w:rsidR="006861E1" w:rsidRPr="00B621F0">
        <w:rPr>
          <w:rFonts w:ascii="Trebuchet MS" w:hAnsi="Trebuchet MS" w:cs="Trebuchet MS"/>
          <w:w w:val="0"/>
          <w:sz w:val="22"/>
          <w:szCs w:val="22"/>
        </w:rPr>
        <w:t xml:space="preserve">, em seu artigo 76, </w:t>
      </w:r>
      <w:r w:rsidR="006E4C54" w:rsidRPr="00B621F0">
        <w:rPr>
          <w:rFonts w:ascii="Trebuchet MS" w:hAnsi="Trebuchet MS" w:cs="Trebuchet MS"/>
          <w:w w:val="0"/>
          <w:sz w:val="22"/>
          <w:szCs w:val="22"/>
        </w:rPr>
        <w:t xml:space="preserve">ainda em vigor, </w:t>
      </w:r>
      <w:r w:rsidR="006861E1" w:rsidRPr="00B621F0">
        <w:rPr>
          <w:rFonts w:ascii="Trebuchet MS" w:hAnsi="Trebuchet MS" w:cs="Trebuchet MS"/>
          <w:w w:val="0"/>
          <w:sz w:val="22"/>
          <w:szCs w:val="22"/>
        </w:rPr>
        <w:t>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não venham a ser suficientes para o pagamento integral dos CRI após o pagamento daqueles credores.</w:t>
      </w:r>
      <w:r w:rsidR="006E4C54" w:rsidRPr="00B621F0">
        <w:rPr>
          <w:rFonts w:ascii="Trebuchet MS" w:hAnsi="Trebuchet MS" w:cs="Trebuchet MS"/>
          <w:w w:val="0"/>
          <w:sz w:val="22"/>
          <w:szCs w:val="22"/>
        </w:rPr>
        <w:t xml:space="preserve"> </w:t>
      </w:r>
    </w:p>
    <w:p w:rsidR="006861E1" w:rsidRPr="00B621F0" w:rsidRDefault="006861E1" w:rsidP="000219B9">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rsidR="00327C34" w:rsidRPr="00B621F0" w:rsidRDefault="00327C34" w:rsidP="000219B9">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Questionamentos Judiciais dos Contratos </w:t>
      </w:r>
      <w:r w:rsidR="00DA5DDB" w:rsidRPr="00B621F0">
        <w:rPr>
          <w:rFonts w:ascii="Trebuchet MS" w:hAnsi="Trebuchet MS" w:cs="Trebuchet MS"/>
          <w:i/>
          <w:w w:val="0"/>
          <w:sz w:val="22"/>
          <w:szCs w:val="22"/>
        </w:rPr>
        <w:t>Imobiliários</w:t>
      </w:r>
    </w:p>
    <w:p w:rsidR="00327C34" w:rsidRPr="00B621F0" w:rsidRDefault="00327C34" w:rsidP="000219B9">
      <w:pPr>
        <w:spacing w:line="360" w:lineRule="auto"/>
        <w:jc w:val="both"/>
        <w:rPr>
          <w:rFonts w:ascii="Trebuchet MS" w:hAnsi="Trebuchet MS" w:cs="Trebuchet MS"/>
          <w:w w:val="0"/>
          <w:sz w:val="22"/>
          <w:szCs w:val="22"/>
        </w:rPr>
      </w:pPr>
    </w:p>
    <w:p w:rsidR="00327C34" w:rsidRPr="00B621F0" w:rsidRDefault="0004240D"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w:t>
      </w:r>
      <w:r w:rsidR="00327C34" w:rsidRPr="00B621F0">
        <w:rPr>
          <w:rFonts w:ascii="Trebuchet MS" w:hAnsi="Trebuchet MS" w:cs="Trebuchet MS"/>
          <w:w w:val="0"/>
          <w:sz w:val="22"/>
          <w:szCs w:val="22"/>
        </w:rPr>
        <w:t xml:space="preserve">ecisões judiciais futuras </w:t>
      </w:r>
      <w:r w:rsidRPr="00B621F0">
        <w:rPr>
          <w:rFonts w:ascii="Trebuchet MS" w:hAnsi="Trebuchet MS" w:cs="Trebuchet MS"/>
          <w:w w:val="0"/>
          <w:sz w:val="22"/>
          <w:szCs w:val="22"/>
        </w:rPr>
        <w:t xml:space="preserve">podem </w:t>
      </w:r>
      <w:r w:rsidR="00327C34" w:rsidRPr="00B621F0">
        <w:rPr>
          <w:rFonts w:ascii="Trebuchet MS" w:hAnsi="Trebuchet MS" w:cs="Trebuchet MS"/>
          <w:w w:val="0"/>
          <w:sz w:val="22"/>
          <w:szCs w:val="22"/>
        </w:rPr>
        <w:t>entend</w:t>
      </w:r>
      <w:r w:rsidRPr="00B621F0">
        <w:rPr>
          <w:rFonts w:ascii="Trebuchet MS" w:hAnsi="Trebuchet MS" w:cs="Trebuchet MS"/>
          <w:w w:val="0"/>
          <w:sz w:val="22"/>
          <w:szCs w:val="22"/>
        </w:rPr>
        <w:t>er</w:t>
      </w:r>
      <w:r w:rsidR="00327C34" w:rsidRPr="00B621F0">
        <w:rPr>
          <w:rFonts w:ascii="Trebuchet MS" w:hAnsi="Trebuchet MS" w:cs="Trebuchet MS"/>
          <w:w w:val="0"/>
          <w:sz w:val="22"/>
          <w:szCs w:val="22"/>
        </w:rPr>
        <w:t xml:space="preserve"> pela ilegalidade de parte dos contratos dos quais derivam os Créditos Imobiliários</w:t>
      </w:r>
      <w:r w:rsidR="009618F5" w:rsidRPr="00B621F0">
        <w:rPr>
          <w:rFonts w:ascii="Trebuchet MS" w:hAnsi="Trebuchet MS" w:cs="Trebuchet MS"/>
          <w:w w:val="0"/>
          <w:sz w:val="22"/>
          <w:szCs w:val="22"/>
        </w:rPr>
        <w:t xml:space="preserve"> </w:t>
      </w:r>
      <w:r w:rsidR="00327C34" w:rsidRPr="00B621F0">
        <w:rPr>
          <w:rFonts w:ascii="Trebuchet MS" w:hAnsi="Trebuchet MS" w:cs="Trebuchet MS"/>
          <w:w w:val="0"/>
          <w:sz w:val="22"/>
          <w:szCs w:val="22"/>
        </w:rPr>
        <w:t>cedidos, inclusive, mas não se limitando a aplicação de multas e penalidades por atrasos ou mesmo da execução das Garantias.</w:t>
      </w:r>
      <w:r w:rsidR="00D83BFF" w:rsidRPr="00B621F0">
        <w:rPr>
          <w:rFonts w:ascii="Trebuchet MS" w:hAnsi="Trebuchet MS" w:cs="Trebuchet MS"/>
          <w:w w:val="0"/>
          <w:sz w:val="22"/>
          <w:szCs w:val="22"/>
        </w:rPr>
        <w:t xml:space="preserve"> Nesta hipótese, a Emissora poderá ser impossibilitada de cobrar o pagamento dos Créditos Imobiliários dos respectivos Devedores e/ou excutir as Garantias. Neste cenário, não haverá recursos suficientes para o pagamento dos CRI, o que ensejará perdas aos Titulares dos CRI.</w:t>
      </w:r>
    </w:p>
    <w:p w:rsidR="00327C34" w:rsidRPr="00B621F0" w:rsidRDefault="00327C34" w:rsidP="000219B9">
      <w:pPr>
        <w:spacing w:line="360" w:lineRule="auto"/>
        <w:jc w:val="both"/>
        <w:rPr>
          <w:rFonts w:ascii="Trebuchet MS" w:hAnsi="Trebuchet MS" w:cs="Trebuchet MS"/>
          <w:w w:val="0"/>
          <w:sz w:val="22"/>
          <w:szCs w:val="22"/>
        </w:rPr>
      </w:pPr>
    </w:p>
    <w:p w:rsidR="00327C34" w:rsidRPr="00B621F0" w:rsidRDefault="00327C34" w:rsidP="000219B9">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Decorrentes dos Critérios Adotados pel</w:t>
      </w:r>
      <w:r w:rsidR="008B6F4A" w:rsidRPr="00B621F0">
        <w:rPr>
          <w:rFonts w:ascii="Trebuchet MS" w:hAnsi="Trebuchet MS" w:cs="Trebuchet MS"/>
          <w:i/>
          <w:w w:val="0"/>
          <w:sz w:val="22"/>
          <w:szCs w:val="22"/>
        </w:rPr>
        <w:t>a</w:t>
      </w:r>
      <w:r w:rsidR="00DA5DDB" w:rsidRPr="00B621F0">
        <w:rPr>
          <w:rFonts w:ascii="Trebuchet MS" w:hAnsi="Trebuchet MS" w:cs="Trebuchet MS"/>
          <w:i/>
          <w:w w:val="0"/>
          <w:sz w:val="22"/>
          <w:szCs w:val="22"/>
        </w:rPr>
        <w:t xml:space="preserve"> Cedente</w:t>
      </w:r>
      <w:r w:rsidR="0072711F" w:rsidRPr="00B621F0">
        <w:rPr>
          <w:rFonts w:ascii="Trebuchet MS" w:hAnsi="Trebuchet MS" w:cs="Trebuchet MS"/>
          <w:i/>
          <w:w w:val="0"/>
          <w:sz w:val="22"/>
          <w:szCs w:val="22"/>
        </w:rPr>
        <w:t xml:space="preserve"> para Concessão de Crédito</w:t>
      </w:r>
      <w:r w:rsidRPr="00B621F0">
        <w:rPr>
          <w:rFonts w:ascii="Trebuchet MS" w:hAnsi="Trebuchet MS" w:cs="Trebuchet MS"/>
          <w:i/>
          <w:w w:val="0"/>
          <w:sz w:val="22"/>
          <w:szCs w:val="22"/>
        </w:rPr>
        <w:t xml:space="preserve"> </w:t>
      </w:r>
    </w:p>
    <w:p w:rsidR="00327C34" w:rsidRPr="00B621F0" w:rsidRDefault="00327C34" w:rsidP="000219B9">
      <w:pPr>
        <w:spacing w:line="360" w:lineRule="auto"/>
        <w:jc w:val="both"/>
        <w:rPr>
          <w:rFonts w:ascii="Trebuchet MS" w:hAnsi="Trebuchet MS" w:cs="Trebuchet MS"/>
          <w:w w:val="0"/>
          <w:sz w:val="22"/>
          <w:szCs w:val="22"/>
        </w:rPr>
      </w:pPr>
    </w:p>
    <w:p w:rsidR="00327C34" w:rsidRPr="00B621F0" w:rsidRDefault="00327C34"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CRI são lastreados por Créditos Imobiliários</w:t>
      </w:r>
      <w:r w:rsidR="009618F5" w:rsidRPr="00B621F0">
        <w:rPr>
          <w:rFonts w:ascii="Trebuchet MS" w:hAnsi="Trebuchet MS" w:cs="Trebuchet MS"/>
          <w:w w:val="0"/>
          <w:sz w:val="22"/>
          <w:szCs w:val="22"/>
        </w:rPr>
        <w:t xml:space="preserve"> </w:t>
      </w:r>
      <w:r w:rsidRPr="00B621F0">
        <w:rPr>
          <w:rFonts w:ascii="Trebuchet MS" w:hAnsi="Trebuchet MS" w:cs="Trebuchet MS"/>
          <w:w w:val="0"/>
          <w:sz w:val="22"/>
          <w:szCs w:val="22"/>
        </w:rPr>
        <w:t>derivados d</w:t>
      </w:r>
      <w:r w:rsidR="00DA5DDB" w:rsidRPr="00B621F0">
        <w:rPr>
          <w:rFonts w:ascii="Trebuchet MS" w:hAnsi="Trebuchet MS" w:cs="Trebuchet MS"/>
          <w:w w:val="0"/>
          <w:sz w:val="22"/>
          <w:szCs w:val="22"/>
        </w:rPr>
        <w:t>os Contratos Imobiliários</w:t>
      </w:r>
      <w:r w:rsidR="00B66935" w:rsidRPr="00B621F0">
        <w:rPr>
          <w:rFonts w:ascii="Trebuchet MS" w:hAnsi="Trebuchet MS" w:cs="Trebuchet MS"/>
          <w:w w:val="0"/>
          <w:sz w:val="22"/>
          <w:szCs w:val="22"/>
        </w:rPr>
        <w:t xml:space="preserve"> celebrados por instituições financeiras com os Devedores, mediante atuação da Cedente na condição de correspondente bancário das referidas instituições financeiras.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A </w:t>
      </w:r>
      <w:r w:rsidRPr="00B621F0">
        <w:rPr>
          <w:rFonts w:ascii="Trebuchet MS" w:hAnsi="Trebuchet MS" w:cs="Trebuchet MS"/>
          <w:w w:val="0"/>
          <w:sz w:val="22"/>
          <w:szCs w:val="22"/>
        </w:rPr>
        <w:t xml:space="preserve">análise de crédito </w:t>
      </w:r>
      <w:r w:rsidR="00B66935" w:rsidRPr="00B621F0">
        <w:rPr>
          <w:rFonts w:ascii="Trebuchet MS" w:hAnsi="Trebuchet MS" w:cs="Trebuchet MS"/>
          <w:w w:val="0"/>
          <w:sz w:val="22"/>
          <w:szCs w:val="22"/>
        </w:rPr>
        <w:t xml:space="preserve">dos Devedores </w:t>
      </w:r>
      <w:r w:rsidRPr="00B621F0">
        <w:rPr>
          <w:rFonts w:ascii="Trebuchet MS" w:hAnsi="Trebuchet MS" w:cs="Trebuchet MS"/>
          <w:w w:val="0"/>
          <w:sz w:val="22"/>
          <w:szCs w:val="22"/>
        </w:rPr>
        <w:t xml:space="preserve">foi realizada </w:t>
      </w:r>
      <w:r w:rsidR="00B66935" w:rsidRPr="00B621F0">
        <w:rPr>
          <w:rFonts w:ascii="Trebuchet MS" w:hAnsi="Trebuchet MS" w:cs="Trebuchet MS"/>
          <w:w w:val="0"/>
          <w:sz w:val="22"/>
          <w:szCs w:val="22"/>
        </w:rPr>
        <w:t xml:space="preserve">exclusivamente </w:t>
      </w:r>
      <w:r w:rsidRPr="00B621F0">
        <w:rPr>
          <w:rFonts w:ascii="Trebuchet MS" w:hAnsi="Trebuchet MS" w:cs="Trebuchet MS"/>
          <w:w w:val="0"/>
          <w:sz w:val="22"/>
          <w:szCs w:val="22"/>
        </w:rPr>
        <w:t>pel</w:t>
      </w:r>
      <w:r w:rsidR="008B6F4A" w:rsidRPr="00B621F0">
        <w:rPr>
          <w:rFonts w:ascii="Trebuchet MS" w:hAnsi="Trebuchet MS" w:cs="Trebuchet MS"/>
          <w:w w:val="0"/>
          <w:sz w:val="22"/>
          <w:szCs w:val="22"/>
        </w:rPr>
        <w:t>a</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Cedente</w:t>
      </w:r>
      <w:r w:rsidR="00B66935" w:rsidRPr="00B621F0">
        <w:rPr>
          <w:rFonts w:ascii="Trebuchet MS" w:hAnsi="Trebuchet MS" w:cs="Trebuchet MS"/>
          <w:w w:val="0"/>
          <w:sz w:val="22"/>
          <w:szCs w:val="22"/>
        </w:rPr>
        <w:t>, assim como a análise de aspectos formais relativos à titularidade dos Imóveis à época da constituição das Alienações Fiduciárias, regularidade jurídica e financeira do Devedor, dentre outros aspectos, os quais não foram objeto de nova checagem pela Emissora e/ou pelo Agente Fiduciário.</w:t>
      </w:r>
      <w:r w:rsidR="007B13AA">
        <w:rPr>
          <w:rFonts w:ascii="Trebuchet MS" w:hAnsi="Trebuchet MS" w:cs="Trebuchet MS"/>
          <w:w w:val="0"/>
          <w:sz w:val="22"/>
          <w:szCs w:val="22"/>
        </w:rPr>
        <w:t xml:space="preserve"> </w:t>
      </w:r>
      <w:r w:rsidR="00337D79" w:rsidRPr="00B621F0">
        <w:rPr>
          <w:rFonts w:ascii="Trebuchet MS" w:hAnsi="Trebuchet MS" w:cs="Trebuchet MS"/>
          <w:w w:val="0"/>
          <w:sz w:val="22"/>
          <w:szCs w:val="22"/>
        </w:rPr>
        <w:t>Ainda, não foi realizada qualquer pesquisa independente, pela Emissora ou pelo Agente Fiduciário, sobre a capacidade de pagamento dos Devedores.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Deste modo, não há qualquer garantia </w:t>
      </w:r>
      <w:r w:rsidR="00C34738" w:rsidRPr="00B621F0">
        <w:rPr>
          <w:rFonts w:ascii="Trebuchet MS" w:hAnsi="Trebuchet MS" w:cs="Trebuchet MS"/>
          <w:w w:val="0"/>
          <w:sz w:val="22"/>
          <w:szCs w:val="22"/>
        </w:rPr>
        <w:t>quanto aos</w:t>
      </w:r>
      <w:r w:rsidR="00B66935" w:rsidRPr="00B621F0">
        <w:rPr>
          <w:rFonts w:ascii="Trebuchet MS" w:hAnsi="Trebuchet MS" w:cs="Trebuchet MS"/>
          <w:w w:val="0"/>
          <w:sz w:val="22"/>
          <w:szCs w:val="22"/>
        </w:rPr>
        <w:t xml:space="preserve"> critérios adotados pela Cedente para a concessão de crédito pela Cedente aos Devedores</w:t>
      </w:r>
      <w:r w:rsidRPr="00B621F0">
        <w:rPr>
          <w:rFonts w:ascii="Trebuchet MS" w:hAnsi="Trebuchet MS" w:cs="Trebuchet MS"/>
          <w:w w:val="0"/>
          <w:sz w:val="22"/>
          <w:szCs w:val="22"/>
        </w:rPr>
        <w:t>.</w:t>
      </w:r>
      <w:r w:rsidR="007B13AA">
        <w:rPr>
          <w:rFonts w:ascii="Trebuchet MS" w:hAnsi="Trebuchet MS" w:cs="Trebuchet MS"/>
          <w:w w:val="0"/>
          <w:sz w:val="22"/>
          <w:szCs w:val="22"/>
        </w:rPr>
        <w:t xml:space="preserve"> </w:t>
      </w:r>
    </w:p>
    <w:p w:rsidR="00327C34" w:rsidRPr="00B621F0" w:rsidRDefault="00327C34" w:rsidP="000219B9">
      <w:pPr>
        <w:spacing w:line="360" w:lineRule="auto"/>
        <w:jc w:val="both"/>
        <w:rPr>
          <w:rFonts w:ascii="Trebuchet MS" w:hAnsi="Trebuchet MS" w:cs="Trebuchet MS"/>
          <w:w w:val="0"/>
          <w:sz w:val="22"/>
          <w:szCs w:val="22"/>
        </w:rPr>
      </w:pPr>
    </w:p>
    <w:p w:rsidR="006861E1" w:rsidRPr="00B621F0" w:rsidRDefault="006861E1" w:rsidP="00DD335B">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Tributação dos CRI</w:t>
      </w:r>
    </w:p>
    <w:p w:rsidR="00A4203B" w:rsidRPr="00B621F0" w:rsidRDefault="00A4203B" w:rsidP="000219B9">
      <w:pPr>
        <w:pStyle w:val="Header1"/>
        <w:widowControl/>
        <w:tabs>
          <w:tab w:val="left" w:pos="10800"/>
          <w:tab w:val="left" w:pos="11520"/>
          <w:tab w:val="left" w:pos="12240"/>
          <w:tab w:val="left" w:pos="12960"/>
          <w:tab w:val="left" w:pos="13680"/>
          <w:tab w:val="left" w:pos="14400"/>
        </w:tabs>
        <w:spacing w:line="360" w:lineRule="auto"/>
        <w:rPr>
          <w:rFonts w:ascii="Trebuchet MS" w:hAnsi="Trebuchet MS" w:cs="Trebuchet MS"/>
          <w:b/>
          <w:bCs/>
          <w:w w:val="0"/>
          <w:sz w:val="22"/>
          <w:szCs w:val="22"/>
        </w:rPr>
      </w:pPr>
    </w:p>
    <w:p w:rsidR="006861E1" w:rsidRPr="00B621F0" w:rsidRDefault="006861E1"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físicas. </w:t>
      </w:r>
      <w:r w:rsidR="0004240D" w:rsidRPr="00B621F0">
        <w:rPr>
          <w:rFonts w:ascii="Trebuchet MS" w:hAnsi="Trebuchet MS" w:cs="Trebuchet MS"/>
          <w:w w:val="0"/>
          <w:sz w:val="22"/>
          <w:szCs w:val="22"/>
        </w:rPr>
        <w:t>T</w:t>
      </w:r>
      <w:r w:rsidRPr="00B621F0">
        <w:rPr>
          <w:rFonts w:ascii="Trebuchet MS" w:hAnsi="Trebuchet MS" w:cs="Trebuchet MS"/>
          <w:w w:val="0"/>
          <w:sz w:val="22"/>
          <w:szCs w:val="22"/>
        </w:rPr>
        <w:t xml:space="preserve">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rsidR="006861E1" w:rsidRPr="00B621F0" w:rsidRDefault="006861E1" w:rsidP="000219B9">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rsidR="006861E1" w:rsidRPr="00B621F0" w:rsidRDefault="006861E1" w:rsidP="000219B9">
      <w:pPr>
        <w:pStyle w:val="Header1"/>
        <w:widowControl/>
        <w:tabs>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i/>
          <w:w w:val="0"/>
          <w:sz w:val="22"/>
          <w:szCs w:val="22"/>
        </w:rPr>
      </w:pPr>
      <w:r w:rsidRPr="00B621F0">
        <w:rPr>
          <w:rFonts w:ascii="Trebuchet MS" w:eastAsia="Times New Roman" w:hAnsi="Trebuchet MS" w:cs="Trebuchet MS"/>
          <w:i/>
          <w:w w:val="0"/>
          <w:sz w:val="22"/>
          <w:szCs w:val="22"/>
        </w:rPr>
        <w:t>Risco da ocorrência de eventos que possam ensejar o inadimplemento ou determinar a antecipação dos pagamentos</w:t>
      </w:r>
    </w:p>
    <w:p w:rsidR="006861E1" w:rsidRPr="00B621F0" w:rsidRDefault="006861E1" w:rsidP="000219B9">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rsidR="006861E1" w:rsidRPr="00B621F0" w:rsidRDefault="006861E1" w:rsidP="00DD335B">
      <w:pPr>
        <w:spacing w:line="360" w:lineRule="auto"/>
        <w:jc w:val="both"/>
        <w:rPr>
          <w:rFonts w:ascii="Trebuchet MS" w:hAnsi="Trebuchet MS" w:cs="Trebuchet MS"/>
          <w:w w:val="0"/>
          <w:sz w:val="22"/>
          <w:szCs w:val="22"/>
        </w:rPr>
      </w:pPr>
      <w:bookmarkStart w:id="190" w:name="_DV_M564"/>
      <w:bookmarkEnd w:id="190"/>
      <w:r w:rsidRPr="00B621F0">
        <w:rPr>
          <w:rFonts w:ascii="Trebuchet MS" w:hAnsi="Trebuchet MS" w:cs="Trebuchet MS"/>
          <w:w w:val="0"/>
          <w:sz w:val="22"/>
          <w:szCs w:val="22"/>
        </w:rPr>
        <w:lastRenderedPageBreak/>
        <w:t xml:space="preserve">A ocorrência de </w:t>
      </w:r>
      <w:bookmarkStart w:id="191" w:name="_DV_M565"/>
      <w:bookmarkEnd w:id="191"/>
      <w:r w:rsidR="00C714B2" w:rsidRPr="00B621F0">
        <w:rPr>
          <w:rFonts w:ascii="Trebuchet MS" w:hAnsi="Trebuchet MS" w:cs="Trebuchet MS"/>
          <w:w w:val="0"/>
          <w:sz w:val="22"/>
          <w:szCs w:val="22"/>
        </w:rPr>
        <w:t xml:space="preserve">antecipação </w:t>
      </w:r>
      <w:r w:rsidRPr="00B621F0">
        <w:rPr>
          <w:rFonts w:ascii="Trebuchet MS" w:hAnsi="Trebuchet MS" w:cs="Trebuchet MS"/>
          <w:w w:val="0"/>
          <w:sz w:val="22"/>
          <w:szCs w:val="22"/>
        </w:rPr>
        <w:t>d</w:t>
      </w:r>
      <w:r w:rsidR="00B66935" w:rsidRPr="00B621F0">
        <w:rPr>
          <w:rFonts w:ascii="Trebuchet MS" w:hAnsi="Trebuchet MS" w:cs="Trebuchet MS"/>
          <w:w w:val="0"/>
          <w:sz w:val="22"/>
          <w:szCs w:val="22"/>
        </w:rPr>
        <w:t>e pagamento d</w:t>
      </w:r>
      <w:r w:rsidRPr="00B621F0">
        <w:rPr>
          <w:rFonts w:ascii="Trebuchet MS" w:hAnsi="Trebuchet MS" w:cs="Trebuchet MS"/>
          <w:w w:val="0"/>
          <w:sz w:val="22"/>
          <w:szCs w:val="22"/>
        </w:rPr>
        <w:t>os Créditos Imobiliários</w:t>
      </w:r>
      <w:r w:rsidR="00D83BFF" w:rsidRPr="00B621F0">
        <w:rPr>
          <w:rFonts w:ascii="Trebuchet MS" w:hAnsi="Trebuchet MS" w:cs="Trebuchet MS"/>
          <w:w w:val="0"/>
          <w:sz w:val="22"/>
          <w:szCs w:val="22"/>
        </w:rPr>
        <w:t xml:space="preserve"> pelos respectivos Devedores, conforme facultado pela regulamentação aplicável</w:t>
      </w:r>
      <w:r w:rsidRPr="00B621F0">
        <w:rPr>
          <w:rFonts w:ascii="Trebuchet MS" w:hAnsi="Trebuchet MS" w:cs="Trebuchet MS"/>
          <w:w w:val="0"/>
          <w:sz w:val="22"/>
          <w:szCs w:val="22"/>
        </w:rPr>
        <w:t>, bem como de amortização extraordinária dos CRI, acarretará o pré-pagamento parcial ou total, conforme o caso, dos CRI</w:t>
      </w:r>
      <w:bookmarkStart w:id="192" w:name="_DV_M566"/>
      <w:bookmarkEnd w:id="192"/>
      <w:r w:rsidRPr="00B621F0">
        <w:rPr>
          <w:rFonts w:ascii="Trebuchet MS" w:hAnsi="Trebuchet MS" w:cs="Trebuchet MS"/>
          <w:w w:val="0"/>
          <w:sz w:val="22"/>
          <w:szCs w:val="22"/>
        </w:rPr>
        <w:t>, podendo gerar dificuldade de reinvestimento do capital investido pelos investidores à mesma taxa estabelecida para os CRI.</w:t>
      </w:r>
    </w:p>
    <w:p w:rsidR="006861E1" w:rsidRPr="00B621F0" w:rsidRDefault="006861E1" w:rsidP="000219B9">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rsidR="00000068" w:rsidRPr="00B621F0" w:rsidRDefault="00000068"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Riscos decorrentes da </w:t>
      </w:r>
      <w:r w:rsidR="00B66935" w:rsidRPr="00B621F0">
        <w:rPr>
          <w:rFonts w:ascii="Trebuchet MS" w:hAnsi="Trebuchet MS" w:cs="Trebuchet MS"/>
          <w:i/>
          <w:iCs/>
          <w:w w:val="0"/>
          <w:sz w:val="22"/>
          <w:szCs w:val="22"/>
        </w:rPr>
        <w:t>Auditoria Legal de Escopo Restrito</w:t>
      </w:r>
    </w:p>
    <w:p w:rsidR="00000068" w:rsidRPr="00B621F0" w:rsidRDefault="00000068"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rsidR="0004240D" w:rsidRPr="00B621F0" w:rsidRDefault="00C87743"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Para fins dessa Oferta, </w:t>
      </w:r>
      <w:r w:rsidR="00B66935" w:rsidRPr="00B621F0">
        <w:rPr>
          <w:rFonts w:ascii="Trebuchet MS" w:hAnsi="Trebuchet MS" w:cs="Trebuchet MS"/>
          <w:w w:val="0"/>
          <w:sz w:val="22"/>
          <w:szCs w:val="22"/>
        </w:rPr>
        <w:t xml:space="preserve">foi realizada auditoria legal de escopo restrito </w:t>
      </w:r>
      <w:r w:rsidR="00913F63" w:rsidRPr="00B621F0">
        <w:rPr>
          <w:rFonts w:ascii="Trebuchet MS" w:hAnsi="Trebuchet MS" w:cs="Trebuchet MS"/>
          <w:w w:val="0"/>
          <w:sz w:val="22"/>
          <w:szCs w:val="22"/>
        </w:rPr>
        <w:t xml:space="preserve">da Emissora e da Cedente, assim como avaliada amostra de Contratos Imobiliários e análise da matrícula dos Imóveis. </w:t>
      </w:r>
      <w:r w:rsidRPr="00B621F0">
        <w:rPr>
          <w:rFonts w:ascii="Trebuchet MS" w:hAnsi="Trebuchet MS" w:cs="Trebuchet MS"/>
          <w:w w:val="0"/>
          <w:sz w:val="22"/>
          <w:szCs w:val="22"/>
        </w:rPr>
        <w:t>A ausência de auditoria jurídica</w:t>
      </w:r>
      <w:r w:rsidR="008B1C96" w:rsidRPr="00B621F0">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completa </w:t>
      </w:r>
      <w:r w:rsidR="008B1C96" w:rsidRPr="00B621F0">
        <w:rPr>
          <w:rFonts w:ascii="Trebuchet MS" w:hAnsi="Trebuchet MS" w:cs="Trebuchet MS"/>
          <w:w w:val="0"/>
          <w:sz w:val="22"/>
          <w:szCs w:val="22"/>
        </w:rPr>
        <w:t>dos Devedores, dos</w:t>
      </w:r>
      <w:r w:rsidRPr="00B621F0">
        <w:rPr>
          <w:rFonts w:ascii="Trebuchet MS" w:hAnsi="Trebuchet MS" w:cs="Trebuchet MS"/>
          <w:w w:val="0"/>
          <w:sz w:val="22"/>
          <w:szCs w:val="22"/>
        </w:rPr>
        <w:t xml:space="preserve"> Contratos Imobiliários e </w:t>
      </w:r>
      <w:r w:rsidR="008B1C96" w:rsidRPr="00B621F0">
        <w:rPr>
          <w:rFonts w:ascii="Trebuchet MS" w:hAnsi="Trebuchet MS" w:cs="Trebuchet MS"/>
          <w:w w:val="0"/>
          <w:sz w:val="22"/>
          <w:szCs w:val="22"/>
        </w:rPr>
        <w:t xml:space="preserve">das </w:t>
      </w:r>
      <w:r w:rsidRPr="00B621F0">
        <w:rPr>
          <w:rFonts w:ascii="Trebuchet MS" w:hAnsi="Trebuchet MS" w:cs="Trebuchet MS"/>
          <w:w w:val="0"/>
          <w:sz w:val="22"/>
          <w:szCs w:val="22"/>
        </w:rPr>
        <w:t>Garantias pode gerar impactos adversos para o Investidor, comprometendo a exequibilidade dos Créditos Imobiliários e das Garantias e, consequentemente, o pagamento dos valores decorrentes dos CRI aos Investidores.</w:t>
      </w:r>
      <w:r w:rsidR="0004240D" w:rsidRPr="00B621F0">
        <w:rPr>
          <w:rFonts w:ascii="Trebuchet MS" w:hAnsi="Trebuchet MS" w:cs="Trebuchet MS"/>
          <w:w w:val="0"/>
          <w:sz w:val="22"/>
          <w:szCs w:val="22"/>
        </w:rPr>
        <w:t xml:space="preserve"> </w:t>
      </w:r>
    </w:p>
    <w:p w:rsidR="00596CB2" w:rsidRPr="00B621F0" w:rsidRDefault="00596CB2"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Operação Estruturada</w:t>
      </w:r>
    </w:p>
    <w:p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rPr>
          <w:rFonts w:ascii="Trebuchet MS" w:hAnsi="Trebuchet MS" w:cs="Trebuchet MS"/>
          <w:w w:val="0"/>
          <w:sz w:val="22"/>
          <w:szCs w:val="22"/>
        </w:rPr>
      </w:pPr>
    </w:p>
    <w:p w:rsidR="00110467" w:rsidRPr="00B621F0" w:rsidRDefault="00110467"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rsidR="00110467" w:rsidRPr="00B621F0" w:rsidRDefault="00ED692C"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Guarda</w:t>
      </w:r>
      <w:r w:rsidR="00831D78" w:rsidRPr="00B621F0">
        <w:rPr>
          <w:rFonts w:ascii="Trebuchet MS" w:hAnsi="Trebuchet MS" w:cs="Trebuchet MS"/>
          <w:i/>
          <w:iCs/>
          <w:w w:val="0"/>
          <w:sz w:val="22"/>
          <w:szCs w:val="22"/>
        </w:rPr>
        <w:t xml:space="preserve"> Física</w:t>
      </w:r>
      <w:r w:rsidRPr="00B621F0">
        <w:rPr>
          <w:rFonts w:ascii="Trebuchet MS" w:hAnsi="Trebuchet MS" w:cs="Trebuchet MS"/>
          <w:i/>
          <w:iCs/>
          <w:w w:val="0"/>
          <w:sz w:val="22"/>
          <w:szCs w:val="22"/>
        </w:rPr>
        <w:t xml:space="preserve"> dos </w:t>
      </w:r>
      <w:r w:rsidR="00831D78" w:rsidRPr="00B621F0">
        <w:rPr>
          <w:rFonts w:ascii="Trebuchet MS" w:hAnsi="Trebuchet MS" w:cs="Trebuchet MS"/>
          <w:i/>
          <w:iCs/>
          <w:w w:val="0"/>
          <w:sz w:val="22"/>
          <w:szCs w:val="22"/>
        </w:rPr>
        <w:t>Contratos Imobiliários e das Alienações Fiduciárias</w:t>
      </w:r>
    </w:p>
    <w:p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rsidR="00831D78" w:rsidRPr="00B621F0" w:rsidRDefault="00831D78"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Contratos Imobiliários e as Alienações Fiduciárias ficarão sob a guarda física da Cedente, n</w:t>
      </w:r>
      <w:r w:rsidR="006E4C54" w:rsidRPr="00B621F0">
        <w:rPr>
          <w:rFonts w:ascii="Trebuchet MS" w:hAnsi="Trebuchet MS" w:cs="Trebuchet MS"/>
          <w:w w:val="0"/>
          <w:sz w:val="22"/>
          <w:szCs w:val="22"/>
        </w:rPr>
        <w:t>a condição de fiel depositária.</w:t>
      </w:r>
      <w:r w:rsidRPr="00B621F0">
        <w:rPr>
          <w:rFonts w:ascii="Trebuchet MS" w:hAnsi="Trebuchet MS" w:cs="Trebuchet MS"/>
          <w:w w:val="0"/>
          <w:sz w:val="22"/>
          <w:szCs w:val="22"/>
        </w:rPr>
        <w:t xml:space="preserve"> Caso </w:t>
      </w:r>
      <w:r w:rsidR="00945449" w:rsidRPr="00B621F0">
        <w:rPr>
          <w:rFonts w:ascii="Trebuchet MS" w:hAnsi="Trebuchet MS" w:cs="Trebuchet MS"/>
          <w:w w:val="0"/>
          <w:sz w:val="22"/>
          <w:szCs w:val="22"/>
        </w:rPr>
        <w:t xml:space="preserve">a Emissora necessite de qualquer destes documentos para exercício dos direitos da Emissora relativos aos Créditos Imobiliários ou para defesa dos interesses dos Titulares dos CRI e, por qualquer motivo, a Cedente não remeta tais documentos à Emissora ou os envie de modo intempestivo (por exemplo, após o prazo assinalado por qualquer autoridade para apresentação do documento em questão), ou caso a Cedente, por ato doloso ou culposo, </w:t>
      </w:r>
      <w:r w:rsidR="002B5885" w:rsidRPr="00B621F0">
        <w:rPr>
          <w:rFonts w:ascii="Trebuchet MS" w:hAnsi="Trebuchet MS" w:cs="Trebuchet MS"/>
          <w:w w:val="0"/>
          <w:sz w:val="22"/>
          <w:szCs w:val="22"/>
        </w:rPr>
        <w:t xml:space="preserve">ocasione a perda, extravio, deterioração ou perecimento de qualquer dos documentos aqui referidos, a </w:t>
      </w:r>
      <w:r w:rsidR="002B5885" w:rsidRPr="00B621F0">
        <w:rPr>
          <w:rFonts w:ascii="Trebuchet MS" w:hAnsi="Trebuchet MS" w:cs="Trebuchet MS"/>
          <w:w w:val="0"/>
          <w:sz w:val="22"/>
          <w:szCs w:val="22"/>
        </w:rPr>
        <w:lastRenderedPageBreak/>
        <w:t xml:space="preserve">Emissora não poderá exercer os direitos </w:t>
      </w:r>
      <w:r w:rsidR="00C5309B" w:rsidRPr="00B621F0">
        <w:rPr>
          <w:rFonts w:ascii="Trebuchet MS" w:hAnsi="Trebuchet MS" w:cs="Trebuchet MS"/>
          <w:w w:val="0"/>
          <w:sz w:val="22"/>
          <w:szCs w:val="22"/>
        </w:rPr>
        <w:t>relativos aos respectivos Créditos Imobiliários</w:t>
      </w:r>
      <w:r w:rsidR="0064615F" w:rsidRPr="00B621F0">
        <w:rPr>
          <w:rFonts w:ascii="Trebuchet MS" w:hAnsi="Trebuchet MS" w:cs="Trebuchet MS"/>
          <w:w w:val="0"/>
          <w:sz w:val="22"/>
          <w:szCs w:val="22"/>
        </w:rPr>
        <w:t>, o que poderá ocasionar perdas aos Titulares dos CRI.</w:t>
      </w:r>
    </w:p>
    <w:p w:rsidR="00C36161" w:rsidRPr="00B621F0" w:rsidRDefault="00C36161">
      <w:pPr>
        <w:spacing w:line="360" w:lineRule="auto"/>
        <w:jc w:val="both"/>
        <w:rPr>
          <w:rFonts w:ascii="Trebuchet MS" w:hAnsi="Trebuchet MS" w:cs="Trebuchet MS"/>
          <w:w w:val="0"/>
          <w:sz w:val="22"/>
          <w:szCs w:val="22"/>
        </w:rPr>
      </w:pPr>
    </w:p>
    <w:p w:rsidR="00C36161" w:rsidRPr="00B621F0" w:rsidRDefault="00C36161" w:rsidP="000219B9">
      <w:pPr>
        <w:pStyle w:val="Ttulo1"/>
        <w:spacing w:before="0" w:after="0" w:line="360" w:lineRule="auto"/>
        <w:jc w:val="both"/>
        <w:rPr>
          <w:rFonts w:ascii="Trebuchet MS" w:hAnsi="Trebuchet MS" w:cs="Tahoma"/>
          <w:sz w:val="22"/>
          <w:szCs w:val="22"/>
        </w:rPr>
      </w:pPr>
      <w:bookmarkStart w:id="193" w:name="_Toc451888014"/>
      <w:bookmarkStart w:id="194" w:name="_Toc453263788"/>
      <w:bookmarkStart w:id="195" w:name="_Toc65679865"/>
      <w:r w:rsidRPr="00B621F0">
        <w:rPr>
          <w:rFonts w:ascii="Trebuchet MS" w:hAnsi="Trebuchet MS" w:cs="Tahoma"/>
          <w:sz w:val="22"/>
          <w:szCs w:val="22"/>
        </w:rPr>
        <w:t xml:space="preserve">CLÁUSULA XVIII – </w:t>
      </w:r>
      <w:r w:rsidRPr="00B621F0">
        <w:rPr>
          <w:rFonts w:ascii="Trebuchet MS" w:hAnsi="Trebuchet MS" w:cs="Tahoma"/>
          <w:smallCaps/>
          <w:sz w:val="22"/>
          <w:szCs w:val="22"/>
        </w:rPr>
        <w:t>CLASSIFICAÇÃO DE RISCO</w:t>
      </w:r>
      <w:bookmarkEnd w:id="193"/>
      <w:bookmarkEnd w:id="194"/>
      <w:bookmarkEnd w:id="195"/>
      <w:r w:rsidR="008654A6">
        <w:rPr>
          <w:rFonts w:ascii="Trebuchet MS" w:hAnsi="Trebuchet MS" w:cs="Tahoma"/>
          <w:smallCaps/>
          <w:sz w:val="22"/>
          <w:szCs w:val="22"/>
        </w:rPr>
        <w:t xml:space="preserve"> </w:t>
      </w:r>
    </w:p>
    <w:p w:rsidR="00C36161" w:rsidRPr="007B13AA" w:rsidRDefault="00C36161" w:rsidP="000219B9">
      <w:pPr>
        <w:keepNext/>
        <w:tabs>
          <w:tab w:val="left" w:pos="567"/>
        </w:tabs>
        <w:spacing w:line="360" w:lineRule="auto"/>
        <w:ind w:right="-2"/>
        <w:jc w:val="both"/>
        <w:rPr>
          <w:rFonts w:ascii="Trebuchet MS" w:hAnsi="Trebuchet MS"/>
          <w:sz w:val="22"/>
          <w:szCs w:val="22"/>
          <w:u w:val="single"/>
        </w:rPr>
      </w:pPr>
    </w:p>
    <w:p w:rsidR="00C36161" w:rsidRPr="004616E8" w:rsidRDefault="00C36161" w:rsidP="0031606D">
      <w:pPr>
        <w:pStyle w:val="PargrafodaLista"/>
        <w:keepNext/>
        <w:numPr>
          <w:ilvl w:val="1"/>
          <w:numId w:val="36"/>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Classificação de Risco</w:t>
      </w:r>
      <w:r w:rsidRPr="00B621F0">
        <w:rPr>
          <w:rFonts w:ascii="Trebuchet MS" w:hAnsi="Trebuchet MS" w:cs="Tahoma"/>
          <w:sz w:val="22"/>
          <w:szCs w:val="22"/>
        </w:rPr>
        <w:t xml:space="preserve">: </w:t>
      </w:r>
      <w:r w:rsidR="00DD335B" w:rsidRPr="004616E8">
        <w:rPr>
          <w:rFonts w:ascii="Trebuchet MS" w:hAnsi="Trebuchet MS" w:cs="Tahoma"/>
          <w:sz w:val="22"/>
          <w:szCs w:val="22"/>
        </w:rPr>
        <w:t>Os CRI objeto desta Emissão serão objeto de análise de classificação de risco pela Agência de Rating</w:t>
      </w:r>
      <w:r w:rsidRPr="00DD335B">
        <w:rPr>
          <w:rFonts w:ascii="Trebuchet MS" w:hAnsi="Trebuchet MS" w:cs="Tahoma"/>
          <w:sz w:val="22"/>
          <w:szCs w:val="22"/>
        </w:rPr>
        <w:t xml:space="preserve">. </w:t>
      </w:r>
    </w:p>
    <w:p w:rsidR="00DD335B" w:rsidRPr="004616E8" w:rsidRDefault="00DD335B" w:rsidP="004616E8">
      <w:pPr>
        <w:pStyle w:val="PargrafodaLista"/>
        <w:keepNext/>
        <w:spacing w:line="360" w:lineRule="auto"/>
        <w:ind w:left="0" w:right="-2"/>
        <w:jc w:val="both"/>
        <w:rPr>
          <w:rFonts w:ascii="Trebuchet MS" w:hAnsi="Trebuchet MS" w:cs="Tahoma"/>
          <w:b/>
          <w:sz w:val="22"/>
          <w:szCs w:val="22"/>
        </w:rPr>
      </w:pPr>
    </w:p>
    <w:p w:rsidR="00DD335B" w:rsidRPr="004616E8" w:rsidRDefault="00DD335B" w:rsidP="0031606D">
      <w:pPr>
        <w:pStyle w:val="PargrafodaLista"/>
        <w:keepNext/>
        <w:numPr>
          <w:ilvl w:val="1"/>
          <w:numId w:val="36"/>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O relatório será disponibilizado pela Emissora ao Agente Fiduciário na mesma data de sua divulgação e estará disponível no site da Agência de Rating.</w:t>
      </w:r>
    </w:p>
    <w:p w:rsidR="00DD335B" w:rsidRPr="004616E8" w:rsidRDefault="00DD335B" w:rsidP="004616E8">
      <w:pPr>
        <w:pStyle w:val="PargrafodaLista"/>
        <w:keepNext/>
        <w:spacing w:line="360" w:lineRule="auto"/>
        <w:ind w:left="0" w:right="-2"/>
        <w:jc w:val="both"/>
        <w:rPr>
          <w:rFonts w:ascii="Trebuchet MS" w:hAnsi="Trebuchet MS" w:cs="Tahoma"/>
          <w:b/>
          <w:sz w:val="22"/>
          <w:szCs w:val="22"/>
        </w:rPr>
      </w:pPr>
    </w:p>
    <w:p w:rsidR="00DD335B" w:rsidRPr="00DD335B" w:rsidRDefault="00DD335B" w:rsidP="0031606D">
      <w:pPr>
        <w:pStyle w:val="PargrafodaLista"/>
        <w:keepNext/>
        <w:numPr>
          <w:ilvl w:val="1"/>
          <w:numId w:val="36"/>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A classificação de risco da Emissão deverá ser atualizada trimestralmente, com base no encerramento de cada trimestre civil, às expensas das Cedente, e entregue à CVM em até 45 (quarenta e cinco) dias do encerramento do trimestre de referência. A Emissora disponibilizará ao Agente Fiduciário, no prazo de até 5 (cinco) Dias Úteis, contados da data de seu recebimento, qualquer relatório emitido por agência de classificação de risco a respeito desta Emissão.</w:t>
      </w:r>
    </w:p>
    <w:p w:rsidR="00000068" w:rsidRPr="00B621F0" w:rsidRDefault="00000068" w:rsidP="00DD335B">
      <w:pPr>
        <w:spacing w:line="360" w:lineRule="auto"/>
        <w:jc w:val="both"/>
        <w:rPr>
          <w:rFonts w:ascii="Trebuchet MS" w:hAnsi="Trebuchet MS" w:cs="Trebuchet MS"/>
          <w:w w:val="0"/>
          <w:sz w:val="22"/>
          <w:szCs w:val="22"/>
        </w:rPr>
      </w:pPr>
    </w:p>
    <w:p w:rsidR="006C272B" w:rsidRPr="00B621F0" w:rsidRDefault="006C272B">
      <w:pPr>
        <w:pStyle w:val="Ttulo1"/>
        <w:spacing w:before="0" w:after="0" w:line="360" w:lineRule="auto"/>
        <w:rPr>
          <w:rFonts w:ascii="Trebuchet MS" w:hAnsi="Trebuchet MS" w:cs="Tahoma"/>
          <w:sz w:val="22"/>
          <w:szCs w:val="22"/>
        </w:rPr>
      </w:pPr>
      <w:bookmarkStart w:id="196" w:name="_Toc420958720"/>
      <w:bookmarkStart w:id="197" w:name="_Toc20804327"/>
      <w:r w:rsidRPr="00B621F0">
        <w:rPr>
          <w:rFonts w:ascii="Trebuchet MS" w:hAnsi="Trebuchet MS" w:cs="Tahoma"/>
          <w:sz w:val="22"/>
          <w:szCs w:val="22"/>
        </w:rPr>
        <w:t xml:space="preserve">CLÁUSULA </w:t>
      </w:r>
      <w:r w:rsidR="00C36161" w:rsidRPr="00B621F0">
        <w:rPr>
          <w:rFonts w:ascii="Trebuchet MS" w:hAnsi="Trebuchet MS" w:cs="Tahoma"/>
          <w:sz w:val="22"/>
          <w:szCs w:val="22"/>
        </w:rPr>
        <w:t xml:space="preserve">XIX </w:t>
      </w:r>
      <w:r w:rsidRPr="00B621F0">
        <w:rPr>
          <w:rFonts w:ascii="Trebuchet MS" w:hAnsi="Trebuchet MS" w:cs="Tahoma"/>
          <w:sz w:val="22"/>
          <w:szCs w:val="22"/>
        </w:rPr>
        <w:t>– DISPOSIÇÕES GERAIS</w:t>
      </w:r>
      <w:bookmarkEnd w:id="196"/>
      <w:bookmarkEnd w:id="197"/>
    </w:p>
    <w:p w:rsidR="006C272B" w:rsidRPr="00B621F0" w:rsidRDefault="006C272B">
      <w:pPr>
        <w:tabs>
          <w:tab w:val="left" w:pos="1134"/>
        </w:tabs>
        <w:spacing w:line="360" w:lineRule="auto"/>
        <w:ind w:right="-2"/>
        <w:jc w:val="both"/>
        <w:rPr>
          <w:rFonts w:ascii="Trebuchet MS" w:hAnsi="Trebuchet MS" w:cs="Tahoma"/>
          <w:sz w:val="22"/>
          <w:szCs w:val="22"/>
        </w:rPr>
      </w:pPr>
    </w:p>
    <w:p w:rsidR="009F584E" w:rsidRPr="00B621F0" w:rsidRDefault="00C3616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.1.</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Relatório de Gestão</w:t>
      </w:r>
      <w:r w:rsidR="009F584E" w:rsidRPr="00B621F0">
        <w:rPr>
          <w:rFonts w:ascii="Trebuchet MS" w:hAnsi="Trebuchet MS" w:cs="Trebuchet MS"/>
          <w:w w:val="0"/>
          <w:sz w:val="22"/>
          <w:szCs w:val="22"/>
        </w:rPr>
        <w:t>: Sempre que solicitada pelos Titulares dos CRI, a Emissora lhes dará acesso aos relatórios de gestão dos Créditos Imobiliários</w:t>
      </w:r>
      <w:r w:rsidR="009618F5" w:rsidRPr="00B621F0">
        <w:rPr>
          <w:rFonts w:ascii="Trebuchet MS" w:hAnsi="Trebuchet MS" w:cs="Arial"/>
          <w:sz w:val="22"/>
          <w:szCs w:val="22"/>
        </w:rPr>
        <w:t>,</w:t>
      </w:r>
      <w:r w:rsidR="009618F5" w:rsidRPr="00B621F0">
        <w:rPr>
          <w:rFonts w:ascii="Trebuchet MS" w:hAnsi="Trebuchet MS" w:cs="Trebuchet MS"/>
          <w:w w:val="0"/>
          <w:sz w:val="22"/>
          <w:szCs w:val="22"/>
        </w:rPr>
        <w:t xml:space="preserve"> </w:t>
      </w:r>
      <w:r w:rsidR="009F584E" w:rsidRPr="00B621F0">
        <w:rPr>
          <w:rFonts w:ascii="Trebuchet MS" w:hAnsi="Trebuchet MS" w:cs="Trebuchet MS"/>
          <w:w w:val="0"/>
          <w:sz w:val="22"/>
          <w:szCs w:val="22"/>
        </w:rPr>
        <w:t>vinculados ao presente Termo de Securitização.</w:t>
      </w:r>
    </w:p>
    <w:p w:rsidR="009F584E" w:rsidRPr="00B621F0" w:rsidRDefault="009F584E">
      <w:pPr>
        <w:spacing w:line="360" w:lineRule="auto"/>
        <w:rPr>
          <w:rFonts w:ascii="Trebuchet MS" w:hAnsi="Trebuchet MS" w:cs="Trebuchet MS"/>
          <w:w w:val="0"/>
          <w:sz w:val="22"/>
          <w:szCs w:val="22"/>
        </w:rPr>
      </w:pPr>
    </w:p>
    <w:p w:rsidR="009F584E" w:rsidRPr="00B621F0" w:rsidRDefault="00C36161">
      <w:pPr>
        <w:spacing w:line="360" w:lineRule="auto"/>
        <w:jc w:val="both"/>
        <w:rPr>
          <w:rFonts w:ascii="Trebuchet MS" w:hAnsi="Trebuchet MS" w:cs="Trebuchet MS"/>
          <w:w w:val="0"/>
          <w:sz w:val="22"/>
          <w:szCs w:val="22"/>
        </w:rPr>
      </w:pPr>
      <w:bookmarkStart w:id="198" w:name="_DV_M314"/>
      <w:bookmarkEnd w:id="198"/>
      <w:r w:rsidRPr="00B621F0">
        <w:rPr>
          <w:rFonts w:ascii="Trebuchet MS" w:hAnsi="Trebuchet MS" w:cs="Trebuchet MS"/>
          <w:w w:val="0"/>
          <w:sz w:val="22"/>
          <w:szCs w:val="22"/>
        </w:rPr>
        <w:t>19</w:t>
      </w:r>
      <w:r w:rsidR="009F584E" w:rsidRPr="00B621F0">
        <w:rPr>
          <w:rFonts w:ascii="Trebuchet MS" w:hAnsi="Trebuchet MS" w:cs="Trebuchet MS"/>
          <w:w w:val="0"/>
          <w:sz w:val="22"/>
          <w:szCs w:val="22"/>
        </w:rPr>
        <w:t>.2.</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Prevalência das Disposições do Termo de Securitização</w:t>
      </w:r>
      <w:r w:rsidR="009F584E" w:rsidRPr="00B621F0">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rsidR="009F584E" w:rsidRPr="00B621F0" w:rsidRDefault="009F584E">
      <w:pPr>
        <w:spacing w:line="360" w:lineRule="auto"/>
        <w:rPr>
          <w:rFonts w:ascii="Trebuchet MS" w:hAnsi="Trebuchet MS" w:cs="Trebuchet MS"/>
          <w:w w:val="0"/>
          <w:sz w:val="22"/>
          <w:szCs w:val="22"/>
        </w:rPr>
      </w:pPr>
    </w:p>
    <w:p w:rsidR="009F584E" w:rsidRPr="00B621F0" w:rsidRDefault="00C36161">
      <w:pPr>
        <w:tabs>
          <w:tab w:val="left" w:pos="1134"/>
        </w:tabs>
        <w:spacing w:line="360" w:lineRule="auto"/>
        <w:ind w:right="-2"/>
        <w:jc w:val="both"/>
        <w:rPr>
          <w:rFonts w:ascii="Trebuchet MS" w:hAnsi="Trebuchet MS" w:cs="Tahoma"/>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.3.</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Mora</w:t>
      </w:r>
      <w:r w:rsidR="009F584E" w:rsidRPr="00B621F0">
        <w:rPr>
          <w:rFonts w:ascii="Trebuchet MS" w:hAnsi="Trebuchet MS" w:cs="Trebuchet MS"/>
          <w:w w:val="0"/>
          <w:sz w:val="22"/>
          <w:szCs w:val="22"/>
        </w:rPr>
        <w:t xml:space="preserve">: </w:t>
      </w:r>
      <w:r w:rsidR="00C714B2" w:rsidRPr="00B621F0">
        <w:rPr>
          <w:rFonts w:ascii="Trebuchet MS" w:hAnsi="Trebuchet MS" w:cs="Tahoma"/>
          <w:sz w:val="22"/>
          <w:szCs w:val="22"/>
        </w:rPr>
        <w:t>Ocorrendo impontualidade no pagamento pela Emissora de qualquer quantia devida aos titulares de CRI</w:t>
      </w:r>
      <w:r w:rsidR="0063546D" w:rsidRPr="00B621F0">
        <w:rPr>
          <w:rFonts w:ascii="Trebuchet MS" w:hAnsi="Trebuchet MS" w:cs="Tahoma"/>
          <w:sz w:val="22"/>
          <w:szCs w:val="22"/>
        </w:rPr>
        <w:t xml:space="preserve"> Seniores</w:t>
      </w:r>
      <w:r w:rsidR="00C714B2" w:rsidRPr="00B621F0">
        <w:rPr>
          <w:rFonts w:ascii="Trebuchet MS" w:hAnsi="Trebuchet MS" w:cs="Tahoma"/>
          <w:sz w:val="22"/>
          <w:szCs w:val="22"/>
        </w:rPr>
        <w:t xml:space="preserve">, cujo montante encontre-se depositado na Conta Centralizadora, para tanto, e não sanada no prazo de </w:t>
      </w:r>
      <w:r w:rsidR="00A418AE" w:rsidRPr="00B621F0">
        <w:rPr>
          <w:rFonts w:ascii="Trebuchet MS" w:hAnsi="Trebuchet MS" w:cs="Tahoma"/>
          <w:sz w:val="22"/>
          <w:szCs w:val="22"/>
        </w:rPr>
        <w:t>1</w:t>
      </w:r>
      <w:r w:rsidR="005565FE" w:rsidRPr="00B621F0">
        <w:rPr>
          <w:rFonts w:ascii="Trebuchet MS" w:hAnsi="Trebuchet MS" w:cs="Tahoma"/>
          <w:sz w:val="22"/>
          <w:szCs w:val="22"/>
        </w:rPr>
        <w:t xml:space="preserve"> </w:t>
      </w:r>
      <w:r w:rsidR="00C714B2" w:rsidRPr="00B621F0">
        <w:rPr>
          <w:rFonts w:ascii="Trebuchet MS" w:hAnsi="Trebuchet MS" w:cs="Tahoma"/>
          <w:sz w:val="22"/>
          <w:szCs w:val="22"/>
        </w:rPr>
        <w:t>(</w:t>
      </w:r>
      <w:r w:rsidR="00A418AE" w:rsidRPr="00B621F0">
        <w:rPr>
          <w:rFonts w:ascii="Trebuchet MS" w:hAnsi="Trebuchet MS" w:cs="Tahoma"/>
          <w:sz w:val="22"/>
          <w:szCs w:val="22"/>
        </w:rPr>
        <w:t>um</w:t>
      </w:r>
      <w:r w:rsidR="00C714B2" w:rsidRPr="00B621F0">
        <w:rPr>
          <w:rFonts w:ascii="Trebuchet MS" w:hAnsi="Trebuchet MS" w:cs="Tahoma"/>
          <w:sz w:val="22"/>
          <w:szCs w:val="22"/>
        </w:rPr>
        <w:t>) Dia Út</w:t>
      </w:r>
      <w:r w:rsidR="00A418AE" w:rsidRPr="00B621F0">
        <w:rPr>
          <w:rFonts w:ascii="Trebuchet MS" w:hAnsi="Trebuchet MS" w:cs="Tahoma"/>
          <w:sz w:val="22"/>
          <w:szCs w:val="22"/>
        </w:rPr>
        <w:t>il</w:t>
      </w:r>
      <w:r w:rsidR="00C714B2" w:rsidRPr="00B621F0">
        <w:rPr>
          <w:rFonts w:ascii="Trebuchet MS" w:hAnsi="Trebuchet MS" w:cs="Tahoma"/>
          <w:sz w:val="22"/>
          <w:szCs w:val="22"/>
        </w:rPr>
        <w:t xml:space="preserve">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w:t>
      </w:r>
      <w:r w:rsidR="00C714B2" w:rsidRPr="00B621F0">
        <w:rPr>
          <w:rFonts w:ascii="Trebuchet MS" w:hAnsi="Trebuchet MS" w:cs="Tahoma"/>
          <w:sz w:val="22"/>
          <w:szCs w:val="22"/>
        </w:rPr>
        <w:lastRenderedPageBreak/>
        <w:t>extrajudicial (i) multa convencional, irredutível e não compensatória, de 2% (dois por cento) e (</w:t>
      </w:r>
      <w:proofErr w:type="spellStart"/>
      <w:r w:rsidR="00C714B2" w:rsidRPr="00B621F0">
        <w:rPr>
          <w:rFonts w:ascii="Trebuchet MS" w:hAnsi="Trebuchet MS" w:cs="Tahoma"/>
          <w:sz w:val="22"/>
          <w:szCs w:val="22"/>
        </w:rPr>
        <w:t>ii</w:t>
      </w:r>
      <w:proofErr w:type="spellEnd"/>
      <w:r w:rsidR="00C714B2" w:rsidRPr="00B621F0">
        <w:rPr>
          <w:rFonts w:ascii="Trebuchet MS" w:hAnsi="Trebuchet MS" w:cs="Tahoma"/>
          <w:sz w:val="22"/>
          <w:szCs w:val="22"/>
        </w:rPr>
        <w:t>) juros moratórios à razão de 1% (um por cento) ao mês</w:t>
      </w:r>
      <w:r w:rsidR="009F584E" w:rsidRPr="00B621F0">
        <w:rPr>
          <w:rFonts w:ascii="Trebuchet MS" w:hAnsi="Trebuchet MS" w:cs="Tahoma"/>
          <w:sz w:val="22"/>
          <w:szCs w:val="22"/>
        </w:rPr>
        <w:t>.</w:t>
      </w:r>
    </w:p>
    <w:p w:rsidR="00C44A4F" w:rsidRPr="00B621F0" w:rsidRDefault="00C44A4F">
      <w:pPr>
        <w:pStyle w:val="Ttulo1"/>
        <w:spacing w:before="0" w:after="0" w:line="360" w:lineRule="auto"/>
        <w:rPr>
          <w:rFonts w:ascii="Trebuchet MS" w:hAnsi="Trebuchet MS" w:cs="Tahoma"/>
          <w:sz w:val="22"/>
          <w:szCs w:val="22"/>
        </w:rPr>
      </w:pPr>
      <w:bookmarkStart w:id="199" w:name="_Toc420958721"/>
      <w:bookmarkStart w:id="200" w:name="_Toc20804328"/>
    </w:p>
    <w:p w:rsidR="006C272B" w:rsidRPr="00B621F0" w:rsidRDefault="00F02098">
      <w:pPr>
        <w:pStyle w:val="Ttulo1"/>
        <w:spacing w:before="0" w:after="0" w:line="360" w:lineRule="auto"/>
        <w:rPr>
          <w:rFonts w:ascii="Trebuchet MS" w:hAnsi="Trebuchet MS" w:cs="Tahoma"/>
          <w:sz w:val="22"/>
          <w:szCs w:val="22"/>
        </w:rPr>
      </w:pPr>
      <w:r w:rsidRPr="00B621F0">
        <w:rPr>
          <w:rFonts w:ascii="Trebuchet MS" w:hAnsi="Trebuchet MS" w:cs="Tahoma"/>
          <w:sz w:val="22"/>
          <w:szCs w:val="22"/>
        </w:rPr>
        <w:t xml:space="preserve">CLÁUSULA XX – </w:t>
      </w:r>
      <w:r w:rsidR="00A0793F" w:rsidRPr="00B621F0">
        <w:rPr>
          <w:rFonts w:ascii="Trebuchet MS" w:hAnsi="Trebuchet MS" w:cs="Tahoma"/>
          <w:sz w:val="22"/>
          <w:szCs w:val="22"/>
        </w:rPr>
        <w:t>FORO</w:t>
      </w:r>
      <w:bookmarkEnd w:id="199"/>
      <w:bookmarkEnd w:id="200"/>
    </w:p>
    <w:p w:rsidR="00FD10B1" w:rsidRPr="00B621F0" w:rsidRDefault="00FD10B1">
      <w:pPr>
        <w:keepNext/>
        <w:tabs>
          <w:tab w:val="left" w:pos="1134"/>
        </w:tabs>
        <w:spacing w:line="360" w:lineRule="auto"/>
        <w:ind w:right="-2"/>
        <w:jc w:val="both"/>
        <w:rPr>
          <w:rFonts w:ascii="Trebuchet MS" w:hAnsi="Trebuchet MS" w:cs="Tahoma"/>
          <w:sz w:val="22"/>
          <w:szCs w:val="22"/>
        </w:rPr>
      </w:pPr>
    </w:p>
    <w:p w:rsidR="00FD10B1" w:rsidRPr="00B621F0" w:rsidRDefault="00C36161">
      <w:pPr>
        <w:keepNext/>
        <w:tabs>
          <w:tab w:val="left" w:pos="-1276"/>
        </w:tabs>
        <w:spacing w:line="360" w:lineRule="auto"/>
        <w:ind w:right="-2"/>
        <w:jc w:val="both"/>
        <w:rPr>
          <w:rFonts w:ascii="Trebuchet MS" w:hAnsi="Trebuchet MS" w:cs="Tahoma"/>
          <w:sz w:val="22"/>
          <w:szCs w:val="22"/>
        </w:rPr>
      </w:pPr>
      <w:r w:rsidRPr="00B621F0">
        <w:rPr>
          <w:rFonts w:ascii="Trebuchet MS" w:hAnsi="Trebuchet MS" w:cs="Tahoma"/>
          <w:sz w:val="22"/>
          <w:szCs w:val="22"/>
        </w:rPr>
        <w:t>20</w:t>
      </w:r>
      <w:r w:rsidR="00B500E5" w:rsidRPr="00B621F0">
        <w:rPr>
          <w:rFonts w:ascii="Trebuchet MS" w:hAnsi="Trebuchet MS" w:cs="Tahoma"/>
          <w:sz w:val="22"/>
          <w:szCs w:val="22"/>
        </w:rPr>
        <w:t>.1.</w:t>
      </w:r>
      <w:r w:rsidR="00B500E5" w:rsidRPr="00B621F0">
        <w:rPr>
          <w:rFonts w:ascii="Trebuchet MS" w:hAnsi="Trebuchet MS" w:cs="Tahoma"/>
          <w:sz w:val="22"/>
          <w:szCs w:val="22"/>
        </w:rPr>
        <w:tab/>
      </w:r>
      <w:r w:rsidR="009F584E" w:rsidRPr="00B621F0">
        <w:rPr>
          <w:rFonts w:ascii="Trebuchet MS" w:hAnsi="Trebuchet MS" w:cs="Tahoma"/>
          <w:sz w:val="22"/>
          <w:szCs w:val="22"/>
          <w:u w:val="single"/>
        </w:rPr>
        <w:t>Foro</w:t>
      </w:r>
      <w:r w:rsidR="009F584E" w:rsidRPr="00B621F0">
        <w:rPr>
          <w:rFonts w:ascii="Trebuchet MS" w:hAnsi="Trebuchet MS" w:cs="Tahoma"/>
          <w:sz w:val="22"/>
          <w:szCs w:val="22"/>
        </w:rPr>
        <w:t xml:space="preserve">: </w:t>
      </w:r>
      <w:r w:rsidR="00B500E5" w:rsidRPr="00B621F0">
        <w:rPr>
          <w:rFonts w:ascii="Trebuchet MS" w:hAnsi="Trebuchet MS" w:cs="Tahoma"/>
          <w:sz w:val="22"/>
          <w:szCs w:val="22"/>
        </w:rPr>
        <w:t xml:space="preserve">As Partes neste ato elegem o </w:t>
      </w:r>
      <w:r w:rsidR="009506EE" w:rsidRPr="00B621F0">
        <w:rPr>
          <w:rFonts w:ascii="Trebuchet MS" w:hAnsi="Trebuchet MS" w:cs="Tahoma"/>
          <w:sz w:val="22"/>
          <w:szCs w:val="22"/>
        </w:rPr>
        <w:t>f</w:t>
      </w:r>
      <w:r w:rsidR="00B500E5" w:rsidRPr="00B621F0">
        <w:rPr>
          <w:rFonts w:ascii="Trebuchet MS" w:hAnsi="Trebuchet MS" w:cs="Tahoma"/>
          <w:sz w:val="22"/>
          <w:szCs w:val="22"/>
        </w:rPr>
        <w:t xml:space="preserve">oro da </w:t>
      </w:r>
      <w:r w:rsidR="009506EE" w:rsidRPr="00B621F0">
        <w:rPr>
          <w:rFonts w:ascii="Trebuchet MS" w:hAnsi="Trebuchet MS" w:cs="Tahoma"/>
          <w:sz w:val="22"/>
          <w:szCs w:val="22"/>
        </w:rPr>
        <w:t>c</w:t>
      </w:r>
      <w:r w:rsidR="00B500E5" w:rsidRPr="00B621F0">
        <w:rPr>
          <w:rFonts w:ascii="Trebuchet MS" w:hAnsi="Trebuchet MS" w:cs="Tahoma"/>
          <w:sz w:val="22"/>
          <w:szCs w:val="22"/>
        </w:rPr>
        <w:t xml:space="preserve">omarca de São Paulo, </w:t>
      </w:r>
      <w:r w:rsidR="009506EE" w:rsidRPr="00B621F0">
        <w:rPr>
          <w:rFonts w:ascii="Trebuchet MS" w:hAnsi="Trebuchet MS" w:cs="Tahoma"/>
          <w:sz w:val="22"/>
          <w:szCs w:val="22"/>
        </w:rPr>
        <w:t>e</w:t>
      </w:r>
      <w:r w:rsidR="00B500E5" w:rsidRPr="00B621F0">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rsidR="00B500E5" w:rsidRPr="00B621F0" w:rsidRDefault="00B500E5">
      <w:pPr>
        <w:tabs>
          <w:tab w:val="left" w:pos="-1276"/>
        </w:tabs>
        <w:spacing w:line="360" w:lineRule="auto"/>
        <w:ind w:right="-2"/>
        <w:jc w:val="both"/>
        <w:rPr>
          <w:rFonts w:ascii="Trebuchet MS" w:hAnsi="Trebuchet MS" w:cs="Tahoma"/>
          <w:sz w:val="22"/>
          <w:szCs w:val="22"/>
        </w:rPr>
      </w:pPr>
    </w:p>
    <w:p w:rsidR="009C0CEB" w:rsidRPr="00B621F0" w:rsidRDefault="009C0CEB">
      <w:pPr>
        <w:tabs>
          <w:tab w:val="left" w:pos="1134"/>
        </w:tabs>
        <w:spacing w:line="360" w:lineRule="auto"/>
        <w:ind w:right="-2"/>
        <w:jc w:val="both"/>
        <w:rPr>
          <w:rFonts w:ascii="Trebuchet MS" w:hAnsi="Trebuchet MS" w:cs="Tahoma"/>
          <w:sz w:val="22"/>
          <w:szCs w:val="22"/>
        </w:rPr>
      </w:pPr>
    </w:p>
    <w:p w:rsidR="00534937" w:rsidRPr="00B621F0" w:rsidRDefault="00534937">
      <w:pPr>
        <w:pStyle w:val="BodyText21"/>
        <w:widowControl w:val="0"/>
        <w:tabs>
          <w:tab w:val="left" w:pos="720"/>
        </w:tabs>
        <w:spacing w:line="360" w:lineRule="auto"/>
        <w:ind w:left="720" w:hanging="720"/>
        <w:jc w:val="center"/>
        <w:rPr>
          <w:rFonts w:ascii="Trebuchet MS" w:hAnsi="Trebuchet MS" w:cs="Calibri"/>
          <w:sz w:val="22"/>
          <w:szCs w:val="22"/>
        </w:rPr>
      </w:pPr>
      <w:r w:rsidRPr="00B621F0">
        <w:rPr>
          <w:rFonts w:ascii="Trebuchet MS" w:hAnsi="Trebuchet MS" w:cs="Calibri"/>
          <w:sz w:val="22"/>
          <w:szCs w:val="22"/>
        </w:rPr>
        <w:t xml:space="preserve">São Paulo, </w:t>
      </w:r>
      <w:r w:rsidR="006E4C54" w:rsidRPr="00B621F0">
        <w:rPr>
          <w:rFonts w:ascii="Trebuchet MS" w:hAnsi="Trebuchet MS" w:cs="Calibri"/>
          <w:sz w:val="22"/>
          <w:szCs w:val="22"/>
        </w:rPr>
        <w:t>[</w:t>
      </w:r>
      <w:r w:rsidR="006E4C54" w:rsidRPr="00B621F0">
        <w:rPr>
          <w:rFonts w:ascii="Trebuchet MS" w:hAnsi="Trebuchet MS" w:cs="Calibri"/>
          <w:sz w:val="22"/>
          <w:szCs w:val="22"/>
          <w:highlight w:val="yellow"/>
        </w:rPr>
        <w:t>data</w:t>
      </w:r>
      <w:r w:rsidR="006E4C54" w:rsidRPr="00B621F0">
        <w:rPr>
          <w:rFonts w:ascii="Trebuchet MS" w:hAnsi="Trebuchet MS" w:cs="Calibri"/>
          <w:sz w:val="22"/>
          <w:szCs w:val="22"/>
        </w:rPr>
        <w:t>]</w:t>
      </w:r>
      <w:r w:rsidRPr="00B621F0">
        <w:rPr>
          <w:rFonts w:ascii="Trebuchet MS" w:hAnsi="Trebuchet MS" w:cs="Calibri"/>
          <w:sz w:val="22"/>
          <w:szCs w:val="22"/>
        </w:rPr>
        <w:t>.</w:t>
      </w:r>
    </w:p>
    <w:p w:rsidR="00534937" w:rsidRPr="00B621F0" w:rsidRDefault="00534937">
      <w:pPr>
        <w:widowControl w:val="0"/>
        <w:spacing w:line="360" w:lineRule="auto"/>
        <w:jc w:val="both"/>
        <w:rPr>
          <w:rFonts w:ascii="Trebuchet MS" w:hAnsi="Trebuchet MS" w:cs="Calibri"/>
          <w:sz w:val="22"/>
          <w:szCs w:val="22"/>
        </w:rPr>
      </w:pPr>
    </w:p>
    <w:p w:rsidR="00534937" w:rsidRPr="00B621F0" w:rsidRDefault="00534937">
      <w:pPr>
        <w:widowControl w:val="0"/>
        <w:spacing w:line="360" w:lineRule="auto"/>
        <w:jc w:val="center"/>
        <w:rPr>
          <w:rFonts w:ascii="Trebuchet MS" w:hAnsi="Trebuchet MS" w:cs="Calibri"/>
          <w:sz w:val="22"/>
          <w:szCs w:val="22"/>
        </w:rPr>
      </w:pPr>
      <w:r w:rsidRPr="00B621F0">
        <w:rPr>
          <w:rFonts w:ascii="Trebuchet MS" w:hAnsi="Trebuchet MS" w:cs="Calibri"/>
          <w:sz w:val="22"/>
          <w:szCs w:val="22"/>
        </w:rPr>
        <w:t>(</w:t>
      </w:r>
      <w:proofErr w:type="gramStart"/>
      <w:r w:rsidRPr="00B621F0">
        <w:rPr>
          <w:rFonts w:ascii="Trebuchet MS" w:hAnsi="Trebuchet MS" w:cs="Calibri"/>
          <w:sz w:val="22"/>
          <w:szCs w:val="22"/>
        </w:rPr>
        <w:t>as</w:t>
      </w:r>
      <w:proofErr w:type="gramEnd"/>
      <w:r w:rsidRPr="00B621F0">
        <w:rPr>
          <w:rFonts w:ascii="Trebuchet MS" w:hAnsi="Trebuchet MS" w:cs="Calibri"/>
          <w:sz w:val="22"/>
          <w:szCs w:val="22"/>
        </w:rPr>
        <w:t xml:space="preserve"> assinaturas seguem nas próximas páginas)</w:t>
      </w:r>
    </w:p>
    <w:p w:rsidR="00534937" w:rsidRPr="00B621F0" w:rsidRDefault="00534937" w:rsidP="000219B9">
      <w:pPr>
        <w:spacing w:line="360" w:lineRule="auto"/>
        <w:rPr>
          <w:rFonts w:ascii="Trebuchet MS" w:hAnsi="Trebuchet MS" w:cs="Calibri"/>
          <w:sz w:val="22"/>
          <w:szCs w:val="22"/>
        </w:rPr>
      </w:pPr>
      <w:r w:rsidRPr="00B621F0">
        <w:rPr>
          <w:rFonts w:ascii="Trebuchet MS" w:hAnsi="Trebuchet MS" w:cs="Calibri"/>
          <w:sz w:val="22"/>
          <w:szCs w:val="22"/>
        </w:rPr>
        <w:br w:type="page"/>
      </w:r>
    </w:p>
    <w:p w:rsidR="00534937" w:rsidRPr="00B621F0" w:rsidRDefault="00534937" w:rsidP="00DD335B">
      <w:pPr>
        <w:widowControl w:val="0"/>
        <w:spacing w:line="360" w:lineRule="auto"/>
        <w:jc w:val="center"/>
        <w:rPr>
          <w:rFonts w:ascii="Trebuchet MS" w:hAnsi="Trebuchet MS" w:cs="Calibri"/>
          <w:sz w:val="22"/>
          <w:szCs w:val="22"/>
        </w:rPr>
      </w:pPr>
    </w:p>
    <w:p w:rsidR="00534937" w:rsidRPr="00B621F0" w:rsidRDefault="00534937">
      <w:pPr>
        <w:pStyle w:val="PargrafodaLista"/>
        <w:spacing w:line="360" w:lineRule="auto"/>
        <w:ind w:left="0"/>
        <w:jc w:val="both"/>
        <w:rPr>
          <w:rFonts w:ascii="Trebuchet MS" w:hAnsi="Trebuchet MS" w:cs="Arial"/>
          <w:sz w:val="22"/>
          <w:szCs w:val="22"/>
        </w:rPr>
      </w:pPr>
      <w:r w:rsidRPr="00B621F0">
        <w:rPr>
          <w:rFonts w:ascii="Trebuchet MS" w:hAnsi="Trebuchet MS" w:cs="Arial"/>
          <w:sz w:val="22"/>
          <w:szCs w:val="22"/>
        </w:rPr>
        <w:t xml:space="preserve">(Página de assinatura 1/2 </w:t>
      </w:r>
      <w:r w:rsidR="00A433EF" w:rsidRPr="00B621F0">
        <w:rPr>
          <w:rFonts w:ascii="Trebuchet MS" w:hAnsi="Trebuchet MS" w:cs="Arial"/>
          <w:sz w:val="22"/>
          <w:szCs w:val="22"/>
        </w:rPr>
        <w:t xml:space="preserve">do </w:t>
      </w:r>
      <w:r w:rsidR="00A433EF" w:rsidRPr="00B621F0">
        <w:rPr>
          <w:rFonts w:ascii="Trebuchet MS" w:hAnsi="Trebuchet MS" w:cs="Tahoma"/>
          <w:sz w:val="22"/>
          <w:szCs w:val="22"/>
        </w:rPr>
        <w:t xml:space="preserve">Termo de Securitização de Créditos Imobiliários da </w:t>
      </w:r>
      <w:r w:rsidR="00267844">
        <w:rPr>
          <w:rFonts w:ascii="Trebuchet MS" w:hAnsi="Trebuchet MS" w:cs="Trebuchet MS"/>
          <w:sz w:val="22"/>
          <w:szCs w:val="22"/>
        </w:rPr>
        <w:t>24</w:t>
      </w:r>
      <w:r w:rsidR="00267844" w:rsidRPr="00B621F0">
        <w:rPr>
          <w:rFonts w:ascii="Trebuchet MS" w:hAnsi="Trebuchet MS" w:cs="Tahoma"/>
          <w:sz w:val="22"/>
          <w:szCs w:val="22"/>
        </w:rPr>
        <w:t>ª</w:t>
      </w:r>
      <w:r w:rsidR="00267844">
        <w:rPr>
          <w:rFonts w:ascii="Trebuchet MS" w:hAnsi="Trebuchet MS" w:cs="Tahoma"/>
          <w:sz w:val="22"/>
          <w:szCs w:val="22"/>
        </w:rPr>
        <w:t xml:space="preserve"> Emissão</w:t>
      </w:r>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xml:space="preserve">) Séries, de Certificados de Recebíveis Imobiliários da </w:t>
      </w:r>
      <w:proofErr w:type="spellStart"/>
      <w:r w:rsidR="00A433EF" w:rsidRPr="00B621F0">
        <w:rPr>
          <w:rFonts w:ascii="Trebuchet MS" w:hAnsi="Trebuchet MS" w:cs="Tahoma"/>
          <w:sz w:val="22"/>
          <w:szCs w:val="22"/>
        </w:rPr>
        <w:t>True</w:t>
      </w:r>
      <w:proofErr w:type="spellEnd"/>
      <w:r w:rsidR="00A433EF" w:rsidRPr="00B621F0">
        <w:rPr>
          <w:rFonts w:ascii="Trebuchet MS" w:hAnsi="Trebuchet MS" w:cs="Tahoma"/>
          <w:sz w:val="22"/>
          <w:szCs w:val="22"/>
        </w:rPr>
        <w:t xml:space="preserve"> </w:t>
      </w:r>
      <w:proofErr w:type="spellStart"/>
      <w:r w:rsidR="00A433EF" w:rsidRPr="00B621F0">
        <w:rPr>
          <w:rFonts w:ascii="Trebuchet MS" w:hAnsi="Trebuchet MS" w:cs="Tahoma"/>
          <w:sz w:val="22"/>
          <w:szCs w:val="22"/>
        </w:rPr>
        <w:t>Securitizadora</w:t>
      </w:r>
      <w:proofErr w:type="spellEnd"/>
      <w:r w:rsidR="00A433EF" w:rsidRPr="00B621F0">
        <w:rPr>
          <w:rFonts w:ascii="Trebuchet MS" w:hAnsi="Trebuchet MS" w:cs="Tahoma"/>
          <w:sz w:val="22"/>
          <w:szCs w:val="22"/>
        </w:rPr>
        <w:t xml:space="preserve"> S.A.</w:t>
      </w:r>
      <w:r w:rsidRPr="00B621F0">
        <w:rPr>
          <w:rFonts w:ascii="Trebuchet MS" w:hAnsi="Trebuchet MS" w:cs="Arial"/>
          <w:sz w:val="22"/>
          <w:szCs w:val="22"/>
        </w:rPr>
        <w:t xml:space="preserve">, celebrado entre a </w:t>
      </w:r>
      <w:proofErr w:type="spellStart"/>
      <w:r w:rsidR="00A433EF" w:rsidRPr="00B621F0">
        <w:rPr>
          <w:rFonts w:ascii="Trebuchet MS" w:hAnsi="Trebuchet MS" w:cs="Arial"/>
          <w:sz w:val="22"/>
          <w:szCs w:val="22"/>
        </w:rPr>
        <w:t>True</w:t>
      </w:r>
      <w:proofErr w:type="spellEnd"/>
      <w:r w:rsidRPr="00B621F0">
        <w:rPr>
          <w:rFonts w:ascii="Trebuchet MS" w:hAnsi="Trebuchet MS" w:cs="Arial"/>
          <w:sz w:val="22"/>
          <w:szCs w:val="22"/>
        </w:rPr>
        <w:t xml:space="preserve"> </w:t>
      </w:r>
      <w:proofErr w:type="spellStart"/>
      <w:r w:rsidRPr="00B621F0">
        <w:rPr>
          <w:rFonts w:ascii="Trebuchet MS" w:hAnsi="Trebuchet MS" w:cs="Arial"/>
          <w:sz w:val="22"/>
          <w:szCs w:val="22"/>
        </w:rPr>
        <w:t>Securitizadora</w:t>
      </w:r>
      <w:proofErr w:type="spellEnd"/>
      <w:r w:rsidRPr="00B621F0">
        <w:rPr>
          <w:rFonts w:ascii="Trebuchet MS" w:hAnsi="Trebuchet MS" w:cs="Arial"/>
          <w:sz w:val="22"/>
          <w:szCs w:val="22"/>
        </w:rPr>
        <w:t xml:space="preserve"> S.A. e a </w:t>
      </w:r>
      <w:r w:rsidR="00267844" w:rsidRPr="00267844">
        <w:rPr>
          <w:rFonts w:ascii="Trebuchet MS" w:hAnsi="Trebuchet MS" w:cs="Tahoma"/>
          <w:bCs/>
          <w:sz w:val="22"/>
          <w:szCs w:val="22"/>
        </w:rPr>
        <w:t>Simplific Pavarini Distribuidora De Títulos E Valores Mobiliários</w:t>
      </w:r>
      <w:r w:rsidRPr="00B621F0">
        <w:rPr>
          <w:rFonts w:ascii="Trebuchet MS" w:hAnsi="Trebuchet MS" w:cs="Arial"/>
          <w:sz w:val="22"/>
          <w:szCs w:val="22"/>
        </w:rPr>
        <w:t>)</w:t>
      </w:r>
    </w:p>
    <w:p w:rsidR="00534937" w:rsidRPr="00B621F0" w:rsidRDefault="00534937">
      <w:pPr>
        <w:pStyle w:val="PargrafodaLista"/>
        <w:spacing w:line="360" w:lineRule="auto"/>
        <w:ind w:left="0"/>
        <w:jc w:val="both"/>
        <w:rPr>
          <w:rFonts w:ascii="Trebuchet MS" w:hAnsi="Trebuchet MS" w:cs="Arial"/>
          <w:sz w:val="22"/>
          <w:szCs w:val="22"/>
        </w:rPr>
      </w:pPr>
    </w:p>
    <w:p w:rsidR="00534937" w:rsidRPr="00B621F0" w:rsidRDefault="00534937">
      <w:pPr>
        <w:pStyle w:val="PargrafodaLista"/>
        <w:spacing w:line="360" w:lineRule="auto"/>
        <w:ind w:left="0"/>
        <w:jc w:val="both"/>
        <w:rPr>
          <w:rFonts w:ascii="Trebuchet MS" w:hAnsi="Trebuchet MS" w:cs="Arial"/>
          <w:sz w:val="22"/>
          <w:szCs w:val="22"/>
        </w:rPr>
      </w:pPr>
    </w:p>
    <w:p w:rsidR="00534937" w:rsidRPr="00B621F0" w:rsidRDefault="00534937">
      <w:pPr>
        <w:spacing w:line="360" w:lineRule="auto"/>
        <w:jc w:val="center"/>
        <w:rPr>
          <w:rFonts w:ascii="Trebuchet MS" w:hAnsi="Trebuchet MS" w:cs="Trebuchet MS"/>
          <w:w w:val="0"/>
          <w:sz w:val="22"/>
          <w:szCs w:val="22"/>
        </w:rPr>
      </w:pPr>
    </w:p>
    <w:p w:rsidR="00534937" w:rsidRPr="00B621F0" w:rsidRDefault="00534937">
      <w:pPr>
        <w:spacing w:line="360" w:lineRule="auto"/>
        <w:jc w:val="center"/>
        <w:rPr>
          <w:rFonts w:ascii="Trebuchet MS" w:hAnsi="Trebuchet MS" w:cs="Trebuchet MS"/>
          <w:w w:val="0"/>
          <w:sz w:val="22"/>
          <w:szCs w:val="22"/>
        </w:rPr>
      </w:pPr>
    </w:p>
    <w:p w:rsidR="00534937" w:rsidRPr="00B621F0" w:rsidRDefault="00534937">
      <w:pPr>
        <w:spacing w:line="360" w:lineRule="auto"/>
        <w:jc w:val="center"/>
        <w:rPr>
          <w:rFonts w:ascii="Trebuchet MS" w:hAnsi="Trebuchet MS" w:cs="Trebuchet MS"/>
          <w:w w:val="0"/>
          <w:sz w:val="22"/>
          <w:szCs w:val="22"/>
        </w:rPr>
      </w:pPr>
    </w:p>
    <w:p w:rsidR="00534937" w:rsidRPr="00B621F0" w:rsidRDefault="00534937">
      <w:pPr>
        <w:pStyle w:val="Recuodecorpodetexto"/>
        <w:spacing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534937" w:rsidRPr="00B621F0" w:rsidTr="00A433EF">
        <w:tc>
          <w:tcPr>
            <w:tcW w:w="8978" w:type="dxa"/>
          </w:tcPr>
          <w:p w:rsidR="00534937" w:rsidRPr="00B621F0" w:rsidRDefault="0031606D">
            <w:pPr>
              <w:spacing w:line="360" w:lineRule="auto"/>
              <w:jc w:val="center"/>
              <w:rPr>
                <w:rFonts w:ascii="Trebuchet MS" w:hAnsi="Trebuchet MS"/>
                <w:b/>
                <w:sz w:val="22"/>
                <w:szCs w:val="22"/>
              </w:rPr>
            </w:pPr>
            <w:hyperlink r:id="rId22" w:history="1">
              <w:r w:rsidR="00A433EF" w:rsidRPr="00B621F0">
                <w:rPr>
                  <w:rFonts w:ascii="Trebuchet MS" w:hAnsi="Trebuchet MS" w:cs="Tahoma"/>
                  <w:b/>
                  <w:sz w:val="22"/>
                  <w:szCs w:val="22"/>
                </w:rPr>
                <w:t>TRUE</w:t>
              </w:r>
            </w:hyperlink>
            <w:r w:rsidR="00534937" w:rsidRPr="00B621F0">
              <w:rPr>
                <w:rFonts w:ascii="Trebuchet MS" w:hAnsi="Trebuchet MS" w:cs="Tahoma"/>
                <w:b/>
                <w:sz w:val="22"/>
                <w:szCs w:val="22"/>
              </w:rPr>
              <w:t xml:space="preserve"> SECURITIZADORA S.A.</w:t>
            </w:r>
          </w:p>
          <w:p w:rsidR="00534937" w:rsidRPr="00B621F0" w:rsidRDefault="00534937">
            <w:pPr>
              <w:spacing w:line="360" w:lineRule="auto"/>
              <w:jc w:val="center"/>
              <w:rPr>
                <w:rFonts w:ascii="Trebuchet MS" w:hAnsi="Trebuchet MS" w:cs="Arial"/>
                <w:i/>
                <w:sz w:val="22"/>
                <w:szCs w:val="22"/>
              </w:rPr>
            </w:pPr>
            <w:r w:rsidRPr="00B621F0">
              <w:rPr>
                <w:rFonts w:ascii="Trebuchet MS" w:hAnsi="Trebuchet MS" w:cs="Arial"/>
                <w:i/>
                <w:sz w:val="22"/>
                <w:szCs w:val="22"/>
              </w:rPr>
              <w:t>Emissora</w:t>
            </w:r>
          </w:p>
        </w:tc>
      </w:tr>
      <w:tr w:rsidR="00534937" w:rsidRPr="00B621F0" w:rsidTr="00A433EF">
        <w:tc>
          <w:tcPr>
            <w:tcW w:w="8978" w:type="dxa"/>
          </w:tcPr>
          <w:p w:rsidR="00534937" w:rsidRPr="00B621F0" w:rsidRDefault="00534937" w:rsidP="00DD335B">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Nome:</w:t>
            </w:r>
          </w:p>
        </w:tc>
      </w:tr>
      <w:tr w:rsidR="00534937" w:rsidRPr="00B621F0" w:rsidTr="00A433EF">
        <w:tc>
          <w:tcPr>
            <w:tcW w:w="8978" w:type="dxa"/>
          </w:tcPr>
          <w:p w:rsidR="00534937" w:rsidRPr="00B621F0" w:rsidRDefault="00534937" w:rsidP="00DD335B">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Cargo:</w:t>
            </w:r>
          </w:p>
        </w:tc>
      </w:tr>
    </w:tbl>
    <w:p w:rsidR="00534937" w:rsidRPr="00B621F0" w:rsidRDefault="00534937" w:rsidP="00DD335B">
      <w:pPr>
        <w:spacing w:line="360" w:lineRule="auto"/>
        <w:jc w:val="center"/>
        <w:rPr>
          <w:rFonts w:ascii="Trebuchet MS" w:hAnsi="Trebuchet MS" w:cs="Tahoma"/>
          <w:sz w:val="22"/>
          <w:szCs w:val="22"/>
        </w:rPr>
      </w:pPr>
    </w:p>
    <w:p w:rsidR="00534937" w:rsidRPr="00B621F0" w:rsidRDefault="00534937">
      <w:pPr>
        <w:pStyle w:val="Recuodecorpodetexto"/>
        <w:spacing w:line="360" w:lineRule="auto"/>
        <w:jc w:val="center"/>
        <w:rPr>
          <w:rFonts w:ascii="Trebuchet MS" w:hAnsi="Trebuchet MS" w:cs="Tahoma"/>
          <w:b/>
          <w:sz w:val="22"/>
          <w:szCs w:val="22"/>
        </w:rPr>
      </w:pPr>
    </w:p>
    <w:p w:rsidR="00534937" w:rsidRPr="00B621F0" w:rsidRDefault="00534937" w:rsidP="000219B9">
      <w:pPr>
        <w:spacing w:line="360" w:lineRule="auto"/>
        <w:rPr>
          <w:rFonts w:ascii="Trebuchet MS" w:hAnsi="Trebuchet MS" w:cs="Tahoma"/>
          <w:b/>
          <w:sz w:val="22"/>
          <w:szCs w:val="22"/>
        </w:rPr>
      </w:pPr>
      <w:r w:rsidRPr="00B621F0">
        <w:rPr>
          <w:rFonts w:ascii="Trebuchet MS" w:hAnsi="Trebuchet MS" w:cs="Tahoma"/>
          <w:b/>
          <w:sz w:val="22"/>
          <w:szCs w:val="22"/>
        </w:rPr>
        <w:br w:type="page"/>
      </w:r>
    </w:p>
    <w:p w:rsidR="00534937" w:rsidRPr="00B621F0" w:rsidRDefault="00534937" w:rsidP="00DD335B">
      <w:pPr>
        <w:pStyle w:val="Recuodecorpodetexto"/>
        <w:spacing w:line="360" w:lineRule="auto"/>
        <w:ind w:left="0"/>
        <w:jc w:val="both"/>
        <w:rPr>
          <w:rFonts w:ascii="Trebuchet MS" w:hAnsi="Trebuchet MS" w:cs="Tahoma"/>
          <w:b/>
          <w:sz w:val="22"/>
          <w:szCs w:val="22"/>
        </w:rPr>
      </w:pPr>
      <w:r w:rsidRPr="00B621F0">
        <w:rPr>
          <w:rFonts w:ascii="Trebuchet MS" w:hAnsi="Trebuchet MS" w:cs="Arial"/>
          <w:sz w:val="22"/>
          <w:szCs w:val="22"/>
        </w:rPr>
        <w:lastRenderedPageBreak/>
        <w:t xml:space="preserve">(Página de assinatura 2/2 do </w:t>
      </w:r>
      <w:r w:rsidR="00A433EF" w:rsidRPr="00B621F0">
        <w:rPr>
          <w:rFonts w:ascii="Trebuchet MS" w:hAnsi="Trebuchet MS" w:cs="Tahoma"/>
          <w:sz w:val="22"/>
          <w:szCs w:val="22"/>
        </w:rPr>
        <w:t xml:space="preserve">Termo de Securitização de Créditos Imobiliários da </w:t>
      </w:r>
      <w:r w:rsidR="00267844">
        <w:rPr>
          <w:rFonts w:ascii="Trebuchet MS" w:hAnsi="Trebuchet MS" w:cs="Trebuchet MS"/>
          <w:sz w:val="22"/>
          <w:szCs w:val="22"/>
        </w:rPr>
        <w:t>24</w:t>
      </w:r>
      <w:r w:rsidR="00A433EF" w:rsidRPr="00B621F0">
        <w:rPr>
          <w:rFonts w:ascii="Trebuchet MS" w:hAnsi="Trebuchet MS" w:cs="Tahoma"/>
          <w:sz w:val="22"/>
          <w:szCs w:val="22"/>
        </w:rPr>
        <w:t>ª</w:t>
      </w:r>
      <w:r w:rsidR="00267844">
        <w:rPr>
          <w:rFonts w:ascii="Trebuchet MS" w:hAnsi="Trebuchet MS" w:cs="Tahoma"/>
          <w:sz w:val="22"/>
          <w:szCs w:val="22"/>
        </w:rPr>
        <w:t xml:space="preserve"> Emissão</w:t>
      </w:r>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xml:space="preserve">) Séries, de Certificados de Recebíveis Imobiliários da </w:t>
      </w:r>
      <w:proofErr w:type="spellStart"/>
      <w:r w:rsidR="00A433EF" w:rsidRPr="00B621F0">
        <w:rPr>
          <w:rFonts w:ascii="Trebuchet MS" w:hAnsi="Trebuchet MS" w:cs="Tahoma"/>
          <w:sz w:val="22"/>
          <w:szCs w:val="22"/>
        </w:rPr>
        <w:t>True</w:t>
      </w:r>
      <w:proofErr w:type="spellEnd"/>
      <w:r w:rsidR="00A433EF" w:rsidRPr="00B621F0">
        <w:rPr>
          <w:rFonts w:ascii="Trebuchet MS" w:hAnsi="Trebuchet MS" w:cs="Tahoma"/>
          <w:sz w:val="22"/>
          <w:szCs w:val="22"/>
        </w:rPr>
        <w:t xml:space="preserve"> </w:t>
      </w:r>
      <w:proofErr w:type="spellStart"/>
      <w:r w:rsidR="00A433EF" w:rsidRPr="00B621F0">
        <w:rPr>
          <w:rFonts w:ascii="Trebuchet MS" w:hAnsi="Trebuchet MS" w:cs="Tahoma"/>
          <w:sz w:val="22"/>
          <w:szCs w:val="22"/>
        </w:rPr>
        <w:t>Securitizadora</w:t>
      </w:r>
      <w:proofErr w:type="spellEnd"/>
      <w:r w:rsidR="00A433EF" w:rsidRPr="00B621F0">
        <w:rPr>
          <w:rFonts w:ascii="Trebuchet MS" w:hAnsi="Trebuchet MS" w:cs="Tahoma"/>
          <w:sz w:val="22"/>
          <w:szCs w:val="22"/>
        </w:rPr>
        <w:t xml:space="preserve"> S.A.</w:t>
      </w:r>
      <w:r w:rsidRPr="00B621F0">
        <w:rPr>
          <w:rFonts w:ascii="Trebuchet MS" w:hAnsi="Trebuchet MS" w:cs="Arial"/>
          <w:sz w:val="22"/>
          <w:szCs w:val="22"/>
        </w:rPr>
        <w:t xml:space="preserve">, celebrado entre a </w:t>
      </w:r>
      <w:proofErr w:type="spellStart"/>
      <w:r w:rsidR="00A433EF" w:rsidRPr="00B621F0">
        <w:rPr>
          <w:rFonts w:ascii="Trebuchet MS" w:hAnsi="Trebuchet MS" w:cs="Arial"/>
          <w:sz w:val="22"/>
          <w:szCs w:val="22"/>
        </w:rPr>
        <w:t>True</w:t>
      </w:r>
      <w:proofErr w:type="spellEnd"/>
      <w:r w:rsidRPr="00B621F0">
        <w:rPr>
          <w:rFonts w:ascii="Trebuchet MS" w:hAnsi="Trebuchet MS" w:cs="Arial"/>
          <w:sz w:val="22"/>
          <w:szCs w:val="22"/>
        </w:rPr>
        <w:t xml:space="preserve"> </w:t>
      </w:r>
      <w:proofErr w:type="spellStart"/>
      <w:r w:rsidRPr="00B621F0">
        <w:rPr>
          <w:rFonts w:ascii="Trebuchet MS" w:hAnsi="Trebuchet MS" w:cs="Arial"/>
          <w:sz w:val="22"/>
          <w:szCs w:val="22"/>
        </w:rPr>
        <w:t>Securitizadora</w:t>
      </w:r>
      <w:proofErr w:type="spellEnd"/>
      <w:r w:rsidRPr="00B621F0">
        <w:rPr>
          <w:rFonts w:ascii="Trebuchet MS" w:hAnsi="Trebuchet MS" w:cs="Arial"/>
          <w:sz w:val="22"/>
          <w:szCs w:val="22"/>
        </w:rPr>
        <w:t xml:space="preserve"> S.A. e a </w:t>
      </w:r>
      <w:r w:rsidR="00267844" w:rsidRPr="00267844">
        <w:rPr>
          <w:rFonts w:ascii="Trebuchet MS" w:hAnsi="Trebuchet MS" w:cs="Tahoma"/>
          <w:bCs/>
          <w:sz w:val="22"/>
          <w:szCs w:val="22"/>
        </w:rPr>
        <w:t>Simplific Pavarini Distribuidora De Títulos E Valores Mobiliários</w:t>
      </w:r>
      <w:r w:rsidRPr="00B621F0">
        <w:rPr>
          <w:rFonts w:ascii="Trebuchet MS" w:hAnsi="Trebuchet MS" w:cs="Arial"/>
          <w:sz w:val="22"/>
          <w:szCs w:val="22"/>
        </w:rPr>
        <w:t>)</w:t>
      </w:r>
    </w:p>
    <w:p w:rsidR="00534937" w:rsidRPr="00B621F0" w:rsidRDefault="00534937">
      <w:pPr>
        <w:tabs>
          <w:tab w:val="left" w:pos="8647"/>
        </w:tabs>
        <w:spacing w:line="360" w:lineRule="auto"/>
        <w:jc w:val="center"/>
        <w:rPr>
          <w:rFonts w:ascii="Trebuchet MS" w:hAnsi="Trebuchet MS" w:cs="Arial"/>
          <w:sz w:val="22"/>
          <w:szCs w:val="22"/>
          <w:lang w:eastAsia="en-US"/>
        </w:rPr>
      </w:pPr>
    </w:p>
    <w:p w:rsidR="00534937" w:rsidRPr="00B621F0" w:rsidRDefault="00534937">
      <w:pPr>
        <w:tabs>
          <w:tab w:val="left" w:pos="8647"/>
        </w:tabs>
        <w:spacing w:line="360" w:lineRule="auto"/>
        <w:jc w:val="center"/>
        <w:rPr>
          <w:rFonts w:ascii="Trebuchet MS" w:hAnsi="Trebuchet MS" w:cs="Arial"/>
          <w:sz w:val="22"/>
          <w:szCs w:val="22"/>
          <w:lang w:eastAsia="en-US"/>
        </w:rPr>
      </w:pPr>
    </w:p>
    <w:p w:rsidR="00534937" w:rsidRPr="00B621F0" w:rsidRDefault="00534937">
      <w:pPr>
        <w:tabs>
          <w:tab w:val="left" w:pos="8647"/>
        </w:tabs>
        <w:spacing w:line="360" w:lineRule="auto"/>
        <w:jc w:val="center"/>
        <w:rPr>
          <w:rFonts w:ascii="Trebuchet MS" w:hAnsi="Trebuchet MS" w:cs="Arial"/>
          <w:sz w:val="22"/>
          <w:szCs w:val="22"/>
          <w:lang w:eastAsia="en-US"/>
        </w:rPr>
      </w:pPr>
    </w:p>
    <w:p w:rsidR="00534937" w:rsidRPr="00B621F0" w:rsidRDefault="00534937">
      <w:pPr>
        <w:tabs>
          <w:tab w:val="left" w:pos="8647"/>
        </w:tabs>
        <w:spacing w:line="360" w:lineRule="auto"/>
        <w:jc w:val="center"/>
        <w:rPr>
          <w:rFonts w:ascii="Trebuchet MS" w:hAnsi="Trebuchet MS" w:cs="Arial"/>
          <w:sz w:val="22"/>
          <w:szCs w:val="22"/>
          <w:lang w:eastAsia="en-US"/>
        </w:rPr>
      </w:pPr>
    </w:p>
    <w:tbl>
      <w:tblPr>
        <w:tblW w:w="10288" w:type="dxa"/>
        <w:tblBorders>
          <w:top w:val="single" w:sz="4" w:space="0" w:color="auto"/>
        </w:tblBorders>
        <w:tblLook w:val="01E0" w:firstRow="1" w:lastRow="1" w:firstColumn="1" w:lastColumn="1" w:noHBand="0" w:noVBand="0"/>
      </w:tblPr>
      <w:tblGrid>
        <w:gridCol w:w="1310"/>
        <w:gridCol w:w="7668"/>
        <w:gridCol w:w="1310"/>
      </w:tblGrid>
      <w:tr w:rsidR="00534937" w:rsidRPr="00B621F0" w:rsidTr="007B13AA">
        <w:trPr>
          <w:gridAfter w:val="1"/>
          <w:wAfter w:w="1310" w:type="dxa"/>
        </w:trPr>
        <w:tc>
          <w:tcPr>
            <w:tcW w:w="8978" w:type="dxa"/>
            <w:gridSpan w:val="2"/>
          </w:tcPr>
          <w:p w:rsidR="00C36161" w:rsidRPr="00267844" w:rsidRDefault="00267844">
            <w:pPr>
              <w:spacing w:line="360" w:lineRule="auto"/>
              <w:jc w:val="center"/>
              <w:rPr>
                <w:rFonts w:ascii="Trebuchet MS" w:hAnsi="Trebuchet MS" w:cs="Arial"/>
                <w:i/>
                <w:sz w:val="22"/>
                <w:szCs w:val="22"/>
              </w:rPr>
            </w:pPr>
            <w:r w:rsidRPr="00267844">
              <w:rPr>
                <w:rFonts w:ascii="Trebuchet MS" w:hAnsi="Trebuchet MS" w:cs="Tahoma"/>
                <w:bCs/>
                <w:sz w:val="22"/>
                <w:szCs w:val="22"/>
              </w:rPr>
              <w:t>Simplific Pavarini Distribuidora De Títulos E Valores Mobiliários</w:t>
            </w:r>
            <w:r w:rsidRPr="00267844" w:rsidDel="00C36161">
              <w:rPr>
                <w:rFonts w:ascii="Trebuchet MS" w:hAnsi="Trebuchet MS" w:cs="Tahoma"/>
                <w:bCs/>
                <w:sz w:val="22"/>
                <w:szCs w:val="22"/>
              </w:rPr>
              <w:t xml:space="preserve"> </w:t>
            </w:r>
          </w:p>
          <w:p w:rsidR="00534937" w:rsidRPr="00B621F0" w:rsidRDefault="00534937">
            <w:pPr>
              <w:spacing w:line="360" w:lineRule="auto"/>
              <w:jc w:val="center"/>
              <w:rPr>
                <w:rFonts w:ascii="Trebuchet MS" w:hAnsi="Trebuchet MS" w:cs="Arial"/>
                <w:i/>
                <w:sz w:val="22"/>
                <w:szCs w:val="22"/>
              </w:rPr>
            </w:pPr>
            <w:r w:rsidRPr="00B621F0">
              <w:rPr>
                <w:rFonts w:ascii="Trebuchet MS" w:hAnsi="Trebuchet MS" w:cs="Arial"/>
                <w:i/>
                <w:sz w:val="22"/>
                <w:szCs w:val="22"/>
              </w:rPr>
              <w:t>Agente Fiduciário</w:t>
            </w:r>
          </w:p>
        </w:tc>
      </w:tr>
      <w:tr w:rsidR="00C36161" w:rsidRPr="00B621F0" w:rsidTr="007B13AA">
        <w:trPr>
          <w:gridBefore w:val="1"/>
          <w:wBefore w:w="1310" w:type="dxa"/>
        </w:trPr>
        <w:tc>
          <w:tcPr>
            <w:tcW w:w="8978" w:type="dxa"/>
            <w:gridSpan w:val="2"/>
          </w:tcPr>
          <w:p w:rsidR="00C36161" w:rsidRPr="00B621F0" w:rsidRDefault="00C36161" w:rsidP="00DD335B">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t>Matheus Gomes Faria</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r w:rsidR="00C36161" w:rsidRPr="00B621F0" w:rsidTr="007B13AA">
        <w:trPr>
          <w:gridBefore w:val="1"/>
          <w:wBefore w:w="1310" w:type="dxa"/>
        </w:trPr>
        <w:tc>
          <w:tcPr>
            <w:tcW w:w="8978" w:type="dxa"/>
            <w:gridSpan w:val="2"/>
          </w:tcPr>
          <w:p w:rsidR="00C36161" w:rsidRPr="00B621F0" w:rsidRDefault="00C36161" w:rsidP="00DD335B">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t>Diretor</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bl>
    <w:p w:rsidR="00534937" w:rsidRPr="00B621F0" w:rsidRDefault="00534937" w:rsidP="00DD335B">
      <w:pPr>
        <w:spacing w:line="360" w:lineRule="auto"/>
        <w:rPr>
          <w:rFonts w:ascii="Trebuchet MS" w:hAnsi="Trebuchet MS" w:cs="Tahoma"/>
          <w:sz w:val="22"/>
          <w:szCs w:val="22"/>
        </w:rPr>
      </w:pPr>
    </w:p>
    <w:p w:rsidR="00534937" w:rsidRPr="00B621F0" w:rsidRDefault="00534937">
      <w:pPr>
        <w:pStyle w:val="BodyText21"/>
        <w:tabs>
          <w:tab w:val="left" w:pos="720"/>
        </w:tabs>
        <w:spacing w:line="360" w:lineRule="auto"/>
        <w:ind w:hanging="720"/>
        <w:jc w:val="center"/>
        <w:rPr>
          <w:rFonts w:ascii="Trebuchet MS" w:hAnsi="Trebuchet MS" w:cs="Trebuchet MS"/>
          <w:b/>
          <w:bCs/>
          <w:w w:val="0"/>
          <w:sz w:val="22"/>
          <w:szCs w:val="22"/>
        </w:rPr>
      </w:pPr>
    </w:p>
    <w:p w:rsidR="00534937" w:rsidRPr="00B621F0" w:rsidRDefault="00534937">
      <w:pPr>
        <w:pStyle w:val="Corpodetexto"/>
        <w:tabs>
          <w:tab w:val="left" w:pos="8647"/>
        </w:tabs>
        <w:spacing w:line="360" w:lineRule="auto"/>
        <w:rPr>
          <w:rFonts w:ascii="Trebuchet MS" w:hAnsi="Trebuchet MS"/>
          <w:b/>
          <w:iCs/>
          <w:sz w:val="22"/>
          <w:szCs w:val="22"/>
        </w:rPr>
      </w:pPr>
      <w:r w:rsidRPr="00B621F0">
        <w:rPr>
          <w:rFonts w:ascii="Trebuchet MS" w:hAnsi="Trebuchet MS"/>
          <w:b/>
          <w:sz w:val="22"/>
          <w:szCs w:val="22"/>
        </w:rPr>
        <w:t>TESTEMUNHAS</w:t>
      </w:r>
      <w:r w:rsidRPr="00B621F0">
        <w:rPr>
          <w:rFonts w:ascii="Trebuchet MS" w:hAnsi="Trebuchet MS"/>
          <w:b/>
          <w:iCs/>
          <w:sz w:val="22"/>
          <w:szCs w:val="22"/>
        </w:rPr>
        <w:t>:</w:t>
      </w:r>
    </w:p>
    <w:p w:rsidR="00534937" w:rsidRPr="00B621F0" w:rsidRDefault="00534937">
      <w:pPr>
        <w:pStyle w:val="Corpodetexto"/>
        <w:tabs>
          <w:tab w:val="left" w:pos="8647"/>
        </w:tabs>
        <w:spacing w:line="360" w:lineRule="auto"/>
        <w:rPr>
          <w:rFonts w:ascii="Trebuchet MS" w:hAnsi="Trebuchet MS"/>
          <w:i/>
          <w:sz w:val="22"/>
          <w:szCs w:val="22"/>
        </w:rPr>
      </w:pPr>
    </w:p>
    <w:p w:rsidR="00534937" w:rsidRPr="00B621F0" w:rsidRDefault="00534937">
      <w:pPr>
        <w:pStyle w:val="Corpodetexto"/>
        <w:tabs>
          <w:tab w:val="left" w:pos="8647"/>
        </w:tabs>
        <w:spacing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534937" w:rsidRPr="00B621F0" w:rsidTr="00A433EF">
        <w:tc>
          <w:tcPr>
            <w:tcW w:w="4248" w:type="dxa"/>
            <w:tcBorders>
              <w:top w:val="single" w:sz="4" w:space="0" w:color="auto"/>
            </w:tcBorders>
          </w:tcPr>
          <w:p w:rsidR="00534937" w:rsidRPr="00B621F0" w:rsidRDefault="00534937">
            <w:pPr>
              <w:spacing w:line="360" w:lineRule="auto"/>
              <w:jc w:val="both"/>
              <w:rPr>
                <w:rFonts w:ascii="Trebuchet MS" w:hAnsi="Trebuchet MS" w:cs="Arial"/>
                <w:sz w:val="22"/>
                <w:szCs w:val="22"/>
              </w:rPr>
            </w:pPr>
            <w:r w:rsidRPr="00B621F0">
              <w:rPr>
                <w:rFonts w:ascii="Trebuchet MS" w:hAnsi="Trebuchet MS" w:cs="Arial"/>
                <w:sz w:val="22"/>
                <w:szCs w:val="22"/>
              </w:rPr>
              <w:t>Nome:</w:t>
            </w:r>
          </w:p>
          <w:p w:rsidR="00534937" w:rsidRPr="00B621F0" w:rsidRDefault="00E249CF" w:rsidP="00E249CF">
            <w:pPr>
              <w:spacing w:line="360" w:lineRule="auto"/>
              <w:jc w:val="both"/>
              <w:rPr>
                <w:rFonts w:ascii="Trebuchet MS" w:hAnsi="Trebuchet MS" w:cs="Arial"/>
                <w:sz w:val="22"/>
                <w:szCs w:val="22"/>
              </w:rPr>
            </w:pPr>
            <w:r>
              <w:rPr>
                <w:rFonts w:ascii="Trebuchet MS" w:hAnsi="Trebuchet MS" w:cs="Arial"/>
                <w:sz w:val="22"/>
                <w:szCs w:val="22"/>
              </w:rPr>
              <w:t>CPF</w:t>
            </w:r>
            <w:r w:rsidR="00534937" w:rsidRPr="00B621F0">
              <w:rPr>
                <w:rFonts w:ascii="Trebuchet MS" w:hAnsi="Trebuchet MS" w:cs="Arial"/>
                <w:sz w:val="22"/>
                <w:szCs w:val="22"/>
              </w:rPr>
              <w:t xml:space="preserve"> nº:</w:t>
            </w:r>
          </w:p>
        </w:tc>
        <w:tc>
          <w:tcPr>
            <w:tcW w:w="900" w:type="dxa"/>
          </w:tcPr>
          <w:p w:rsidR="00534937" w:rsidRPr="00B621F0" w:rsidRDefault="00534937">
            <w:pPr>
              <w:spacing w:line="360" w:lineRule="auto"/>
              <w:jc w:val="both"/>
              <w:rPr>
                <w:rFonts w:ascii="Trebuchet MS" w:hAnsi="Trebuchet MS" w:cs="Arial"/>
                <w:sz w:val="22"/>
                <w:szCs w:val="22"/>
              </w:rPr>
            </w:pPr>
          </w:p>
        </w:tc>
        <w:tc>
          <w:tcPr>
            <w:tcW w:w="4115" w:type="dxa"/>
            <w:tcBorders>
              <w:top w:val="single" w:sz="4" w:space="0" w:color="auto"/>
            </w:tcBorders>
          </w:tcPr>
          <w:p w:rsidR="00534937" w:rsidRPr="00B621F0" w:rsidRDefault="00534937">
            <w:pPr>
              <w:spacing w:line="360" w:lineRule="auto"/>
              <w:jc w:val="both"/>
              <w:rPr>
                <w:rFonts w:ascii="Trebuchet MS" w:hAnsi="Trebuchet MS" w:cs="Arial"/>
                <w:sz w:val="22"/>
                <w:szCs w:val="22"/>
              </w:rPr>
            </w:pPr>
            <w:r w:rsidRPr="00B621F0">
              <w:rPr>
                <w:rFonts w:ascii="Trebuchet MS" w:hAnsi="Trebuchet MS" w:cs="Arial"/>
                <w:sz w:val="22"/>
                <w:szCs w:val="22"/>
              </w:rPr>
              <w:t>Nome:</w:t>
            </w:r>
          </w:p>
          <w:p w:rsidR="00534937" w:rsidRPr="00B621F0" w:rsidRDefault="00E249CF">
            <w:pPr>
              <w:spacing w:line="360" w:lineRule="auto"/>
              <w:jc w:val="both"/>
              <w:rPr>
                <w:rFonts w:ascii="Trebuchet MS" w:hAnsi="Trebuchet MS" w:cs="Arial"/>
                <w:sz w:val="22"/>
                <w:szCs w:val="22"/>
              </w:rPr>
            </w:pPr>
            <w:r>
              <w:rPr>
                <w:rFonts w:ascii="Trebuchet MS" w:hAnsi="Trebuchet MS" w:cs="Arial"/>
                <w:sz w:val="22"/>
                <w:szCs w:val="22"/>
              </w:rPr>
              <w:t>CPF</w:t>
            </w:r>
            <w:r w:rsidR="00534937" w:rsidRPr="00B621F0">
              <w:rPr>
                <w:rFonts w:ascii="Trebuchet MS" w:hAnsi="Trebuchet MS" w:cs="Arial"/>
                <w:sz w:val="22"/>
                <w:szCs w:val="22"/>
              </w:rPr>
              <w:t xml:space="preserve"> nº:</w:t>
            </w:r>
          </w:p>
        </w:tc>
      </w:tr>
    </w:tbl>
    <w:p w:rsidR="00534937" w:rsidRPr="00B621F0" w:rsidRDefault="00534937" w:rsidP="00DD335B">
      <w:pPr>
        <w:spacing w:line="360" w:lineRule="auto"/>
        <w:jc w:val="both"/>
        <w:rPr>
          <w:rFonts w:ascii="Trebuchet MS" w:hAnsi="Trebuchet MS" w:cs="Trebuchet MS"/>
          <w:w w:val="0"/>
          <w:sz w:val="22"/>
          <w:szCs w:val="22"/>
        </w:rPr>
      </w:pPr>
    </w:p>
    <w:p w:rsidR="00534937" w:rsidRPr="00B621F0" w:rsidRDefault="00534937">
      <w:pPr>
        <w:tabs>
          <w:tab w:val="left" w:pos="1134"/>
        </w:tabs>
        <w:spacing w:line="360" w:lineRule="auto"/>
        <w:ind w:right="-2"/>
        <w:jc w:val="both"/>
        <w:rPr>
          <w:rFonts w:ascii="Trebuchet MS" w:hAnsi="Trebuchet MS" w:cs="Tahoma"/>
          <w:sz w:val="22"/>
          <w:szCs w:val="22"/>
        </w:rPr>
      </w:pPr>
    </w:p>
    <w:p w:rsidR="00520EDF" w:rsidRPr="00B621F0" w:rsidRDefault="00520EDF" w:rsidP="000219B9">
      <w:pPr>
        <w:spacing w:line="360" w:lineRule="auto"/>
        <w:rPr>
          <w:rFonts w:ascii="Trebuchet MS" w:hAnsi="Trebuchet MS" w:cs="Tahoma"/>
          <w:sz w:val="22"/>
          <w:szCs w:val="22"/>
        </w:rPr>
      </w:pPr>
      <w:r w:rsidRPr="00B621F0">
        <w:rPr>
          <w:rFonts w:ascii="Trebuchet MS" w:hAnsi="Trebuchet MS" w:cs="Tahoma"/>
          <w:sz w:val="22"/>
          <w:szCs w:val="22"/>
        </w:rPr>
        <w:br w:type="page"/>
      </w:r>
    </w:p>
    <w:p w:rsidR="006C6EA3" w:rsidRPr="00B621F0" w:rsidRDefault="006C6EA3" w:rsidP="00DD335B">
      <w:pPr>
        <w:spacing w:line="360" w:lineRule="auto"/>
        <w:ind w:right="-2"/>
        <w:rPr>
          <w:rFonts w:ascii="Trebuchet MS" w:hAnsi="Trebuchet MS" w:cs="Tahoma"/>
          <w:sz w:val="22"/>
          <w:szCs w:val="22"/>
        </w:rPr>
      </w:pPr>
    </w:p>
    <w:p w:rsidR="006C6EA3" w:rsidRPr="00B621F0" w:rsidRDefault="006C6EA3">
      <w:pPr>
        <w:spacing w:line="360" w:lineRule="auto"/>
        <w:jc w:val="both"/>
        <w:rPr>
          <w:rFonts w:ascii="Trebuchet MS" w:hAnsi="Trebuchet MS" w:cs="Trebuchet MS"/>
          <w:w w:val="0"/>
          <w:sz w:val="22"/>
          <w:szCs w:val="22"/>
        </w:rPr>
      </w:pPr>
    </w:p>
    <w:p w:rsidR="00722008" w:rsidRPr="00B621F0" w:rsidRDefault="00401B50">
      <w:pPr>
        <w:pStyle w:val="Ttulo1"/>
        <w:spacing w:before="0" w:after="0" w:line="360" w:lineRule="auto"/>
        <w:jc w:val="center"/>
        <w:rPr>
          <w:rFonts w:ascii="Trebuchet MS" w:hAnsi="Trebuchet MS"/>
          <w:b w:val="0"/>
          <w:sz w:val="22"/>
          <w:szCs w:val="22"/>
        </w:rPr>
      </w:pPr>
      <w:bookmarkStart w:id="201" w:name="_Toc20804329"/>
      <w:r w:rsidRPr="00B621F0">
        <w:rPr>
          <w:rFonts w:ascii="Trebuchet MS" w:hAnsi="Trebuchet MS"/>
          <w:sz w:val="22"/>
          <w:szCs w:val="22"/>
        </w:rPr>
        <w:t>ANEXO I</w:t>
      </w:r>
      <w:bookmarkEnd w:id="201"/>
    </w:p>
    <w:p w:rsidR="003F3B73" w:rsidRPr="00B621F0" w:rsidRDefault="00722008">
      <w:pPr>
        <w:spacing w:line="360" w:lineRule="auto"/>
        <w:ind w:right="-2"/>
        <w:jc w:val="center"/>
        <w:rPr>
          <w:rFonts w:ascii="Trebuchet MS" w:hAnsi="Trebuchet MS" w:cs="Tahoma"/>
          <w:b/>
          <w:sz w:val="22"/>
          <w:szCs w:val="22"/>
        </w:rPr>
      </w:pPr>
      <w:bookmarkStart w:id="202" w:name="_Toc366868581"/>
      <w:bookmarkStart w:id="203" w:name="_Toc366099259"/>
      <w:r w:rsidRPr="00B621F0">
        <w:rPr>
          <w:rFonts w:ascii="Trebuchet MS" w:hAnsi="Trebuchet MS" w:cs="Tahoma"/>
          <w:b/>
          <w:sz w:val="22"/>
          <w:szCs w:val="22"/>
        </w:rPr>
        <w:t>DATAS DE PAGAMENTO DE REMUNERAÇÃO E AMORTIZAÇÃO PROGRAMADA</w:t>
      </w:r>
      <w:bookmarkEnd w:id="202"/>
      <w:bookmarkEnd w:id="203"/>
    </w:p>
    <w:p w:rsidR="00142762" w:rsidRPr="00B621F0" w:rsidRDefault="00142762">
      <w:pPr>
        <w:spacing w:line="360" w:lineRule="auto"/>
        <w:ind w:right="-2"/>
        <w:rPr>
          <w:rFonts w:ascii="Trebuchet MS" w:hAnsi="Trebuchet MS" w:cs="Tahoma"/>
          <w:sz w:val="22"/>
          <w:szCs w:val="22"/>
        </w:rPr>
      </w:pPr>
    </w:p>
    <w:p w:rsidR="0031606D" w:rsidRPr="006D622E" w:rsidRDefault="0031606D" w:rsidP="0031606D">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CRI – Séries Seniores</w:t>
      </w:r>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
      <w:tr w:rsidR="0031606D" w:rsidRPr="006D622E" w:rsidTr="00A531DE">
        <w:trPr>
          <w:trHeight w:val="300"/>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31606D" w:rsidRPr="006D622E" w:rsidRDefault="0031606D" w:rsidP="00A531DE">
            <w:pPr>
              <w:jc w:val="both"/>
              <w:rPr>
                <w:rFonts w:ascii="Calibri" w:hAnsi="Calibri" w:cs="Calibri"/>
                <w:b/>
                <w:bCs/>
                <w:sz w:val="16"/>
                <w:szCs w:val="16"/>
              </w:rPr>
            </w:pPr>
            <w:r w:rsidRPr="006D622E">
              <w:rPr>
                <w:rFonts w:ascii="Calibri" w:hAnsi="Calibri" w:cs="Calibri"/>
                <w:b/>
                <w:bCs/>
                <w:sz w:val="16"/>
                <w:szCs w:val="16"/>
              </w:rPr>
              <w:t>Nº de ordem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31606D" w:rsidRPr="006D622E" w:rsidRDefault="0031606D" w:rsidP="00A531DE">
            <w:pPr>
              <w:jc w:val="both"/>
              <w:rPr>
                <w:rFonts w:ascii="Calibri" w:hAnsi="Calibri" w:cs="Calibri"/>
                <w:b/>
                <w:bCs/>
                <w:sz w:val="16"/>
                <w:szCs w:val="16"/>
              </w:rPr>
            </w:pPr>
            <w:r w:rsidRPr="006D622E">
              <w:rPr>
                <w:rFonts w:ascii="Calibri" w:hAnsi="Calibri" w:cs="Calibri"/>
                <w:b/>
                <w:bCs/>
                <w:sz w:val="16"/>
                <w:szCs w:val="16"/>
              </w:rPr>
              <w:t>Data de Pagamento  (CRI)</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31606D" w:rsidRPr="006D622E" w:rsidRDefault="0031606D" w:rsidP="00A531DE">
            <w:pPr>
              <w:jc w:val="both"/>
              <w:rPr>
                <w:rFonts w:ascii="Calibri" w:hAnsi="Calibri" w:cs="Calibri"/>
                <w:b/>
                <w:bCs/>
                <w:sz w:val="16"/>
                <w:szCs w:val="16"/>
              </w:rPr>
            </w:pPr>
            <w:r w:rsidRPr="006D622E">
              <w:rPr>
                <w:rFonts w:ascii="Calibri" w:hAnsi="Calibri" w:cs="Calibri"/>
                <w:b/>
                <w:bCs/>
                <w:sz w:val="16"/>
                <w:szCs w:val="16"/>
              </w:rPr>
              <w:t>Juros</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31606D" w:rsidRPr="006D622E" w:rsidRDefault="0031606D" w:rsidP="00A531DE">
            <w:pPr>
              <w:jc w:val="both"/>
              <w:rPr>
                <w:rFonts w:ascii="Calibri" w:hAnsi="Calibri" w:cs="Calibri"/>
                <w:b/>
                <w:bCs/>
                <w:sz w:val="16"/>
                <w:szCs w:val="16"/>
              </w:rPr>
            </w:pPr>
            <w:r w:rsidRPr="006D622E">
              <w:rPr>
                <w:rFonts w:ascii="Calibri" w:hAnsi="Calibri" w:cs="Calibri"/>
                <w:b/>
                <w:bCs/>
                <w:sz w:val="16"/>
                <w:szCs w:val="16"/>
              </w:rPr>
              <w:t>Amortização</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31606D" w:rsidRPr="006D622E" w:rsidRDefault="0031606D" w:rsidP="00A531DE">
            <w:pPr>
              <w:jc w:val="both"/>
              <w:rPr>
                <w:rFonts w:ascii="Calibri" w:hAnsi="Calibri" w:cs="Calibri"/>
                <w:b/>
                <w:bCs/>
                <w:sz w:val="16"/>
                <w:szCs w:val="16"/>
              </w:rPr>
            </w:pPr>
            <w:r w:rsidRPr="006D622E">
              <w:rPr>
                <w:rFonts w:ascii="Calibri" w:hAnsi="Calibri" w:cs="Calibri"/>
                <w:b/>
                <w:bCs/>
                <w:sz w:val="16"/>
                <w:szCs w:val="16"/>
              </w:rPr>
              <w:t>Incorpora Juros</w:t>
            </w:r>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31606D" w:rsidRPr="006D622E" w:rsidRDefault="0031606D" w:rsidP="00A531DE">
            <w:pPr>
              <w:jc w:val="both"/>
              <w:rPr>
                <w:rFonts w:ascii="Calibri" w:hAnsi="Calibri" w:cs="Calibri"/>
                <w:b/>
                <w:bCs/>
                <w:sz w:val="16"/>
                <w:szCs w:val="16"/>
              </w:rPr>
            </w:pPr>
            <w:r w:rsidRPr="006D622E">
              <w:rPr>
                <w:rFonts w:ascii="Calibri" w:hAnsi="Calibri" w:cs="Calibri"/>
                <w:b/>
                <w:bCs/>
                <w:sz w:val="16"/>
                <w:szCs w:val="16"/>
              </w:rPr>
              <w:t xml:space="preserve">Taxa de </w:t>
            </w:r>
            <w:proofErr w:type="spellStart"/>
            <w:r w:rsidRPr="006D622E">
              <w:rPr>
                <w:rFonts w:ascii="Calibri" w:hAnsi="Calibri" w:cs="Calibri"/>
                <w:b/>
                <w:bCs/>
                <w:sz w:val="16"/>
                <w:szCs w:val="16"/>
              </w:rPr>
              <w:t>Armotização</w:t>
            </w:r>
            <w:proofErr w:type="spellEnd"/>
            <w:r w:rsidRPr="006D622E">
              <w:rPr>
                <w:rFonts w:ascii="Calibri" w:hAnsi="Calibri" w:cs="Calibri"/>
                <w:b/>
                <w:bCs/>
                <w:sz w:val="16"/>
                <w:szCs w:val="16"/>
              </w:rPr>
              <w:t xml:space="preserve"> ("Tai")</w:t>
            </w:r>
          </w:p>
        </w:tc>
      </w:tr>
      <w:tr w:rsidR="0031606D" w:rsidRPr="006D622E" w:rsidTr="00A531DE">
        <w:trPr>
          <w:trHeight w:val="465"/>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rsidR="0031606D" w:rsidRPr="006D622E" w:rsidRDefault="0031606D" w:rsidP="00A531DE">
            <w:pPr>
              <w:rPr>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31606D" w:rsidRPr="006D622E" w:rsidRDefault="0031606D" w:rsidP="00A531DE">
            <w:pPr>
              <w:rPr>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31606D" w:rsidRPr="006D622E" w:rsidRDefault="0031606D" w:rsidP="00A531DE">
            <w:pPr>
              <w:rPr>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31606D" w:rsidRPr="006D622E" w:rsidRDefault="0031606D" w:rsidP="00A531DE">
            <w:pPr>
              <w:rPr>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31606D" w:rsidRPr="006D622E" w:rsidRDefault="0031606D" w:rsidP="00A531DE">
            <w:pPr>
              <w:rPr>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rsidR="0031606D" w:rsidRPr="006D622E" w:rsidRDefault="0031606D" w:rsidP="00A531DE">
            <w:pPr>
              <w:rPr>
                <w:rFonts w:ascii="Calibri" w:hAnsi="Calibri" w:cs="Calibri"/>
                <w:b/>
                <w:bCs/>
                <w:sz w:val="16"/>
                <w:szCs w:val="16"/>
              </w:rPr>
            </w:pPr>
          </w:p>
        </w:tc>
      </w:tr>
      <w:tr w:rsidR="0031606D" w:rsidRPr="006D622E" w:rsidTr="00A531DE">
        <w:trPr>
          <w:trHeight w:val="300"/>
          <w:jc w:val="center"/>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w:t>
            </w:r>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sz w:val="16"/>
                <w:szCs w:val="16"/>
              </w:rPr>
            </w:pPr>
            <w:r w:rsidRPr="006D622E">
              <w:rPr>
                <w:rFonts w:ascii="Calibri" w:hAnsi="Calibri" w:cs="Calibri"/>
                <w:sz w:val="16"/>
                <w:szCs w:val="16"/>
              </w:rPr>
              <w:t> </w:t>
            </w:r>
          </w:p>
        </w:tc>
        <w:tc>
          <w:tcPr>
            <w:tcW w:w="566" w:type="dxa"/>
            <w:tcBorders>
              <w:top w:val="single" w:sz="4" w:space="0" w:color="auto"/>
              <w:left w:val="nil"/>
              <w:bottom w:val="nil"/>
              <w:right w:val="single" w:sz="4" w:space="0" w:color="auto"/>
            </w:tcBorders>
            <w:shd w:val="clear" w:color="auto" w:fill="auto"/>
            <w:noWrap/>
            <w:vAlign w:val="center"/>
            <w:hideMark/>
          </w:tcPr>
          <w:p w:rsidR="0031606D" w:rsidRPr="006D622E" w:rsidRDefault="0031606D" w:rsidP="00A531DE">
            <w:pPr>
              <w:rPr>
                <w:rFonts w:ascii="Calibri" w:hAnsi="Calibri" w:cs="Calibri"/>
                <w:color w:val="000000"/>
                <w:sz w:val="16"/>
                <w:szCs w:val="16"/>
              </w:rPr>
            </w:pPr>
            <w:r w:rsidRPr="006D622E">
              <w:rPr>
                <w:rFonts w:ascii="Calibri" w:hAnsi="Calibri" w:cs="Calibri"/>
                <w:color w:val="000000"/>
                <w:sz w:val="16"/>
                <w:szCs w:val="16"/>
              </w:rPr>
              <w:t> </w:t>
            </w:r>
          </w:p>
        </w:tc>
        <w:tc>
          <w:tcPr>
            <w:tcW w:w="1059" w:type="dxa"/>
            <w:tcBorders>
              <w:top w:val="single" w:sz="4" w:space="0" w:color="auto"/>
              <w:left w:val="nil"/>
              <w:bottom w:val="nil"/>
              <w:right w:val="single" w:sz="4" w:space="0" w:color="auto"/>
            </w:tcBorders>
            <w:shd w:val="clear" w:color="auto" w:fill="auto"/>
            <w:noWrap/>
            <w:vAlign w:val="center"/>
            <w:hideMark/>
          </w:tcPr>
          <w:p w:rsidR="0031606D" w:rsidRPr="006D622E" w:rsidRDefault="0031606D" w:rsidP="00A531DE">
            <w:pPr>
              <w:rPr>
                <w:rFonts w:ascii="Calibri" w:hAnsi="Calibri" w:cs="Calibri"/>
                <w:color w:val="000000"/>
                <w:sz w:val="16"/>
                <w:szCs w:val="16"/>
              </w:rPr>
            </w:pPr>
            <w:r w:rsidRPr="006D622E">
              <w:rPr>
                <w:rFonts w:ascii="Calibri" w:hAnsi="Calibri" w:cs="Calibri"/>
                <w:color w:val="000000"/>
                <w:sz w:val="16"/>
                <w:szCs w:val="16"/>
              </w:rPr>
              <w:t> </w:t>
            </w:r>
          </w:p>
        </w:tc>
        <w:tc>
          <w:tcPr>
            <w:tcW w:w="1248" w:type="dxa"/>
            <w:tcBorders>
              <w:top w:val="single" w:sz="4" w:space="0" w:color="auto"/>
              <w:left w:val="nil"/>
              <w:bottom w:val="nil"/>
              <w:right w:val="single" w:sz="4" w:space="0" w:color="auto"/>
            </w:tcBorders>
            <w:shd w:val="clear" w:color="auto" w:fill="auto"/>
            <w:noWrap/>
            <w:vAlign w:val="center"/>
            <w:hideMark/>
          </w:tcPr>
          <w:p w:rsidR="0031606D" w:rsidRPr="006D622E" w:rsidRDefault="0031606D" w:rsidP="00A531DE">
            <w:pPr>
              <w:rPr>
                <w:rFonts w:ascii="Calibri" w:hAnsi="Calibri" w:cs="Calibri"/>
                <w:color w:val="000000"/>
                <w:sz w:val="16"/>
                <w:szCs w:val="16"/>
              </w:rPr>
            </w:pPr>
            <w:r w:rsidRPr="006D622E">
              <w:rPr>
                <w:rFonts w:ascii="Calibri" w:hAnsi="Calibri" w:cs="Calibri"/>
                <w:color w:val="000000"/>
                <w:sz w:val="16"/>
                <w:szCs w:val="16"/>
              </w:rPr>
              <w:t> </w:t>
            </w:r>
          </w:p>
        </w:tc>
        <w:tc>
          <w:tcPr>
            <w:tcW w:w="2083" w:type="dxa"/>
            <w:tcBorders>
              <w:top w:val="single" w:sz="4" w:space="0" w:color="auto"/>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15/09/22</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2</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17/10/22</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3</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16/11/22</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4</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15/12/22</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2,2897%</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5</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16/01/23</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1,0651%</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6</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15/02/23</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1,0766%</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7</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15/03/23</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1,3060%</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8</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17/04/23</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1,4115%</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9</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15/05/23</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1,5659%</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10</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15/06/23</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0,9614%</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11</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17/07/23</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0,9511%</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12</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15/08/23</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0,9807%</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13</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15/09/23</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1,5569%</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14</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16/10/23</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1,4368%</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16/11/23</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1,0266%</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15/12/23</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1,0423%</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15/01/24</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1,0835%</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18</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15/02/24</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1,1198%</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19</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15/03/24</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1,1493%</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20</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15/04/24</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1,1556%</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21</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15/05/24</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1,1339%</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22</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17/06/24</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1,1744%</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23</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15/07/24</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1,1941%</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24</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15/08/24</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1,2308%</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25</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16/09/24</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1,2490%</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26</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15/10/24</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1,2547%</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27</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18/11/24</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1,2769%</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28</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16/12/24</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1,3870%</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29</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15/01/25</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1,4150%</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30</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17/02/25</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1,4440%</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31</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17/03/25</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1,4740%</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32</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15/04/25</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1,5052%</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lastRenderedPageBreak/>
              <w:t>33</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15/05/25</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1,5374%</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34</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16/06/25</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1,5709%</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35</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15/07/25</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1,6056%</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36</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15/08/25</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1,6417%</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37</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15/09/25</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1,6792%</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38</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15/10/25</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1,7183%</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39</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17/11/25</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1,7589%</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40</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15/12/25</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1,8012%</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41</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15/01/26</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1,8454%</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42</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18/02/26</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1,8915%</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43</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16/03/26</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1,9396%</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44</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15/04/26</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1,9900%</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45</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15/05/26</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2,0427%</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46</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15/06/26</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2,0979%</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47</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15/07/26</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2,1559%</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48</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17/08/26</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2,2167%</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49</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15/09/26</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2,2807%</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50</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15/10/26</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2,3481%</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51</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16/11/26</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2,4191%</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52</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15/12/26</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2,4941%</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53</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15/01/27</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2,5734%</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54</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15/02/27</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2,6574%</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55</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15/03/27</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2,7465%</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56</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15/04/27</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2,8412%</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57</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17/05/27</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2,9420%</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58</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15/06/27</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3,0495%</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59</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15/07/27</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3,1645%</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60</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16/08/27</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3,2878%</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61</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15/09/27</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3,4201%</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62</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15/10/27</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3,5627%</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63</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16/11/27</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3,7167%</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64</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15/12/27</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3,8836%</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65</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17/01/28</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4,0650%</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66</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15/02/28</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4,2629%</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67</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15/03/28</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4,4797%</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68</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17/04/28</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4,7182%</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69</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15/05/28</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4,9819%</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70</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16/06/28</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5,2748%</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71</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17/07/28</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5,6023%</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72</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15/08/28</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5,9708%</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73</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15/09/28</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6,3884%</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74</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16/10/28</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6,8657%</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75</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16/11/28</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7,4165%</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76</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15/12/28</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8,0592%</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lastRenderedPageBreak/>
              <w:t>77</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15/01/29</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8,8188%</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78</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15/02/29</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9,7303%</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79</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15/03/29</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10,8445%</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80</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16/04/29</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12,2373%</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81</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15/05/29</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14,0281%</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82</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15/06/29</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16,4159%</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83</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16/07/29</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19,7590%</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84</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15/08/29</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24,7739%</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85</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17/09/29</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33,1321%</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86</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15/10/29</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49,8489%</w:t>
            </w:r>
          </w:p>
        </w:tc>
      </w:tr>
      <w:tr w:rsidR="0031606D" w:rsidRPr="006D622E" w:rsidTr="00A531DE">
        <w:trPr>
          <w:trHeight w:val="315"/>
          <w:jc w:val="center"/>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87</w:t>
            </w:r>
          </w:p>
        </w:tc>
        <w:tc>
          <w:tcPr>
            <w:tcW w:w="1920" w:type="dxa"/>
            <w:tcBorders>
              <w:top w:val="nil"/>
              <w:left w:val="nil"/>
              <w:bottom w:val="single" w:sz="8" w:space="0" w:color="auto"/>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16/11/29</w:t>
            </w:r>
          </w:p>
        </w:tc>
        <w:tc>
          <w:tcPr>
            <w:tcW w:w="566" w:type="dxa"/>
            <w:tcBorders>
              <w:top w:val="nil"/>
              <w:left w:val="nil"/>
              <w:bottom w:val="single" w:sz="8" w:space="0" w:color="auto"/>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single" w:sz="8" w:space="0" w:color="auto"/>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single" w:sz="8" w:space="0" w:color="auto"/>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single" w:sz="8" w:space="0" w:color="auto"/>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100,0000%</w:t>
            </w:r>
          </w:p>
        </w:tc>
      </w:tr>
    </w:tbl>
    <w:p w:rsidR="0031606D" w:rsidRPr="00B621F0" w:rsidRDefault="0031606D" w:rsidP="0031606D">
      <w:pPr>
        <w:spacing w:line="360" w:lineRule="auto"/>
        <w:ind w:right="-2"/>
        <w:jc w:val="center"/>
        <w:rPr>
          <w:rFonts w:ascii="Trebuchet MS" w:hAnsi="Trebuchet MS" w:cs="Tahoma"/>
          <w:b/>
          <w:sz w:val="22"/>
          <w:szCs w:val="22"/>
        </w:rPr>
      </w:pPr>
    </w:p>
    <w:p w:rsidR="0031606D" w:rsidRDefault="0031606D" w:rsidP="0031606D">
      <w:pPr>
        <w:spacing w:line="360" w:lineRule="auto"/>
        <w:ind w:right="-2"/>
        <w:jc w:val="center"/>
        <w:rPr>
          <w:rFonts w:ascii="Trebuchet MS" w:hAnsi="Trebuchet MS"/>
          <w:b/>
          <w:sz w:val="22"/>
          <w:szCs w:val="22"/>
        </w:rPr>
      </w:pPr>
    </w:p>
    <w:p w:rsidR="0031606D" w:rsidRDefault="0031606D" w:rsidP="0031606D">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CRI – Série</w:t>
      </w:r>
      <w:r>
        <w:rPr>
          <w:rFonts w:asciiTheme="minorHAnsi" w:hAnsiTheme="minorHAnsi" w:cstheme="minorHAnsi"/>
          <w:b/>
          <w:sz w:val="22"/>
          <w:szCs w:val="22"/>
        </w:rPr>
        <w:t xml:space="preserve"> Mezanino</w:t>
      </w:r>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
      <w:tr w:rsidR="0031606D" w:rsidRPr="006D622E" w:rsidTr="00A531DE">
        <w:trPr>
          <w:trHeight w:val="300"/>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31606D" w:rsidRPr="006D622E" w:rsidRDefault="0031606D" w:rsidP="00A531DE">
            <w:pPr>
              <w:jc w:val="center"/>
              <w:rPr>
                <w:rFonts w:ascii="Calibri" w:hAnsi="Calibri" w:cs="Calibri"/>
                <w:b/>
                <w:bCs/>
                <w:sz w:val="16"/>
                <w:szCs w:val="16"/>
              </w:rPr>
            </w:pPr>
            <w:r w:rsidRPr="006D622E">
              <w:rPr>
                <w:rFonts w:ascii="Calibri" w:hAnsi="Calibri" w:cs="Calibri"/>
                <w:b/>
                <w:bCs/>
                <w:sz w:val="16"/>
                <w:szCs w:val="16"/>
              </w:rPr>
              <w:t>Nº de ordem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31606D" w:rsidRPr="006D622E" w:rsidRDefault="0031606D" w:rsidP="00A531DE">
            <w:pPr>
              <w:jc w:val="center"/>
              <w:rPr>
                <w:rFonts w:ascii="Calibri" w:hAnsi="Calibri" w:cs="Calibri"/>
                <w:b/>
                <w:bCs/>
                <w:sz w:val="16"/>
                <w:szCs w:val="16"/>
              </w:rPr>
            </w:pPr>
            <w:r w:rsidRPr="006D622E">
              <w:rPr>
                <w:rFonts w:ascii="Calibri" w:hAnsi="Calibri" w:cs="Calibri"/>
                <w:b/>
                <w:bCs/>
                <w:sz w:val="16"/>
                <w:szCs w:val="16"/>
              </w:rPr>
              <w:t>Data de Pagamento  (CRI)</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31606D" w:rsidRPr="006D622E" w:rsidRDefault="0031606D" w:rsidP="00A531DE">
            <w:pPr>
              <w:jc w:val="center"/>
              <w:rPr>
                <w:rFonts w:ascii="Calibri" w:hAnsi="Calibri" w:cs="Calibri"/>
                <w:b/>
                <w:bCs/>
                <w:sz w:val="16"/>
                <w:szCs w:val="16"/>
              </w:rPr>
            </w:pPr>
            <w:r w:rsidRPr="006D622E">
              <w:rPr>
                <w:rFonts w:ascii="Calibri" w:hAnsi="Calibri" w:cs="Calibri"/>
                <w:b/>
                <w:bCs/>
                <w:sz w:val="16"/>
                <w:szCs w:val="16"/>
              </w:rPr>
              <w:t>Juros</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31606D" w:rsidRPr="006D622E" w:rsidRDefault="0031606D" w:rsidP="00A531DE">
            <w:pPr>
              <w:jc w:val="center"/>
              <w:rPr>
                <w:rFonts w:ascii="Calibri" w:hAnsi="Calibri" w:cs="Calibri"/>
                <w:b/>
                <w:bCs/>
                <w:sz w:val="16"/>
                <w:szCs w:val="16"/>
              </w:rPr>
            </w:pPr>
            <w:r w:rsidRPr="006D622E">
              <w:rPr>
                <w:rFonts w:ascii="Calibri" w:hAnsi="Calibri" w:cs="Calibri"/>
                <w:b/>
                <w:bCs/>
                <w:sz w:val="16"/>
                <w:szCs w:val="16"/>
              </w:rPr>
              <w:t>Amortização</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31606D" w:rsidRPr="006D622E" w:rsidRDefault="0031606D" w:rsidP="00A531DE">
            <w:pPr>
              <w:jc w:val="center"/>
              <w:rPr>
                <w:rFonts w:ascii="Calibri" w:hAnsi="Calibri" w:cs="Calibri"/>
                <w:b/>
                <w:bCs/>
                <w:sz w:val="16"/>
                <w:szCs w:val="16"/>
              </w:rPr>
            </w:pPr>
            <w:r w:rsidRPr="006D622E">
              <w:rPr>
                <w:rFonts w:ascii="Calibri" w:hAnsi="Calibri" w:cs="Calibri"/>
                <w:b/>
                <w:bCs/>
                <w:sz w:val="16"/>
                <w:szCs w:val="16"/>
              </w:rPr>
              <w:t>Incorpora Juros</w:t>
            </w:r>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31606D" w:rsidRPr="006D622E" w:rsidRDefault="0031606D" w:rsidP="00A531DE">
            <w:pPr>
              <w:jc w:val="center"/>
              <w:rPr>
                <w:rFonts w:ascii="Calibri" w:hAnsi="Calibri" w:cs="Calibri"/>
                <w:b/>
                <w:bCs/>
                <w:sz w:val="16"/>
                <w:szCs w:val="16"/>
              </w:rPr>
            </w:pPr>
            <w:r w:rsidRPr="006D622E">
              <w:rPr>
                <w:rFonts w:ascii="Calibri" w:hAnsi="Calibri" w:cs="Calibri"/>
                <w:b/>
                <w:bCs/>
                <w:sz w:val="16"/>
                <w:szCs w:val="16"/>
              </w:rPr>
              <w:t xml:space="preserve">Taxa de </w:t>
            </w:r>
            <w:proofErr w:type="spellStart"/>
            <w:r w:rsidRPr="006D622E">
              <w:rPr>
                <w:rFonts w:ascii="Calibri" w:hAnsi="Calibri" w:cs="Calibri"/>
                <w:b/>
                <w:bCs/>
                <w:sz w:val="16"/>
                <w:szCs w:val="16"/>
              </w:rPr>
              <w:t>Armotização</w:t>
            </w:r>
            <w:proofErr w:type="spellEnd"/>
            <w:r w:rsidRPr="006D622E">
              <w:rPr>
                <w:rFonts w:ascii="Calibri" w:hAnsi="Calibri" w:cs="Calibri"/>
                <w:b/>
                <w:bCs/>
                <w:sz w:val="16"/>
                <w:szCs w:val="16"/>
              </w:rPr>
              <w:t xml:space="preserve"> ("Tai")</w:t>
            </w:r>
          </w:p>
        </w:tc>
      </w:tr>
      <w:tr w:rsidR="0031606D" w:rsidRPr="006D622E" w:rsidTr="00A531DE">
        <w:trPr>
          <w:trHeight w:val="465"/>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rsidR="0031606D" w:rsidRPr="006D622E" w:rsidRDefault="0031606D" w:rsidP="00A531DE">
            <w:pPr>
              <w:rPr>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31606D" w:rsidRPr="006D622E" w:rsidRDefault="0031606D" w:rsidP="00A531DE">
            <w:pPr>
              <w:rPr>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31606D" w:rsidRPr="006D622E" w:rsidRDefault="0031606D" w:rsidP="00A531DE">
            <w:pPr>
              <w:rPr>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31606D" w:rsidRPr="006D622E" w:rsidRDefault="0031606D" w:rsidP="00A531DE">
            <w:pPr>
              <w:rPr>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31606D" w:rsidRPr="006D622E" w:rsidRDefault="0031606D" w:rsidP="00A531DE">
            <w:pPr>
              <w:rPr>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rsidR="0031606D" w:rsidRPr="006D622E" w:rsidRDefault="0031606D" w:rsidP="00A531DE">
            <w:pPr>
              <w:rPr>
                <w:rFonts w:ascii="Calibri" w:hAnsi="Calibri" w:cs="Calibri"/>
                <w:b/>
                <w:bCs/>
                <w:sz w:val="16"/>
                <w:szCs w:val="16"/>
              </w:rPr>
            </w:pPr>
          </w:p>
        </w:tc>
      </w:tr>
      <w:tr w:rsidR="0031606D" w:rsidRPr="006D622E" w:rsidTr="00A531DE">
        <w:trPr>
          <w:trHeight w:val="300"/>
          <w:jc w:val="center"/>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w:t>
            </w:r>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sz w:val="16"/>
                <w:szCs w:val="16"/>
              </w:rPr>
            </w:pPr>
            <w:r w:rsidRPr="006D622E">
              <w:rPr>
                <w:rFonts w:ascii="Calibri" w:hAnsi="Calibri" w:cs="Calibri"/>
                <w:sz w:val="16"/>
                <w:szCs w:val="16"/>
              </w:rPr>
              <w:t> </w:t>
            </w:r>
          </w:p>
        </w:tc>
        <w:tc>
          <w:tcPr>
            <w:tcW w:w="566" w:type="dxa"/>
            <w:tcBorders>
              <w:top w:val="single" w:sz="4" w:space="0" w:color="auto"/>
              <w:left w:val="nil"/>
              <w:bottom w:val="nil"/>
              <w:right w:val="single" w:sz="4" w:space="0" w:color="auto"/>
            </w:tcBorders>
            <w:shd w:val="clear" w:color="auto" w:fill="auto"/>
            <w:noWrap/>
            <w:vAlign w:val="center"/>
            <w:hideMark/>
          </w:tcPr>
          <w:p w:rsidR="0031606D" w:rsidRPr="006D622E" w:rsidRDefault="0031606D" w:rsidP="00A531DE">
            <w:pPr>
              <w:rPr>
                <w:rFonts w:ascii="Calibri" w:hAnsi="Calibri" w:cs="Calibri"/>
                <w:color w:val="000000"/>
                <w:sz w:val="16"/>
                <w:szCs w:val="16"/>
              </w:rPr>
            </w:pPr>
            <w:r w:rsidRPr="006D622E">
              <w:rPr>
                <w:rFonts w:ascii="Calibri" w:hAnsi="Calibri" w:cs="Calibri"/>
                <w:color w:val="000000"/>
                <w:sz w:val="16"/>
                <w:szCs w:val="16"/>
              </w:rPr>
              <w:t> </w:t>
            </w:r>
          </w:p>
        </w:tc>
        <w:tc>
          <w:tcPr>
            <w:tcW w:w="1059" w:type="dxa"/>
            <w:tcBorders>
              <w:top w:val="single" w:sz="4" w:space="0" w:color="auto"/>
              <w:left w:val="nil"/>
              <w:bottom w:val="nil"/>
              <w:right w:val="single" w:sz="4" w:space="0" w:color="auto"/>
            </w:tcBorders>
            <w:shd w:val="clear" w:color="auto" w:fill="auto"/>
            <w:noWrap/>
            <w:vAlign w:val="center"/>
            <w:hideMark/>
          </w:tcPr>
          <w:p w:rsidR="0031606D" w:rsidRPr="006D622E" w:rsidRDefault="0031606D" w:rsidP="00A531DE">
            <w:pPr>
              <w:rPr>
                <w:rFonts w:ascii="Calibri" w:hAnsi="Calibri" w:cs="Calibri"/>
                <w:color w:val="000000"/>
                <w:sz w:val="16"/>
                <w:szCs w:val="16"/>
              </w:rPr>
            </w:pPr>
            <w:r w:rsidRPr="006D622E">
              <w:rPr>
                <w:rFonts w:ascii="Calibri" w:hAnsi="Calibri" w:cs="Calibri"/>
                <w:color w:val="000000"/>
                <w:sz w:val="16"/>
                <w:szCs w:val="16"/>
              </w:rPr>
              <w:t> </w:t>
            </w:r>
          </w:p>
        </w:tc>
        <w:tc>
          <w:tcPr>
            <w:tcW w:w="1248" w:type="dxa"/>
            <w:tcBorders>
              <w:top w:val="single" w:sz="4" w:space="0" w:color="auto"/>
              <w:left w:val="nil"/>
              <w:bottom w:val="nil"/>
              <w:right w:val="single" w:sz="4" w:space="0" w:color="auto"/>
            </w:tcBorders>
            <w:shd w:val="clear" w:color="auto" w:fill="auto"/>
            <w:noWrap/>
            <w:vAlign w:val="center"/>
            <w:hideMark/>
          </w:tcPr>
          <w:p w:rsidR="0031606D" w:rsidRPr="006D622E" w:rsidRDefault="0031606D" w:rsidP="00A531DE">
            <w:pPr>
              <w:rPr>
                <w:rFonts w:ascii="Calibri" w:hAnsi="Calibri" w:cs="Calibri"/>
                <w:color w:val="000000"/>
                <w:sz w:val="16"/>
                <w:szCs w:val="16"/>
              </w:rPr>
            </w:pPr>
            <w:r w:rsidRPr="006D622E">
              <w:rPr>
                <w:rFonts w:ascii="Calibri" w:hAnsi="Calibri" w:cs="Calibri"/>
                <w:color w:val="000000"/>
                <w:sz w:val="16"/>
                <w:szCs w:val="16"/>
              </w:rPr>
              <w:t> </w:t>
            </w:r>
          </w:p>
        </w:tc>
        <w:tc>
          <w:tcPr>
            <w:tcW w:w="2083" w:type="dxa"/>
            <w:tcBorders>
              <w:top w:val="single" w:sz="4" w:space="0" w:color="auto"/>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15/09/22</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2</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17/10/22</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3</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16/11/22</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4</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15/12/22</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5</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16/01/23</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6</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15/02/23</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7</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15/03/23</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8</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17/04/23</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9</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15/05/23</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10</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15/06/23</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1,1730%</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11</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17/07/23</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1,1629%</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12</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15/08/23</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1,2016%</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13</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15/09/23</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1,9119%</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14</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16/10/23</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1,7707%</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16/11/23</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1,2695%</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15/12/23</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1,1306%</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15/01/24</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1,1763%</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18</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15/02/24</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1,2169%</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19</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15/03/24</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1,2501%</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20</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15/04/24</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1,2583%</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21</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15/05/24</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1,2360%</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22</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17/06/24</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1,2814%</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23</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15/07/24</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1,3043%</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24</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15/08/24</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1,3460%</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25</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16/09/24</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1,3674%</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lastRenderedPageBreak/>
              <w:t>26</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15/10/24</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1,3753%</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27</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18/11/24</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1,4013%</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28</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16/12/24</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1,3589%</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29</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15/01/25</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1,2942%</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30</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17/02/25</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1,2931%</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31</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17/03/25</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1,3774%</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32</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15/04/25</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1,3538%</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33</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15/05/25</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1,3006%</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34</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16/06/25</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1,3926%</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35</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15/07/25</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1,0337%</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36</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15/08/25</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1,0543%</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37</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15/09/25</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0,9741%</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38</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15/10/25</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0,9852%</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39</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17/11/25</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0,9719%</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40</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15/12/25</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0,9687%</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41</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15/01/26</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0,9574%</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42</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18/02/26</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0,9126%</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43</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16/03/26</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0,9184%</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44</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15/04/26</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0,9182%</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45</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15/05/26</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0,8387%</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46</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15/06/26</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0,8486%</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47</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15/07/26</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0,8547%</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48</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17/08/26</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0,9089%</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49</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15/09/26</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0,8542%</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50</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15/10/26</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0,8607%</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51</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16/11/26</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0,8153%</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52</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15/12/26</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0,8057%</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53</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15/01/27</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0,7794%</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54</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15/02/27</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0,8062%</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55</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15/03/27</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0,7663%</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56</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15/04/27</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0,7695%</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57</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17/05/27</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0,6437%</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58</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15/06/27</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0,7271%</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59</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15/07/27</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0,7137%</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60</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16/08/27</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0,7834%</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61</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15/09/27</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0,7127%</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62</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15/10/27</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0,7101%</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63</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16/11/27</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0,6760%</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64</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15/12/27</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0,6621%</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65</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17/01/28</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0,6225%</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66</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15/02/28</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0,6279%</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67</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15/03/28</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0,6163%</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68</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17/04/28</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0,6154%</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69</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15/05/28</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0,5112%</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lastRenderedPageBreak/>
              <w:t>70</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16/06/28</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0,5662%</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71</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17/07/28</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0,5619%</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72</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15/08/28</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0,6376%</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73</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15/09/28</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0,5523%</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74</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16/10/28</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0,5544%</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75</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16/11/28</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0,5309%</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76</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15/12/28</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0,5325%</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77</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15/01/29</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0,5049%</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78</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15/02/29</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0,5334%</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79</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15/03/29</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0,5025%</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80</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16/04/29</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0,4865%</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81</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15/05/29</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0,3724%</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82</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15/06/29</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0,4782%</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83</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16/07/29</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0,4473%</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84</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15/08/29</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0,5034%</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85</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17/09/29</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0,4230%</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86</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15/10/29</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0,4087%</w:t>
            </w:r>
          </w:p>
        </w:tc>
      </w:tr>
      <w:tr w:rsidR="0031606D" w:rsidRPr="006D622E" w:rsidTr="00A531DE">
        <w:trPr>
          <w:trHeight w:val="315"/>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87</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16/11/29</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0,3897%</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88</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17/12/29</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6,0793%</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89</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15/01/30</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6,4638%</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90</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15/02/30</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6,9850%</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91</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15/03/30</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7,5262%</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92</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15/04/30</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8,1854%</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93</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15/05/30</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8,7966%</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94</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17/06/30</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9,8778%</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95</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15/07/30</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11,0146%</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96</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15/08/30</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12,5998%</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97</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16/09/30</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14,2874%</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98</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15/10/30</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16,7453%</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99</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18/11/30</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20,0859%</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100</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16/12/30</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25,0690%</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101</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15/01/31</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33,7509%</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102</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17/02/31</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51,2113%</w:t>
            </w:r>
          </w:p>
        </w:tc>
      </w:tr>
      <w:tr w:rsidR="0031606D" w:rsidRPr="006D622E" w:rsidTr="00A531DE">
        <w:trPr>
          <w:trHeight w:val="315"/>
          <w:jc w:val="center"/>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103</w:t>
            </w:r>
          </w:p>
        </w:tc>
        <w:tc>
          <w:tcPr>
            <w:tcW w:w="1920" w:type="dxa"/>
            <w:tcBorders>
              <w:top w:val="nil"/>
              <w:left w:val="nil"/>
              <w:bottom w:val="single" w:sz="8" w:space="0" w:color="auto"/>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17/03/31</w:t>
            </w:r>
          </w:p>
        </w:tc>
        <w:tc>
          <w:tcPr>
            <w:tcW w:w="566" w:type="dxa"/>
            <w:tcBorders>
              <w:top w:val="nil"/>
              <w:left w:val="nil"/>
              <w:bottom w:val="single" w:sz="8" w:space="0" w:color="auto"/>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single" w:sz="8" w:space="0" w:color="auto"/>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single" w:sz="8" w:space="0" w:color="auto"/>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single" w:sz="8" w:space="0" w:color="auto"/>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100,0000%</w:t>
            </w:r>
          </w:p>
        </w:tc>
      </w:tr>
    </w:tbl>
    <w:p w:rsidR="0031606D" w:rsidRPr="006D622E" w:rsidRDefault="0031606D" w:rsidP="0031606D">
      <w:pPr>
        <w:spacing w:line="360" w:lineRule="auto"/>
        <w:ind w:right="-2"/>
        <w:jc w:val="center"/>
        <w:rPr>
          <w:rFonts w:asciiTheme="minorHAnsi" w:hAnsiTheme="minorHAnsi" w:cstheme="minorHAnsi"/>
          <w:b/>
          <w:sz w:val="22"/>
          <w:szCs w:val="22"/>
        </w:rPr>
      </w:pPr>
    </w:p>
    <w:p w:rsidR="0031606D" w:rsidRDefault="0031606D" w:rsidP="0031606D">
      <w:pPr>
        <w:spacing w:line="360" w:lineRule="auto"/>
        <w:ind w:right="-2"/>
        <w:jc w:val="center"/>
        <w:rPr>
          <w:rFonts w:ascii="Trebuchet MS" w:hAnsi="Trebuchet MS"/>
          <w:b/>
          <w:sz w:val="22"/>
          <w:szCs w:val="22"/>
        </w:rPr>
      </w:pPr>
    </w:p>
    <w:p w:rsidR="0031606D" w:rsidRDefault="0031606D" w:rsidP="0031606D">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CRI – Série</w:t>
      </w:r>
      <w:r>
        <w:rPr>
          <w:rFonts w:asciiTheme="minorHAnsi" w:hAnsiTheme="minorHAnsi" w:cstheme="minorHAnsi"/>
          <w:b/>
          <w:sz w:val="22"/>
          <w:szCs w:val="22"/>
        </w:rPr>
        <w:t xml:space="preserve"> Subordinada</w:t>
      </w:r>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
      <w:tr w:rsidR="0031606D" w:rsidRPr="006D622E" w:rsidTr="00A531DE">
        <w:trPr>
          <w:trHeight w:val="300"/>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31606D" w:rsidRPr="006D622E" w:rsidRDefault="0031606D" w:rsidP="00A531DE">
            <w:pPr>
              <w:jc w:val="center"/>
              <w:rPr>
                <w:rFonts w:ascii="Calibri" w:hAnsi="Calibri" w:cs="Calibri"/>
                <w:b/>
                <w:bCs/>
                <w:sz w:val="16"/>
                <w:szCs w:val="16"/>
              </w:rPr>
            </w:pPr>
            <w:r w:rsidRPr="006D622E">
              <w:rPr>
                <w:rFonts w:ascii="Calibri" w:hAnsi="Calibri" w:cs="Calibri"/>
                <w:b/>
                <w:bCs/>
                <w:sz w:val="16"/>
                <w:szCs w:val="16"/>
              </w:rPr>
              <w:t>Nº de ordem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31606D" w:rsidRPr="006D622E" w:rsidRDefault="0031606D" w:rsidP="00A531DE">
            <w:pPr>
              <w:jc w:val="center"/>
              <w:rPr>
                <w:rFonts w:ascii="Calibri" w:hAnsi="Calibri" w:cs="Calibri"/>
                <w:b/>
                <w:bCs/>
                <w:sz w:val="16"/>
                <w:szCs w:val="16"/>
              </w:rPr>
            </w:pPr>
            <w:r w:rsidRPr="006D622E">
              <w:rPr>
                <w:rFonts w:ascii="Calibri" w:hAnsi="Calibri" w:cs="Calibri"/>
                <w:b/>
                <w:bCs/>
                <w:sz w:val="16"/>
                <w:szCs w:val="16"/>
              </w:rPr>
              <w:t>Data de Pagamento  (CRI)</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31606D" w:rsidRPr="006D622E" w:rsidRDefault="0031606D" w:rsidP="00A531DE">
            <w:pPr>
              <w:jc w:val="center"/>
              <w:rPr>
                <w:rFonts w:ascii="Calibri" w:hAnsi="Calibri" w:cs="Calibri"/>
                <w:b/>
                <w:bCs/>
                <w:sz w:val="16"/>
                <w:szCs w:val="16"/>
              </w:rPr>
            </w:pPr>
            <w:r w:rsidRPr="006D622E">
              <w:rPr>
                <w:rFonts w:ascii="Calibri" w:hAnsi="Calibri" w:cs="Calibri"/>
                <w:b/>
                <w:bCs/>
                <w:sz w:val="16"/>
                <w:szCs w:val="16"/>
              </w:rPr>
              <w:t>Juros</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31606D" w:rsidRPr="006D622E" w:rsidRDefault="0031606D" w:rsidP="00A531DE">
            <w:pPr>
              <w:jc w:val="center"/>
              <w:rPr>
                <w:rFonts w:ascii="Calibri" w:hAnsi="Calibri" w:cs="Calibri"/>
                <w:b/>
                <w:bCs/>
                <w:sz w:val="16"/>
                <w:szCs w:val="16"/>
              </w:rPr>
            </w:pPr>
            <w:r w:rsidRPr="006D622E">
              <w:rPr>
                <w:rFonts w:ascii="Calibri" w:hAnsi="Calibri" w:cs="Calibri"/>
                <w:b/>
                <w:bCs/>
                <w:sz w:val="16"/>
                <w:szCs w:val="16"/>
              </w:rPr>
              <w:t>Amortização</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31606D" w:rsidRPr="006D622E" w:rsidRDefault="0031606D" w:rsidP="00A531DE">
            <w:pPr>
              <w:jc w:val="center"/>
              <w:rPr>
                <w:rFonts w:ascii="Calibri" w:hAnsi="Calibri" w:cs="Calibri"/>
                <w:b/>
                <w:bCs/>
                <w:sz w:val="16"/>
                <w:szCs w:val="16"/>
              </w:rPr>
            </w:pPr>
            <w:r w:rsidRPr="006D622E">
              <w:rPr>
                <w:rFonts w:ascii="Calibri" w:hAnsi="Calibri" w:cs="Calibri"/>
                <w:b/>
                <w:bCs/>
                <w:sz w:val="16"/>
                <w:szCs w:val="16"/>
              </w:rPr>
              <w:t>Incorpora Juros</w:t>
            </w:r>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31606D" w:rsidRPr="006D622E" w:rsidRDefault="0031606D" w:rsidP="00A531DE">
            <w:pPr>
              <w:jc w:val="center"/>
              <w:rPr>
                <w:rFonts w:ascii="Calibri" w:hAnsi="Calibri" w:cs="Calibri"/>
                <w:b/>
                <w:bCs/>
                <w:sz w:val="16"/>
                <w:szCs w:val="16"/>
              </w:rPr>
            </w:pPr>
            <w:r w:rsidRPr="006D622E">
              <w:rPr>
                <w:rFonts w:ascii="Calibri" w:hAnsi="Calibri" w:cs="Calibri"/>
                <w:b/>
                <w:bCs/>
                <w:sz w:val="16"/>
                <w:szCs w:val="16"/>
              </w:rPr>
              <w:t xml:space="preserve">Taxa de </w:t>
            </w:r>
            <w:proofErr w:type="spellStart"/>
            <w:r w:rsidRPr="006D622E">
              <w:rPr>
                <w:rFonts w:ascii="Calibri" w:hAnsi="Calibri" w:cs="Calibri"/>
                <w:b/>
                <w:bCs/>
                <w:sz w:val="16"/>
                <w:szCs w:val="16"/>
              </w:rPr>
              <w:t>Armotização</w:t>
            </w:r>
            <w:proofErr w:type="spellEnd"/>
            <w:r w:rsidRPr="006D622E">
              <w:rPr>
                <w:rFonts w:ascii="Calibri" w:hAnsi="Calibri" w:cs="Calibri"/>
                <w:b/>
                <w:bCs/>
                <w:sz w:val="16"/>
                <w:szCs w:val="16"/>
              </w:rPr>
              <w:t xml:space="preserve"> ("Tai")</w:t>
            </w:r>
          </w:p>
        </w:tc>
      </w:tr>
      <w:tr w:rsidR="0031606D" w:rsidRPr="006D622E" w:rsidTr="00A531DE">
        <w:trPr>
          <w:trHeight w:val="465"/>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rsidR="0031606D" w:rsidRPr="006D622E" w:rsidRDefault="0031606D" w:rsidP="00A531DE">
            <w:pPr>
              <w:rPr>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31606D" w:rsidRPr="006D622E" w:rsidRDefault="0031606D" w:rsidP="00A531DE">
            <w:pPr>
              <w:rPr>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31606D" w:rsidRPr="006D622E" w:rsidRDefault="0031606D" w:rsidP="00A531DE">
            <w:pPr>
              <w:rPr>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31606D" w:rsidRPr="006D622E" w:rsidRDefault="0031606D" w:rsidP="00A531DE">
            <w:pPr>
              <w:rPr>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31606D" w:rsidRPr="006D622E" w:rsidRDefault="0031606D" w:rsidP="00A531DE">
            <w:pPr>
              <w:rPr>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rsidR="0031606D" w:rsidRPr="006D622E" w:rsidRDefault="0031606D" w:rsidP="00A531DE">
            <w:pPr>
              <w:rPr>
                <w:rFonts w:ascii="Calibri" w:hAnsi="Calibri" w:cs="Calibri"/>
                <w:b/>
                <w:bCs/>
                <w:sz w:val="16"/>
                <w:szCs w:val="16"/>
              </w:rPr>
            </w:pPr>
          </w:p>
        </w:tc>
      </w:tr>
      <w:tr w:rsidR="0031606D" w:rsidRPr="006D622E" w:rsidTr="00A531DE">
        <w:trPr>
          <w:trHeight w:val="300"/>
          <w:jc w:val="center"/>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w:t>
            </w:r>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sz w:val="16"/>
                <w:szCs w:val="16"/>
              </w:rPr>
            </w:pPr>
            <w:r w:rsidRPr="006D622E">
              <w:rPr>
                <w:rFonts w:ascii="Calibri" w:hAnsi="Calibri" w:cs="Calibri"/>
                <w:sz w:val="16"/>
                <w:szCs w:val="16"/>
              </w:rPr>
              <w:t> </w:t>
            </w:r>
          </w:p>
        </w:tc>
        <w:tc>
          <w:tcPr>
            <w:tcW w:w="566" w:type="dxa"/>
            <w:tcBorders>
              <w:top w:val="single" w:sz="4" w:space="0" w:color="auto"/>
              <w:left w:val="nil"/>
              <w:bottom w:val="nil"/>
              <w:right w:val="single" w:sz="4" w:space="0" w:color="auto"/>
            </w:tcBorders>
            <w:shd w:val="clear" w:color="auto" w:fill="auto"/>
            <w:noWrap/>
            <w:vAlign w:val="center"/>
            <w:hideMark/>
          </w:tcPr>
          <w:p w:rsidR="0031606D" w:rsidRPr="006D622E" w:rsidRDefault="0031606D" w:rsidP="00A531DE">
            <w:pPr>
              <w:rPr>
                <w:rFonts w:ascii="Calibri" w:hAnsi="Calibri" w:cs="Calibri"/>
                <w:color w:val="000000"/>
                <w:sz w:val="16"/>
                <w:szCs w:val="16"/>
              </w:rPr>
            </w:pPr>
            <w:r w:rsidRPr="006D622E">
              <w:rPr>
                <w:rFonts w:ascii="Calibri" w:hAnsi="Calibri" w:cs="Calibri"/>
                <w:color w:val="000000"/>
                <w:sz w:val="16"/>
                <w:szCs w:val="16"/>
              </w:rPr>
              <w:t> </w:t>
            </w:r>
          </w:p>
        </w:tc>
        <w:tc>
          <w:tcPr>
            <w:tcW w:w="1059" w:type="dxa"/>
            <w:tcBorders>
              <w:top w:val="single" w:sz="4" w:space="0" w:color="auto"/>
              <w:left w:val="nil"/>
              <w:bottom w:val="nil"/>
              <w:right w:val="single" w:sz="4" w:space="0" w:color="auto"/>
            </w:tcBorders>
            <w:shd w:val="clear" w:color="auto" w:fill="auto"/>
            <w:noWrap/>
            <w:vAlign w:val="center"/>
            <w:hideMark/>
          </w:tcPr>
          <w:p w:rsidR="0031606D" w:rsidRPr="006D622E" w:rsidRDefault="0031606D" w:rsidP="00A531DE">
            <w:pPr>
              <w:rPr>
                <w:rFonts w:ascii="Calibri" w:hAnsi="Calibri" w:cs="Calibri"/>
                <w:color w:val="000000"/>
                <w:sz w:val="16"/>
                <w:szCs w:val="16"/>
              </w:rPr>
            </w:pPr>
            <w:r w:rsidRPr="006D622E">
              <w:rPr>
                <w:rFonts w:ascii="Calibri" w:hAnsi="Calibri" w:cs="Calibri"/>
                <w:color w:val="000000"/>
                <w:sz w:val="16"/>
                <w:szCs w:val="16"/>
              </w:rPr>
              <w:t> </w:t>
            </w:r>
          </w:p>
        </w:tc>
        <w:tc>
          <w:tcPr>
            <w:tcW w:w="1248" w:type="dxa"/>
            <w:tcBorders>
              <w:top w:val="single" w:sz="4" w:space="0" w:color="auto"/>
              <w:left w:val="nil"/>
              <w:bottom w:val="nil"/>
              <w:right w:val="single" w:sz="4" w:space="0" w:color="auto"/>
            </w:tcBorders>
            <w:shd w:val="clear" w:color="auto" w:fill="auto"/>
            <w:noWrap/>
            <w:vAlign w:val="center"/>
            <w:hideMark/>
          </w:tcPr>
          <w:p w:rsidR="0031606D" w:rsidRPr="006D622E" w:rsidRDefault="0031606D" w:rsidP="00A531DE">
            <w:pPr>
              <w:rPr>
                <w:rFonts w:ascii="Calibri" w:hAnsi="Calibri" w:cs="Calibri"/>
                <w:color w:val="000000"/>
                <w:sz w:val="16"/>
                <w:szCs w:val="16"/>
              </w:rPr>
            </w:pPr>
            <w:r w:rsidRPr="006D622E">
              <w:rPr>
                <w:rFonts w:ascii="Calibri" w:hAnsi="Calibri" w:cs="Calibri"/>
                <w:color w:val="000000"/>
                <w:sz w:val="16"/>
                <w:szCs w:val="16"/>
              </w:rPr>
              <w:t> </w:t>
            </w:r>
          </w:p>
        </w:tc>
        <w:tc>
          <w:tcPr>
            <w:tcW w:w="2083" w:type="dxa"/>
            <w:tcBorders>
              <w:top w:val="single" w:sz="4" w:space="0" w:color="auto"/>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15/09/22</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2</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17/10/22</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lastRenderedPageBreak/>
              <w:t>3</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16/11/22</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4</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15/12/22</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5</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16/01/23</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6</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15/02/23</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7</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15/03/23</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8</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17/04/23</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9</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15/05/23</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10</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15/06/23</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11</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17/07/23</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12</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15/08/23</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13</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15/09/23</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14</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16/10/23</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16/11/23</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15/12/23</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0,4448%</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15/01/24</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0,4596%</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18</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15/02/24</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0,4720%</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19</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15/03/24</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0,4813%</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20</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15/04/24</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0,4807%</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21</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15/05/24</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0,4685%</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22</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17/06/24</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0,4820%</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23</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15/07/24</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0,4866%</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24</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15/08/24</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0,4981%</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25</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16/09/24</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0,5017%</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26</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15/10/24</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0,5002%</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27</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18/11/24</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0,5052%</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28</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16/12/24</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0,1789%</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29</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15/01/25</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0,1683%</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30</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17/02/25</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0,1663%</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31</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17/03/25</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0,1751%</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32</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15/04/25</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0,1701%</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33</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15/05/25</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0,1614%</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34</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16/06/25</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0,1709%</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35</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15/07/25</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0,1253%</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36</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15/08/25</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0,1266%</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37</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15/09/25</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0,1159%</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38</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15/10/25</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0,1162%</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39</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17/11/25</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0,1137%</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40</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15/12/25</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0,1123%</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41</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15/01/26</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0,1100%</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42</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18/02/26</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0,1040%</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43</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16/03/26</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0,1038%</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44</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15/04/26</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0,1030%</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45</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15/05/26</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0,0933%</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46</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15/06/26</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0,0937%</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lastRenderedPageBreak/>
              <w:t>47</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15/07/26</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0,0936%</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48</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17/08/26</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0,0988%</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49</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15/09/26</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0,0921%</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50</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15/10/26</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0,0921%</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51</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16/11/26</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0,0866%</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52</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15/12/26</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0,0849%</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53</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15/01/27</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0,0816%</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54</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15/02/27</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0,0838%</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55</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15/03/27</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0,0791%</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56</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15/04/27</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0,0788%</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57</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17/05/27</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0,0655%</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58</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15/06/27</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0,0736%</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59</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15/07/27</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0,0717%</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60</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16/08/27</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0,0782%</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61</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15/09/27</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0,0707%</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62</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15/10/27</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0,0700%</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63</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16/11/27</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0,0662%</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64</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15/12/27</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0,0644%</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65</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17/01/28</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0,0602%</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66</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15/02/28</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0,0604%</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67</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15/03/28</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0,0589%</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68</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17/04/28</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0,0585%</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69</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15/05/28</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0,0483%</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70</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16/06/28</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0,0533%</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71</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17/07/28</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0,0526%</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72</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15/08/28</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0,0594%</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73</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15/09/28</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0,0511%</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74</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16/10/28</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0,0511%</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75</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16/11/28</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0,0487%</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76</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15/12/28</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0,0486%</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77</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15/01/29</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0,0458%</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78</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15/02/29</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0,0482%</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79</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15/03/29</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0,0452%</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80</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16/04/29</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0,0436%</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81</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15/05/29</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0,0332%</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82</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15/06/29</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0,0425%</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83</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16/07/29</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0,0396%</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84</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15/08/29</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0,0443%</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85</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17/09/29</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0,0371%</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86</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15/10/29</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0,0357%</w:t>
            </w:r>
          </w:p>
        </w:tc>
      </w:tr>
      <w:tr w:rsidR="0031606D" w:rsidRPr="006D622E" w:rsidTr="00A531DE">
        <w:trPr>
          <w:trHeight w:val="315"/>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87</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16/11/29</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0,0339%</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88</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17/12/29</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0,5271%</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89</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15/01/30</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0,5291%</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90</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15/02/30</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0,5377%</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lastRenderedPageBreak/>
              <w:t>91</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15/03/30</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0,5418%</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92</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15/04/30</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0,5479%</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93</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15/05/30</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0,5436%</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94</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17/06/30</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0,5597%</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95</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15/07/30</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0,5657%</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96</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15/08/30</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0,5791%</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97</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16/09/30</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0,5772%</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98</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15/10/30</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0,5833%</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99</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18/11/30</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0,5859%</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100</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16/12/30</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0,5878%</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101</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15/01/31</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0,5965%</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102</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17/02/31</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0,6032%</w:t>
            </w:r>
          </w:p>
        </w:tc>
      </w:tr>
      <w:tr w:rsidR="0031606D" w:rsidRPr="006D622E" w:rsidTr="00A531DE">
        <w:trPr>
          <w:trHeight w:val="315"/>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103</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17/03/31</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1,1952%</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104</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15/04/31</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12,8349%</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105</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15/05/31</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14,7138%</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106</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16/06/31</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17,2203%</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107</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15/07/31</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20,9581%</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108</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15/08/31</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26,1643%</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109</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15/09/31</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35,4091%</w:t>
            </w:r>
          </w:p>
        </w:tc>
      </w:tr>
      <w:tr w:rsidR="0031606D" w:rsidRPr="006D622E" w:rsidTr="00A531D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110</w:t>
            </w:r>
          </w:p>
        </w:tc>
        <w:tc>
          <w:tcPr>
            <w:tcW w:w="1920"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15/10/31</w:t>
            </w:r>
          </w:p>
        </w:tc>
        <w:tc>
          <w:tcPr>
            <w:tcW w:w="566"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54,6627%</w:t>
            </w:r>
          </w:p>
        </w:tc>
      </w:tr>
      <w:tr w:rsidR="0031606D" w:rsidRPr="006D622E" w:rsidTr="00A531DE">
        <w:trPr>
          <w:trHeight w:val="315"/>
          <w:jc w:val="center"/>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111</w:t>
            </w:r>
          </w:p>
        </w:tc>
        <w:tc>
          <w:tcPr>
            <w:tcW w:w="1920" w:type="dxa"/>
            <w:tcBorders>
              <w:top w:val="nil"/>
              <w:left w:val="nil"/>
              <w:bottom w:val="single" w:sz="8" w:space="0" w:color="auto"/>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17/11/31</w:t>
            </w:r>
          </w:p>
        </w:tc>
        <w:tc>
          <w:tcPr>
            <w:tcW w:w="566" w:type="dxa"/>
            <w:tcBorders>
              <w:top w:val="nil"/>
              <w:left w:val="nil"/>
              <w:bottom w:val="single" w:sz="8" w:space="0" w:color="auto"/>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single" w:sz="8" w:space="0" w:color="auto"/>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single" w:sz="8" w:space="0" w:color="auto"/>
              <w:right w:val="single" w:sz="4"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single" w:sz="8" w:space="0" w:color="auto"/>
              <w:right w:val="single" w:sz="8" w:space="0" w:color="auto"/>
            </w:tcBorders>
            <w:shd w:val="clear" w:color="auto" w:fill="auto"/>
            <w:noWrap/>
            <w:vAlign w:val="center"/>
            <w:hideMark/>
          </w:tcPr>
          <w:p w:rsidR="0031606D" w:rsidRPr="006D622E" w:rsidRDefault="0031606D" w:rsidP="00A531DE">
            <w:pPr>
              <w:jc w:val="center"/>
              <w:rPr>
                <w:rFonts w:ascii="Calibri" w:hAnsi="Calibri" w:cs="Calibri"/>
                <w:color w:val="000000"/>
                <w:sz w:val="16"/>
                <w:szCs w:val="16"/>
              </w:rPr>
            </w:pPr>
            <w:r w:rsidRPr="006D622E">
              <w:rPr>
                <w:rFonts w:ascii="Calibri" w:hAnsi="Calibri" w:cs="Calibri"/>
                <w:color w:val="000000"/>
                <w:sz w:val="16"/>
                <w:szCs w:val="16"/>
              </w:rPr>
              <w:t>100,0000%</w:t>
            </w:r>
          </w:p>
        </w:tc>
      </w:tr>
    </w:tbl>
    <w:p w:rsidR="00142762" w:rsidRPr="00B621F0" w:rsidRDefault="00142762" w:rsidP="000219B9">
      <w:pPr>
        <w:spacing w:line="360" w:lineRule="auto"/>
        <w:rPr>
          <w:rFonts w:ascii="Trebuchet MS" w:hAnsi="Trebuchet MS" w:cs="Tahoma"/>
          <w:sz w:val="22"/>
          <w:szCs w:val="22"/>
        </w:rPr>
      </w:pPr>
      <w:r w:rsidRPr="00B621F0">
        <w:rPr>
          <w:rFonts w:ascii="Trebuchet MS" w:hAnsi="Trebuchet MS" w:cs="Tahoma"/>
          <w:sz w:val="22"/>
          <w:szCs w:val="22"/>
        </w:rPr>
        <w:br w:type="page"/>
      </w:r>
    </w:p>
    <w:p w:rsidR="00142762" w:rsidRPr="00B621F0" w:rsidRDefault="00142762" w:rsidP="00DD335B">
      <w:pPr>
        <w:spacing w:line="360" w:lineRule="auto"/>
        <w:ind w:right="-2"/>
        <w:rPr>
          <w:rFonts w:ascii="Trebuchet MS" w:hAnsi="Trebuchet MS" w:cs="Tahoma"/>
          <w:sz w:val="22"/>
          <w:szCs w:val="22"/>
        </w:rPr>
      </w:pPr>
    </w:p>
    <w:p w:rsidR="00234BD7" w:rsidRPr="00B621F0" w:rsidRDefault="00234BD7">
      <w:pPr>
        <w:pStyle w:val="Ttulo1"/>
        <w:spacing w:before="0" w:after="0" w:line="360" w:lineRule="auto"/>
        <w:jc w:val="center"/>
        <w:rPr>
          <w:rFonts w:ascii="Trebuchet MS" w:hAnsi="Trebuchet MS"/>
          <w:b w:val="0"/>
          <w:sz w:val="22"/>
          <w:szCs w:val="22"/>
        </w:rPr>
      </w:pPr>
      <w:bookmarkStart w:id="204" w:name="_Toc20804330"/>
      <w:r w:rsidRPr="00B621F0">
        <w:rPr>
          <w:rFonts w:ascii="Trebuchet MS" w:hAnsi="Trebuchet MS"/>
          <w:sz w:val="22"/>
          <w:szCs w:val="22"/>
        </w:rPr>
        <w:t>ANEXO II</w:t>
      </w:r>
      <w:bookmarkEnd w:id="204"/>
    </w:p>
    <w:p w:rsidR="001760F6" w:rsidRPr="00B621F0" w:rsidRDefault="001760F6">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DO COORDENADOR LÍDER</w:t>
      </w:r>
    </w:p>
    <w:p w:rsidR="001760F6" w:rsidRPr="00B621F0" w:rsidRDefault="001760F6">
      <w:pPr>
        <w:spacing w:line="360" w:lineRule="auto"/>
        <w:ind w:right="-2"/>
        <w:jc w:val="both"/>
        <w:rPr>
          <w:rFonts w:ascii="Trebuchet MS" w:hAnsi="Trebuchet MS" w:cs="Tahoma"/>
          <w:b/>
          <w:sz w:val="22"/>
          <w:szCs w:val="22"/>
        </w:rPr>
      </w:pPr>
    </w:p>
    <w:p w:rsidR="001760F6" w:rsidRPr="00B621F0" w:rsidRDefault="002E6AF3">
      <w:pPr>
        <w:spacing w:line="360" w:lineRule="auto"/>
        <w:ind w:right="-2"/>
        <w:jc w:val="both"/>
        <w:rPr>
          <w:rFonts w:ascii="Trebuchet MS" w:hAnsi="Trebuchet MS" w:cs="Tahoma"/>
          <w:sz w:val="22"/>
          <w:szCs w:val="22"/>
        </w:rPr>
      </w:pPr>
      <w:r w:rsidRPr="00B621F0">
        <w:rPr>
          <w:rFonts w:ascii="Trebuchet MS" w:hAnsi="Trebuchet MS"/>
          <w:sz w:val="22"/>
          <w:szCs w:val="22"/>
        </w:rPr>
        <w:t>O</w:t>
      </w:r>
      <w:r w:rsidR="00B01705" w:rsidRPr="00B621F0">
        <w:rPr>
          <w:rFonts w:ascii="Trebuchet MS" w:hAnsi="Trebuchet MS"/>
          <w:sz w:val="22"/>
          <w:szCs w:val="22"/>
        </w:rPr>
        <w:t xml:space="preserve"> </w:t>
      </w: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B01705" w:rsidRPr="00BF5F39">
        <w:rPr>
          <w:rFonts w:ascii="Trebuchet MS" w:hAnsi="Trebuchet MS"/>
          <w:sz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Coordenador Líder”</w:t>
      </w:r>
      <w:r w:rsidR="002479CE" w:rsidRPr="00B621F0">
        <w:rPr>
          <w:rFonts w:ascii="Trebuchet MS" w:hAnsi="Trebuchet MS" w:cs="Tahoma"/>
          <w:sz w:val="22"/>
          <w:szCs w:val="22"/>
        </w:rPr>
        <w:t>),</w:t>
      </w:r>
      <w:r w:rsidR="001760F6" w:rsidRPr="00B621F0">
        <w:rPr>
          <w:rFonts w:ascii="Trebuchet MS" w:hAnsi="Trebuchet MS" w:cs="Tahoma"/>
          <w:sz w:val="22"/>
          <w:szCs w:val="22"/>
        </w:rPr>
        <w:t xml:space="preserve"> na qualidade de instituição intermediária líder da distribuição pública de certificado</w:t>
      </w:r>
      <w:r w:rsidR="008A1ABD" w:rsidRPr="00B621F0">
        <w:rPr>
          <w:rFonts w:ascii="Trebuchet MS" w:hAnsi="Trebuchet MS" w:cs="Tahoma"/>
          <w:sz w:val="22"/>
          <w:szCs w:val="22"/>
        </w:rPr>
        <w:t xml:space="preserve">s de recebíveis imobiliários </w:t>
      </w:r>
      <w:r w:rsidR="00DD7A4D" w:rsidRPr="00B621F0">
        <w:rPr>
          <w:rFonts w:ascii="Trebuchet MS" w:hAnsi="Trebuchet MS" w:cs="Tahoma"/>
          <w:sz w:val="22"/>
          <w:szCs w:val="22"/>
        </w:rPr>
        <w:t>das 1ª</w:t>
      </w:r>
      <w:r w:rsidR="002479CE" w:rsidRPr="00B621F0">
        <w:rPr>
          <w:rFonts w:ascii="Trebuchet MS" w:hAnsi="Trebuchet MS" w:cs="Tahoma"/>
          <w:sz w:val="22"/>
          <w:szCs w:val="22"/>
        </w:rPr>
        <w:t>,</w:t>
      </w:r>
      <w:r w:rsidR="00DD7A4D" w:rsidRPr="00B621F0">
        <w:rPr>
          <w:rFonts w:ascii="Trebuchet MS" w:hAnsi="Trebuchet MS" w:cs="Tahoma"/>
          <w:sz w:val="22"/>
          <w:szCs w:val="22"/>
        </w:rPr>
        <w:t xml:space="preserve"> 2ª</w:t>
      </w:r>
      <w:r w:rsidR="008E5502" w:rsidRPr="00B621F0">
        <w:rPr>
          <w:rFonts w:ascii="Trebuchet MS" w:hAnsi="Trebuchet MS" w:cs="Tahoma"/>
          <w:sz w:val="22"/>
          <w:szCs w:val="22"/>
        </w:rPr>
        <w:t>,</w:t>
      </w:r>
      <w:r w:rsidR="002479CE" w:rsidRPr="00B621F0">
        <w:rPr>
          <w:rFonts w:ascii="Trebuchet MS" w:hAnsi="Trebuchet MS" w:cs="Tahoma"/>
          <w:sz w:val="22"/>
          <w:szCs w:val="22"/>
        </w:rPr>
        <w:t xml:space="preserve"> 3ª</w:t>
      </w:r>
      <w:r w:rsidR="008E5502" w:rsidRPr="00B621F0">
        <w:rPr>
          <w:rFonts w:ascii="Trebuchet MS" w:hAnsi="Trebuchet MS" w:cs="Tahoma"/>
          <w:sz w:val="22"/>
          <w:szCs w:val="22"/>
        </w:rPr>
        <w:t xml:space="preserve"> e 4ª </w:t>
      </w:r>
      <w:r w:rsidR="00DD7A4D" w:rsidRPr="00B621F0">
        <w:rPr>
          <w:rFonts w:ascii="Trebuchet MS" w:hAnsi="Trebuchet MS" w:cs="Tahoma"/>
          <w:sz w:val="22"/>
          <w:szCs w:val="22"/>
        </w:rPr>
        <w:t xml:space="preserve">séries da </w:t>
      </w:r>
      <w:r w:rsidR="008E5502" w:rsidRPr="00B621F0">
        <w:rPr>
          <w:rFonts w:ascii="Trebuchet MS" w:hAnsi="Trebuchet MS" w:cs="Trebuchet MS"/>
          <w:sz w:val="22"/>
          <w:szCs w:val="22"/>
        </w:rPr>
        <w:t>24</w:t>
      </w:r>
      <w:r w:rsidR="00165080" w:rsidRPr="00B621F0">
        <w:rPr>
          <w:rFonts w:ascii="Trebuchet MS" w:hAnsi="Trebuchet MS" w:cs="Tahoma"/>
          <w:sz w:val="22"/>
          <w:szCs w:val="22"/>
        </w:rPr>
        <w:t>ª</w:t>
      </w:r>
      <w:r w:rsidR="00165080" w:rsidRPr="00B621F0" w:rsidDel="00165080">
        <w:rPr>
          <w:rFonts w:ascii="Trebuchet MS" w:hAnsi="Trebuchet MS" w:cs="Trebuchet MS"/>
          <w:sz w:val="22"/>
          <w:szCs w:val="22"/>
        </w:rPr>
        <w:t xml:space="preserve"> </w:t>
      </w:r>
      <w:r w:rsidR="001760F6" w:rsidRPr="00B621F0">
        <w:rPr>
          <w:rFonts w:ascii="Trebuchet MS" w:hAnsi="Trebuchet MS" w:cs="Tahoma"/>
          <w:sz w:val="22"/>
          <w:szCs w:val="22"/>
        </w:rPr>
        <w:t>Emissão</w:t>
      </w:r>
      <w:r w:rsidR="00DD7A4D" w:rsidRPr="00B621F0">
        <w:rPr>
          <w:rFonts w:ascii="Trebuchet MS" w:hAnsi="Trebuchet MS" w:cs="Tahoma"/>
          <w:sz w:val="22"/>
          <w:szCs w:val="22"/>
        </w:rPr>
        <w:t>,</w:t>
      </w:r>
      <w:r w:rsidR="001760F6" w:rsidRPr="00B621F0">
        <w:rPr>
          <w:rFonts w:ascii="Trebuchet MS" w:hAnsi="Trebuchet MS" w:cs="Tahoma"/>
          <w:sz w:val="22"/>
          <w:szCs w:val="22"/>
        </w:rPr>
        <w:t xml:space="preserve"> da </w:t>
      </w:r>
      <w:r w:rsidR="00DD7A4D" w:rsidRPr="00B621F0">
        <w:rPr>
          <w:rFonts w:ascii="Trebuchet MS" w:hAnsi="Trebuchet MS" w:cs="Tahoma"/>
          <w:b/>
          <w:sz w:val="22"/>
          <w:szCs w:val="22"/>
        </w:rPr>
        <w:t>TRUE SECURITIZADORA S.A.</w:t>
      </w:r>
      <w:r w:rsidR="00DD7A4D"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DD7A4D" w:rsidRPr="00B621F0">
        <w:rPr>
          <w:rFonts w:ascii="Trebuchet MS" w:hAnsi="Trebuchet MS" w:cs="Tahoma"/>
          <w:sz w:val="22"/>
          <w:szCs w:val="22"/>
          <w:u w:val="single"/>
        </w:rPr>
        <w:t>CNPJ/ME</w:t>
      </w:r>
      <w:r w:rsidR="00DD7A4D"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Emissora</w:t>
      </w:r>
      <w:r w:rsidR="001760F6" w:rsidRPr="00B621F0">
        <w:rPr>
          <w:rFonts w:ascii="Trebuchet MS" w:hAnsi="Trebuchet MS" w:cs="Tahoma"/>
          <w:sz w:val="22"/>
          <w:szCs w:val="22"/>
        </w:rPr>
        <w:t>” e “</w:t>
      </w:r>
      <w:r w:rsidR="001760F6" w:rsidRPr="00B621F0">
        <w:rPr>
          <w:rFonts w:ascii="Trebuchet MS" w:hAnsi="Trebuchet MS" w:cs="Tahoma"/>
          <w:sz w:val="22"/>
          <w:szCs w:val="22"/>
          <w:u w:val="single"/>
        </w:rPr>
        <w:t>Emissão</w:t>
      </w:r>
      <w:r w:rsidR="001760F6" w:rsidRPr="00B621F0">
        <w:rPr>
          <w:rFonts w:ascii="Trebuchet MS" w:hAnsi="Trebuchet MS" w:cs="Tahoma"/>
          <w:sz w:val="22"/>
          <w:szCs w:val="22"/>
        </w:rPr>
        <w:t xml:space="preserve">”), </w:t>
      </w:r>
      <w:r w:rsidR="001760F6" w:rsidRPr="00B621F0">
        <w:rPr>
          <w:rFonts w:ascii="Trebuchet MS" w:hAnsi="Trebuchet MS" w:cs="Tahoma"/>
          <w:b/>
          <w:sz w:val="22"/>
          <w:szCs w:val="22"/>
        </w:rPr>
        <w:t>DECLARA</w:t>
      </w:r>
      <w:r w:rsidR="001760F6" w:rsidRPr="00B621F0">
        <w:rPr>
          <w:rFonts w:ascii="Trebuchet MS" w:hAnsi="Trebuchet MS" w:cs="Tahoma"/>
          <w:sz w:val="22"/>
          <w:szCs w:val="22"/>
        </w:rPr>
        <w:t xml:space="preserve">, para todos os fins e efeitos, que verificou, em conjunto com a Emissora, a </w:t>
      </w:r>
      <w:r w:rsidR="00267844" w:rsidRPr="00B621F0">
        <w:rPr>
          <w:rFonts w:ascii="Trebuchet MS" w:hAnsi="Trebuchet MS" w:cs="Tahoma"/>
          <w:b/>
          <w:bCs/>
          <w:sz w:val="22"/>
          <w:szCs w:val="22"/>
        </w:rPr>
        <w:t>SIMPLIFIC PAVARINI DISTRIBUIDORA DE TÍTULOS E VALORES MOBILIÁRIOS LTDA</w:t>
      </w:r>
      <w:r w:rsidR="00267844" w:rsidRPr="00B621F0">
        <w:rPr>
          <w:rFonts w:ascii="Trebuchet MS" w:hAnsi="Trebuchet MS" w:cs="Tahoma"/>
          <w:sz w:val="22"/>
          <w:szCs w:val="22"/>
        </w:rPr>
        <w:t>.</w:t>
      </w:r>
      <w:r w:rsidR="00DC6662" w:rsidRPr="00B621F0" w:rsidDel="00DC6662">
        <w:rPr>
          <w:rFonts w:ascii="Trebuchet MS" w:hAnsi="Trebuchet MS" w:cs="Verdana"/>
          <w:b/>
          <w:bCs/>
          <w:sz w:val="22"/>
          <w:szCs w:val="22"/>
        </w:rPr>
        <w:t xml:space="preserve"> </w:t>
      </w:r>
      <w:r w:rsidR="001760F6" w:rsidRPr="00B621F0">
        <w:rPr>
          <w:rFonts w:ascii="Trebuchet MS" w:hAnsi="Trebuchet MS" w:cs="Verdana"/>
          <w:sz w:val="22"/>
          <w:szCs w:val="22"/>
        </w:rPr>
        <w:t>(“</w:t>
      </w:r>
      <w:r w:rsidR="001760F6" w:rsidRPr="00B621F0">
        <w:rPr>
          <w:rFonts w:ascii="Trebuchet MS" w:hAnsi="Trebuchet MS" w:cs="Verdana"/>
          <w:sz w:val="22"/>
          <w:szCs w:val="22"/>
          <w:u w:val="single"/>
        </w:rPr>
        <w:t>Agente Fiduciário</w:t>
      </w:r>
      <w:r w:rsidR="001760F6" w:rsidRPr="00B621F0">
        <w:rPr>
          <w:rFonts w:ascii="Trebuchet MS" w:hAnsi="Trebuchet MS" w:cs="Verdana"/>
          <w:sz w:val="22"/>
          <w:szCs w:val="22"/>
        </w:rPr>
        <w:t xml:space="preserve">”) </w:t>
      </w:r>
      <w:r w:rsidR="001760F6" w:rsidRPr="00B621F0">
        <w:rPr>
          <w:rFonts w:ascii="Trebuchet MS" w:hAnsi="Trebuchet MS" w:cs="Tahoma"/>
          <w:sz w:val="22"/>
          <w:szCs w:val="22"/>
        </w:rPr>
        <w:t xml:space="preserve">e os respectivos assessores legais contratados no âmbito da Emissão, a legalidade e ausência de vícios da Emissão, além de ter agido com diligência para </w:t>
      </w:r>
      <w:r w:rsidR="0004240D" w:rsidRPr="00B621F0">
        <w:rPr>
          <w:rFonts w:ascii="Trebuchet MS" w:hAnsi="Trebuchet MS" w:cs="Tahoma"/>
          <w:sz w:val="22"/>
          <w:szCs w:val="22"/>
        </w:rPr>
        <w:t>verificar</w:t>
      </w:r>
      <w:r w:rsidR="001760F6" w:rsidRPr="00B621F0">
        <w:rPr>
          <w:rFonts w:ascii="Trebuchet MS" w:hAnsi="Trebuchet MS" w:cs="Tahoma"/>
          <w:sz w:val="22"/>
          <w:szCs w:val="22"/>
        </w:rPr>
        <w:t xml:space="preserve"> a veracidade, consistência, correção e suficiência das informações prestadas </w:t>
      </w:r>
      <w:r w:rsidR="0004240D" w:rsidRPr="00B621F0">
        <w:rPr>
          <w:rFonts w:ascii="Trebuchet MS" w:hAnsi="Trebuchet MS" w:cs="Tahoma"/>
          <w:sz w:val="22"/>
          <w:szCs w:val="22"/>
        </w:rPr>
        <w:t xml:space="preserve">pela Emissora </w:t>
      </w:r>
      <w:r w:rsidR="001760F6" w:rsidRPr="00B621F0">
        <w:rPr>
          <w:rFonts w:ascii="Trebuchet MS" w:hAnsi="Trebuchet MS" w:cs="Tahoma"/>
          <w:sz w:val="22"/>
          <w:szCs w:val="22"/>
        </w:rPr>
        <w:t xml:space="preserve">no </w:t>
      </w:r>
      <w:r w:rsidR="0004240D" w:rsidRPr="00B621F0">
        <w:rPr>
          <w:rFonts w:ascii="Trebuchet MS" w:hAnsi="Trebuchet MS" w:cs="Tahoma"/>
          <w:sz w:val="22"/>
          <w:szCs w:val="22"/>
        </w:rPr>
        <w:t>T</w:t>
      </w:r>
      <w:r w:rsidR="001760F6" w:rsidRPr="00B621F0">
        <w:rPr>
          <w:rFonts w:ascii="Trebuchet MS" w:hAnsi="Trebuchet MS" w:cs="Tahoma"/>
          <w:sz w:val="22"/>
          <w:szCs w:val="22"/>
        </w:rPr>
        <w:t xml:space="preserve">ermo de </w:t>
      </w:r>
      <w:r w:rsidR="0004240D" w:rsidRPr="00B621F0">
        <w:rPr>
          <w:rFonts w:ascii="Trebuchet MS" w:hAnsi="Trebuchet MS" w:cs="Tahoma"/>
          <w:sz w:val="22"/>
          <w:szCs w:val="22"/>
        </w:rPr>
        <w:t>S</w:t>
      </w:r>
      <w:r w:rsidR="001760F6" w:rsidRPr="00B621F0">
        <w:rPr>
          <w:rFonts w:ascii="Trebuchet MS" w:hAnsi="Trebuchet MS" w:cs="Tahoma"/>
          <w:sz w:val="22"/>
          <w:szCs w:val="22"/>
        </w:rPr>
        <w:t>ecuritização.</w:t>
      </w:r>
    </w:p>
    <w:p w:rsidR="001760F6" w:rsidRPr="00B621F0" w:rsidRDefault="001760F6">
      <w:pPr>
        <w:spacing w:line="360" w:lineRule="auto"/>
        <w:ind w:right="-2"/>
        <w:jc w:val="both"/>
        <w:rPr>
          <w:rFonts w:ascii="Trebuchet MS" w:hAnsi="Trebuchet MS" w:cs="Tahoma"/>
          <w:sz w:val="22"/>
          <w:szCs w:val="22"/>
        </w:rPr>
      </w:pPr>
    </w:p>
    <w:p w:rsidR="001760F6" w:rsidRPr="00B621F0" w:rsidRDefault="001760F6">
      <w:pPr>
        <w:spacing w:line="360" w:lineRule="auto"/>
        <w:ind w:right="-2"/>
        <w:jc w:val="both"/>
        <w:rPr>
          <w:rFonts w:ascii="Trebuchet MS" w:hAnsi="Trebuchet MS" w:cs="Tahoma"/>
          <w:sz w:val="22"/>
          <w:szCs w:val="22"/>
        </w:rPr>
      </w:pPr>
      <w:r w:rsidRPr="00B621F0">
        <w:rPr>
          <w:rFonts w:ascii="Trebuchet MS" w:hAnsi="Trebuchet MS" w:cs="Tahoma"/>
          <w:sz w:val="22"/>
          <w:szCs w:val="22"/>
        </w:rPr>
        <w:t>As palavras e expressões iniciadas em letra maiúscula que não sejam definidas nesta Declaração têm o significado previsto no Termo de Securitização.</w:t>
      </w:r>
    </w:p>
    <w:p w:rsidR="001760F6" w:rsidRPr="00B621F0" w:rsidRDefault="001760F6">
      <w:pPr>
        <w:spacing w:line="360" w:lineRule="auto"/>
        <w:ind w:right="-2"/>
        <w:jc w:val="center"/>
        <w:rPr>
          <w:rFonts w:ascii="Trebuchet MS" w:hAnsi="Trebuchet MS" w:cs="Tahoma"/>
          <w:sz w:val="22"/>
          <w:szCs w:val="22"/>
        </w:rPr>
      </w:pPr>
    </w:p>
    <w:p w:rsidR="001760F6" w:rsidRPr="00B621F0" w:rsidRDefault="001760F6">
      <w:pPr>
        <w:spacing w:line="360" w:lineRule="auto"/>
        <w:ind w:right="-2"/>
        <w:jc w:val="center"/>
        <w:rPr>
          <w:rFonts w:ascii="Trebuchet MS" w:hAnsi="Trebuchet MS" w:cs="Tahoma"/>
          <w:sz w:val="22"/>
          <w:szCs w:val="22"/>
        </w:rPr>
      </w:pPr>
      <w:r w:rsidRPr="00B621F0">
        <w:rPr>
          <w:rFonts w:ascii="Trebuchet MS" w:hAnsi="Trebuchet MS" w:cs="Tahoma"/>
          <w:sz w:val="22"/>
          <w:szCs w:val="22"/>
        </w:rPr>
        <w:t xml:space="preserve">São Paulo - SP,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AD68C2" w:rsidRPr="00B621F0">
        <w:rPr>
          <w:rFonts w:ascii="Trebuchet MS" w:hAnsi="Trebuchet MS" w:cs="Tahoma"/>
          <w:sz w:val="22"/>
          <w:szCs w:val="22"/>
        </w:rPr>
        <w:t xml:space="preserve"> de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651B43" w:rsidRPr="00B621F0">
        <w:rPr>
          <w:rFonts w:ascii="Trebuchet MS" w:hAnsi="Trebuchet MS" w:cs="Tahoma"/>
          <w:sz w:val="22"/>
          <w:szCs w:val="22"/>
        </w:rPr>
        <w:t xml:space="preserve"> </w:t>
      </w:r>
      <w:r w:rsidRPr="00B621F0">
        <w:rPr>
          <w:rFonts w:ascii="Trebuchet MS" w:hAnsi="Trebuchet MS" w:cs="Tahoma"/>
          <w:sz w:val="22"/>
          <w:szCs w:val="22"/>
        </w:rPr>
        <w:t xml:space="preserve">de </w:t>
      </w:r>
      <w:r w:rsidR="00165080" w:rsidRPr="00B621F0">
        <w:rPr>
          <w:rFonts w:ascii="Trebuchet MS" w:hAnsi="Trebuchet MS" w:cs="Tahoma"/>
          <w:sz w:val="22"/>
          <w:szCs w:val="22"/>
        </w:rPr>
        <w:t>202</w:t>
      </w:r>
      <w:r w:rsidR="00DD7A4D" w:rsidRPr="00B621F0">
        <w:rPr>
          <w:rFonts w:ascii="Trebuchet MS" w:hAnsi="Trebuchet MS" w:cs="Tahoma"/>
          <w:sz w:val="22"/>
          <w:szCs w:val="22"/>
        </w:rPr>
        <w:t>2</w:t>
      </w:r>
      <w:r w:rsidR="00203E61" w:rsidRPr="00B621F0">
        <w:rPr>
          <w:rFonts w:ascii="Trebuchet MS" w:hAnsi="Trebuchet MS" w:cs="Tahoma"/>
          <w:sz w:val="22"/>
          <w:szCs w:val="22"/>
        </w:rPr>
        <w:t>.</w:t>
      </w:r>
    </w:p>
    <w:p w:rsidR="001760F6" w:rsidRPr="00B621F0" w:rsidRDefault="001760F6">
      <w:pPr>
        <w:spacing w:line="360" w:lineRule="auto"/>
        <w:ind w:right="-2"/>
        <w:jc w:val="center"/>
        <w:rPr>
          <w:rFonts w:ascii="Trebuchet MS" w:hAnsi="Trebuchet MS" w:cs="Tahoma"/>
          <w:sz w:val="22"/>
          <w:szCs w:val="22"/>
        </w:rPr>
      </w:pPr>
    </w:p>
    <w:p w:rsidR="00AD4E72" w:rsidRPr="00BF5F39" w:rsidRDefault="002E6AF3">
      <w:pPr>
        <w:tabs>
          <w:tab w:val="left" w:pos="1134"/>
        </w:tabs>
        <w:spacing w:line="360" w:lineRule="auto"/>
        <w:ind w:right="-2"/>
        <w:jc w:val="center"/>
        <w:rPr>
          <w:rFonts w:ascii="Trebuchet MS" w:hAnsi="Trebuchet MS"/>
          <w:b/>
          <w:sz w:val="22"/>
        </w:rPr>
      </w:pPr>
      <w:r w:rsidRPr="00BF5F39">
        <w:rPr>
          <w:rFonts w:ascii="Trebuchet MS" w:hAnsi="Trebuchet MS"/>
          <w:b/>
          <w:sz w:val="22"/>
        </w:rPr>
        <w:t>BANCO ITAÚ BBA S.A.</w:t>
      </w:r>
    </w:p>
    <w:p w:rsidR="00D95002" w:rsidRPr="00BF5F39" w:rsidRDefault="00D95002">
      <w:pPr>
        <w:tabs>
          <w:tab w:val="left" w:pos="1134"/>
        </w:tabs>
        <w:spacing w:line="360" w:lineRule="auto"/>
        <w:ind w:right="-2"/>
        <w:jc w:val="both"/>
        <w:rPr>
          <w:rFonts w:ascii="Trebuchet MS" w:hAnsi="Trebuchet MS"/>
          <w:b/>
          <w:sz w:val="22"/>
        </w:rPr>
      </w:pPr>
    </w:p>
    <w:p w:rsidR="00AD4E72" w:rsidRPr="00BF5F39" w:rsidRDefault="00AD4E72">
      <w:pPr>
        <w:tabs>
          <w:tab w:val="left" w:pos="1134"/>
        </w:tabs>
        <w:spacing w:line="360" w:lineRule="auto"/>
        <w:ind w:right="-2"/>
        <w:jc w:val="both"/>
        <w:rPr>
          <w:rFonts w:ascii="Trebuchet MS" w:hAnsi="Trebuchet MS"/>
          <w:b/>
          <w:sz w:val="22"/>
        </w:rPr>
      </w:pPr>
    </w:p>
    <w:tbl>
      <w:tblPr>
        <w:tblW w:w="8897" w:type="dxa"/>
        <w:tblInd w:w="392" w:type="dxa"/>
        <w:tblLook w:val="01E0" w:firstRow="1" w:lastRow="1" w:firstColumn="1" w:lastColumn="1" w:noHBand="0" w:noVBand="0"/>
      </w:tblPr>
      <w:tblGrid>
        <w:gridCol w:w="4786"/>
        <w:gridCol w:w="4111"/>
      </w:tblGrid>
      <w:tr w:rsidR="00AD4E72" w:rsidRPr="00B621F0" w:rsidTr="007D765E">
        <w:tc>
          <w:tcPr>
            <w:tcW w:w="4786"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rsidTr="007D765E">
        <w:tc>
          <w:tcPr>
            <w:tcW w:w="4786" w:type="dxa"/>
          </w:tcPr>
          <w:p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rsidTr="007D765E">
        <w:tc>
          <w:tcPr>
            <w:tcW w:w="4786" w:type="dxa"/>
          </w:tcPr>
          <w:p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rsidR="00AD4E72" w:rsidRPr="00B621F0" w:rsidRDefault="00AD4E72" w:rsidP="00DD335B">
      <w:pPr>
        <w:tabs>
          <w:tab w:val="left" w:pos="1134"/>
        </w:tabs>
        <w:spacing w:line="360" w:lineRule="auto"/>
        <w:ind w:right="-2"/>
        <w:jc w:val="both"/>
        <w:rPr>
          <w:rFonts w:ascii="Trebuchet MS" w:hAnsi="Trebuchet MS" w:cs="Tahoma"/>
          <w:i/>
          <w:sz w:val="22"/>
          <w:szCs w:val="22"/>
        </w:rPr>
      </w:pPr>
    </w:p>
    <w:p w:rsidR="00234BD7" w:rsidRPr="00B621F0" w:rsidRDefault="00234BD7">
      <w:pPr>
        <w:pStyle w:val="Ttulo1"/>
        <w:spacing w:before="0" w:after="0" w:line="360" w:lineRule="auto"/>
        <w:jc w:val="center"/>
        <w:rPr>
          <w:rFonts w:ascii="Trebuchet MS" w:hAnsi="Trebuchet MS"/>
          <w:b w:val="0"/>
          <w:sz w:val="22"/>
          <w:szCs w:val="22"/>
        </w:rPr>
      </w:pPr>
      <w:r w:rsidRPr="00B621F0">
        <w:rPr>
          <w:rFonts w:ascii="Trebuchet MS" w:hAnsi="Trebuchet MS"/>
          <w:sz w:val="22"/>
          <w:szCs w:val="22"/>
        </w:rPr>
        <w:br w:type="page"/>
      </w:r>
      <w:bookmarkStart w:id="205" w:name="_Toc20804331"/>
      <w:r w:rsidRPr="00B621F0">
        <w:rPr>
          <w:rFonts w:ascii="Trebuchet MS" w:hAnsi="Trebuchet MS"/>
          <w:sz w:val="22"/>
          <w:szCs w:val="22"/>
        </w:rPr>
        <w:lastRenderedPageBreak/>
        <w:t>ANEXO I</w:t>
      </w:r>
      <w:r w:rsidR="002D0543" w:rsidRPr="00B621F0">
        <w:rPr>
          <w:rFonts w:ascii="Trebuchet MS" w:hAnsi="Trebuchet MS"/>
          <w:sz w:val="22"/>
          <w:szCs w:val="22"/>
        </w:rPr>
        <w:t>II</w:t>
      </w:r>
      <w:bookmarkEnd w:id="205"/>
    </w:p>
    <w:p w:rsidR="00234BD7" w:rsidRPr="00B621F0" w:rsidRDefault="00234BD7">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DA EMISSORA</w:t>
      </w:r>
    </w:p>
    <w:p w:rsidR="00234BD7" w:rsidRPr="00B621F0" w:rsidRDefault="00234BD7">
      <w:pPr>
        <w:spacing w:line="360" w:lineRule="auto"/>
        <w:ind w:right="-2"/>
        <w:jc w:val="both"/>
        <w:rPr>
          <w:rFonts w:ascii="Trebuchet MS" w:hAnsi="Trebuchet MS" w:cs="Tahoma"/>
          <w:sz w:val="22"/>
          <w:szCs w:val="22"/>
        </w:rPr>
      </w:pPr>
    </w:p>
    <w:p w:rsidR="00234BD7" w:rsidRPr="00B621F0" w:rsidRDefault="00234BD7">
      <w:pPr>
        <w:spacing w:line="360" w:lineRule="auto"/>
        <w:ind w:right="-2"/>
        <w:jc w:val="both"/>
        <w:rPr>
          <w:rFonts w:ascii="Trebuchet MS" w:hAnsi="Trebuchet MS" w:cs="Tahoma"/>
          <w:sz w:val="22"/>
          <w:szCs w:val="22"/>
        </w:rPr>
      </w:pPr>
      <w:r w:rsidRPr="00B621F0">
        <w:rPr>
          <w:rFonts w:ascii="Trebuchet MS" w:hAnsi="Trebuchet MS" w:cs="Tahoma"/>
          <w:bCs/>
          <w:sz w:val="22"/>
          <w:szCs w:val="22"/>
        </w:rPr>
        <w:t>A</w:t>
      </w:r>
      <w:r w:rsidRPr="00B621F0">
        <w:rPr>
          <w:rFonts w:ascii="Trebuchet MS" w:hAnsi="Trebuchet MS" w:cs="Tahoma"/>
          <w:sz w:val="22"/>
          <w:szCs w:val="22"/>
        </w:rPr>
        <w:t xml:space="preserve">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DC6662" w:rsidRPr="00B621F0" w:rsidDel="00DC6662">
        <w:rPr>
          <w:rFonts w:ascii="Trebuchet MS" w:hAnsi="Trebuchet MS" w:cs="Tahoma"/>
          <w:b/>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xml:space="preserve">"), na qualidade de emissora de certificados de recebíveis </w:t>
      </w:r>
      <w:r w:rsidR="00864182" w:rsidRPr="00B621F0">
        <w:rPr>
          <w:rFonts w:ascii="Trebuchet MS" w:hAnsi="Trebuchet MS" w:cs="Tahoma"/>
          <w:sz w:val="22"/>
          <w:szCs w:val="22"/>
        </w:rPr>
        <w:t xml:space="preserve">imobiliários </w:t>
      </w:r>
      <w:r w:rsidRPr="00B621F0">
        <w:rPr>
          <w:rFonts w:ascii="Trebuchet MS" w:hAnsi="Trebuchet MS" w:cs="Tahoma"/>
          <w:sz w:val="22"/>
          <w:szCs w:val="22"/>
        </w:rPr>
        <w:t>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w:t>
      </w:r>
      <w:r w:rsidR="00327C34" w:rsidRPr="00B621F0">
        <w:rPr>
          <w:rFonts w:ascii="Trebuchet MS" w:hAnsi="Trebuchet MS" w:cs="Tahoma"/>
          <w:b/>
          <w:sz w:val="22"/>
          <w:szCs w:val="22"/>
        </w:rPr>
        <w:t>(i)</w:t>
      </w:r>
      <w:r w:rsidR="00327C34" w:rsidRPr="00B621F0">
        <w:rPr>
          <w:rFonts w:ascii="Trebuchet MS" w:hAnsi="Trebuchet MS" w:cs="Tahoma"/>
          <w:sz w:val="22"/>
          <w:szCs w:val="22"/>
        </w:rPr>
        <w:t xml:space="preserve"> nos termos previstos pela</w:t>
      </w:r>
      <w:r w:rsidR="003541D9" w:rsidRPr="00B621F0">
        <w:rPr>
          <w:rFonts w:ascii="Trebuchet MS" w:hAnsi="Trebuchet MS" w:cs="Tahoma"/>
          <w:sz w:val="22"/>
          <w:szCs w:val="22"/>
        </w:rPr>
        <w:t xml:space="preserve"> Medida Provisória nº 1.103, de 15 de março de 2022</w:t>
      </w:r>
      <w:r w:rsidR="00327C34" w:rsidRPr="00B621F0">
        <w:rPr>
          <w:rFonts w:ascii="Trebuchet MS" w:hAnsi="Trebuchet MS" w:cs="Tahoma"/>
          <w:sz w:val="22"/>
          <w:szCs w:val="22"/>
        </w:rPr>
        <w:t xml:space="preserve">, foi instituído regime fiduciários sobre os Créditos Imobiliários que servirão de lastro a esta Emissão, bem como sobre quaisquer valores depositados na Conta Centralizadora; e </w:t>
      </w:r>
      <w:r w:rsidR="00327C34" w:rsidRPr="00B621F0">
        <w:rPr>
          <w:rFonts w:ascii="Trebuchet MS" w:hAnsi="Trebuchet MS" w:cs="Tahoma"/>
          <w:b/>
          <w:sz w:val="22"/>
          <w:szCs w:val="22"/>
        </w:rPr>
        <w:t>(</w:t>
      </w:r>
      <w:proofErr w:type="spellStart"/>
      <w:r w:rsidR="00327C34" w:rsidRPr="00B621F0">
        <w:rPr>
          <w:rFonts w:ascii="Trebuchet MS" w:hAnsi="Trebuchet MS" w:cs="Tahoma"/>
          <w:b/>
          <w:sz w:val="22"/>
          <w:szCs w:val="22"/>
        </w:rPr>
        <w:t>ii</w:t>
      </w:r>
      <w:proofErr w:type="spellEnd"/>
      <w:r w:rsidR="00327C34" w:rsidRPr="00B621F0">
        <w:rPr>
          <w:rFonts w:ascii="Trebuchet MS" w:hAnsi="Trebuchet MS" w:cs="Tahoma"/>
          <w:b/>
          <w:sz w:val="22"/>
          <w:szCs w:val="22"/>
        </w:rPr>
        <w:t xml:space="preserve">) </w:t>
      </w:r>
      <w:r w:rsidRPr="00B621F0">
        <w:rPr>
          <w:rFonts w:ascii="Trebuchet MS" w:hAnsi="Trebuchet MS" w:cs="Tahoma"/>
          <w:sz w:val="22"/>
          <w:szCs w:val="22"/>
        </w:rPr>
        <w:t xml:space="preserve">verificou, em conjunto com o Coordenador Líder, o Agente Fiduciário e os respectivos assessores legais contratados no âmbito da Emissão, </w:t>
      </w:r>
      <w:r w:rsidRPr="00B621F0">
        <w:rPr>
          <w:rFonts w:ascii="Trebuchet MS" w:hAnsi="Trebuchet MS" w:cs="Tahoma"/>
          <w:sz w:val="22"/>
          <w:szCs w:val="22"/>
          <w:u w:val="single"/>
        </w:rPr>
        <w:t xml:space="preserve">a legalidade e ausência de vícios da Emissão, além de ter agido com diligência para assegurar a veracidade, consistência, correção e suficiência das informações prestadas no termo de securitização de créditos </w:t>
      </w:r>
      <w:r w:rsidR="00165C66" w:rsidRPr="00B621F0">
        <w:rPr>
          <w:rFonts w:ascii="Trebuchet MS" w:hAnsi="Trebuchet MS" w:cs="Tahoma"/>
          <w:sz w:val="22"/>
          <w:szCs w:val="22"/>
          <w:u w:val="single"/>
        </w:rPr>
        <w:t>imobiliários</w:t>
      </w:r>
      <w:r w:rsidRPr="00B621F0">
        <w:rPr>
          <w:rFonts w:ascii="Trebuchet MS" w:hAnsi="Trebuchet MS" w:cs="Tahoma"/>
          <w:sz w:val="22"/>
          <w:szCs w:val="22"/>
          <w:u w:val="single"/>
        </w:rPr>
        <w:t xml:space="preserve"> que regula a Emissão</w:t>
      </w:r>
      <w:r w:rsidRPr="00B621F0">
        <w:rPr>
          <w:rFonts w:ascii="Trebuchet MS" w:hAnsi="Trebuchet MS" w:cs="Tahoma"/>
          <w:sz w:val="22"/>
          <w:szCs w:val="22"/>
        </w:rPr>
        <w:t>.</w:t>
      </w:r>
    </w:p>
    <w:p w:rsidR="00234BD7" w:rsidRPr="00B621F0" w:rsidRDefault="00234BD7">
      <w:pPr>
        <w:spacing w:line="360" w:lineRule="auto"/>
        <w:ind w:right="-2"/>
        <w:jc w:val="both"/>
        <w:rPr>
          <w:rFonts w:ascii="Trebuchet MS" w:hAnsi="Trebuchet MS" w:cs="Tahoma"/>
          <w:sz w:val="22"/>
          <w:szCs w:val="22"/>
        </w:rPr>
      </w:pPr>
    </w:p>
    <w:p w:rsidR="00234BD7" w:rsidRPr="00B621F0" w:rsidRDefault="00234BD7">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w:t>
      </w:r>
      <w:r w:rsidR="00327C34" w:rsidRPr="00B621F0">
        <w:rPr>
          <w:rFonts w:ascii="Trebuchet MS" w:hAnsi="Trebuchet MS" w:cs="Tahoma"/>
          <w:sz w:val="22"/>
          <w:szCs w:val="22"/>
        </w:rPr>
        <w:t xml:space="preserve">têm </w:t>
      </w:r>
      <w:r w:rsidRPr="00B621F0">
        <w:rPr>
          <w:rFonts w:ascii="Trebuchet MS" w:hAnsi="Trebuchet MS" w:cs="Tahoma"/>
          <w:sz w:val="22"/>
          <w:szCs w:val="22"/>
        </w:rPr>
        <w:t>o significado previsto no Termo de Securitização.</w:t>
      </w:r>
    </w:p>
    <w:p w:rsidR="00234BD7" w:rsidRPr="00B621F0" w:rsidRDefault="00234BD7">
      <w:pPr>
        <w:spacing w:line="360" w:lineRule="auto"/>
        <w:ind w:right="-2"/>
        <w:jc w:val="both"/>
        <w:rPr>
          <w:rFonts w:ascii="Trebuchet MS" w:hAnsi="Trebuchet MS" w:cs="Tahoma"/>
          <w:sz w:val="22"/>
          <w:szCs w:val="22"/>
        </w:rPr>
      </w:pPr>
    </w:p>
    <w:p w:rsidR="00234BD7" w:rsidRPr="00B621F0" w:rsidRDefault="00234BD7">
      <w:pPr>
        <w:spacing w:line="360" w:lineRule="auto"/>
        <w:ind w:right="-2"/>
        <w:jc w:val="both"/>
        <w:rPr>
          <w:rFonts w:ascii="Trebuchet MS" w:hAnsi="Trebuchet MS" w:cs="Tahoma"/>
          <w:sz w:val="22"/>
          <w:szCs w:val="22"/>
        </w:rPr>
      </w:pPr>
    </w:p>
    <w:p w:rsidR="00234BD7" w:rsidRPr="00B621F0" w:rsidRDefault="00234BD7">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9F584E" w:rsidRPr="00B621F0">
        <w:rPr>
          <w:rFonts w:ascii="Trebuchet MS" w:hAnsi="Trebuchet MS" w:cs="Tahoma"/>
          <w:sz w:val="22"/>
          <w:szCs w:val="22"/>
        </w:rPr>
        <w:t xml:space="preserve"> - SP</w:t>
      </w:r>
      <w:r w:rsidRPr="00B621F0">
        <w:rPr>
          <w:rFonts w:ascii="Trebuchet MS" w:hAnsi="Trebuchet MS" w:cs="Tahoma"/>
          <w:sz w:val="22"/>
          <w:szCs w:val="22"/>
        </w:rPr>
        <w:t>,</w:t>
      </w:r>
      <w:r w:rsidR="00EF7E8C" w:rsidRPr="00B621F0">
        <w:rPr>
          <w:rFonts w:ascii="Trebuchet MS" w:hAnsi="Trebuchet MS" w:cs="Tahoma"/>
          <w:sz w:val="22"/>
          <w:szCs w:val="22"/>
        </w:rPr>
        <w:t xml:space="preserv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AD68C2" w:rsidRPr="00B621F0">
        <w:rPr>
          <w:rFonts w:ascii="Trebuchet MS" w:hAnsi="Trebuchet MS" w:cs="Tahoma"/>
          <w:sz w:val="22"/>
          <w:szCs w:val="22"/>
        </w:rPr>
        <w:t xml:space="preserve"> de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651B43" w:rsidRPr="00B621F0">
        <w:rPr>
          <w:rFonts w:ascii="Trebuchet MS" w:hAnsi="Trebuchet MS" w:cs="Tahoma"/>
          <w:sz w:val="22"/>
          <w:szCs w:val="22"/>
        </w:rPr>
        <w:t xml:space="preserve"> </w:t>
      </w:r>
      <w:r w:rsidRPr="00B621F0">
        <w:rPr>
          <w:rFonts w:ascii="Trebuchet MS" w:hAnsi="Trebuchet MS" w:cs="Tahoma"/>
          <w:sz w:val="22"/>
          <w:szCs w:val="22"/>
        </w:rPr>
        <w:t xml:space="preserve">de </w:t>
      </w:r>
      <w:r w:rsidR="00165080" w:rsidRPr="00B621F0">
        <w:rPr>
          <w:rFonts w:ascii="Trebuchet MS" w:hAnsi="Trebuchet MS" w:cs="Tahoma"/>
          <w:sz w:val="22"/>
          <w:szCs w:val="22"/>
        </w:rPr>
        <w:t>202</w:t>
      </w:r>
      <w:r w:rsidR="002479CE" w:rsidRPr="00B621F0">
        <w:rPr>
          <w:rFonts w:ascii="Trebuchet MS" w:hAnsi="Trebuchet MS" w:cs="Tahoma"/>
          <w:sz w:val="22"/>
          <w:szCs w:val="22"/>
        </w:rPr>
        <w:t>2</w:t>
      </w:r>
      <w:r w:rsidRPr="00B621F0">
        <w:rPr>
          <w:rFonts w:ascii="Trebuchet MS" w:hAnsi="Trebuchet MS" w:cs="Tahoma"/>
          <w:sz w:val="22"/>
          <w:szCs w:val="22"/>
        </w:rPr>
        <w:t>.</w:t>
      </w:r>
    </w:p>
    <w:p w:rsidR="00AD4E72" w:rsidRPr="00B621F0" w:rsidRDefault="00AD4E72">
      <w:pPr>
        <w:tabs>
          <w:tab w:val="left" w:pos="1134"/>
        </w:tabs>
        <w:spacing w:line="360" w:lineRule="auto"/>
        <w:ind w:right="-2"/>
        <w:jc w:val="both"/>
        <w:rPr>
          <w:rFonts w:ascii="Trebuchet MS" w:hAnsi="Trebuchet MS" w:cs="Tahoma"/>
          <w:b/>
          <w:sz w:val="22"/>
          <w:szCs w:val="22"/>
        </w:rPr>
      </w:pPr>
    </w:p>
    <w:p w:rsidR="00AD4E72" w:rsidRPr="00B621F0" w:rsidRDefault="00A433EF">
      <w:pPr>
        <w:tabs>
          <w:tab w:val="left" w:pos="1134"/>
        </w:tabs>
        <w:spacing w:line="360" w:lineRule="auto"/>
        <w:ind w:right="-2"/>
        <w:jc w:val="center"/>
        <w:rPr>
          <w:rFonts w:ascii="Trebuchet MS" w:hAnsi="Trebuchet MS" w:cs="Tahoma"/>
          <w:b/>
          <w:sz w:val="22"/>
          <w:szCs w:val="22"/>
        </w:rPr>
      </w:pPr>
      <w:r w:rsidRPr="00B621F0">
        <w:rPr>
          <w:rFonts w:ascii="Trebuchet MS" w:hAnsi="Trebuchet MS" w:cs="Tahoma"/>
          <w:b/>
          <w:sz w:val="22"/>
          <w:szCs w:val="22"/>
        </w:rPr>
        <w:t>TRUE</w:t>
      </w:r>
      <w:r w:rsidR="00DC6662" w:rsidRPr="00B621F0">
        <w:rPr>
          <w:rFonts w:ascii="Trebuchet MS" w:hAnsi="Trebuchet MS" w:cs="Tahoma"/>
          <w:b/>
          <w:sz w:val="22"/>
          <w:szCs w:val="22"/>
        </w:rPr>
        <w:t xml:space="preserve"> SECURITIZADORA S.A.</w:t>
      </w:r>
    </w:p>
    <w:p w:rsidR="00AD4E72" w:rsidRPr="00B621F0" w:rsidRDefault="00AD4E72">
      <w:pPr>
        <w:tabs>
          <w:tab w:val="left" w:pos="1134"/>
        </w:tabs>
        <w:spacing w:line="360" w:lineRule="auto"/>
        <w:ind w:right="-2"/>
        <w:jc w:val="both"/>
        <w:rPr>
          <w:rFonts w:ascii="Trebuchet MS" w:hAnsi="Trebuchet MS" w:cs="Tahoma"/>
          <w:b/>
          <w:sz w:val="22"/>
          <w:szCs w:val="22"/>
        </w:rPr>
      </w:pPr>
    </w:p>
    <w:p w:rsidR="00651B43" w:rsidRPr="00B621F0" w:rsidRDefault="00651B43">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B621F0" w:rsidTr="007D765E">
        <w:tc>
          <w:tcPr>
            <w:tcW w:w="4786"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rsidTr="007D765E">
        <w:tc>
          <w:tcPr>
            <w:tcW w:w="4786" w:type="dxa"/>
          </w:tcPr>
          <w:p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rsidTr="007D765E">
        <w:tc>
          <w:tcPr>
            <w:tcW w:w="4786" w:type="dxa"/>
          </w:tcPr>
          <w:p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rsidR="00234BD7" w:rsidRPr="00B621F0" w:rsidRDefault="00234BD7">
      <w:pPr>
        <w:spacing w:line="360" w:lineRule="auto"/>
        <w:ind w:right="-2"/>
        <w:rPr>
          <w:rFonts w:ascii="Trebuchet MS" w:hAnsi="Trebuchet MS" w:cs="Tahoma"/>
          <w:sz w:val="22"/>
          <w:szCs w:val="22"/>
        </w:rPr>
      </w:pPr>
      <w:r w:rsidRPr="00B621F0">
        <w:rPr>
          <w:rFonts w:ascii="Trebuchet MS" w:hAnsi="Trebuchet MS" w:cs="Tahoma"/>
          <w:sz w:val="22"/>
          <w:szCs w:val="22"/>
        </w:rPr>
        <w:br w:type="page"/>
      </w:r>
    </w:p>
    <w:p w:rsidR="00234BD7" w:rsidRPr="00B621F0" w:rsidRDefault="00234BD7">
      <w:pPr>
        <w:pStyle w:val="Ttulo1"/>
        <w:spacing w:before="0" w:after="0" w:line="360" w:lineRule="auto"/>
        <w:jc w:val="center"/>
        <w:rPr>
          <w:rFonts w:ascii="Trebuchet MS" w:hAnsi="Trebuchet MS"/>
          <w:b w:val="0"/>
          <w:sz w:val="22"/>
          <w:szCs w:val="22"/>
        </w:rPr>
      </w:pPr>
      <w:bookmarkStart w:id="206" w:name="_Toc20804332"/>
      <w:r w:rsidRPr="00B621F0">
        <w:rPr>
          <w:rFonts w:ascii="Trebuchet MS" w:hAnsi="Trebuchet MS"/>
          <w:sz w:val="22"/>
          <w:szCs w:val="22"/>
        </w:rPr>
        <w:lastRenderedPageBreak/>
        <w:t xml:space="preserve">ANEXO </w:t>
      </w:r>
      <w:r w:rsidR="002D0543" w:rsidRPr="00B621F0">
        <w:rPr>
          <w:rFonts w:ascii="Trebuchet MS" w:hAnsi="Trebuchet MS"/>
          <w:sz w:val="22"/>
          <w:szCs w:val="22"/>
        </w:rPr>
        <w:t>I</w:t>
      </w:r>
      <w:r w:rsidRPr="00B621F0">
        <w:rPr>
          <w:rFonts w:ascii="Trebuchet MS" w:hAnsi="Trebuchet MS"/>
          <w:sz w:val="22"/>
          <w:szCs w:val="22"/>
        </w:rPr>
        <w:t>V</w:t>
      </w:r>
      <w:bookmarkEnd w:id="206"/>
    </w:p>
    <w:p w:rsidR="001760F6" w:rsidRPr="00B621F0" w:rsidRDefault="001760F6">
      <w:pPr>
        <w:pStyle w:val="NormalWeb"/>
        <w:widowControl w:val="0"/>
        <w:suppressAutoHyphens/>
        <w:spacing w:line="360" w:lineRule="auto"/>
        <w:jc w:val="center"/>
        <w:rPr>
          <w:rFonts w:ascii="Trebuchet MS" w:hAnsi="Trebuchet MS" w:cs="Tahoma"/>
          <w:b/>
          <w:sz w:val="22"/>
          <w:szCs w:val="22"/>
        </w:rPr>
      </w:pPr>
      <w:r w:rsidRPr="00B621F0">
        <w:rPr>
          <w:rFonts w:ascii="Trebuchet MS" w:hAnsi="Trebuchet MS" w:cs="Tahoma"/>
          <w:b/>
          <w:sz w:val="22"/>
          <w:szCs w:val="22"/>
        </w:rPr>
        <w:t>DECLARAÇÕES DO AGENTE FIDUCIÁRIO</w:t>
      </w:r>
    </w:p>
    <w:p w:rsidR="001760F6" w:rsidRPr="00B621F0" w:rsidRDefault="001760F6">
      <w:pPr>
        <w:spacing w:line="360" w:lineRule="auto"/>
        <w:ind w:right="-2"/>
        <w:jc w:val="both"/>
        <w:rPr>
          <w:rFonts w:ascii="Trebuchet MS" w:hAnsi="Trebuchet MS" w:cs="Tahoma"/>
          <w:sz w:val="22"/>
          <w:szCs w:val="22"/>
        </w:rPr>
      </w:pPr>
    </w:p>
    <w:p w:rsidR="001760F6" w:rsidRPr="00B621F0" w:rsidRDefault="001760F6">
      <w:pPr>
        <w:spacing w:line="360" w:lineRule="auto"/>
        <w:ind w:right="-2"/>
        <w:jc w:val="both"/>
        <w:rPr>
          <w:rFonts w:ascii="Trebuchet MS" w:hAnsi="Trebuchet MS" w:cs="Tahoma"/>
          <w:sz w:val="22"/>
          <w:szCs w:val="22"/>
          <w:u w:val="single"/>
        </w:rPr>
      </w:pPr>
      <w:r w:rsidRPr="00B621F0">
        <w:rPr>
          <w:rFonts w:ascii="Trebuchet MS" w:hAnsi="Trebuchet MS" w:cs="Tahoma"/>
          <w:sz w:val="22"/>
          <w:szCs w:val="22"/>
        </w:rPr>
        <w:t xml:space="preserve">A </w:t>
      </w:r>
      <w:r w:rsidR="00182B8E" w:rsidRPr="00B621F0">
        <w:rPr>
          <w:rFonts w:ascii="Trebuchet MS" w:hAnsi="Trebuchet MS" w:cs="Tahoma"/>
          <w:b/>
          <w:bCs/>
          <w:sz w:val="22"/>
          <w:szCs w:val="22"/>
        </w:rPr>
        <w:t>SIMPLIFIC PAVARINI DISTRIBUIDORA DE TÍTULOS E VALORES MOBILIÁRIOS LTDA</w:t>
      </w:r>
      <w:r w:rsidR="00182B8E"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000609" w:rsidRPr="00B621F0" w:rsidDel="00000609">
        <w:rPr>
          <w:rFonts w:ascii="Trebuchet MS" w:hAnsi="Trebuchet MS" w:cs="Verdana"/>
          <w:b/>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 na qualidade de agente fiduciário do Patrimônio Separado constituído no âmbito da emissão de certificados de recebíveis imobiliários 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da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verificou, em conjunto com a Emissora, </w:t>
      </w:r>
      <w:r w:rsidR="002E6AF3" w:rsidRPr="00B621F0">
        <w:rPr>
          <w:rFonts w:ascii="Trebuchet MS" w:hAnsi="Trebuchet MS" w:cs="Tahoma"/>
          <w:sz w:val="22"/>
          <w:szCs w:val="22"/>
        </w:rPr>
        <w:t>o</w:t>
      </w:r>
      <w:r w:rsidR="00261966" w:rsidRPr="00B621F0">
        <w:rPr>
          <w:rFonts w:ascii="Trebuchet MS" w:hAnsi="Trebuchet MS" w:cs="Tahoma"/>
          <w:sz w:val="22"/>
          <w:szCs w:val="22"/>
        </w:rPr>
        <w:t xml:space="preserve"> </w:t>
      </w:r>
      <w:r w:rsidR="002E6AF3" w:rsidRPr="00B621F0">
        <w:rPr>
          <w:rFonts w:ascii="Trebuchet MS" w:hAnsi="Trebuchet MS" w:cs="Tahoma"/>
          <w:b/>
          <w:sz w:val="22"/>
          <w:szCs w:val="22"/>
        </w:rPr>
        <w:t>BANCO ITAÚ BBA S.A.</w:t>
      </w:r>
      <w:r w:rsidR="007F2E6E" w:rsidRPr="00B621F0">
        <w:rPr>
          <w:rFonts w:ascii="Trebuchet MS" w:hAnsi="Trebuchet M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Coordenador Líder</w:t>
      </w:r>
      <w:r w:rsidRPr="00B621F0">
        <w:rPr>
          <w:rFonts w:ascii="Trebuchet MS" w:hAnsi="Trebuchet MS" w:cs="Tahoma"/>
          <w:sz w:val="22"/>
          <w:szCs w:val="22"/>
        </w:rPr>
        <w:t xml:space="preserve">”) e os respectivos assessores legais contratados no âmbito da Emissão, </w:t>
      </w:r>
      <w:r w:rsidRPr="00B621F0">
        <w:rPr>
          <w:rFonts w:ascii="Trebuchet MS" w:hAnsi="Trebuchet MS" w:cs="Tahoma"/>
          <w:sz w:val="22"/>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B621F0">
        <w:rPr>
          <w:rFonts w:ascii="Trebuchet MS" w:hAnsi="Trebuchet MS" w:cs="Tahoma"/>
          <w:sz w:val="22"/>
          <w:szCs w:val="22"/>
        </w:rPr>
        <w:t>.</w:t>
      </w:r>
    </w:p>
    <w:p w:rsidR="001760F6" w:rsidRPr="00B621F0" w:rsidRDefault="001760F6">
      <w:pPr>
        <w:spacing w:line="360" w:lineRule="auto"/>
        <w:ind w:right="-2"/>
        <w:jc w:val="both"/>
        <w:rPr>
          <w:rFonts w:ascii="Trebuchet MS" w:hAnsi="Trebuchet MS" w:cs="Tahoma"/>
          <w:sz w:val="22"/>
          <w:szCs w:val="22"/>
        </w:rPr>
      </w:pPr>
    </w:p>
    <w:p w:rsidR="001760F6" w:rsidRPr="00B621F0" w:rsidRDefault="001760F6">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terão o significado previsto no </w:t>
      </w:r>
      <w:r w:rsidRPr="00B621F0">
        <w:rPr>
          <w:rFonts w:ascii="Trebuchet MS" w:hAnsi="Trebuchet MS" w:cs="Tahoma"/>
          <w:i/>
          <w:iCs/>
          <w:sz w:val="22"/>
          <w:szCs w:val="22"/>
        </w:rPr>
        <w:t>“Termo de Securitização de Créditos Imobiliários da</w:t>
      </w:r>
      <w:r w:rsidR="00DD7A4D" w:rsidRPr="00B621F0">
        <w:rPr>
          <w:rFonts w:ascii="Trebuchet MS" w:hAnsi="Trebuchet MS" w:cs="Tahoma"/>
          <w:i/>
          <w:iCs/>
          <w:sz w:val="22"/>
          <w:szCs w:val="22"/>
        </w:rPr>
        <w:t xml:space="preserve"> </w:t>
      </w:r>
      <w:r w:rsidR="008E5502" w:rsidRPr="00B621F0">
        <w:rPr>
          <w:rFonts w:ascii="Trebuchet MS" w:hAnsi="Trebuchet MS" w:cs="Trebuchet MS"/>
          <w:i/>
          <w:sz w:val="22"/>
          <w:szCs w:val="22"/>
        </w:rPr>
        <w:t xml:space="preserve">24ª </w:t>
      </w:r>
      <w:r w:rsidR="00DD7A4D" w:rsidRPr="00B621F0">
        <w:rPr>
          <w:rFonts w:ascii="Trebuchet MS" w:hAnsi="Trebuchet MS" w:cs="Tahoma"/>
          <w:i/>
          <w:iCs/>
          <w:sz w:val="22"/>
          <w:szCs w:val="22"/>
        </w:rPr>
        <w:t xml:space="preserve">Emissão, em </w:t>
      </w:r>
      <w:r w:rsidR="00660EE6" w:rsidRPr="00B621F0">
        <w:rPr>
          <w:rFonts w:ascii="Trebuchet MS" w:hAnsi="Trebuchet MS" w:cs="Tahoma"/>
          <w:i/>
          <w:iCs/>
          <w:sz w:val="22"/>
          <w:szCs w:val="22"/>
        </w:rPr>
        <w:t>4</w:t>
      </w:r>
      <w:r w:rsidR="00DD7A4D" w:rsidRPr="00B621F0">
        <w:rPr>
          <w:rFonts w:ascii="Trebuchet MS" w:hAnsi="Trebuchet MS" w:cs="Tahoma"/>
          <w:i/>
          <w:iCs/>
          <w:sz w:val="22"/>
          <w:szCs w:val="22"/>
        </w:rPr>
        <w:t xml:space="preserve"> (</w:t>
      </w:r>
      <w:r w:rsidR="00660EE6" w:rsidRPr="00B621F0">
        <w:rPr>
          <w:rFonts w:ascii="Trebuchet MS" w:hAnsi="Trebuchet MS" w:cs="Tahoma"/>
          <w:i/>
          <w:iCs/>
          <w:sz w:val="22"/>
          <w:szCs w:val="22"/>
        </w:rPr>
        <w:t>quatro</w:t>
      </w:r>
      <w:r w:rsidR="00DD7A4D" w:rsidRPr="00B621F0">
        <w:rPr>
          <w:rFonts w:ascii="Trebuchet MS" w:hAnsi="Trebuchet MS" w:cs="Tahoma"/>
          <w:i/>
          <w:iCs/>
          <w:sz w:val="22"/>
          <w:szCs w:val="22"/>
        </w:rPr>
        <w:t>) Séries,</w:t>
      </w:r>
      <w:r w:rsidR="00571085" w:rsidRPr="00B621F0">
        <w:rPr>
          <w:rFonts w:ascii="Trebuchet MS" w:hAnsi="Trebuchet MS" w:cs="Tahoma"/>
          <w:i/>
          <w:iCs/>
          <w:sz w:val="22"/>
          <w:szCs w:val="22"/>
        </w:rPr>
        <w:t xml:space="preserve"> </w:t>
      </w:r>
      <w:r w:rsidRPr="00B621F0">
        <w:rPr>
          <w:rFonts w:ascii="Trebuchet MS" w:hAnsi="Trebuchet MS" w:cs="Tahoma"/>
          <w:i/>
          <w:iCs/>
          <w:sz w:val="22"/>
          <w:szCs w:val="22"/>
        </w:rPr>
        <w:t>de Certificados de Recebíveis Imobiliários da</w:t>
      </w:r>
      <w:r w:rsidR="00651B43" w:rsidRPr="00B621F0">
        <w:rPr>
          <w:rFonts w:ascii="Trebuchet MS" w:hAnsi="Trebuchet MS" w:cs="Tahoma"/>
          <w:i/>
          <w:iCs/>
          <w:sz w:val="22"/>
          <w:szCs w:val="22"/>
        </w:rPr>
        <w:t xml:space="preserve"> </w:t>
      </w:r>
      <w:proofErr w:type="spellStart"/>
      <w:r w:rsidR="00DD7A4D" w:rsidRPr="00B621F0">
        <w:rPr>
          <w:rFonts w:ascii="Trebuchet MS" w:hAnsi="Trebuchet MS" w:cs="Tahoma"/>
          <w:i/>
          <w:iCs/>
          <w:sz w:val="22"/>
          <w:szCs w:val="22"/>
        </w:rPr>
        <w:t>True</w:t>
      </w:r>
      <w:proofErr w:type="spellEnd"/>
      <w:r w:rsidR="00DC6662" w:rsidRPr="00B621F0">
        <w:rPr>
          <w:rFonts w:ascii="Trebuchet MS" w:hAnsi="Trebuchet MS" w:cs="Tahoma"/>
          <w:i/>
          <w:iCs/>
          <w:sz w:val="22"/>
          <w:szCs w:val="22"/>
        </w:rPr>
        <w:t xml:space="preserve"> </w:t>
      </w:r>
      <w:proofErr w:type="spellStart"/>
      <w:r w:rsidR="00DC6662" w:rsidRPr="00B621F0">
        <w:rPr>
          <w:rFonts w:ascii="Trebuchet MS" w:hAnsi="Trebuchet MS" w:cs="Tahoma"/>
          <w:i/>
          <w:iCs/>
          <w:sz w:val="22"/>
          <w:szCs w:val="22"/>
        </w:rPr>
        <w:t>Securitizadora</w:t>
      </w:r>
      <w:proofErr w:type="spellEnd"/>
      <w:r w:rsidR="00DC6662" w:rsidRPr="00B621F0">
        <w:rPr>
          <w:rFonts w:ascii="Trebuchet MS" w:hAnsi="Trebuchet MS" w:cs="Tahoma"/>
          <w:i/>
          <w:iCs/>
          <w:sz w:val="22"/>
          <w:szCs w:val="22"/>
        </w:rPr>
        <w:t xml:space="preserve"> S.A.”</w:t>
      </w:r>
      <w:r w:rsidR="00DC6662" w:rsidRPr="00B621F0">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p w:rsidR="001760F6" w:rsidRPr="00B621F0" w:rsidRDefault="00571085">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1760F6" w:rsidRPr="00B621F0">
        <w:rPr>
          <w:rFonts w:ascii="Trebuchet MS" w:hAnsi="Trebuchet MS" w:cs="Tahoma"/>
          <w:sz w:val="22"/>
          <w:szCs w:val="22"/>
        </w:rPr>
        <w:t xml:space="preserv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 xml:space="preserve">] </w:t>
      </w:r>
      <w:r w:rsidR="00AD68C2" w:rsidRPr="00B621F0">
        <w:rPr>
          <w:rFonts w:ascii="Trebuchet MS" w:hAnsi="Trebuchet MS" w:cs="Tahoma"/>
          <w:sz w:val="22"/>
          <w:szCs w:val="22"/>
        </w:rPr>
        <w:t xml:space="preserve">de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 xml:space="preserve">] </w:t>
      </w:r>
      <w:r w:rsidR="001760F6" w:rsidRPr="00B621F0">
        <w:rPr>
          <w:rFonts w:ascii="Trebuchet MS" w:hAnsi="Trebuchet MS" w:cs="Tahoma"/>
          <w:sz w:val="22"/>
          <w:szCs w:val="22"/>
        </w:rPr>
        <w:t xml:space="preserve">de </w:t>
      </w:r>
      <w:r w:rsidR="00165080" w:rsidRPr="00B621F0">
        <w:rPr>
          <w:rFonts w:ascii="Trebuchet MS" w:hAnsi="Trebuchet MS" w:cs="Tahoma"/>
          <w:sz w:val="22"/>
          <w:szCs w:val="22"/>
        </w:rPr>
        <w:t>202</w:t>
      </w:r>
      <w:r w:rsidR="008F4719">
        <w:rPr>
          <w:rFonts w:ascii="Trebuchet MS" w:hAnsi="Trebuchet MS" w:cs="Tahoma"/>
          <w:sz w:val="22"/>
          <w:szCs w:val="22"/>
        </w:rPr>
        <w:t>2</w:t>
      </w:r>
      <w:r w:rsidR="00165080" w:rsidRPr="00B621F0">
        <w:rPr>
          <w:rFonts w:ascii="Trebuchet MS" w:hAnsi="Trebuchet MS" w:cs="Tahoma"/>
          <w:sz w:val="22"/>
          <w:szCs w:val="22"/>
        </w:rPr>
        <w:t>.</w:t>
      </w:r>
    </w:p>
    <w:p w:rsidR="001760F6" w:rsidRPr="00B621F0" w:rsidRDefault="001760F6">
      <w:pPr>
        <w:spacing w:line="360" w:lineRule="auto"/>
        <w:ind w:right="-2"/>
        <w:jc w:val="center"/>
        <w:rPr>
          <w:rFonts w:ascii="Trebuchet MS" w:hAnsi="Trebuchet MS" w:cs="Tahoma"/>
          <w:sz w:val="22"/>
          <w:szCs w:val="22"/>
        </w:rPr>
      </w:pPr>
    </w:p>
    <w:p w:rsidR="00651B43" w:rsidRPr="00B621F0" w:rsidRDefault="00182B8E">
      <w:pPr>
        <w:spacing w:line="360" w:lineRule="auto"/>
        <w:ind w:right="-2"/>
        <w:jc w:val="center"/>
        <w:rPr>
          <w:rFonts w:ascii="Trebuchet MS" w:hAnsi="Trebuchet MS" w:cs="Verdana"/>
          <w:b/>
          <w:bCs/>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w:t>
      </w:r>
      <w:r w:rsidRPr="00B621F0" w:rsidDel="00182B8E">
        <w:rPr>
          <w:rFonts w:ascii="Trebuchet MS" w:hAnsi="Trebuchet MS" w:cs="Tahoma"/>
          <w:sz w:val="22"/>
          <w:szCs w:val="22"/>
        </w:rPr>
        <w:t xml:space="preserve"> </w:t>
      </w:r>
    </w:p>
    <w:p w:rsidR="00651B43" w:rsidRPr="00B621F0" w:rsidRDefault="00651B43">
      <w:pPr>
        <w:tabs>
          <w:tab w:val="left" w:pos="1134"/>
        </w:tabs>
        <w:spacing w:line="360" w:lineRule="auto"/>
        <w:ind w:right="-2"/>
        <w:jc w:val="center"/>
        <w:rPr>
          <w:rFonts w:ascii="Trebuchet MS" w:hAnsi="Trebuchet MS" w:cs="Tahoma"/>
          <w:b/>
          <w:sz w:val="22"/>
          <w:szCs w:val="22"/>
        </w:rPr>
      </w:pPr>
    </w:p>
    <w:tbl>
      <w:tblPr>
        <w:tblW w:w="4786" w:type="dxa"/>
        <w:jc w:val="center"/>
        <w:tblLook w:val="01E0" w:firstRow="1" w:lastRow="1" w:firstColumn="1" w:lastColumn="1" w:noHBand="0" w:noVBand="0"/>
      </w:tblPr>
      <w:tblGrid>
        <w:gridCol w:w="4786"/>
      </w:tblGrid>
      <w:tr w:rsidR="00651B43" w:rsidRPr="00B621F0" w:rsidTr="00651B43">
        <w:trPr>
          <w:jc w:val="center"/>
        </w:trPr>
        <w:tc>
          <w:tcPr>
            <w:tcW w:w="4786" w:type="dxa"/>
          </w:tcPr>
          <w:p w:rsidR="00651B43" w:rsidRPr="00B621F0" w:rsidRDefault="00651B43">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651B43" w:rsidRPr="00B621F0" w:rsidTr="00651B43">
        <w:trPr>
          <w:jc w:val="center"/>
        </w:trPr>
        <w:tc>
          <w:tcPr>
            <w:tcW w:w="4786" w:type="dxa"/>
          </w:tcPr>
          <w:p w:rsidR="00651B43" w:rsidRPr="00B621F0" w:rsidRDefault="00651B43"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sidR="00182B8E" w:rsidRPr="00B621F0">
              <w:rPr>
                <w:rFonts w:ascii="Trebuchet MS" w:hAnsi="Trebuchet MS" w:cs="Tahoma"/>
                <w:sz w:val="22"/>
                <w:szCs w:val="22"/>
              </w:rPr>
              <w:t xml:space="preserve"> Matheus Gomes Faria</w:t>
            </w:r>
          </w:p>
          <w:p w:rsidR="00C05DA9" w:rsidRPr="00B621F0" w:rsidRDefault="00C05DA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 Diretor</w:t>
            </w:r>
          </w:p>
        </w:tc>
      </w:tr>
    </w:tbl>
    <w:p w:rsidR="002479CE" w:rsidRPr="00BF5F39" w:rsidRDefault="002479CE" w:rsidP="000219B9">
      <w:pPr>
        <w:spacing w:line="360" w:lineRule="auto"/>
        <w:rPr>
          <w:rFonts w:ascii="Trebuchet MS" w:hAnsi="Trebuchet MS"/>
          <w:sz w:val="22"/>
        </w:rPr>
      </w:pPr>
    </w:p>
    <w:p w:rsidR="00182B8E" w:rsidRPr="00B621F0" w:rsidRDefault="00182B8E">
      <w:pPr>
        <w:spacing w:line="360" w:lineRule="auto"/>
        <w:ind w:right="-2"/>
        <w:jc w:val="center"/>
        <w:rPr>
          <w:rFonts w:ascii="Trebuchet MS" w:hAnsi="Trebuchet MS"/>
          <w:b/>
          <w:sz w:val="22"/>
          <w:szCs w:val="22"/>
        </w:rPr>
        <w:sectPr w:rsidR="00182B8E" w:rsidRPr="00B621F0" w:rsidSect="00686842">
          <w:headerReference w:type="default" r:id="rId23"/>
          <w:footerReference w:type="default" r:id="rId24"/>
          <w:pgSz w:w="11906" w:h="16838" w:code="9"/>
          <w:pgMar w:top="1440" w:right="1080" w:bottom="1440" w:left="1080" w:header="709" w:footer="709" w:gutter="0"/>
          <w:cols w:space="708"/>
          <w:docGrid w:linePitch="360"/>
        </w:sectPr>
      </w:pPr>
    </w:p>
    <w:p w:rsidR="00B66935" w:rsidRPr="00B621F0" w:rsidRDefault="002D0543">
      <w:pPr>
        <w:spacing w:line="360" w:lineRule="auto"/>
        <w:ind w:right="-2"/>
        <w:jc w:val="center"/>
        <w:rPr>
          <w:rFonts w:ascii="Trebuchet MS" w:hAnsi="Trebuchet MS"/>
          <w:b/>
          <w:sz w:val="22"/>
          <w:szCs w:val="22"/>
        </w:rPr>
      </w:pPr>
      <w:r w:rsidRPr="00B621F0">
        <w:rPr>
          <w:rFonts w:ascii="Trebuchet MS" w:hAnsi="Trebuchet MS"/>
          <w:b/>
          <w:sz w:val="22"/>
          <w:szCs w:val="22"/>
        </w:rPr>
        <w:lastRenderedPageBreak/>
        <w:t>ANEXO V</w:t>
      </w:r>
      <w:r w:rsidR="00AD68C2" w:rsidRPr="00B621F0">
        <w:rPr>
          <w:rFonts w:ascii="Trebuchet MS" w:hAnsi="Trebuchet MS"/>
          <w:b/>
          <w:sz w:val="22"/>
          <w:szCs w:val="22"/>
        </w:rPr>
        <w:t xml:space="preserve"> </w:t>
      </w:r>
    </w:p>
    <w:p w:rsidR="00182B8E" w:rsidRPr="00B621F0" w:rsidRDefault="00AD68C2">
      <w:pPr>
        <w:spacing w:line="360" w:lineRule="auto"/>
        <w:ind w:right="-2"/>
        <w:jc w:val="center"/>
        <w:rPr>
          <w:rFonts w:ascii="Trebuchet MS" w:hAnsi="Trebuchet MS"/>
          <w:b/>
          <w:sz w:val="22"/>
          <w:szCs w:val="22"/>
        </w:rPr>
      </w:pPr>
      <w:r w:rsidRPr="00B621F0">
        <w:rPr>
          <w:rFonts w:ascii="Trebuchet MS" w:hAnsi="Trebuchet MS"/>
          <w:b/>
          <w:sz w:val="22"/>
          <w:szCs w:val="22"/>
        </w:rPr>
        <w:t>EMISSÕES DE VALORES MOBILIÁRIOS, PÚBLICOS OU PRIVADOS, FEITAS PELA EMISSORA, POR SOCIEDADE COLIGADA, CONTROLADA, CONTROLADORA OU INTEGRANTE DO MESMO GRUPO DA EMISSORA EM QUE ATUA COMO AGENTE FIDUCIÁRIO</w:t>
      </w:r>
      <w:r w:rsidR="000C7544" w:rsidRPr="00B621F0">
        <w:rPr>
          <w:rFonts w:ascii="Trebuchet MS" w:hAnsi="Trebuchet MS"/>
          <w:b/>
          <w:sz w:val="22"/>
          <w:szCs w:val="22"/>
        </w:rPr>
        <w:t xml:space="preserve"> </w:t>
      </w:r>
    </w:p>
    <w:p w:rsidR="00182B8E" w:rsidRPr="007B13AA" w:rsidRDefault="00182B8E">
      <w:pPr>
        <w:spacing w:line="360" w:lineRule="auto"/>
        <w:ind w:right="-2"/>
        <w:jc w:val="center"/>
        <w:rPr>
          <w:rFonts w:ascii="Trebuchet MS" w:hAnsi="Trebuchet MS"/>
          <w:b/>
          <w:sz w:val="22"/>
          <w:szCs w:val="22"/>
        </w:rPr>
      </w:pPr>
    </w:p>
    <w:tbl>
      <w:tblPr>
        <w:tblW w:w="26460" w:type="dxa"/>
        <w:tblCellMar>
          <w:left w:w="70" w:type="dxa"/>
          <w:right w:w="70" w:type="dxa"/>
        </w:tblCellMar>
        <w:tblLook w:val="04A0" w:firstRow="1" w:lastRow="0" w:firstColumn="1" w:lastColumn="0" w:noHBand="0" w:noVBand="1"/>
      </w:tblPr>
      <w:tblGrid>
        <w:gridCol w:w="1545"/>
        <w:gridCol w:w="2303"/>
        <w:gridCol w:w="747"/>
        <w:gridCol w:w="952"/>
        <w:gridCol w:w="665"/>
        <w:gridCol w:w="1537"/>
        <w:gridCol w:w="2554"/>
        <w:gridCol w:w="1430"/>
        <w:gridCol w:w="4644"/>
        <w:gridCol w:w="1300"/>
        <w:gridCol w:w="1553"/>
        <w:gridCol w:w="5088"/>
        <w:gridCol w:w="2142"/>
      </w:tblGrid>
      <w:tr w:rsidR="00182B8E" w:rsidRPr="00B621F0" w:rsidTr="00664579">
        <w:trPr>
          <w:trHeight w:val="320"/>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Natureza Serviço</w:t>
            </w:r>
          </w:p>
        </w:tc>
        <w:tc>
          <w:tcPr>
            <w:tcW w:w="232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Denominação Companhia</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Título </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Emissão</w:t>
            </w:r>
          </w:p>
        </w:tc>
        <w:tc>
          <w:tcPr>
            <w:tcW w:w="60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Série </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Volume Emissão</w:t>
            </w:r>
          </w:p>
        </w:tc>
        <w:tc>
          <w:tcPr>
            <w:tcW w:w="260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Valores Mobiliários Emitidos </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Espécie </w:t>
            </w:r>
          </w:p>
        </w:tc>
        <w:tc>
          <w:tcPr>
            <w:tcW w:w="474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Garantia Envolvida </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Emissão </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Vencimento </w:t>
            </w:r>
          </w:p>
        </w:tc>
        <w:tc>
          <w:tcPr>
            <w:tcW w:w="520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Taxa Juros </w:t>
            </w:r>
          </w:p>
        </w:tc>
        <w:tc>
          <w:tcPr>
            <w:tcW w:w="216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Status do Adimplemento </w:t>
            </w:r>
          </w:p>
        </w:tc>
      </w:tr>
      <w:tr w:rsidR="00182B8E" w:rsidRPr="00B621F0" w:rsidTr="00664579">
        <w:trPr>
          <w:trHeight w:val="32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383</w:t>
            </w:r>
          </w:p>
        </w:tc>
        <w:tc>
          <w:tcPr>
            <w:tcW w:w="15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48.000.000,00</w:t>
            </w:r>
          </w:p>
        </w:tc>
        <w:tc>
          <w:tcPr>
            <w:tcW w:w="2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w:t>
            </w:r>
          </w:p>
        </w:tc>
        <w:tc>
          <w:tcPr>
            <w:tcW w:w="14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 xml:space="preserve">Alienação Fiduciária de </w:t>
            </w:r>
            <w:proofErr w:type="spellStart"/>
            <w:r w:rsidRPr="00B621F0">
              <w:rPr>
                <w:rFonts w:ascii="Trebuchet MS" w:hAnsi="Trebuchet MS" w:cs="Calibri"/>
                <w:color w:val="000000"/>
                <w:sz w:val="22"/>
                <w:szCs w:val="22"/>
              </w:rPr>
              <w:t>Imóvel,Fiança</w:t>
            </w:r>
            <w:proofErr w:type="spellEnd"/>
          </w:p>
        </w:tc>
        <w:tc>
          <w:tcPr>
            <w:tcW w:w="13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14/06/2021</w:t>
            </w:r>
          </w:p>
        </w:tc>
        <w:tc>
          <w:tcPr>
            <w:tcW w:w="15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22/06/2026</w:t>
            </w:r>
          </w:p>
        </w:tc>
        <w:tc>
          <w:tcPr>
            <w:tcW w:w="52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8,00% a.a.</w:t>
            </w:r>
          </w:p>
        </w:tc>
        <w:tc>
          <w:tcPr>
            <w:tcW w:w="21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463</w:t>
            </w:r>
          </w:p>
        </w:tc>
        <w:tc>
          <w:tcPr>
            <w:tcW w:w="15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 xml:space="preserve">Alienação Fiduciária de Participações </w:t>
            </w:r>
            <w:proofErr w:type="spellStart"/>
            <w:r w:rsidRPr="00B621F0">
              <w:rPr>
                <w:rFonts w:ascii="Trebuchet MS" w:hAnsi="Trebuchet MS" w:cs="Calibri"/>
                <w:color w:val="000000"/>
                <w:sz w:val="22"/>
                <w:szCs w:val="22"/>
              </w:rPr>
              <w:t>Societárias,Fiança</w:t>
            </w:r>
            <w:proofErr w:type="spellEnd"/>
          </w:p>
        </w:tc>
        <w:tc>
          <w:tcPr>
            <w:tcW w:w="13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464</w:t>
            </w:r>
          </w:p>
        </w:tc>
        <w:tc>
          <w:tcPr>
            <w:tcW w:w="15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 xml:space="preserve">Alienação Fiduciária de Participações </w:t>
            </w:r>
            <w:proofErr w:type="spellStart"/>
            <w:r w:rsidRPr="00B621F0">
              <w:rPr>
                <w:rFonts w:ascii="Trebuchet MS" w:hAnsi="Trebuchet MS" w:cs="Calibri"/>
                <w:color w:val="000000"/>
                <w:sz w:val="22"/>
                <w:szCs w:val="22"/>
              </w:rPr>
              <w:t>Societárias,Fiança</w:t>
            </w:r>
            <w:proofErr w:type="spellEnd"/>
          </w:p>
        </w:tc>
        <w:tc>
          <w:tcPr>
            <w:tcW w:w="13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bl>
    <w:p w:rsidR="00EB3FB8" w:rsidRPr="007B13AA" w:rsidRDefault="00EB3FB8" w:rsidP="00DD335B">
      <w:pPr>
        <w:spacing w:line="360" w:lineRule="auto"/>
        <w:ind w:right="-2"/>
        <w:rPr>
          <w:rFonts w:ascii="Trebuchet MS" w:hAnsi="Trebuchet MS"/>
          <w:b/>
          <w:sz w:val="22"/>
          <w:szCs w:val="22"/>
        </w:rPr>
        <w:sectPr w:rsidR="00EB3FB8" w:rsidRPr="007B13AA" w:rsidSect="00DC7F91">
          <w:pgSz w:w="16838" w:h="11906" w:orient="landscape" w:code="9"/>
          <w:pgMar w:top="1077" w:right="1440" w:bottom="1077" w:left="1440" w:header="709" w:footer="709" w:gutter="0"/>
          <w:cols w:space="708"/>
          <w:docGrid w:linePitch="360"/>
        </w:sectPr>
      </w:pPr>
    </w:p>
    <w:p w:rsidR="00182B8E" w:rsidRPr="007B13AA" w:rsidRDefault="00182B8E" w:rsidP="00DD335B">
      <w:pPr>
        <w:spacing w:line="360" w:lineRule="auto"/>
        <w:ind w:right="-2"/>
        <w:rPr>
          <w:rFonts w:ascii="Trebuchet MS" w:hAnsi="Trebuchet MS"/>
          <w:b/>
          <w:sz w:val="22"/>
          <w:szCs w:val="22"/>
        </w:rPr>
      </w:pPr>
    </w:p>
    <w:p w:rsidR="00C05DA9" w:rsidRDefault="00C05DA9">
      <w:pPr>
        <w:spacing w:line="360" w:lineRule="auto"/>
        <w:ind w:right="-2"/>
        <w:jc w:val="center"/>
        <w:rPr>
          <w:rFonts w:ascii="Trebuchet MS" w:hAnsi="Trebuchet MS"/>
          <w:b/>
          <w:sz w:val="22"/>
          <w:szCs w:val="22"/>
        </w:rPr>
      </w:pPr>
      <w:r w:rsidRPr="00B621F0">
        <w:rPr>
          <w:rFonts w:ascii="Trebuchet MS" w:hAnsi="Trebuchet MS"/>
          <w:b/>
          <w:sz w:val="22"/>
          <w:szCs w:val="22"/>
        </w:rPr>
        <w:t>ANEXO VI</w:t>
      </w:r>
    </w:p>
    <w:p w:rsidR="008F4719" w:rsidRPr="00B621F0" w:rsidRDefault="008F4719" w:rsidP="008F4719">
      <w:pPr>
        <w:spacing w:line="360" w:lineRule="auto"/>
        <w:ind w:right="-2"/>
        <w:jc w:val="center"/>
        <w:rPr>
          <w:rFonts w:ascii="Trebuchet MS" w:hAnsi="Trebuchet MS"/>
          <w:b/>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rsidR="008F4719" w:rsidRPr="00B621F0" w:rsidRDefault="008F4719">
      <w:pPr>
        <w:spacing w:line="360" w:lineRule="auto"/>
        <w:ind w:right="-2"/>
        <w:jc w:val="center"/>
        <w:rPr>
          <w:rFonts w:ascii="Trebuchet MS" w:hAnsi="Trebuchet MS"/>
          <w:b/>
          <w:sz w:val="22"/>
          <w:szCs w:val="22"/>
        </w:rPr>
      </w:pPr>
    </w:p>
    <w:p w:rsidR="00C05DA9" w:rsidRPr="00B621F0" w:rsidRDefault="00C05DA9">
      <w:pPr>
        <w:spacing w:line="360" w:lineRule="auto"/>
        <w:ind w:right="-2"/>
        <w:jc w:val="both"/>
        <w:rPr>
          <w:rFonts w:ascii="Trebuchet MS" w:hAnsi="Trebuchet MS" w:cs="Tahoma"/>
          <w:b/>
          <w:iCs/>
          <w:color w:val="000000"/>
          <w:sz w:val="22"/>
          <w:szCs w:val="22"/>
        </w:rPr>
      </w:pPr>
    </w:p>
    <w:p w:rsidR="00C05DA9" w:rsidRPr="00B621F0" w:rsidRDefault="00C05DA9" w:rsidP="008F4719">
      <w:pPr>
        <w:spacing w:line="360" w:lineRule="auto"/>
        <w:rPr>
          <w:rFonts w:ascii="Trebuchet MS" w:hAnsi="Trebuchet MS" w:cs="Tahoma"/>
          <w:color w:val="000000"/>
          <w:sz w:val="22"/>
          <w:szCs w:val="22"/>
        </w:rPr>
      </w:pPr>
      <w:r w:rsidRPr="00B621F0">
        <w:rPr>
          <w:rFonts w:ascii="Trebuchet MS" w:hAnsi="Trebuchet MS" w:cs="Tahoma"/>
          <w:color w:val="000000"/>
          <w:sz w:val="22"/>
          <w:szCs w:val="22"/>
        </w:rPr>
        <w:br w:type="page"/>
      </w:r>
    </w:p>
    <w:p w:rsidR="00C05DA9" w:rsidRPr="00B621F0" w:rsidRDefault="00C05DA9" w:rsidP="000219B9">
      <w:pPr>
        <w:spacing w:line="360" w:lineRule="auto"/>
        <w:rPr>
          <w:rFonts w:ascii="Trebuchet MS" w:hAnsi="Trebuchet MS"/>
          <w:sz w:val="22"/>
          <w:szCs w:val="22"/>
        </w:rPr>
      </w:pPr>
    </w:p>
    <w:p w:rsidR="0031606D" w:rsidRDefault="0031606D" w:rsidP="00DD335B">
      <w:pPr>
        <w:spacing w:line="360" w:lineRule="auto"/>
        <w:ind w:right="-2"/>
        <w:jc w:val="center"/>
        <w:rPr>
          <w:rFonts w:ascii="Trebuchet MS" w:hAnsi="Trebuchet MS"/>
          <w:b/>
          <w:sz w:val="22"/>
          <w:szCs w:val="22"/>
        </w:rPr>
        <w:sectPr w:rsidR="0031606D" w:rsidSect="00686842">
          <w:pgSz w:w="11906" w:h="16838" w:code="9"/>
          <w:pgMar w:top="1440" w:right="1080" w:bottom="1440" w:left="1080" w:header="709" w:footer="709" w:gutter="0"/>
          <w:cols w:space="708"/>
          <w:docGrid w:linePitch="360"/>
        </w:sectPr>
      </w:pPr>
    </w:p>
    <w:p w:rsidR="00C05DA9" w:rsidRPr="00B621F0" w:rsidRDefault="00C05DA9" w:rsidP="00DD335B">
      <w:pPr>
        <w:spacing w:line="360" w:lineRule="auto"/>
        <w:ind w:right="-2"/>
        <w:jc w:val="center"/>
        <w:rPr>
          <w:rFonts w:ascii="Trebuchet MS" w:hAnsi="Trebuchet MS"/>
          <w:b/>
          <w:sz w:val="22"/>
          <w:szCs w:val="22"/>
        </w:rPr>
      </w:pPr>
      <w:r w:rsidRPr="00B621F0">
        <w:rPr>
          <w:rFonts w:ascii="Trebuchet MS" w:hAnsi="Trebuchet MS"/>
          <w:b/>
          <w:sz w:val="22"/>
          <w:szCs w:val="22"/>
        </w:rPr>
        <w:lastRenderedPageBreak/>
        <w:t>ANEXO VII</w:t>
      </w:r>
    </w:p>
    <w:p w:rsidR="00C05DA9" w:rsidRPr="00B621F0" w:rsidRDefault="00C05DA9">
      <w:pPr>
        <w:spacing w:line="360" w:lineRule="auto"/>
        <w:ind w:right="-2"/>
        <w:jc w:val="center"/>
        <w:rPr>
          <w:rFonts w:ascii="Trebuchet MS" w:hAnsi="Trebuchet MS" w:cs="Tahoma"/>
          <w:b/>
          <w:color w:val="000000"/>
          <w:sz w:val="22"/>
          <w:szCs w:val="22"/>
        </w:rPr>
      </w:pPr>
      <w:r w:rsidRPr="00B621F0">
        <w:rPr>
          <w:rFonts w:ascii="Trebuchet MS" w:hAnsi="Trebuchet MS" w:cs="Tahoma"/>
          <w:b/>
          <w:color w:val="000000"/>
          <w:sz w:val="22"/>
          <w:szCs w:val="22"/>
        </w:rPr>
        <w:t>DESCRIÇÃO DOS CRÉDITOS IMOBILIÁRIOS E DOS IMÓVEIS A ELES VINCULADOS</w:t>
      </w:r>
    </w:p>
    <w:tbl>
      <w:tblPr>
        <w:tblW w:w="14542" w:type="dxa"/>
        <w:jc w:val="center"/>
        <w:tblCellMar>
          <w:left w:w="70" w:type="dxa"/>
          <w:right w:w="70" w:type="dxa"/>
        </w:tblCellMar>
        <w:tblLook w:val="04A0" w:firstRow="1" w:lastRow="0" w:firstColumn="1" w:lastColumn="0" w:noHBand="0" w:noVBand="1"/>
      </w:tblPr>
      <w:tblGrid>
        <w:gridCol w:w="705"/>
        <w:gridCol w:w="1280"/>
        <w:gridCol w:w="2114"/>
        <w:gridCol w:w="2399"/>
        <w:gridCol w:w="2525"/>
        <w:gridCol w:w="1276"/>
        <w:gridCol w:w="850"/>
        <w:gridCol w:w="938"/>
        <w:gridCol w:w="946"/>
        <w:gridCol w:w="1509"/>
      </w:tblGrid>
      <w:tr w:rsidR="0031606D" w:rsidRPr="003D7739" w:rsidTr="00A531DE">
        <w:trPr>
          <w:trHeight w:val="461"/>
          <w:jc w:val="center"/>
        </w:trPr>
        <w:tc>
          <w:tcPr>
            <w:tcW w:w="705" w:type="dxa"/>
            <w:tcBorders>
              <w:top w:val="single" w:sz="4" w:space="0" w:color="auto"/>
              <w:left w:val="nil"/>
              <w:bottom w:val="single" w:sz="8" w:space="0" w:color="auto"/>
              <w:right w:val="nil"/>
            </w:tcBorders>
            <w:shd w:val="clear" w:color="auto" w:fill="D9D9D9" w:themeFill="background1" w:themeFillShade="D9"/>
            <w:vAlign w:val="center"/>
            <w:hideMark/>
          </w:tcPr>
          <w:p w:rsidR="0031606D" w:rsidRPr="003D7739" w:rsidRDefault="0031606D" w:rsidP="00A531DE">
            <w:pPr>
              <w:jc w:val="center"/>
              <w:rPr>
                <w:rFonts w:ascii="Calibri" w:hAnsi="Calibri" w:cs="Calibri"/>
                <w:b/>
                <w:bCs/>
                <w:color w:val="000000"/>
                <w:sz w:val="16"/>
                <w:szCs w:val="14"/>
              </w:rPr>
            </w:pPr>
            <w:r w:rsidRPr="003D7739">
              <w:rPr>
                <w:rFonts w:ascii="Calibri" w:hAnsi="Calibri" w:cs="Calibri"/>
                <w:b/>
                <w:bCs/>
                <w:color w:val="000000"/>
                <w:sz w:val="16"/>
                <w:szCs w:val="14"/>
              </w:rPr>
              <w:t>Cliente</w:t>
            </w:r>
          </w:p>
        </w:tc>
        <w:tc>
          <w:tcPr>
            <w:tcW w:w="1280" w:type="dxa"/>
            <w:tcBorders>
              <w:top w:val="single" w:sz="4" w:space="0" w:color="auto"/>
              <w:left w:val="nil"/>
              <w:bottom w:val="single" w:sz="8" w:space="0" w:color="auto"/>
              <w:right w:val="nil"/>
            </w:tcBorders>
            <w:shd w:val="clear" w:color="auto" w:fill="D9D9D9" w:themeFill="background1" w:themeFillShade="D9"/>
            <w:vAlign w:val="center"/>
            <w:hideMark/>
          </w:tcPr>
          <w:p w:rsidR="0031606D" w:rsidRPr="003D7739" w:rsidRDefault="0031606D" w:rsidP="00A531DE">
            <w:pPr>
              <w:jc w:val="center"/>
              <w:rPr>
                <w:rFonts w:ascii="Calibri" w:hAnsi="Calibri" w:cs="Calibri"/>
                <w:b/>
                <w:bCs/>
                <w:color w:val="000000"/>
                <w:sz w:val="16"/>
                <w:szCs w:val="14"/>
              </w:rPr>
            </w:pPr>
            <w:r w:rsidRPr="003D7739">
              <w:rPr>
                <w:rFonts w:ascii="Calibri" w:hAnsi="Calibri" w:cs="Calibri"/>
                <w:b/>
                <w:bCs/>
                <w:color w:val="000000"/>
                <w:sz w:val="16"/>
                <w:szCs w:val="14"/>
              </w:rPr>
              <w:t>CPF/CNPJ</w:t>
            </w:r>
          </w:p>
        </w:tc>
        <w:tc>
          <w:tcPr>
            <w:tcW w:w="2114" w:type="dxa"/>
            <w:tcBorders>
              <w:top w:val="single" w:sz="4" w:space="0" w:color="auto"/>
              <w:left w:val="nil"/>
              <w:bottom w:val="single" w:sz="8" w:space="0" w:color="auto"/>
              <w:right w:val="nil"/>
            </w:tcBorders>
            <w:shd w:val="clear" w:color="auto" w:fill="D9D9D9" w:themeFill="background1" w:themeFillShade="D9"/>
            <w:vAlign w:val="center"/>
            <w:hideMark/>
          </w:tcPr>
          <w:p w:rsidR="0031606D" w:rsidRPr="003D7739" w:rsidRDefault="0031606D" w:rsidP="00A531DE">
            <w:pPr>
              <w:jc w:val="center"/>
              <w:rPr>
                <w:rFonts w:ascii="Calibri" w:hAnsi="Calibri" w:cs="Calibri"/>
                <w:b/>
                <w:bCs/>
                <w:color w:val="000000"/>
                <w:sz w:val="16"/>
                <w:szCs w:val="14"/>
              </w:rPr>
            </w:pPr>
            <w:r w:rsidRPr="003D7739">
              <w:rPr>
                <w:rFonts w:ascii="Calibri" w:hAnsi="Calibri" w:cs="Calibri"/>
                <w:b/>
                <w:bCs/>
                <w:color w:val="000000"/>
                <w:sz w:val="16"/>
                <w:szCs w:val="14"/>
              </w:rPr>
              <w:t>Matrícula</w:t>
            </w:r>
          </w:p>
        </w:tc>
        <w:tc>
          <w:tcPr>
            <w:tcW w:w="2399" w:type="dxa"/>
            <w:tcBorders>
              <w:top w:val="single" w:sz="4" w:space="0" w:color="auto"/>
              <w:left w:val="nil"/>
              <w:bottom w:val="single" w:sz="8" w:space="0" w:color="auto"/>
              <w:right w:val="nil"/>
            </w:tcBorders>
            <w:shd w:val="clear" w:color="auto" w:fill="D9D9D9" w:themeFill="background1" w:themeFillShade="D9"/>
            <w:vAlign w:val="center"/>
            <w:hideMark/>
          </w:tcPr>
          <w:p w:rsidR="0031606D" w:rsidRPr="003D7739" w:rsidRDefault="0031606D" w:rsidP="00A531DE">
            <w:pPr>
              <w:jc w:val="center"/>
              <w:rPr>
                <w:rFonts w:ascii="Calibri" w:hAnsi="Calibri" w:cs="Calibri"/>
                <w:b/>
                <w:bCs/>
                <w:color w:val="000000"/>
                <w:sz w:val="16"/>
                <w:szCs w:val="14"/>
              </w:rPr>
            </w:pPr>
            <w:r w:rsidRPr="003D7739">
              <w:rPr>
                <w:rFonts w:ascii="Calibri" w:hAnsi="Calibri" w:cs="Calibri"/>
                <w:b/>
                <w:bCs/>
                <w:color w:val="000000"/>
                <w:sz w:val="16"/>
                <w:szCs w:val="14"/>
              </w:rPr>
              <w:t>Cartório</w:t>
            </w:r>
          </w:p>
        </w:tc>
        <w:tc>
          <w:tcPr>
            <w:tcW w:w="2525" w:type="dxa"/>
            <w:tcBorders>
              <w:top w:val="single" w:sz="4" w:space="0" w:color="auto"/>
              <w:left w:val="nil"/>
              <w:bottom w:val="single" w:sz="8" w:space="0" w:color="auto"/>
              <w:right w:val="nil"/>
            </w:tcBorders>
            <w:shd w:val="clear" w:color="auto" w:fill="D9D9D9" w:themeFill="background1" w:themeFillShade="D9"/>
            <w:vAlign w:val="center"/>
            <w:hideMark/>
          </w:tcPr>
          <w:p w:rsidR="0031606D" w:rsidRPr="00806996" w:rsidRDefault="0031606D" w:rsidP="00A531DE">
            <w:pPr>
              <w:jc w:val="center"/>
              <w:rPr>
                <w:rFonts w:ascii="Calibri" w:hAnsi="Calibri" w:cs="Calibri"/>
                <w:b/>
                <w:bCs/>
                <w:color w:val="000000"/>
                <w:sz w:val="16"/>
                <w:szCs w:val="16"/>
              </w:rPr>
            </w:pPr>
            <w:proofErr w:type="spellStart"/>
            <w:r w:rsidRPr="00806996">
              <w:rPr>
                <w:rFonts w:ascii="Calibri" w:hAnsi="Calibri" w:cs="Calibri"/>
                <w:b/>
                <w:bCs/>
                <w:color w:val="000000"/>
                <w:sz w:val="16"/>
                <w:szCs w:val="16"/>
              </w:rPr>
              <w:t>Custodiante</w:t>
            </w:r>
            <w:proofErr w:type="spellEnd"/>
          </w:p>
        </w:tc>
        <w:tc>
          <w:tcPr>
            <w:tcW w:w="1276" w:type="dxa"/>
            <w:tcBorders>
              <w:top w:val="single" w:sz="4" w:space="0" w:color="auto"/>
              <w:left w:val="nil"/>
              <w:bottom w:val="single" w:sz="8" w:space="0" w:color="auto"/>
              <w:right w:val="nil"/>
            </w:tcBorders>
            <w:shd w:val="clear" w:color="auto" w:fill="D9D9D9" w:themeFill="background1" w:themeFillShade="D9"/>
            <w:vAlign w:val="center"/>
          </w:tcPr>
          <w:p w:rsidR="0031606D" w:rsidRPr="00806996" w:rsidRDefault="0031606D" w:rsidP="00A531DE">
            <w:pPr>
              <w:jc w:val="center"/>
              <w:rPr>
                <w:rFonts w:ascii="Calibri" w:hAnsi="Calibri" w:cs="Calibri"/>
                <w:b/>
                <w:bCs/>
                <w:color w:val="000000"/>
                <w:sz w:val="16"/>
                <w:szCs w:val="16"/>
              </w:rPr>
            </w:pPr>
            <w:r w:rsidRPr="00806996">
              <w:rPr>
                <w:rFonts w:ascii="Calibri" w:hAnsi="Calibri" w:cs="Calibri"/>
                <w:b/>
                <w:bCs/>
                <w:color w:val="000000"/>
                <w:sz w:val="16"/>
                <w:szCs w:val="16"/>
              </w:rPr>
              <w:t>Código CCI</w:t>
            </w:r>
          </w:p>
        </w:tc>
        <w:tc>
          <w:tcPr>
            <w:tcW w:w="850" w:type="dxa"/>
            <w:tcBorders>
              <w:top w:val="single" w:sz="4" w:space="0" w:color="auto"/>
              <w:left w:val="nil"/>
              <w:bottom w:val="single" w:sz="8" w:space="0" w:color="auto"/>
              <w:right w:val="nil"/>
            </w:tcBorders>
            <w:shd w:val="clear" w:color="auto" w:fill="D9D9D9" w:themeFill="background1" w:themeFillShade="D9"/>
            <w:vAlign w:val="center"/>
          </w:tcPr>
          <w:p w:rsidR="0031606D" w:rsidRPr="00806996" w:rsidRDefault="0031606D" w:rsidP="00A531DE">
            <w:pPr>
              <w:jc w:val="center"/>
              <w:rPr>
                <w:rFonts w:ascii="Calibri" w:hAnsi="Calibri" w:cs="Calibri"/>
                <w:b/>
                <w:bCs/>
                <w:color w:val="000000"/>
                <w:sz w:val="16"/>
                <w:szCs w:val="16"/>
              </w:rPr>
            </w:pPr>
            <w:r w:rsidRPr="00806996">
              <w:rPr>
                <w:rFonts w:ascii="Calibri" w:hAnsi="Calibri" w:cs="Calibri"/>
                <w:b/>
                <w:bCs/>
                <w:color w:val="000000"/>
                <w:sz w:val="16"/>
                <w:szCs w:val="16"/>
              </w:rPr>
              <w:t>Série CCI</w:t>
            </w:r>
          </w:p>
        </w:tc>
        <w:tc>
          <w:tcPr>
            <w:tcW w:w="938" w:type="dxa"/>
            <w:tcBorders>
              <w:top w:val="single" w:sz="4" w:space="0" w:color="auto"/>
              <w:left w:val="nil"/>
              <w:bottom w:val="single" w:sz="8" w:space="0" w:color="auto"/>
              <w:right w:val="nil"/>
            </w:tcBorders>
            <w:shd w:val="clear" w:color="auto" w:fill="D9D9D9" w:themeFill="background1" w:themeFillShade="D9"/>
            <w:vAlign w:val="center"/>
            <w:hideMark/>
          </w:tcPr>
          <w:p w:rsidR="0031606D" w:rsidRPr="00806996" w:rsidRDefault="0031606D" w:rsidP="00A531DE">
            <w:pPr>
              <w:jc w:val="center"/>
              <w:rPr>
                <w:rFonts w:ascii="Calibri" w:hAnsi="Calibri" w:cs="Calibri"/>
                <w:b/>
                <w:bCs/>
                <w:color w:val="000000"/>
                <w:sz w:val="16"/>
                <w:szCs w:val="16"/>
              </w:rPr>
            </w:pPr>
            <w:r w:rsidRPr="00806996">
              <w:rPr>
                <w:rFonts w:ascii="Calibri" w:hAnsi="Calibri" w:cs="Calibri"/>
                <w:b/>
                <w:bCs/>
                <w:color w:val="000000"/>
                <w:sz w:val="16"/>
                <w:szCs w:val="16"/>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rsidR="0031606D" w:rsidRPr="00806996" w:rsidRDefault="0031606D" w:rsidP="00A531DE">
            <w:pPr>
              <w:jc w:val="center"/>
              <w:rPr>
                <w:rFonts w:ascii="Calibri" w:hAnsi="Calibri" w:cs="Calibri"/>
                <w:b/>
                <w:bCs/>
                <w:color w:val="000000"/>
                <w:sz w:val="16"/>
                <w:szCs w:val="16"/>
              </w:rPr>
            </w:pPr>
            <w:r w:rsidRPr="00806996">
              <w:rPr>
                <w:rFonts w:ascii="Calibri" w:hAnsi="Calibri" w:cs="Calibri"/>
                <w:b/>
                <w:bCs/>
                <w:color w:val="000000"/>
                <w:sz w:val="16"/>
                <w:szCs w:val="16"/>
              </w:rPr>
              <w:t>Vencimento</w:t>
            </w:r>
          </w:p>
        </w:tc>
        <w:tc>
          <w:tcPr>
            <w:tcW w:w="1509" w:type="dxa"/>
            <w:tcBorders>
              <w:top w:val="single" w:sz="4" w:space="0" w:color="auto"/>
              <w:left w:val="nil"/>
              <w:bottom w:val="single" w:sz="8" w:space="0" w:color="auto"/>
              <w:right w:val="nil"/>
            </w:tcBorders>
            <w:shd w:val="clear" w:color="auto" w:fill="D9D9D9" w:themeFill="background1" w:themeFillShade="D9"/>
            <w:vAlign w:val="center"/>
            <w:hideMark/>
          </w:tcPr>
          <w:p w:rsidR="0031606D" w:rsidRPr="003D7739" w:rsidRDefault="0031606D" w:rsidP="00A531DE">
            <w:pPr>
              <w:jc w:val="center"/>
              <w:rPr>
                <w:rFonts w:ascii="Calibri" w:hAnsi="Calibri" w:cs="Calibri"/>
                <w:b/>
                <w:bCs/>
                <w:color w:val="000000"/>
                <w:sz w:val="16"/>
                <w:szCs w:val="14"/>
              </w:rPr>
            </w:pPr>
            <w:r w:rsidRPr="003D7739">
              <w:rPr>
                <w:rFonts w:ascii="Calibri" w:hAnsi="Calibri" w:cs="Calibri"/>
                <w:b/>
                <w:bCs/>
                <w:color w:val="000000"/>
                <w:sz w:val="16"/>
                <w:szCs w:val="14"/>
              </w:rPr>
              <w:t>Saldo devedor à VP na data de referencia</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proofErr w:type="spellStart"/>
            <w:r w:rsidRPr="003D7739">
              <w:rPr>
                <w:rFonts w:asciiTheme="minorHAnsi" w:hAnsiTheme="minorHAnsi" w:cstheme="minorHAnsi"/>
                <w:color w:val="000000"/>
                <w:sz w:val="14"/>
                <w:szCs w:val="14"/>
              </w:rPr>
              <w:t>MIeEL</w:t>
            </w:r>
            <w:proofErr w:type="spellEnd"/>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proofErr w:type="spellStart"/>
            <w:r w:rsidRPr="003D7739">
              <w:rPr>
                <w:rFonts w:asciiTheme="minorHAnsi" w:hAnsiTheme="minorHAnsi" w:cstheme="minorHAnsi"/>
                <w:color w:val="000000"/>
                <w:sz w:val="14"/>
                <w:szCs w:val="14"/>
              </w:rPr>
              <w:t>xx.xxx.xxx</w:t>
            </w:r>
            <w:proofErr w:type="spellEnd"/>
            <w:r w:rsidRPr="003D7739">
              <w:rPr>
                <w:rFonts w:asciiTheme="minorHAnsi" w:hAnsiTheme="minorHAnsi" w:cstheme="minorHAnsi"/>
                <w:color w:val="000000"/>
                <w:sz w:val="14"/>
                <w:szCs w:val="14"/>
              </w:rPr>
              <w:t>/xxxx-03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Fichas Complementares </w:t>
            </w:r>
            <w:proofErr w:type="spellStart"/>
            <w:r w:rsidRPr="003D7739">
              <w:rPr>
                <w:rFonts w:asciiTheme="minorHAnsi" w:hAnsiTheme="minorHAnsi" w:cstheme="minorHAnsi"/>
                <w:color w:val="000000"/>
                <w:sz w:val="14"/>
                <w:szCs w:val="14"/>
              </w:rPr>
              <w:t>nºs</w:t>
            </w:r>
            <w:proofErr w:type="spellEnd"/>
            <w:r w:rsidRPr="003D7739">
              <w:rPr>
                <w:rFonts w:asciiTheme="minorHAnsi" w:hAnsiTheme="minorHAnsi" w:cstheme="minorHAnsi"/>
                <w:color w:val="000000"/>
                <w:sz w:val="14"/>
                <w:szCs w:val="14"/>
              </w:rPr>
              <w:t xml:space="preserve"> 31 – Bloco 1 /  Matrícula nº 109.798; 32 – Bloco 1 /  Matrícula nº 109.798; e 33 – Bloco 1 /  Matrícula nº 109.798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OFICIAL DE REGISTRO DE IMÓVEIS DE SÃO PAULO/SP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27/10/2031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10.011.589,73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ERH</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17888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0000000000001674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21J01190526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25/10/2041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8.561.416,09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NSDG</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159943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2459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22C01377809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5.638.414,97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RLKC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26003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Balneário Camboriú/SC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2483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22C01377810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4.012.600,24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RBM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20577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0002341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24/08/2039</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3.503.482,20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FLP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197582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0002383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22C01357994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10/03/2026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2.900.627,84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PATP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182473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2519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22C01377806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2.939.921,34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299863010225227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0000000000001998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21L01401021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17/12/2040</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3.085.135,70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PCDAN</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54660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Porto Feliz/SP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1719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21J01058537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28/10/2033</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2.763.110,58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LMM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33062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2126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22A01234010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18/01/2039</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2.605.541,18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PJB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132913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0000000000001689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21J01190527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29/10/2037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2.660.098,86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AGCDM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86065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2469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22C01377808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1.702.467,85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AAR</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8834A</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Araruama/RJ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0002477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30/03/2032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2.207.687,99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FCSC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110094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0000000000001871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21K01205334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24/11/2025</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1.902.964,82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GLJ</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23832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2323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22B01052610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2.056.126,60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SBSDV</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333571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1846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21K01151003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24/11/2041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1.844.787,30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ABDSJ</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294445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Goiânia/GO</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2503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22C01377812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30/03/2042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1.830.822,88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24164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2164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22A01234011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28/01/2042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483.301,19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RLDC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78481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1828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21K01112478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19/11/2041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1.704.417,61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RCDSA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387870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17G00865228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1.685.055,31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LABF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130556</w:t>
            </w:r>
            <w:r w:rsidRPr="003D7739">
              <w:rPr>
                <w:rFonts w:asciiTheme="minorHAnsi" w:hAnsiTheme="minorHAnsi" w:cstheme="minorHAnsi"/>
                <w:color w:val="000000"/>
                <w:sz w:val="14"/>
                <w:szCs w:val="14"/>
              </w:rPr>
              <w:br/>
              <w:t>222887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14/04/2030</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1.637.627,44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JRVM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71376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0002417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22C01357995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21/03/2042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1.762.602,41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119435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2202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22B01050090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03/02/2042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1.776.638,56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MVP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21998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José dos Campos/SP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2474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22C01377813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1.624.127,44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FEDF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217022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2480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22C01377811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1.608.418,35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GGDC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467080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2253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22B01050091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1.735.902,75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HSC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200889</w:t>
            </w:r>
            <w:r w:rsidRPr="003D7739">
              <w:rPr>
                <w:rFonts w:asciiTheme="minorHAnsi" w:hAnsiTheme="minorHAnsi" w:cstheme="minorHAnsi"/>
                <w:color w:val="000000"/>
                <w:sz w:val="14"/>
                <w:szCs w:val="14"/>
              </w:rPr>
              <w:br/>
              <w:t>200931</w:t>
            </w:r>
            <w:r w:rsidRPr="003D7739">
              <w:rPr>
                <w:rFonts w:asciiTheme="minorHAnsi" w:hAnsiTheme="minorHAnsi" w:cstheme="minorHAnsi"/>
                <w:color w:val="000000"/>
                <w:sz w:val="14"/>
                <w:szCs w:val="14"/>
              </w:rPr>
              <w:br/>
              <w:t>200936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0000000000001848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21K01205335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26/11/2027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1.530.685,50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GTN</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35827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1408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21H01116117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24/08/2033</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1.522.665,30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ALC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167509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1473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21I01031071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02/09/2034</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1.411.795,20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MCLB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98231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0002160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22A01234012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27/01/2042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1.524.554,75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ETA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343038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1524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21I01049872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18/03/2041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1.396.106,59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RPK</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151924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1976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21L01351688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17/12/2041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1.431.731,73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JPAA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81427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2207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22B01026873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01/08/2036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1.285.522,11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RNDO</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95090 / </w:t>
            </w:r>
            <w:r w:rsidRPr="003D7739">
              <w:rPr>
                <w:rFonts w:asciiTheme="minorHAnsi" w:hAnsiTheme="minorHAnsi" w:cstheme="minorHAnsi"/>
                <w:color w:val="000000"/>
                <w:sz w:val="14"/>
                <w:szCs w:val="14"/>
              </w:rPr>
              <w:br/>
              <w:t xml:space="preserve">95091 / </w:t>
            </w:r>
            <w:r w:rsidRPr="003D7739">
              <w:rPr>
                <w:rFonts w:asciiTheme="minorHAnsi" w:hAnsiTheme="minorHAnsi" w:cstheme="minorHAnsi"/>
                <w:color w:val="000000"/>
                <w:sz w:val="14"/>
                <w:szCs w:val="14"/>
              </w:rPr>
              <w:br/>
              <w:t xml:space="preserve">95102 / </w:t>
            </w:r>
            <w:r w:rsidRPr="003D7739">
              <w:rPr>
                <w:rFonts w:asciiTheme="minorHAnsi" w:hAnsiTheme="minorHAnsi" w:cstheme="minorHAnsi"/>
                <w:color w:val="000000"/>
                <w:sz w:val="14"/>
                <w:szCs w:val="14"/>
              </w:rPr>
              <w:br/>
              <w:t xml:space="preserve">95110 / </w:t>
            </w:r>
            <w:r w:rsidRPr="003D7739">
              <w:rPr>
                <w:rFonts w:asciiTheme="minorHAnsi" w:hAnsiTheme="minorHAnsi" w:cstheme="minorHAnsi"/>
                <w:color w:val="000000"/>
                <w:sz w:val="14"/>
                <w:szCs w:val="14"/>
              </w:rPr>
              <w:br/>
              <w:t>95111 /</w:t>
            </w:r>
            <w:r w:rsidRPr="003D7739">
              <w:rPr>
                <w:rFonts w:asciiTheme="minorHAnsi" w:hAnsiTheme="minorHAnsi" w:cstheme="minorHAnsi"/>
                <w:color w:val="000000"/>
                <w:sz w:val="14"/>
                <w:szCs w:val="14"/>
              </w:rPr>
              <w:br/>
              <w:t>95115 /</w:t>
            </w:r>
            <w:r w:rsidRPr="003D7739">
              <w:rPr>
                <w:rFonts w:asciiTheme="minorHAnsi" w:hAnsiTheme="minorHAnsi" w:cstheme="minorHAnsi"/>
                <w:color w:val="000000"/>
                <w:sz w:val="14"/>
                <w:szCs w:val="14"/>
              </w:rPr>
              <w:br/>
              <w:t>95119 /</w:t>
            </w:r>
            <w:r w:rsidRPr="003D7739">
              <w:rPr>
                <w:rFonts w:asciiTheme="minorHAnsi" w:hAnsiTheme="minorHAnsi" w:cstheme="minorHAnsi"/>
                <w:color w:val="000000"/>
                <w:sz w:val="14"/>
                <w:szCs w:val="14"/>
              </w:rPr>
              <w:br/>
              <w:t>95123 /</w:t>
            </w:r>
            <w:r w:rsidRPr="003D7739">
              <w:rPr>
                <w:rFonts w:asciiTheme="minorHAnsi" w:hAnsiTheme="minorHAnsi" w:cstheme="minorHAnsi"/>
                <w:color w:val="000000"/>
                <w:sz w:val="14"/>
                <w:szCs w:val="14"/>
              </w:rPr>
              <w:br/>
              <w:t>95124 /</w:t>
            </w:r>
            <w:r w:rsidRPr="003D7739">
              <w:rPr>
                <w:rFonts w:asciiTheme="minorHAnsi" w:hAnsiTheme="minorHAnsi" w:cstheme="minorHAnsi"/>
                <w:color w:val="000000"/>
                <w:sz w:val="14"/>
                <w:szCs w:val="14"/>
              </w:rPr>
              <w:br/>
              <w:t xml:space="preserve">95125 / </w:t>
            </w:r>
            <w:r w:rsidRPr="003D7739">
              <w:rPr>
                <w:rFonts w:asciiTheme="minorHAnsi" w:hAnsiTheme="minorHAnsi" w:cstheme="minorHAnsi"/>
                <w:color w:val="000000"/>
                <w:sz w:val="14"/>
                <w:szCs w:val="14"/>
              </w:rPr>
              <w:br/>
              <w:t>95130 /</w:t>
            </w:r>
            <w:r w:rsidRPr="003D7739">
              <w:rPr>
                <w:rFonts w:asciiTheme="minorHAnsi" w:hAnsiTheme="minorHAnsi" w:cstheme="minorHAnsi"/>
                <w:color w:val="000000"/>
                <w:sz w:val="14"/>
                <w:szCs w:val="14"/>
              </w:rPr>
              <w:br/>
              <w:t>95140 /</w:t>
            </w:r>
            <w:r w:rsidRPr="003D7739">
              <w:rPr>
                <w:rFonts w:asciiTheme="minorHAnsi" w:hAnsiTheme="minorHAnsi" w:cstheme="minorHAnsi"/>
                <w:color w:val="000000"/>
                <w:sz w:val="14"/>
                <w:szCs w:val="14"/>
              </w:rPr>
              <w:br/>
              <w:t>95144 /</w:t>
            </w:r>
            <w:r w:rsidRPr="003D7739">
              <w:rPr>
                <w:rFonts w:asciiTheme="minorHAnsi" w:hAnsiTheme="minorHAnsi" w:cstheme="minorHAnsi"/>
                <w:color w:val="000000"/>
                <w:sz w:val="14"/>
                <w:szCs w:val="14"/>
              </w:rPr>
              <w:br/>
              <w:t>95145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Itapetininga/SP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847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21C00826478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24/03/2031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1.270.896,66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LEI</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proofErr w:type="spellStart"/>
            <w:r w:rsidRPr="003D7739">
              <w:rPr>
                <w:rFonts w:asciiTheme="minorHAnsi" w:hAnsiTheme="minorHAnsi" w:cstheme="minorHAnsi"/>
                <w:color w:val="000000"/>
                <w:sz w:val="14"/>
                <w:szCs w:val="14"/>
              </w:rPr>
              <w:t>xx.xxx.xxx</w:t>
            </w:r>
            <w:proofErr w:type="spellEnd"/>
            <w:r w:rsidRPr="003D7739">
              <w:rPr>
                <w:rFonts w:asciiTheme="minorHAnsi" w:hAnsiTheme="minorHAnsi" w:cstheme="minorHAnsi"/>
                <w:color w:val="000000"/>
                <w:sz w:val="14"/>
                <w:szCs w:val="14"/>
              </w:rPr>
              <w:t>/xxxx-74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388993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17G00865239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1.173.986,78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HRDS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167634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2236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22B01052611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10/02/2042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1.261.884,19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VJDS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83448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0002399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22C01357996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15/03/2031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2.109.156,01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NRF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73647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Santa Cruz do Sul/RS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0000000000001682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21J01190530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22/10/2041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1.262.720,09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ATFH</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387849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17G00865254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1.044.635,27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PPP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32889</w:t>
            </w:r>
            <w:r w:rsidRPr="003D7739">
              <w:rPr>
                <w:rFonts w:asciiTheme="minorHAnsi" w:hAnsiTheme="minorHAnsi" w:cstheme="minorHAnsi"/>
                <w:color w:val="000000"/>
                <w:sz w:val="14"/>
                <w:szCs w:val="14"/>
              </w:rPr>
              <w:br/>
              <w:t>32890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1479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21I01031075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10/03/2026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1.067.122,22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MLCK</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58586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1995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21L01366015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17/06/2032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1.843.925,25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NO</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339536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0002390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22C01359443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15/03/2032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1.116.654,21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ABOT</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97441 / 97442 / 97443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1405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21H01096228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21/08/2033</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1.154.988,78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HCDR</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31322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Guarapari/ES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0000000000001792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21L01400689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08/12/2026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1.005.144,80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RCMJ</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251426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791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21B00764298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23/02/2031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1.040.598,10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KAN</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244364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2466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22C01377814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30/03/2032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1.080.936,21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MASL</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422755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17G00865235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928.293,10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PRDM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9536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0002534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22C01504215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31/03/2028</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1.047.272,73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RMR</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347708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1763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21J01093537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991.811,66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BQCAC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89453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1483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21I00960472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14/09/2033</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989.065,87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MLCKJ</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42996429864296142926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Blumenau/SC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17/12/2041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1.042.781,03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REECL</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proofErr w:type="spellStart"/>
            <w:r w:rsidRPr="003D7739">
              <w:rPr>
                <w:rFonts w:asciiTheme="minorHAnsi" w:hAnsiTheme="minorHAnsi" w:cstheme="minorHAnsi"/>
                <w:color w:val="000000"/>
                <w:sz w:val="14"/>
                <w:szCs w:val="14"/>
              </w:rPr>
              <w:t>xx.xxx.xxx</w:t>
            </w:r>
            <w:proofErr w:type="spellEnd"/>
            <w:r w:rsidRPr="003D7739">
              <w:rPr>
                <w:rFonts w:asciiTheme="minorHAnsi" w:hAnsiTheme="minorHAnsi" w:cstheme="minorHAnsi"/>
                <w:color w:val="000000"/>
                <w:sz w:val="14"/>
                <w:szCs w:val="14"/>
              </w:rPr>
              <w:t>/xxxx-14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422843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17G00865242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773.624,22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SGDA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72551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Presidente Prudente/SP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0000000000001431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0000202108</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21H01142609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28/02/2029</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849.762,53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CCQKS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99440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2351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22B01050093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25/08/2040</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889.632,35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RGDS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265201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Goiânia/GO</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0002400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22C01357998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15/03/2042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927.275,49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VPR</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52779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Porto Feliz/SP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0002497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22C01504216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30/09/2026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883.785,03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MSDM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93145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Recife/PE</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2294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22B01050092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22/02/2034</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868.689,80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MRLAG</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22207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2511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22C01377815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898.083,79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AWM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122600</w:t>
            </w:r>
            <w:r w:rsidRPr="003D7739">
              <w:rPr>
                <w:rFonts w:asciiTheme="minorHAnsi" w:hAnsiTheme="minorHAnsi" w:cstheme="minorHAnsi"/>
                <w:color w:val="000000"/>
                <w:sz w:val="14"/>
                <w:szCs w:val="14"/>
              </w:rPr>
              <w:br/>
              <w:t>122787</w:t>
            </w:r>
            <w:r w:rsidRPr="003D7739">
              <w:rPr>
                <w:rFonts w:asciiTheme="minorHAnsi" w:hAnsiTheme="minorHAnsi" w:cstheme="minorHAnsi"/>
                <w:color w:val="000000"/>
                <w:sz w:val="14"/>
                <w:szCs w:val="14"/>
              </w:rPr>
              <w:br/>
              <w:t>122788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0000000000001589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21I01132206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30/09/2033</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890.753,75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CEHDB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104442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2453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22C01377816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24/03/2042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498.743,43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ADCM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175185</w:t>
            </w:r>
            <w:r w:rsidRPr="003D7739">
              <w:rPr>
                <w:rFonts w:asciiTheme="minorHAnsi" w:hAnsiTheme="minorHAnsi" w:cstheme="minorHAnsi"/>
                <w:color w:val="000000"/>
                <w:sz w:val="14"/>
                <w:szCs w:val="14"/>
              </w:rPr>
              <w:br/>
              <w:t>178538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2115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22A01235249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13/01/2042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837.311,73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CDSB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166464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0000000000001981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21L01400693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15/12/2041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471.447,25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9490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Curitiba/PR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2212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22B01050095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04/02/2042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863.831,38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AMES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Senador Canedo/GO</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1868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21K01097810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24/11/2036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843.652,36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SCDS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40041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0000000000001670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21J01190532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21/10/2041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827.510,60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APL</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37756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Cachoeirinha/RS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1009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21D00886983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29/10/2027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731.616,49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MPDMM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53730</w:t>
            </w:r>
            <w:r w:rsidRPr="003D7739">
              <w:rPr>
                <w:rFonts w:asciiTheme="minorHAnsi" w:hAnsiTheme="minorHAnsi" w:cstheme="minorHAnsi"/>
                <w:color w:val="000000"/>
                <w:sz w:val="14"/>
                <w:szCs w:val="14"/>
              </w:rPr>
              <w:br/>
              <w:t>53731</w:t>
            </w:r>
            <w:r w:rsidRPr="003D7739">
              <w:rPr>
                <w:rFonts w:asciiTheme="minorHAnsi" w:hAnsiTheme="minorHAnsi" w:cstheme="minorHAnsi"/>
                <w:color w:val="000000"/>
                <w:sz w:val="14"/>
                <w:szCs w:val="14"/>
              </w:rPr>
              <w:br/>
              <w:t>53732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2315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22B01050213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23/08/2023</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845.636,41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FG</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16537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0000000000001514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21I01132207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17/09/2033</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772.623,92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CGTF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46834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Porto Seguro/BA</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0002499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31/03/2034</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755.953,87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SANJ</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182455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0002446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22C01438255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28/03/2037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756.478,69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MJFZ</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154113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2117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22A01234013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20/01/2042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747.039,72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AEPDS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40355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0000000000002071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21L01400696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29/12/2041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793.095,82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KLF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32060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Urussanga/SC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2079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03/02/2041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1.639.957,03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GDCA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99470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1638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21J01109949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15/10/2041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743.072,83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ALSDP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37083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 Niterói/RJ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0000000000001836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21K01205339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25/11/2041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727.591,26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RSGC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281516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0000000000001707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21J01190536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27/10/2036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712.887,73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JLF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162902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0000000000001905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21K01205337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30/11/2031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681.118,57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DADS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89557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Várzea Grande/MT</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2211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22B01022811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08/02/2042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343.072,70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158274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1679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21J01077538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22/10/2041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680.417,34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LDSP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88214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1366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21H01126694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10/08/2036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642.283,86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MMDO</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301992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1463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21H01115519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28/02/2041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641.451,22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ICDJM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57410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002159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28/01/2042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727.126,24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RDCTN</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59646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2ª Zona da Serra/ES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0000000000001750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21J01190535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28/10/2040</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606.178,91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RLDC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226220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0000000000001777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21K01205340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08/11/2041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592.859,78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LCA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82487</w:t>
            </w:r>
            <w:r w:rsidRPr="003D7739">
              <w:rPr>
                <w:rFonts w:asciiTheme="minorHAnsi" w:hAnsiTheme="minorHAnsi" w:cstheme="minorHAnsi"/>
                <w:color w:val="000000"/>
                <w:sz w:val="14"/>
                <w:szCs w:val="14"/>
              </w:rPr>
              <w:br/>
              <w:t>82633</w:t>
            </w:r>
            <w:r w:rsidRPr="003D7739">
              <w:rPr>
                <w:rFonts w:asciiTheme="minorHAnsi" w:hAnsiTheme="minorHAnsi" w:cstheme="minorHAnsi"/>
                <w:color w:val="000000"/>
                <w:sz w:val="14"/>
                <w:szCs w:val="14"/>
              </w:rPr>
              <w:br/>
              <w:t>82634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1835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21K01112477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22/05/2028</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548.084,28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15385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Biguaçu/SC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1753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21J01110139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29/10/2031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606.401,95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TMDA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82668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0000000000002007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21L01400694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23/12/2041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255.109,31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RABDC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356386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1516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21I01049673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18/09/2036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569.742,83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CSDA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130502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0000000000001815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21K01205336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18/11/2041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595.268,06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RVDC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153002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C40017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20G00926819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29/12/2041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606.699,97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JPLACB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18596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1602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21I01031073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568.840,08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HGN</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136400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0000000000001650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21J01190534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25/10/2041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559.360,98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LSBM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47284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0000000000001929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21L01400695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01/12/2041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562.584,63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SADRES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44967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Itatiba/SP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0000000000001889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21K01205338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29/11/2033</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450.726,67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MIV</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144596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55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17G00865146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525.743,84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NMM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236256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2314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22B01108208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24/02/2042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555.302,47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AIDS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162450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0002170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22A01234015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28/01/2038</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592.930,74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AHDS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193139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Ribeirão Preto/SP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2215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22B01050096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03/02/2042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563.415,40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RJ</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97608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0000000000001733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21J01190538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29/10/2027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506.152,86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APJ</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10289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2464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22C01434818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560.294,71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RADSS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22336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2460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22C01434820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537.836,13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AAV</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90718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Belo Horizonte/MG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1765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21J01109945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29/10/2033</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543.451,69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RGT</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7151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Marau/BA</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0002532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22C01504214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567.610,07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DNB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169619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2508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22C01434816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561.985,74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IMVMD</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55370</w:t>
            </w:r>
            <w:r w:rsidRPr="003D7739">
              <w:rPr>
                <w:rFonts w:asciiTheme="minorHAnsi" w:hAnsiTheme="minorHAnsi" w:cstheme="minorHAnsi"/>
                <w:color w:val="000000"/>
                <w:sz w:val="14"/>
                <w:szCs w:val="14"/>
              </w:rPr>
              <w:br/>
              <w:t>55371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1622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21J01109948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08/04/2033</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562.115,50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AMSVS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67772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Marília/SP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0002380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22C01358000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10/03/2042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329.598,35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AFD</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071809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Itu/SP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0002301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22B01050099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409.756,13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GLCG</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4349/4350/4356/4357/4358/4359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Mesquita/RJ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2210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04/02/2042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544.241,01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RLZ</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73608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0000000000001536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21I01132211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22/09/2041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527.937,30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MCDF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108164</w:t>
            </w:r>
            <w:r w:rsidRPr="003D7739">
              <w:rPr>
                <w:rFonts w:asciiTheme="minorHAnsi" w:hAnsiTheme="minorHAnsi" w:cstheme="minorHAnsi"/>
                <w:color w:val="000000"/>
                <w:sz w:val="14"/>
                <w:szCs w:val="14"/>
              </w:rPr>
              <w:br/>
              <w:t>108267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Capão da Canoa/RS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1585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21I01005472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516.972,33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INFW</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53874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Vila Velha/ES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0000000000001928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21L01400699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07/12/2036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520.908,11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RFTJ</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11107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Guarabira/PB</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2418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22C01434817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17/03/2032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498.809,82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PGDCB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90801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0000000000001739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21J01190537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502.229,78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BCBCDM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6058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Jaboatão dos Guararapes/PE</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2143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22A01199849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27/01/2042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146.220,76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FGODS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111277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0002303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22B01050215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25/02/2023</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524.575,71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VDSMC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237449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1504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21I01004474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22/09/2041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455.367,40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305589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1416</w:t>
            </w:r>
            <w:r w:rsidRPr="00806996">
              <w:rPr>
                <w:rFonts w:asciiTheme="minorHAnsi" w:hAnsiTheme="minorHAnsi" w:cstheme="minorHAnsi"/>
                <w:color w:val="000000"/>
                <w:sz w:val="14"/>
                <w:szCs w:val="14"/>
              </w:rPr>
              <w:br/>
              <w:t>Av.07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r w:rsidRPr="00806996">
              <w:rPr>
                <w:rFonts w:asciiTheme="minorHAnsi" w:hAnsiTheme="minorHAnsi" w:cstheme="minorHAnsi"/>
                <w:color w:val="000000"/>
                <w:sz w:val="14"/>
                <w:szCs w:val="14"/>
              </w:rPr>
              <w:br/>
              <w:t>202108</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21H01096235</w:t>
            </w:r>
            <w:r w:rsidRPr="003D7739">
              <w:rPr>
                <w:rFonts w:asciiTheme="minorHAnsi" w:hAnsiTheme="minorHAnsi" w:cstheme="minorHAnsi"/>
                <w:color w:val="000000"/>
                <w:sz w:val="14"/>
                <w:szCs w:val="14"/>
              </w:rPr>
              <w:br/>
            </w:r>
            <w:proofErr w:type="spellStart"/>
            <w:r w:rsidRPr="003D7739">
              <w:rPr>
                <w:rFonts w:asciiTheme="minorHAnsi" w:hAnsiTheme="minorHAnsi" w:cstheme="minorHAnsi"/>
                <w:color w:val="000000"/>
                <w:sz w:val="14"/>
                <w:szCs w:val="14"/>
              </w:rPr>
              <w:t>21H01096235</w:t>
            </w:r>
            <w:proofErr w:type="spellEnd"/>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27/08/2036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480.522,26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ALDS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70064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1567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21I00972072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28/09/2041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469.190,85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SVDCM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72646</w:t>
            </w:r>
            <w:r w:rsidRPr="003D7739">
              <w:rPr>
                <w:rFonts w:asciiTheme="minorHAnsi" w:hAnsiTheme="minorHAnsi" w:cstheme="minorHAnsi"/>
                <w:color w:val="000000"/>
                <w:sz w:val="14"/>
                <w:szCs w:val="14"/>
              </w:rPr>
              <w:br/>
              <w:t>72646;72675</w:t>
            </w:r>
            <w:r w:rsidRPr="003D7739">
              <w:rPr>
                <w:rFonts w:asciiTheme="minorHAnsi" w:hAnsiTheme="minorHAnsi" w:cstheme="minorHAnsi"/>
                <w:color w:val="000000"/>
                <w:sz w:val="14"/>
                <w:szCs w:val="14"/>
              </w:rPr>
              <w:br/>
              <w:t>72675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1393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21H01096209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22/08/2033</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466.935,13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411911</w:t>
            </w:r>
            <w:r w:rsidRPr="003D7739">
              <w:rPr>
                <w:rFonts w:asciiTheme="minorHAnsi" w:hAnsiTheme="minorHAnsi" w:cstheme="minorHAnsi"/>
                <w:color w:val="000000"/>
                <w:sz w:val="14"/>
                <w:szCs w:val="14"/>
              </w:rPr>
              <w:br/>
              <w:t>411967</w:t>
            </w:r>
            <w:r w:rsidRPr="003D7739">
              <w:rPr>
                <w:rFonts w:asciiTheme="minorHAnsi" w:hAnsiTheme="minorHAnsi" w:cstheme="minorHAnsi"/>
                <w:color w:val="000000"/>
                <w:sz w:val="14"/>
                <w:szCs w:val="14"/>
              </w:rPr>
              <w:br/>
              <w:t>411968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0002358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04/03/2033</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477.579,43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TSH</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39591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Foz do Iguaçu/PR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0000000000001459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0000202108</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21H01142610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30/08/2030</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460.481,28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EXVJ</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44601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Montes Claros/MG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0000000000001545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21I01132210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22/09/2036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466.389,32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GMPJ</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42407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Monte Carmelo/MG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2001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21L01450601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20/12/2041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471.975,79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SEBDM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2588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de Serrana/SP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1736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21J01110141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28/10/2038</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472.730,43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NPMF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78960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Oficial de Registro de Imóveis de Campinas/SP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463.183,09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22628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Belo Horizonte/MG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1501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21I00963472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17/09/2033</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471.965,76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MVM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40305</w:t>
            </w:r>
            <w:r w:rsidRPr="003D7739">
              <w:rPr>
                <w:rFonts w:asciiTheme="minorHAnsi" w:hAnsiTheme="minorHAnsi" w:cstheme="minorHAnsi"/>
                <w:color w:val="000000"/>
                <w:sz w:val="14"/>
                <w:szCs w:val="14"/>
              </w:rPr>
              <w:br/>
              <w:t>40306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0002299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22C01361076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02/03/2023</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488.206,28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59246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0000000000001565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21I01132209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30/09/2038</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448.134,56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MVDS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126133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0002433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22/03/2038</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457.272,73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LD</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18533</w:t>
            </w:r>
            <w:r w:rsidRPr="003D7739">
              <w:rPr>
                <w:rFonts w:asciiTheme="minorHAnsi" w:hAnsiTheme="minorHAnsi" w:cstheme="minorHAnsi"/>
                <w:color w:val="000000"/>
                <w:sz w:val="14"/>
                <w:szCs w:val="14"/>
              </w:rPr>
              <w:br/>
              <w:t>42451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2397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22C01434821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15/03/2039</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475.256,44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BMTS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1070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Curitiba/PR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2011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21L01366018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21/12/2041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442.611,32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FJKN</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72056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0000000000001853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21K01205341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23/11/2036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466.300,45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PCFDF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98943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Luís/MA</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2246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22B01022217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11/02/2026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435.762,11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RFM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5615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2279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22B01050098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17/02/2042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474.129,80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LRB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28582</w:t>
            </w:r>
            <w:r w:rsidRPr="003D7739">
              <w:rPr>
                <w:rFonts w:asciiTheme="minorHAnsi" w:hAnsiTheme="minorHAnsi" w:cstheme="minorHAnsi"/>
                <w:color w:val="000000"/>
                <w:sz w:val="14"/>
                <w:szCs w:val="14"/>
              </w:rPr>
              <w:br/>
              <w:t>28583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2426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22C01434819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21/03/2032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432.509,54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HJMDS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24049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Florianópolis/SC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0002378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22C01358002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17/03/2032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451.189,26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RAGV</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67957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Mogi das Cruzes/SP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2329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22B01108209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26/02/2042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450.639,62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CDASA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23854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Hidrolândia/GO</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0002434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22C01358003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23/03/2042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439.179,00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ISM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108864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0000000000001523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21I01132212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17/09/2031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432.183,40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ALMDC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237973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0002250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18/03/2042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463.226,79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PJDA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64809</w:t>
            </w:r>
            <w:r w:rsidRPr="003D7739">
              <w:rPr>
                <w:rFonts w:asciiTheme="minorHAnsi" w:hAnsiTheme="minorHAnsi" w:cstheme="minorHAnsi"/>
                <w:color w:val="000000"/>
                <w:sz w:val="14"/>
                <w:szCs w:val="14"/>
              </w:rPr>
              <w:br/>
              <w:t>64810</w:t>
            </w:r>
            <w:r w:rsidRPr="003D7739">
              <w:rPr>
                <w:rFonts w:asciiTheme="minorHAnsi" w:hAnsiTheme="minorHAnsi" w:cstheme="minorHAnsi"/>
                <w:color w:val="000000"/>
                <w:sz w:val="14"/>
                <w:szCs w:val="14"/>
              </w:rPr>
              <w:br/>
              <w:t>64811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0002113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22A01234018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18/07/2027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413.720,47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RPF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143570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1991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21L01366222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15/12/2036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429.490,97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EDBCF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21499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Igarassu/PE</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2293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22B01108210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442.560,71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ECBA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22476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Porto Velho/RO</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0002377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22C01358004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10/03/2042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340.801,03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DMFD</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34513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Vitória/ES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2514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22C01434822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435.200,80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JVRF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221159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0000000000001860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21K01205343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24/11/2041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435.429,77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HMM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120878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2482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22C01435704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30/03/2023</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433.696,11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EPDADU</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74182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Recife/PE</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2241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22B01108211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10/02/2042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436.118,44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VTC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29403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0000000000001701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21J01190539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26/10/2041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401.034,04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SCV</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26365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0000000000001967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21L01400702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14/12/2036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393.812,19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RPG</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153413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0002404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22C01361091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16/03/2023</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412.879,72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SAC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12575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0002148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22A01234020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28/01/2042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420.302,31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VMC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116758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Maricá/RJ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2003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21L01400701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20/12/2041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382.764,96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TBDC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38074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2183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22B01109044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03/08/2023</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418.000,65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WGM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204830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1005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21D00886988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27/04/2033</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381.315,78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KHAY</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105071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0002106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22A01234017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14/01/2042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405.764,89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304669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2339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22B01050101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24/08/2026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362.657,78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CSJ</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130970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2510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22C01434825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393.535,42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MADSW</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19024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Oficial de Registro de Imóveis de Balneário</w:t>
            </w:r>
            <w:r w:rsidRPr="003D7739">
              <w:rPr>
                <w:rFonts w:asciiTheme="minorHAnsi" w:hAnsiTheme="minorHAnsi" w:cstheme="minorHAnsi"/>
                <w:color w:val="000000"/>
                <w:sz w:val="14"/>
                <w:szCs w:val="14"/>
              </w:rPr>
              <w:br/>
              <w:t>Camboriú/SC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409.571,88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VTB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143730</w:t>
            </w:r>
            <w:r w:rsidRPr="003D7739">
              <w:rPr>
                <w:rFonts w:asciiTheme="minorHAnsi" w:hAnsiTheme="minorHAnsi" w:cstheme="minorHAnsi"/>
                <w:color w:val="000000"/>
                <w:sz w:val="14"/>
                <w:szCs w:val="14"/>
              </w:rPr>
              <w:br/>
              <w:t>144016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57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17G00865156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367.130,20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ABDR</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184665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1659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21J01047341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18/10/2041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383.746,34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PEGC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154094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0000000000001761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21J01190540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398.892,02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MDOM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295451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1537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21I01049273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22/09/2041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386.882,94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ORDA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58037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1759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21J01109693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374.923,30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AEJ</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1853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Rio Negro/PR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1546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21I00972071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27/09/2041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380.284,61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RLDSS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56013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Bernardo do Campo/SP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1387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21H01143314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25/08/2041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377.391,78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GCA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62297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1356</w:t>
            </w:r>
            <w:r w:rsidRPr="00806996">
              <w:rPr>
                <w:rFonts w:asciiTheme="minorHAnsi" w:hAnsiTheme="minorHAnsi" w:cstheme="minorHAnsi"/>
                <w:color w:val="000000"/>
                <w:sz w:val="14"/>
                <w:szCs w:val="14"/>
              </w:rPr>
              <w:br/>
              <w:t>674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r w:rsidRPr="00806996">
              <w:rPr>
                <w:rFonts w:asciiTheme="minorHAnsi" w:hAnsiTheme="minorHAnsi" w:cstheme="minorHAnsi"/>
                <w:color w:val="000000"/>
                <w:sz w:val="14"/>
                <w:szCs w:val="14"/>
              </w:rPr>
              <w:br/>
              <w:t>202012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21H01115524</w:t>
            </w:r>
            <w:r w:rsidRPr="003D7739">
              <w:rPr>
                <w:rFonts w:asciiTheme="minorHAnsi" w:hAnsiTheme="minorHAnsi" w:cstheme="minorHAnsi"/>
                <w:color w:val="000000"/>
                <w:sz w:val="14"/>
                <w:szCs w:val="14"/>
              </w:rPr>
              <w:br/>
            </w:r>
            <w:proofErr w:type="spellStart"/>
            <w:r w:rsidRPr="003D7739">
              <w:rPr>
                <w:rFonts w:asciiTheme="minorHAnsi" w:hAnsiTheme="minorHAnsi" w:cstheme="minorHAnsi"/>
                <w:color w:val="000000"/>
                <w:sz w:val="14"/>
                <w:szCs w:val="14"/>
              </w:rPr>
              <w:t>21H01115524</w:t>
            </w:r>
            <w:proofErr w:type="spellEnd"/>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30/08/2041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364.409,15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LADO</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29737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1556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21I01133072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357.759,36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LG</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52040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22A01200441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06/01/2032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378.859,45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MTFL</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31266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2305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22C01434826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16/03/2042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353.048,02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MADSPB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25518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1703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21J01093337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28/10/2031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363.551,01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DDSP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138339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1677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21J01047347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21/10/2041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369.357,05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DGCF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237408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1742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21J01109947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28/10/2036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345.244,47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ECF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38526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Campo Grande/MS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2373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22C01366727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08/03/2042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353.596,66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DRA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3239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Lorena/SP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1996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21L01405203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15/12/2031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364.924,78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MGR</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24280</w:t>
            </w:r>
            <w:r w:rsidRPr="003D7739">
              <w:rPr>
                <w:rFonts w:asciiTheme="minorHAnsi" w:hAnsiTheme="minorHAnsi" w:cstheme="minorHAnsi"/>
                <w:color w:val="000000"/>
                <w:sz w:val="14"/>
                <w:szCs w:val="14"/>
              </w:rPr>
              <w:br/>
              <w:t>24281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Goiânia/GO</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1535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21I01133073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22/09/2032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372.755,92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MDFGDS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128482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0000000000001605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21J01190758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01/10/2041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349.208,57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ACOM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38148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1958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21L01366010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10/12/2031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340.958,12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FCC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107556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1715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21J01047344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345.669,96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PSBM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80033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0000000000002051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21L01405205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29/12/2041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361.304,57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213880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0002358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04/03/2033</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342.951,70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74932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Presidente Prudente/SP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0000000000001931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21L01405204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09/12/2041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339.316,36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WCT</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92802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2120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22A01234060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19/01/2042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275.877,07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216369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Oficial de Registro de Imóveis de Barueri/SP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13/01/2032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325.497,04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16973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Nova Friburgo/RJ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2539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22D01332410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06/04/2036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328.553,14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FFP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Niterói/RJ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0002520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22C01504217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338.719,49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SRMC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14655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Jaboatão dos Guararapes/PE</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0002398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22C01504211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17/03/2027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336.301,19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RFO</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26967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Itatiba/SP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2218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22B01050610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09/02/2032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348.626,77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TKDSS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100712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2372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22C01434824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11/03/2042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328.533,19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LKZ</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11430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Vitória/ES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2272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22B01108212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20/02/2033</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342.781,81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PRCDA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89314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2324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22B01050609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24/02/2037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351.357,58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IADS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116834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0002354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22B01050611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26/02/2042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325.889,97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19436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Campos do Jordão/SP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0002145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202221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22A01234061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31/01/2025</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302.440,66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RFSL</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216559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0000000000001708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21J01190759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28/04/2035</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319.777,23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251751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0000000000001839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21K01205609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23/05/2038</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326.654,61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LODA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84246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Fortaleza/CE</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2281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22B01050614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18/08/2034</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342.587,77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FAR</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122208122209122214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2000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21L01351689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21/12/2041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342.283,27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LSDA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124626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Recife/PE</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1515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21I01005471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17/09/2036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319.220,27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FDMV</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88045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1410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21H01096237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25/08/2033</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343.167,03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FPDS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37343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1630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21J01110140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15/10/2031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312.744,70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RNF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46742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Vila Velha/ES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1859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21K01139612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24/11/2041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318.111,86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FCP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53338;53409;53410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1443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21H01096218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31/08/2026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296.462,72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MMP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185837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2528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22C01434827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321.995,16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JEP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33333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Mairiporã/SP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1957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21L01461268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15/12/2041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200.184,85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DLDC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94792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Sinop/MT</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2206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22B01050613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03/02/2032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332.687,93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46901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Belo Horizonte/MG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0000000000001669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21J01190760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20/10/2031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330.472,73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FGZ</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77778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0002500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22C01438257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306.108,11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ARQ</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144507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50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17G00865151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223.128,10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JLTDO</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21243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0000000000001540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21I01133075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22/09/2031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320.906,44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JRDPD</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43783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Mogi Guaçu/SP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2237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22B01050615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10/02/2032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327.705,98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BDEM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224367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1412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21H01115521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29/08/2041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299.682,40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GFB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165273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0000000000001886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21K01205607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26/11/2041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300.355,50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CED</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131358</w:t>
            </w:r>
            <w:r w:rsidRPr="003D7739">
              <w:rPr>
                <w:rFonts w:asciiTheme="minorHAnsi" w:hAnsiTheme="minorHAnsi" w:cstheme="minorHAnsi"/>
                <w:color w:val="000000"/>
                <w:sz w:val="14"/>
                <w:szCs w:val="14"/>
              </w:rPr>
              <w:br/>
              <w:t>269019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1390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21H01096229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18/08/2041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293.445,49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DDST</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36088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Registro de Imóveis de </w:t>
            </w:r>
            <w:proofErr w:type="spellStart"/>
            <w:r w:rsidRPr="003D7739">
              <w:rPr>
                <w:rFonts w:asciiTheme="minorHAnsi" w:hAnsiTheme="minorHAnsi" w:cstheme="minorHAnsi"/>
                <w:color w:val="000000"/>
                <w:sz w:val="14"/>
                <w:szCs w:val="14"/>
              </w:rPr>
              <w:t>Itapoa</w:t>
            </w:r>
            <w:proofErr w:type="spellEnd"/>
            <w:r w:rsidRPr="003D7739">
              <w:rPr>
                <w:rFonts w:asciiTheme="minorHAnsi" w:hAnsiTheme="minorHAnsi" w:cstheme="minorHAnsi"/>
                <w:color w:val="000000"/>
                <w:sz w:val="14"/>
                <w:szCs w:val="14"/>
              </w:rPr>
              <w:t>/SC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0002391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16/03/2034</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304.662,65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IRA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328030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17G00865095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13/05/2035</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306.837,15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EBDS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37384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1743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21J01110340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28/10/2041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145.536,29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PBK</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143889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65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17G00865147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247.734,07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EH</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31692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Capão da Canoa/RS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2328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22B01050618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25/02/2034</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292.293,62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FRG</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89986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0000000000002026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21L01405206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22/12/2036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290.817,23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IMM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63972</w:t>
            </w:r>
            <w:r w:rsidRPr="003D7739">
              <w:rPr>
                <w:rFonts w:asciiTheme="minorHAnsi" w:hAnsiTheme="minorHAnsi" w:cstheme="minorHAnsi"/>
                <w:color w:val="000000"/>
                <w:sz w:val="14"/>
                <w:szCs w:val="14"/>
              </w:rPr>
              <w:br/>
              <w:t>63986</w:t>
            </w:r>
            <w:r w:rsidRPr="003D7739">
              <w:rPr>
                <w:rFonts w:asciiTheme="minorHAnsi" w:hAnsiTheme="minorHAnsi" w:cstheme="minorHAnsi"/>
                <w:color w:val="000000"/>
                <w:sz w:val="14"/>
                <w:szCs w:val="14"/>
              </w:rPr>
              <w:br/>
              <w:t>63987</w:t>
            </w:r>
            <w:r w:rsidRPr="003D7739">
              <w:rPr>
                <w:rFonts w:asciiTheme="minorHAnsi" w:hAnsiTheme="minorHAnsi" w:cstheme="minorHAnsi"/>
                <w:color w:val="000000"/>
                <w:sz w:val="14"/>
                <w:szCs w:val="14"/>
              </w:rPr>
              <w:br/>
              <w:t>64003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1538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21I01048890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30/09/2026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269.729,82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LLLCV</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95583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Belo Horizonte/MG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2232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22B01022809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14/02/2034</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309.081,65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JDADS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72791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1778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21K01140406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17/05/2041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288.005,99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MCDLGS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113953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1461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21H01096214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31/08/2036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305.767,31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52512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2208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22B01050617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04/02/2042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308.665,90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ASS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63652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Vitória/ES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0002382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300.129,86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RL</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26435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Curitiba/PR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0002422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22/03/2042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290.191,08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98789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0002358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14/03/2033</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289.101,37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RDSG</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19205</w:t>
            </w:r>
            <w:r w:rsidRPr="003D7739">
              <w:rPr>
                <w:rFonts w:asciiTheme="minorHAnsi" w:hAnsiTheme="minorHAnsi" w:cstheme="minorHAnsi"/>
                <w:color w:val="000000"/>
                <w:sz w:val="14"/>
                <w:szCs w:val="14"/>
              </w:rPr>
              <w:br/>
              <w:t>8282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2142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22A01199839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24/01/2032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305.123,23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CAI</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75540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1383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21H01096234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18/08/2033</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303.574,60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VSM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3158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Foz do Iguaçu/PR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0002349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04/03/2042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287.393,57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WSE</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117167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Betim/MG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1360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21H01096222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09/08/2031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276.741,62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NADV</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50707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0000000000001802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21K01205610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16/11/2033</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278.652,28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DQR</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81609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17/05/2033</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277.052,05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LTN</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93557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0002168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22A01234062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277.683,71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ACDBUM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88079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0002191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22B01050616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01/02/2042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279.507,28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216369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Oficial de Registro de Imóveis de Barueri/SP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13/01/2032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271.096,61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JDFTVB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Oficial de Registro de Imóveis de Cabedelo/PB</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2098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22F00114652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19/07/2037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276.673,73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FKBV</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8295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0002395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25/03/2032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275.630,05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HMDO</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35580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0002419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21/03/2042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273.140,86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SMDS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84008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2261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22F00114653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14/02/2042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293.407,00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EASG</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47669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0002409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18/03/2031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268.352,90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LCDS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172336</w:t>
            </w:r>
            <w:r w:rsidRPr="003D7739">
              <w:rPr>
                <w:rFonts w:asciiTheme="minorHAnsi" w:hAnsiTheme="minorHAnsi" w:cstheme="minorHAnsi"/>
                <w:color w:val="000000"/>
                <w:sz w:val="14"/>
                <w:szCs w:val="14"/>
              </w:rPr>
              <w:br/>
              <w:t>172370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1378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21H01096226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17/08/2041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271.466,52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CQP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108481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2161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22F00114654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28/01/2042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123.859,06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FBM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51399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Mogi Guaçu/SP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1997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22F00114655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15/12/2041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259.274,31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132954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00002543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254.860,06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APL</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4250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Nova Friburgo/RJ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21L01366014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22/12/2041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272.962,10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KRELLM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proofErr w:type="spellStart"/>
            <w:r w:rsidRPr="003D7739">
              <w:rPr>
                <w:rFonts w:asciiTheme="minorHAnsi" w:hAnsiTheme="minorHAnsi" w:cstheme="minorHAnsi"/>
                <w:color w:val="000000"/>
                <w:sz w:val="14"/>
                <w:szCs w:val="14"/>
              </w:rPr>
              <w:t>xx.xxx.xxx</w:t>
            </w:r>
            <w:proofErr w:type="spellEnd"/>
            <w:r w:rsidRPr="003D7739">
              <w:rPr>
                <w:rFonts w:asciiTheme="minorHAnsi" w:hAnsiTheme="minorHAnsi" w:cstheme="minorHAnsi"/>
                <w:color w:val="000000"/>
                <w:sz w:val="14"/>
                <w:szCs w:val="14"/>
              </w:rPr>
              <w:t>/xxxx-18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246333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17G00865309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247.453,90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AW</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88753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2259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22F00114659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15/02/2037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260.927,79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DDSMN</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58603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Divinópolis/MG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1398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21H01096324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25/08/2041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253.860,55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VNP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19905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Niterói/RJ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2178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22B01142934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09/02/2042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243.415,44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9395A</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00002543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242.454,29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JMB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290328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2162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22F00114656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28/01/2042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257.643,98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ALPMP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223334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Niterói/RJ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2302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22B01196826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243.670,35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7753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1984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22F00114658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20/12/2041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239.275,07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VNDC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122994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1695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22F00114711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27/10/2041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249.596,21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GTN</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281725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1408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29/09/2041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257.929,43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MSS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97457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Aparecida de Goiânia/GO</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1645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22F00114662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22/10/2041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248.216,01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FV</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25124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Caetano do Sul/SP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0002074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21L01462663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246.671,59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MDDN</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20260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Carapicuíba/SP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1813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21K01139394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240.316,84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MLDSL</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9828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Caucaia/CE</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2513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22C01434823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233.857,52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GDAP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14567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0000000000001972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22F00114663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16/12/2027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241.670,62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EDOB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81175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Gravataí/RS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1953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21L01337005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09/12/2041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244.693,40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LCDS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103314103290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1378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21/12/2041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230.127,31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JCDS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51780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2221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22F00114661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04/02/2037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248.227,58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FADS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86582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1374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21H01096230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12/08/2041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234.549,62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CEMDCB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162458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0002428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23/03/2032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233.743,93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LATL</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45320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Mogi das Cruzes/SP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1904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21K01139807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03/12/2036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243.965,18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LHOB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34119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Santa Isabel/SP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2307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22F00114665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23/02/2042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235.199,47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BODF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64491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1506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22F00114667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22/09/2041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223.383,19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SNESM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Belém/PA</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1652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22F00114666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19/04/2030</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220.250,40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JAN</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19115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Barretos/SP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1952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22F00114672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09/12/2041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228.880,86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50270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2069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21L01377930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29/12/2041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226.627,73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ATDS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24864F</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Salto/SP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1970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21L01366221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15/12/2041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234.257,63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JEDMA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44471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2045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21L01366012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23/12/2030</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219.564,37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PRDAM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153323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2185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22F00114664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07/02/2042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225.138,96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JVBDA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13876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2222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22B01022218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07/02/2037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231.307,90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ADFG</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80712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1973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22A01199846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24/01/2042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224.470,16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CEDMLEF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306302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2018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22F00114670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21/12/2041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239.061,01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ADSR</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2667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Aracaju/SE</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2187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22A01199844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28/01/2032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230.190,78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12186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1470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21H01113914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31/08/2041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212.645,50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FRLDF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125692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2228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22F00114677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08/02/2042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222.285,17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53307</w:t>
            </w:r>
            <w:r w:rsidRPr="003D7739">
              <w:rPr>
                <w:rFonts w:asciiTheme="minorHAnsi" w:hAnsiTheme="minorHAnsi" w:cstheme="minorHAnsi"/>
                <w:color w:val="000000"/>
                <w:sz w:val="14"/>
                <w:szCs w:val="14"/>
              </w:rPr>
              <w:br/>
              <w:t>53308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Joinville/SC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0002411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22/03/2037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218.228,43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NMP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39475</w:t>
            </w:r>
            <w:r w:rsidRPr="003D7739">
              <w:rPr>
                <w:rFonts w:asciiTheme="minorHAnsi" w:hAnsiTheme="minorHAnsi" w:cstheme="minorHAnsi"/>
                <w:color w:val="000000"/>
                <w:sz w:val="14"/>
                <w:szCs w:val="14"/>
              </w:rPr>
              <w:br/>
              <w:t>39476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2440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22F00114669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23/03/2032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216.753,63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MMVM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42716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Caetano do Sul/SP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2111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22F00114676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24/01/2042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227.745,39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3454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0002448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23/03/2034</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225.340,53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14544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Catanduva/SP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0002468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22C01504206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29/03/2032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218.021,81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CK</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43493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José dos Pinhais/PR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2304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22F00114671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28/08/2038</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222.758,65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AGP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17831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Fazenda Rio Grande/PR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0002535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22D01376006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04/04/2032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221.906,82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RLF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22328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Caetano do Sul/SP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2209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22B01196823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17/02/2027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207.385,47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KBP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65149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Belo Horizonte/MG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2289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22F00114673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21/02/2032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235.268,43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OCDS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626669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2333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22F00114679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220.926,98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JMDS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253019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0002441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22C01504208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219.438,64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LBS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154768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2368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22F00114678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09/03/2042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220.275,24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RDRBC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88748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Manaus/AM</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0002502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22C01448422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29/03/2042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222.882,78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NRRP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38168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Curitiba/PR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2313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22B01142936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227.246,00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CVDC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41933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1899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22F00114675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219.536,78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81631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1495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22F00114680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21/03/2039</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213.162,59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LSR</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95820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2056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22F00114674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27/12/2041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224.126,05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23689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1665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21J01069743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19/10/2041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209.698,81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9088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José Bonifácio/SP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1465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21H01115714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31/08/2029</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219.952,66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MMDA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104905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0002387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14/03/2042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209.161,75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9697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1819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22F00114681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22/11/2041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207.155,24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SFDS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157550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1805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21K01207407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16/11/2030</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203.066,91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RDSM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11907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Olinda/PE</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1842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21K01207408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26/11/2035</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208.686,93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GDM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130583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2190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22A01235240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215.525,13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11987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Londrina/PR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2062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21L01406801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30/12/2041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198.121,76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VLFQ</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40097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Araçatuba/SP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2273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22B01022220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15/02/2037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206.288,74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LFBDF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18896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Gramado/RS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2129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22A01235241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24/07/2032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208.683,67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GCDP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19742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Uberaba/MG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2104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22A01235242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24/07/2028</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213.524,56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TMN</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34960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Santa Rosa/RS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1980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21L01377926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22/12/2041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214.462,97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GRC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54829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Cabo Frio/RJ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124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17G00865207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167.794,08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RRDS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20570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1704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21J01110345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27/10/2029</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225.438,37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ESLP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228844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1570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21J01191937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04/10/2027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186.342,50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AMMP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56226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2107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22A01199845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14/01/2037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194.405,94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PDASA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18803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2095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22A01235243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13/01/2042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200.261,08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MRDM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138004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1955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21L01283402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27/12/2031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195.677,36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CDPC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159337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2336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22B01052609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199.419,50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66466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Blumenau/SC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0002345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11/03/2042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206.810,10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LAFRS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11547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2282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22/08/2041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210.015,45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117496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0002479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29/03/2042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196.628,92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ACSBB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52824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Curitiba/PR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1803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21K01112476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23/11/2041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207.478,98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CDNS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191160</w:t>
            </w:r>
            <w:r w:rsidRPr="003D7739">
              <w:rPr>
                <w:rFonts w:asciiTheme="minorHAnsi" w:hAnsiTheme="minorHAnsi" w:cstheme="minorHAnsi"/>
                <w:color w:val="000000"/>
                <w:sz w:val="14"/>
                <w:szCs w:val="14"/>
              </w:rPr>
              <w:br/>
              <w:t>191161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2247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22B01052608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11/02/2042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202.307,84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FSZS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186674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Itanhaém/SP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1414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21H01113315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30/08/2036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194.391,86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CSDN</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383038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2180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22A01235244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31/01/2037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194.869,44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LCDM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71513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2283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22B01052607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17/02/2032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190.754,00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DDSSJ</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11406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Imbituba</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0002530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194.317,93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PPM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117030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1866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21K01207411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26/11/2041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193.749,18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LRD</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82446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Franco da Rocha/SP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1879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21K01207409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30/11/2031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165.054,36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RDSC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23557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Sapucaia do Sul/RS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1881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21K01139809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188.490,51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LGR</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8348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Catalão/GO</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1738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21K01151001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08/11/2036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186.495,41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MDST</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56109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Bauru/SP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1549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21J01109946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01/10/2026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171.856,64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HDLES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74226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0002144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28/01/2042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194.757,03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JCGM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374814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0002485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22C01504212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189.000,57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LCDS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226056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1773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21K01207410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04/11/2041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187.743,19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AFDC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40266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2048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21L01406804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23/12/2041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188.079,09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RDFJ</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295974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0002458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25/03/2032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184.286,89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EDOS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19266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1930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21L01406803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03/12/2041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189.436,40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TRBE</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62390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2037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21L01406802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23/12/2041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269.066,40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LCCDCF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192419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17G00865297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169.698,78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FCN</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323763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1745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21J01109941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28/10/2041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184.632,60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JERDC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29893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Maringá/PR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0002386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22C01504209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14/03/2037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180.185,36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RPDS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9846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Promissão/SP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2112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22A01235245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14/01/2032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186.216,52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AMPDC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199582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1486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21I00963473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10/09/2028</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195.249,61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MAPL</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56087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2086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22A01199842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07/01/2042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190.859,91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172743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1424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21H01096319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26/02/2037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181.604,11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HGDAC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56011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1518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21I01031074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19/09/2041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182.481,63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66676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1799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21K01097809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11/05/2039</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183.497,48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LEM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40141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1590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21I01015272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175.723,09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MCDSJ</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7133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0002401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21/03/2030</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173.469,25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APDO</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27270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Mogi Mirim/SP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0002410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23/03/2034</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181.959,15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MSX</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24341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2008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21L01406806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17/06/2040</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175.812,98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ACDSFDS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156160</w:t>
            </w:r>
            <w:r w:rsidRPr="003D7739">
              <w:rPr>
                <w:rFonts w:asciiTheme="minorHAnsi" w:hAnsiTheme="minorHAnsi" w:cstheme="minorHAnsi"/>
                <w:color w:val="000000"/>
                <w:sz w:val="14"/>
                <w:szCs w:val="14"/>
              </w:rPr>
              <w:br/>
              <w:t>44330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1371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21H01096227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13/08/2041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171.728,42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DKDSA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77607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Mogi Mirim/SP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1619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21J01191939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11/10/2041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174.206,85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CCDS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56312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1827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21K01207412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25/11/2041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184.998,68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MSBDO</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108771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2075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21L01406807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30/12/2041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182.073,74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140137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1417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21H01144114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25/08/2033</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169.107,80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VCDG</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25411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Blumenau/SC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2141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22A01235247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28/07/2037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168.541,14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JLDP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30083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Franca/SP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2014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21L01406805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20/12/2041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170.784,72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MPDS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112083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1450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21H01123002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30/08/2031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167.063,61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JDA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10651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Curitiba/PR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1911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21K01207414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169.437,43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JFFDN</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50426</w:t>
            </w:r>
            <w:r w:rsidRPr="003D7739">
              <w:rPr>
                <w:rFonts w:asciiTheme="minorHAnsi" w:hAnsiTheme="minorHAnsi" w:cstheme="minorHAnsi"/>
                <w:color w:val="000000"/>
                <w:sz w:val="14"/>
                <w:szCs w:val="14"/>
              </w:rPr>
              <w:br/>
              <w:t>55437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Foz do Iguaçu/PR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1475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21I01060991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01/09/2041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166.681,71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RPDO</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115188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1681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21J01110137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22/10/2041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169.526,80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JADSC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3284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2158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22A01235246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26/01/2042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175.631,80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AHKM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54648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Votuporanga/SP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30/11/2033</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168.614,33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AJDS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50715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Salvador/BA</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1728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21J01191940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30/10/2033</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166.264,80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NDSV</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149900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2177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22A01235248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28/01/2032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170.510,72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Penápolis/SP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2090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22A01199840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10/01/2042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170.362,68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47448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Tatuí/SP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1896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21K01207413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29/11/2031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164.234,95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RDNB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88877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1961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21L01406808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15/12/2041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164.600,16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PCDCL</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173225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1697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21J01110136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26/10/2031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164.159,55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ETDC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25323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2041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21L01337003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22/12/2030</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157.871,71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DCXDB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27979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Botucatu/SP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2174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22B01023705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03/02/2042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167.921,52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AZB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73339</w:t>
            </w:r>
            <w:r w:rsidRPr="003D7739">
              <w:rPr>
                <w:rFonts w:asciiTheme="minorHAnsi" w:hAnsiTheme="minorHAnsi" w:cstheme="minorHAnsi"/>
                <w:color w:val="000000"/>
                <w:sz w:val="14"/>
                <w:szCs w:val="14"/>
              </w:rPr>
              <w:br/>
              <w:t>73340</w:t>
            </w:r>
            <w:r w:rsidRPr="003D7739">
              <w:rPr>
                <w:rFonts w:asciiTheme="minorHAnsi" w:hAnsiTheme="minorHAnsi" w:cstheme="minorHAnsi"/>
                <w:color w:val="000000"/>
                <w:sz w:val="14"/>
                <w:szCs w:val="14"/>
              </w:rPr>
              <w:br/>
              <w:t>73341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0002438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24/03/2042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175.640,39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MRKDO</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117569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1698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21J01191938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26/10/2026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154.995,78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CRS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143017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0002186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22A01234047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31/01/2034</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164.744,32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CBBS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45266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Porto Seguro/BA</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0002163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22A01234048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27/01/2042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162.670,56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RSN</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82313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2288</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22B01050407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22/02/2042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177.675,82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AMT</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74785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0002430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22C01363126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29/03/2032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167.506,31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DVEU</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83783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2110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22A01200442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24/01/2042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179.833,75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NRP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61618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2525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31/03/2035</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162.705,21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4056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0002396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22C01363127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15/03/2042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174.345,00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RFDS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62458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Santa Bárbara d'Oeste/SP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0002371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22C01363128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07/03/2032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162.651,91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MLCO</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93363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0002125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22A01234049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172.325,61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TPDO</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60949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2340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22B01050408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177.590,85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EDLDN</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58679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2295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22B01050410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21/02/2042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166.956,49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123215</w:t>
            </w:r>
            <w:r w:rsidRPr="003D7739">
              <w:rPr>
                <w:rFonts w:asciiTheme="minorHAnsi" w:hAnsiTheme="minorHAnsi" w:cstheme="minorHAnsi"/>
                <w:color w:val="000000"/>
                <w:sz w:val="14"/>
                <w:szCs w:val="14"/>
              </w:rPr>
              <w:br/>
              <w:t>123216</w:t>
            </w:r>
            <w:r w:rsidRPr="003D7739">
              <w:rPr>
                <w:rFonts w:asciiTheme="minorHAnsi" w:hAnsiTheme="minorHAnsi" w:cstheme="minorHAnsi"/>
                <w:color w:val="000000"/>
                <w:sz w:val="14"/>
                <w:szCs w:val="14"/>
              </w:rPr>
              <w:br/>
              <w:t>123217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1464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21H01142914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31/08/2041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162.684,91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RDCV</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119036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1555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21I01132671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27/09/2041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163.149,30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LHFDA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142018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2077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21L01402202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30/12/2041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163.699,11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RSO</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79.672 e 79.724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Oficial de Registro de Imóveis de São Paulo/SP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26/11/2026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150.593,41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CBC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147153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0002405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22C01363130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16/03/2034</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158.867,78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RALDM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134548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2234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22B01050411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09/02/2032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152.629,70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58417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1705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21J01190748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27/04/2035</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160.790,01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DRDSG</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75240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169.381,80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LDSM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6555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1723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21J01077542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28/10/2041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159.048,41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RG</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108233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1702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21J01077539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27/10/2041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157.762,46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EAS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106154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2263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17/08/2029</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160.968,62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930179301893019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1901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21K01097816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29/11/2032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153.589,95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41267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Cascavel/PR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2131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156.584,00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JLP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14997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Ceará-Mirim/RN</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0002374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22C01363129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09/03/2032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152.199,20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SLR</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33733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0002152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27/01/2037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152.341,78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RCL</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197438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1489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21I00960477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18/09/2033</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153.393,36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SPDS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26656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1909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21K01205408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30/11/2038</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147.745,96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4090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2122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22A01199466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27/01/2042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163.375,62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RDPP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51671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1434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21H01096213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31/08/2041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148.892,53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HADM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71182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1857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21K01205409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22/11/2041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157.444,91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MCSDM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42554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Recife/PE</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1770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21J01110337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151.860,42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HRDS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82425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1492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21I01050071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16/09/2041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150.981,42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FSN</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27006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Itajaí/SC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1756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21K01097815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08/11/2041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148.591,06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LMDS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82704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1418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21H01123717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30/08/2041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151.336,19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HCO</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116790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1924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21K01205412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156.404,12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SSGF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56337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1934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21L01366219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08/12/2026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156.235,48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JPC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36207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Natal/RN</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1529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21I01049274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20/09/2041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163.356,91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RACV</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94851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1959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21L01402203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13/12/2041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151.338,91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SADA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18944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1409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21H01116914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27/08/2041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143.824,25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JCR</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4674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Niterói/RJ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2179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31/01/2038</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144.981,13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MFS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123023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1647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21J01190750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15/10/2041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141.542,30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MPDS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28114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1361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21H01096322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10/08/2041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167.893,19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SCB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58717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1554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21I00972074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28/09/2036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139.906,89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ADSP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69980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1795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21K01205410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11/05/2035</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139.107,53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VACMB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211250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2002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21L01402204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17/12/2041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141.583,82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MMDS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78746</w:t>
            </w:r>
            <w:r w:rsidRPr="003D7739">
              <w:rPr>
                <w:rFonts w:asciiTheme="minorHAnsi" w:hAnsiTheme="minorHAnsi" w:cstheme="minorHAnsi"/>
                <w:color w:val="000000"/>
                <w:sz w:val="14"/>
                <w:szCs w:val="14"/>
              </w:rPr>
              <w:br/>
              <w:t>78750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28/10/2041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144.589,01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GMDS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194572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1762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21J01190749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30/10/2031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136.768,16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VAB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23790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Maringá/PR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1476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21I00960471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03/09/2041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139.407,27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EJCT</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67894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Pouso Alegre/MG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0002202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22A01234050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138.588,68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DDF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138137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2322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22B01050412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23/02/2034</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137.971,67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ILDC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9162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Itajaí/SC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2103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22A01199848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14/01/2042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135.323,04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EBDO</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99591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0002454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135.791,41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ARD</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28301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Registro de Imóveis de </w:t>
            </w:r>
            <w:proofErr w:type="spellStart"/>
            <w:r w:rsidRPr="003D7739">
              <w:rPr>
                <w:rFonts w:asciiTheme="minorHAnsi" w:hAnsiTheme="minorHAnsi" w:cstheme="minorHAnsi"/>
                <w:color w:val="000000"/>
                <w:sz w:val="14"/>
                <w:szCs w:val="14"/>
              </w:rPr>
              <w:t>Itapoa</w:t>
            </w:r>
            <w:proofErr w:type="spellEnd"/>
            <w:r w:rsidRPr="003D7739">
              <w:rPr>
                <w:rFonts w:asciiTheme="minorHAnsi" w:hAnsiTheme="minorHAnsi" w:cstheme="minorHAnsi"/>
                <w:color w:val="000000"/>
                <w:sz w:val="14"/>
                <w:szCs w:val="14"/>
              </w:rPr>
              <w:t>/SC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2059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21L01402205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29/12/2041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146.391,99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RAJ</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89997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1531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21I01049871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18/09/2031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133.206,19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MGM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36724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Lauro de Freitas/BA</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30/11/2027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128.316,85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60995</w:t>
            </w:r>
            <w:r w:rsidRPr="003D7739">
              <w:rPr>
                <w:rFonts w:asciiTheme="minorHAnsi" w:hAnsiTheme="minorHAnsi" w:cstheme="minorHAnsi"/>
                <w:color w:val="000000"/>
                <w:sz w:val="14"/>
                <w:szCs w:val="14"/>
              </w:rPr>
              <w:br/>
              <w:t>60996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1877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21K01139808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26/11/2041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143.757,80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55454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0002081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22A01171237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13/01/2042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139.048,23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AEDO</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27908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0002099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22A01234838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10/01/2042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135.142,90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NDCB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57475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Campinas/SP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0002094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22A01234839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11/01/2027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143.595,45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IDORDN</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45762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Mogi das Cruzes/SP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0002133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22A01234837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20/01/2042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134.347,65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CADO</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7158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1428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21H01123316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25/08/2041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63.416,57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MDBG</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50366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2172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22A01199482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28/01/2042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144.827,17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TRM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31118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1326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21G00886474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13/08/2033</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132.950,60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PHDS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298114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1423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21H01096215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24/08/2033</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143.281,11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MFC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70733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Itapetininga/SP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0002475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29/03/2042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136.292,05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VMAR</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40642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0002462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131.653,94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ACDAF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45766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2319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22B01052007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141.831,70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19646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Pedro/SP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0000000000001755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21K01206806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05/11/2041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128.356,82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ARGDL</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179781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1436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21H01096210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30/08/2036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127.717,22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LFBR</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118894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30/08/2027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133.345,74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ACDSS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13188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Campo Grande/MS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0002472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30/03/2035</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124.668,27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SMV</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32203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Cuiabá/MT</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22B01052008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21/02/2032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127.893,48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KCMDSC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28188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Vinhedo/SP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2346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22B01142935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28/02/2030</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125.324,61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ÍGDLJ</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30628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2189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05/02/2042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130.217,25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MDJG</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99686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1482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21I00960474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10/09/2036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126.286,76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CHDSA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85957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Guarulhos/SP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1798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21L01366220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27/12/2033</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125.429,04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HCN</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52883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Alfenas/MG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1561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21I01060998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28/09/2033</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127.757,33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FABDC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48214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RI/DF</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26/11/2041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129.273,82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JWDC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208204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0000000000001608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21J01191537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06/10/2036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122.076,18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SADO</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25841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Mogi das Cruzes/SP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31/08/2031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125.247,81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169010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2264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22C01402460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17/02/2031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118.983,62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GBP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29447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0002343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22C01377611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03/03/2032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131.930,46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HFS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43833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Caruaru/PE</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0002478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119.551,22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EFB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66088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Feira de Santana/BA</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2269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22B01052408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17/02/2042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121.374,11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AT</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99557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1624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21J01069739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14/10/2026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129.677,56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56602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1521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21I01031072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19/09/2041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130.231,86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ACSS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16136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0000000000001678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21J01191738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25/10/2036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117.194,00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14451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Canelas/RS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21L01366009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22/12/2041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126.582,62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AAFV</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35401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Jaú/SP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0000000000001847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21K01207205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23/11/2041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124.785,36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70245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118.504,65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MLAM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32040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Taboão da Serra/SP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1362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21H01096224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06/08/2041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117.579,44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93619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1411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21H01096220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24/08/2041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116.823,59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QDARS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11845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Araras/SP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0000000000001587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21I01133672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29/09/2027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110.623,98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MCR</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3511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Barra Velha/SC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1829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21K01097812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23/11/2041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122.870,00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MNAP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15023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Jau/SP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0000000000002053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21L01406602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28/12/2041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123.126,94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PSBDS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371446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2327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24/08/2030</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118.050,63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JAFDA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215443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1974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21L01374960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13/12/2036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117.040,74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EMFA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146167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1858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21K01139805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114.754,31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JFDC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52342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1503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21I01049671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16/09/2036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114.743,29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HAOB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Araras/SP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0000000000002023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21L01406601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28/12/2041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117.713,40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SAY</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54736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Diadema/SP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0000000000001740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21K01207206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03/11/2036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114.648,03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ET</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38546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1629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21J01093336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15/10/2031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112.722,94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GMBDS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24297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Porto Alegre/RS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2230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22B01052410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10/02/2042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119.803,54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RGN</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21888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Cambé/PR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1844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21K01112475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22/11/2036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118.882,57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AGBB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318444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1865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21K01140208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24/11/2041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114.436,58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48369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0000000000001522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21I01133674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17/09/2036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114.014,45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MDSR</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11612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dos Pinhais/PR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1752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21J01093338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29/10/2031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111.574,14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SSSK</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101094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0000000000001491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21I01133673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14/09/2036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113.566,70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proofErr w:type="spellStart"/>
            <w:r w:rsidRPr="003D7739">
              <w:rPr>
                <w:rFonts w:asciiTheme="minorHAnsi" w:hAnsiTheme="minorHAnsi" w:cstheme="minorHAnsi"/>
                <w:color w:val="000000"/>
                <w:sz w:val="14"/>
                <w:szCs w:val="14"/>
              </w:rPr>
              <w:t>RHAdO</w:t>
            </w:r>
            <w:proofErr w:type="spellEnd"/>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18859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1688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21J01121011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25/10/2033</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118.342,28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EVM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100709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Goiânia/GO</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1935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21L01366013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10/12/2041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111.682,20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EBDS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43263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2019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21L01366011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27/12/2041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113.343,30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134294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0000000000001699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21J01191739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27/10/2031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111.084,21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27470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Amparo/SP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0002427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22C01504207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29/03/2042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118.635,07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FVC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25416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2091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22A01199847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21/01/2042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112.355,37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FRDS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16093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Sapucaia do Sul/RS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2248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22B01022219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16/02/2026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101.695,80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WRDN</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7010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Pirassununga/SP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0000000000002057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21L01406603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28/12/2041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113.882,92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PCDO</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387825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17G00865251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10/11/2027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117.907,14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JODA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4231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Canelas/RS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2226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22B01052412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10/02/2042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116.047,32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EMDS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11650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2298</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22B01052411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25/02/2029</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119.963,74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63793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Chapecó/SC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1653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21J01190753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18/10/2026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103.343,71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WRDS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2693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José dos Campos/SP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1381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21H01096223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13/08/2041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111.603,69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181227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2287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22B01050422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17/02/2032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114.502,87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LMCDMA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36196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0002442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22C01504218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22/03/2042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110.413,69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PAPL</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61777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002492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22C01448423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110.889,68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11659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Jaguariúna/SP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0002427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22C01402468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116.778,53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FJGDO</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81892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Rio Branco/AC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0002522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22C01448425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113.058,67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43373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Joinville/SC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2423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22C01402471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21/03/2037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114.706,80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16854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Londrina/PR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0002367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22C01448424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09/03/2037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113.818,01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NDFJ</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16621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Fazenda Rio Grande/PR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2276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22B01054264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22/02/2028</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106.415,75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NRT</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6156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0002366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22C01363956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18/03/2025</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98.431,95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JBDS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36294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Patos de Minas/MG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2348</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22B01050426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25/02/2034</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115.176,23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MDCM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553A</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Araruama/RJ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0002102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12/01/2036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113.180,56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SAM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37239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Campos Novos/SC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0002251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24/02/2042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110.361,12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JOD</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3691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Mafra/SC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2389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22C01402470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22/03/2039</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108.416,78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RPP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176093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2255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22B01050417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11/02/2027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103.014,41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VDJ</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125770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2121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22A01200439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20/01/2026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99.856,84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JATP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129340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0002529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22C01363957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107.230,07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MMDS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214217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2337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22B01050431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109.483,04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DGDF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52674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Santa Luzia/MG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22B01050420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23/02/2027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104.983,34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PRPDS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121405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1596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21I01049271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30/09/2031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104.024,75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23106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Limeira/SP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1908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21K01139614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30/11/2026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99.281,64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ACBS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177013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1551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21I01132872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23/09/2031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104.171,02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JADG</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105868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1660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21J01047343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18/10/2031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102.351,77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FDCC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86536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Guarujá/SP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21L01403803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21/12/2036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101.878,37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EPDS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056839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Itu/SP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2012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21L01366017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20/12/2036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108.017,01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IDC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54094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2184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22A01199484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107.755,48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VADS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317593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2220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22B01050424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07/02/2042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103.843,60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RFBC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39141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2361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22B01050423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28/02/2032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108.225,94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LGDS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13718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Bebedouro/SP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2229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22B01054265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09/02/2042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112.628,16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CHAB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127965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104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17G00865184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69.529,71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BDC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12651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Salto/SP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1746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21J01201120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29/10/2038</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102.795,58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MÁF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32472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1438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21H01096211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27/08/2031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103.245,44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FLB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85011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Fortaleza/CE</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0002445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22C01504213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100.473,49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119844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0002195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22A01366021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31/01/2037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98.370,45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RCRGS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96029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2379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22C01402472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24/03/2034</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98.091,82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LAOC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59200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Uberaba/MG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2116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22A01199483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31/01/2037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106.530,32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TFDQES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19791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Navegantes/SC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1593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21I01049275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30/09/2026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92.900,24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TADB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47382</w:t>
            </w:r>
            <w:r w:rsidRPr="003D7739">
              <w:rPr>
                <w:rFonts w:asciiTheme="minorHAnsi" w:hAnsiTheme="minorHAnsi" w:cstheme="minorHAnsi"/>
                <w:color w:val="000000"/>
                <w:sz w:val="14"/>
                <w:szCs w:val="14"/>
              </w:rPr>
              <w:br/>
              <w:t>47383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Sapucaia do Sul/RS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2350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22B01050427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101.202,61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AFPF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3396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1490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21I01049276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17/09/2031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94.328,82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DMDSDS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3047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Camaçari/BA</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1573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21I01050271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29/09/2031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94.012,03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MLT</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57486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1840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21K01205420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22/11/2031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93.072,15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43885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Botucatu/SP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0002171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22A01234054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92.122,62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MRADS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71299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dos Pinhais/PR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1737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21J01109939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93.880,19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CDSNDA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43440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Nova Iguaçu/RJ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1680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21J01069536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22/10/2025</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91.943,17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SODCQ</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31641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Jatai</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0002155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22A01364804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92.617,23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121541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1617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21J01069737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13/10/2031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90.705,86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MLDRD</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Jau/SP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1949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21L01366019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09/12/2033</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90.701,44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AMDSS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57680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Diadema/SP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1683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21J01190757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27/10/2031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89.991,44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DIR</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28151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Criciúma/SC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2064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21L01403805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28/12/2031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90.964,19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LDDM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7426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de Campina Grande/PB</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2123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22A01199485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19/01/2042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97.908,84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DCDTA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54939</w:t>
            </w:r>
            <w:r w:rsidRPr="003D7739">
              <w:rPr>
                <w:rFonts w:asciiTheme="minorHAnsi" w:hAnsiTheme="minorHAnsi" w:cstheme="minorHAnsi"/>
                <w:color w:val="000000"/>
                <w:sz w:val="14"/>
                <w:szCs w:val="14"/>
              </w:rPr>
              <w:br/>
              <w:t>54952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Ijuí/RS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2193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22A01199480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90.793,67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MSDP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26346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1599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21I01015271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30/09/2024</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91.205,95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ACCDN</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62472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Fortaleza/CE</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1714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21J01190756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27/04/2033</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92.905,79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ADCESF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59287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Campo Grande</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2130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22A01234055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20/01/2040</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89.458,45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FIB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98966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Itu/SP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0002431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22C01363958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21/09/2038</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88.384,59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CBDO</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54624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0002408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22C01438254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16/03/2028</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85.413,98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11112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2243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22B01050432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16/02/2032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95.530,79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VMC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179891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2203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22B01050433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09/02/2042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88.937,53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RSDG</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15145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Campina Grande do Sul/PR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2169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22B01137175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31/01/2027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92.777,77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VMDAC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12118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Vitória/ES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1477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21I00960476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10/09/2028</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85.644,68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NDSDC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111495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1687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21J01201119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25/10/2041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89.624,52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GVDS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25329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Campo Mourão/PR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2531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22C01402448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84.754,19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MHZ</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22240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Bento do Sul/SC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0002489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22C01504210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29/03/2042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85.916,72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FRN</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3257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Várzea Paulista/SP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0002137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22A01234056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21/07/2034</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89.791,55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EVDO</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109974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2490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22C01402447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28/03/2027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78.439,76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CMDS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160683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0002369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22C01365067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07/03/2042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83.119,68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MAC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Marília/SP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1994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21L01403804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20/12/2026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78.799,71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TR</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133726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0000000000001120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21E00835548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31/05/2033</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80.090,44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RR</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120937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1614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21J01190755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14/10/2031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78.549,56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DLDS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21491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Vinhedo/SP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1832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21K01205413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22/11/2041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78.706,97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LDF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79561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Gravataí/RS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1472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21H01096221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31/08/2033</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78.363,39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NDPS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118312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1581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21I01132871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30/09/2031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79.217,01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EXF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39054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2013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21L01366218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22/12/2041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77.776,35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MLOAP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36542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Viçosa/MG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2165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22A01199479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31/01/2037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34.502,66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AITKP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88342</w:t>
            </w:r>
            <w:r w:rsidRPr="003D7739">
              <w:rPr>
                <w:rFonts w:asciiTheme="minorHAnsi" w:hAnsiTheme="minorHAnsi" w:cstheme="minorHAnsi"/>
                <w:color w:val="000000"/>
                <w:sz w:val="14"/>
                <w:szCs w:val="14"/>
              </w:rPr>
              <w:br/>
              <w:t>88343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2365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22C01402459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07/03/2042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78.085,85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ESS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131368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2536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22C01402450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31/03/2034</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80.861,03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JCF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3475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Bariri/SP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2491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22C01402453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29/09/2036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82.709,50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CGG</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94280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Goiânia/GO</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0002447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22C01363951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23/03/2042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77.359,90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MO</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4368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Pelotas/RS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2043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21L01403801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22/12/2036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74.415,83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RJT</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5311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1407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21H01096320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23/08/2027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72.864,12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AMTDS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31643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João Pessoa/PB</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2257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22B01050429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15/02/2042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77.299,42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RBDR</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54576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2321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22B01054260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77.044,56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MASC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116818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0002331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22C01363952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17/03/2037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77.059,30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LFDCLA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46457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RI/DF</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1713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21J01077537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29/10/2026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79.271,71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GDAG</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90583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1676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21J01110343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20/10/2031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75.229,62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LMFBP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184567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47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17G00865138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53.790,63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MVS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2125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Itabuna/BA</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1564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27/09/2037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74.831,67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DAGO</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152754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1855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21K01205415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30/11/2025</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67.072,08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ADSB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102026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1906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21K01205414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72.051,21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FZ</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3939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Esteio/RS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1607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21J01190752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06/10/2035</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65.407,77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EBD</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160724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0002154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22A01234052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24/01/2032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73.764,04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181985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2268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22B01022810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15/02/2032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64.212,25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ACLR</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59514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Jaú/SP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0002360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22B01050413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71.930,27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FRJ</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110015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Pelotas/RS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0002533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22C01363954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66.369,81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FRR</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154548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0002392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22C01363953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17/03/2028</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64.047,16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29722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Montenegro/RS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2456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22C01402465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24/03/2032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65.815,55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64202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2274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22B01050430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16/02/2032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65.881,24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VDAS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164877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1440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21H01143114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27/08/2026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62.043,51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GAVM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98262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1639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21J01190751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18/10/2026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56.177,65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SRNS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Monte Alegre de Minas/MG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1649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21J01109694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15/10/2031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62.020,69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DMSB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47867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Bauru/SP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1920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21K01205419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30/05/2034</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62.472,70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PCFB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125748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2052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21L01403802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23/12/2031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62.700,95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FCDM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105838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Osório/RS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2108</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22A01140623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14/01/2032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62.033,17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66784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Vicente/SP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1807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21K01140209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17/11/2041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57.656,62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HPDS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23003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1880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21K01205417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25/11/2031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54.440,22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TFCGL</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96671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Maceió/AL</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2271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22B01054261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24/02/2042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56.592,55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9697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2258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22B01050419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11/02/2028</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52.160,34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MDCGS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1892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1543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21I01050272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29/09/2026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52.456,95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12771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Jau/SP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0002135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22A01234053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25/01/2042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60.213,65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IMP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18940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Timbó/SC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0002149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22A01234057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24/07/2034</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55.747,74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DAG</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113070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2470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22C01402458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25/09/2034</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55.026,71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9481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Foz do Iguaçu/PR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2296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22B01050421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23/02/2034</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60.407,54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EN</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120109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2224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22B01022216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11/02/2027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52.474,54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7448A</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2239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22B01054263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10/02/2032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57.599,66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JSN</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2420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22C01402467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22/03/2027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52.845,31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CEA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190980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2541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22D01299287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04/04/2027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52.488,37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VJDL</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60035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2523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22C01402464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31/03/2027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52.856,87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VTDMH</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108470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2300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22B01050414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22/02/2027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52.214,08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94228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2338</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22B01050416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25/02/2029</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55.950,20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AFT</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68927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Londrina/PR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1711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21J01190754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27/10/2025</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47.809,39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REDS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40099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Navegantes/SC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20/09/2025</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44.770,15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82272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00002543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22C01402463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45.121,74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EJ</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248097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1919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21K01205418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30/11/2031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33.569,34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EAR</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59220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Gravataí/RS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2473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22C01402469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25/09/2029</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229.656,76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ARF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141840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0002416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24/03/2032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2.604.677,45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CDPC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159334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2336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22D01287450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14/04/2036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152.234,69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CTM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65407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0002580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22D01291021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14/04/2036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76.171,16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JBM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14616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2579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13/04/2036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216.535,44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ET</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364226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0002578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14/04/2036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276.144,91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FFDAV</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195271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2572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22D01291017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12/04/2032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225.324,41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VMDF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30233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Varginha/MG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2568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22D01291014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08/04/2042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170.885,12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SZ</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19981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2567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22D01291013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12/04/2036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167.172,80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MBCA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78607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2566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22D01291011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13/04/2036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100.808,70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VVDS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24546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Lagoa Santa/MG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0002564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14/04/2032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135.362,04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MBK</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2563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22D01291010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13/04/2042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241.495,92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150246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2561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22D01299291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08/04/2036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400.929,65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LPBC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4910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Bragança Paulista/SP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2560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22D01291009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07/04/2037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581.863,81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AQG</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58010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Balneário Piçarras/SC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2559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22E01284976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13/04/2036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130.183,55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194613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2558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22E01284974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08/04/2036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86.891,50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HDSF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33370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Governador Valadares/MG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2557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22D01291008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11/04/2042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245.920,02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RMG</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31824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Nova Lima/MG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2556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22D01290613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08/04/2036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1.514.248,22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CMS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52789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2554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22D01290612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07/04/2036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97.948,42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TMS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366118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0002547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22D01290614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07/04/2036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218.054,45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JG</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97294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0002546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11/10/2035</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172.819,12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CEDS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50890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Goiânia/GO</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2524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22D01376007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08/10/2034</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213.209,78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MRL</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153579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2516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22D01376005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12/04/2025</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152.106,10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MRL</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17316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0002515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22D01339806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06/04/2036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75.804,92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GACDS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44390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Ribeirão Preto/SP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0002506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22D01290616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06/04/2042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294.564,73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DCRDS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82850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0002495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22D01290615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06/04/2025</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50.860,13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YAFA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234404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2610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22D01291033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20/04/2042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430.575,36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CMDAM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40199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2609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22D01291032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25/04/2036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1.289.445,02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BCS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8793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RI </w:t>
            </w:r>
            <w:proofErr w:type="spellStart"/>
            <w:r w:rsidRPr="003D7739">
              <w:rPr>
                <w:rFonts w:asciiTheme="minorHAnsi" w:hAnsiTheme="minorHAnsi" w:cstheme="minorHAnsi"/>
                <w:color w:val="000000"/>
                <w:sz w:val="14"/>
                <w:szCs w:val="14"/>
              </w:rPr>
              <w:t>Xangri-lá</w:t>
            </w:r>
            <w:proofErr w:type="spellEnd"/>
            <w:r w:rsidRPr="003D7739">
              <w:rPr>
                <w:rFonts w:asciiTheme="minorHAnsi" w:hAnsiTheme="minorHAnsi" w:cstheme="minorHAnsi"/>
                <w:color w:val="000000"/>
                <w:sz w:val="14"/>
                <w:szCs w:val="14"/>
              </w:rPr>
              <w:t>/RS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2608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22D01291031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20/10/2035</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167.128,89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FPDR</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71712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Suzano/SP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2602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22D01291029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19/04/2032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203.177,87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MDLADST</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73147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0002601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22D01291028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20/04/2036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153.592,97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TRD</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118955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2600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22D01352808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20/04/2036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334.922,93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21614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Vargem Grande do Sul/SP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2598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22D01291027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20/04/2036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114.672,63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OSFDC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41215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Francisco Beltrão/PR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2595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22D01352656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20/04/2036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102.974,57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CGDA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97044</w:t>
            </w:r>
            <w:r w:rsidRPr="003D7739">
              <w:rPr>
                <w:rFonts w:asciiTheme="minorHAnsi" w:hAnsiTheme="minorHAnsi" w:cstheme="minorHAnsi"/>
                <w:color w:val="000000"/>
                <w:sz w:val="14"/>
                <w:szCs w:val="14"/>
              </w:rPr>
              <w:br/>
              <w:t>97045</w:t>
            </w:r>
            <w:r w:rsidRPr="003D7739">
              <w:rPr>
                <w:rFonts w:asciiTheme="minorHAnsi" w:hAnsiTheme="minorHAnsi" w:cstheme="minorHAnsi"/>
                <w:color w:val="000000"/>
                <w:sz w:val="14"/>
                <w:szCs w:val="14"/>
              </w:rPr>
              <w:br/>
              <w:t>97046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2589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22D01291026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20/04/2032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805.737,43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WFDS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143933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2588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22D01290617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18/04/2042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54.568,27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TSR</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44228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0002587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22D01291025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20/04/2036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170.697,28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GAS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15997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Catalão/GO</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2586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22D01291024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19/04/2027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178.898,18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DNN</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44388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José do Rio Preto/SP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2584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22D01291022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18/10/2035</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119.095,86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AFM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19167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2576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22D01291019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19/04/2036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378.856,50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RRFC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13939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Prado/BA</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2571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18/04/2036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266.136,29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FLF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51451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Guarujá/SP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0002501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22D01290618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221.974,75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EJAP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228349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2577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277.294,75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LMDS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68580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Curitiba/PR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2585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22D01291023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25/04/2036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267.056,29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CATB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127274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2605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22D01291030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25/04/2032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318.659,57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IFBC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37984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Curitiba/PR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2606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25/04/2036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166.653,98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RZP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137796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2611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22D01291034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27/04/2042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205.015,83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RJG</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18277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2614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22D01291035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108.834,44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ARGSF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246310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2616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111.306,31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86962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Londrina/PR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2617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22D01352809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119.278,83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MVDPP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14610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Bebedouro/SP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2618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195.758,90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HCAS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108851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2619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22D01291981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249.082,48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SMVPA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14319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2620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22D01291036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26/04/2037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538.568,87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MADN</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96756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2621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22D01291037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27/04/2036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87.605,17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53662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Suzano/SP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0002622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22D01352810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130.405,80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FMNP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11562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Maringá/PR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2623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22D01291039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129.089,30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144881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0002624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268.916,39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Três Lagoas/MS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2626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22D01352813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26/04/2030</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86.885,55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FFBSA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151329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0002627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22D01291040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29/04/2027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54.074,67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40362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2628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22D01352812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183.278,38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CHFM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140833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2629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28/04/2034</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371.807,96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MARDR</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152966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CS0027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237.403,10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73972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2632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22D01291042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26/04/2037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134.781,40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KRP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98678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2634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22D01352814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27/04/2036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447.491,53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14896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Nova Odessa</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0002635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22D01352815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237.420,68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GCSH</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34829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Maringá/PR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0002637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97.962,77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ON</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41167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Votuporanga/SP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2639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22D01291043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28/10/2031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93.460,32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BW</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127098</w:t>
            </w:r>
            <w:r w:rsidRPr="003D7739">
              <w:rPr>
                <w:rFonts w:asciiTheme="minorHAnsi" w:hAnsiTheme="minorHAnsi" w:cstheme="minorHAnsi"/>
                <w:color w:val="000000"/>
                <w:sz w:val="14"/>
                <w:szCs w:val="14"/>
              </w:rPr>
              <w:br/>
              <w:t>127111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0002641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22D01291045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178.730,95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LHCDS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98823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0002645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22D01291044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483.256,63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CMO</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132558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2646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22D01352816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507.711,55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JCDP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20644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Volta Redonda/RJ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2650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22D01352817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27/04/2042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130.721,30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36740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de Araxá</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0002652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22D01291982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559.449,22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MYDLPM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12030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Limeira/SP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0002653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997.190,79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RHNV</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40310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Tangará da Serra</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0002654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22D01291047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274.582,77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IPN</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106339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2655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22D01291048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431.147,49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ADL</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65586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Salto/SP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0002656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22D01356377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28/04/2034</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264.191,86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GCP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60258</w:t>
            </w:r>
            <w:r w:rsidRPr="003D7739">
              <w:rPr>
                <w:rFonts w:asciiTheme="minorHAnsi" w:hAnsiTheme="minorHAnsi" w:cstheme="minorHAnsi"/>
                <w:color w:val="000000"/>
                <w:sz w:val="14"/>
                <w:szCs w:val="14"/>
              </w:rPr>
              <w:br/>
              <w:t>61449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Leme</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0002659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22D01291049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177.121,56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NAM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206751</w:t>
            </w:r>
            <w:r w:rsidRPr="003D7739">
              <w:rPr>
                <w:rFonts w:asciiTheme="minorHAnsi" w:hAnsiTheme="minorHAnsi" w:cstheme="minorHAnsi"/>
                <w:color w:val="000000"/>
                <w:sz w:val="14"/>
                <w:szCs w:val="14"/>
              </w:rPr>
              <w:br/>
              <w:t>206752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0002661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22D01291050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237.858,91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RHG</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21197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Carapicuíba/SP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2663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28/04/2027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53.701,92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RSS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132201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2664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22D01291051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377.728,19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DRDMA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5769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0002665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1.388.039,41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13119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Jaguariúna/SP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0002667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810.833,81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MVLRP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87554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2668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22D01356371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217.917,20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IRNDOF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Maringá/PR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0002669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22D01291052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151.518,46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TAVDM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15122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Anchieta</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0002670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291.978,44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ERC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222625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0002672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22D01356370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297.158,17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APT</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56795</w:t>
            </w:r>
            <w:r w:rsidRPr="003D7739">
              <w:rPr>
                <w:rFonts w:asciiTheme="minorHAnsi" w:hAnsiTheme="minorHAnsi" w:cstheme="minorHAnsi"/>
                <w:color w:val="000000"/>
                <w:sz w:val="14"/>
                <w:szCs w:val="14"/>
              </w:rPr>
              <w:br/>
              <w:t>56796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Claro/SP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0002673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22D01291053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379.398,24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MARDR</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48141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Osasco/SP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CS0027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22D01291054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237.403,10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NNDFV</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135694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0002679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22D01291055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28/04/2028</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160.046,95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DRDO</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131007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0002680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22D01291056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431.254,44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MICDP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364068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0002683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119.340,97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EDLB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25738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Mogi Guaçu/SP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0002684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22D01291057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253.225,98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EL</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118050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Dourado/MS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0002686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22D01291983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216.889,69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DDSM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57504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0002688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22D01291059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29/04/2026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89.953,68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CDCC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167674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0002689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22D01291060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29/04/2035</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214.829,16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CMDM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54577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0002690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30/04/2030</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845.282,79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WADS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70881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0002693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22D01290619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391.918,67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PTDCBF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320094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0002696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30/04/2034</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1.102.519,73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VTDRMG</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100922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0002698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22D01356372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77.942,63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VSDR</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150213</w:t>
            </w:r>
            <w:r w:rsidRPr="003D7739">
              <w:rPr>
                <w:rFonts w:asciiTheme="minorHAnsi" w:hAnsiTheme="minorHAnsi" w:cstheme="minorHAnsi"/>
                <w:color w:val="000000"/>
                <w:sz w:val="14"/>
                <w:szCs w:val="14"/>
              </w:rPr>
              <w:br/>
              <w:t>151364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0002699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22D01356374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88.525,59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LADS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176361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0002700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22D01291061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29/10/2035</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215.877,00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IFN</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171915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0002704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22D01356373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162.787,07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CAR</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13732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0002707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22D01356375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02/05/2034</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645.759,08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LFCN</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15985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Palhoça/SC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2712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22D01291062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100.960,81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FSC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180882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0002713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22D01291804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4.842.600,11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CDDAF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Paranaguá</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0002739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22E01327299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11/05/2042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241.807,85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PFCDR</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27411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Itapecerica da Serra/SP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0002733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22E01285638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09/11/2035</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174.904,58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VJC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112005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Belo Horizonte/MG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0002726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09/05/2033</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378.106,25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WMDNJ</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110497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0002725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22E01313648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90.004,95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AGKB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148507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0002720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22E01285637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06/05/2034</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94.608,04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NAO</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24880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Taquaritinga / 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0002714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22E01285553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378.902,22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PRSL</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72140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0002706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03/05/2042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138.892,76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IHF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29053</w:t>
            </w:r>
            <w:r w:rsidRPr="003D7739">
              <w:rPr>
                <w:rFonts w:asciiTheme="minorHAnsi" w:hAnsiTheme="minorHAnsi" w:cstheme="minorHAnsi"/>
                <w:color w:val="000000"/>
                <w:sz w:val="14"/>
                <w:szCs w:val="14"/>
              </w:rPr>
              <w:br/>
              <w:t>29054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0002702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22E01285242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468.617,27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GDA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115760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0002676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22E01327294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05/05/2042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443.681,47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NRF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22126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Taquaritinga / 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0002666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22E01327311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04/05/2042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216.712,40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LFPC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28986</w:t>
            </w:r>
            <w:r w:rsidRPr="003D7739">
              <w:rPr>
                <w:rFonts w:asciiTheme="minorHAnsi" w:hAnsiTheme="minorHAnsi" w:cstheme="minorHAnsi"/>
                <w:color w:val="000000"/>
                <w:sz w:val="14"/>
                <w:szCs w:val="14"/>
              </w:rPr>
              <w:br/>
              <w:t>28987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0002660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22E01313657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04/11/2023</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588.347,47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161317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0002651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22E01327310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04/05/2023</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552.836,99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FDRC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1012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Apucarana/PR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0002797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22E01322211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433.291,12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MPM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88482</w:t>
            </w:r>
            <w:r w:rsidRPr="003D7739">
              <w:rPr>
                <w:rFonts w:asciiTheme="minorHAnsi" w:hAnsiTheme="minorHAnsi" w:cstheme="minorHAnsi"/>
                <w:color w:val="000000"/>
                <w:sz w:val="14"/>
                <w:szCs w:val="14"/>
              </w:rPr>
              <w:br/>
              <w:t>88483</w:t>
            </w:r>
            <w:r w:rsidRPr="003D7739">
              <w:rPr>
                <w:rFonts w:asciiTheme="minorHAnsi" w:hAnsiTheme="minorHAnsi" w:cstheme="minorHAnsi"/>
                <w:color w:val="000000"/>
                <w:sz w:val="14"/>
                <w:szCs w:val="14"/>
              </w:rPr>
              <w:br/>
              <w:t>88484</w:t>
            </w:r>
            <w:r w:rsidRPr="003D7739">
              <w:rPr>
                <w:rFonts w:asciiTheme="minorHAnsi" w:hAnsiTheme="minorHAnsi" w:cstheme="minorHAnsi"/>
                <w:color w:val="000000"/>
                <w:sz w:val="14"/>
                <w:szCs w:val="14"/>
              </w:rPr>
              <w:br/>
              <w:t>88485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0002790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22E01327308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218.704,49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16674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0002781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17/05/2032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174.404,35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JAHNK</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213831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0002780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18/05/2037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1.942.903,69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RAADS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28207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0002777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22E01327307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19/05/2028</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54.896,77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JCPP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34715</w:t>
            </w:r>
            <w:r w:rsidRPr="003D7739">
              <w:rPr>
                <w:rFonts w:asciiTheme="minorHAnsi" w:hAnsiTheme="minorHAnsi" w:cstheme="minorHAnsi"/>
                <w:color w:val="000000"/>
                <w:sz w:val="14"/>
                <w:szCs w:val="14"/>
              </w:rPr>
              <w:br/>
              <w:t>34741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2775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22E01327303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19/05/2034</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55.432,48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JACDS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14686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3º RI </w:t>
            </w:r>
            <w:proofErr w:type="spellStart"/>
            <w:r w:rsidRPr="003D7739">
              <w:rPr>
                <w:rFonts w:asciiTheme="minorHAnsi" w:hAnsiTheme="minorHAnsi" w:cstheme="minorHAnsi"/>
                <w:color w:val="000000"/>
                <w:sz w:val="14"/>
                <w:szCs w:val="14"/>
              </w:rPr>
              <w:t>belem</w:t>
            </w:r>
            <w:proofErr w:type="spellEnd"/>
            <w:r w:rsidRPr="003D7739">
              <w:rPr>
                <w:rFonts w:asciiTheme="minorHAnsi" w:hAnsiTheme="minorHAnsi" w:cstheme="minorHAnsi"/>
                <w:color w:val="000000"/>
                <w:sz w:val="14"/>
                <w:szCs w:val="14"/>
              </w:rPr>
              <w:t>/PA</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0002774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19/11/2035</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275.032,25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JGP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136312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0002772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20/05/2042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113.328,60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92436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0002771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22E01327304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81.806,31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CRR</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118077</w:t>
            </w:r>
            <w:r w:rsidRPr="003D7739">
              <w:rPr>
                <w:rFonts w:asciiTheme="minorHAnsi" w:hAnsiTheme="minorHAnsi" w:cstheme="minorHAnsi"/>
                <w:color w:val="000000"/>
                <w:sz w:val="14"/>
                <w:szCs w:val="14"/>
              </w:rPr>
              <w:br/>
              <w:t>118078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Feira de Santana/BA</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0002770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23/05/2032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218.899,54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SJT</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210159</w:t>
            </w:r>
            <w:r w:rsidRPr="003D7739">
              <w:rPr>
                <w:rFonts w:asciiTheme="minorHAnsi" w:hAnsiTheme="minorHAnsi" w:cstheme="minorHAnsi"/>
                <w:color w:val="000000"/>
                <w:sz w:val="14"/>
                <w:szCs w:val="14"/>
              </w:rPr>
              <w:br/>
              <w:t>210192</w:t>
            </w:r>
            <w:r w:rsidRPr="003D7739">
              <w:rPr>
                <w:rFonts w:asciiTheme="minorHAnsi" w:hAnsiTheme="minorHAnsi" w:cstheme="minorHAnsi"/>
                <w:color w:val="000000"/>
                <w:sz w:val="14"/>
                <w:szCs w:val="14"/>
              </w:rPr>
              <w:br/>
              <w:t>210201</w:t>
            </w:r>
            <w:r w:rsidRPr="003D7739">
              <w:rPr>
                <w:rFonts w:asciiTheme="minorHAnsi" w:hAnsiTheme="minorHAnsi" w:cstheme="minorHAnsi"/>
                <w:color w:val="000000"/>
                <w:sz w:val="14"/>
                <w:szCs w:val="14"/>
              </w:rPr>
              <w:br/>
              <w:t>210209</w:t>
            </w:r>
            <w:r w:rsidRPr="003D7739">
              <w:rPr>
                <w:rFonts w:asciiTheme="minorHAnsi" w:hAnsiTheme="minorHAnsi" w:cstheme="minorHAnsi"/>
                <w:color w:val="000000"/>
                <w:sz w:val="14"/>
                <w:szCs w:val="14"/>
              </w:rPr>
              <w:br/>
              <w:t>210210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0002769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22E01338003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16/05/2032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467.030,64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FADSA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44289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0002766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22E01322206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217.608,80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APDSA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202787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0002764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22E01327302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109.013,66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EGT</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4014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RI </w:t>
            </w:r>
            <w:proofErr w:type="spellStart"/>
            <w:r w:rsidRPr="003D7739">
              <w:rPr>
                <w:rFonts w:asciiTheme="minorHAnsi" w:hAnsiTheme="minorHAnsi" w:cstheme="minorHAnsi"/>
                <w:color w:val="000000"/>
                <w:sz w:val="14"/>
                <w:szCs w:val="14"/>
              </w:rPr>
              <w:t>Araucaria</w:t>
            </w:r>
            <w:proofErr w:type="spellEnd"/>
            <w:r w:rsidRPr="003D7739">
              <w:rPr>
                <w:rFonts w:asciiTheme="minorHAnsi" w:hAnsiTheme="minorHAnsi" w:cstheme="minorHAnsi"/>
                <w:color w:val="000000"/>
                <w:sz w:val="14"/>
                <w:szCs w:val="14"/>
              </w:rPr>
              <w:t>/PR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0002763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18/05/2028</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141.667,36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BHDLA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108036</w:t>
            </w:r>
            <w:r w:rsidRPr="003D7739">
              <w:rPr>
                <w:rFonts w:asciiTheme="minorHAnsi" w:hAnsiTheme="minorHAnsi" w:cstheme="minorHAnsi"/>
                <w:color w:val="000000"/>
                <w:sz w:val="14"/>
                <w:szCs w:val="14"/>
              </w:rPr>
              <w:br/>
              <w:t>108137</w:t>
            </w:r>
            <w:r w:rsidRPr="003D7739">
              <w:rPr>
                <w:rFonts w:asciiTheme="minorHAnsi" w:hAnsiTheme="minorHAnsi" w:cstheme="minorHAnsi"/>
                <w:color w:val="000000"/>
                <w:sz w:val="14"/>
                <w:szCs w:val="14"/>
              </w:rPr>
              <w:br/>
              <w:t>108138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0002762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22E01322205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18/11/2023</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604.224,68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HAZ</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187417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0002761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22E01322204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18/11/2023</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326.795,88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FFD</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36978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Palhoça/SC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0002759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22E01313655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322.962,00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MARS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37419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Maringá/PR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19/05/2032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535.547,38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DGDS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103931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0002756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125.159,39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SNH</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38276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Umuarama/PR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0002752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22E01313654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11/05/2033</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130.903,54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32346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0002751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22E01327300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12/05/2042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174.042,10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FLM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97932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Caxias do Sul/RS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0002750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22E01315704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86.592,73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EDN</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57873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Uberaba/MG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737.444,54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ACRI</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107844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0002747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17/05/2032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185.802,33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BSTZ</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100631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0002746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22E01313667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11/05/2032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136.285,45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IFDO</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56376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0002745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22E01313653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12/05/2034</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87.848,27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EMRLDS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45973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0002744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22E01313652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76.786,65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PM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97748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0002743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452.169,01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AG</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29579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0002742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271.588,79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YARK</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164888</w:t>
            </w:r>
            <w:r w:rsidRPr="003D7739">
              <w:rPr>
                <w:rFonts w:asciiTheme="minorHAnsi" w:hAnsiTheme="minorHAnsi" w:cstheme="minorHAnsi"/>
                <w:color w:val="000000"/>
                <w:sz w:val="14"/>
                <w:szCs w:val="14"/>
              </w:rPr>
              <w:br/>
              <w:t>165341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0002741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22E01327301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218.041,40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MDCL</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126635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Tramandaí/RS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0002740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22E01313650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16/05/2032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206.844,98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DRA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Volta Redonda/RJ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0002737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19/05/2032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233.861,29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CVA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67974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Bernardo do Campo/SP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0002736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22E01327298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171.418,11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JLDS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14990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Salvador/BA</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0002735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163.129,97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ABCDJ</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15484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Aracruz/ES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0002734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228.372,61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MRO</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34866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Sertãozinho/SP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0002730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18/05/2032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66.033,18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PHLDF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84909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0002729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125.159,39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RRDS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102369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Salvador/BA</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0002723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0002723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19/11/2035</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175.903,74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GDFG</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104537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0002721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22E01313647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109.469,05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SJT</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21687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0002769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22E01313646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16/05/2032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250.669,41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SJT</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206081</w:t>
            </w:r>
            <w:r w:rsidRPr="003D7739">
              <w:rPr>
                <w:rFonts w:asciiTheme="minorHAnsi" w:hAnsiTheme="minorHAnsi" w:cstheme="minorHAnsi"/>
                <w:color w:val="000000"/>
                <w:sz w:val="14"/>
                <w:szCs w:val="14"/>
              </w:rPr>
              <w:br/>
              <w:t>206082</w:t>
            </w:r>
            <w:r w:rsidRPr="003D7739">
              <w:rPr>
                <w:rFonts w:asciiTheme="minorHAnsi" w:hAnsiTheme="minorHAnsi" w:cstheme="minorHAnsi"/>
                <w:color w:val="000000"/>
                <w:sz w:val="14"/>
                <w:szCs w:val="14"/>
              </w:rPr>
              <w:br/>
              <w:t>206086</w:t>
            </w:r>
            <w:r w:rsidRPr="003D7739">
              <w:rPr>
                <w:rFonts w:asciiTheme="minorHAnsi" w:hAnsiTheme="minorHAnsi" w:cstheme="minorHAnsi"/>
                <w:color w:val="000000"/>
                <w:sz w:val="14"/>
                <w:szCs w:val="14"/>
              </w:rPr>
              <w:br/>
              <w:t>206092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0002769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16/05/2032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374.535,29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MRG</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40456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Limeira/SP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0002695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22E01327295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16/05/2035</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195.569,74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FJDS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116888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0002867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864.681,60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MAL</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97060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0002865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260.949,17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BADSS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73696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Alvorada/RS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0002863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22E01322258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57.049,53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GWDS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57438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0002858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22E01322259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163.129,97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VRO</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146741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0002857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22E01322255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54.896,77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BEZ</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75884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0002856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22E01322253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152.728,40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BADSS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55554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0002863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74.271,64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JMDMA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36618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Nova Iguaçu/RJ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0002854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390.381,30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223248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0002853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22E01322252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163.129,97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CSAES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91720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0002851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388.895,82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80835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0002850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112.650,42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SLDSS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284722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Aparecida de Goiânia/GO</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0002847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103.994,00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MBRS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18917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0002844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65.660,59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TBDA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54903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Nova Lima/MG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0002841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22E01322242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27/05/2028</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217.246,55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CCSS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78153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Bragança Paulista/SP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0002839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22E01322240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540.351,04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RDPM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56481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0002836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22E01322241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163.502,57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LFHDR</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35994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0002834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22E01322239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190.550,07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LEDAL</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154648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0002825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22E01322238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27/05/2027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109.375,91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RAG</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134423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0002823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22E01322223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174.042,10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HG</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158457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0002819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395.530,11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YFG</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30081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0002816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217.608,80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MPMG</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51444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Chapecó/SC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0002814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22E01322225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217.815,79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VCDN</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51347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Ribeirão Preto/SP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0002813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22E01322222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30/05/2029</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109.375,91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VV</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42472</w:t>
            </w:r>
            <w:r w:rsidRPr="003D7739">
              <w:rPr>
                <w:rFonts w:asciiTheme="minorHAnsi" w:hAnsiTheme="minorHAnsi" w:cstheme="minorHAnsi"/>
                <w:color w:val="000000"/>
                <w:sz w:val="14"/>
                <w:szCs w:val="14"/>
              </w:rPr>
              <w:br/>
              <w:t>42492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Caxias do Sul/RS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0002809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22E01322217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109.911,61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TZGT</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199005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0002808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24/05/2034</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160.636,14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SMP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59866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Itajaí/SC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0002807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22E01322216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25/05/2027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152.728,40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FBDA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22474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Campo Belo/MG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002805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24/05/2029</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271.588,79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110188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0002803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22E01322214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26/05/2028</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55.269,36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94011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0002802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185.628,37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CRVD</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113184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0002801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22E01322212</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26/05/2035</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217.608,80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ERMDS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98016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Rondonópolis/MT</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0002799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25/05/2032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87.848,27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JCC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149603</w:t>
            </w:r>
            <w:r w:rsidRPr="003D7739">
              <w:rPr>
                <w:rFonts w:asciiTheme="minorHAnsi" w:hAnsiTheme="minorHAnsi" w:cstheme="minorHAnsi"/>
                <w:color w:val="000000"/>
                <w:sz w:val="14"/>
                <w:szCs w:val="14"/>
              </w:rPr>
              <w:br/>
              <w:t>149618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0002796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109.549,37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RNDS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12723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Cerquilho/SP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0002793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22E01322210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25/05/2035</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93.592,42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EDB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81987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0002787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22E01322209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496.320,10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CRA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156296</w:t>
            </w:r>
            <w:r w:rsidRPr="003D7739">
              <w:rPr>
                <w:rFonts w:asciiTheme="minorHAnsi" w:hAnsiTheme="minorHAnsi" w:cstheme="minorHAnsi"/>
                <w:color w:val="000000"/>
                <w:sz w:val="14"/>
                <w:szCs w:val="14"/>
              </w:rPr>
              <w:br/>
              <w:t>156322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0002785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25/11/2023</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542.063,86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RSMADF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245904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0002783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22E01322208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24/05/2032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54.896,77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107038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2782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22E01322207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25/11/2029</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174.528,54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MGP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13480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0002755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24/05/2032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66.022,83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LMW</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198235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0002817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22E01322226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55.259,01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MGDS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167354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0002818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22E01322224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822.018,96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SRD</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22044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Cuiabá/MT</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0002820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271.712,99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MCAM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5650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José dos Campos/SP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0002824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22E01322227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152.728,40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JCF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64684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Campinas/SP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0002829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141.677,71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AMDSP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122210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0002846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22E01322243</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201.713,17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ESD</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45033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Oficial de Registro de Imóveis da 2ª Circunscrição de São Gonçalo/RJ.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0002848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360.500,01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AVNM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11600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0002849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56.202,45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CVM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175094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2852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22E01322244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141.305,11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MAMN</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63219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Marília/SP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0002871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31/05/2027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76.786,65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SMV</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32203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Cuiabá/MT</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2009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215.652,22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WDLJ</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118268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0002873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554.803,49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09180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0002880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31/05/2027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271.371,44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ALDAPF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40609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0002881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22E01322254</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30/05/2028</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55.259,01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CAAS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138999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0002882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22E01322260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217.608,80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TCDZ</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56377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Suzano/SP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0002883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22E01322257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31/05/2025</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98.467,19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AMMDC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169483</w:t>
            </w:r>
            <w:r w:rsidRPr="003D7739">
              <w:rPr>
                <w:rFonts w:asciiTheme="minorHAnsi" w:hAnsiTheme="minorHAnsi" w:cstheme="minorHAnsi"/>
                <w:color w:val="000000"/>
                <w:sz w:val="14"/>
                <w:szCs w:val="14"/>
              </w:rPr>
              <w:br/>
              <w:t>169523</w:t>
            </w:r>
            <w:r w:rsidRPr="003D7739">
              <w:rPr>
                <w:rFonts w:asciiTheme="minorHAnsi" w:hAnsiTheme="minorHAnsi" w:cstheme="minorHAnsi"/>
                <w:color w:val="000000"/>
                <w:sz w:val="14"/>
                <w:szCs w:val="14"/>
              </w:rPr>
              <w:br/>
              <w:t>169549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2884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22E01322256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31/05/2029</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541.790,85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TPDL</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122320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0002889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22E01322265</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864.376,99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56082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0002891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123.353,65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JRLF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112163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0002892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333.928,21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OHA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31972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Birigui/SP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0002893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22E01322266</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282.352,61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90316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0002894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195.931,98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SMMDC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069052</w:t>
            </w:r>
            <w:r w:rsidRPr="003D7739">
              <w:rPr>
                <w:rFonts w:asciiTheme="minorHAnsi" w:hAnsiTheme="minorHAnsi" w:cstheme="minorHAnsi"/>
                <w:color w:val="000000"/>
                <w:sz w:val="14"/>
                <w:szCs w:val="14"/>
              </w:rPr>
              <w:br/>
              <w:t>069060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Belo Horizonte/MG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0002897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31/05/2028</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174.674,25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31939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Londrina/PR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31/05/2029</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93.240,53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MDPL</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116834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0002900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22E01322251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3.036.362,66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RPDA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159498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0002903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22E01322267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54.896,77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RFDS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9646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Arapongas/PR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0002904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109.375,91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MLG</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90860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Santa Cruz do Sul/RS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0002905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22E01322269</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163.854,46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PVN</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8376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Fortaleza/CE</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0002907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01/12/2033</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778.679,21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ACDBS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59614</w:t>
            </w:r>
            <w:r w:rsidRPr="003D7739">
              <w:rPr>
                <w:rFonts w:asciiTheme="minorHAnsi" w:hAnsiTheme="minorHAnsi" w:cstheme="minorHAnsi"/>
                <w:color w:val="000000"/>
                <w:sz w:val="14"/>
                <w:szCs w:val="14"/>
              </w:rPr>
              <w:br/>
              <w:t>59615</w:t>
            </w:r>
            <w:r w:rsidRPr="003D7739">
              <w:rPr>
                <w:rFonts w:asciiTheme="minorHAnsi" w:hAnsiTheme="minorHAnsi" w:cstheme="minorHAnsi"/>
                <w:color w:val="000000"/>
                <w:sz w:val="14"/>
                <w:szCs w:val="14"/>
              </w:rPr>
              <w:br/>
              <w:t>59616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Araruama/RJ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0002909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222.481,63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LRFB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93952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Cuiabá/MT</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0002910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22E01322270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541.022,44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CMPG</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192473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0002911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454.456,51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JRBP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446228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0002913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195.931,98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CDCF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161467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0002915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22E01322268</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324.706,93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PVFM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50213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2917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22E01322271</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120.150,07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JADPM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44228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0003113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4.060.585,28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TNDC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0003111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608.427,72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FBG</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6625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0003108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590.466,38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CLRL</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330338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0003105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272.911,35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CRDN</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66929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Ponta Grossas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0003103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57.228,40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VLM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14468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Santa Isabel/SP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0003102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04/01/2035</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387.116,49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GRP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14296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Angra dos Reis/RJ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0003101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1.104.933,58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AMRSR</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79905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Santa Maria/RS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0003099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266.259,10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105642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Osório/RS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0003098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663.628,74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BAIZ</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105955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0003097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04/07/2042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441.433,51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PCN</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29808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Araras/SP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0003095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30/12/2034</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90.166,40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RRL</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396389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0003090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822.656,51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JADPM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251025</w:t>
            </w:r>
            <w:r w:rsidRPr="003D7739">
              <w:rPr>
                <w:rFonts w:asciiTheme="minorHAnsi" w:hAnsiTheme="minorHAnsi" w:cstheme="minorHAnsi"/>
                <w:color w:val="000000"/>
                <w:sz w:val="14"/>
                <w:szCs w:val="14"/>
              </w:rPr>
              <w:br/>
              <w:t>251027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0003113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2.423.372,56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ABDP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79707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0003087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30/06/2027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78.614,53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DMF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44266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Senador Canedo/GO</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0003085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337.217,92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ABDAJ</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62223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0003084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201.115,42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SJRDA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84811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Cuiabá/MT</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0003083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04/07/2030</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331.209,70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OA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477039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0003082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04/07/2036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119.777,48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NRDS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27497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Taboão da Serra/SP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0003081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05/07/2025</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341.482,12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145854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0003080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249.828,27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JSCV</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145348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0003079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30/06/2027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111.318,39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CADA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24946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Viçosa/MG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0003072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84.079,89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JAFG</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38854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Santa Rosa/RS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0003068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30/06/2030</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79.480,76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MSP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25376</w:t>
            </w:r>
            <w:r w:rsidRPr="003D7739">
              <w:rPr>
                <w:rFonts w:asciiTheme="minorHAnsi" w:hAnsiTheme="minorHAnsi" w:cstheme="minorHAnsi"/>
                <w:color w:val="000000"/>
                <w:sz w:val="14"/>
                <w:szCs w:val="14"/>
              </w:rPr>
              <w:br/>
              <w:t>25376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0003067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67.703,10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CDSR</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62372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0003065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89.399,43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ARSTF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45517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Maringá/PR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0003061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221.000,70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LMDODA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99101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Araçatuba/SP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0003059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73.299,58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RHBDS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103903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0003057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1.323.000,50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AVP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51559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0003054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271.226,55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CVB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52772</w:t>
            </w:r>
            <w:r w:rsidRPr="003D7739">
              <w:rPr>
                <w:rFonts w:asciiTheme="minorHAnsi" w:hAnsiTheme="minorHAnsi" w:cstheme="minorHAnsi"/>
                <w:color w:val="000000"/>
                <w:sz w:val="14"/>
                <w:szCs w:val="14"/>
              </w:rPr>
              <w:br/>
              <w:t>52773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0003050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150.685,15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AMDFL</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68821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0003047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178.716,73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PPCB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122954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Salvador/BA</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0003046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284.841,76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PCDOP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136729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0003045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608.985,07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CAN</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108085</w:t>
            </w:r>
            <w:r w:rsidRPr="003D7739">
              <w:rPr>
                <w:rFonts w:asciiTheme="minorHAnsi" w:hAnsiTheme="minorHAnsi" w:cstheme="minorHAnsi"/>
                <w:color w:val="000000"/>
                <w:sz w:val="14"/>
                <w:szCs w:val="14"/>
              </w:rPr>
              <w:br/>
              <w:t>136455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0003044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141.840,82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ADO</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22053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Caxias do Sul/RS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0003043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100.132,74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APDSU</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106696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0003042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29/12/2023</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260.559,09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YEG</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350668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0003041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462.869,95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ACRD</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57897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Goiânia/GO</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0003040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27/06/2031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112.596,65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CADDC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116371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0003039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199.820,88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RAMM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37451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0003038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90.619,53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RRDSD</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62698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Curitiba/PR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0003037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267.606,14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ERV</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40682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0003031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57.632,16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DZP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39532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0003026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27/06/2027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57.360,12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DCCR</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11309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Rio Claro</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0003025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113.001,18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BSC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66183</w:t>
            </w:r>
            <w:r w:rsidRPr="003D7739">
              <w:rPr>
                <w:rFonts w:asciiTheme="minorHAnsi" w:hAnsiTheme="minorHAnsi" w:cstheme="minorHAnsi"/>
                <w:color w:val="000000"/>
                <w:sz w:val="14"/>
                <w:szCs w:val="14"/>
              </w:rPr>
              <w:br/>
              <w:t>66184</w:t>
            </w:r>
            <w:r w:rsidRPr="003D7739">
              <w:rPr>
                <w:rFonts w:asciiTheme="minorHAnsi" w:hAnsiTheme="minorHAnsi" w:cstheme="minorHAnsi"/>
                <w:color w:val="000000"/>
                <w:sz w:val="14"/>
                <w:szCs w:val="14"/>
              </w:rPr>
              <w:br/>
              <w:t>66185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Vila Velha/ES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0003023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30/06/2026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113.849,26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42497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0003021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222.861,44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RSR</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5625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Brotas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0003020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195.485,68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NAFL</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132014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Belo Horizonte/MG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0003019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27/06/2042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487.234,40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PCRG</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93120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Maricá/RJ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0003017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223.669,90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25966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Belo Horizonte/MG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0003014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101.089,64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MDGLG</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63729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0003013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100.702,39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AJA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143119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0003011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320.881,68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KPCL</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86221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0003010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2.478.344,48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ICB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16749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Tangará da Serra</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0003006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24/06/2032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420.986,91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GRDMA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15354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Divinópolis/MG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0003003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22/06/2029</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67.715,55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31780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Volta Redonda/RJ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0003001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78.711,59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APDMF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206326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0003000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174.042,10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GFDC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201081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0002999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106.729,88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GCE</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234544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0002996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22/06/2032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56.587,86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MLDSL</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9828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Caucaia/CE</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2513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386.359,87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47405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0002991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883.594,56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ACJ</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192662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21/02/2025</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6.930.688,48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DNTM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42673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Curitiba/PR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0002989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23/06/2032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454.077,60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EMSJ</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249559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Itanhaém/SP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0002988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87.848,27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HARC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61964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0002987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222.639,79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RVDA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100169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0002986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282.476,81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AAH</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0002985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21/12/2023</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297.764,79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LBPJ</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32585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0002984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152.366,16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84826</w:t>
            </w:r>
            <w:r w:rsidRPr="003D7739">
              <w:rPr>
                <w:rFonts w:asciiTheme="minorHAnsi" w:hAnsiTheme="minorHAnsi" w:cstheme="minorHAnsi"/>
                <w:color w:val="000000"/>
                <w:sz w:val="14"/>
                <w:szCs w:val="14"/>
              </w:rPr>
              <w:br/>
              <w:t>84895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0002975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169.715,18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VNDL</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222976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0002974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155.400,30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BSS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12325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0002972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76.786,65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EADCG</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14355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0002969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20/06/2030</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102.202,54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GAAAES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49297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0002968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17/06/2032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169.728,91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GT</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107476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Capão da Canoa/RS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0002967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17/06/2034</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519.371,30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RLF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64722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0002966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17/06/2042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238.880,96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CDOL</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54186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Santa Cruz do Sul/RS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0002964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799.517,04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HVDCB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4928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Serra Negra/SP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0002963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15/06/2029</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55.383,21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Campina Grande do Sul/PR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0002962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13/06/2027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132.484,22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BRLDC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152990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C40018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20G00926820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224.828,94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GJP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179230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0002956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87.848,27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GGDC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467159</w:t>
            </w:r>
            <w:r w:rsidRPr="003D7739">
              <w:rPr>
                <w:rFonts w:asciiTheme="minorHAnsi" w:hAnsiTheme="minorHAnsi" w:cstheme="minorHAnsi"/>
                <w:color w:val="000000"/>
                <w:sz w:val="14"/>
                <w:szCs w:val="14"/>
              </w:rPr>
              <w:br/>
              <w:t>467160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2253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17/06/2032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2.208.080,98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LAACJ</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152383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0002954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279.915,33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GL</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40167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0002952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141.305,11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PCBSJ</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42569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 Niterói/RJ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0002951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207.167,87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125692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0002950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1.073.304,79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PRFDM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118623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0002949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10/06/2027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65.660,59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CSC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2844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0002948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66.022,83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JFMDS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95936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0002946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130.541,30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IJADL</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92329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Cuiabá/MT</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0002944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142.029,60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SRDS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97343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Goiânia/GO</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0002942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206.844,98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ACG</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66057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0002940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217.246,55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AFSN</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2597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Cubatão/SP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0002936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55.259,01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WDFN</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330419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0002935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217.246,55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CARMDA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48900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0002934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08/12/2023</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706.688,72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ALB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45698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Belo Horizonte/MG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0002933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228.372,61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FLR</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141438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0002932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130.903,54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CEB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182501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0002931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06/06/2042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3.192.103,58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JIP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53245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Patos de Minas/MG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0002930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114.250,55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MGDS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272794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0002929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1.221.952,07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RBDSA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123197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Vicente/SP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0002925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03/06/2032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92.867,94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JZ</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73231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0002923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390.235,85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MLR</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14818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Mandaguari/PR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0002922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125.521,63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AMDA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148052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0002921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76.424,40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LPLB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158287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0002920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224.082,56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AAVDA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45463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0002919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22/06/2032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334.287,63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SBC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34264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Barra Velha/SC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0002914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152.728,40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112101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0002908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03/06/2042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897.530,67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215205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0002906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84.725,85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30609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Vicente/SP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0002901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03/06/2041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184.805,92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ORCRC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11839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Joinville/SC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0002898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163.129,97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BML</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140189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0002896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134.051,33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EVDMF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8300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0002895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244.705,74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RMDSM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185707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0002888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280.337,46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POD</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20151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Pelotas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0002887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21/06/2032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633.504,91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UGPJ</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63823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0002876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466.370,21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RVDC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131638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0002874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02/06/2036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733.488,93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VMK</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33467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Florianópolis/SC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0002870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02/06/2032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170.473,48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JDSC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37966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Juiz de Fora/MG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0002811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02/12/2031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119.777,48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MALG</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88928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0002570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06/06/2032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6.288.503,71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MAF</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14544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Catanduva/SP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0002468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379.265,96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WCD</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40303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0003183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21/07/2030</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87.590,43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179294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0003174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19/07/2029</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77.065,42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SRA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33056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Blumenau/SC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0003173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56.193,43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FMN</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46236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0003172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223.204,27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MDFPDS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40290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0003170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20/07/2032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300.061,83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LLDS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75453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0003169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20/07/2036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110.987,42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APSDO</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14669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0003167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219.390,76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6635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Petrolina/PE</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0003165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192.821,91</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28157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Estancia Velha/RS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0003164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67.820,63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MGN</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106376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0003162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1.374.635,32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MFS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34356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0003160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19/01/2037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275.562,15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RWBDS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74620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0003157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19/07/2029</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163.934,26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LELM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20294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Ijuí/RS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0003155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18/07/2036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84.451,18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CLFP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30734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0003153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20/07/2036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306.404,07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MMN</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196448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479.119,37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JMMS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165258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0003150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15/07/2036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221.324,28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CB</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3509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Boituva/SP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0003147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21/07/2035</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192.774,45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193345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0003146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13/07/2036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385.140,35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RLG</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81488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Recife/PE</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0003143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13/07/2036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388.174,73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APK</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73747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0003142</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15/07/2034</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165.761,08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VHDSM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47763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 Rio de Janeiro/RJ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0003141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14/07/2034</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176.342,35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MAVG</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7689A</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 Niterói/RJ</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0003138</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248.831,98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TMRSP</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140615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0003137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353.599,20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PAS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38000</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0003136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13/07/2032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123.502,92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TSD</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102691</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0003134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12/07/2034</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127.342,54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CPDS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60123</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Araraquara/SP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0003133</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167.662,74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EMS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16895</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0003130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12/07/2031</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4.930.056,06</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JEDS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6242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Barra dos Coqueiros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0003127</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14/07/2036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426.519,38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FH</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71032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0003126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56.613,80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MTO</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39287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0003125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11/07/2036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417.587,34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FN</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7868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Taboão da Serra/SP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0003121</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11/07/2034</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132.245,03</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JT</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40652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Campo Mourão/PR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0003120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13/07/2042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275.722,19</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MCHS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24902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Belo Horizonte/MG</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0003116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06/07/2036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90.507,92</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CFM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6658</w:t>
            </w:r>
            <w:r w:rsidRPr="003D7739">
              <w:rPr>
                <w:rFonts w:asciiTheme="minorHAnsi" w:hAnsiTheme="minorHAnsi" w:cstheme="minorHAnsi"/>
                <w:color w:val="000000"/>
                <w:sz w:val="14"/>
                <w:szCs w:val="14"/>
              </w:rPr>
              <w:br/>
              <w:t>6659</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0003110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09/07/2036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518.440,65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CNA</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194386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0003100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11/07/2036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85.069,95</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MDFC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39957</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0003096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07/07/2027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55.960,24</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CC</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95286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0003076</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12/07/2037</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311.113,40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ADFM</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342218</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0003074</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15/07/2036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762.525,30</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LDDS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133532</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0003069</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07/07/2036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269.154,17</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LADSK</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167844</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0003055</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12/07/2042</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972.816,38</w:t>
            </w:r>
          </w:p>
        </w:tc>
      </w:tr>
      <w:tr w:rsidR="0031606D" w:rsidRPr="003D7739" w:rsidTr="00A531DE">
        <w:trPr>
          <w:trHeight w:val="300"/>
          <w:jc w:val="center"/>
        </w:trPr>
        <w:tc>
          <w:tcPr>
            <w:tcW w:w="70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JRBPDS</w:t>
            </w:r>
          </w:p>
        </w:tc>
        <w:tc>
          <w:tcPr>
            <w:tcW w:w="1280"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34196</w:t>
            </w:r>
          </w:p>
        </w:tc>
        <w:tc>
          <w:tcPr>
            <w:tcW w:w="239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0003030</w:t>
            </w:r>
          </w:p>
        </w:tc>
        <w:tc>
          <w:tcPr>
            <w:tcW w:w="850" w:type="dxa"/>
            <w:tcBorders>
              <w:top w:val="nil"/>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07/07/2036</w:t>
            </w:r>
          </w:p>
        </w:tc>
        <w:tc>
          <w:tcPr>
            <w:tcW w:w="1509"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134.376,69</w:t>
            </w:r>
          </w:p>
        </w:tc>
      </w:tr>
      <w:tr w:rsidR="0031606D" w:rsidRPr="003D7739" w:rsidTr="00A531DE">
        <w:trPr>
          <w:trHeight w:val="300"/>
          <w:jc w:val="center"/>
        </w:trPr>
        <w:tc>
          <w:tcPr>
            <w:tcW w:w="705" w:type="dxa"/>
            <w:tcBorders>
              <w:top w:val="single" w:sz="4" w:space="0" w:color="auto"/>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RHDB</w:t>
            </w:r>
          </w:p>
        </w:tc>
        <w:tc>
          <w:tcPr>
            <w:tcW w:w="1280" w:type="dxa"/>
            <w:tcBorders>
              <w:top w:val="single" w:sz="4" w:space="0" w:color="auto"/>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single" w:sz="4" w:space="0" w:color="auto"/>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89873</w:t>
            </w:r>
          </w:p>
        </w:tc>
        <w:tc>
          <w:tcPr>
            <w:tcW w:w="2399" w:type="dxa"/>
            <w:tcBorders>
              <w:top w:val="single" w:sz="4" w:space="0" w:color="auto"/>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Porto Velho</w:t>
            </w:r>
          </w:p>
        </w:tc>
        <w:tc>
          <w:tcPr>
            <w:tcW w:w="2525" w:type="dxa"/>
            <w:tcBorders>
              <w:top w:val="single" w:sz="4" w:space="0" w:color="auto"/>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single" w:sz="4" w:space="0" w:color="auto"/>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0002983</w:t>
            </w:r>
          </w:p>
        </w:tc>
        <w:tc>
          <w:tcPr>
            <w:tcW w:w="850" w:type="dxa"/>
            <w:tcBorders>
              <w:top w:val="single" w:sz="4" w:space="0" w:color="auto"/>
              <w:left w:val="nil"/>
              <w:bottom w:val="single" w:sz="4" w:space="0" w:color="auto"/>
              <w:right w:val="nil"/>
            </w:tcBorders>
            <w:vAlign w:val="center"/>
          </w:tcPr>
          <w:p w:rsidR="0031606D" w:rsidRPr="00806996" w:rsidRDefault="0031606D" w:rsidP="00A531DE">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single" w:sz="4" w:space="0" w:color="auto"/>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single" w:sz="4" w:space="0" w:color="auto"/>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12/07/2036</w:t>
            </w:r>
          </w:p>
        </w:tc>
        <w:tc>
          <w:tcPr>
            <w:tcW w:w="1509" w:type="dxa"/>
            <w:tcBorders>
              <w:top w:val="single" w:sz="4" w:space="0" w:color="auto"/>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905.169,19</w:t>
            </w:r>
          </w:p>
        </w:tc>
      </w:tr>
      <w:tr w:rsidR="0031606D" w:rsidRPr="003D7739" w:rsidTr="00A531DE">
        <w:trPr>
          <w:trHeight w:val="300"/>
          <w:jc w:val="center"/>
        </w:trPr>
        <w:tc>
          <w:tcPr>
            <w:tcW w:w="705" w:type="dxa"/>
            <w:tcBorders>
              <w:top w:val="single" w:sz="4" w:space="0" w:color="auto"/>
              <w:left w:val="nil"/>
              <w:right w:val="nil"/>
            </w:tcBorders>
            <w:shd w:val="clear" w:color="auto" w:fill="auto"/>
            <w:noWrap/>
            <w:vAlign w:val="center"/>
          </w:tcPr>
          <w:p w:rsidR="0031606D" w:rsidRPr="003D7739" w:rsidRDefault="0031606D" w:rsidP="00A531DE">
            <w:pPr>
              <w:jc w:val="center"/>
              <w:rPr>
                <w:rFonts w:asciiTheme="minorHAnsi" w:hAnsiTheme="minorHAnsi" w:cstheme="minorHAnsi"/>
                <w:color w:val="000000"/>
                <w:sz w:val="14"/>
                <w:szCs w:val="14"/>
              </w:rPr>
            </w:pPr>
            <w:r w:rsidRPr="008008C0">
              <w:rPr>
                <w:rFonts w:asciiTheme="minorHAnsi" w:hAnsiTheme="minorHAnsi" w:cstheme="minorHAnsi"/>
                <w:b/>
                <w:color w:val="000000"/>
                <w:sz w:val="14"/>
                <w:szCs w:val="14"/>
              </w:rPr>
              <w:t>Total</w:t>
            </w:r>
          </w:p>
        </w:tc>
        <w:tc>
          <w:tcPr>
            <w:tcW w:w="1280" w:type="dxa"/>
            <w:tcBorders>
              <w:top w:val="single" w:sz="4" w:space="0" w:color="auto"/>
              <w:left w:val="nil"/>
              <w:right w:val="nil"/>
            </w:tcBorders>
            <w:shd w:val="clear" w:color="auto" w:fill="auto"/>
            <w:noWrap/>
            <w:vAlign w:val="center"/>
          </w:tcPr>
          <w:p w:rsidR="0031606D" w:rsidRPr="003D7739" w:rsidRDefault="0031606D" w:rsidP="00A531DE">
            <w:pPr>
              <w:jc w:val="center"/>
              <w:rPr>
                <w:rFonts w:asciiTheme="minorHAnsi" w:hAnsiTheme="minorHAnsi" w:cstheme="minorHAnsi"/>
                <w:color w:val="000000"/>
                <w:sz w:val="14"/>
                <w:szCs w:val="14"/>
              </w:rPr>
            </w:pPr>
          </w:p>
        </w:tc>
        <w:tc>
          <w:tcPr>
            <w:tcW w:w="2114" w:type="dxa"/>
            <w:tcBorders>
              <w:top w:val="single" w:sz="4" w:space="0" w:color="auto"/>
              <w:left w:val="nil"/>
              <w:right w:val="nil"/>
            </w:tcBorders>
            <w:shd w:val="clear" w:color="auto" w:fill="auto"/>
            <w:noWrap/>
            <w:vAlign w:val="center"/>
          </w:tcPr>
          <w:p w:rsidR="0031606D" w:rsidRPr="003D7739" w:rsidRDefault="0031606D" w:rsidP="00A531DE">
            <w:pPr>
              <w:jc w:val="center"/>
              <w:rPr>
                <w:rFonts w:asciiTheme="minorHAnsi" w:hAnsiTheme="minorHAnsi" w:cstheme="minorHAnsi"/>
                <w:color w:val="000000"/>
                <w:sz w:val="14"/>
                <w:szCs w:val="14"/>
              </w:rPr>
            </w:pPr>
          </w:p>
        </w:tc>
        <w:tc>
          <w:tcPr>
            <w:tcW w:w="2399" w:type="dxa"/>
            <w:tcBorders>
              <w:top w:val="single" w:sz="4" w:space="0" w:color="auto"/>
              <w:left w:val="nil"/>
              <w:right w:val="nil"/>
            </w:tcBorders>
            <w:shd w:val="clear" w:color="auto" w:fill="auto"/>
            <w:noWrap/>
            <w:vAlign w:val="center"/>
          </w:tcPr>
          <w:p w:rsidR="0031606D" w:rsidRPr="003D7739" w:rsidRDefault="0031606D" w:rsidP="00A531DE">
            <w:pPr>
              <w:jc w:val="center"/>
              <w:rPr>
                <w:rFonts w:asciiTheme="minorHAnsi" w:hAnsiTheme="minorHAnsi" w:cstheme="minorHAnsi"/>
                <w:color w:val="000000"/>
                <w:sz w:val="14"/>
                <w:szCs w:val="14"/>
              </w:rPr>
            </w:pPr>
          </w:p>
        </w:tc>
        <w:tc>
          <w:tcPr>
            <w:tcW w:w="2525" w:type="dxa"/>
            <w:tcBorders>
              <w:top w:val="single" w:sz="4" w:space="0" w:color="auto"/>
              <w:left w:val="nil"/>
              <w:right w:val="nil"/>
            </w:tcBorders>
            <w:shd w:val="clear" w:color="auto" w:fill="auto"/>
            <w:noWrap/>
            <w:vAlign w:val="center"/>
          </w:tcPr>
          <w:p w:rsidR="0031606D" w:rsidRPr="003D7739" w:rsidRDefault="0031606D" w:rsidP="00A531DE">
            <w:pPr>
              <w:jc w:val="center"/>
              <w:rPr>
                <w:rFonts w:asciiTheme="minorHAnsi" w:hAnsiTheme="minorHAnsi" w:cstheme="minorHAnsi"/>
                <w:color w:val="000000"/>
                <w:sz w:val="14"/>
                <w:szCs w:val="14"/>
              </w:rPr>
            </w:pPr>
          </w:p>
        </w:tc>
        <w:tc>
          <w:tcPr>
            <w:tcW w:w="1276" w:type="dxa"/>
            <w:tcBorders>
              <w:top w:val="single" w:sz="4" w:space="0" w:color="auto"/>
              <w:left w:val="nil"/>
              <w:right w:val="nil"/>
            </w:tcBorders>
            <w:vAlign w:val="center"/>
          </w:tcPr>
          <w:p w:rsidR="0031606D" w:rsidRPr="00806996" w:rsidRDefault="0031606D" w:rsidP="00A531DE">
            <w:pPr>
              <w:jc w:val="center"/>
              <w:rPr>
                <w:rFonts w:asciiTheme="minorHAnsi" w:hAnsiTheme="minorHAnsi" w:cstheme="minorHAnsi"/>
                <w:color w:val="000000"/>
                <w:sz w:val="14"/>
                <w:szCs w:val="14"/>
              </w:rPr>
            </w:pPr>
          </w:p>
        </w:tc>
        <w:tc>
          <w:tcPr>
            <w:tcW w:w="850" w:type="dxa"/>
            <w:tcBorders>
              <w:top w:val="single" w:sz="4" w:space="0" w:color="auto"/>
              <w:left w:val="nil"/>
              <w:right w:val="nil"/>
            </w:tcBorders>
            <w:vAlign w:val="center"/>
          </w:tcPr>
          <w:p w:rsidR="0031606D" w:rsidRPr="00806996" w:rsidRDefault="0031606D" w:rsidP="00A531DE">
            <w:pPr>
              <w:jc w:val="center"/>
              <w:rPr>
                <w:rFonts w:asciiTheme="minorHAnsi" w:hAnsiTheme="minorHAnsi" w:cstheme="minorHAnsi"/>
                <w:color w:val="000000"/>
                <w:sz w:val="14"/>
                <w:szCs w:val="14"/>
              </w:rPr>
            </w:pPr>
          </w:p>
        </w:tc>
        <w:tc>
          <w:tcPr>
            <w:tcW w:w="938" w:type="dxa"/>
            <w:tcBorders>
              <w:top w:val="single" w:sz="4" w:space="0" w:color="auto"/>
              <w:left w:val="nil"/>
              <w:right w:val="nil"/>
            </w:tcBorders>
            <w:shd w:val="clear" w:color="auto" w:fill="auto"/>
            <w:noWrap/>
            <w:vAlign w:val="center"/>
          </w:tcPr>
          <w:p w:rsidR="0031606D" w:rsidRPr="003D7739" w:rsidRDefault="0031606D" w:rsidP="00A531DE">
            <w:pPr>
              <w:jc w:val="center"/>
              <w:rPr>
                <w:rFonts w:asciiTheme="minorHAnsi" w:hAnsiTheme="minorHAnsi" w:cstheme="minorHAnsi"/>
                <w:color w:val="000000"/>
                <w:sz w:val="14"/>
                <w:szCs w:val="14"/>
              </w:rPr>
            </w:pPr>
          </w:p>
        </w:tc>
        <w:tc>
          <w:tcPr>
            <w:tcW w:w="946" w:type="dxa"/>
            <w:tcBorders>
              <w:top w:val="single" w:sz="4" w:space="0" w:color="auto"/>
              <w:left w:val="nil"/>
              <w:right w:val="nil"/>
            </w:tcBorders>
            <w:shd w:val="clear" w:color="auto" w:fill="auto"/>
            <w:noWrap/>
            <w:vAlign w:val="center"/>
          </w:tcPr>
          <w:p w:rsidR="0031606D" w:rsidRPr="003D7739" w:rsidRDefault="0031606D" w:rsidP="00A531DE">
            <w:pPr>
              <w:jc w:val="center"/>
              <w:rPr>
                <w:rFonts w:asciiTheme="minorHAnsi" w:hAnsiTheme="minorHAnsi" w:cstheme="minorHAnsi"/>
                <w:color w:val="000000"/>
                <w:sz w:val="14"/>
                <w:szCs w:val="14"/>
              </w:rPr>
            </w:pPr>
          </w:p>
        </w:tc>
        <w:tc>
          <w:tcPr>
            <w:tcW w:w="1509" w:type="dxa"/>
            <w:tcBorders>
              <w:top w:val="single" w:sz="4" w:space="0" w:color="auto"/>
              <w:left w:val="nil"/>
              <w:right w:val="nil"/>
            </w:tcBorders>
            <w:shd w:val="clear" w:color="auto" w:fill="auto"/>
            <w:noWrap/>
            <w:vAlign w:val="center"/>
          </w:tcPr>
          <w:p w:rsidR="0031606D" w:rsidRPr="003D7739" w:rsidRDefault="0031606D" w:rsidP="00A531DE">
            <w:pPr>
              <w:jc w:val="center"/>
              <w:rPr>
                <w:rFonts w:asciiTheme="minorHAnsi" w:hAnsiTheme="minorHAnsi" w:cstheme="minorHAnsi"/>
                <w:color w:val="000000"/>
                <w:sz w:val="14"/>
                <w:szCs w:val="14"/>
              </w:rPr>
            </w:pPr>
            <w:r w:rsidRPr="008008C0">
              <w:rPr>
                <w:rFonts w:ascii="Calibri" w:hAnsi="Calibri" w:cs="Calibri"/>
                <w:b/>
                <w:color w:val="000000"/>
                <w:sz w:val="14"/>
                <w:szCs w:val="14"/>
              </w:rPr>
              <w:t>395.542.910,23</w:t>
            </w:r>
          </w:p>
        </w:tc>
      </w:tr>
    </w:tbl>
    <w:p w:rsidR="00C05DA9" w:rsidRPr="00B621F0" w:rsidRDefault="00C05DA9">
      <w:pPr>
        <w:spacing w:line="360" w:lineRule="auto"/>
        <w:ind w:right="-2"/>
        <w:jc w:val="center"/>
        <w:rPr>
          <w:rFonts w:ascii="Trebuchet MS" w:hAnsi="Trebuchet MS"/>
          <w:b/>
          <w:sz w:val="22"/>
          <w:szCs w:val="22"/>
        </w:rPr>
      </w:pPr>
    </w:p>
    <w:p w:rsidR="00C05DA9" w:rsidRPr="00B621F0" w:rsidRDefault="00C05DA9" w:rsidP="000219B9">
      <w:pPr>
        <w:spacing w:line="360" w:lineRule="auto"/>
        <w:rPr>
          <w:rFonts w:ascii="Trebuchet MS" w:hAnsi="Trebuchet MS"/>
          <w:b/>
          <w:sz w:val="22"/>
          <w:szCs w:val="22"/>
        </w:rPr>
      </w:pPr>
      <w:r w:rsidRPr="00B621F0">
        <w:rPr>
          <w:rFonts w:ascii="Trebuchet MS" w:hAnsi="Trebuchet MS"/>
          <w:b/>
          <w:sz w:val="22"/>
          <w:szCs w:val="22"/>
        </w:rPr>
        <w:br w:type="page"/>
      </w:r>
    </w:p>
    <w:p w:rsidR="00C05DA9" w:rsidRPr="00B621F0" w:rsidRDefault="00C05DA9">
      <w:pPr>
        <w:spacing w:line="360" w:lineRule="auto"/>
        <w:ind w:right="-2"/>
        <w:jc w:val="center"/>
        <w:rPr>
          <w:rFonts w:ascii="Trebuchet MS" w:hAnsi="Trebuchet MS"/>
          <w:b/>
          <w:sz w:val="22"/>
          <w:szCs w:val="22"/>
        </w:rPr>
      </w:pPr>
      <w:bookmarkStart w:id="207" w:name="_GoBack"/>
      <w:r w:rsidRPr="00B621F0">
        <w:rPr>
          <w:rFonts w:ascii="Trebuchet MS" w:hAnsi="Trebuchet MS"/>
          <w:b/>
          <w:sz w:val="22"/>
          <w:szCs w:val="22"/>
        </w:rPr>
        <w:lastRenderedPageBreak/>
        <w:t>ANEXO VIII</w:t>
      </w:r>
    </w:p>
    <w:p w:rsidR="00C05DA9" w:rsidRPr="00B621F0" w:rsidRDefault="00C05DA9">
      <w:pPr>
        <w:spacing w:line="360" w:lineRule="auto"/>
        <w:jc w:val="center"/>
        <w:rPr>
          <w:rFonts w:ascii="Trebuchet MS" w:hAnsi="Trebuchet MS"/>
          <w:b/>
          <w:bCs/>
          <w:kern w:val="20"/>
          <w:sz w:val="22"/>
          <w:szCs w:val="22"/>
        </w:rPr>
      </w:pPr>
      <w:r w:rsidRPr="00B621F0">
        <w:rPr>
          <w:rFonts w:ascii="Trebuchet MS" w:hAnsi="Trebuchet MS"/>
          <w:b/>
          <w:bCs/>
          <w:kern w:val="20"/>
          <w:sz w:val="22"/>
          <w:szCs w:val="22"/>
        </w:rPr>
        <w:t>DESCRIÇÃO DOS CRÉDITOS IMOBILIÁRIOS COM ALIENAÇÕES FIDUCIÁRIAS PENDENTES</w:t>
      </w:r>
    </w:p>
    <w:tbl>
      <w:tblPr>
        <w:tblW w:w="14029" w:type="dxa"/>
        <w:jc w:val="center"/>
        <w:tblCellMar>
          <w:left w:w="70" w:type="dxa"/>
          <w:right w:w="70" w:type="dxa"/>
        </w:tblCellMar>
        <w:tblLook w:val="04A0" w:firstRow="1" w:lastRow="0" w:firstColumn="1" w:lastColumn="0" w:noHBand="0" w:noVBand="1"/>
      </w:tblPr>
      <w:tblGrid>
        <w:gridCol w:w="665"/>
        <w:gridCol w:w="1178"/>
        <w:gridCol w:w="2114"/>
        <w:gridCol w:w="2947"/>
        <w:gridCol w:w="2298"/>
        <w:gridCol w:w="709"/>
        <w:gridCol w:w="706"/>
        <w:gridCol w:w="938"/>
        <w:gridCol w:w="946"/>
        <w:gridCol w:w="1528"/>
      </w:tblGrid>
      <w:tr w:rsidR="0031606D" w:rsidRPr="003D7739" w:rsidTr="00A531DE">
        <w:trPr>
          <w:trHeight w:val="530"/>
          <w:jc w:val="center"/>
        </w:trPr>
        <w:tc>
          <w:tcPr>
            <w:tcW w:w="665" w:type="dxa"/>
            <w:tcBorders>
              <w:top w:val="single" w:sz="4" w:space="0" w:color="auto"/>
              <w:left w:val="nil"/>
              <w:bottom w:val="single" w:sz="8" w:space="0" w:color="auto"/>
              <w:right w:val="nil"/>
            </w:tcBorders>
            <w:shd w:val="clear" w:color="auto" w:fill="D9D9D9" w:themeFill="background1" w:themeFillShade="D9"/>
            <w:vAlign w:val="center"/>
            <w:hideMark/>
          </w:tcPr>
          <w:bookmarkEnd w:id="207"/>
          <w:p w:rsidR="0031606D" w:rsidRPr="003D7739" w:rsidRDefault="0031606D" w:rsidP="00A531DE">
            <w:pPr>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Cliente</w:t>
            </w:r>
          </w:p>
        </w:tc>
        <w:tc>
          <w:tcPr>
            <w:tcW w:w="1178" w:type="dxa"/>
            <w:tcBorders>
              <w:top w:val="single" w:sz="4" w:space="0" w:color="auto"/>
              <w:left w:val="nil"/>
              <w:bottom w:val="single" w:sz="8" w:space="0" w:color="auto"/>
              <w:right w:val="nil"/>
            </w:tcBorders>
            <w:shd w:val="clear" w:color="auto" w:fill="D9D9D9" w:themeFill="background1" w:themeFillShade="D9"/>
            <w:vAlign w:val="center"/>
            <w:hideMark/>
          </w:tcPr>
          <w:p w:rsidR="0031606D" w:rsidRPr="003D7739" w:rsidRDefault="0031606D" w:rsidP="00A531DE">
            <w:pPr>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CPF/CNPJ</w:t>
            </w:r>
          </w:p>
        </w:tc>
        <w:tc>
          <w:tcPr>
            <w:tcW w:w="2114" w:type="dxa"/>
            <w:tcBorders>
              <w:top w:val="single" w:sz="4" w:space="0" w:color="auto"/>
              <w:left w:val="nil"/>
              <w:bottom w:val="single" w:sz="8" w:space="0" w:color="auto"/>
              <w:right w:val="nil"/>
            </w:tcBorders>
            <w:shd w:val="clear" w:color="auto" w:fill="D9D9D9" w:themeFill="background1" w:themeFillShade="D9"/>
            <w:vAlign w:val="center"/>
            <w:hideMark/>
          </w:tcPr>
          <w:p w:rsidR="0031606D" w:rsidRPr="003D7739" w:rsidRDefault="0031606D" w:rsidP="00A531DE">
            <w:pPr>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Matrícula</w:t>
            </w:r>
          </w:p>
        </w:tc>
        <w:tc>
          <w:tcPr>
            <w:tcW w:w="2947" w:type="dxa"/>
            <w:tcBorders>
              <w:top w:val="single" w:sz="4" w:space="0" w:color="auto"/>
              <w:left w:val="nil"/>
              <w:bottom w:val="single" w:sz="8" w:space="0" w:color="auto"/>
              <w:right w:val="nil"/>
            </w:tcBorders>
            <w:shd w:val="clear" w:color="auto" w:fill="D9D9D9" w:themeFill="background1" w:themeFillShade="D9"/>
            <w:vAlign w:val="center"/>
            <w:hideMark/>
          </w:tcPr>
          <w:p w:rsidR="0031606D" w:rsidRPr="003D7739" w:rsidRDefault="0031606D" w:rsidP="00A531DE">
            <w:pPr>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Cartório</w:t>
            </w:r>
          </w:p>
        </w:tc>
        <w:tc>
          <w:tcPr>
            <w:tcW w:w="2298" w:type="dxa"/>
            <w:tcBorders>
              <w:top w:val="single" w:sz="4" w:space="0" w:color="auto"/>
              <w:left w:val="nil"/>
              <w:bottom w:val="single" w:sz="8" w:space="0" w:color="auto"/>
              <w:right w:val="nil"/>
            </w:tcBorders>
            <w:shd w:val="clear" w:color="auto" w:fill="D9D9D9" w:themeFill="background1" w:themeFillShade="D9"/>
            <w:vAlign w:val="center"/>
            <w:hideMark/>
          </w:tcPr>
          <w:p w:rsidR="0031606D" w:rsidRPr="003D7739" w:rsidRDefault="0031606D" w:rsidP="00A531DE">
            <w:pPr>
              <w:jc w:val="center"/>
              <w:rPr>
                <w:rFonts w:asciiTheme="minorHAnsi" w:hAnsiTheme="minorHAnsi" w:cstheme="minorHAnsi"/>
                <w:b/>
                <w:bCs/>
                <w:color w:val="000000"/>
                <w:sz w:val="16"/>
                <w:szCs w:val="14"/>
              </w:rPr>
            </w:pPr>
            <w:proofErr w:type="spellStart"/>
            <w:r w:rsidRPr="003D7739">
              <w:rPr>
                <w:rFonts w:asciiTheme="minorHAnsi" w:hAnsiTheme="minorHAnsi" w:cstheme="minorHAnsi"/>
                <w:b/>
                <w:bCs/>
                <w:color w:val="000000"/>
                <w:sz w:val="16"/>
                <w:szCs w:val="14"/>
              </w:rPr>
              <w:t>Custodiante</w:t>
            </w:r>
            <w:proofErr w:type="spellEnd"/>
          </w:p>
        </w:tc>
        <w:tc>
          <w:tcPr>
            <w:tcW w:w="709" w:type="dxa"/>
            <w:tcBorders>
              <w:top w:val="single" w:sz="4" w:space="0" w:color="auto"/>
              <w:left w:val="nil"/>
              <w:bottom w:val="single" w:sz="8" w:space="0" w:color="auto"/>
              <w:right w:val="nil"/>
            </w:tcBorders>
            <w:shd w:val="clear" w:color="auto" w:fill="D9D9D9" w:themeFill="background1" w:themeFillShade="D9"/>
            <w:vAlign w:val="center"/>
          </w:tcPr>
          <w:p w:rsidR="0031606D" w:rsidRPr="00333782" w:rsidRDefault="0031606D" w:rsidP="00A531DE">
            <w:pPr>
              <w:jc w:val="center"/>
              <w:rPr>
                <w:rFonts w:asciiTheme="minorHAnsi" w:hAnsiTheme="minorHAnsi" w:cstheme="minorHAnsi"/>
                <w:b/>
                <w:bCs/>
                <w:color w:val="000000"/>
                <w:sz w:val="16"/>
                <w:szCs w:val="16"/>
              </w:rPr>
            </w:pPr>
            <w:r w:rsidRPr="00333782">
              <w:rPr>
                <w:rFonts w:ascii="Calibri" w:hAnsi="Calibri" w:cs="Calibri"/>
                <w:b/>
                <w:bCs/>
                <w:color w:val="000000"/>
                <w:sz w:val="16"/>
                <w:szCs w:val="16"/>
              </w:rPr>
              <w:t>Código CCI</w:t>
            </w:r>
          </w:p>
        </w:tc>
        <w:tc>
          <w:tcPr>
            <w:tcW w:w="706" w:type="dxa"/>
            <w:tcBorders>
              <w:top w:val="single" w:sz="4" w:space="0" w:color="auto"/>
              <w:left w:val="nil"/>
              <w:bottom w:val="single" w:sz="8" w:space="0" w:color="auto"/>
              <w:right w:val="nil"/>
            </w:tcBorders>
            <w:shd w:val="clear" w:color="auto" w:fill="D9D9D9" w:themeFill="background1" w:themeFillShade="D9"/>
            <w:vAlign w:val="center"/>
          </w:tcPr>
          <w:p w:rsidR="0031606D" w:rsidRPr="00333782" w:rsidRDefault="0031606D" w:rsidP="00A531DE">
            <w:pPr>
              <w:jc w:val="center"/>
              <w:rPr>
                <w:rFonts w:asciiTheme="minorHAnsi" w:hAnsiTheme="minorHAnsi" w:cstheme="minorHAnsi"/>
                <w:b/>
                <w:bCs/>
                <w:color w:val="000000"/>
                <w:sz w:val="16"/>
                <w:szCs w:val="16"/>
              </w:rPr>
            </w:pPr>
            <w:r w:rsidRPr="00333782">
              <w:rPr>
                <w:rFonts w:ascii="Calibri" w:hAnsi="Calibri" w:cs="Calibri"/>
                <w:b/>
                <w:bCs/>
                <w:color w:val="000000"/>
                <w:sz w:val="16"/>
                <w:szCs w:val="16"/>
              </w:rPr>
              <w:t>Série CCI</w:t>
            </w:r>
          </w:p>
        </w:tc>
        <w:tc>
          <w:tcPr>
            <w:tcW w:w="938" w:type="dxa"/>
            <w:tcBorders>
              <w:top w:val="single" w:sz="4" w:space="0" w:color="auto"/>
              <w:left w:val="nil"/>
              <w:bottom w:val="single" w:sz="8" w:space="0" w:color="auto"/>
              <w:right w:val="nil"/>
            </w:tcBorders>
            <w:shd w:val="clear" w:color="auto" w:fill="D9D9D9" w:themeFill="background1" w:themeFillShade="D9"/>
            <w:vAlign w:val="center"/>
            <w:hideMark/>
          </w:tcPr>
          <w:p w:rsidR="0031606D" w:rsidRPr="003D7739" w:rsidRDefault="0031606D" w:rsidP="00A531DE">
            <w:pPr>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rsidR="0031606D" w:rsidRPr="003D7739" w:rsidRDefault="0031606D" w:rsidP="00A531DE">
            <w:pPr>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Vencimento</w:t>
            </w:r>
          </w:p>
        </w:tc>
        <w:tc>
          <w:tcPr>
            <w:tcW w:w="1528" w:type="dxa"/>
            <w:tcBorders>
              <w:top w:val="single" w:sz="4" w:space="0" w:color="auto"/>
              <w:left w:val="nil"/>
              <w:bottom w:val="single" w:sz="8" w:space="0" w:color="auto"/>
              <w:right w:val="nil"/>
            </w:tcBorders>
            <w:shd w:val="clear" w:color="auto" w:fill="D9D9D9" w:themeFill="background1" w:themeFillShade="D9"/>
            <w:vAlign w:val="center"/>
            <w:hideMark/>
          </w:tcPr>
          <w:p w:rsidR="0031606D" w:rsidRPr="003D7739" w:rsidRDefault="0031606D" w:rsidP="00A531DE">
            <w:pPr>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Saldo devedor à VP na data de referencia</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proofErr w:type="spellStart"/>
            <w:r w:rsidRPr="003D7739">
              <w:rPr>
                <w:rFonts w:asciiTheme="minorHAnsi" w:hAnsiTheme="minorHAnsi" w:cstheme="minorHAnsi"/>
                <w:color w:val="000000"/>
                <w:sz w:val="14"/>
                <w:szCs w:val="14"/>
              </w:rPr>
              <w:t>MIeEL</w:t>
            </w:r>
            <w:proofErr w:type="spellEnd"/>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proofErr w:type="spellStart"/>
            <w:r w:rsidRPr="003D7739">
              <w:rPr>
                <w:rFonts w:asciiTheme="minorHAnsi" w:hAnsiTheme="minorHAnsi" w:cstheme="minorHAnsi"/>
                <w:color w:val="000000"/>
                <w:sz w:val="14"/>
                <w:szCs w:val="14"/>
              </w:rPr>
              <w:t>xx.xxx.xxx</w:t>
            </w:r>
            <w:proofErr w:type="spellEnd"/>
            <w:r w:rsidRPr="003D7739">
              <w:rPr>
                <w:rFonts w:asciiTheme="minorHAnsi" w:hAnsiTheme="minorHAnsi" w:cstheme="minorHAnsi"/>
                <w:color w:val="000000"/>
                <w:sz w:val="14"/>
                <w:szCs w:val="14"/>
              </w:rPr>
              <w:t>/xxxx-03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Fichas Complementares </w:t>
            </w:r>
            <w:proofErr w:type="spellStart"/>
            <w:r w:rsidRPr="003D7739">
              <w:rPr>
                <w:rFonts w:asciiTheme="minorHAnsi" w:hAnsiTheme="minorHAnsi" w:cstheme="minorHAnsi"/>
                <w:color w:val="000000"/>
                <w:sz w:val="14"/>
                <w:szCs w:val="14"/>
              </w:rPr>
              <w:t>nºs</w:t>
            </w:r>
            <w:proofErr w:type="spellEnd"/>
            <w:r w:rsidRPr="003D7739">
              <w:rPr>
                <w:rFonts w:asciiTheme="minorHAnsi" w:hAnsiTheme="minorHAnsi" w:cstheme="minorHAnsi"/>
                <w:color w:val="000000"/>
                <w:sz w:val="14"/>
                <w:szCs w:val="14"/>
              </w:rPr>
              <w:t xml:space="preserve"> 31 – Bloco 1 /  Matrícula nº 109.798; 32 – Bloco 1 /  Matrícula nº 109.798; e 33 – Bloco 1 /  Matrícula nº 109.798</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OFICIAL DE REGISTRO DE IMÓVEIS DE SÃO PAULO/SP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27/10/2031</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10.011.589,73</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RBM</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20577</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0002341</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24/08/2039</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3.503.482,20</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AAR</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8834A</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Araruama/RJ</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0002477</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30/03/2032</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2.207.687,99</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GLCG</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4349/4350/4356/4357/4358/4359</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Mesquita/RJ</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2210</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04/02/2042</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544.241,01</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ALMDC</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237973</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0002250</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18/03/2042</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463.226,79</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FKBV</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8295</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Curitiba/PR</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0002395</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25/03/2032</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275.630,05</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EA</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3454</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Americana/SP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0002448</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23/03/2034</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225.340,53</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GRC</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54829</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Cabo Frio/RJ</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124</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17G00865207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167.794,08</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LCCDCF</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192419</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17G00865297</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169.698,78</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JCR</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4674</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Niterói/RJ</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202201</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2179</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31/01/2038</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144.981,13</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MDF</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169010</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2264</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22C01402460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17/02/2031</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118.983,62</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MDCM</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553A</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Araruama/RJ</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0002102</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12/01/2036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113.180,56</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JBM</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14616</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Campinas/SP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2579</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13/04/2036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216.535,44</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ET</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364226</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0002578</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14/04/2036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276.144,91</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VVDS</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24546</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Lagoa Santa/MG</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0002564</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14/04/2032</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135.362,04</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EJAP</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228349</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2577</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26/04/2032</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277.294,75</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IFBC</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37984</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Curitiba/PR</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2606</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25/04/2036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166.653,98</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ARGSF</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246310</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Campo Grande/MS</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2616</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26/04/2032</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111.306,31</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144881</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0002624</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29/04/2032</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268.916,39</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GCSH</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34829</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Maringá/PR</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0002637</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97.962,77</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MYDLPM</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12030</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Limeira/SP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0002653</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997.190,79</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FS</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13119</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Jaguariúna/SP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0002667</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30/04/2042</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810.833,81</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TAVDM</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15122</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Anchieta</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0002670</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291.978,44</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PTDCBF</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320094</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0002696</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30/04/2034</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1.102.519,73</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PRSL</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72140</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Cascavel/PR</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0002706</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03/05/2042</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138.892,76</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JACDS</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14686</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3º RI </w:t>
            </w:r>
            <w:proofErr w:type="spellStart"/>
            <w:r w:rsidRPr="003D7739">
              <w:rPr>
                <w:rFonts w:asciiTheme="minorHAnsi" w:hAnsiTheme="minorHAnsi" w:cstheme="minorHAnsi"/>
                <w:color w:val="000000"/>
                <w:sz w:val="14"/>
                <w:szCs w:val="14"/>
              </w:rPr>
              <w:t>belem</w:t>
            </w:r>
            <w:proofErr w:type="spellEnd"/>
            <w:r w:rsidRPr="003D7739">
              <w:rPr>
                <w:rFonts w:asciiTheme="minorHAnsi" w:hAnsiTheme="minorHAnsi" w:cstheme="minorHAnsi"/>
                <w:color w:val="000000"/>
                <w:sz w:val="14"/>
                <w:szCs w:val="14"/>
              </w:rPr>
              <w:t>/PA</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0002774</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19/11/2035</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275.032,25</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CRR</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118077</w:t>
            </w:r>
            <w:r w:rsidRPr="003D7739">
              <w:rPr>
                <w:rFonts w:asciiTheme="minorHAnsi" w:hAnsiTheme="minorHAnsi" w:cstheme="minorHAnsi"/>
                <w:color w:val="000000"/>
                <w:sz w:val="14"/>
                <w:szCs w:val="14"/>
              </w:rPr>
              <w:br/>
              <w:t>118078</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Feira de Santana/BA</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0002770</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23/05/2032</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218.899,54</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EGT</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4014</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RI </w:t>
            </w:r>
            <w:proofErr w:type="spellStart"/>
            <w:r w:rsidRPr="003D7739">
              <w:rPr>
                <w:rFonts w:asciiTheme="minorHAnsi" w:hAnsiTheme="minorHAnsi" w:cstheme="minorHAnsi"/>
                <w:color w:val="000000"/>
                <w:sz w:val="14"/>
                <w:szCs w:val="14"/>
              </w:rPr>
              <w:t>Araucaria</w:t>
            </w:r>
            <w:proofErr w:type="spellEnd"/>
            <w:r w:rsidRPr="003D7739">
              <w:rPr>
                <w:rFonts w:asciiTheme="minorHAnsi" w:hAnsiTheme="minorHAnsi" w:cstheme="minorHAnsi"/>
                <w:color w:val="000000"/>
                <w:sz w:val="14"/>
                <w:szCs w:val="14"/>
              </w:rPr>
              <w:t>/PR</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0002763</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18/05/2028</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141.667,36</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ACRI</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107844</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0002747</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17/05/2032</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185.802,33</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PM</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97748</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0002743</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13/05/2036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452.169,01</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JLDS</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14990</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Salvador/BA</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0002735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13/05/2036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163.129,97</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ABCDJ</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15484</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Aracruz/ES</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0002734</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11/05/2036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228.372,61</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MRO</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34866</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Sertãozinho/SP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0002730</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18/05/2032</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66.033,18</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RRDS</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102369</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Salvador/BA</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0002723</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0002723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19/11/2035</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175.903,74</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JMDMA</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36618</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Nova Iguaçu/RJ</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0002854</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390.381,30</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CSAES</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91720</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0002851</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388.895,82</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80835</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0002850</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112.650,42</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YFG</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30081</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Rio de Janeiro/RJ</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0002816</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25/05/2036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217.608,80</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TZGT</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199005</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0002808</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24/05/2034</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160.636,14</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FBDA</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22474</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Campo Belo/MG</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002805</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24/05/2029</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271.588,79</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SRD</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22044</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Cuiabá/MT</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0002820</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271.712,99</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ESD</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45033</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Oficial de Registro de Imóveis da 2ª Circunscrição de São Gonçalo/RJ.</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0002848</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31/05/2042</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360.500,01</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AVNM</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11600</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Rio de Janeiro/RJ</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0002849</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31/05/2032</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56.202,45</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WDLJ</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118268</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Atibaia/SP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0002873</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554.803,49</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TB</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56082</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0002891</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123.353,65</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JRLF</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112163</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Campinas/SP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0002892</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30/05/2042</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333.928,21</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SMMDC</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069052</w:t>
            </w:r>
            <w:r w:rsidRPr="003D7739">
              <w:rPr>
                <w:rFonts w:asciiTheme="minorHAnsi" w:hAnsiTheme="minorHAnsi" w:cstheme="minorHAnsi"/>
                <w:color w:val="000000"/>
                <w:sz w:val="14"/>
                <w:szCs w:val="14"/>
              </w:rPr>
              <w:br/>
              <w:t>069060</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Belo Horizonte/MG</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0002897</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31/05/2028</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174.674,25</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MLB</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31939</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Londrina/PR</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31/05/2029</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93.240,53</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PVN</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8376</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Fortaleza/CE</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0002907</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01/12/2033</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778.679,21</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ACDBS</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59614</w:t>
            </w:r>
            <w:r w:rsidRPr="003D7739">
              <w:rPr>
                <w:rFonts w:asciiTheme="minorHAnsi" w:hAnsiTheme="minorHAnsi" w:cstheme="minorHAnsi"/>
                <w:color w:val="000000"/>
                <w:sz w:val="14"/>
                <w:szCs w:val="14"/>
              </w:rPr>
              <w:br/>
              <w:t>59615</w:t>
            </w:r>
            <w:r w:rsidRPr="003D7739">
              <w:rPr>
                <w:rFonts w:asciiTheme="minorHAnsi" w:hAnsiTheme="minorHAnsi" w:cstheme="minorHAnsi"/>
                <w:color w:val="000000"/>
                <w:sz w:val="14"/>
                <w:szCs w:val="14"/>
              </w:rPr>
              <w:br/>
              <w:t>59616</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Araruama/RJ</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0002909</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31/05/2032</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222.481,63</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JRBP</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446228</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0002913</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195.931,98</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TNDC</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Caraguatatuba/SP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0003111</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608.427,72</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FBG</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6625</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RI/DF</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0003108</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590.466,38</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CRDN</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66929</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Ponta Grossas</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0003103</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57.228,40</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VLM</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14468</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Santa Isabel/SP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0003102</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04/01/2035</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387.116,49</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GRP</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14296</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Angra dos Reis/RJ</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0003101</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30/06/2042</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1.104.933,58</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AMRSR</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79905</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Santa Maria/RS</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0003099</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266.259,10</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BAIZ</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105955</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0003097</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04/07/2042</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441.433,51</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PCN</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29808</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Araras/SP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0003095</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30/12/2034</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90.166,40</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RRL</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396389</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0003090</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822.656,51</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ABDP</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79707</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Americana/SP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0003087</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30/06/2027</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78.614,53</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SJRDA</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84811</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Cuiabá/MT</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0003083</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04/07/2030</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331.209,70</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NRDS</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27497</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Taboão da Serra/SP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0003081</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05/07/2025</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341.482,12</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RB</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145854</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0003080</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249.828,27</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JSCV</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145348</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Porto Alegre/RS</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0003079</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30/06/2027</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111.318,39</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CADA</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24946</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Viçosa/MG</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0003072</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84.079,89</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MSP</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25376</w:t>
            </w:r>
            <w:r w:rsidRPr="003D7739">
              <w:rPr>
                <w:rFonts w:asciiTheme="minorHAnsi" w:hAnsiTheme="minorHAnsi" w:cstheme="minorHAnsi"/>
                <w:color w:val="000000"/>
                <w:sz w:val="14"/>
                <w:szCs w:val="14"/>
              </w:rPr>
              <w:br/>
              <w:t>25376</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Caxias do Sul/RS</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0003067</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67.703,10</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AVP</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51559</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13º RI/SP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0003054</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271.226,55</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CVB</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52772</w:t>
            </w:r>
            <w:r w:rsidRPr="003D7739">
              <w:rPr>
                <w:rFonts w:asciiTheme="minorHAnsi" w:hAnsiTheme="minorHAnsi" w:cstheme="minorHAnsi"/>
                <w:color w:val="000000"/>
                <w:sz w:val="14"/>
                <w:szCs w:val="14"/>
              </w:rPr>
              <w:br/>
              <w:t>52773</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Itajaí/SC</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0003050</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150.685,15</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AMDFL</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68821</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Jaraguá do Sul/SC</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0003047</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178.716,73</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PPCB</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122954</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Salvador/BA</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0003046</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284.841,76</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PCDOP</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136729</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Jundiaí/SP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0003045</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29/06/2032</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608.985,07</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ADO</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22053</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Caxias do Sul/RS</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0003043</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28/06/2032</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100.132,74</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YEG</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350668</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0003041</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462.869,95</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ACRD</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57897</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Goiânia/GO</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0003040</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27/06/2031</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112.596,65</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CADDC</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116371</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 Rio de Janeiro/RJ</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0003039</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199.820,88</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RRDSD</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62698</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Curitiba/PR</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0003037</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267.606,14</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ERV</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40682</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Passo Fundo/RS</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0003031</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57.632,16</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DZP</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39532</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Itapema/SC</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0003026</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27/06/2027</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57.360,12</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APDS</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42497</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17º RI/SP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0003021</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29/06/2042</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222.861,44</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RSR</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5625</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Brotas</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0003020</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24/06/2036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195.485,68</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PCRG</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93120</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Maricá/RJ</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0003017</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24/06/2036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223.669,90</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AADS</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25966</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Belo Horizonte/MG</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0003014</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28/06/2032</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101.089,64</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KPCL</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86221</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0003010</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29/06/2042</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2.478.344,48</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ICB</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16749</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Tangará da Serra</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0003006</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24/06/2032</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420.986,91</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GRDMA</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15354</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Divinópolis/MG</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0003003</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22/06/2029</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67.715,55</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APDMF</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206326</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0003000</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174.042,10</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GFDC</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201081</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0002999</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23/06/2036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106.729,88</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GCE</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234544</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0002996</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22/06/2032</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56.587,86</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DNTM</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42673</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Curitiba/PR</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0002989</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23/06/2032</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454.077,60</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EMSJ</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249559</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Itanhaém/SP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0002988</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22/06/2036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87.848,27</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HARC</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61964</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Londrina/PR</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0002987</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30/06/2032</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222.639,79</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AAH</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115</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0002985</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21/12/2023</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297.764,79</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EADCG</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14355</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José/SC</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0002969</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20/06/2030</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102.202,54</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CDOL</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54186</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Santa Cruz do Sul/RS</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0002964</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17/06/2036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799.517,04</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HVDCB</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4928</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Serra Negra/SP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0002963</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15/06/2029</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55.383,21</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1309</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Campina Grande do Sul/PR</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0002962</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13/06/2027</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132.484,22</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BRLDC</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152990</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Taubaté/SP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OLIVEIRA TRUST DISTRIBUIDORA DE TÍTULOS E VALORES MOBILIÁRIOS S.A.</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C40018</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20G00926820</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13/06/2042</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224.828,94</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GJP</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179230</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0002956</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87.848,27</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PCBSJ</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42569</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 Niterói/RJ</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0002951</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207.167,87</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JRM</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125692</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Jundiaí/SP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0002950</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21/06/2036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1.073.304,79</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ALB</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45698</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Belo Horizonte/MG</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0002933</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15/06/2036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228.372,61</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JIP</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53245</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Patos de Minas/MG</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0002930</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07/06/2036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114.250,55</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RBDSA</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123197</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Vicente/SP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0002925</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03/06/2032</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92.867,94</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MLR</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14818</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Mandaguari/PR</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0002922</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03/06/2036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125.521,63</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AMDA</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148052</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0002921</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02/06/2036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76.424,40</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LPLB</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158287</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Jundiaí/SP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0002920</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08/06/2036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224.082,56</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AAVDA</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45463</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0002919</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22/06/2032</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334.287,63</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ABB</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112101</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Balneário Camboriú/SC</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0002908</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03/06/2042</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897.530,67</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LDS</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215205</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0002906</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27/06/2036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84.725,85</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ORCRC</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11839</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Joinville/SC</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0002898</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07/06/2036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163.129,97</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BML</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140189</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0002896</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134.051,33</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RMDSM</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185707</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Porto Alegre/RS</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0002888</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02/06/2036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280.337,46</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POD</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20151</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Pelotas</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0002887</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21/06/2032</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633.504,91</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RVDC</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131638</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0002874</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02/06/2036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733.488,93</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VMK</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33467</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Florianópolis/SC</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0002870</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02/06/2032</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170.473,48</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JDSC</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37966</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Juiz de Fora/MG</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0002811</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02/12/2031</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119.777,48</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MAF</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14544</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Catanduva/SP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0002468</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21/07/2032</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379.265,96</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WCD</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40303</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0003183</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21/07/2030</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87.590,43</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GM</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179294</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0003174</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19/07/2029</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77.065,42</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SRA</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33056</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Blumenau/SC</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0003173</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56.193,43</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FMN</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46236</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Caetano do Sul/SP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0003172</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223.204,27</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LLDS</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75453</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Campinas/SP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0003169</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20/07/2036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110.987,42</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APSDO</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14669</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RI/DF</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0003167</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219.390,76</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6635</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Petrolina/PE</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0003165</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192.821,91</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MM</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28157</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Estancia Velha/RS</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0003164</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67.820,63</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MGN</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106376</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Atibaia/SP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0003162</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1.374.635,32</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MFS</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34356</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0003160</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19/01/2037</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275.562,15</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RWBDS</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74620</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0003157</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19/07/2029</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163.934,26</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LELM</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20294</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Ijuí/RS</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0003155</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18/07/2036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84.451,18</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CLFP</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30734</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Valinhos/SP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0003153</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20/07/2036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306.404,07</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MMN</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196448</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479.119,37</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JMMS</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165258</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12º RI/SP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0003150</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15/07/2036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221.324,28</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CB</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3509</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Boituva/SP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0003147</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21/07/2035</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192.774,45</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MCS</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193345</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0003146</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13/07/2036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385.140,35</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RLG</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81488</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Recife/PE</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0003143</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13/07/2036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388.174,73</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APK</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73747</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Porto Alegre/RS</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0003142</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15/07/2034</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165.761,08</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VHDSM</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47763</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 Rio de Janeiro/RJ</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0003141</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14/07/2034</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176.342,35</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MAVG</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7689A</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 Niterói/RJ</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0003138</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12/07/2032</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248.831,98</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TMRSP</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140615</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RI/DF</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0003137</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353.599,20</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PAS</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38000</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0003136</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13/07/2032</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123.502,92</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TSD</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102691</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0003134</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12/07/2034</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127.342,54</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CPDS</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60123</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Araraquara/SP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0003133</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167.662,74</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EMS</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16895</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Itapema/SC</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0003130</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12/07/2031</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4.930.056,06</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JEDS</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6242</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Barra dos Coqueiros</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0003127</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14/07/2036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426.519,38</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FH</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71032</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 Rio Preto/SP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0003126</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56.613,80</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MTO</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39287</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0003125</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11/07/2036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417.587,34</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FN</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7868</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Taboão da Serra/SP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0003121</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11/07/2034</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132.245,03</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JT</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40652</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Campo Mourão/PR</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0003120</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13/07/2042</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275.722,19</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MCHS</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24902</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Belo Horizonte/MG</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0003116</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06/07/2036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90.507,92</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CFM</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6658</w:t>
            </w:r>
            <w:r w:rsidRPr="003D7739">
              <w:rPr>
                <w:rFonts w:asciiTheme="minorHAnsi" w:hAnsiTheme="minorHAnsi" w:cstheme="minorHAnsi"/>
                <w:color w:val="000000"/>
                <w:sz w:val="14"/>
                <w:szCs w:val="14"/>
              </w:rPr>
              <w:br/>
              <w:t>6659</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0003110</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09/07/2036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518.440,65</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CNA</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194386</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Campo Grande/MS</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0003100</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11/07/2036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85.069,95</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MDFC</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39957</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Londrina/PR</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0003096</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07/07/2027</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55.960,24</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CC</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95286</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Atibaia/SP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0003076</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12/07/2037</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311.113,40</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ADFM</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342218</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0003074</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15/07/2036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762.525,30</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LADSK</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167844</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0003055</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12/07/2042</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972.816,38</w:t>
            </w:r>
          </w:p>
        </w:tc>
      </w:tr>
      <w:tr w:rsidR="0031606D" w:rsidRPr="003D7739" w:rsidTr="00A531DE">
        <w:trPr>
          <w:trHeight w:val="300"/>
          <w:jc w:val="center"/>
        </w:trPr>
        <w:tc>
          <w:tcPr>
            <w:tcW w:w="665"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JRBPDS</w:t>
            </w:r>
          </w:p>
        </w:tc>
        <w:tc>
          <w:tcPr>
            <w:tcW w:w="117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34196</w:t>
            </w:r>
          </w:p>
        </w:tc>
        <w:tc>
          <w:tcPr>
            <w:tcW w:w="2947"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RI/SP</w:t>
            </w:r>
          </w:p>
        </w:tc>
        <w:tc>
          <w:tcPr>
            <w:tcW w:w="229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0003030</w:t>
            </w:r>
          </w:p>
        </w:tc>
        <w:tc>
          <w:tcPr>
            <w:tcW w:w="706" w:type="dxa"/>
            <w:tcBorders>
              <w:top w:val="nil"/>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07/07/2036</w:t>
            </w:r>
          </w:p>
        </w:tc>
        <w:tc>
          <w:tcPr>
            <w:tcW w:w="1528" w:type="dxa"/>
            <w:tcBorders>
              <w:top w:val="nil"/>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134.376,69</w:t>
            </w:r>
          </w:p>
        </w:tc>
      </w:tr>
      <w:tr w:rsidR="0031606D" w:rsidRPr="003D7739" w:rsidTr="00A531DE">
        <w:trPr>
          <w:trHeight w:val="300"/>
          <w:jc w:val="center"/>
        </w:trPr>
        <w:tc>
          <w:tcPr>
            <w:tcW w:w="665" w:type="dxa"/>
            <w:tcBorders>
              <w:top w:val="single" w:sz="4" w:space="0" w:color="auto"/>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RHDB</w:t>
            </w:r>
          </w:p>
        </w:tc>
        <w:tc>
          <w:tcPr>
            <w:tcW w:w="1178" w:type="dxa"/>
            <w:tcBorders>
              <w:top w:val="single" w:sz="4" w:space="0" w:color="auto"/>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single" w:sz="4" w:space="0" w:color="auto"/>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89873</w:t>
            </w:r>
          </w:p>
        </w:tc>
        <w:tc>
          <w:tcPr>
            <w:tcW w:w="2947" w:type="dxa"/>
            <w:tcBorders>
              <w:top w:val="single" w:sz="4" w:space="0" w:color="auto"/>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Porto Velho</w:t>
            </w:r>
          </w:p>
        </w:tc>
        <w:tc>
          <w:tcPr>
            <w:tcW w:w="2298" w:type="dxa"/>
            <w:tcBorders>
              <w:top w:val="single" w:sz="4" w:space="0" w:color="auto"/>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single" w:sz="4" w:space="0" w:color="auto"/>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0002983</w:t>
            </w:r>
          </w:p>
        </w:tc>
        <w:tc>
          <w:tcPr>
            <w:tcW w:w="706" w:type="dxa"/>
            <w:tcBorders>
              <w:top w:val="single" w:sz="4" w:space="0" w:color="auto"/>
              <w:left w:val="nil"/>
              <w:bottom w:val="single" w:sz="4" w:space="0" w:color="auto"/>
              <w:right w:val="nil"/>
            </w:tcBorders>
            <w:vAlign w:val="center"/>
          </w:tcPr>
          <w:p w:rsidR="0031606D" w:rsidRPr="00333782" w:rsidRDefault="0031606D" w:rsidP="00A531DE">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single" w:sz="4" w:space="0" w:color="auto"/>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single" w:sz="4" w:space="0" w:color="auto"/>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12/07/2036</w:t>
            </w:r>
          </w:p>
        </w:tc>
        <w:tc>
          <w:tcPr>
            <w:tcW w:w="1528" w:type="dxa"/>
            <w:tcBorders>
              <w:top w:val="single" w:sz="4" w:space="0" w:color="auto"/>
              <w:left w:val="nil"/>
              <w:bottom w:val="single" w:sz="4" w:space="0" w:color="auto"/>
              <w:right w:val="nil"/>
            </w:tcBorders>
            <w:shd w:val="clear" w:color="auto" w:fill="auto"/>
            <w:noWrap/>
            <w:vAlign w:val="center"/>
            <w:hideMark/>
          </w:tcPr>
          <w:p w:rsidR="0031606D" w:rsidRPr="003D7739" w:rsidRDefault="0031606D" w:rsidP="00A531DE">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905.169,19</w:t>
            </w:r>
          </w:p>
        </w:tc>
      </w:tr>
      <w:tr w:rsidR="0031606D" w:rsidRPr="003D7739" w:rsidTr="00A531DE">
        <w:trPr>
          <w:trHeight w:val="300"/>
          <w:jc w:val="center"/>
        </w:trPr>
        <w:tc>
          <w:tcPr>
            <w:tcW w:w="665" w:type="dxa"/>
            <w:tcBorders>
              <w:top w:val="single" w:sz="4" w:space="0" w:color="auto"/>
              <w:left w:val="nil"/>
              <w:right w:val="nil"/>
            </w:tcBorders>
            <w:shd w:val="clear" w:color="auto" w:fill="auto"/>
            <w:noWrap/>
            <w:vAlign w:val="center"/>
          </w:tcPr>
          <w:p w:rsidR="0031606D" w:rsidRPr="008008C0" w:rsidRDefault="0031606D" w:rsidP="00A531DE">
            <w:pPr>
              <w:jc w:val="center"/>
              <w:rPr>
                <w:rFonts w:asciiTheme="minorHAnsi" w:hAnsiTheme="minorHAnsi" w:cstheme="minorHAnsi"/>
                <w:b/>
                <w:color w:val="000000"/>
                <w:sz w:val="14"/>
                <w:szCs w:val="14"/>
              </w:rPr>
            </w:pPr>
            <w:r w:rsidRPr="008008C0">
              <w:rPr>
                <w:rFonts w:asciiTheme="minorHAnsi" w:hAnsiTheme="minorHAnsi" w:cstheme="minorHAnsi"/>
                <w:b/>
                <w:color w:val="000000"/>
                <w:sz w:val="14"/>
                <w:szCs w:val="14"/>
              </w:rPr>
              <w:t>Total</w:t>
            </w:r>
          </w:p>
        </w:tc>
        <w:tc>
          <w:tcPr>
            <w:tcW w:w="1178" w:type="dxa"/>
            <w:tcBorders>
              <w:top w:val="single" w:sz="4" w:space="0" w:color="auto"/>
              <w:left w:val="nil"/>
              <w:right w:val="nil"/>
            </w:tcBorders>
            <w:shd w:val="clear" w:color="auto" w:fill="auto"/>
            <w:noWrap/>
            <w:vAlign w:val="center"/>
          </w:tcPr>
          <w:p w:rsidR="0031606D" w:rsidRPr="003D7739" w:rsidRDefault="0031606D" w:rsidP="00A531DE">
            <w:pPr>
              <w:jc w:val="center"/>
              <w:rPr>
                <w:rFonts w:asciiTheme="minorHAnsi" w:hAnsiTheme="minorHAnsi" w:cstheme="minorHAnsi"/>
                <w:color w:val="000000"/>
                <w:sz w:val="14"/>
                <w:szCs w:val="14"/>
              </w:rPr>
            </w:pPr>
          </w:p>
        </w:tc>
        <w:tc>
          <w:tcPr>
            <w:tcW w:w="2114" w:type="dxa"/>
            <w:tcBorders>
              <w:top w:val="single" w:sz="4" w:space="0" w:color="auto"/>
              <w:left w:val="nil"/>
              <w:right w:val="nil"/>
            </w:tcBorders>
            <w:shd w:val="clear" w:color="auto" w:fill="auto"/>
            <w:noWrap/>
            <w:vAlign w:val="center"/>
          </w:tcPr>
          <w:p w:rsidR="0031606D" w:rsidRPr="003D7739" w:rsidRDefault="0031606D" w:rsidP="00A531DE">
            <w:pPr>
              <w:jc w:val="center"/>
              <w:rPr>
                <w:rFonts w:asciiTheme="minorHAnsi" w:hAnsiTheme="minorHAnsi" w:cstheme="minorHAnsi"/>
                <w:color w:val="000000"/>
                <w:sz w:val="14"/>
                <w:szCs w:val="14"/>
              </w:rPr>
            </w:pPr>
          </w:p>
        </w:tc>
        <w:tc>
          <w:tcPr>
            <w:tcW w:w="2947" w:type="dxa"/>
            <w:tcBorders>
              <w:top w:val="single" w:sz="4" w:space="0" w:color="auto"/>
              <w:left w:val="nil"/>
              <w:right w:val="nil"/>
            </w:tcBorders>
            <w:shd w:val="clear" w:color="auto" w:fill="auto"/>
            <w:noWrap/>
            <w:vAlign w:val="center"/>
          </w:tcPr>
          <w:p w:rsidR="0031606D" w:rsidRPr="003D7739" w:rsidRDefault="0031606D" w:rsidP="00A531DE">
            <w:pPr>
              <w:jc w:val="center"/>
              <w:rPr>
                <w:rFonts w:asciiTheme="minorHAnsi" w:hAnsiTheme="minorHAnsi" w:cstheme="minorHAnsi"/>
                <w:color w:val="000000"/>
                <w:sz w:val="14"/>
                <w:szCs w:val="14"/>
              </w:rPr>
            </w:pPr>
          </w:p>
        </w:tc>
        <w:tc>
          <w:tcPr>
            <w:tcW w:w="2298" w:type="dxa"/>
            <w:tcBorders>
              <w:top w:val="single" w:sz="4" w:space="0" w:color="auto"/>
              <w:left w:val="nil"/>
              <w:right w:val="nil"/>
            </w:tcBorders>
            <w:shd w:val="clear" w:color="auto" w:fill="auto"/>
            <w:noWrap/>
            <w:vAlign w:val="center"/>
          </w:tcPr>
          <w:p w:rsidR="0031606D" w:rsidRPr="003D7739" w:rsidRDefault="0031606D" w:rsidP="00A531DE">
            <w:pPr>
              <w:jc w:val="center"/>
              <w:rPr>
                <w:rFonts w:asciiTheme="minorHAnsi" w:hAnsiTheme="minorHAnsi" w:cstheme="minorHAnsi"/>
                <w:color w:val="000000"/>
                <w:sz w:val="14"/>
                <w:szCs w:val="14"/>
              </w:rPr>
            </w:pPr>
          </w:p>
        </w:tc>
        <w:tc>
          <w:tcPr>
            <w:tcW w:w="709" w:type="dxa"/>
            <w:tcBorders>
              <w:top w:val="single" w:sz="4" w:space="0" w:color="auto"/>
              <w:left w:val="nil"/>
              <w:right w:val="nil"/>
            </w:tcBorders>
            <w:vAlign w:val="center"/>
          </w:tcPr>
          <w:p w:rsidR="0031606D" w:rsidRPr="00333782" w:rsidRDefault="0031606D" w:rsidP="00A531DE">
            <w:pPr>
              <w:jc w:val="center"/>
              <w:rPr>
                <w:rFonts w:asciiTheme="minorHAnsi" w:hAnsiTheme="minorHAnsi" w:cstheme="minorHAnsi"/>
                <w:color w:val="000000"/>
                <w:sz w:val="14"/>
                <w:szCs w:val="14"/>
              </w:rPr>
            </w:pPr>
          </w:p>
        </w:tc>
        <w:tc>
          <w:tcPr>
            <w:tcW w:w="706" w:type="dxa"/>
            <w:tcBorders>
              <w:top w:val="single" w:sz="4" w:space="0" w:color="auto"/>
              <w:left w:val="nil"/>
              <w:right w:val="nil"/>
            </w:tcBorders>
            <w:vAlign w:val="center"/>
          </w:tcPr>
          <w:p w:rsidR="0031606D" w:rsidRPr="00333782" w:rsidRDefault="0031606D" w:rsidP="00A531DE">
            <w:pPr>
              <w:jc w:val="center"/>
              <w:rPr>
                <w:rFonts w:asciiTheme="minorHAnsi" w:hAnsiTheme="minorHAnsi" w:cstheme="minorHAnsi"/>
                <w:color w:val="000000"/>
                <w:sz w:val="14"/>
                <w:szCs w:val="14"/>
              </w:rPr>
            </w:pPr>
          </w:p>
        </w:tc>
        <w:tc>
          <w:tcPr>
            <w:tcW w:w="938" w:type="dxa"/>
            <w:tcBorders>
              <w:top w:val="single" w:sz="4" w:space="0" w:color="auto"/>
              <w:left w:val="nil"/>
              <w:right w:val="nil"/>
            </w:tcBorders>
            <w:shd w:val="clear" w:color="auto" w:fill="auto"/>
            <w:noWrap/>
            <w:vAlign w:val="center"/>
          </w:tcPr>
          <w:p w:rsidR="0031606D" w:rsidRPr="003D7739" w:rsidRDefault="0031606D" w:rsidP="00A531DE">
            <w:pPr>
              <w:jc w:val="center"/>
              <w:rPr>
                <w:rFonts w:asciiTheme="minorHAnsi" w:hAnsiTheme="minorHAnsi" w:cstheme="minorHAnsi"/>
                <w:color w:val="000000"/>
                <w:sz w:val="14"/>
                <w:szCs w:val="14"/>
              </w:rPr>
            </w:pPr>
          </w:p>
        </w:tc>
        <w:tc>
          <w:tcPr>
            <w:tcW w:w="946" w:type="dxa"/>
            <w:tcBorders>
              <w:top w:val="single" w:sz="4" w:space="0" w:color="auto"/>
              <w:left w:val="nil"/>
              <w:right w:val="nil"/>
            </w:tcBorders>
            <w:shd w:val="clear" w:color="auto" w:fill="auto"/>
            <w:noWrap/>
            <w:vAlign w:val="center"/>
          </w:tcPr>
          <w:p w:rsidR="0031606D" w:rsidRPr="003D7739" w:rsidRDefault="0031606D" w:rsidP="00A531DE">
            <w:pPr>
              <w:jc w:val="center"/>
              <w:rPr>
                <w:rFonts w:asciiTheme="minorHAnsi" w:hAnsiTheme="minorHAnsi" w:cstheme="minorHAnsi"/>
                <w:color w:val="000000"/>
                <w:sz w:val="14"/>
                <w:szCs w:val="14"/>
              </w:rPr>
            </w:pPr>
          </w:p>
        </w:tc>
        <w:tc>
          <w:tcPr>
            <w:tcW w:w="1528" w:type="dxa"/>
            <w:tcBorders>
              <w:top w:val="single" w:sz="4" w:space="0" w:color="auto"/>
              <w:left w:val="nil"/>
              <w:right w:val="nil"/>
            </w:tcBorders>
            <w:shd w:val="clear" w:color="auto" w:fill="auto"/>
            <w:noWrap/>
            <w:vAlign w:val="center"/>
          </w:tcPr>
          <w:p w:rsidR="0031606D" w:rsidRPr="008008C0" w:rsidRDefault="0031606D" w:rsidP="00A531DE">
            <w:pPr>
              <w:jc w:val="center"/>
              <w:rPr>
                <w:rFonts w:asciiTheme="minorHAnsi" w:hAnsiTheme="minorHAnsi" w:cstheme="minorHAnsi"/>
                <w:b/>
                <w:color w:val="000000"/>
                <w:sz w:val="14"/>
                <w:szCs w:val="14"/>
              </w:rPr>
            </w:pPr>
            <w:r w:rsidRPr="008008C0">
              <w:rPr>
                <w:rFonts w:asciiTheme="minorHAnsi" w:hAnsiTheme="minorHAnsi" w:cstheme="minorHAnsi"/>
                <w:b/>
                <w:color w:val="000000"/>
                <w:sz w:val="14"/>
                <w:szCs w:val="14"/>
              </w:rPr>
              <w:t>66.766.141.16</w:t>
            </w:r>
          </w:p>
        </w:tc>
      </w:tr>
    </w:tbl>
    <w:p w:rsidR="00C05DA9" w:rsidRPr="00B621F0" w:rsidRDefault="00C05DA9" w:rsidP="000219B9">
      <w:pPr>
        <w:spacing w:line="360" w:lineRule="auto"/>
        <w:rPr>
          <w:rFonts w:ascii="Trebuchet MS" w:hAnsi="Trebuchet MS"/>
          <w:b/>
          <w:sz w:val="22"/>
          <w:szCs w:val="22"/>
        </w:rPr>
      </w:pPr>
      <w:r w:rsidRPr="00B621F0">
        <w:rPr>
          <w:rFonts w:ascii="Trebuchet MS" w:hAnsi="Trebuchet MS"/>
          <w:b/>
          <w:sz w:val="22"/>
          <w:szCs w:val="22"/>
        </w:rPr>
        <w:br w:type="page"/>
      </w:r>
    </w:p>
    <w:p w:rsidR="0031606D" w:rsidRDefault="0031606D">
      <w:pPr>
        <w:spacing w:line="360" w:lineRule="auto"/>
        <w:ind w:right="-2"/>
        <w:jc w:val="center"/>
        <w:rPr>
          <w:rFonts w:ascii="Trebuchet MS" w:hAnsi="Trebuchet MS"/>
          <w:b/>
          <w:sz w:val="22"/>
          <w:szCs w:val="22"/>
        </w:rPr>
        <w:sectPr w:rsidR="0031606D" w:rsidSect="0031606D">
          <w:pgSz w:w="16838" w:h="11906" w:orient="landscape" w:code="9"/>
          <w:pgMar w:top="1077" w:right="1440" w:bottom="1077" w:left="1440" w:header="709" w:footer="709" w:gutter="0"/>
          <w:cols w:space="708"/>
          <w:docGrid w:linePitch="360"/>
        </w:sectPr>
      </w:pPr>
    </w:p>
    <w:p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b/>
          <w:sz w:val="22"/>
          <w:szCs w:val="22"/>
        </w:rPr>
        <w:lastRenderedPageBreak/>
        <w:t>ANEXO IX</w:t>
      </w:r>
    </w:p>
    <w:p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cs="Tahoma"/>
          <w:b/>
          <w:color w:val="000000"/>
          <w:sz w:val="22"/>
          <w:szCs w:val="22"/>
        </w:rPr>
        <w:t>RELATÓRIO MENSAL DE DESPESAS</w:t>
      </w:r>
    </w:p>
    <w:p w:rsidR="00C05DA9" w:rsidRPr="00B621F0" w:rsidRDefault="00C05DA9">
      <w:pPr>
        <w:spacing w:line="360" w:lineRule="auto"/>
        <w:ind w:right="-2"/>
        <w:jc w:val="center"/>
        <w:rPr>
          <w:rFonts w:ascii="Trebuchet MS" w:hAnsi="Trebuchet MS" w:cs="Tahoma"/>
          <w:b/>
          <w:color w:val="000000"/>
          <w:sz w:val="22"/>
          <w:szCs w:val="22"/>
        </w:rPr>
      </w:pPr>
    </w:p>
    <w:p w:rsidR="00C05DA9" w:rsidRPr="00B621F0" w:rsidRDefault="00C05DA9">
      <w:pPr>
        <w:widowControl w:val="0"/>
        <w:spacing w:line="360" w:lineRule="auto"/>
        <w:jc w:val="both"/>
        <w:rPr>
          <w:rFonts w:ascii="Trebuchet MS" w:hAnsi="Trebuchet MS"/>
          <w:b/>
          <w:smallCaps/>
          <w:sz w:val="22"/>
          <w:szCs w:val="22"/>
        </w:rPr>
      </w:pPr>
      <w:r w:rsidRPr="00B621F0">
        <w:rPr>
          <w:rFonts w:ascii="Trebuchet MS" w:hAnsi="Trebuchet MS"/>
          <w:b/>
          <w:smallCaps/>
          <w:sz w:val="22"/>
          <w:szCs w:val="22"/>
        </w:rPr>
        <w:t xml:space="preserve">Ref.: RELATÓRIO MENSAL DE GASTOS – CERTIFICADOS DE RECEBÍVEIS IMOBILIÁRIOS DA </w:t>
      </w:r>
      <w:r w:rsidR="00267844">
        <w:rPr>
          <w:rFonts w:ascii="Trebuchet MS" w:hAnsi="Trebuchet MS"/>
          <w:b/>
          <w:smallCaps/>
          <w:sz w:val="22"/>
          <w:szCs w:val="22"/>
        </w:rPr>
        <w:t xml:space="preserve">24ª </w:t>
      </w:r>
      <w:r w:rsidRPr="00B621F0">
        <w:rPr>
          <w:rFonts w:ascii="Trebuchet MS" w:hAnsi="Trebuchet MS"/>
          <w:b/>
          <w:smallCaps/>
          <w:sz w:val="22"/>
          <w:szCs w:val="22"/>
        </w:rPr>
        <w:t>EMISSÃO, EM 4 (QUATRO) SÉRIES, DA TRUE</w:t>
      </w:r>
      <w:r w:rsidRPr="00B621F0">
        <w:rPr>
          <w:rFonts w:ascii="Trebuchet MS" w:hAnsi="Trebuchet MS" w:cs="Tahoma"/>
          <w:b/>
          <w:sz w:val="22"/>
          <w:szCs w:val="22"/>
        </w:rPr>
        <w:t xml:space="preserve"> SECURITIZADORA S.A. (“</w:t>
      </w:r>
      <w:r w:rsidRPr="00B621F0">
        <w:rPr>
          <w:rFonts w:ascii="Trebuchet MS" w:hAnsi="Trebuchet MS" w:cs="Tahoma"/>
          <w:b/>
          <w:sz w:val="22"/>
          <w:szCs w:val="22"/>
          <w:u w:val="single"/>
        </w:rPr>
        <w:t>CRI</w:t>
      </w:r>
      <w:r w:rsidRPr="00B621F0">
        <w:rPr>
          <w:rFonts w:ascii="Trebuchet MS" w:hAnsi="Trebuchet MS" w:cs="Tahoma"/>
          <w:b/>
          <w:sz w:val="22"/>
          <w:szCs w:val="22"/>
        </w:rPr>
        <w:t>”)</w:t>
      </w:r>
    </w:p>
    <w:p w:rsidR="00C05DA9" w:rsidRPr="00B621F0" w:rsidRDefault="00C05DA9">
      <w:pPr>
        <w:tabs>
          <w:tab w:val="left" w:pos="851"/>
        </w:tabs>
        <w:spacing w:line="360" w:lineRule="auto"/>
        <w:jc w:val="center"/>
        <w:rPr>
          <w:rFonts w:ascii="Trebuchet MS" w:hAnsi="Trebuchet MS"/>
          <w:b/>
          <w:sz w:val="22"/>
          <w:szCs w:val="22"/>
        </w:rPr>
      </w:pPr>
    </w:p>
    <w:p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w:t>
      </w:r>
      <w:r w:rsidRPr="00B621F0">
        <w:rPr>
          <w:rFonts w:ascii="Trebuchet MS" w:hAnsi="Trebuchet MS"/>
          <w:sz w:val="22"/>
          <w:szCs w:val="22"/>
        </w:rPr>
        <w:t xml:space="preserve"> (“</w:t>
      </w:r>
      <w:r w:rsidRPr="00B621F0">
        <w:rPr>
          <w:rFonts w:ascii="Trebuchet MS" w:hAnsi="Trebuchet MS"/>
          <w:sz w:val="22"/>
          <w:szCs w:val="22"/>
          <w:u w:val="single"/>
        </w:rPr>
        <w:t>Emissora</w:t>
      </w:r>
      <w:r w:rsidRPr="00B621F0">
        <w:rPr>
          <w:rFonts w:ascii="Trebuchet MS" w:hAnsi="Trebuchet MS"/>
          <w:sz w:val="22"/>
          <w:szCs w:val="22"/>
        </w:rPr>
        <w:t>”), vem, por meio do presente, declarar que, no período compreendido entre [</w:t>
      </w:r>
      <w:r w:rsidRPr="00B621F0">
        <w:rPr>
          <w:rFonts w:ascii="Trebuchet MS" w:hAnsi="Trebuchet MS"/>
          <w:sz w:val="22"/>
          <w:szCs w:val="22"/>
          <w:highlight w:val="yellow"/>
        </w:rPr>
        <w:t>•</w:t>
      </w:r>
      <w:r w:rsidRPr="00B621F0">
        <w:rPr>
          <w:rFonts w:ascii="Trebuchet MS" w:hAnsi="Trebuchet MS"/>
          <w:sz w:val="22"/>
          <w:szCs w:val="22"/>
        </w:rPr>
        <w:t>] a [</w:t>
      </w:r>
      <w:r w:rsidRPr="00B621F0">
        <w:rPr>
          <w:rFonts w:ascii="Trebuchet MS" w:hAnsi="Trebuchet MS"/>
          <w:sz w:val="22"/>
          <w:szCs w:val="22"/>
          <w:highlight w:val="yellow"/>
        </w:rPr>
        <w:t>•</w:t>
      </w:r>
      <w:r w:rsidRPr="00B621F0">
        <w:rPr>
          <w:rFonts w:ascii="Trebuchet MS" w:hAnsi="Trebuchet MS"/>
          <w:sz w:val="22"/>
          <w:szCs w:val="22"/>
        </w:rPr>
        <w:t>], foram gastos com despesas relacionadas aos CRI o montante total de R$ [</w:t>
      </w:r>
      <w:r w:rsidRPr="00B621F0">
        <w:rPr>
          <w:rFonts w:ascii="Trebuchet MS" w:hAnsi="Trebuchet MS"/>
          <w:sz w:val="22"/>
          <w:szCs w:val="22"/>
          <w:highlight w:val="yellow"/>
        </w:rPr>
        <w:t>•</w:t>
      </w:r>
      <w:r w:rsidRPr="00B621F0">
        <w:rPr>
          <w:rFonts w:ascii="Trebuchet MS" w:hAnsi="Trebuchet MS"/>
          <w:sz w:val="22"/>
          <w:szCs w:val="22"/>
        </w:rPr>
        <w:t>] ([</w:t>
      </w:r>
      <w:r w:rsidRPr="00B621F0">
        <w:rPr>
          <w:rFonts w:ascii="Trebuchet MS" w:hAnsi="Trebuchet MS"/>
          <w:sz w:val="22"/>
          <w:szCs w:val="22"/>
          <w:highlight w:val="yellow"/>
        </w:rPr>
        <w:t>•</w:t>
      </w:r>
      <w:r w:rsidRPr="00B621F0">
        <w:rPr>
          <w:rFonts w:ascii="Trebuchet MS" w:hAnsi="Trebuchet MS"/>
          <w:sz w:val="22"/>
          <w:szCs w:val="22"/>
        </w:rPr>
        <w:t>]), conforme indicado na tabela abaixo</w:t>
      </w:r>
      <w:r w:rsidRPr="00B621F0">
        <w:rPr>
          <w:rFonts w:ascii="Trebuchet MS" w:hAnsi="Trebuchet MS"/>
          <w:color w:val="000000"/>
          <w:sz w:val="22"/>
          <w:szCs w:val="22"/>
        </w:rPr>
        <w:t>, bem como encaminhar</w:t>
      </w:r>
      <w:r w:rsidRPr="00B621F0">
        <w:rPr>
          <w:rFonts w:ascii="Trebuchet MS" w:eastAsia="Arial Unicode MS" w:hAnsi="Trebuchet MS" w:cstheme="minorHAnsi"/>
          <w:sz w:val="22"/>
          <w:szCs w:val="22"/>
          <w:lang w:bidi="th-TH"/>
        </w:rPr>
        <w:t xml:space="preserve"> os [</w:t>
      </w:r>
      <w:r w:rsidRPr="00B621F0">
        <w:rPr>
          <w:rFonts w:ascii="Trebuchet MS" w:eastAsia="Arial Unicode MS" w:hAnsi="Trebuchet MS" w:cstheme="minorHAnsi"/>
          <w:sz w:val="22"/>
          <w:szCs w:val="22"/>
          <w:highlight w:val="yellow"/>
          <w:lang w:bidi="th-TH"/>
        </w:rPr>
        <w:t>contratos / instrumentos / compromissos / notas fiscais / faturas / comprovantes de pagamento</w:t>
      </w:r>
      <w:r w:rsidRPr="00B621F0">
        <w:rPr>
          <w:rFonts w:ascii="Trebuchet MS" w:hAnsi="Trebuchet MS"/>
          <w:color w:val="000000"/>
          <w:sz w:val="22"/>
          <w:szCs w:val="22"/>
        </w:rPr>
        <w:t>]</w:t>
      </w:r>
      <w:r w:rsidRPr="00B621F0">
        <w:rPr>
          <w:rFonts w:ascii="Trebuchet MS" w:hAnsi="Trebuchet MS"/>
          <w:sz w:val="22"/>
          <w:szCs w:val="22"/>
        </w:rPr>
        <w:t>:</w:t>
      </w:r>
    </w:p>
    <w:p w:rsidR="00C05DA9" w:rsidRPr="00B621F0" w:rsidRDefault="00C05DA9">
      <w:pPr>
        <w:tabs>
          <w:tab w:val="left" w:pos="851"/>
        </w:tabs>
        <w:spacing w:line="360" w:lineRule="auto"/>
        <w:jc w:val="both"/>
        <w:rPr>
          <w:rFonts w:ascii="Trebuchet MS" w:hAnsi="Trebuchet MS"/>
          <w:sz w:val="22"/>
          <w:szCs w:val="22"/>
        </w:rPr>
      </w:pPr>
    </w:p>
    <w:tbl>
      <w:tblPr>
        <w:tblW w:w="6485" w:type="dxa"/>
        <w:jc w:val="center"/>
        <w:tblLayout w:type="fixed"/>
        <w:tblCellMar>
          <w:left w:w="0" w:type="dxa"/>
          <w:right w:w="0" w:type="dxa"/>
        </w:tblCellMar>
        <w:tblLook w:val="04A0" w:firstRow="1" w:lastRow="0" w:firstColumn="1" w:lastColumn="0" w:noHBand="0" w:noVBand="1"/>
      </w:tblPr>
      <w:tblGrid>
        <w:gridCol w:w="1653"/>
        <w:gridCol w:w="1276"/>
        <w:gridCol w:w="1778"/>
        <w:gridCol w:w="1778"/>
      </w:tblGrid>
      <w:tr w:rsidR="00C05DA9" w:rsidRPr="00B621F0" w:rsidTr="00664579">
        <w:trPr>
          <w:trHeight w:val="30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C05DA9" w:rsidRPr="00B621F0" w:rsidRDefault="00C05DA9">
            <w:pPr>
              <w:tabs>
                <w:tab w:val="left" w:pos="851"/>
              </w:tabs>
              <w:spacing w:line="360" w:lineRule="auto"/>
              <w:jc w:val="center"/>
              <w:rPr>
                <w:rFonts w:ascii="Trebuchet MS" w:hAnsi="Trebuchet MS"/>
                <w:sz w:val="22"/>
                <w:szCs w:val="22"/>
              </w:rPr>
            </w:pPr>
            <w:r w:rsidRPr="00B621F0">
              <w:rPr>
                <w:rFonts w:ascii="Trebuchet MS" w:hAnsi="Trebuchet MS"/>
                <w:b/>
                <w:sz w:val="22"/>
                <w:szCs w:val="22"/>
              </w:rPr>
              <w:t>Resumo dos gastos</w:t>
            </w:r>
          </w:p>
        </w:tc>
        <w:tc>
          <w:tcPr>
            <w:tcW w:w="1276" w:type="dxa"/>
            <w:tcBorders>
              <w:top w:val="single" w:sz="4" w:space="0" w:color="auto"/>
              <w:left w:val="single" w:sz="4" w:space="0" w:color="auto"/>
              <w:bottom w:val="single" w:sz="4" w:space="0" w:color="auto"/>
              <w:right w:val="single" w:sz="4" w:space="0" w:color="auto"/>
            </w:tcBorders>
          </w:tcPr>
          <w:p w:rsidR="00C05DA9" w:rsidRPr="00B621F0" w:rsidRDefault="00C05DA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Valor gasto</w:t>
            </w:r>
          </w:p>
        </w:tc>
        <w:tc>
          <w:tcPr>
            <w:tcW w:w="1778" w:type="dxa"/>
            <w:tcBorders>
              <w:top w:val="single" w:sz="4" w:space="0" w:color="auto"/>
              <w:left w:val="single" w:sz="4" w:space="0" w:color="auto"/>
              <w:bottom w:val="single" w:sz="4" w:space="0" w:color="auto"/>
              <w:right w:val="single" w:sz="4" w:space="0" w:color="auto"/>
            </w:tcBorders>
          </w:tcPr>
          <w:p w:rsidR="00C05DA9" w:rsidRPr="00B621F0" w:rsidRDefault="00C05DA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Data da Despesa Incorrida</w:t>
            </w:r>
          </w:p>
        </w:tc>
        <w:tc>
          <w:tcPr>
            <w:tcW w:w="1778" w:type="dxa"/>
            <w:tcBorders>
              <w:top w:val="single" w:sz="4" w:space="0" w:color="auto"/>
              <w:left w:val="nil"/>
              <w:bottom w:val="single" w:sz="4" w:space="0" w:color="auto"/>
              <w:right w:val="single" w:sz="4" w:space="0" w:color="auto"/>
            </w:tcBorders>
          </w:tcPr>
          <w:p w:rsidR="00C05DA9" w:rsidRPr="00B621F0" w:rsidRDefault="00C05DA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Comprovante da Despesa</w:t>
            </w:r>
          </w:p>
        </w:tc>
      </w:tr>
      <w:tr w:rsidR="00C05DA9" w:rsidRPr="00B621F0" w:rsidTr="00664579">
        <w:trPr>
          <w:trHeight w:val="51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C05DA9" w:rsidRPr="00B621F0" w:rsidRDefault="00C05DA9" w:rsidP="00DD335B">
            <w:pPr>
              <w:tabs>
                <w:tab w:val="left" w:pos="851"/>
              </w:tabs>
              <w:spacing w:line="360" w:lineRule="auto"/>
              <w:jc w:val="center"/>
              <w:rPr>
                <w:rFonts w:ascii="Trebuchet MS" w:hAnsi="Trebuchet MS"/>
                <w:sz w:val="22"/>
                <w:szCs w:val="22"/>
              </w:rPr>
            </w:pPr>
            <w:r w:rsidRPr="00B621F0">
              <w:rPr>
                <w:rFonts w:ascii="Trebuchet MS" w:hAnsi="Trebuchet MS"/>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rsidR="00C05DA9" w:rsidRPr="00B621F0" w:rsidRDefault="00C05DA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single" w:sz="4" w:space="0" w:color="auto"/>
              <w:bottom w:val="single" w:sz="4" w:space="0" w:color="auto"/>
              <w:right w:val="single" w:sz="4" w:space="0" w:color="auto"/>
            </w:tcBorders>
            <w:vAlign w:val="center"/>
          </w:tcPr>
          <w:p w:rsidR="00C05DA9" w:rsidRPr="00B621F0" w:rsidRDefault="00C05DA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nil"/>
              <w:bottom w:val="single" w:sz="4" w:space="0" w:color="auto"/>
              <w:right w:val="single" w:sz="4" w:space="0" w:color="auto"/>
            </w:tcBorders>
          </w:tcPr>
          <w:p w:rsidR="00C05DA9" w:rsidRPr="00B621F0" w:rsidRDefault="00C05DA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r>
    </w:tbl>
    <w:p w:rsidR="00C05DA9" w:rsidRPr="00B621F0" w:rsidRDefault="00C05DA9" w:rsidP="00DD335B">
      <w:pPr>
        <w:tabs>
          <w:tab w:val="left" w:pos="851"/>
        </w:tabs>
        <w:spacing w:line="360" w:lineRule="auto"/>
        <w:jc w:val="both"/>
        <w:rPr>
          <w:rFonts w:ascii="Trebuchet MS" w:hAnsi="Trebuchet MS"/>
          <w:sz w:val="22"/>
          <w:szCs w:val="22"/>
        </w:rPr>
      </w:pPr>
    </w:p>
    <w:p w:rsidR="00C05DA9" w:rsidRPr="00B621F0" w:rsidRDefault="00C05DA9">
      <w:pPr>
        <w:tabs>
          <w:tab w:val="left" w:pos="851"/>
        </w:tabs>
        <w:spacing w:line="360" w:lineRule="auto"/>
        <w:jc w:val="both"/>
        <w:rPr>
          <w:rFonts w:ascii="Trebuchet MS" w:hAnsi="Trebuchet MS"/>
          <w:sz w:val="22"/>
          <w:szCs w:val="22"/>
        </w:rPr>
      </w:pPr>
    </w:p>
    <w:p w:rsidR="00C05DA9" w:rsidRPr="00B621F0" w:rsidRDefault="00C05DA9">
      <w:pPr>
        <w:tabs>
          <w:tab w:val="left" w:pos="851"/>
        </w:tabs>
        <w:spacing w:line="360" w:lineRule="auto"/>
        <w:jc w:val="both"/>
        <w:rPr>
          <w:rFonts w:ascii="Trebuchet MS" w:hAnsi="Trebuchet MS"/>
          <w:sz w:val="22"/>
          <w:szCs w:val="22"/>
        </w:rPr>
      </w:pPr>
    </w:p>
    <w:p w:rsidR="00C05DA9" w:rsidRPr="00B621F0" w:rsidRDefault="00C05DA9">
      <w:pPr>
        <w:tabs>
          <w:tab w:val="left" w:pos="851"/>
        </w:tabs>
        <w:spacing w:line="360" w:lineRule="auto"/>
        <w:jc w:val="center"/>
        <w:rPr>
          <w:rFonts w:ascii="Trebuchet MS" w:hAnsi="Trebuchet MS"/>
          <w:sz w:val="22"/>
          <w:szCs w:val="22"/>
        </w:rPr>
      </w:pPr>
      <w:r w:rsidRPr="00B621F0">
        <w:rPr>
          <w:rFonts w:ascii="Trebuchet MS" w:hAnsi="Trebuchet MS"/>
          <w:sz w:val="22"/>
          <w:szCs w:val="22"/>
        </w:rPr>
        <w:t>São Paulo, [</w:t>
      </w:r>
      <w:r w:rsidRPr="00B621F0">
        <w:rPr>
          <w:rFonts w:ascii="Trebuchet MS" w:hAnsi="Trebuchet MS"/>
          <w:sz w:val="22"/>
          <w:szCs w:val="22"/>
          <w:highlight w:val="yellow"/>
        </w:rPr>
        <w:t>•</w:t>
      </w:r>
      <w:r w:rsidRPr="00B621F0">
        <w:rPr>
          <w:rFonts w:ascii="Trebuchet MS" w:hAnsi="Trebuchet MS"/>
          <w:sz w:val="22"/>
          <w:szCs w:val="22"/>
        </w:rPr>
        <w:t>] de [</w:t>
      </w:r>
      <w:r w:rsidRPr="00B621F0">
        <w:rPr>
          <w:rFonts w:ascii="Trebuchet MS" w:hAnsi="Trebuchet MS"/>
          <w:sz w:val="22"/>
          <w:szCs w:val="22"/>
          <w:highlight w:val="yellow"/>
        </w:rPr>
        <w:t>•</w:t>
      </w:r>
      <w:r w:rsidRPr="00B621F0">
        <w:rPr>
          <w:rFonts w:ascii="Trebuchet MS" w:hAnsi="Trebuchet MS"/>
          <w:sz w:val="22"/>
          <w:szCs w:val="22"/>
        </w:rPr>
        <w:t>] de 2022.</w:t>
      </w:r>
    </w:p>
    <w:p w:rsidR="00C05DA9" w:rsidRPr="00B621F0" w:rsidRDefault="00C05DA9">
      <w:pPr>
        <w:tabs>
          <w:tab w:val="left" w:pos="851"/>
        </w:tabs>
        <w:spacing w:line="360" w:lineRule="auto"/>
        <w:jc w:val="both"/>
        <w:rPr>
          <w:rFonts w:ascii="Trebuchet MS" w:hAnsi="Trebuchet MS"/>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05DA9" w:rsidRPr="00B621F0" w:rsidTr="00664579">
        <w:trPr>
          <w:cantSplit/>
          <w:jc w:val="center"/>
        </w:trPr>
        <w:tc>
          <w:tcPr>
            <w:tcW w:w="8978" w:type="dxa"/>
            <w:gridSpan w:val="2"/>
          </w:tcPr>
          <w:p w:rsidR="00C05DA9" w:rsidRPr="00B621F0" w:rsidRDefault="00C05DA9">
            <w:pPr>
              <w:tabs>
                <w:tab w:val="left" w:pos="851"/>
              </w:tabs>
              <w:spacing w:line="360" w:lineRule="auto"/>
              <w:jc w:val="center"/>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bCs/>
                <w:sz w:val="22"/>
                <w:szCs w:val="22"/>
              </w:rPr>
              <w:t>.</w:t>
            </w:r>
          </w:p>
          <w:p w:rsidR="00C05DA9" w:rsidRPr="00B621F0" w:rsidRDefault="00C05DA9">
            <w:pPr>
              <w:tabs>
                <w:tab w:val="left" w:pos="851"/>
              </w:tabs>
              <w:spacing w:line="360" w:lineRule="auto"/>
              <w:jc w:val="center"/>
              <w:rPr>
                <w:rFonts w:ascii="Trebuchet MS" w:hAnsi="Trebuchet MS"/>
                <w:sz w:val="22"/>
                <w:szCs w:val="22"/>
              </w:rPr>
            </w:pPr>
          </w:p>
        </w:tc>
      </w:tr>
      <w:tr w:rsidR="00C05DA9" w:rsidRPr="00B621F0" w:rsidTr="00664579">
        <w:trPr>
          <w:jc w:val="center"/>
        </w:trPr>
        <w:tc>
          <w:tcPr>
            <w:tcW w:w="4489" w:type="dxa"/>
          </w:tcPr>
          <w:p w:rsidR="00C05DA9" w:rsidRPr="00B621F0" w:rsidRDefault="00C05DA9" w:rsidP="00DD335B">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c>
          <w:tcPr>
            <w:tcW w:w="4489" w:type="dxa"/>
          </w:tcPr>
          <w:p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r>
    </w:tbl>
    <w:p w:rsidR="00C05DA9" w:rsidRPr="00B621F0" w:rsidRDefault="00C05DA9" w:rsidP="00DD335B">
      <w:pPr>
        <w:spacing w:line="360" w:lineRule="auto"/>
        <w:rPr>
          <w:rFonts w:ascii="Trebuchet MS" w:hAnsi="Trebuchet MS"/>
          <w:sz w:val="22"/>
          <w:szCs w:val="22"/>
        </w:rPr>
      </w:pPr>
    </w:p>
    <w:p w:rsidR="00C05DA9" w:rsidRPr="00B621F0" w:rsidRDefault="00C05DA9" w:rsidP="000219B9">
      <w:pPr>
        <w:spacing w:line="360" w:lineRule="auto"/>
        <w:rPr>
          <w:rFonts w:ascii="Trebuchet MS" w:hAnsi="Trebuchet MS"/>
          <w:b/>
          <w:sz w:val="22"/>
          <w:szCs w:val="22"/>
        </w:rPr>
      </w:pPr>
    </w:p>
    <w:p w:rsidR="00C05DA9" w:rsidRPr="00B621F0" w:rsidRDefault="00C05DA9" w:rsidP="00DD335B">
      <w:pPr>
        <w:spacing w:line="360" w:lineRule="auto"/>
        <w:ind w:right="-2"/>
        <w:jc w:val="both"/>
        <w:rPr>
          <w:rFonts w:ascii="Trebuchet MS" w:hAnsi="Trebuchet MS" w:cs="Tahoma"/>
          <w:color w:val="000000"/>
          <w:sz w:val="22"/>
          <w:szCs w:val="22"/>
        </w:rPr>
      </w:pPr>
    </w:p>
    <w:p w:rsidR="00C05DA9" w:rsidRPr="00B621F0" w:rsidRDefault="00C05DA9">
      <w:pPr>
        <w:pStyle w:val="Subttulo"/>
        <w:spacing w:after="0" w:line="360" w:lineRule="auto"/>
        <w:jc w:val="left"/>
        <w:rPr>
          <w:rFonts w:ascii="Trebuchet MS" w:hAnsi="Trebuchet MS"/>
          <w:sz w:val="22"/>
          <w:szCs w:val="22"/>
        </w:rPr>
      </w:pPr>
    </w:p>
    <w:p w:rsidR="00C05DA9" w:rsidRPr="00BF5F39" w:rsidRDefault="00C05DA9" w:rsidP="000219B9">
      <w:pPr>
        <w:spacing w:line="360" w:lineRule="auto"/>
        <w:rPr>
          <w:rFonts w:ascii="Trebuchet MS" w:hAnsi="Trebuchet MS"/>
          <w:sz w:val="22"/>
        </w:rPr>
      </w:pPr>
    </w:p>
    <w:p w:rsidR="00C05DA9" w:rsidRPr="00B621F0" w:rsidRDefault="00C05DA9" w:rsidP="00DD335B">
      <w:pPr>
        <w:spacing w:line="360" w:lineRule="auto"/>
        <w:ind w:right="-2"/>
        <w:jc w:val="center"/>
        <w:rPr>
          <w:rFonts w:ascii="Trebuchet MS" w:hAnsi="Trebuchet MS"/>
          <w:b/>
          <w:sz w:val="22"/>
          <w:szCs w:val="22"/>
        </w:rPr>
      </w:pPr>
      <w:r w:rsidRPr="00B621F0">
        <w:rPr>
          <w:rFonts w:ascii="Trebuchet MS" w:hAnsi="Trebuchet MS"/>
          <w:b/>
          <w:sz w:val="22"/>
          <w:szCs w:val="22"/>
        </w:rPr>
        <w:t>ANEXO X</w:t>
      </w:r>
    </w:p>
    <w:p w:rsidR="00C05DA9" w:rsidRPr="00B621F0" w:rsidRDefault="00C05DA9">
      <w:pPr>
        <w:pStyle w:val="Subttulo"/>
        <w:spacing w:after="0" w:line="360" w:lineRule="auto"/>
        <w:rPr>
          <w:rFonts w:ascii="Trebuchet MS" w:hAnsi="Trebuchet MS"/>
          <w:b/>
          <w:bCs/>
          <w:kern w:val="20"/>
          <w:sz w:val="22"/>
          <w:szCs w:val="22"/>
        </w:rPr>
      </w:pPr>
      <w:r w:rsidRPr="00B621F0">
        <w:rPr>
          <w:rFonts w:ascii="Trebuchet MS" w:hAnsi="Trebuchet MS"/>
          <w:b/>
          <w:bCs/>
          <w:kern w:val="20"/>
          <w:sz w:val="22"/>
          <w:szCs w:val="22"/>
        </w:rPr>
        <w:lastRenderedPageBreak/>
        <w:t>CUSTOS DA EMISSÃO E DA OFERTA</w:t>
      </w:r>
    </w:p>
    <w:p w:rsidR="00C05DA9" w:rsidRPr="00B621F0" w:rsidRDefault="00C05DA9">
      <w:pPr>
        <w:tabs>
          <w:tab w:val="left" w:pos="851"/>
        </w:tabs>
        <w:spacing w:line="360" w:lineRule="auto"/>
        <w:jc w:val="center"/>
        <w:rPr>
          <w:rFonts w:ascii="Trebuchet MS" w:hAnsi="Trebuchet MS"/>
          <w:sz w:val="22"/>
          <w:szCs w:val="22"/>
        </w:rPr>
      </w:pPr>
    </w:p>
    <w:p w:rsidR="00C05DA9" w:rsidRDefault="00C05DA9">
      <w:pPr>
        <w:tabs>
          <w:tab w:val="left" w:pos="851"/>
        </w:tabs>
        <w:spacing w:line="360" w:lineRule="auto"/>
        <w:jc w:val="center"/>
        <w:rPr>
          <w:rFonts w:ascii="Trebuchet MS" w:hAnsi="Trebuchet MS"/>
          <w:sz w:val="22"/>
          <w:szCs w:val="22"/>
        </w:rPr>
      </w:pPr>
      <w:r w:rsidRPr="00B621F0">
        <w:rPr>
          <w:rFonts w:ascii="Trebuchet MS" w:hAnsi="Trebuchet MS"/>
          <w:sz w:val="22"/>
          <w:szCs w:val="22"/>
        </w:rPr>
        <w:t>[</w:t>
      </w:r>
      <w:r w:rsidRPr="00B621F0">
        <w:rPr>
          <w:rFonts w:ascii="Trebuchet MS" w:hAnsi="Trebuchet MS"/>
          <w:sz w:val="22"/>
          <w:szCs w:val="22"/>
          <w:highlight w:val="yellow"/>
        </w:rPr>
        <w:t>●</w:t>
      </w:r>
      <w:r w:rsidRPr="00B621F0">
        <w:rPr>
          <w:rFonts w:ascii="Trebuchet MS" w:hAnsi="Trebuchet MS"/>
          <w:sz w:val="22"/>
          <w:szCs w:val="22"/>
        </w:rPr>
        <w:t>]</w:t>
      </w: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Pr="00BF5F39" w:rsidRDefault="00673F1A" w:rsidP="00673F1A">
      <w:pPr>
        <w:spacing w:line="360" w:lineRule="auto"/>
        <w:rPr>
          <w:rFonts w:ascii="Trebuchet MS" w:hAnsi="Trebuchet MS"/>
          <w:sz w:val="22"/>
        </w:rPr>
      </w:pPr>
    </w:p>
    <w:p w:rsidR="00673F1A" w:rsidRPr="00B621F0" w:rsidRDefault="00673F1A" w:rsidP="00673F1A">
      <w:pPr>
        <w:spacing w:line="360" w:lineRule="auto"/>
        <w:ind w:right="-2"/>
        <w:jc w:val="center"/>
        <w:rPr>
          <w:rFonts w:ascii="Trebuchet MS" w:hAnsi="Trebuchet MS"/>
          <w:b/>
          <w:sz w:val="22"/>
          <w:szCs w:val="22"/>
        </w:rPr>
      </w:pPr>
      <w:r w:rsidRPr="00B621F0">
        <w:rPr>
          <w:rFonts w:ascii="Trebuchet MS" w:hAnsi="Trebuchet MS"/>
          <w:b/>
          <w:sz w:val="22"/>
          <w:szCs w:val="22"/>
        </w:rPr>
        <w:t>ANEXO X</w:t>
      </w:r>
      <w:r>
        <w:rPr>
          <w:rFonts w:ascii="Trebuchet MS" w:hAnsi="Trebuchet MS"/>
          <w:b/>
          <w:sz w:val="22"/>
          <w:szCs w:val="22"/>
        </w:rPr>
        <w:t>I</w:t>
      </w:r>
    </w:p>
    <w:p w:rsidR="00673F1A" w:rsidRPr="00D242AF" w:rsidRDefault="00673F1A" w:rsidP="00673F1A">
      <w:pPr>
        <w:spacing w:line="360" w:lineRule="auto"/>
        <w:jc w:val="center"/>
        <w:rPr>
          <w:rFonts w:ascii="Trebuchet MS" w:hAnsi="Trebuchet MS"/>
          <w:b/>
          <w:bCs/>
          <w:kern w:val="20"/>
          <w:sz w:val="22"/>
          <w:szCs w:val="22"/>
        </w:rPr>
      </w:pPr>
      <w:r w:rsidRPr="00D242AF">
        <w:rPr>
          <w:rFonts w:ascii="Trebuchet MS" w:hAnsi="Trebuchet MS"/>
          <w:b/>
          <w:bCs/>
          <w:kern w:val="20"/>
          <w:sz w:val="22"/>
          <w:szCs w:val="22"/>
        </w:rPr>
        <w:lastRenderedPageBreak/>
        <w:t>EMPRESAS AVALIADORAS</w:t>
      </w:r>
    </w:p>
    <w:p w:rsidR="00673F1A" w:rsidRPr="00D242AF" w:rsidRDefault="00673F1A" w:rsidP="00673F1A">
      <w:pPr>
        <w:spacing w:line="360" w:lineRule="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4"/>
        <w:gridCol w:w="5108"/>
      </w:tblGrid>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proofErr w:type="spellStart"/>
            <w:r w:rsidRPr="00D242AF">
              <w:rPr>
                <w:rFonts w:ascii="Trebuchet MS" w:hAnsi="Trebuchet MS" w:cs="Arial"/>
                <w:sz w:val="22"/>
                <w:szCs w:val="16"/>
                <w:shd w:val="clear" w:color="auto" w:fill="FFFFFF"/>
              </w:rPr>
              <w:t>Email</w:t>
            </w:r>
            <w:proofErr w:type="spellEnd"/>
            <w:r w:rsidRPr="00D242AF">
              <w:rPr>
                <w:rFonts w:ascii="Trebuchet MS" w:hAnsi="Trebuchet MS" w:cs="Arial"/>
                <w:sz w:val="22"/>
                <w:szCs w:val="16"/>
                <w:shd w:val="clear" w:color="auto" w:fill="FFFFFF"/>
              </w:rPr>
              <w:t>: </w:t>
            </w:r>
            <w:hyperlink r:id="rId25" w:history="1">
              <w:r w:rsidRPr="00D242AF">
                <w:rPr>
                  <w:rStyle w:val="Hyperlink"/>
                  <w:rFonts w:ascii="Trebuchet MS" w:hAnsi="Trebuchet MS" w:cs="Arial"/>
                  <w:sz w:val="22"/>
                  <w:szCs w:val="16"/>
                  <w:shd w:val="clear" w:color="auto" w:fill="FFFFFF"/>
                </w:rPr>
                <w:t>aaabrasil@aaabrasil.com.br</w:t>
              </w:r>
            </w:hyperlink>
            <w:r w:rsidRPr="00D242AF">
              <w:rPr>
                <w:rFonts w:ascii="Trebuchet MS" w:hAnsi="Trebuchet MS" w:cs="Arial"/>
                <w:sz w:val="22"/>
                <w:szCs w:val="16"/>
                <w:shd w:val="clear" w:color="auto" w:fill="FFFFFF"/>
              </w:rPr>
              <w:t>; </w:t>
            </w:r>
          </w:p>
          <w:p w:rsidR="00673F1A" w:rsidRPr="00D242AF" w:rsidRDefault="0031606D" w:rsidP="00673F1A">
            <w:pPr>
              <w:spacing w:line="360" w:lineRule="auto"/>
              <w:rPr>
                <w:rFonts w:ascii="Trebuchet MS" w:hAnsi="Trebuchet MS" w:cs="Arial"/>
                <w:b/>
                <w:kern w:val="20"/>
                <w:sz w:val="22"/>
                <w:szCs w:val="16"/>
                <w:lang w:eastAsia="en-US"/>
              </w:rPr>
            </w:pPr>
            <w:hyperlink r:id="rId26" w:tgtFrame="_blank" w:history="1">
              <w:r w:rsidR="00673F1A" w:rsidRPr="00D242AF">
                <w:rPr>
                  <w:rStyle w:val="Hyperlink"/>
                  <w:rFonts w:ascii="Trebuchet MS" w:hAnsi="Trebuchet MS" w:cs="Arial"/>
                  <w:sz w:val="22"/>
                  <w:szCs w:val="16"/>
                  <w:shd w:val="clear" w:color="auto" w:fill="FFFFFF"/>
                </w:rPr>
                <w:t>gerson.gomez@aaabrasil.com.br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Contato: Gerson</w:t>
            </w:r>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Giovanni </w:t>
            </w:r>
            <w:proofErr w:type="spellStart"/>
            <w:r w:rsidRPr="00D242AF">
              <w:rPr>
                <w:rFonts w:ascii="Trebuchet MS" w:hAnsi="Trebuchet MS" w:cs="Arial"/>
                <w:sz w:val="22"/>
                <w:szCs w:val="16"/>
                <w:shd w:val="clear" w:color="auto" w:fill="FFFFFF"/>
              </w:rPr>
              <w:t>Gronchi</w:t>
            </w:r>
            <w:proofErr w:type="spellEnd"/>
            <w:r w:rsidRPr="00D242AF">
              <w:rPr>
                <w:rFonts w:ascii="Trebuchet MS" w:hAnsi="Trebuchet MS" w:cs="Arial"/>
                <w:sz w:val="22"/>
                <w:szCs w:val="16"/>
                <w:shd w:val="clear" w:color="auto" w:fill="FFFFFF"/>
              </w:rPr>
              <w:t>,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7" w:history="1">
              <w:r w:rsidRPr="00D242AF">
                <w:rPr>
                  <w:rStyle w:val="Hyperlink"/>
                  <w:rFonts w:ascii="Trebuchet MS" w:hAnsi="Trebuchet MS" w:cs="Arial"/>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 Rural</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proofErr w:type="spellStart"/>
            <w:r w:rsidRPr="00D242AF">
              <w:rPr>
                <w:rFonts w:ascii="Trebuchet MS" w:hAnsi="Trebuchet MS" w:cs="Arial"/>
                <w:sz w:val="22"/>
                <w:szCs w:val="16"/>
                <w:shd w:val="clear" w:color="auto" w:fill="FFFFFF"/>
              </w:rPr>
              <w:t>Email</w:t>
            </w:r>
            <w:proofErr w:type="spellEnd"/>
            <w:r w:rsidRPr="00D242AF">
              <w:rPr>
                <w:rFonts w:ascii="Trebuchet MS" w:hAnsi="Trebuchet MS" w:cs="Arial"/>
                <w:sz w:val="22"/>
                <w:szCs w:val="16"/>
                <w:shd w:val="clear" w:color="auto" w:fill="FFFFFF"/>
              </w:rPr>
              <w:t>: </w:t>
            </w:r>
            <w:hyperlink r:id="rId28" w:tgtFrame="_blank" w:history="1">
              <w:r w:rsidRPr="00D242AF">
                <w:rPr>
                  <w:rStyle w:val="Hyperlink"/>
                  <w:rFonts w:ascii="Trebuchet MS" w:hAnsi="Trebuchet MS" w:cs="Arial"/>
                  <w:sz w:val="22"/>
                  <w:szCs w:val="16"/>
                  <w:shd w:val="clear" w:color="auto" w:fill="FFFFFF"/>
                </w:rPr>
                <w:t>comercial@cedroeng.com.br</w:t>
              </w:r>
            </w:hyperlink>
            <w:r w:rsidRPr="00D242AF">
              <w:rPr>
                <w:rFonts w:ascii="Trebuchet MS" w:hAnsi="Trebuchet MS" w:cs="Arial"/>
                <w:sz w:val="22"/>
                <w:szCs w:val="16"/>
                <w:shd w:val="clear" w:color="auto" w:fill="FFFFFF"/>
              </w:rPr>
              <w:t> /</w:t>
            </w:r>
          </w:p>
          <w:p w:rsidR="00673F1A" w:rsidRPr="00D242AF" w:rsidRDefault="0031606D" w:rsidP="00673F1A">
            <w:pPr>
              <w:spacing w:line="360" w:lineRule="auto"/>
              <w:rPr>
                <w:rFonts w:ascii="Trebuchet MS" w:hAnsi="Trebuchet MS" w:cs="Arial"/>
                <w:sz w:val="22"/>
                <w:szCs w:val="16"/>
                <w:shd w:val="clear" w:color="auto" w:fill="FFFFFF"/>
              </w:rPr>
            </w:pPr>
            <w:hyperlink r:id="rId29" w:tgtFrame="_blank" w:history="1">
              <w:r w:rsidR="00673F1A" w:rsidRPr="00D242AF">
                <w:rPr>
                  <w:rStyle w:val="Hyperlink"/>
                  <w:rFonts w:ascii="Trebuchet MS" w:hAnsi="Trebuchet MS" w:cs="Arial"/>
                  <w:sz w:val="22"/>
                  <w:szCs w:val="16"/>
                  <w:shd w:val="clear" w:color="auto" w:fill="FFFFFF"/>
                </w:rPr>
                <w:t>avaliacoes@cedroeng.com.br</w:t>
              </w:r>
            </w:hyperlink>
            <w:r w:rsidR="00673F1A" w:rsidRPr="00D242AF">
              <w:rPr>
                <w:rFonts w:ascii="Trebuchet MS" w:hAnsi="Trebuchet MS" w:cs="Arial"/>
                <w:sz w:val="22"/>
                <w:szCs w:val="16"/>
                <w:shd w:val="clear" w:color="auto" w:fill="FFFFFF"/>
              </w:rPr>
              <w:t> </w:t>
            </w:r>
          </w:p>
          <w:p w:rsidR="00673F1A" w:rsidRPr="00D242AF" w:rsidRDefault="0031606D" w:rsidP="00673F1A">
            <w:pPr>
              <w:spacing w:line="360" w:lineRule="auto"/>
              <w:rPr>
                <w:rFonts w:ascii="Trebuchet MS" w:hAnsi="Trebuchet MS" w:cs="Arial"/>
                <w:sz w:val="22"/>
                <w:szCs w:val="16"/>
                <w:shd w:val="clear" w:color="auto" w:fill="FFFFFF"/>
              </w:rPr>
            </w:pPr>
            <w:hyperlink r:id="rId30" w:tgtFrame="_blank" w:history="1">
              <w:r w:rsidR="00673F1A" w:rsidRPr="00D242AF">
                <w:rPr>
                  <w:rStyle w:val="Hyperlink"/>
                  <w:rFonts w:ascii="Trebuchet MS" w:hAnsi="Trebuchet MS" w:cs="Arial"/>
                  <w:sz w:val="22"/>
                  <w:szCs w:val="16"/>
                  <w:shd w:val="clear" w:color="auto" w:fill="FFFFFF"/>
                </w:rPr>
                <w:t>andre@cedroeng.com.br</w:t>
              </w:r>
            </w:hyperlink>
            <w:r w:rsidR="00673F1A" w:rsidRPr="00D242AF">
              <w:rPr>
                <w:rFonts w:ascii="Trebuchet MS" w:hAnsi="Trebuchet MS" w:cs="Arial"/>
                <w:sz w:val="22"/>
                <w:szCs w:val="16"/>
                <w:shd w:val="clear" w:color="auto" w:fill="FFFFFF"/>
              </w:rPr>
              <w:t> </w:t>
            </w:r>
            <w:hyperlink r:id="rId31" w:tgtFrame="_blank" w:history="1">
              <w:r w:rsidR="00673F1A" w:rsidRPr="00D242AF">
                <w:rPr>
                  <w:rStyle w:val="Hyperlink"/>
                  <w:rFonts w:ascii="Trebuchet MS" w:hAnsi="Trebuchet MS" w:cs="Arial"/>
                  <w:sz w:val="22"/>
                  <w:szCs w:val="16"/>
                  <w:shd w:val="clear" w:color="auto" w:fill="FFFFFF"/>
                </w:rPr>
                <w:t>pedro@cedroeng.com.br</w:t>
              </w:r>
            </w:hyperlink>
            <w:r w:rsidR="00673F1A" w:rsidRPr="00D242AF">
              <w:rPr>
                <w:rFonts w:ascii="Trebuchet MS" w:hAnsi="Trebuchet MS" w:cs="Arial"/>
                <w:sz w:val="22"/>
                <w:szCs w:val="16"/>
                <w:shd w:val="clear" w:color="auto" w:fill="FFFFFF"/>
              </w:rPr>
              <w:t> / </w:t>
            </w:r>
          </w:p>
          <w:p w:rsidR="00673F1A" w:rsidRPr="00D242AF" w:rsidRDefault="0031606D" w:rsidP="00673F1A">
            <w:pPr>
              <w:spacing w:line="360" w:lineRule="auto"/>
              <w:rPr>
                <w:rFonts w:ascii="Trebuchet MS" w:hAnsi="Trebuchet MS" w:cs="Arial"/>
                <w:b/>
                <w:kern w:val="20"/>
                <w:sz w:val="22"/>
                <w:szCs w:val="16"/>
                <w:lang w:eastAsia="en-US"/>
              </w:rPr>
            </w:pPr>
            <w:hyperlink r:id="rId32" w:tgtFrame="_blank" w:history="1">
              <w:r w:rsidR="00673F1A" w:rsidRPr="00D242AF">
                <w:rPr>
                  <w:rStyle w:val="Hyperlink"/>
                  <w:rFonts w:ascii="Trebuchet MS" w:hAnsi="Trebuchet MS" w:cs="Arial"/>
                  <w:sz w:val="22"/>
                  <w:szCs w:val="16"/>
                  <w:shd w:val="clear" w:color="auto" w:fill="FFFFFF"/>
                </w:rPr>
                <w:t>mario@cedroeng.com.br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 xml:space="preserve">Contato: </w:t>
            </w:r>
            <w:proofErr w:type="spellStart"/>
            <w:r w:rsidR="00673F1A" w:rsidRPr="00D242AF">
              <w:rPr>
                <w:rFonts w:ascii="Trebuchet MS" w:hAnsi="Trebuchet MS" w:cs="Arial"/>
                <w:sz w:val="22"/>
                <w:szCs w:val="16"/>
                <w:shd w:val="clear" w:color="auto" w:fill="FFFFFF"/>
              </w:rPr>
              <w:t>Andre</w:t>
            </w:r>
            <w:proofErr w:type="spellEnd"/>
            <w:r w:rsidR="00673F1A" w:rsidRPr="00D242AF">
              <w:rPr>
                <w:rFonts w:ascii="Trebuchet MS" w:hAnsi="Trebuchet MS" w:cs="Arial"/>
                <w:sz w:val="22"/>
                <w:szCs w:val="16"/>
                <w:shd w:val="clear" w:color="auto" w:fill="FFFFFF"/>
              </w:rPr>
              <w:t xml:space="preserve"> </w:t>
            </w:r>
            <w:proofErr w:type="spellStart"/>
            <w:r w:rsidR="00673F1A" w:rsidRPr="00D242AF">
              <w:rPr>
                <w:rFonts w:ascii="Trebuchet MS" w:hAnsi="Trebuchet MS" w:cs="Arial"/>
                <w:sz w:val="22"/>
                <w:szCs w:val="16"/>
                <w:shd w:val="clear" w:color="auto" w:fill="FFFFFF"/>
              </w:rPr>
              <w:t>Facchini</w:t>
            </w:r>
            <w:proofErr w:type="spellEnd"/>
            <w:r w:rsidR="00673F1A" w:rsidRPr="00D242AF">
              <w:rPr>
                <w:rFonts w:ascii="Trebuchet MS" w:hAnsi="Trebuchet MS" w:cs="Arial"/>
                <w:sz w:val="22"/>
                <w:szCs w:val="16"/>
                <w:shd w:val="clear" w:color="auto" w:fill="FFFFFF"/>
              </w:rPr>
              <w:t xml:space="preserve"> </w:t>
            </w:r>
            <w:proofErr w:type="spellStart"/>
            <w:r w:rsidR="00673F1A" w:rsidRPr="00D242AF">
              <w:rPr>
                <w:rFonts w:ascii="Trebuchet MS" w:hAnsi="Trebuchet MS" w:cs="Arial"/>
                <w:sz w:val="22"/>
                <w:szCs w:val="16"/>
                <w:shd w:val="clear" w:color="auto" w:fill="FFFFFF"/>
              </w:rPr>
              <w:t>Granato</w:t>
            </w:r>
            <w:proofErr w:type="spellEnd"/>
            <w:r w:rsidR="00673F1A" w:rsidRPr="00D242AF">
              <w:rPr>
                <w:rFonts w:ascii="Trebuchet MS" w:hAnsi="Trebuchet MS" w:cs="Arial"/>
                <w:sz w:val="22"/>
                <w:szCs w:val="16"/>
                <w:shd w:val="clear" w:color="auto" w:fill="FFFFFF"/>
              </w:rPr>
              <w:t xml:space="preserve"> / Mário </w:t>
            </w:r>
            <w:proofErr w:type="spellStart"/>
            <w:r w:rsidR="00673F1A" w:rsidRPr="00D242AF">
              <w:rPr>
                <w:rFonts w:ascii="Trebuchet MS" w:hAnsi="Trebuchet MS" w:cs="Arial"/>
                <w:sz w:val="22"/>
                <w:szCs w:val="16"/>
                <w:shd w:val="clear" w:color="auto" w:fill="FFFFFF"/>
              </w:rPr>
              <w:t>Granato</w:t>
            </w:r>
            <w:proofErr w:type="spellEnd"/>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w:t>
            </w:r>
          </w:p>
        </w:tc>
        <w:tc>
          <w:tcPr>
            <w:tcW w:w="4629"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dos Jasmins, casa 27 - </w:t>
            </w:r>
            <w:proofErr w:type="spellStart"/>
            <w:r w:rsidRPr="00D242AF">
              <w:rPr>
                <w:rFonts w:ascii="Trebuchet MS" w:hAnsi="Trebuchet MS" w:cs="Arial"/>
                <w:sz w:val="22"/>
                <w:szCs w:val="16"/>
                <w:shd w:val="clear" w:color="auto" w:fill="FFFFFF"/>
              </w:rPr>
              <w:t>sr</w:t>
            </w:r>
            <w:proofErr w:type="spellEnd"/>
            <w:r w:rsidRPr="00D242AF">
              <w:rPr>
                <w:rFonts w:ascii="Trebuchet MS" w:hAnsi="Trebuchet MS" w:cs="Arial"/>
                <w:sz w:val="22"/>
                <w:szCs w:val="16"/>
                <w:shd w:val="clear" w:color="auto" w:fill="FFFFFF"/>
              </w:rPr>
              <w:t xml:space="preserve">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3" w:tgtFrame="_blank" w:history="1">
              <w:r w:rsidRPr="00D242AF">
                <w:rPr>
                  <w:rStyle w:val="Hyperlink"/>
                  <w:rFonts w:ascii="Trebuchet MS" w:hAnsi="Trebuchet MS" w:cs="Arial"/>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Ana </w:t>
            </w:r>
            <w:proofErr w:type="spellStart"/>
            <w:r w:rsidRPr="00D242AF">
              <w:rPr>
                <w:rFonts w:ascii="Trebuchet MS" w:hAnsi="Trebuchet MS" w:cs="Arial"/>
                <w:sz w:val="22"/>
                <w:szCs w:val="16"/>
                <w:shd w:val="clear" w:color="auto" w:fill="FFFFFF"/>
              </w:rPr>
              <w:t>Cooke</w:t>
            </w:r>
            <w:proofErr w:type="spellEnd"/>
            <w:r w:rsidRPr="00D242AF">
              <w:rPr>
                <w:rFonts w:ascii="Trebuchet MS" w:hAnsi="Trebuchet MS" w:cs="Arial"/>
                <w:sz w:val="22"/>
                <w:szCs w:val="16"/>
                <w:shd w:val="clear" w:color="auto" w:fill="FFFFFF"/>
              </w:rPr>
              <w:t xml:space="preserve"> </w:t>
            </w:r>
            <w:proofErr w:type="spellStart"/>
            <w:r w:rsidRPr="00D242AF">
              <w:rPr>
                <w:rFonts w:ascii="Trebuchet MS" w:hAnsi="Trebuchet MS" w:cs="Arial"/>
                <w:sz w:val="22"/>
                <w:szCs w:val="16"/>
                <w:shd w:val="clear" w:color="auto" w:fill="FFFFFF"/>
              </w:rPr>
              <w:t>Brussi</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4" w:history="1">
              <w:r w:rsidRPr="00D242AF">
                <w:rPr>
                  <w:rStyle w:val="Hyperlink"/>
                  <w:rFonts w:ascii="Trebuchet MS" w:hAnsi="Trebuchet MS" w:cs="Arial"/>
                  <w:sz w:val="22"/>
                  <w:szCs w:val="16"/>
                  <w:shd w:val="clear" w:color="auto" w:fill="FFFFFF"/>
                </w:rPr>
                <w:t>michelotto@uol.com.br</w:t>
              </w:r>
            </w:hyperlink>
            <w:r w:rsidRPr="00D242AF">
              <w:rPr>
                <w:rFonts w:ascii="Trebuchet MS" w:hAnsi="Trebuchet MS" w:cs="Arial"/>
                <w:sz w:val="22"/>
                <w:szCs w:val="16"/>
                <w:shd w:val="clear" w:color="auto" w:fill="FFFFFF"/>
              </w:rPr>
              <w:t>; </w:t>
            </w:r>
            <w:hyperlink r:id="rId35" w:history="1">
              <w:r w:rsidRPr="00D242AF">
                <w:rPr>
                  <w:rStyle w:val="Hyperlink"/>
                  <w:rFonts w:ascii="Trebuchet MS" w:hAnsi="Trebuchet MS" w:cs="Arial"/>
                  <w:sz w:val="22"/>
                  <w:szCs w:val="16"/>
                  <w:shd w:val="clear" w:color="auto" w:fill="FFFFFF"/>
                </w:rPr>
                <w:t>jamichelotto@gmail.com</w:t>
              </w:r>
            </w:hyperlink>
            <w:r w:rsidRPr="00D242AF">
              <w:rPr>
                <w:rFonts w:ascii="Trebuchet MS" w:hAnsi="Trebuchet MS" w:cs="Arial"/>
                <w:sz w:val="22"/>
                <w:szCs w:val="16"/>
                <w:shd w:val="clear" w:color="auto" w:fill="FFFFFF"/>
              </w:rPr>
              <w:t>;</w:t>
            </w:r>
          </w:p>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sz w:val="22"/>
                <w:szCs w:val="16"/>
                <w:shd w:val="clear" w:color="auto" w:fill="FFFFFF"/>
              </w:rPr>
              <w:lastRenderedPageBreak/>
              <w:t> </w:t>
            </w:r>
            <w:hyperlink r:id="rId36" w:history="1">
              <w:r w:rsidRPr="00D242AF">
                <w:rPr>
                  <w:rStyle w:val="Hyperlink"/>
                  <w:rFonts w:ascii="Trebuchet MS" w:hAnsi="Trebuchet MS" w:cs="Arial"/>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Salvador, nº 1057,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xml:space="preserve">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7" w:history="1">
              <w:r w:rsidRPr="00D242AF">
                <w:rPr>
                  <w:rStyle w:val="Hyperlink"/>
                  <w:rFonts w:ascii="Trebuchet MS" w:hAnsi="Trebuchet MS" w:cs="Arial"/>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38" w:history="1">
              <w:r w:rsidRPr="00D242AF">
                <w:rPr>
                  <w:rStyle w:val="Hyperlink"/>
                  <w:rFonts w:ascii="Trebuchet MS" w:hAnsi="Trebuchet MS" w:cs="Arial"/>
                  <w:sz w:val="22"/>
                  <w:szCs w:val="16"/>
                  <w:shd w:val="clear" w:color="auto" w:fill="FFFFFF"/>
                </w:rPr>
                <w:t>pedro@consulengenharia.com.br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Brigadeiro Faria Lima, 1485 - 7º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9" w:history="1">
              <w:r w:rsidRPr="00D242AF">
                <w:rPr>
                  <w:rStyle w:val="Hyperlink"/>
                  <w:rFonts w:ascii="Trebuchet MS" w:hAnsi="Trebuchet MS" w:cs="Arial"/>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40" w:history="1">
              <w:r w:rsidRPr="00D242AF">
                <w:rPr>
                  <w:rStyle w:val="Hyperlink"/>
                  <w:rFonts w:ascii="Trebuchet MS" w:hAnsi="Trebuchet MS" w:cs="Arial"/>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41" w:history="1">
              <w:r w:rsidRPr="00D242AF">
                <w:rPr>
                  <w:rStyle w:val="Hyperlink"/>
                  <w:rFonts w:ascii="Trebuchet MS" w:hAnsi="Trebuchet MS" w:cs="Arial"/>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Daniel </w:t>
            </w:r>
            <w:proofErr w:type="spellStart"/>
            <w:r w:rsidRPr="00D242AF">
              <w:rPr>
                <w:rFonts w:ascii="Trebuchet MS" w:hAnsi="Trebuchet MS" w:cs="Arial"/>
                <w:sz w:val="22"/>
                <w:szCs w:val="16"/>
                <w:shd w:val="clear" w:color="auto" w:fill="FFFFFF"/>
              </w:rPr>
              <w:t>Prochnow</w:t>
            </w:r>
            <w:proofErr w:type="spellEnd"/>
            <w:r w:rsidRPr="00D242AF">
              <w:rPr>
                <w:rFonts w:ascii="Trebuchet MS" w:hAnsi="Trebuchet MS" w:cs="Arial"/>
                <w:sz w:val="22"/>
                <w:szCs w:val="16"/>
                <w:shd w:val="clear" w:color="auto" w:fill="FFFFFF"/>
              </w:rPr>
              <w:t xml:space="preserve">, Paulo José de Oliveira </w:t>
            </w:r>
            <w:proofErr w:type="spellStart"/>
            <w:r w:rsidRPr="00D242AF">
              <w:rPr>
                <w:rFonts w:ascii="Trebuchet MS" w:hAnsi="Trebuchet MS" w:cs="Arial"/>
                <w:sz w:val="22"/>
                <w:szCs w:val="16"/>
                <w:shd w:val="clear" w:color="auto" w:fill="FFFFFF"/>
              </w:rPr>
              <w:t>Landin</w:t>
            </w:r>
            <w:proofErr w:type="spellEnd"/>
            <w:r w:rsidRPr="00D242AF">
              <w:rPr>
                <w:rFonts w:ascii="Trebuchet MS" w:hAnsi="Trebuchet MS" w:cs="Arial"/>
                <w:sz w:val="22"/>
                <w:szCs w:val="16"/>
                <w:shd w:val="clear" w:color="auto" w:fill="FFFFFF"/>
              </w:rPr>
              <w:t xml:space="preserve"> e </w:t>
            </w:r>
            <w:proofErr w:type="spellStart"/>
            <w:r w:rsidRPr="00D242AF">
              <w:rPr>
                <w:rFonts w:ascii="Trebuchet MS" w:hAnsi="Trebuchet MS" w:cs="Arial"/>
                <w:sz w:val="22"/>
                <w:szCs w:val="16"/>
                <w:shd w:val="clear" w:color="auto" w:fill="FFFFFF"/>
              </w:rPr>
              <w:t>Dhiego</w:t>
            </w:r>
            <w:proofErr w:type="spellEnd"/>
            <w:r w:rsidRPr="00D242AF">
              <w:rPr>
                <w:rFonts w:ascii="Trebuchet MS" w:hAnsi="Trebuchet MS" w:cs="Arial"/>
                <w:sz w:val="22"/>
                <w:szCs w:val="16"/>
                <w:shd w:val="clear" w:color="auto" w:fill="FFFFFF"/>
              </w:rPr>
              <w:t xml:space="preserve">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2" w:tgtFrame="_blank" w:history="1">
              <w:r w:rsidRPr="00D242AF">
                <w:rPr>
                  <w:rStyle w:val="Hyperlink"/>
                  <w:rFonts w:ascii="Trebuchet MS" w:hAnsi="Trebuchet MS" w:cs="Arial"/>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43" w:tgtFrame="_blank" w:history="1">
              <w:r w:rsidRPr="00D242AF">
                <w:rPr>
                  <w:rStyle w:val="Hyperlink"/>
                  <w:rFonts w:ascii="Trebuchet MS" w:hAnsi="Trebuchet MS" w:cs="Arial"/>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4" w:history="1">
              <w:r w:rsidRPr="00D242AF">
                <w:rPr>
                  <w:rStyle w:val="Hyperlink"/>
                  <w:rFonts w:ascii="Trebuchet MS" w:hAnsi="Trebuchet MS" w:cs="Arial"/>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45" w:history="1">
              <w:r w:rsidRPr="00D242AF">
                <w:rPr>
                  <w:rStyle w:val="Hyperlink"/>
                  <w:rFonts w:ascii="Trebuchet MS" w:hAnsi="Trebuchet MS" w:cs="Arial"/>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6" w:history="1">
              <w:r w:rsidRPr="00D242AF">
                <w:rPr>
                  <w:rStyle w:val="Hyperlink"/>
                  <w:rFonts w:ascii="Trebuchet MS" w:hAnsi="Trebuchet MS" w:cs="Arial"/>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Praça da Sé, 21 - 8º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808 - 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7" w:history="1">
              <w:r w:rsidRPr="00D242AF">
                <w:rPr>
                  <w:rStyle w:val="Hyperlink"/>
                  <w:rFonts w:ascii="Trebuchet MS" w:hAnsi="Trebuchet MS" w:cs="Arial"/>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48" w:history="1">
              <w:r w:rsidRPr="00D242AF">
                <w:rPr>
                  <w:rStyle w:val="Hyperlink"/>
                  <w:rFonts w:ascii="Trebuchet MS" w:hAnsi="Trebuchet MS" w:cs="Arial"/>
                  <w:sz w:val="22"/>
                  <w:szCs w:val="16"/>
                  <w:shd w:val="clear" w:color="auto" w:fill="FFFFFF"/>
                </w:rPr>
                <w:t>mgcfl@</w:t>
              </w:r>
              <w:r w:rsidRPr="00D242AF">
                <w:rPr>
                  <w:rStyle w:val="Hyperlink"/>
                  <w:rFonts w:ascii="Trebuchet MS" w:hAnsi="Trebuchet MS" w:cs="Arial"/>
                  <w:sz w:val="22"/>
                  <w:szCs w:val="16"/>
                  <w:shd w:val="clear" w:color="auto" w:fill="FFFFFF"/>
                </w:rPr>
                <w:lastRenderedPageBreak/>
                <w:t>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Geny</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Wladimir Meireles Ferreira, 1660 - Sala 16 -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9" w:history="1">
              <w:r w:rsidRPr="00D242AF">
                <w:rPr>
                  <w:rStyle w:val="Hyperlink"/>
                  <w:rFonts w:ascii="Trebuchet MS" w:hAnsi="Trebuchet MS" w:cs="Arial"/>
                  <w:sz w:val="22"/>
                  <w:szCs w:val="16"/>
                  <w:shd w:val="clear" w:color="auto" w:fill="FFFFFF"/>
                </w:rPr>
                <w:t>kledson@globalr.com.br</w:t>
              </w:r>
            </w:hyperlink>
            <w:r w:rsidRPr="00D242AF">
              <w:rPr>
                <w:rFonts w:ascii="Trebuchet MS" w:hAnsi="Trebuchet MS" w:cs="Arial"/>
                <w:sz w:val="22"/>
                <w:szCs w:val="16"/>
                <w:shd w:val="clear" w:color="auto" w:fill="FFFFFF"/>
              </w:rPr>
              <w:t>; </w:t>
            </w:r>
            <w:hyperlink r:id="rId50" w:history="1">
              <w:r w:rsidRPr="00D242AF">
                <w:rPr>
                  <w:rStyle w:val="Hyperlink"/>
                  <w:rFonts w:ascii="Trebuchet MS" w:hAnsi="Trebuchet MS" w:cs="Arial"/>
                  <w:sz w:val="22"/>
                  <w:szCs w:val="16"/>
                  <w:shd w:val="clear" w:color="auto" w:fill="FFFFFF"/>
                </w:rPr>
                <w:t>avaliacoes@global</w:t>
              </w:r>
              <w:r w:rsidRPr="00D242AF">
                <w:rPr>
                  <w:rStyle w:val="Hyperlink"/>
                  <w:rFonts w:ascii="Trebuchet MS" w:hAnsi="Trebuchet MS" w:cs="Arial"/>
                  <w:sz w:val="22"/>
                  <w:szCs w:val="16"/>
                  <w:shd w:val="clear" w:color="auto" w:fill="FFFFFF"/>
                </w:rPr>
                <w:lastRenderedPageBreak/>
                <w:t>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Kledson</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1" w:history="1">
              <w:r w:rsidRPr="00D242AF">
                <w:rPr>
                  <w:rStyle w:val="Hyperlink"/>
                  <w:rFonts w:ascii="Trebuchet MS" w:hAnsi="Trebuchet MS" w:cs="Arial"/>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Flávia </w:t>
            </w:r>
            <w:proofErr w:type="spellStart"/>
            <w:r w:rsidRPr="00D242AF">
              <w:rPr>
                <w:rFonts w:ascii="Trebuchet MS" w:hAnsi="Trebuchet MS" w:cs="Arial"/>
                <w:sz w:val="22"/>
                <w:szCs w:val="16"/>
                <w:shd w:val="clear" w:color="auto" w:fill="FFFFFF"/>
              </w:rPr>
              <w:t>Aruta</w:t>
            </w:r>
            <w:proofErr w:type="spellEnd"/>
            <w:r w:rsidRPr="00D242AF">
              <w:rPr>
                <w:rFonts w:ascii="Trebuchet MS" w:hAnsi="Trebuchet MS" w:cs="Arial"/>
                <w:sz w:val="22"/>
                <w:szCs w:val="16"/>
                <w:shd w:val="clear" w:color="auto" w:fill="FFFFFF"/>
              </w:rPr>
              <w:t xml:space="preserve">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2" w:history="1">
              <w:r w:rsidRPr="00D242AF">
                <w:rPr>
                  <w:rStyle w:val="Hyperlink"/>
                  <w:rFonts w:ascii="Trebuchet MS" w:hAnsi="Trebuchet MS" w:cs="Arial"/>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3" w:tgtFrame="_blank" w:history="1">
              <w:r w:rsidRPr="00D242AF">
                <w:rPr>
                  <w:rStyle w:val="Hyperlink"/>
                  <w:rFonts w:ascii="Trebuchet MS" w:hAnsi="Trebuchet MS" w:cs="Arial"/>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54" w:history="1">
              <w:r w:rsidRPr="00D242AF">
                <w:rPr>
                  <w:rStyle w:val="Hyperlink"/>
                  <w:rFonts w:ascii="Trebuchet MS" w:hAnsi="Trebuchet MS" w:cs="Arial"/>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Araguai</w:t>
            </w:r>
            <w:proofErr w:type="spellEnd"/>
            <w:r w:rsidRPr="00D242AF">
              <w:rPr>
                <w:rFonts w:ascii="Trebuchet MS" w:hAnsi="Trebuchet MS" w:cs="Arial"/>
                <w:sz w:val="22"/>
                <w:szCs w:val="16"/>
                <w:shd w:val="clear" w:color="auto" w:fill="FFFFFF"/>
              </w:rPr>
              <w:t xml:space="preserve">, 817 -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5" w:history="1">
              <w:r w:rsidRPr="00D242AF">
                <w:rPr>
                  <w:rStyle w:val="Hyperlink"/>
                  <w:rFonts w:ascii="Trebuchet MS" w:hAnsi="Trebuchet MS" w:cs="Arial"/>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Praça Professor José Lannes, 40 - 1º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6" w:tgtFrame="_blank" w:history="1">
              <w:r w:rsidRPr="00D242AF">
                <w:rPr>
                  <w:rStyle w:val="Hyperlink"/>
                  <w:rFonts w:ascii="Trebuchet MS" w:hAnsi="Trebuchet MS" w:cs="Arial"/>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57" w:tgtFrame="_blank" w:history="1">
              <w:r w:rsidRPr="00D242AF">
                <w:rPr>
                  <w:rStyle w:val="Hyperlink"/>
                  <w:rFonts w:ascii="Trebuchet MS" w:hAnsi="Trebuchet MS" w:cs="Arial"/>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8" w:history="1">
              <w:r w:rsidRPr="00D242AF">
                <w:rPr>
                  <w:rStyle w:val="Hyperlink"/>
                  <w:rFonts w:ascii="Trebuchet MS" w:hAnsi="Trebuchet MS" w:cs="Arial"/>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59" w:history="1">
              <w:r w:rsidRPr="00D242AF">
                <w:rPr>
                  <w:rStyle w:val="Hyperlink"/>
                  <w:rFonts w:ascii="Trebuchet MS" w:hAnsi="Trebuchet MS" w:cs="Arial"/>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Carlos </w:t>
            </w:r>
            <w:proofErr w:type="spellStart"/>
            <w:r w:rsidRPr="00D242AF">
              <w:rPr>
                <w:rFonts w:ascii="Trebuchet MS" w:hAnsi="Trebuchet MS" w:cs="Arial"/>
                <w:sz w:val="22"/>
                <w:szCs w:val="16"/>
                <w:shd w:val="clear" w:color="auto" w:fill="FFFFFF"/>
              </w:rPr>
              <w:t>Comenale</w:t>
            </w:r>
            <w:proofErr w:type="spellEnd"/>
            <w:r w:rsidRPr="00D242AF">
              <w:rPr>
                <w:rFonts w:ascii="Trebuchet MS" w:hAnsi="Trebuchet MS" w:cs="Arial"/>
                <w:sz w:val="22"/>
                <w:szCs w:val="16"/>
                <w:shd w:val="clear" w:color="auto" w:fill="FFFFFF"/>
              </w:rPr>
              <w:t xml:space="preserve">, 263 - 4º andar - Bela </w:t>
            </w:r>
            <w:r w:rsidRPr="00D242AF">
              <w:rPr>
                <w:rFonts w:ascii="Trebuchet MS" w:hAnsi="Trebuchet MS" w:cs="Arial"/>
                <w:sz w:val="22"/>
                <w:szCs w:val="16"/>
                <w:shd w:val="clear" w:color="auto" w:fill="FFFFFF"/>
              </w:rPr>
              <w:lastRenderedPageBreak/>
              <w:t>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0" w:history="1">
              <w:r w:rsidRPr="00D242AF">
                <w:rPr>
                  <w:rStyle w:val="Hyperlink"/>
                  <w:rFonts w:ascii="Trebuchet MS" w:hAnsi="Trebuchet MS" w:cs="Arial"/>
                  <w:sz w:val="22"/>
                  <w:szCs w:val="16"/>
                  <w:shd w:val="clear" w:color="auto" w:fill="FFFFFF"/>
                </w:rPr>
                <w:t>rocooke@terra.com.br</w:t>
              </w:r>
            </w:hyperlink>
            <w:r w:rsidRPr="00D242AF">
              <w:rPr>
                <w:rFonts w:ascii="Trebuchet MS" w:hAnsi="Trebuchet MS" w:cs="Arial"/>
                <w:sz w:val="22"/>
                <w:szCs w:val="16"/>
                <w:shd w:val="clear" w:color="auto" w:fill="FFFFFF"/>
              </w:rPr>
              <w:t>; </w:t>
            </w:r>
            <w:hyperlink r:id="rId61" w:history="1">
              <w:r w:rsidRPr="00D242AF">
                <w:rPr>
                  <w:rStyle w:val="Hyperlink"/>
                  <w:rFonts w:ascii="Trebuchet MS" w:hAnsi="Trebuchet MS" w:cs="Arial"/>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2" w:tgtFrame="_blank" w:history="1">
              <w:r w:rsidRPr="00D242AF">
                <w:rPr>
                  <w:rStyle w:val="Hyperlink"/>
                  <w:rFonts w:ascii="Trebuchet MS" w:hAnsi="Trebuchet MS" w:cs="Arial"/>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63" w:history="1">
              <w:r w:rsidRPr="00D242AF">
                <w:rPr>
                  <w:rStyle w:val="Hyperlink"/>
                  <w:rFonts w:ascii="Trebuchet MS" w:hAnsi="Trebuchet MS" w:cs="Arial"/>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sz w:val="22"/>
                <w:szCs w:val="16"/>
              </w:rPr>
              <w:lastRenderedPageBreak/>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4" w:history="1">
              <w:r w:rsidRPr="00D242AF">
                <w:rPr>
                  <w:rStyle w:val="Hyperlink"/>
                  <w:rFonts w:ascii="Trebuchet MS" w:hAnsi="Trebuchet MS" w:cs="Arial"/>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5" w:history="1">
              <w:r w:rsidRPr="00D242AF">
                <w:rPr>
                  <w:rStyle w:val="Hyperlink"/>
                  <w:rFonts w:ascii="Trebuchet MS" w:hAnsi="Trebuchet MS" w:cs="Arial"/>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66" w:tgtFrame="_blank" w:history="1">
              <w:r w:rsidRPr="00D242AF">
                <w:rPr>
                  <w:rStyle w:val="Hyperlink"/>
                  <w:rFonts w:ascii="Trebuchet MS" w:hAnsi="Trebuchet MS" w:cs="Arial"/>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67" w:history="1">
              <w:r w:rsidRPr="00D242AF">
                <w:rPr>
                  <w:rStyle w:val="Hyperlink"/>
                  <w:rFonts w:ascii="Trebuchet MS" w:hAnsi="Trebuchet MS" w:cs="Arial"/>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Sepetiba</w:t>
            </w:r>
            <w:proofErr w:type="spellEnd"/>
            <w:r w:rsidRPr="00D242AF">
              <w:rPr>
                <w:rFonts w:ascii="Trebuchet MS" w:hAnsi="Trebuchet MS" w:cs="Arial"/>
                <w:sz w:val="22"/>
                <w:szCs w:val="16"/>
                <w:shd w:val="clear" w:color="auto" w:fill="FFFFFF"/>
              </w:rPr>
              <w:t xml:space="preserve">, 416 - 1º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8" w:history="1">
              <w:r w:rsidRPr="00D242AF">
                <w:rPr>
                  <w:rStyle w:val="Hyperlink"/>
                  <w:rFonts w:ascii="Trebuchet MS" w:hAnsi="Trebuchet MS" w:cs="Arial"/>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Marcos </w:t>
            </w:r>
            <w:proofErr w:type="spellStart"/>
            <w:r w:rsidRPr="00D242AF">
              <w:rPr>
                <w:rFonts w:ascii="Trebuchet MS" w:hAnsi="Trebuchet MS" w:cs="Arial"/>
                <w:sz w:val="22"/>
                <w:szCs w:val="16"/>
                <w:shd w:val="clear" w:color="auto" w:fill="FFFFFF"/>
              </w:rPr>
              <w:t>Mansour</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Otavio Rodrigues, 184 - Vila </w:t>
            </w:r>
            <w:proofErr w:type="spellStart"/>
            <w:r w:rsidRPr="00D242AF">
              <w:rPr>
                <w:rFonts w:ascii="Trebuchet MS" w:hAnsi="Trebuchet MS" w:cs="Arial"/>
                <w:sz w:val="22"/>
                <w:szCs w:val="16"/>
                <w:shd w:val="clear" w:color="auto" w:fill="FFFFFF"/>
              </w:rPr>
              <w:t>Romanópolis</w:t>
            </w:r>
            <w:proofErr w:type="spellEnd"/>
            <w:r w:rsidRPr="00D242AF">
              <w:rPr>
                <w:rFonts w:ascii="Trebuchet MS" w:hAnsi="Trebuchet MS" w:cs="Arial"/>
                <w:sz w:val="22"/>
                <w:szCs w:val="16"/>
                <w:shd w:val="clear" w:color="auto" w:fill="FFFFFF"/>
              </w:rPr>
              <w:t xml:space="preserve">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9" w:history="1">
              <w:r w:rsidRPr="00D242AF">
                <w:rPr>
                  <w:rStyle w:val="Hyperlink"/>
                  <w:rFonts w:ascii="Trebuchet MS" w:hAnsi="Trebuchet MS" w:cs="Arial"/>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70" w:history="1">
              <w:r w:rsidRPr="00D242AF">
                <w:rPr>
                  <w:rStyle w:val="Hyperlink"/>
                  <w:rFonts w:ascii="Trebuchet MS" w:hAnsi="Trebuchet MS" w:cs="Arial"/>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1" w:history="1">
              <w:r w:rsidRPr="00D242AF">
                <w:rPr>
                  <w:rStyle w:val="Hyperlink"/>
                  <w:rFonts w:ascii="Trebuchet MS" w:hAnsi="Trebuchet MS" w:cs="Arial"/>
                  <w:sz w:val="22"/>
                  <w:szCs w:val="16"/>
                  <w:shd w:val="clear" w:color="auto" w:fill="FFFFFF"/>
                </w:rPr>
                <w:t>wrbtecon@terra.com.br</w:t>
              </w:r>
            </w:hyperlink>
            <w:r w:rsidRPr="00D242AF">
              <w:rPr>
                <w:rFonts w:ascii="Trebuchet MS" w:hAnsi="Trebuchet MS" w:cs="Arial"/>
                <w:sz w:val="22"/>
                <w:szCs w:val="16"/>
                <w:shd w:val="clear" w:color="auto" w:fill="FFFFFF"/>
              </w:rPr>
              <w:t> / </w:t>
            </w:r>
            <w:hyperlink r:id="rId72" w:history="1">
              <w:r w:rsidRPr="00D242AF">
                <w:rPr>
                  <w:rStyle w:val="Hyperlink"/>
                  <w:rFonts w:ascii="Trebuchet MS" w:hAnsi="Trebuchet MS" w:cs="Arial"/>
                  <w:sz w:val="22"/>
                  <w:szCs w:val="16"/>
                  <w:shd w:val="clear" w:color="auto" w:fill="FFFFFF"/>
                </w:rPr>
                <w:t>wrbtecon@g</w:t>
              </w:r>
              <w:r w:rsidRPr="00D242AF">
                <w:rPr>
                  <w:rStyle w:val="Hyperlink"/>
                  <w:rFonts w:ascii="Trebuchet MS" w:hAnsi="Trebuchet MS" w:cs="Arial"/>
                  <w:sz w:val="22"/>
                  <w:szCs w:val="16"/>
                  <w:shd w:val="clear" w:color="auto" w:fill="FFFFFF"/>
                </w:rPr>
                <w:lastRenderedPageBreak/>
                <w: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Roséle</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p>
        </w:tc>
      </w:tr>
    </w:tbl>
    <w:p w:rsidR="00673F1A" w:rsidRDefault="00673F1A"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E06EEF" w:rsidRDefault="00E06EEF"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673F1A" w:rsidRPr="00B621F0" w:rsidRDefault="00673F1A">
      <w:pPr>
        <w:tabs>
          <w:tab w:val="left" w:pos="851"/>
        </w:tabs>
        <w:spacing w:line="360" w:lineRule="auto"/>
        <w:jc w:val="center"/>
        <w:rPr>
          <w:rFonts w:ascii="Trebuchet MS" w:hAnsi="Trebuchet MS"/>
          <w:sz w:val="22"/>
          <w:szCs w:val="22"/>
        </w:rPr>
      </w:pPr>
    </w:p>
    <w:p w:rsidR="004125BC" w:rsidRPr="00762A6F" w:rsidRDefault="004125BC" w:rsidP="00EE4DD6">
      <w:pPr>
        <w:spacing w:line="360" w:lineRule="auto"/>
        <w:rPr>
          <w:rFonts w:ascii="Trebuchet MS" w:hAnsi="Trebuchet MS"/>
          <w:sz w:val="22"/>
        </w:rPr>
      </w:pPr>
    </w:p>
    <w:sectPr w:rsidR="004125BC" w:rsidRPr="00762A6F" w:rsidSect="0031606D">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719" w:rsidRDefault="008F4719" w:rsidP="00795978">
      <w:r>
        <w:separator/>
      </w:r>
    </w:p>
    <w:p w:rsidR="008F4719" w:rsidRDefault="008F4719"/>
  </w:endnote>
  <w:endnote w:type="continuationSeparator" w:id="0">
    <w:p w:rsidR="008F4719" w:rsidRDefault="008F4719" w:rsidP="00795978">
      <w:r>
        <w:continuationSeparator/>
      </w:r>
    </w:p>
    <w:p w:rsidR="008F4719" w:rsidRDefault="008F4719"/>
  </w:endnote>
  <w:endnote w:type="continuationNotice" w:id="1">
    <w:p w:rsidR="008F4719" w:rsidRDefault="008F47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2AEF" w:usb1="4000207B" w:usb2="00000000"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DejaVu Sans">
    <w:altName w:val="Times New Roman"/>
    <w:charset w:val="00"/>
    <w:family w:val="swiss"/>
    <w:pitch w:val="variable"/>
    <w:sig w:usb0="00000000" w:usb1="5200FDFF" w:usb2="0A042021" w:usb3="00000000" w:csb0="000001BF" w:csb1="00000000"/>
  </w:font>
  <w:font w:name="Swiss">
    <w:panose1 w:val="00000000000000000000"/>
    <w:charset w:val="00"/>
    <w:family w:val="auto"/>
    <w:notTrueType/>
    <w:pitch w:val="default"/>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MinionPro-Regular">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rebuchetMS">
    <w:altName w:val="MS Gothic"/>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414837"/>
      <w:docPartObj>
        <w:docPartGallery w:val="Page Numbers (Bottom of Page)"/>
        <w:docPartUnique/>
      </w:docPartObj>
    </w:sdtPr>
    <w:sdtEndPr>
      <w:rPr>
        <w:rFonts w:ascii="Trebuchet MS" w:hAnsi="Trebuchet MS"/>
        <w:sz w:val="20"/>
      </w:rPr>
    </w:sdtEndPr>
    <w:sdtContent>
      <w:p w:rsidR="008F4719" w:rsidRPr="00671B7F" w:rsidRDefault="008F4719">
        <w:pPr>
          <w:pStyle w:val="Rodap"/>
          <w:jc w:val="right"/>
          <w:rPr>
            <w:rFonts w:ascii="Trebuchet MS" w:hAnsi="Trebuchet MS"/>
            <w:sz w:val="20"/>
          </w:rPr>
        </w:pPr>
        <w:r w:rsidRPr="00671B7F">
          <w:rPr>
            <w:rFonts w:ascii="Trebuchet MS" w:hAnsi="Trebuchet MS"/>
            <w:sz w:val="20"/>
          </w:rPr>
          <w:fldChar w:fldCharType="begin"/>
        </w:r>
        <w:r w:rsidRPr="00671B7F">
          <w:rPr>
            <w:rFonts w:ascii="Trebuchet MS" w:hAnsi="Trebuchet MS"/>
            <w:sz w:val="20"/>
          </w:rPr>
          <w:instrText xml:space="preserve"> PAGE   \* MERGEFORMAT </w:instrText>
        </w:r>
        <w:r w:rsidRPr="00671B7F">
          <w:rPr>
            <w:rFonts w:ascii="Trebuchet MS" w:hAnsi="Trebuchet MS"/>
            <w:sz w:val="20"/>
          </w:rPr>
          <w:fldChar w:fldCharType="separate"/>
        </w:r>
        <w:r w:rsidR="0031606D">
          <w:rPr>
            <w:rFonts w:ascii="Trebuchet MS" w:hAnsi="Trebuchet MS"/>
            <w:noProof/>
            <w:sz w:val="20"/>
          </w:rPr>
          <w:t>160</w:t>
        </w:r>
        <w:r w:rsidRPr="00671B7F">
          <w:rPr>
            <w:rFonts w:ascii="Trebuchet MS" w:hAnsi="Trebuchet MS"/>
            <w:sz w:val="20"/>
          </w:rPr>
          <w:fldChar w:fldCharType="end"/>
        </w:r>
      </w:p>
    </w:sdtContent>
  </w:sdt>
  <w:p w:rsidR="008F4719" w:rsidRDefault="008F471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719" w:rsidRDefault="008F4719" w:rsidP="00795978">
      <w:r>
        <w:separator/>
      </w:r>
    </w:p>
    <w:p w:rsidR="008F4719" w:rsidRDefault="008F4719"/>
  </w:footnote>
  <w:footnote w:type="continuationSeparator" w:id="0">
    <w:p w:rsidR="008F4719" w:rsidRDefault="008F4719" w:rsidP="00795978">
      <w:r>
        <w:continuationSeparator/>
      </w:r>
    </w:p>
    <w:p w:rsidR="008F4719" w:rsidRDefault="008F4719"/>
  </w:footnote>
  <w:footnote w:type="continuationNotice" w:id="1">
    <w:p w:rsidR="008F4719" w:rsidRDefault="008F471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719" w:rsidRDefault="008F4719">
    <w:pPr>
      <w:pStyle w:val="Cabealho"/>
    </w:pPr>
    <w:r w:rsidRPr="006228BF">
      <w:rPr>
        <w:rFonts w:ascii="Trebuchet MS" w:hAnsi="Trebuchet MS" w:cs="Tahoma"/>
        <w:noProof/>
        <w:sz w:val="22"/>
        <w:szCs w:val="22"/>
      </w:rPr>
      <w:drawing>
        <wp:inline distT="0" distB="0" distL="0" distR="0" wp14:anchorId="63713C72" wp14:editId="63713C73">
          <wp:extent cx="1586145" cy="90843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008" cy="9495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9DE32D5"/>
    <w:multiLevelType w:val="multilevel"/>
    <w:tmpl w:val="6DE2F768"/>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ascii="Trebuchet MS" w:hAnsi="Trebuchet MS" w:hint="default"/>
        <w:b w:val="0"/>
        <w:color w:val="auto"/>
        <w:sz w:val="22"/>
        <w:szCs w:val="22"/>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5"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D513477"/>
    <w:multiLevelType w:val="hybridMultilevel"/>
    <w:tmpl w:val="2002512C"/>
    <w:lvl w:ilvl="0" w:tplc="04160013">
      <w:start w:val="1"/>
      <w:numFmt w:val="upperRoman"/>
      <w:lvlText w:val="%1."/>
      <w:lvlJc w:val="right"/>
      <w:pPr>
        <w:tabs>
          <w:tab w:val="num" w:pos="720"/>
        </w:tabs>
        <w:ind w:left="720" w:hanging="360"/>
      </w:pPr>
    </w:lvl>
    <w:lvl w:ilvl="1" w:tplc="41140048" w:tentative="1">
      <w:start w:val="1"/>
      <w:numFmt w:val="decimal"/>
      <w:lvlText w:val="%2."/>
      <w:lvlJc w:val="left"/>
      <w:pPr>
        <w:tabs>
          <w:tab w:val="num" w:pos="1440"/>
        </w:tabs>
        <w:ind w:left="1440" w:hanging="360"/>
      </w:pPr>
    </w:lvl>
    <w:lvl w:ilvl="2" w:tplc="47BEB03A" w:tentative="1">
      <w:start w:val="1"/>
      <w:numFmt w:val="decimal"/>
      <w:lvlText w:val="%3."/>
      <w:lvlJc w:val="left"/>
      <w:pPr>
        <w:tabs>
          <w:tab w:val="num" w:pos="2160"/>
        </w:tabs>
        <w:ind w:left="2160" w:hanging="360"/>
      </w:pPr>
    </w:lvl>
    <w:lvl w:ilvl="3" w:tplc="26DAD46C" w:tentative="1">
      <w:start w:val="1"/>
      <w:numFmt w:val="decimal"/>
      <w:lvlText w:val="%4."/>
      <w:lvlJc w:val="left"/>
      <w:pPr>
        <w:tabs>
          <w:tab w:val="num" w:pos="2880"/>
        </w:tabs>
        <w:ind w:left="2880" w:hanging="360"/>
      </w:pPr>
    </w:lvl>
    <w:lvl w:ilvl="4" w:tplc="E42E787C" w:tentative="1">
      <w:start w:val="1"/>
      <w:numFmt w:val="decimal"/>
      <w:lvlText w:val="%5."/>
      <w:lvlJc w:val="left"/>
      <w:pPr>
        <w:tabs>
          <w:tab w:val="num" w:pos="3600"/>
        </w:tabs>
        <w:ind w:left="3600" w:hanging="360"/>
      </w:pPr>
    </w:lvl>
    <w:lvl w:ilvl="5" w:tplc="AD3679CA" w:tentative="1">
      <w:start w:val="1"/>
      <w:numFmt w:val="decimal"/>
      <w:lvlText w:val="%6."/>
      <w:lvlJc w:val="left"/>
      <w:pPr>
        <w:tabs>
          <w:tab w:val="num" w:pos="4320"/>
        </w:tabs>
        <w:ind w:left="4320" w:hanging="360"/>
      </w:pPr>
    </w:lvl>
    <w:lvl w:ilvl="6" w:tplc="AE822756" w:tentative="1">
      <w:start w:val="1"/>
      <w:numFmt w:val="decimal"/>
      <w:lvlText w:val="%7."/>
      <w:lvlJc w:val="left"/>
      <w:pPr>
        <w:tabs>
          <w:tab w:val="num" w:pos="5040"/>
        </w:tabs>
        <w:ind w:left="5040" w:hanging="360"/>
      </w:pPr>
    </w:lvl>
    <w:lvl w:ilvl="7" w:tplc="7D9422D6" w:tentative="1">
      <w:start w:val="1"/>
      <w:numFmt w:val="decimal"/>
      <w:lvlText w:val="%8."/>
      <w:lvlJc w:val="left"/>
      <w:pPr>
        <w:tabs>
          <w:tab w:val="num" w:pos="5760"/>
        </w:tabs>
        <w:ind w:left="5760" w:hanging="360"/>
      </w:pPr>
    </w:lvl>
    <w:lvl w:ilvl="8" w:tplc="F168D348" w:tentative="1">
      <w:start w:val="1"/>
      <w:numFmt w:val="decimal"/>
      <w:lvlText w:val="%9."/>
      <w:lvlJc w:val="left"/>
      <w:pPr>
        <w:tabs>
          <w:tab w:val="num" w:pos="6480"/>
        </w:tabs>
        <w:ind w:left="6480" w:hanging="360"/>
      </w:pPr>
    </w:lvl>
  </w:abstractNum>
  <w:abstractNum w:abstractNumId="19"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1"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2"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4"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6"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28"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0"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2"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4"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1"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9"/>
  </w:num>
  <w:num w:numId="2">
    <w:abstractNumId w:val="37"/>
  </w:num>
  <w:num w:numId="3">
    <w:abstractNumId w:val="22"/>
  </w:num>
  <w:num w:numId="4">
    <w:abstractNumId w:val="33"/>
  </w:num>
  <w:num w:numId="5">
    <w:abstractNumId w:val="24"/>
  </w:num>
  <w:num w:numId="6">
    <w:abstractNumId w:val="26"/>
  </w:num>
  <w:num w:numId="7">
    <w:abstractNumId w:val="19"/>
  </w:num>
  <w:num w:numId="8">
    <w:abstractNumId w:val="5"/>
  </w:num>
  <w:num w:numId="9">
    <w:abstractNumId w:val="9"/>
  </w:num>
  <w:num w:numId="10">
    <w:abstractNumId w:val="15"/>
  </w:num>
  <w:num w:numId="11">
    <w:abstractNumId w:val="14"/>
  </w:num>
  <w:num w:numId="12">
    <w:abstractNumId w:val="31"/>
  </w:num>
  <w:num w:numId="13">
    <w:abstractNumId w:val="6"/>
  </w:num>
  <w:num w:numId="14">
    <w:abstractNumId w:val="8"/>
  </w:num>
  <w:num w:numId="15">
    <w:abstractNumId w:val="41"/>
  </w:num>
  <w:num w:numId="16">
    <w:abstractNumId w:val="28"/>
  </w:num>
  <w:num w:numId="17">
    <w:abstractNumId w:val="13"/>
  </w:num>
  <w:num w:numId="18">
    <w:abstractNumId w:val="40"/>
  </w:num>
  <w:num w:numId="19">
    <w:abstractNumId w:val="12"/>
  </w:num>
  <w:num w:numId="20">
    <w:abstractNumId w:val="11"/>
  </w:num>
  <w:num w:numId="21">
    <w:abstractNumId w:val="34"/>
  </w:num>
  <w:num w:numId="22">
    <w:abstractNumId w:val="38"/>
  </w:num>
  <w:num w:numId="23">
    <w:abstractNumId w:val="20"/>
  </w:num>
  <w:num w:numId="24">
    <w:abstractNumId w:val="4"/>
  </w:num>
  <w:num w:numId="25">
    <w:abstractNumId w:val="16"/>
  </w:num>
  <w:num w:numId="26">
    <w:abstractNumId w:val="25"/>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abstractNumId w:val="10"/>
  </w:num>
  <w:num w:numId="28">
    <w:abstractNumId w:val="35"/>
  </w:num>
  <w:num w:numId="29">
    <w:abstractNumId w:val="7"/>
  </w:num>
  <w:num w:numId="30">
    <w:abstractNumId w:val="1"/>
  </w:num>
  <w:num w:numId="31">
    <w:abstractNumId w:val="17"/>
  </w:num>
  <w:num w:numId="32">
    <w:abstractNumId w:val="21"/>
  </w:num>
  <w:num w:numId="33">
    <w:abstractNumId w:val="29"/>
  </w:num>
  <w:num w:numId="34">
    <w:abstractNumId w:val="0"/>
    <w:lvlOverride w:ilvl="0">
      <w:startOverride w:val="1"/>
    </w:lvlOverride>
  </w:num>
  <w:num w:numId="35">
    <w:abstractNumId w:val="23"/>
  </w:num>
  <w:num w:numId="36">
    <w:abstractNumId w:val="27"/>
  </w:num>
  <w:num w:numId="37">
    <w:abstractNumId w:val="36"/>
  </w:num>
  <w:num w:numId="38">
    <w:abstractNumId w:val="30"/>
  </w:num>
  <w:num w:numId="39">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pt-BR" w:vendorID="64" w:dllVersion="6" w:nlCheck="1" w:checkStyle="0"/>
  <w:activeWritingStyle w:appName="MSWord" w:lang="pt-BR" w:vendorID="64" w:dllVersion="4096" w:nlCheck="1" w:checkStyle="0"/>
  <w:activeWritingStyle w:appName="MSWord" w:lang="es-ES_tradnl" w:vendorID="64" w:dllVersion="6" w:nlCheck="1" w:checkStyle="0"/>
  <w:activeWritingStyle w:appName="MSWord" w:lang="es-ES_tradnl"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proofState w:spelling="clean" w:grammar="clean"/>
  <w:defaultTabStop w:val="709"/>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986386.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86386"/>
    <w:docVar w:name="imProfileLastSavedTime" w:val="29-nov-19 14:05"/>
    <w:docVar w:name="imProfileVersion" w:val="1"/>
  </w:docVars>
  <w:rsids>
    <w:rsidRoot w:val="00795978"/>
    <w:rsid w:val="00000068"/>
    <w:rsid w:val="0000024C"/>
    <w:rsid w:val="00000609"/>
    <w:rsid w:val="00001193"/>
    <w:rsid w:val="000012D4"/>
    <w:rsid w:val="00001A88"/>
    <w:rsid w:val="00002B2C"/>
    <w:rsid w:val="000035F5"/>
    <w:rsid w:val="0000369B"/>
    <w:rsid w:val="00003A3E"/>
    <w:rsid w:val="00005A1B"/>
    <w:rsid w:val="00005F47"/>
    <w:rsid w:val="00005FD0"/>
    <w:rsid w:val="000068F4"/>
    <w:rsid w:val="000076E9"/>
    <w:rsid w:val="0000783E"/>
    <w:rsid w:val="00007B53"/>
    <w:rsid w:val="0001049B"/>
    <w:rsid w:val="00011120"/>
    <w:rsid w:val="0001162B"/>
    <w:rsid w:val="000118F1"/>
    <w:rsid w:val="00012D5F"/>
    <w:rsid w:val="0001340D"/>
    <w:rsid w:val="000136C3"/>
    <w:rsid w:val="000137DC"/>
    <w:rsid w:val="00013F2D"/>
    <w:rsid w:val="00014320"/>
    <w:rsid w:val="00014A68"/>
    <w:rsid w:val="00014BAA"/>
    <w:rsid w:val="00015AB3"/>
    <w:rsid w:val="000162DF"/>
    <w:rsid w:val="000165F4"/>
    <w:rsid w:val="000166B1"/>
    <w:rsid w:val="000168CF"/>
    <w:rsid w:val="000170CE"/>
    <w:rsid w:val="000171B5"/>
    <w:rsid w:val="00017A56"/>
    <w:rsid w:val="00017C82"/>
    <w:rsid w:val="00017FB6"/>
    <w:rsid w:val="000212E4"/>
    <w:rsid w:val="000219B9"/>
    <w:rsid w:val="00022545"/>
    <w:rsid w:val="00022B84"/>
    <w:rsid w:val="00022F14"/>
    <w:rsid w:val="0002700C"/>
    <w:rsid w:val="00027427"/>
    <w:rsid w:val="00027AF4"/>
    <w:rsid w:val="00031215"/>
    <w:rsid w:val="00031D47"/>
    <w:rsid w:val="00033101"/>
    <w:rsid w:val="00033733"/>
    <w:rsid w:val="00033DAA"/>
    <w:rsid w:val="00034041"/>
    <w:rsid w:val="00035BEC"/>
    <w:rsid w:val="000365EF"/>
    <w:rsid w:val="00036FBE"/>
    <w:rsid w:val="00037598"/>
    <w:rsid w:val="000400E9"/>
    <w:rsid w:val="00040678"/>
    <w:rsid w:val="000407F6"/>
    <w:rsid w:val="00040896"/>
    <w:rsid w:val="00040CF8"/>
    <w:rsid w:val="00040F65"/>
    <w:rsid w:val="00041D21"/>
    <w:rsid w:val="0004240D"/>
    <w:rsid w:val="00042CA1"/>
    <w:rsid w:val="000460A5"/>
    <w:rsid w:val="0004674E"/>
    <w:rsid w:val="00046EA8"/>
    <w:rsid w:val="00047519"/>
    <w:rsid w:val="00050119"/>
    <w:rsid w:val="0005030B"/>
    <w:rsid w:val="000507F1"/>
    <w:rsid w:val="00050BDD"/>
    <w:rsid w:val="00051B2D"/>
    <w:rsid w:val="000520EC"/>
    <w:rsid w:val="00052DD8"/>
    <w:rsid w:val="000530EF"/>
    <w:rsid w:val="000533DB"/>
    <w:rsid w:val="000534F5"/>
    <w:rsid w:val="000535D2"/>
    <w:rsid w:val="00053D98"/>
    <w:rsid w:val="00054358"/>
    <w:rsid w:val="00054CC4"/>
    <w:rsid w:val="000565B7"/>
    <w:rsid w:val="00056856"/>
    <w:rsid w:val="00056D16"/>
    <w:rsid w:val="00057475"/>
    <w:rsid w:val="0006031E"/>
    <w:rsid w:val="00060763"/>
    <w:rsid w:val="000607F2"/>
    <w:rsid w:val="000608C4"/>
    <w:rsid w:val="00063B9C"/>
    <w:rsid w:val="00063CD8"/>
    <w:rsid w:val="00064863"/>
    <w:rsid w:val="000653C5"/>
    <w:rsid w:val="0006615B"/>
    <w:rsid w:val="00066D99"/>
    <w:rsid w:val="0006775E"/>
    <w:rsid w:val="00070F3E"/>
    <w:rsid w:val="000710B8"/>
    <w:rsid w:val="00071DE3"/>
    <w:rsid w:val="000722B7"/>
    <w:rsid w:val="0007263B"/>
    <w:rsid w:val="0007267B"/>
    <w:rsid w:val="000726CD"/>
    <w:rsid w:val="00074180"/>
    <w:rsid w:val="000747DD"/>
    <w:rsid w:val="00075158"/>
    <w:rsid w:val="00075618"/>
    <w:rsid w:val="0007585B"/>
    <w:rsid w:val="000776D2"/>
    <w:rsid w:val="000803F5"/>
    <w:rsid w:val="00080A5C"/>
    <w:rsid w:val="000811E4"/>
    <w:rsid w:val="00082E6B"/>
    <w:rsid w:val="00083374"/>
    <w:rsid w:val="000838C2"/>
    <w:rsid w:val="000851D9"/>
    <w:rsid w:val="0008667F"/>
    <w:rsid w:val="000866DF"/>
    <w:rsid w:val="00086A5B"/>
    <w:rsid w:val="00086C6D"/>
    <w:rsid w:val="000912CC"/>
    <w:rsid w:val="00091305"/>
    <w:rsid w:val="000914E6"/>
    <w:rsid w:val="000918A0"/>
    <w:rsid w:val="00093C35"/>
    <w:rsid w:val="00094159"/>
    <w:rsid w:val="000942EF"/>
    <w:rsid w:val="00094726"/>
    <w:rsid w:val="00094D48"/>
    <w:rsid w:val="00095960"/>
    <w:rsid w:val="00096497"/>
    <w:rsid w:val="0009685A"/>
    <w:rsid w:val="00096EBF"/>
    <w:rsid w:val="00096F53"/>
    <w:rsid w:val="000972A0"/>
    <w:rsid w:val="00097A50"/>
    <w:rsid w:val="000A0150"/>
    <w:rsid w:val="000A1988"/>
    <w:rsid w:val="000A2939"/>
    <w:rsid w:val="000A2FA1"/>
    <w:rsid w:val="000A3AC8"/>
    <w:rsid w:val="000A400E"/>
    <w:rsid w:val="000A42D3"/>
    <w:rsid w:val="000A5C26"/>
    <w:rsid w:val="000A67B8"/>
    <w:rsid w:val="000A7335"/>
    <w:rsid w:val="000A7352"/>
    <w:rsid w:val="000A73A4"/>
    <w:rsid w:val="000A7707"/>
    <w:rsid w:val="000B0032"/>
    <w:rsid w:val="000B0692"/>
    <w:rsid w:val="000B100E"/>
    <w:rsid w:val="000B19B6"/>
    <w:rsid w:val="000B2862"/>
    <w:rsid w:val="000B2F4A"/>
    <w:rsid w:val="000B41CE"/>
    <w:rsid w:val="000B4353"/>
    <w:rsid w:val="000B4DF8"/>
    <w:rsid w:val="000B6D0B"/>
    <w:rsid w:val="000B7782"/>
    <w:rsid w:val="000B789F"/>
    <w:rsid w:val="000C0D0A"/>
    <w:rsid w:val="000C1383"/>
    <w:rsid w:val="000C1F29"/>
    <w:rsid w:val="000C257E"/>
    <w:rsid w:val="000C2868"/>
    <w:rsid w:val="000C2E96"/>
    <w:rsid w:val="000C46DC"/>
    <w:rsid w:val="000C4B30"/>
    <w:rsid w:val="000C543D"/>
    <w:rsid w:val="000C5B4A"/>
    <w:rsid w:val="000C6193"/>
    <w:rsid w:val="000C6262"/>
    <w:rsid w:val="000C6405"/>
    <w:rsid w:val="000C6440"/>
    <w:rsid w:val="000C68AA"/>
    <w:rsid w:val="000C7544"/>
    <w:rsid w:val="000D020A"/>
    <w:rsid w:val="000D05E5"/>
    <w:rsid w:val="000D07EC"/>
    <w:rsid w:val="000D13E7"/>
    <w:rsid w:val="000D290C"/>
    <w:rsid w:val="000D332A"/>
    <w:rsid w:val="000D4DDE"/>
    <w:rsid w:val="000D53A2"/>
    <w:rsid w:val="000D54D5"/>
    <w:rsid w:val="000D5924"/>
    <w:rsid w:val="000D5BC7"/>
    <w:rsid w:val="000D5D2B"/>
    <w:rsid w:val="000D66F2"/>
    <w:rsid w:val="000D69CF"/>
    <w:rsid w:val="000D7F74"/>
    <w:rsid w:val="000E0183"/>
    <w:rsid w:val="000E18AA"/>
    <w:rsid w:val="000E2975"/>
    <w:rsid w:val="000E331E"/>
    <w:rsid w:val="000E44A6"/>
    <w:rsid w:val="000E470F"/>
    <w:rsid w:val="000E5131"/>
    <w:rsid w:val="000E52C8"/>
    <w:rsid w:val="000E565E"/>
    <w:rsid w:val="000E6779"/>
    <w:rsid w:val="000E718D"/>
    <w:rsid w:val="000E7609"/>
    <w:rsid w:val="000E784E"/>
    <w:rsid w:val="000E7ADD"/>
    <w:rsid w:val="000F0DF0"/>
    <w:rsid w:val="000F1C36"/>
    <w:rsid w:val="000F1FF4"/>
    <w:rsid w:val="000F3C70"/>
    <w:rsid w:val="000F5579"/>
    <w:rsid w:val="000F5A67"/>
    <w:rsid w:val="000F5E32"/>
    <w:rsid w:val="000F6548"/>
    <w:rsid w:val="000F68F4"/>
    <w:rsid w:val="000F7827"/>
    <w:rsid w:val="000F7860"/>
    <w:rsid w:val="000F7B9B"/>
    <w:rsid w:val="000F7EDB"/>
    <w:rsid w:val="00101783"/>
    <w:rsid w:val="001019C1"/>
    <w:rsid w:val="001024E7"/>
    <w:rsid w:val="001026B5"/>
    <w:rsid w:val="0010282A"/>
    <w:rsid w:val="00102A32"/>
    <w:rsid w:val="00102FF6"/>
    <w:rsid w:val="001035F8"/>
    <w:rsid w:val="00103D28"/>
    <w:rsid w:val="001049D7"/>
    <w:rsid w:val="00104F92"/>
    <w:rsid w:val="00105050"/>
    <w:rsid w:val="00105210"/>
    <w:rsid w:val="00105A4A"/>
    <w:rsid w:val="00106588"/>
    <w:rsid w:val="00106B9A"/>
    <w:rsid w:val="0010713C"/>
    <w:rsid w:val="0010749E"/>
    <w:rsid w:val="0011011D"/>
    <w:rsid w:val="00110467"/>
    <w:rsid w:val="001104FE"/>
    <w:rsid w:val="00111118"/>
    <w:rsid w:val="001119BA"/>
    <w:rsid w:val="001125B7"/>
    <w:rsid w:val="001133AA"/>
    <w:rsid w:val="0011355D"/>
    <w:rsid w:val="00115048"/>
    <w:rsid w:val="0011552D"/>
    <w:rsid w:val="00115F5D"/>
    <w:rsid w:val="00116162"/>
    <w:rsid w:val="001161D9"/>
    <w:rsid w:val="00117034"/>
    <w:rsid w:val="00117495"/>
    <w:rsid w:val="00117E72"/>
    <w:rsid w:val="001203DB"/>
    <w:rsid w:val="00120424"/>
    <w:rsid w:val="00121644"/>
    <w:rsid w:val="001217EF"/>
    <w:rsid w:val="00122E70"/>
    <w:rsid w:val="00122F80"/>
    <w:rsid w:val="001273E9"/>
    <w:rsid w:val="00127893"/>
    <w:rsid w:val="001278E8"/>
    <w:rsid w:val="00131957"/>
    <w:rsid w:val="001332A1"/>
    <w:rsid w:val="00133F40"/>
    <w:rsid w:val="00134C96"/>
    <w:rsid w:val="00135762"/>
    <w:rsid w:val="00136163"/>
    <w:rsid w:val="00136623"/>
    <w:rsid w:val="00137E10"/>
    <w:rsid w:val="00140F4B"/>
    <w:rsid w:val="00141292"/>
    <w:rsid w:val="00142078"/>
    <w:rsid w:val="001423EB"/>
    <w:rsid w:val="00142552"/>
    <w:rsid w:val="00142762"/>
    <w:rsid w:val="00142D52"/>
    <w:rsid w:val="00144AB1"/>
    <w:rsid w:val="001466C9"/>
    <w:rsid w:val="001526C6"/>
    <w:rsid w:val="00152A97"/>
    <w:rsid w:val="00153D50"/>
    <w:rsid w:val="0015440A"/>
    <w:rsid w:val="00155C88"/>
    <w:rsid w:val="0015658F"/>
    <w:rsid w:val="00160FEE"/>
    <w:rsid w:val="00161FB2"/>
    <w:rsid w:val="0016294D"/>
    <w:rsid w:val="00162AE8"/>
    <w:rsid w:val="001637D5"/>
    <w:rsid w:val="00165080"/>
    <w:rsid w:val="00165C66"/>
    <w:rsid w:val="00166CFC"/>
    <w:rsid w:val="00166D52"/>
    <w:rsid w:val="001678F4"/>
    <w:rsid w:val="00167F5E"/>
    <w:rsid w:val="00170B2B"/>
    <w:rsid w:val="00170D39"/>
    <w:rsid w:val="00171D04"/>
    <w:rsid w:val="00174412"/>
    <w:rsid w:val="0017479C"/>
    <w:rsid w:val="0017504D"/>
    <w:rsid w:val="001757BB"/>
    <w:rsid w:val="00176084"/>
    <w:rsid w:val="001760F6"/>
    <w:rsid w:val="001771A2"/>
    <w:rsid w:val="0017779F"/>
    <w:rsid w:val="00177973"/>
    <w:rsid w:val="00177BC3"/>
    <w:rsid w:val="001806D8"/>
    <w:rsid w:val="0018073F"/>
    <w:rsid w:val="001807E9"/>
    <w:rsid w:val="001809AE"/>
    <w:rsid w:val="00181218"/>
    <w:rsid w:val="001827B1"/>
    <w:rsid w:val="00182B8E"/>
    <w:rsid w:val="00183291"/>
    <w:rsid w:val="00183A89"/>
    <w:rsid w:val="00183C31"/>
    <w:rsid w:val="00190A73"/>
    <w:rsid w:val="00190B71"/>
    <w:rsid w:val="00191B16"/>
    <w:rsid w:val="00191BD9"/>
    <w:rsid w:val="00191C65"/>
    <w:rsid w:val="00192413"/>
    <w:rsid w:val="001932BB"/>
    <w:rsid w:val="00193602"/>
    <w:rsid w:val="00193C69"/>
    <w:rsid w:val="00193C9F"/>
    <w:rsid w:val="001941CA"/>
    <w:rsid w:val="00194D6A"/>
    <w:rsid w:val="00194D9D"/>
    <w:rsid w:val="001952C5"/>
    <w:rsid w:val="0019611D"/>
    <w:rsid w:val="00197796"/>
    <w:rsid w:val="001A0FEF"/>
    <w:rsid w:val="001A185F"/>
    <w:rsid w:val="001A2402"/>
    <w:rsid w:val="001A2D95"/>
    <w:rsid w:val="001A3D45"/>
    <w:rsid w:val="001A4477"/>
    <w:rsid w:val="001A5ECF"/>
    <w:rsid w:val="001A64B0"/>
    <w:rsid w:val="001A6925"/>
    <w:rsid w:val="001B0304"/>
    <w:rsid w:val="001B0748"/>
    <w:rsid w:val="001B086F"/>
    <w:rsid w:val="001B3248"/>
    <w:rsid w:val="001B3683"/>
    <w:rsid w:val="001B433F"/>
    <w:rsid w:val="001B4FC0"/>
    <w:rsid w:val="001B5BF3"/>
    <w:rsid w:val="001B65CB"/>
    <w:rsid w:val="001B6FA7"/>
    <w:rsid w:val="001B7C57"/>
    <w:rsid w:val="001C00E4"/>
    <w:rsid w:val="001C0F60"/>
    <w:rsid w:val="001C1425"/>
    <w:rsid w:val="001C1AE1"/>
    <w:rsid w:val="001C1CD3"/>
    <w:rsid w:val="001C470F"/>
    <w:rsid w:val="001C47AE"/>
    <w:rsid w:val="001C4E60"/>
    <w:rsid w:val="001C71FB"/>
    <w:rsid w:val="001C72C1"/>
    <w:rsid w:val="001C7641"/>
    <w:rsid w:val="001C7AE4"/>
    <w:rsid w:val="001D03F9"/>
    <w:rsid w:val="001D1367"/>
    <w:rsid w:val="001D480B"/>
    <w:rsid w:val="001D4EAE"/>
    <w:rsid w:val="001D5AD6"/>
    <w:rsid w:val="001D5D83"/>
    <w:rsid w:val="001D776B"/>
    <w:rsid w:val="001E0331"/>
    <w:rsid w:val="001E08AB"/>
    <w:rsid w:val="001E2A10"/>
    <w:rsid w:val="001E3B8B"/>
    <w:rsid w:val="001E4833"/>
    <w:rsid w:val="001E4D65"/>
    <w:rsid w:val="001E52A5"/>
    <w:rsid w:val="001E54E5"/>
    <w:rsid w:val="001E6C2A"/>
    <w:rsid w:val="001E70B1"/>
    <w:rsid w:val="001E7429"/>
    <w:rsid w:val="001F0DB8"/>
    <w:rsid w:val="001F196E"/>
    <w:rsid w:val="001F2454"/>
    <w:rsid w:val="001F2F9C"/>
    <w:rsid w:val="001F382E"/>
    <w:rsid w:val="001F4EFA"/>
    <w:rsid w:val="001F6512"/>
    <w:rsid w:val="001F68D9"/>
    <w:rsid w:val="0020093C"/>
    <w:rsid w:val="00201F6B"/>
    <w:rsid w:val="00203275"/>
    <w:rsid w:val="00203597"/>
    <w:rsid w:val="00203E61"/>
    <w:rsid w:val="00204785"/>
    <w:rsid w:val="00204C51"/>
    <w:rsid w:val="002058E3"/>
    <w:rsid w:val="00207537"/>
    <w:rsid w:val="00211481"/>
    <w:rsid w:val="00211C9E"/>
    <w:rsid w:val="002121A1"/>
    <w:rsid w:val="00213864"/>
    <w:rsid w:val="002143D4"/>
    <w:rsid w:val="00214E59"/>
    <w:rsid w:val="00214EE3"/>
    <w:rsid w:val="00216136"/>
    <w:rsid w:val="00216795"/>
    <w:rsid w:val="0021689C"/>
    <w:rsid w:val="00216AEC"/>
    <w:rsid w:val="00221141"/>
    <w:rsid w:val="00221B4F"/>
    <w:rsid w:val="0022229B"/>
    <w:rsid w:val="0022385A"/>
    <w:rsid w:val="00225CAC"/>
    <w:rsid w:val="00226DE4"/>
    <w:rsid w:val="00227116"/>
    <w:rsid w:val="00227E66"/>
    <w:rsid w:val="002304E6"/>
    <w:rsid w:val="00231037"/>
    <w:rsid w:val="002336EE"/>
    <w:rsid w:val="002339ED"/>
    <w:rsid w:val="00233AF3"/>
    <w:rsid w:val="00234062"/>
    <w:rsid w:val="002344F1"/>
    <w:rsid w:val="00234580"/>
    <w:rsid w:val="00234BD7"/>
    <w:rsid w:val="00235EA1"/>
    <w:rsid w:val="0023611B"/>
    <w:rsid w:val="00236662"/>
    <w:rsid w:val="002375F9"/>
    <w:rsid w:val="00241600"/>
    <w:rsid w:val="002426CE"/>
    <w:rsid w:val="0024271C"/>
    <w:rsid w:val="00242D83"/>
    <w:rsid w:val="00243D90"/>
    <w:rsid w:val="00244BB3"/>
    <w:rsid w:val="00245848"/>
    <w:rsid w:val="00246A1A"/>
    <w:rsid w:val="002479CE"/>
    <w:rsid w:val="00247F7D"/>
    <w:rsid w:val="00250D5E"/>
    <w:rsid w:val="00250E22"/>
    <w:rsid w:val="00250F38"/>
    <w:rsid w:val="00251063"/>
    <w:rsid w:val="00252A13"/>
    <w:rsid w:val="00253E49"/>
    <w:rsid w:val="00253F7A"/>
    <w:rsid w:val="00255E17"/>
    <w:rsid w:val="00257234"/>
    <w:rsid w:val="00257796"/>
    <w:rsid w:val="00257883"/>
    <w:rsid w:val="00257B20"/>
    <w:rsid w:val="00257B6E"/>
    <w:rsid w:val="00261966"/>
    <w:rsid w:val="0026389D"/>
    <w:rsid w:val="002647EA"/>
    <w:rsid w:val="0026606B"/>
    <w:rsid w:val="00266286"/>
    <w:rsid w:val="00267844"/>
    <w:rsid w:val="00270A34"/>
    <w:rsid w:val="00270EEB"/>
    <w:rsid w:val="00271DB0"/>
    <w:rsid w:val="002721D5"/>
    <w:rsid w:val="002723AA"/>
    <w:rsid w:val="0027318A"/>
    <w:rsid w:val="0027325B"/>
    <w:rsid w:val="00273B4F"/>
    <w:rsid w:val="00274713"/>
    <w:rsid w:val="002754FE"/>
    <w:rsid w:val="002755B5"/>
    <w:rsid w:val="00275ABF"/>
    <w:rsid w:val="0027602F"/>
    <w:rsid w:val="00276386"/>
    <w:rsid w:val="00277DA7"/>
    <w:rsid w:val="00280C16"/>
    <w:rsid w:val="00281114"/>
    <w:rsid w:val="0028191E"/>
    <w:rsid w:val="00281BA3"/>
    <w:rsid w:val="00281DEF"/>
    <w:rsid w:val="00282C3E"/>
    <w:rsid w:val="002843E0"/>
    <w:rsid w:val="0028481A"/>
    <w:rsid w:val="00284CAF"/>
    <w:rsid w:val="00286E5F"/>
    <w:rsid w:val="002902EE"/>
    <w:rsid w:val="002922F5"/>
    <w:rsid w:val="00292733"/>
    <w:rsid w:val="0029578B"/>
    <w:rsid w:val="00296578"/>
    <w:rsid w:val="00297A8B"/>
    <w:rsid w:val="002A186A"/>
    <w:rsid w:val="002A1A02"/>
    <w:rsid w:val="002A4403"/>
    <w:rsid w:val="002A46D9"/>
    <w:rsid w:val="002A4B4D"/>
    <w:rsid w:val="002A4F3A"/>
    <w:rsid w:val="002A5448"/>
    <w:rsid w:val="002A5704"/>
    <w:rsid w:val="002A5D6F"/>
    <w:rsid w:val="002A6992"/>
    <w:rsid w:val="002A6D2A"/>
    <w:rsid w:val="002A73E3"/>
    <w:rsid w:val="002B03B5"/>
    <w:rsid w:val="002B0782"/>
    <w:rsid w:val="002B0A9F"/>
    <w:rsid w:val="002B1392"/>
    <w:rsid w:val="002B248C"/>
    <w:rsid w:val="002B24EE"/>
    <w:rsid w:val="002B33BA"/>
    <w:rsid w:val="002B3428"/>
    <w:rsid w:val="002B3FC7"/>
    <w:rsid w:val="002B5307"/>
    <w:rsid w:val="002B563A"/>
    <w:rsid w:val="002B5801"/>
    <w:rsid w:val="002B5885"/>
    <w:rsid w:val="002B58CD"/>
    <w:rsid w:val="002B59F9"/>
    <w:rsid w:val="002B6532"/>
    <w:rsid w:val="002B7867"/>
    <w:rsid w:val="002B786F"/>
    <w:rsid w:val="002C0FA2"/>
    <w:rsid w:val="002C1EDA"/>
    <w:rsid w:val="002C208A"/>
    <w:rsid w:val="002C23BD"/>
    <w:rsid w:val="002C2540"/>
    <w:rsid w:val="002C383D"/>
    <w:rsid w:val="002C436E"/>
    <w:rsid w:val="002C45A3"/>
    <w:rsid w:val="002C5EA2"/>
    <w:rsid w:val="002C66B7"/>
    <w:rsid w:val="002C6D13"/>
    <w:rsid w:val="002C72AA"/>
    <w:rsid w:val="002D0543"/>
    <w:rsid w:val="002D0712"/>
    <w:rsid w:val="002D0B7E"/>
    <w:rsid w:val="002D13A9"/>
    <w:rsid w:val="002D2497"/>
    <w:rsid w:val="002D2D18"/>
    <w:rsid w:val="002D4102"/>
    <w:rsid w:val="002D452F"/>
    <w:rsid w:val="002D4A7F"/>
    <w:rsid w:val="002D51B3"/>
    <w:rsid w:val="002D587C"/>
    <w:rsid w:val="002D5890"/>
    <w:rsid w:val="002D67E0"/>
    <w:rsid w:val="002D6D62"/>
    <w:rsid w:val="002D7FCB"/>
    <w:rsid w:val="002E0784"/>
    <w:rsid w:val="002E1142"/>
    <w:rsid w:val="002E389F"/>
    <w:rsid w:val="002E3B80"/>
    <w:rsid w:val="002E4058"/>
    <w:rsid w:val="002E40B0"/>
    <w:rsid w:val="002E638B"/>
    <w:rsid w:val="002E67F2"/>
    <w:rsid w:val="002E6ADE"/>
    <w:rsid w:val="002E6AF3"/>
    <w:rsid w:val="002E6FB5"/>
    <w:rsid w:val="002E7583"/>
    <w:rsid w:val="002E7804"/>
    <w:rsid w:val="002F012D"/>
    <w:rsid w:val="002F04A3"/>
    <w:rsid w:val="002F0A6E"/>
    <w:rsid w:val="002F0D21"/>
    <w:rsid w:val="002F13CC"/>
    <w:rsid w:val="002F321D"/>
    <w:rsid w:val="002F38DF"/>
    <w:rsid w:val="002F3919"/>
    <w:rsid w:val="0030058C"/>
    <w:rsid w:val="00300A44"/>
    <w:rsid w:val="00301CF5"/>
    <w:rsid w:val="00301FE1"/>
    <w:rsid w:val="00302E4E"/>
    <w:rsid w:val="00303894"/>
    <w:rsid w:val="00303D8C"/>
    <w:rsid w:val="00305547"/>
    <w:rsid w:val="00305E43"/>
    <w:rsid w:val="00307BDB"/>
    <w:rsid w:val="0031077B"/>
    <w:rsid w:val="0031103B"/>
    <w:rsid w:val="003116DD"/>
    <w:rsid w:val="00311E28"/>
    <w:rsid w:val="00311EC4"/>
    <w:rsid w:val="00312B46"/>
    <w:rsid w:val="00312E87"/>
    <w:rsid w:val="003134E2"/>
    <w:rsid w:val="003151E4"/>
    <w:rsid w:val="0031545F"/>
    <w:rsid w:val="00316002"/>
    <w:rsid w:val="0031606D"/>
    <w:rsid w:val="003163E5"/>
    <w:rsid w:val="00320036"/>
    <w:rsid w:val="00320837"/>
    <w:rsid w:val="00321873"/>
    <w:rsid w:val="00322B3D"/>
    <w:rsid w:val="00323016"/>
    <w:rsid w:val="003232F6"/>
    <w:rsid w:val="003233A6"/>
    <w:rsid w:val="0032380F"/>
    <w:rsid w:val="00323C93"/>
    <w:rsid w:val="00325166"/>
    <w:rsid w:val="003256BA"/>
    <w:rsid w:val="00326155"/>
    <w:rsid w:val="00327C34"/>
    <w:rsid w:val="00330781"/>
    <w:rsid w:val="003308A3"/>
    <w:rsid w:val="0033100C"/>
    <w:rsid w:val="00331A6F"/>
    <w:rsid w:val="0033226A"/>
    <w:rsid w:val="00332A39"/>
    <w:rsid w:val="0033307A"/>
    <w:rsid w:val="003348D4"/>
    <w:rsid w:val="0033575B"/>
    <w:rsid w:val="00335838"/>
    <w:rsid w:val="00336960"/>
    <w:rsid w:val="00337225"/>
    <w:rsid w:val="00337D79"/>
    <w:rsid w:val="003404B7"/>
    <w:rsid w:val="00341889"/>
    <w:rsid w:val="00341F53"/>
    <w:rsid w:val="00341F6B"/>
    <w:rsid w:val="00342030"/>
    <w:rsid w:val="003421FC"/>
    <w:rsid w:val="003427F8"/>
    <w:rsid w:val="00342CB1"/>
    <w:rsid w:val="00342D09"/>
    <w:rsid w:val="00342DE7"/>
    <w:rsid w:val="00343993"/>
    <w:rsid w:val="003450B5"/>
    <w:rsid w:val="003453B7"/>
    <w:rsid w:val="00345F00"/>
    <w:rsid w:val="00345F32"/>
    <w:rsid w:val="00345F96"/>
    <w:rsid w:val="00350816"/>
    <w:rsid w:val="00351D4B"/>
    <w:rsid w:val="003520EB"/>
    <w:rsid w:val="00352154"/>
    <w:rsid w:val="00352D7A"/>
    <w:rsid w:val="003538A2"/>
    <w:rsid w:val="003541D9"/>
    <w:rsid w:val="00354A7B"/>
    <w:rsid w:val="00354C0D"/>
    <w:rsid w:val="003558CC"/>
    <w:rsid w:val="00355A7C"/>
    <w:rsid w:val="003567B8"/>
    <w:rsid w:val="003575DC"/>
    <w:rsid w:val="003608AF"/>
    <w:rsid w:val="00360BBA"/>
    <w:rsid w:val="003612A4"/>
    <w:rsid w:val="00361794"/>
    <w:rsid w:val="00362A4E"/>
    <w:rsid w:val="00362D1A"/>
    <w:rsid w:val="00365781"/>
    <w:rsid w:val="00365AE7"/>
    <w:rsid w:val="00365F05"/>
    <w:rsid w:val="00366EC8"/>
    <w:rsid w:val="00372674"/>
    <w:rsid w:val="00374559"/>
    <w:rsid w:val="00374AD5"/>
    <w:rsid w:val="00374E3B"/>
    <w:rsid w:val="00376C06"/>
    <w:rsid w:val="00376DB4"/>
    <w:rsid w:val="0038079A"/>
    <w:rsid w:val="003818FA"/>
    <w:rsid w:val="00382883"/>
    <w:rsid w:val="0038370B"/>
    <w:rsid w:val="00383F87"/>
    <w:rsid w:val="00384362"/>
    <w:rsid w:val="00384830"/>
    <w:rsid w:val="003848B5"/>
    <w:rsid w:val="00384DB3"/>
    <w:rsid w:val="00385074"/>
    <w:rsid w:val="003872B0"/>
    <w:rsid w:val="00387556"/>
    <w:rsid w:val="00387707"/>
    <w:rsid w:val="00387D41"/>
    <w:rsid w:val="00390B9D"/>
    <w:rsid w:val="0039122F"/>
    <w:rsid w:val="003919A3"/>
    <w:rsid w:val="00391C83"/>
    <w:rsid w:val="00392209"/>
    <w:rsid w:val="00393110"/>
    <w:rsid w:val="00393D52"/>
    <w:rsid w:val="00394B5D"/>
    <w:rsid w:val="00394BEB"/>
    <w:rsid w:val="003961B6"/>
    <w:rsid w:val="003966D1"/>
    <w:rsid w:val="003A0D7C"/>
    <w:rsid w:val="003A2505"/>
    <w:rsid w:val="003A27AC"/>
    <w:rsid w:val="003A313F"/>
    <w:rsid w:val="003A3822"/>
    <w:rsid w:val="003A441D"/>
    <w:rsid w:val="003A652B"/>
    <w:rsid w:val="003A6AC7"/>
    <w:rsid w:val="003A6F3E"/>
    <w:rsid w:val="003A7276"/>
    <w:rsid w:val="003A7285"/>
    <w:rsid w:val="003A7896"/>
    <w:rsid w:val="003B1815"/>
    <w:rsid w:val="003B3862"/>
    <w:rsid w:val="003B398A"/>
    <w:rsid w:val="003B4271"/>
    <w:rsid w:val="003B58A0"/>
    <w:rsid w:val="003B7025"/>
    <w:rsid w:val="003B7516"/>
    <w:rsid w:val="003C03B2"/>
    <w:rsid w:val="003C131E"/>
    <w:rsid w:val="003C204D"/>
    <w:rsid w:val="003C21D1"/>
    <w:rsid w:val="003C2F19"/>
    <w:rsid w:val="003C35C2"/>
    <w:rsid w:val="003C4C58"/>
    <w:rsid w:val="003C4DC1"/>
    <w:rsid w:val="003C573D"/>
    <w:rsid w:val="003C5BD6"/>
    <w:rsid w:val="003C5DF4"/>
    <w:rsid w:val="003C728C"/>
    <w:rsid w:val="003D0272"/>
    <w:rsid w:val="003D13BB"/>
    <w:rsid w:val="003D1DC7"/>
    <w:rsid w:val="003D36F2"/>
    <w:rsid w:val="003D4128"/>
    <w:rsid w:val="003D477B"/>
    <w:rsid w:val="003D4ECD"/>
    <w:rsid w:val="003D654B"/>
    <w:rsid w:val="003D696B"/>
    <w:rsid w:val="003D6F42"/>
    <w:rsid w:val="003D7525"/>
    <w:rsid w:val="003E17EC"/>
    <w:rsid w:val="003E27BE"/>
    <w:rsid w:val="003E2854"/>
    <w:rsid w:val="003E2BAC"/>
    <w:rsid w:val="003E3189"/>
    <w:rsid w:val="003E3343"/>
    <w:rsid w:val="003E5A44"/>
    <w:rsid w:val="003E6B2A"/>
    <w:rsid w:val="003E7AE0"/>
    <w:rsid w:val="003E7FC0"/>
    <w:rsid w:val="003F0058"/>
    <w:rsid w:val="003F0897"/>
    <w:rsid w:val="003F20F0"/>
    <w:rsid w:val="003F24BC"/>
    <w:rsid w:val="003F2680"/>
    <w:rsid w:val="003F2D4F"/>
    <w:rsid w:val="003F31A2"/>
    <w:rsid w:val="003F3404"/>
    <w:rsid w:val="003F3A41"/>
    <w:rsid w:val="003F3B73"/>
    <w:rsid w:val="003F3FE1"/>
    <w:rsid w:val="003F4ADA"/>
    <w:rsid w:val="003F4E51"/>
    <w:rsid w:val="003F4FAA"/>
    <w:rsid w:val="003F597B"/>
    <w:rsid w:val="003F5C6A"/>
    <w:rsid w:val="003F6BAB"/>
    <w:rsid w:val="003F73B2"/>
    <w:rsid w:val="00400423"/>
    <w:rsid w:val="00400697"/>
    <w:rsid w:val="00401B50"/>
    <w:rsid w:val="00404F77"/>
    <w:rsid w:val="0040532E"/>
    <w:rsid w:val="0040534B"/>
    <w:rsid w:val="00406D70"/>
    <w:rsid w:val="004074C9"/>
    <w:rsid w:val="004079FC"/>
    <w:rsid w:val="00411BFF"/>
    <w:rsid w:val="004125BC"/>
    <w:rsid w:val="00412F21"/>
    <w:rsid w:val="00413333"/>
    <w:rsid w:val="004137DB"/>
    <w:rsid w:val="00413F14"/>
    <w:rsid w:val="00414175"/>
    <w:rsid w:val="004143CB"/>
    <w:rsid w:val="00414BEC"/>
    <w:rsid w:val="00416CF6"/>
    <w:rsid w:val="00417559"/>
    <w:rsid w:val="00420165"/>
    <w:rsid w:val="00420329"/>
    <w:rsid w:val="00420FEB"/>
    <w:rsid w:val="00421461"/>
    <w:rsid w:val="004218A7"/>
    <w:rsid w:val="004222CD"/>
    <w:rsid w:val="00424366"/>
    <w:rsid w:val="00425397"/>
    <w:rsid w:val="0042661E"/>
    <w:rsid w:val="004273A0"/>
    <w:rsid w:val="00427BFF"/>
    <w:rsid w:val="00430414"/>
    <w:rsid w:val="00430AC6"/>
    <w:rsid w:val="00431C8C"/>
    <w:rsid w:val="004321C5"/>
    <w:rsid w:val="00432E1C"/>
    <w:rsid w:val="00432E45"/>
    <w:rsid w:val="00432F38"/>
    <w:rsid w:val="00433487"/>
    <w:rsid w:val="0043452B"/>
    <w:rsid w:val="00436693"/>
    <w:rsid w:val="004372E6"/>
    <w:rsid w:val="00437AEB"/>
    <w:rsid w:val="004416C5"/>
    <w:rsid w:val="00441A9A"/>
    <w:rsid w:val="00442740"/>
    <w:rsid w:val="004427A5"/>
    <w:rsid w:val="004428E9"/>
    <w:rsid w:val="00442BAA"/>
    <w:rsid w:val="00443087"/>
    <w:rsid w:val="004437D6"/>
    <w:rsid w:val="0044384E"/>
    <w:rsid w:val="00444B0F"/>
    <w:rsid w:val="0044556C"/>
    <w:rsid w:val="004458D8"/>
    <w:rsid w:val="004461A5"/>
    <w:rsid w:val="004478AB"/>
    <w:rsid w:val="004500BE"/>
    <w:rsid w:val="00450541"/>
    <w:rsid w:val="00450558"/>
    <w:rsid w:val="00450723"/>
    <w:rsid w:val="00453081"/>
    <w:rsid w:val="004539EC"/>
    <w:rsid w:val="00454E86"/>
    <w:rsid w:val="00455E34"/>
    <w:rsid w:val="00457C9A"/>
    <w:rsid w:val="00457EF5"/>
    <w:rsid w:val="00460DC2"/>
    <w:rsid w:val="0046118E"/>
    <w:rsid w:val="004616E8"/>
    <w:rsid w:val="00462E76"/>
    <w:rsid w:val="00462FF8"/>
    <w:rsid w:val="00463FCC"/>
    <w:rsid w:val="00464196"/>
    <w:rsid w:val="004648BC"/>
    <w:rsid w:val="00465817"/>
    <w:rsid w:val="00466A83"/>
    <w:rsid w:val="00467D29"/>
    <w:rsid w:val="00470A19"/>
    <w:rsid w:val="00471430"/>
    <w:rsid w:val="0047156A"/>
    <w:rsid w:val="00471AAB"/>
    <w:rsid w:val="00473B14"/>
    <w:rsid w:val="00473B27"/>
    <w:rsid w:val="00473EDB"/>
    <w:rsid w:val="00474E85"/>
    <w:rsid w:val="00474E8E"/>
    <w:rsid w:val="004750D1"/>
    <w:rsid w:val="00475572"/>
    <w:rsid w:val="00476958"/>
    <w:rsid w:val="00476F32"/>
    <w:rsid w:val="00476F6B"/>
    <w:rsid w:val="00477062"/>
    <w:rsid w:val="0047743C"/>
    <w:rsid w:val="00477D56"/>
    <w:rsid w:val="00477F63"/>
    <w:rsid w:val="004811FB"/>
    <w:rsid w:val="004815DF"/>
    <w:rsid w:val="0048223A"/>
    <w:rsid w:val="0048316A"/>
    <w:rsid w:val="00483364"/>
    <w:rsid w:val="00483B30"/>
    <w:rsid w:val="004843B9"/>
    <w:rsid w:val="00485814"/>
    <w:rsid w:val="004867FB"/>
    <w:rsid w:val="00486DCE"/>
    <w:rsid w:val="004875BF"/>
    <w:rsid w:val="00487AAA"/>
    <w:rsid w:val="00490036"/>
    <w:rsid w:val="00490E28"/>
    <w:rsid w:val="00491173"/>
    <w:rsid w:val="00491C3B"/>
    <w:rsid w:val="00491FD6"/>
    <w:rsid w:val="00493CDE"/>
    <w:rsid w:val="00494D87"/>
    <w:rsid w:val="00495312"/>
    <w:rsid w:val="00495435"/>
    <w:rsid w:val="00496B50"/>
    <w:rsid w:val="00496D93"/>
    <w:rsid w:val="00497FE6"/>
    <w:rsid w:val="004A0D2C"/>
    <w:rsid w:val="004A0EE6"/>
    <w:rsid w:val="004A10C9"/>
    <w:rsid w:val="004A3625"/>
    <w:rsid w:val="004A5A8E"/>
    <w:rsid w:val="004A5AE8"/>
    <w:rsid w:val="004A6499"/>
    <w:rsid w:val="004A6713"/>
    <w:rsid w:val="004A7F16"/>
    <w:rsid w:val="004B0042"/>
    <w:rsid w:val="004B05C2"/>
    <w:rsid w:val="004B0EFA"/>
    <w:rsid w:val="004B11A0"/>
    <w:rsid w:val="004B2870"/>
    <w:rsid w:val="004B3634"/>
    <w:rsid w:val="004B3C72"/>
    <w:rsid w:val="004B41DF"/>
    <w:rsid w:val="004B44C0"/>
    <w:rsid w:val="004B46E1"/>
    <w:rsid w:val="004B5E2F"/>
    <w:rsid w:val="004B5E87"/>
    <w:rsid w:val="004B7043"/>
    <w:rsid w:val="004C0315"/>
    <w:rsid w:val="004C199F"/>
    <w:rsid w:val="004C251E"/>
    <w:rsid w:val="004C35B2"/>
    <w:rsid w:val="004C3777"/>
    <w:rsid w:val="004C3C5C"/>
    <w:rsid w:val="004C47CC"/>
    <w:rsid w:val="004C4FDA"/>
    <w:rsid w:val="004C7243"/>
    <w:rsid w:val="004C7589"/>
    <w:rsid w:val="004C7CBE"/>
    <w:rsid w:val="004C7DC3"/>
    <w:rsid w:val="004D1ADA"/>
    <w:rsid w:val="004D1E22"/>
    <w:rsid w:val="004D3E18"/>
    <w:rsid w:val="004D54C4"/>
    <w:rsid w:val="004D683F"/>
    <w:rsid w:val="004D6A25"/>
    <w:rsid w:val="004D789B"/>
    <w:rsid w:val="004D78A3"/>
    <w:rsid w:val="004E001E"/>
    <w:rsid w:val="004E06C3"/>
    <w:rsid w:val="004E1B41"/>
    <w:rsid w:val="004E36E5"/>
    <w:rsid w:val="004E3D13"/>
    <w:rsid w:val="004E55F0"/>
    <w:rsid w:val="004E65CC"/>
    <w:rsid w:val="004E66F7"/>
    <w:rsid w:val="004E6733"/>
    <w:rsid w:val="004E6BC5"/>
    <w:rsid w:val="004E74A5"/>
    <w:rsid w:val="004F1769"/>
    <w:rsid w:val="004F18E4"/>
    <w:rsid w:val="004F253A"/>
    <w:rsid w:val="004F2A35"/>
    <w:rsid w:val="004F2FEA"/>
    <w:rsid w:val="004F45AD"/>
    <w:rsid w:val="004F4EC9"/>
    <w:rsid w:val="004F5962"/>
    <w:rsid w:val="004F5BFA"/>
    <w:rsid w:val="004F6891"/>
    <w:rsid w:val="00500468"/>
    <w:rsid w:val="005007DD"/>
    <w:rsid w:val="00500C72"/>
    <w:rsid w:val="00500CB5"/>
    <w:rsid w:val="00500D43"/>
    <w:rsid w:val="00501DC3"/>
    <w:rsid w:val="00502032"/>
    <w:rsid w:val="005027A0"/>
    <w:rsid w:val="005027C4"/>
    <w:rsid w:val="00502AA9"/>
    <w:rsid w:val="00503CCC"/>
    <w:rsid w:val="00505503"/>
    <w:rsid w:val="005064D8"/>
    <w:rsid w:val="0050666A"/>
    <w:rsid w:val="00506E68"/>
    <w:rsid w:val="00507F3B"/>
    <w:rsid w:val="00510834"/>
    <w:rsid w:val="0051098F"/>
    <w:rsid w:val="0051154C"/>
    <w:rsid w:val="005128FE"/>
    <w:rsid w:val="00513C8D"/>
    <w:rsid w:val="00514C76"/>
    <w:rsid w:val="00515554"/>
    <w:rsid w:val="00516BA1"/>
    <w:rsid w:val="00517DD5"/>
    <w:rsid w:val="0052033C"/>
    <w:rsid w:val="0052041E"/>
    <w:rsid w:val="005207B5"/>
    <w:rsid w:val="00520AAE"/>
    <w:rsid w:val="00520EC4"/>
    <w:rsid w:val="00520EDF"/>
    <w:rsid w:val="0052296F"/>
    <w:rsid w:val="00523CD2"/>
    <w:rsid w:val="00523D40"/>
    <w:rsid w:val="005250BB"/>
    <w:rsid w:val="005266EB"/>
    <w:rsid w:val="005267B4"/>
    <w:rsid w:val="005274DD"/>
    <w:rsid w:val="00530B13"/>
    <w:rsid w:val="005323BB"/>
    <w:rsid w:val="00534937"/>
    <w:rsid w:val="00534C2C"/>
    <w:rsid w:val="00535846"/>
    <w:rsid w:val="005408EA"/>
    <w:rsid w:val="00540913"/>
    <w:rsid w:val="00541EA4"/>
    <w:rsid w:val="00543F2D"/>
    <w:rsid w:val="005443C9"/>
    <w:rsid w:val="00544CF7"/>
    <w:rsid w:val="005453FC"/>
    <w:rsid w:val="005457A4"/>
    <w:rsid w:val="00546083"/>
    <w:rsid w:val="005461C4"/>
    <w:rsid w:val="0054715C"/>
    <w:rsid w:val="0055007A"/>
    <w:rsid w:val="00551769"/>
    <w:rsid w:val="00554035"/>
    <w:rsid w:val="005565FE"/>
    <w:rsid w:val="005567E6"/>
    <w:rsid w:val="0055684B"/>
    <w:rsid w:val="00556B62"/>
    <w:rsid w:val="00556F33"/>
    <w:rsid w:val="005618DA"/>
    <w:rsid w:val="00561D9C"/>
    <w:rsid w:val="00561E50"/>
    <w:rsid w:val="00562974"/>
    <w:rsid w:val="00563041"/>
    <w:rsid w:val="0056315A"/>
    <w:rsid w:val="00563CBC"/>
    <w:rsid w:val="00563E1D"/>
    <w:rsid w:val="005645DA"/>
    <w:rsid w:val="00564CC7"/>
    <w:rsid w:val="0056613A"/>
    <w:rsid w:val="00566162"/>
    <w:rsid w:val="00566662"/>
    <w:rsid w:val="00566B3D"/>
    <w:rsid w:val="00566E02"/>
    <w:rsid w:val="005671A7"/>
    <w:rsid w:val="0056748D"/>
    <w:rsid w:val="005679F0"/>
    <w:rsid w:val="00567BE2"/>
    <w:rsid w:val="0057041A"/>
    <w:rsid w:val="00570753"/>
    <w:rsid w:val="00570A8D"/>
    <w:rsid w:val="00571085"/>
    <w:rsid w:val="005717C7"/>
    <w:rsid w:val="00571DBC"/>
    <w:rsid w:val="005725F8"/>
    <w:rsid w:val="005732D3"/>
    <w:rsid w:val="00573E78"/>
    <w:rsid w:val="00575847"/>
    <w:rsid w:val="005758A7"/>
    <w:rsid w:val="00575B44"/>
    <w:rsid w:val="00576B6C"/>
    <w:rsid w:val="00576C16"/>
    <w:rsid w:val="00576ED0"/>
    <w:rsid w:val="005772CD"/>
    <w:rsid w:val="005777CC"/>
    <w:rsid w:val="00577AED"/>
    <w:rsid w:val="00577ECF"/>
    <w:rsid w:val="0058074F"/>
    <w:rsid w:val="00580F6A"/>
    <w:rsid w:val="00581C1F"/>
    <w:rsid w:val="0058207F"/>
    <w:rsid w:val="005835D5"/>
    <w:rsid w:val="00583F4D"/>
    <w:rsid w:val="00584797"/>
    <w:rsid w:val="0058518A"/>
    <w:rsid w:val="00585AE7"/>
    <w:rsid w:val="0059019A"/>
    <w:rsid w:val="005910CD"/>
    <w:rsid w:val="00591D7C"/>
    <w:rsid w:val="00592CE9"/>
    <w:rsid w:val="00592EA7"/>
    <w:rsid w:val="00593301"/>
    <w:rsid w:val="00593FD4"/>
    <w:rsid w:val="00594624"/>
    <w:rsid w:val="00594753"/>
    <w:rsid w:val="00595463"/>
    <w:rsid w:val="005954FA"/>
    <w:rsid w:val="005955A4"/>
    <w:rsid w:val="00595A3A"/>
    <w:rsid w:val="00596CB2"/>
    <w:rsid w:val="0059771F"/>
    <w:rsid w:val="00597D8E"/>
    <w:rsid w:val="005A0033"/>
    <w:rsid w:val="005A0B5B"/>
    <w:rsid w:val="005A209C"/>
    <w:rsid w:val="005A3387"/>
    <w:rsid w:val="005A33C2"/>
    <w:rsid w:val="005A3840"/>
    <w:rsid w:val="005A3E1A"/>
    <w:rsid w:val="005A50C0"/>
    <w:rsid w:val="005A740D"/>
    <w:rsid w:val="005A764F"/>
    <w:rsid w:val="005B00AF"/>
    <w:rsid w:val="005B021E"/>
    <w:rsid w:val="005B0A3A"/>
    <w:rsid w:val="005B105A"/>
    <w:rsid w:val="005B19A8"/>
    <w:rsid w:val="005B2C06"/>
    <w:rsid w:val="005B347C"/>
    <w:rsid w:val="005B4015"/>
    <w:rsid w:val="005B4CD2"/>
    <w:rsid w:val="005B6FC1"/>
    <w:rsid w:val="005B75E9"/>
    <w:rsid w:val="005B7C26"/>
    <w:rsid w:val="005C1006"/>
    <w:rsid w:val="005C1F1D"/>
    <w:rsid w:val="005C2DBB"/>
    <w:rsid w:val="005C390D"/>
    <w:rsid w:val="005C3CB6"/>
    <w:rsid w:val="005C475B"/>
    <w:rsid w:val="005C4DC5"/>
    <w:rsid w:val="005C5052"/>
    <w:rsid w:val="005C56E4"/>
    <w:rsid w:val="005C6777"/>
    <w:rsid w:val="005C7158"/>
    <w:rsid w:val="005D0E86"/>
    <w:rsid w:val="005D156E"/>
    <w:rsid w:val="005D286F"/>
    <w:rsid w:val="005D2FF6"/>
    <w:rsid w:val="005D332D"/>
    <w:rsid w:val="005D35C7"/>
    <w:rsid w:val="005D3A47"/>
    <w:rsid w:val="005D3A96"/>
    <w:rsid w:val="005D3D00"/>
    <w:rsid w:val="005D487E"/>
    <w:rsid w:val="005D57F6"/>
    <w:rsid w:val="005D608F"/>
    <w:rsid w:val="005D60F4"/>
    <w:rsid w:val="005D6C73"/>
    <w:rsid w:val="005D6CB8"/>
    <w:rsid w:val="005D6E13"/>
    <w:rsid w:val="005D7349"/>
    <w:rsid w:val="005D7C32"/>
    <w:rsid w:val="005D7F5A"/>
    <w:rsid w:val="005E2F3B"/>
    <w:rsid w:val="005E3880"/>
    <w:rsid w:val="005E4293"/>
    <w:rsid w:val="005E4EA1"/>
    <w:rsid w:val="005E695A"/>
    <w:rsid w:val="005F0B3C"/>
    <w:rsid w:val="005F1925"/>
    <w:rsid w:val="005F21C9"/>
    <w:rsid w:val="005F22D4"/>
    <w:rsid w:val="005F2852"/>
    <w:rsid w:val="005F2C94"/>
    <w:rsid w:val="005F2DED"/>
    <w:rsid w:val="005F306F"/>
    <w:rsid w:val="005F3189"/>
    <w:rsid w:val="005F5000"/>
    <w:rsid w:val="005F6071"/>
    <w:rsid w:val="005F60F0"/>
    <w:rsid w:val="005F7DB5"/>
    <w:rsid w:val="005F7FF0"/>
    <w:rsid w:val="006009DF"/>
    <w:rsid w:val="00600D9E"/>
    <w:rsid w:val="0060112B"/>
    <w:rsid w:val="006025AA"/>
    <w:rsid w:val="00603BF9"/>
    <w:rsid w:val="00604171"/>
    <w:rsid w:val="0060432D"/>
    <w:rsid w:val="00604403"/>
    <w:rsid w:val="0060442A"/>
    <w:rsid w:val="00604C97"/>
    <w:rsid w:val="00605564"/>
    <w:rsid w:val="00605713"/>
    <w:rsid w:val="00606390"/>
    <w:rsid w:val="006063B3"/>
    <w:rsid w:val="00606E52"/>
    <w:rsid w:val="006072BD"/>
    <w:rsid w:val="00607B99"/>
    <w:rsid w:val="00610E8F"/>
    <w:rsid w:val="006119BB"/>
    <w:rsid w:val="00611B50"/>
    <w:rsid w:val="00611B5F"/>
    <w:rsid w:val="00611C2D"/>
    <w:rsid w:val="00612F72"/>
    <w:rsid w:val="00614018"/>
    <w:rsid w:val="00614523"/>
    <w:rsid w:val="00615726"/>
    <w:rsid w:val="00617459"/>
    <w:rsid w:val="00617579"/>
    <w:rsid w:val="00621D78"/>
    <w:rsid w:val="006228BF"/>
    <w:rsid w:val="00623309"/>
    <w:rsid w:val="0062347B"/>
    <w:rsid w:val="0062468B"/>
    <w:rsid w:val="006249F1"/>
    <w:rsid w:val="006268B3"/>
    <w:rsid w:val="006273B6"/>
    <w:rsid w:val="006300E6"/>
    <w:rsid w:val="00630D4B"/>
    <w:rsid w:val="00631B13"/>
    <w:rsid w:val="00631D24"/>
    <w:rsid w:val="0063280A"/>
    <w:rsid w:val="00634B65"/>
    <w:rsid w:val="0063546D"/>
    <w:rsid w:val="006358BE"/>
    <w:rsid w:val="00635E85"/>
    <w:rsid w:val="00636742"/>
    <w:rsid w:val="00640BD2"/>
    <w:rsid w:val="006420D0"/>
    <w:rsid w:val="00643F66"/>
    <w:rsid w:val="006458D2"/>
    <w:rsid w:val="0064615F"/>
    <w:rsid w:val="00651B43"/>
    <w:rsid w:val="0065355B"/>
    <w:rsid w:val="00653F61"/>
    <w:rsid w:val="006543C9"/>
    <w:rsid w:val="006547CB"/>
    <w:rsid w:val="00654F27"/>
    <w:rsid w:val="00655AD5"/>
    <w:rsid w:val="006563F6"/>
    <w:rsid w:val="0065723F"/>
    <w:rsid w:val="00657606"/>
    <w:rsid w:val="00657F9D"/>
    <w:rsid w:val="00660BB9"/>
    <w:rsid w:val="00660EE6"/>
    <w:rsid w:val="00661D3C"/>
    <w:rsid w:val="0066230B"/>
    <w:rsid w:val="006623D2"/>
    <w:rsid w:val="00662DF0"/>
    <w:rsid w:val="00664579"/>
    <w:rsid w:val="00664E9D"/>
    <w:rsid w:val="0066522A"/>
    <w:rsid w:val="0066533E"/>
    <w:rsid w:val="00665519"/>
    <w:rsid w:val="006660A9"/>
    <w:rsid w:val="00666A81"/>
    <w:rsid w:val="00670043"/>
    <w:rsid w:val="00670904"/>
    <w:rsid w:val="00671498"/>
    <w:rsid w:val="00671A96"/>
    <w:rsid w:val="00671B7F"/>
    <w:rsid w:val="00672B32"/>
    <w:rsid w:val="00673256"/>
    <w:rsid w:val="00673883"/>
    <w:rsid w:val="00673F1A"/>
    <w:rsid w:val="00673F87"/>
    <w:rsid w:val="00674BB7"/>
    <w:rsid w:val="006759E0"/>
    <w:rsid w:val="006763B2"/>
    <w:rsid w:val="00676A30"/>
    <w:rsid w:val="006773DC"/>
    <w:rsid w:val="006777E6"/>
    <w:rsid w:val="006802EC"/>
    <w:rsid w:val="00680EFE"/>
    <w:rsid w:val="0068313E"/>
    <w:rsid w:val="0068479D"/>
    <w:rsid w:val="00685731"/>
    <w:rsid w:val="00685C04"/>
    <w:rsid w:val="006861E1"/>
    <w:rsid w:val="00686842"/>
    <w:rsid w:val="00686A31"/>
    <w:rsid w:val="00687133"/>
    <w:rsid w:val="006900FF"/>
    <w:rsid w:val="0069291E"/>
    <w:rsid w:val="00693772"/>
    <w:rsid w:val="0069384E"/>
    <w:rsid w:val="0069508C"/>
    <w:rsid w:val="0069528F"/>
    <w:rsid w:val="006952A6"/>
    <w:rsid w:val="006956CD"/>
    <w:rsid w:val="006968DA"/>
    <w:rsid w:val="00696E30"/>
    <w:rsid w:val="00697AF9"/>
    <w:rsid w:val="006A050B"/>
    <w:rsid w:val="006A0EDB"/>
    <w:rsid w:val="006A107C"/>
    <w:rsid w:val="006A17DF"/>
    <w:rsid w:val="006A2D1D"/>
    <w:rsid w:val="006A2E26"/>
    <w:rsid w:val="006A4285"/>
    <w:rsid w:val="006A5836"/>
    <w:rsid w:val="006A7A41"/>
    <w:rsid w:val="006B0A5F"/>
    <w:rsid w:val="006B115A"/>
    <w:rsid w:val="006B28C1"/>
    <w:rsid w:val="006B2A51"/>
    <w:rsid w:val="006B2E25"/>
    <w:rsid w:val="006B4182"/>
    <w:rsid w:val="006B4455"/>
    <w:rsid w:val="006B49B9"/>
    <w:rsid w:val="006B4C5D"/>
    <w:rsid w:val="006B6024"/>
    <w:rsid w:val="006B74AF"/>
    <w:rsid w:val="006B77D7"/>
    <w:rsid w:val="006C0344"/>
    <w:rsid w:val="006C0E35"/>
    <w:rsid w:val="006C0FCA"/>
    <w:rsid w:val="006C272B"/>
    <w:rsid w:val="006C2B18"/>
    <w:rsid w:val="006C3284"/>
    <w:rsid w:val="006C33F5"/>
    <w:rsid w:val="006C4969"/>
    <w:rsid w:val="006C5106"/>
    <w:rsid w:val="006C5D4C"/>
    <w:rsid w:val="006C6EA3"/>
    <w:rsid w:val="006C7112"/>
    <w:rsid w:val="006C75C6"/>
    <w:rsid w:val="006C782A"/>
    <w:rsid w:val="006C7A94"/>
    <w:rsid w:val="006D0F4F"/>
    <w:rsid w:val="006D1986"/>
    <w:rsid w:val="006D1C3A"/>
    <w:rsid w:val="006D1F7A"/>
    <w:rsid w:val="006D211A"/>
    <w:rsid w:val="006D21AB"/>
    <w:rsid w:val="006D2734"/>
    <w:rsid w:val="006D2D55"/>
    <w:rsid w:val="006D4145"/>
    <w:rsid w:val="006D4EC6"/>
    <w:rsid w:val="006D60BF"/>
    <w:rsid w:val="006D6A9D"/>
    <w:rsid w:val="006D7A51"/>
    <w:rsid w:val="006E1D74"/>
    <w:rsid w:val="006E1FB7"/>
    <w:rsid w:val="006E1FC7"/>
    <w:rsid w:val="006E2EA5"/>
    <w:rsid w:val="006E3384"/>
    <w:rsid w:val="006E4B7A"/>
    <w:rsid w:val="006E4C54"/>
    <w:rsid w:val="006E5FDE"/>
    <w:rsid w:val="006E6345"/>
    <w:rsid w:val="006E7088"/>
    <w:rsid w:val="006E70C2"/>
    <w:rsid w:val="006E753C"/>
    <w:rsid w:val="006E7A12"/>
    <w:rsid w:val="006F174C"/>
    <w:rsid w:val="006F1E11"/>
    <w:rsid w:val="006F2D0C"/>
    <w:rsid w:val="006F2E6A"/>
    <w:rsid w:val="006F36C4"/>
    <w:rsid w:val="006F3EDC"/>
    <w:rsid w:val="006F401C"/>
    <w:rsid w:val="006F46A4"/>
    <w:rsid w:val="006F4E73"/>
    <w:rsid w:val="006F6B78"/>
    <w:rsid w:val="006F6CF6"/>
    <w:rsid w:val="006F7AB0"/>
    <w:rsid w:val="00701BF0"/>
    <w:rsid w:val="00704373"/>
    <w:rsid w:val="007050AC"/>
    <w:rsid w:val="00705532"/>
    <w:rsid w:val="0070670A"/>
    <w:rsid w:val="00706D60"/>
    <w:rsid w:val="00706FC8"/>
    <w:rsid w:val="00710786"/>
    <w:rsid w:val="007109BB"/>
    <w:rsid w:val="00710E77"/>
    <w:rsid w:val="00711531"/>
    <w:rsid w:val="00711A04"/>
    <w:rsid w:val="00712026"/>
    <w:rsid w:val="007123FF"/>
    <w:rsid w:val="007124D2"/>
    <w:rsid w:val="007128E4"/>
    <w:rsid w:val="00713006"/>
    <w:rsid w:val="007134DB"/>
    <w:rsid w:val="00713862"/>
    <w:rsid w:val="00715C7E"/>
    <w:rsid w:val="00716425"/>
    <w:rsid w:val="007176DE"/>
    <w:rsid w:val="0072034E"/>
    <w:rsid w:val="0072047D"/>
    <w:rsid w:val="00720B0E"/>
    <w:rsid w:val="00722008"/>
    <w:rsid w:val="00722A5D"/>
    <w:rsid w:val="00723968"/>
    <w:rsid w:val="00723D25"/>
    <w:rsid w:val="0072415A"/>
    <w:rsid w:val="0072487D"/>
    <w:rsid w:val="00724B58"/>
    <w:rsid w:val="00724BA6"/>
    <w:rsid w:val="00724C39"/>
    <w:rsid w:val="0072555F"/>
    <w:rsid w:val="007255D3"/>
    <w:rsid w:val="00725632"/>
    <w:rsid w:val="0072673E"/>
    <w:rsid w:val="00726A1A"/>
    <w:rsid w:val="0072711F"/>
    <w:rsid w:val="007307B8"/>
    <w:rsid w:val="00730B65"/>
    <w:rsid w:val="00730F9B"/>
    <w:rsid w:val="00730FAA"/>
    <w:rsid w:val="0073321C"/>
    <w:rsid w:val="007332C4"/>
    <w:rsid w:val="00734326"/>
    <w:rsid w:val="00734B4F"/>
    <w:rsid w:val="00734ED4"/>
    <w:rsid w:val="007358F9"/>
    <w:rsid w:val="00737B5D"/>
    <w:rsid w:val="00737BFB"/>
    <w:rsid w:val="00740F89"/>
    <w:rsid w:val="007420D2"/>
    <w:rsid w:val="00742449"/>
    <w:rsid w:val="0074293F"/>
    <w:rsid w:val="007432EB"/>
    <w:rsid w:val="0074381C"/>
    <w:rsid w:val="00743985"/>
    <w:rsid w:val="00743A47"/>
    <w:rsid w:val="00746338"/>
    <w:rsid w:val="007472C6"/>
    <w:rsid w:val="00747363"/>
    <w:rsid w:val="00747E2A"/>
    <w:rsid w:val="007508DB"/>
    <w:rsid w:val="00750B72"/>
    <w:rsid w:val="00750DE0"/>
    <w:rsid w:val="00751BE1"/>
    <w:rsid w:val="00751F43"/>
    <w:rsid w:val="00752CA6"/>
    <w:rsid w:val="0075304E"/>
    <w:rsid w:val="007533AD"/>
    <w:rsid w:val="00753B29"/>
    <w:rsid w:val="007547B0"/>
    <w:rsid w:val="00754D48"/>
    <w:rsid w:val="007554E8"/>
    <w:rsid w:val="00757934"/>
    <w:rsid w:val="00760748"/>
    <w:rsid w:val="00762A6F"/>
    <w:rsid w:val="00762FD5"/>
    <w:rsid w:val="00763178"/>
    <w:rsid w:val="007632E9"/>
    <w:rsid w:val="007648BE"/>
    <w:rsid w:val="00764BC4"/>
    <w:rsid w:val="00765E8C"/>
    <w:rsid w:val="00766C48"/>
    <w:rsid w:val="00767C4A"/>
    <w:rsid w:val="007709E6"/>
    <w:rsid w:val="00770C80"/>
    <w:rsid w:val="0077218A"/>
    <w:rsid w:val="007735F6"/>
    <w:rsid w:val="00775C15"/>
    <w:rsid w:val="00776873"/>
    <w:rsid w:val="0077692A"/>
    <w:rsid w:val="00776A2B"/>
    <w:rsid w:val="00780102"/>
    <w:rsid w:val="007810D4"/>
    <w:rsid w:val="00781937"/>
    <w:rsid w:val="00781CE1"/>
    <w:rsid w:val="00783B10"/>
    <w:rsid w:val="0078453A"/>
    <w:rsid w:val="00785747"/>
    <w:rsid w:val="00787310"/>
    <w:rsid w:val="007878A3"/>
    <w:rsid w:val="007909B1"/>
    <w:rsid w:val="00791530"/>
    <w:rsid w:val="007916E8"/>
    <w:rsid w:val="007925C1"/>
    <w:rsid w:val="007927E9"/>
    <w:rsid w:val="00792BC7"/>
    <w:rsid w:val="00792CC9"/>
    <w:rsid w:val="00793147"/>
    <w:rsid w:val="00793575"/>
    <w:rsid w:val="00794776"/>
    <w:rsid w:val="00794F49"/>
    <w:rsid w:val="007950C3"/>
    <w:rsid w:val="0079573E"/>
    <w:rsid w:val="00795978"/>
    <w:rsid w:val="00795F0E"/>
    <w:rsid w:val="00796EC7"/>
    <w:rsid w:val="007970E7"/>
    <w:rsid w:val="007974FE"/>
    <w:rsid w:val="007A00B5"/>
    <w:rsid w:val="007A05DC"/>
    <w:rsid w:val="007A09D9"/>
    <w:rsid w:val="007A0FA1"/>
    <w:rsid w:val="007A12E3"/>
    <w:rsid w:val="007A26F1"/>
    <w:rsid w:val="007A28F0"/>
    <w:rsid w:val="007A3465"/>
    <w:rsid w:val="007A373D"/>
    <w:rsid w:val="007A3A8F"/>
    <w:rsid w:val="007A3E15"/>
    <w:rsid w:val="007A5470"/>
    <w:rsid w:val="007A68C6"/>
    <w:rsid w:val="007A6F8C"/>
    <w:rsid w:val="007A749D"/>
    <w:rsid w:val="007A771D"/>
    <w:rsid w:val="007A78D8"/>
    <w:rsid w:val="007B0182"/>
    <w:rsid w:val="007B026C"/>
    <w:rsid w:val="007B13AA"/>
    <w:rsid w:val="007B1B5C"/>
    <w:rsid w:val="007B1D2E"/>
    <w:rsid w:val="007B2709"/>
    <w:rsid w:val="007B2BC4"/>
    <w:rsid w:val="007B3383"/>
    <w:rsid w:val="007B58B7"/>
    <w:rsid w:val="007B5A77"/>
    <w:rsid w:val="007B64CB"/>
    <w:rsid w:val="007B6BAD"/>
    <w:rsid w:val="007B6D80"/>
    <w:rsid w:val="007B72E4"/>
    <w:rsid w:val="007C041D"/>
    <w:rsid w:val="007C2363"/>
    <w:rsid w:val="007C242A"/>
    <w:rsid w:val="007C2E22"/>
    <w:rsid w:val="007C2E47"/>
    <w:rsid w:val="007C35D2"/>
    <w:rsid w:val="007C42AB"/>
    <w:rsid w:val="007C54F9"/>
    <w:rsid w:val="007C6149"/>
    <w:rsid w:val="007C64C0"/>
    <w:rsid w:val="007C67EA"/>
    <w:rsid w:val="007C680E"/>
    <w:rsid w:val="007C6C33"/>
    <w:rsid w:val="007D0996"/>
    <w:rsid w:val="007D110A"/>
    <w:rsid w:val="007D2014"/>
    <w:rsid w:val="007D22E5"/>
    <w:rsid w:val="007D239D"/>
    <w:rsid w:val="007D34E0"/>
    <w:rsid w:val="007D34FD"/>
    <w:rsid w:val="007D3E2A"/>
    <w:rsid w:val="007D548A"/>
    <w:rsid w:val="007D58F8"/>
    <w:rsid w:val="007D6AD1"/>
    <w:rsid w:val="007D7283"/>
    <w:rsid w:val="007D765E"/>
    <w:rsid w:val="007E0AE0"/>
    <w:rsid w:val="007E1188"/>
    <w:rsid w:val="007E1D12"/>
    <w:rsid w:val="007E2F06"/>
    <w:rsid w:val="007E30F7"/>
    <w:rsid w:val="007E3696"/>
    <w:rsid w:val="007E3DB3"/>
    <w:rsid w:val="007E3E1A"/>
    <w:rsid w:val="007E4A78"/>
    <w:rsid w:val="007E5A56"/>
    <w:rsid w:val="007E6D3E"/>
    <w:rsid w:val="007F0F62"/>
    <w:rsid w:val="007F10D9"/>
    <w:rsid w:val="007F14B4"/>
    <w:rsid w:val="007F1D0B"/>
    <w:rsid w:val="007F1F81"/>
    <w:rsid w:val="007F2307"/>
    <w:rsid w:val="007F2E6E"/>
    <w:rsid w:val="007F36C8"/>
    <w:rsid w:val="007F3A1A"/>
    <w:rsid w:val="007F4E7D"/>
    <w:rsid w:val="007F71D8"/>
    <w:rsid w:val="007F73D6"/>
    <w:rsid w:val="007F7B79"/>
    <w:rsid w:val="00800DE8"/>
    <w:rsid w:val="00803087"/>
    <w:rsid w:val="008030AC"/>
    <w:rsid w:val="008036E1"/>
    <w:rsid w:val="008038C0"/>
    <w:rsid w:val="00803CD3"/>
    <w:rsid w:val="00804CA1"/>
    <w:rsid w:val="0080500F"/>
    <w:rsid w:val="008070E7"/>
    <w:rsid w:val="00807D5C"/>
    <w:rsid w:val="00812EC6"/>
    <w:rsid w:val="0081410E"/>
    <w:rsid w:val="00814B22"/>
    <w:rsid w:val="00814FF0"/>
    <w:rsid w:val="00815C13"/>
    <w:rsid w:val="008164FF"/>
    <w:rsid w:val="008167B6"/>
    <w:rsid w:val="00816B9C"/>
    <w:rsid w:val="00817085"/>
    <w:rsid w:val="00817342"/>
    <w:rsid w:val="00817C23"/>
    <w:rsid w:val="00820A37"/>
    <w:rsid w:val="00820B43"/>
    <w:rsid w:val="00821AD9"/>
    <w:rsid w:val="00821B24"/>
    <w:rsid w:val="00822984"/>
    <w:rsid w:val="00822F24"/>
    <w:rsid w:val="0082445A"/>
    <w:rsid w:val="0082492E"/>
    <w:rsid w:val="0082516C"/>
    <w:rsid w:val="00826C18"/>
    <w:rsid w:val="0082710E"/>
    <w:rsid w:val="00830123"/>
    <w:rsid w:val="00830A4C"/>
    <w:rsid w:val="00831725"/>
    <w:rsid w:val="00831AC2"/>
    <w:rsid w:val="00831D78"/>
    <w:rsid w:val="00831DAB"/>
    <w:rsid w:val="0083215C"/>
    <w:rsid w:val="008321A3"/>
    <w:rsid w:val="008326AB"/>
    <w:rsid w:val="00832E98"/>
    <w:rsid w:val="0083415A"/>
    <w:rsid w:val="0083448C"/>
    <w:rsid w:val="00834656"/>
    <w:rsid w:val="00835917"/>
    <w:rsid w:val="0083661D"/>
    <w:rsid w:val="00836D40"/>
    <w:rsid w:val="00837F34"/>
    <w:rsid w:val="00840C82"/>
    <w:rsid w:val="00842326"/>
    <w:rsid w:val="0084299C"/>
    <w:rsid w:val="00843391"/>
    <w:rsid w:val="00843626"/>
    <w:rsid w:val="00846BEA"/>
    <w:rsid w:val="00846CC3"/>
    <w:rsid w:val="00846E0D"/>
    <w:rsid w:val="008505E4"/>
    <w:rsid w:val="00850F24"/>
    <w:rsid w:val="00851151"/>
    <w:rsid w:val="008512D0"/>
    <w:rsid w:val="00851359"/>
    <w:rsid w:val="008516B3"/>
    <w:rsid w:val="00852149"/>
    <w:rsid w:val="0085226C"/>
    <w:rsid w:val="00852EC3"/>
    <w:rsid w:val="00853AD8"/>
    <w:rsid w:val="00853EDD"/>
    <w:rsid w:val="00854B82"/>
    <w:rsid w:val="00854E8C"/>
    <w:rsid w:val="008558C9"/>
    <w:rsid w:val="008562DE"/>
    <w:rsid w:val="00856944"/>
    <w:rsid w:val="00857F7F"/>
    <w:rsid w:val="0086012C"/>
    <w:rsid w:val="00861C61"/>
    <w:rsid w:val="00864182"/>
    <w:rsid w:val="00864A21"/>
    <w:rsid w:val="008654A6"/>
    <w:rsid w:val="00865796"/>
    <w:rsid w:val="00865CE2"/>
    <w:rsid w:val="008667E3"/>
    <w:rsid w:val="00866816"/>
    <w:rsid w:val="008671EC"/>
    <w:rsid w:val="0087012A"/>
    <w:rsid w:val="00870727"/>
    <w:rsid w:val="00870FDE"/>
    <w:rsid w:val="00871090"/>
    <w:rsid w:val="0087355E"/>
    <w:rsid w:val="00873B32"/>
    <w:rsid w:val="00874594"/>
    <w:rsid w:val="00875227"/>
    <w:rsid w:val="00876870"/>
    <w:rsid w:val="00876AFF"/>
    <w:rsid w:val="0087757A"/>
    <w:rsid w:val="008775EB"/>
    <w:rsid w:val="008777F2"/>
    <w:rsid w:val="00877C4B"/>
    <w:rsid w:val="00880999"/>
    <w:rsid w:val="0088152A"/>
    <w:rsid w:val="0088153F"/>
    <w:rsid w:val="00882D5B"/>
    <w:rsid w:val="0088337E"/>
    <w:rsid w:val="00884E45"/>
    <w:rsid w:val="008856B2"/>
    <w:rsid w:val="00885B21"/>
    <w:rsid w:val="00886817"/>
    <w:rsid w:val="00886928"/>
    <w:rsid w:val="00886F8D"/>
    <w:rsid w:val="008874EE"/>
    <w:rsid w:val="00887AAC"/>
    <w:rsid w:val="00890BD8"/>
    <w:rsid w:val="00890C57"/>
    <w:rsid w:val="00890E2C"/>
    <w:rsid w:val="00893A20"/>
    <w:rsid w:val="0089409D"/>
    <w:rsid w:val="0089446B"/>
    <w:rsid w:val="00894D65"/>
    <w:rsid w:val="0089643B"/>
    <w:rsid w:val="00897DF6"/>
    <w:rsid w:val="008A00D7"/>
    <w:rsid w:val="008A12DF"/>
    <w:rsid w:val="008A1ABD"/>
    <w:rsid w:val="008A1BAD"/>
    <w:rsid w:val="008A2167"/>
    <w:rsid w:val="008A3A81"/>
    <w:rsid w:val="008A524F"/>
    <w:rsid w:val="008A5AA9"/>
    <w:rsid w:val="008A62F0"/>
    <w:rsid w:val="008A6A00"/>
    <w:rsid w:val="008A6D7F"/>
    <w:rsid w:val="008A73E5"/>
    <w:rsid w:val="008B0985"/>
    <w:rsid w:val="008B0ABF"/>
    <w:rsid w:val="008B1C96"/>
    <w:rsid w:val="008B1F6D"/>
    <w:rsid w:val="008B2101"/>
    <w:rsid w:val="008B23D2"/>
    <w:rsid w:val="008B2940"/>
    <w:rsid w:val="008B299D"/>
    <w:rsid w:val="008B2C5C"/>
    <w:rsid w:val="008B4A36"/>
    <w:rsid w:val="008B5AB8"/>
    <w:rsid w:val="008B5E74"/>
    <w:rsid w:val="008B680C"/>
    <w:rsid w:val="008B6996"/>
    <w:rsid w:val="008B6F4A"/>
    <w:rsid w:val="008C018E"/>
    <w:rsid w:val="008C02D2"/>
    <w:rsid w:val="008C1F86"/>
    <w:rsid w:val="008C274E"/>
    <w:rsid w:val="008C27B3"/>
    <w:rsid w:val="008C3A1C"/>
    <w:rsid w:val="008C3BE0"/>
    <w:rsid w:val="008C3CD0"/>
    <w:rsid w:val="008C495A"/>
    <w:rsid w:val="008C4A83"/>
    <w:rsid w:val="008C5500"/>
    <w:rsid w:val="008C7B54"/>
    <w:rsid w:val="008D1486"/>
    <w:rsid w:val="008D226D"/>
    <w:rsid w:val="008D26FB"/>
    <w:rsid w:val="008D4039"/>
    <w:rsid w:val="008D4A71"/>
    <w:rsid w:val="008D4C69"/>
    <w:rsid w:val="008D5132"/>
    <w:rsid w:val="008D5EE8"/>
    <w:rsid w:val="008D5EF2"/>
    <w:rsid w:val="008D72A4"/>
    <w:rsid w:val="008D79F0"/>
    <w:rsid w:val="008D7BA5"/>
    <w:rsid w:val="008D7BED"/>
    <w:rsid w:val="008D7C0D"/>
    <w:rsid w:val="008E0143"/>
    <w:rsid w:val="008E0F86"/>
    <w:rsid w:val="008E2048"/>
    <w:rsid w:val="008E3EBF"/>
    <w:rsid w:val="008E4903"/>
    <w:rsid w:val="008E49C2"/>
    <w:rsid w:val="008E5502"/>
    <w:rsid w:val="008E6217"/>
    <w:rsid w:val="008E661A"/>
    <w:rsid w:val="008E69DC"/>
    <w:rsid w:val="008E71F0"/>
    <w:rsid w:val="008E7FD7"/>
    <w:rsid w:val="008F0CDA"/>
    <w:rsid w:val="008F2156"/>
    <w:rsid w:val="008F26F6"/>
    <w:rsid w:val="008F304C"/>
    <w:rsid w:val="008F31B6"/>
    <w:rsid w:val="008F3BF6"/>
    <w:rsid w:val="008F4719"/>
    <w:rsid w:val="008F5493"/>
    <w:rsid w:val="008F5DAD"/>
    <w:rsid w:val="008F68BC"/>
    <w:rsid w:val="008F697A"/>
    <w:rsid w:val="008F7512"/>
    <w:rsid w:val="00900978"/>
    <w:rsid w:val="00900B67"/>
    <w:rsid w:val="00900F43"/>
    <w:rsid w:val="00900FCD"/>
    <w:rsid w:val="00901028"/>
    <w:rsid w:val="00901072"/>
    <w:rsid w:val="00901912"/>
    <w:rsid w:val="009019C0"/>
    <w:rsid w:val="00902DBE"/>
    <w:rsid w:val="00903AF3"/>
    <w:rsid w:val="00903CA7"/>
    <w:rsid w:val="00903E13"/>
    <w:rsid w:val="00904004"/>
    <w:rsid w:val="00904170"/>
    <w:rsid w:val="0090581A"/>
    <w:rsid w:val="00905D84"/>
    <w:rsid w:val="00907D17"/>
    <w:rsid w:val="009100BC"/>
    <w:rsid w:val="009108BD"/>
    <w:rsid w:val="00910FA6"/>
    <w:rsid w:val="00911836"/>
    <w:rsid w:val="00912535"/>
    <w:rsid w:val="00912ABF"/>
    <w:rsid w:val="00913964"/>
    <w:rsid w:val="00913F63"/>
    <w:rsid w:val="0091451A"/>
    <w:rsid w:val="00914782"/>
    <w:rsid w:val="00915A06"/>
    <w:rsid w:val="00916FC2"/>
    <w:rsid w:val="00920571"/>
    <w:rsid w:val="00920C5B"/>
    <w:rsid w:val="009214FC"/>
    <w:rsid w:val="0092175A"/>
    <w:rsid w:val="00921C62"/>
    <w:rsid w:val="00921CF1"/>
    <w:rsid w:val="0092233A"/>
    <w:rsid w:val="00922BD9"/>
    <w:rsid w:val="00923582"/>
    <w:rsid w:val="00924034"/>
    <w:rsid w:val="00924F35"/>
    <w:rsid w:val="00924F4E"/>
    <w:rsid w:val="00924F5C"/>
    <w:rsid w:val="00925776"/>
    <w:rsid w:val="009274C9"/>
    <w:rsid w:val="00927DC2"/>
    <w:rsid w:val="00930753"/>
    <w:rsid w:val="00930ED9"/>
    <w:rsid w:val="009322DC"/>
    <w:rsid w:val="0093503A"/>
    <w:rsid w:val="00935C0B"/>
    <w:rsid w:val="00936A7C"/>
    <w:rsid w:val="009370F9"/>
    <w:rsid w:val="009405BA"/>
    <w:rsid w:val="00940976"/>
    <w:rsid w:val="00940B74"/>
    <w:rsid w:val="0094123A"/>
    <w:rsid w:val="0094368B"/>
    <w:rsid w:val="00945449"/>
    <w:rsid w:val="009464A0"/>
    <w:rsid w:val="00946F57"/>
    <w:rsid w:val="009472F2"/>
    <w:rsid w:val="009500D9"/>
    <w:rsid w:val="009506EE"/>
    <w:rsid w:val="009515D2"/>
    <w:rsid w:val="009519A1"/>
    <w:rsid w:val="00952F68"/>
    <w:rsid w:val="00953628"/>
    <w:rsid w:val="00953BA9"/>
    <w:rsid w:val="00954B17"/>
    <w:rsid w:val="009559C3"/>
    <w:rsid w:val="00955CEC"/>
    <w:rsid w:val="00956A54"/>
    <w:rsid w:val="00956C2C"/>
    <w:rsid w:val="0095747B"/>
    <w:rsid w:val="00957782"/>
    <w:rsid w:val="00960368"/>
    <w:rsid w:val="00960A9F"/>
    <w:rsid w:val="00960C77"/>
    <w:rsid w:val="00960E64"/>
    <w:rsid w:val="00961166"/>
    <w:rsid w:val="009613CC"/>
    <w:rsid w:val="009618F5"/>
    <w:rsid w:val="00961AD2"/>
    <w:rsid w:val="00962530"/>
    <w:rsid w:val="00963AB1"/>
    <w:rsid w:val="00964409"/>
    <w:rsid w:val="00965946"/>
    <w:rsid w:val="0096790E"/>
    <w:rsid w:val="00970CA8"/>
    <w:rsid w:val="0097101D"/>
    <w:rsid w:val="00972099"/>
    <w:rsid w:val="00972933"/>
    <w:rsid w:val="00973144"/>
    <w:rsid w:val="00973DA7"/>
    <w:rsid w:val="00974BA0"/>
    <w:rsid w:val="00975370"/>
    <w:rsid w:val="00976209"/>
    <w:rsid w:val="00976731"/>
    <w:rsid w:val="0097689D"/>
    <w:rsid w:val="00977950"/>
    <w:rsid w:val="00980D24"/>
    <w:rsid w:val="00980D49"/>
    <w:rsid w:val="00981A12"/>
    <w:rsid w:val="009830D9"/>
    <w:rsid w:val="00983183"/>
    <w:rsid w:val="0098392A"/>
    <w:rsid w:val="00983EB3"/>
    <w:rsid w:val="009847AB"/>
    <w:rsid w:val="00984992"/>
    <w:rsid w:val="00984E4A"/>
    <w:rsid w:val="0098568F"/>
    <w:rsid w:val="00985833"/>
    <w:rsid w:val="00985850"/>
    <w:rsid w:val="00985AED"/>
    <w:rsid w:val="00986B9F"/>
    <w:rsid w:val="00986CF9"/>
    <w:rsid w:val="00987861"/>
    <w:rsid w:val="0099097C"/>
    <w:rsid w:val="00990E81"/>
    <w:rsid w:val="00991908"/>
    <w:rsid w:val="00991983"/>
    <w:rsid w:val="009927CB"/>
    <w:rsid w:val="00992E73"/>
    <w:rsid w:val="00992EDE"/>
    <w:rsid w:val="0099303E"/>
    <w:rsid w:val="00993B1A"/>
    <w:rsid w:val="00993E9E"/>
    <w:rsid w:val="009959BA"/>
    <w:rsid w:val="00996313"/>
    <w:rsid w:val="00996CDA"/>
    <w:rsid w:val="009A184A"/>
    <w:rsid w:val="009A25D5"/>
    <w:rsid w:val="009A28DF"/>
    <w:rsid w:val="009A2A0D"/>
    <w:rsid w:val="009A302E"/>
    <w:rsid w:val="009A32D4"/>
    <w:rsid w:val="009A4508"/>
    <w:rsid w:val="009A46D9"/>
    <w:rsid w:val="009A5C1F"/>
    <w:rsid w:val="009A5DBD"/>
    <w:rsid w:val="009A6367"/>
    <w:rsid w:val="009A6586"/>
    <w:rsid w:val="009A66A0"/>
    <w:rsid w:val="009A6D81"/>
    <w:rsid w:val="009A7189"/>
    <w:rsid w:val="009A72E6"/>
    <w:rsid w:val="009A733A"/>
    <w:rsid w:val="009A764D"/>
    <w:rsid w:val="009A77E8"/>
    <w:rsid w:val="009B0D9E"/>
    <w:rsid w:val="009B0DE3"/>
    <w:rsid w:val="009B1E00"/>
    <w:rsid w:val="009B30EF"/>
    <w:rsid w:val="009B4655"/>
    <w:rsid w:val="009B6317"/>
    <w:rsid w:val="009B634C"/>
    <w:rsid w:val="009B6BD3"/>
    <w:rsid w:val="009C040D"/>
    <w:rsid w:val="009C0CEB"/>
    <w:rsid w:val="009C1178"/>
    <w:rsid w:val="009C248A"/>
    <w:rsid w:val="009C2CEC"/>
    <w:rsid w:val="009C38E4"/>
    <w:rsid w:val="009C3C4D"/>
    <w:rsid w:val="009C51CA"/>
    <w:rsid w:val="009C5599"/>
    <w:rsid w:val="009C5EDF"/>
    <w:rsid w:val="009C7C44"/>
    <w:rsid w:val="009C7C87"/>
    <w:rsid w:val="009D0472"/>
    <w:rsid w:val="009D0B4F"/>
    <w:rsid w:val="009D0EDC"/>
    <w:rsid w:val="009D1DC3"/>
    <w:rsid w:val="009D24E2"/>
    <w:rsid w:val="009D3BA6"/>
    <w:rsid w:val="009D41A8"/>
    <w:rsid w:val="009D4382"/>
    <w:rsid w:val="009D5E7A"/>
    <w:rsid w:val="009D6885"/>
    <w:rsid w:val="009D766C"/>
    <w:rsid w:val="009E0D04"/>
    <w:rsid w:val="009E1D1D"/>
    <w:rsid w:val="009E3731"/>
    <w:rsid w:val="009E3A83"/>
    <w:rsid w:val="009E59AC"/>
    <w:rsid w:val="009E6966"/>
    <w:rsid w:val="009E738E"/>
    <w:rsid w:val="009F0724"/>
    <w:rsid w:val="009F075A"/>
    <w:rsid w:val="009F25B4"/>
    <w:rsid w:val="009F273E"/>
    <w:rsid w:val="009F2D42"/>
    <w:rsid w:val="009F3943"/>
    <w:rsid w:val="009F480C"/>
    <w:rsid w:val="009F584E"/>
    <w:rsid w:val="009F5863"/>
    <w:rsid w:val="009F62B5"/>
    <w:rsid w:val="009F70B4"/>
    <w:rsid w:val="009F774E"/>
    <w:rsid w:val="00A00864"/>
    <w:rsid w:val="00A0158A"/>
    <w:rsid w:val="00A0254B"/>
    <w:rsid w:val="00A041D8"/>
    <w:rsid w:val="00A04BC8"/>
    <w:rsid w:val="00A04C5D"/>
    <w:rsid w:val="00A05CFD"/>
    <w:rsid w:val="00A06343"/>
    <w:rsid w:val="00A07917"/>
    <w:rsid w:val="00A0793F"/>
    <w:rsid w:val="00A079C2"/>
    <w:rsid w:val="00A10C4D"/>
    <w:rsid w:val="00A10C8F"/>
    <w:rsid w:val="00A1132C"/>
    <w:rsid w:val="00A1141C"/>
    <w:rsid w:val="00A1162C"/>
    <w:rsid w:val="00A11A85"/>
    <w:rsid w:val="00A11B37"/>
    <w:rsid w:val="00A12C50"/>
    <w:rsid w:val="00A137B1"/>
    <w:rsid w:val="00A13A93"/>
    <w:rsid w:val="00A13A97"/>
    <w:rsid w:val="00A142BC"/>
    <w:rsid w:val="00A1515A"/>
    <w:rsid w:val="00A15208"/>
    <w:rsid w:val="00A15482"/>
    <w:rsid w:val="00A16AF0"/>
    <w:rsid w:val="00A1704E"/>
    <w:rsid w:val="00A172A2"/>
    <w:rsid w:val="00A20CD4"/>
    <w:rsid w:val="00A22C6E"/>
    <w:rsid w:val="00A249C9"/>
    <w:rsid w:val="00A25D98"/>
    <w:rsid w:val="00A2654A"/>
    <w:rsid w:val="00A26983"/>
    <w:rsid w:val="00A26FE3"/>
    <w:rsid w:val="00A27036"/>
    <w:rsid w:val="00A27D19"/>
    <w:rsid w:val="00A27F85"/>
    <w:rsid w:val="00A30D20"/>
    <w:rsid w:val="00A31764"/>
    <w:rsid w:val="00A3479F"/>
    <w:rsid w:val="00A34E6E"/>
    <w:rsid w:val="00A355D8"/>
    <w:rsid w:val="00A35838"/>
    <w:rsid w:val="00A36649"/>
    <w:rsid w:val="00A36D9C"/>
    <w:rsid w:val="00A3738F"/>
    <w:rsid w:val="00A374E9"/>
    <w:rsid w:val="00A4002A"/>
    <w:rsid w:val="00A4011C"/>
    <w:rsid w:val="00A402BF"/>
    <w:rsid w:val="00A40561"/>
    <w:rsid w:val="00A405CB"/>
    <w:rsid w:val="00A408FE"/>
    <w:rsid w:val="00A41042"/>
    <w:rsid w:val="00A4129A"/>
    <w:rsid w:val="00A4140A"/>
    <w:rsid w:val="00A414AF"/>
    <w:rsid w:val="00A41778"/>
    <w:rsid w:val="00A418AE"/>
    <w:rsid w:val="00A418F9"/>
    <w:rsid w:val="00A42012"/>
    <w:rsid w:val="00A4203B"/>
    <w:rsid w:val="00A4313C"/>
    <w:rsid w:val="00A433EF"/>
    <w:rsid w:val="00A4344F"/>
    <w:rsid w:val="00A43C89"/>
    <w:rsid w:val="00A43EAA"/>
    <w:rsid w:val="00A447FE"/>
    <w:rsid w:val="00A45408"/>
    <w:rsid w:val="00A46F66"/>
    <w:rsid w:val="00A479B1"/>
    <w:rsid w:val="00A509A9"/>
    <w:rsid w:val="00A52F32"/>
    <w:rsid w:val="00A538AD"/>
    <w:rsid w:val="00A55816"/>
    <w:rsid w:val="00A55EE7"/>
    <w:rsid w:val="00A56441"/>
    <w:rsid w:val="00A564D4"/>
    <w:rsid w:val="00A56653"/>
    <w:rsid w:val="00A56882"/>
    <w:rsid w:val="00A56A12"/>
    <w:rsid w:val="00A572D8"/>
    <w:rsid w:val="00A60449"/>
    <w:rsid w:val="00A606FB"/>
    <w:rsid w:val="00A609EC"/>
    <w:rsid w:val="00A615B8"/>
    <w:rsid w:val="00A6204F"/>
    <w:rsid w:val="00A6226B"/>
    <w:rsid w:val="00A624B6"/>
    <w:rsid w:val="00A64C73"/>
    <w:rsid w:val="00A65903"/>
    <w:rsid w:val="00A65DBB"/>
    <w:rsid w:val="00A66909"/>
    <w:rsid w:val="00A66FA8"/>
    <w:rsid w:val="00A70E1E"/>
    <w:rsid w:val="00A71669"/>
    <w:rsid w:val="00A7365C"/>
    <w:rsid w:val="00A7552E"/>
    <w:rsid w:val="00A7611F"/>
    <w:rsid w:val="00A76676"/>
    <w:rsid w:val="00A7725C"/>
    <w:rsid w:val="00A779E4"/>
    <w:rsid w:val="00A77D9F"/>
    <w:rsid w:val="00A82942"/>
    <w:rsid w:val="00A8311A"/>
    <w:rsid w:val="00A85A40"/>
    <w:rsid w:val="00A85E84"/>
    <w:rsid w:val="00A8655D"/>
    <w:rsid w:val="00A87179"/>
    <w:rsid w:val="00A877AA"/>
    <w:rsid w:val="00A87989"/>
    <w:rsid w:val="00A87AB9"/>
    <w:rsid w:val="00A91D31"/>
    <w:rsid w:val="00A92414"/>
    <w:rsid w:val="00A92567"/>
    <w:rsid w:val="00A92C0F"/>
    <w:rsid w:val="00A92C55"/>
    <w:rsid w:val="00A931A8"/>
    <w:rsid w:val="00A93822"/>
    <w:rsid w:val="00A95341"/>
    <w:rsid w:val="00A955E6"/>
    <w:rsid w:val="00A95AFD"/>
    <w:rsid w:val="00A96591"/>
    <w:rsid w:val="00A976AC"/>
    <w:rsid w:val="00A97719"/>
    <w:rsid w:val="00AA03E5"/>
    <w:rsid w:val="00AA0C25"/>
    <w:rsid w:val="00AA0D01"/>
    <w:rsid w:val="00AA0D9D"/>
    <w:rsid w:val="00AA0E73"/>
    <w:rsid w:val="00AA1366"/>
    <w:rsid w:val="00AA1573"/>
    <w:rsid w:val="00AA169E"/>
    <w:rsid w:val="00AA42FF"/>
    <w:rsid w:val="00AA6A82"/>
    <w:rsid w:val="00AB2BC5"/>
    <w:rsid w:val="00AB2BEB"/>
    <w:rsid w:val="00AB4E4B"/>
    <w:rsid w:val="00AB4F25"/>
    <w:rsid w:val="00AB5026"/>
    <w:rsid w:val="00AB5299"/>
    <w:rsid w:val="00AB5502"/>
    <w:rsid w:val="00AB6676"/>
    <w:rsid w:val="00AB7181"/>
    <w:rsid w:val="00AB7541"/>
    <w:rsid w:val="00AB7EA2"/>
    <w:rsid w:val="00AC041A"/>
    <w:rsid w:val="00AC0B51"/>
    <w:rsid w:val="00AC0D79"/>
    <w:rsid w:val="00AC3308"/>
    <w:rsid w:val="00AC3637"/>
    <w:rsid w:val="00AC5660"/>
    <w:rsid w:val="00AC5A94"/>
    <w:rsid w:val="00AC6554"/>
    <w:rsid w:val="00AC75B5"/>
    <w:rsid w:val="00AC773F"/>
    <w:rsid w:val="00AC77E7"/>
    <w:rsid w:val="00AD1E4E"/>
    <w:rsid w:val="00AD2722"/>
    <w:rsid w:val="00AD2736"/>
    <w:rsid w:val="00AD3C24"/>
    <w:rsid w:val="00AD401F"/>
    <w:rsid w:val="00AD4CB4"/>
    <w:rsid w:val="00AD4E72"/>
    <w:rsid w:val="00AD50F1"/>
    <w:rsid w:val="00AD51EF"/>
    <w:rsid w:val="00AD53A8"/>
    <w:rsid w:val="00AD5A0B"/>
    <w:rsid w:val="00AD5FC4"/>
    <w:rsid w:val="00AD68C2"/>
    <w:rsid w:val="00AE0666"/>
    <w:rsid w:val="00AE09BA"/>
    <w:rsid w:val="00AE0D39"/>
    <w:rsid w:val="00AE126B"/>
    <w:rsid w:val="00AE178A"/>
    <w:rsid w:val="00AE181A"/>
    <w:rsid w:val="00AE1CDE"/>
    <w:rsid w:val="00AE26BB"/>
    <w:rsid w:val="00AE2C70"/>
    <w:rsid w:val="00AE31DD"/>
    <w:rsid w:val="00AE343E"/>
    <w:rsid w:val="00AE3EE6"/>
    <w:rsid w:val="00AE4386"/>
    <w:rsid w:val="00AE486A"/>
    <w:rsid w:val="00AE509A"/>
    <w:rsid w:val="00AE5153"/>
    <w:rsid w:val="00AE707E"/>
    <w:rsid w:val="00AE79FE"/>
    <w:rsid w:val="00AE7E1B"/>
    <w:rsid w:val="00AF040E"/>
    <w:rsid w:val="00AF1468"/>
    <w:rsid w:val="00AF1C3E"/>
    <w:rsid w:val="00AF372E"/>
    <w:rsid w:val="00AF3A79"/>
    <w:rsid w:val="00AF3A97"/>
    <w:rsid w:val="00AF432C"/>
    <w:rsid w:val="00AF48DE"/>
    <w:rsid w:val="00AF4B3D"/>
    <w:rsid w:val="00AF4F84"/>
    <w:rsid w:val="00AF5281"/>
    <w:rsid w:val="00AF54DF"/>
    <w:rsid w:val="00AF5B40"/>
    <w:rsid w:val="00AF6B0C"/>
    <w:rsid w:val="00AF7188"/>
    <w:rsid w:val="00AF7225"/>
    <w:rsid w:val="00AF7341"/>
    <w:rsid w:val="00B01705"/>
    <w:rsid w:val="00B0200F"/>
    <w:rsid w:val="00B03A7A"/>
    <w:rsid w:val="00B03F40"/>
    <w:rsid w:val="00B05F41"/>
    <w:rsid w:val="00B05F64"/>
    <w:rsid w:val="00B06556"/>
    <w:rsid w:val="00B06893"/>
    <w:rsid w:val="00B06BBD"/>
    <w:rsid w:val="00B07166"/>
    <w:rsid w:val="00B10DB4"/>
    <w:rsid w:val="00B11F7E"/>
    <w:rsid w:val="00B12705"/>
    <w:rsid w:val="00B128F1"/>
    <w:rsid w:val="00B13285"/>
    <w:rsid w:val="00B13D19"/>
    <w:rsid w:val="00B14697"/>
    <w:rsid w:val="00B169E7"/>
    <w:rsid w:val="00B16C8B"/>
    <w:rsid w:val="00B1709B"/>
    <w:rsid w:val="00B2105A"/>
    <w:rsid w:val="00B21212"/>
    <w:rsid w:val="00B2169A"/>
    <w:rsid w:val="00B21EB5"/>
    <w:rsid w:val="00B2360C"/>
    <w:rsid w:val="00B23B84"/>
    <w:rsid w:val="00B23FA2"/>
    <w:rsid w:val="00B24A16"/>
    <w:rsid w:val="00B2505D"/>
    <w:rsid w:val="00B26921"/>
    <w:rsid w:val="00B26E2C"/>
    <w:rsid w:val="00B271D7"/>
    <w:rsid w:val="00B279A1"/>
    <w:rsid w:val="00B279F2"/>
    <w:rsid w:val="00B27A83"/>
    <w:rsid w:val="00B30BFE"/>
    <w:rsid w:val="00B30EA0"/>
    <w:rsid w:val="00B31354"/>
    <w:rsid w:val="00B31AD0"/>
    <w:rsid w:val="00B32090"/>
    <w:rsid w:val="00B3215C"/>
    <w:rsid w:val="00B32A70"/>
    <w:rsid w:val="00B349AE"/>
    <w:rsid w:val="00B357F2"/>
    <w:rsid w:val="00B35B27"/>
    <w:rsid w:val="00B367A8"/>
    <w:rsid w:val="00B371DE"/>
    <w:rsid w:val="00B37FC8"/>
    <w:rsid w:val="00B408FB"/>
    <w:rsid w:val="00B41027"/>
    <w:rsid w:val="00B42207"/>
    <w:rsid w:val="00B43629"/>
    <w:rsid w:val="00B43EA5"/>
    <w:rsid w:val="00B4488B"/>
    <w:rsid w:val="00B45B5C"/>
    <w:rsid w:val="00B45CFF"/>
    <w:rsid w:val="00B46248"/>
    <w:rsid w:val="00B466B1"/>
    <w:rsid w:val="00B467D6"/>
    <w:rsid w:val="00B46F56"/>
    <w:rsid w:val="00B47A6C"/>
    <w:rsid w:val="00B47E02"/>
    <w:rsid w:val="00B500E5"/>
    <w:rsid w:val="00B5041F"/>
    <w:rsid w:val="00B508DB"/>
    <w:rsid w:val="00B51893"/>
    <w:rsid w:val="00B52BE2"/>
    <w:rsid w:val="00B545EC"/>
    <w:rsid w:val="00B556D9"/>
    <w:rsid w:val="00B566EE"/>
    <w:rsid w:val="00B56892"/>
    <w:rsid w:val="00B57B0D"/>
    <w:rsid w:val="00B57D53"/>
    <w:rsid w:val="00B601A7"/>
    <w:rsid w:val="00B60B7D"/>
    <w:rsid w:val="00B60C6F"/>
    <w:rsid w:val="00B61B77"/>
    <w:rsid w:val="00B621F0"/>
    <w:rsid w:val="00B639EB"/>
    <w:rsid w:val="00B64D30"/>
    <w:rsid w:val="00B64DD0"/>
    <w:rsid w:val="00B65012"/>
    <w:rsid w:val="00B65791"/>
    <w:rsid w:val="00B66741"/>
    <w:rsid w:val="00B6676B"/>
    <w:rsid w:val="00B667DA"/>
    <w:rsid w:val="00B66935"/>
    <w:rsid w:val="00B66E78"/>
    <w:rsid w:val="00B66E86"/>
    <w:rsid w:val="00B67855"/>
    <w:rsid w:val="00B67E63"/>
    <w:rsid w:val="00B70BA4"/>
    <w:rsid w:val="00B70D9C"/>
    <w:rsid w:val="00B71E90"/>
    <w:rsid w:val="00B7578C"/>
    <w:rsid w:val="00B76B52"/>
    <w:rsid w:val="00B77064"/>
    <w:rsid w:val="00B77626"/>
    <w:rsid w:val="00B825E5"/>
    <w:rsid w:val="00B82914"/>
    <w:rsid w:val="00B82B5F"/>
    <w:rsid w:val="00B83297"/>
    <w:rsid w:val="00B83430"/>
    <w:rsid w:val="00B845E9"/>
    <w:rsid w:val="00B850C0"/>
    <w:rsid w:val="00B8557B"/>
    <w:rsid w:val="00B865A5"/>
    <w:rsid w:val="00B875BD"/>
    <w:rsid w:val="00B87F65"/>
    <w:rsid w:val="00B90FF1"/>
    <w:rsid w:val="00B92F5B"/>
    <w:rsid w:val="00B9325F"/>
    <w:rsid w:val="00B93D1D"/>
    <w:rsid w:val="00B9518B"/>
    <w:rsid w:val="00B96051"/>
    <w:rsid w:val="00B96324"/>
    <w:rsid w:val="00B97054"/>
    <w:rsid w:val="00BA24F0"/>
    <w:rsid w:val="00BA4090"/>
    <w:rsid w:val="00BA5F2D"/>
    <w:rsid w:val="00BA62FB"/>
    <w:rsid w:val="00BB105B"/>
    <w:rsid w:val="00BB28A7"/>
    <w:rsid w:val="00BB30D7"/>
    <w:rsid w:val="00BB3E4D"/>
    <w:rsid w:val="00BB51B8"/>
    <w:rsid w:val="00BB606B"/>
    <w:rsid w:val="00BB6F15"/>
    <w:rsid w:val="00BC038F"/>
    <w:rsid w:val="00BC122A"/>
    <w:rsid w:val="00BC1331"/>
    <w:rsid w:val="00BC239A"/>
    <w:rsid w:val="00BC38D8"/>
    <w:rsid w:val="00BC3E8F"/>
    <w:rsid w:val="00BC5BC1"/>
    <w:rsid w:val="00BC66E1"/>
    <w:rsid w:val="00BC6B72"/>
    <w:rsid w:val="00BC702B"/>
    <w:rsid w:val="00BC72D5"/>
    <w:rsid w:val="00BC7D1C"/>
    <w:rsid w:val="00BC7D67"/>
    <w:rsid w:val="00BD0EAC"/>
    <w:rsid w:val="00BD1B42"/>
    <w:rsid w:val="00BD2222"/>
    <w:rsid w:val="00BD2C3A"/>
    <w:rsid w:val="00BD3672"/>
    <w:rsid w:val="00BD36A9"/>
    <w:rsid w:val="00BD3834"/>
    <w:rsid w:val="00BD469C"/>
    <w:rsid w:val="00BD639C"/>
    <w:rsid w:val="00BD652F"/>
    <w:rsid w:val="00BE1541"/>
    <w:rsid w:val="00BE36DE"/>
    <w:rsid w:val="00BE3C2B"/>
    <w:rsid w:val="00BE451A"/>
    <w:rsid w:val="00BE4FC8"/>
    <w:rsid w:val="00BE5009"/>
    <w:rsid w:val="00BE580D"/>
    <w:rsid w:val="00BE5BAA"/>
    <w:rsid w:val="00BE5C39"/>
    <w:rsid w:val="00BF02AC"/>
    <w:rsid w:val="00BF0C55"/>
    <w:rsid w:val="00BF128F"/>
    <w:rsid w:val="00BF1F4F"/>
    <w:rsid w:val="00BF25C0"/>
    <w:rsid w:val="00BF325D"/>
    <w:rsid w:val="00BF4383"/>
    <w:rsid w:val="00BF5F39"/>
    <w:rsid w:val="00BF6189"/>
    <w:rsid w:val="00BF67C1"/>
    <w:rsid w:val="00BF74F6"/>
    <w:rsid w:val="00C0169E"/>
    <w:rsid w:val="00C0251E"/>
    <w:rsid w:val="00C035F2"/>
    <w:rsid w:val="00C041AE"/>
    <w:rsid w:val="00C0477D"/>
    <w:rsid w:val="00C04C6A"/>
    <w:rsid w:val="00C04FA9"/>
    <w:rsid w:val="00C05849"/>
    <w:rsid w:val="00C05D46"/>
    <w:rsid w:val="00C05DA9"/>
    <w:rsid w:val="00C05E5D"/>
    <w:rsid w:val="00C06807"/>
    <w:rsid w:val="00C0758C"/>
    <w:rsid w:val="00C07DD4"/>
    <w:rsid w:val="00C07EA7"/>
    <w:rsid w:val="00C11498"/>
    <w:rsid w:val="00C11656"/>
    <w:rsid w:val="00C11DF3"/>
    <w:rsid w:val="00C12708"/>
    <w:rsid w:val="00C13369"/>
    <w:rsid w:val="00C13724"/>
    <w:rsid w:val="00C140B3"/>
    <w:rsid w:val="00C148A2"/>
    <w:rsid w:val="00C15409"/>
    <w:rsid w:val="00C15C4F"/>
    <w:rsid w:val="00C15FA3"/>
    <w:rsid w:val="00C16A83"/>
    <w:rsid w:val="00C16E85"/>
    <w:rsid w:val="00C17E6C"/>
    <w:rsid w:val="00C20AE2"/>
    <w:rsid w:val="00C20FC8"/>
    <w:rsid w:val="00C23256"/>
    <w:rsid w:val="00C2326C"/>
    <w:rsid w:val="00C23DAD"/>
    <w:rsid w:val="00C26084"/>
    <w:rsid w:val="00C269C4"/>
    <w:rsid w:val="00C27F67"/>
    <w:rsid w:val="00C30ECE"/>
    <w:rsid w:val="00C3228B"/>
    <w:rsid w:val="00C32C1C"/>
    <w:rsid w:val="00C33F19"/>
    <w:rsid w:val="00C34738"/>
    <w:rsid w:val="00C36161"/>
    <w:rsid w:val="00C3670F"/>
    <w:rsid w:val="00C43125"/>
    <w:rsid w:val="00C44A4F"/>
    <w:rsid w:val="00C44B5E"/>
    <w:rsid w:val="00C4565F"/>
    <w:rsid w:val="00C46FBB"/>
    <w:rsid w:val="00C472F4"/>
    <w:rsid w:val="00C4763D"/>
    <w:rsid w:val="00C47AE7"/>
    <w:rsid w:val="00C47FAC"/>
    <w:rsid w:val="00C50081"/>
    <w:rsid w:val="00C50B80"/>
    <w:rsid w:val="00C51F9E"/>
    <w:rsid w:val="00C52045"/>
    <w:rsid w:val="00C5250E"/>
    <w:rsid w:val="00C5309B"/>
    <w:rsid w:val="00C53182"/>
    <w:rsid w:val="00C5338F"/>
    <w:rsid w:val="00C542BC"/>
    <w:rsid w:val="00C56B3A"/>
    <w:rsid w:val="00C56D8B"/>
    <w:rsid w:val="00C57CD6"/>
    <w:rsid w:val="00C57FF1"/>
    <w:rsid w:val="00C6015D"/>
    <w:rsid w:val="00C6166C"/>
    <w:rsid w:val="00C62577"/>
    <w:rsid w:val="00C627B1"/>
    <w:rsid w:val="00C628EE"/>
    <w:rsid w:val="00C63837"/>
    <w:rsid w:val="00C64C1C"/>
    <w:rsid w:val="00C64C5E"/>
    <w:rsid w:val="00C65E55"/>
    <w:rsid w:val="00C660F7"/>
    <w:rsid w:val="00C6684F"/>
    <w:rsid w:val="00C67AB0"/>
    <w:rsid w:val="00C700AA"/>
    <w:rsid w:val="00C7077D"/>
    <w:rsid w:val="00C70B7D"/>
    <w:rsid w:val="00C7144A"/>
    <w:rsid w:val="00C714B2"/>
    <w:rsid w:val="00C715DB"/>
    <w:rsid w:val="00C71E4F"/>
    <w:rsid w:val="00C733DD"/>
    <w:rsid w:val="00C73642"/>
    <w:rsid w:val="00C739D4"/>
    <w:rsid w:val="00C73C76"/>
    <w:rsid w:val="00C7415E"/>
    <w:rsid w:val="00C74EED"/>
    <w:rsid w:val="00C76FA2"/>
    <w:rsid w:val="00C770A2"/>
    <w:rsid w:val="00C773F7"/>
    <w:rsid w:val="00C77D83"/>
    <w:rsid w:val="00C816BF"/>
    <w:rsid w:val="00C823D7"/>
    <w:rsid w:val="00C82902"/>
    <w:rsid w:val="00C82AFE"/>
    <w:rsid w:val="00C82E61"/>
    <w:rsid w:val="00C836A1"/>
    <w:rsid w:val="00C845A2"/>
    <w:rsid w:val="00C86439"/>
    <w:rsid w:val="00C865CF"/>
    <w:rsid w:val="00C87743"/>
    <w:rsid w:val="00C87AE7"/>
    <w:rsid w:val="00C87B0C"/>
    <w:rsid w:val="00C90584"/>
    <w:rsid w:val="00C91C9B"/>
    <w:rsid w:val="00C92290"/>
    <w:rsid w:val="00C92B02"/>
    <w:rsid w:val="00C92F27"/>
    <w:rsid w:val="00C9507F"/>
    <w:rsid w:val="00C9510A"/>
    <w:rsid w:val="00C9531C"/>
    <w:rsid w:val="00C9537F"/>
    <w:rsid w:val="00C95967"/>
    <w:rsid w:val="00C95B34"/>
    <w:rsid w:val="00C95FA4"/>
    <w:rsid w:val="00C96BA3"/>
    <w:rsid w:val="00C9717A"/>
    <w:rsid w:val="00C97250"/>
    <w:rsid w:val="00CA0737"/>
    <w:rsid w:val="00CA075A"/>
    <w:rsid w:val="00CA1AA7"/>
    <w:rsid w:val="00CA1FC8"/>
    <w:rsid w:val="00CA3375"/>
    <w:rsid w:val="00CA3A81"/>
    <w:rsid w:val="00CA43FC"/>
    <w:rsid w:val="00CA4A3D"/>
    <w:rsid w:val="00CA4B05"/>
    <w:rsid w:val="00CA512F"/>
    <w:rsid w:val="00CB038F"/>
    <w:rsid w:val="00CB0455"/>
    <w:rsid w:val="00CB05C1"/>
    <w:rsid w:val="00CB0A09"/>
    <w:rsid w:val="00CB0D49"/>
    <w:rsid w:val="00CB0E11"/>
    <w:rsid w:val="00CB14CB"/>
    <w:rsid w:val="00CB15B7"/>
    <w:rsid w:val="00CB21A1"/>
    <w:rsid w:val="00CB2B32"/>
    <w:rsid w:val="00CB2BEE"/>
    <w:rsid w:val="00CB33DF"/>
    <w:rsid w:val="00CB3E29"/>
    <w:rsid w:val="00CB55DB"/>
    <w:rsid w:val="00CB5758"/>
    <w:rsid w:val="00CB6234"/>
    <w:rsid w:val="00CB6DF0"/>
    <w:rsid w:val="00CC0343"/>
    <w:rsid w:val="00CC0B65"/>
    <w:rsid w:val="00CC25BA"/>
    <w:rsid w:val="00CC2B1A"/>
    <w:rsid w:val="00CC4153"/>
    <w:rsid w:val="00CC5208"/>
    <w:rsid w:val="00CC542D"/>
    <w:rsid w:val="00CC5E26"/>
    <w:rsid w:val="00CC6016"/>
    <w:rsid w:val="00CC6E40"/>
    <w:rsid w:val="00CD0817"/>
    <w:rsid w:val="00CD27A7"/>
    <w:rsid w:val="00CD28EF"/>
    <w:rsid w:val="00CD4C43"/>
    <w:rsid w:val="00CD6012"/>
    <w:rsid w:val="00CD6823"/>
    <w:rsid w:val="00CD6A5A"/>
    <w:rsid w:val="00CD6CE2"/>
    <w:rsid w:val="00CD7706"/>
    <w:rsid w:val="00CE1D81"/>
    <w:rsid w:val="00CE2831"/>
    <w:rsid w:val="00CE2C2B"/>
    <w:rsid w:val="00CE2E58"/>
    <w:rsid w:val="00CE326B"/>
    <w:rsid w:val="00CE42D7"/>
    <w:rsid w:val="00CE4D8C"/>
    <w:rsid w:val="00CE5ABC"/>
    <w:rsid w:val="00CE6D1F"/>
    <w:rsid w:val="00CE7193"/>
    <w:rsid w:val="00CE71B7"/>
    <w:rsid w:val="00CE7955"/>
    <w:rsid w:val="00CF0E6F"/>
    <w:rsid w:val="00CF1679"/>
    <w:rsid w:val="00CF1D55"/>
    <w:rsid w:val="00CF1F11"/>
    <w:rsid w:val="00CF2AEB"/>
    <w:rsid w:val="00CF2E0B"/>
    <w:rsid w:val="00CF386C"/>
    <w:rsid w:val="00CF3A37"/>
    <w:rsid w:val="00CF4511"/>
    <w:rsid w:val="00CF5475"/>
    <w:rsid w:val="00CF5E5B"/>
    <w:rsid w:val="00D00A40"/>
    <w:rsid w:val="00D00F87"/>
    <w:rsid w:val="00D01059"/>
    <w:rsid w:val="00D01BEF"/>
    <w:rsid w:val="00D02CF3"/>
    <w:rsid w:val="00D03428"/>
    <w:rsid w:val="00D034FC"/>
    <w:rsid w:val="00D05541"/>
    <w:rsid w:val="00D06B1A"/>
    <w:rsid w:val="00D0714A"/>
    <w:rsid w:val="00D07E72"/>
    <w:rsid w:val="00D100CA"/>
    <w:rsid w:val="00D10C58"/>
    <w:rsid w:val="00D1217A"/>
    <w:rsid w:val="00D12806"/>
    <w:rsid w:val="00D13383"/>
    <w:rsid w:val="00D14171"/>
    <w:rsid w:val="00D14E04"/>
    <w:rsid w:val="00D1515F"/>
    <w:rsid w:val="00D16555"/>
    <w:rsid w:val="00D16F39"/>
    <w:rsid w:val="00D20B67"/>
    <w:rsid w:val="00D213A7"/>
    <w:rsid w:val="00D24847"/>
    <w:rsid w:val="00D248DC"/>
    <w:rsid w:val="00D24BAB"/>
    <w:rsid w:val="00D25286"/>
    <w:rsid w:val="00D2535A"/>
    <w:rsid w:val="00D263A4"/>
    <w:rsid w:val="00D27716"/>
    <w:rsid w:val="00D30458"/>
    <w:rsid w:val="00D307A0"/>
    <w:rsid w:val="00D30C79"/>
    <w:rsid w:val="00D312B0"/>
    <w:rsid w:val="00D31BCB"/>
    <w:rsid w:val="00D31BF3"/>
    <w:rsid w:val="00D32A25"/>
    <w:rsid w:val="00D3355A"/>
    <w:rsid w:val="00D3430B"/>
    <w:rsid w:val="00D35136"/>
    <w:rsid w:val="00D35EFC"/>
    <w:rsid w:val="00D35FBA"/>
    <w:rsid w:val="00D36241"/>
    <w:rsid w:val="00D364C1"/>
    <w:rsid w:val="00D366BF"/>
    <w:rsid w:val="00D36E40"/>
    <w:rsid w:val="00D37367"/>
    <w:rsid w:val="00D37B86"/>
    <w:rsid w:val="00D37F15"/>
    <w:rsid w:val="00D40755"/>
    <w:rsid w:val="00D418A6"/>
    <w:rsid w:val="00D44D9F"/>
    <w:rsid w:val="00D44FDC"/>
    <w:rsid w:val="00D45F8C"/>
    <w:rsid w:val="00D46046"/>
    <w:rsid w:val="00D4733C"/>
    <w:rsid w:val="00D47F42"/>
    <w:rsid w:val="00D5013E"/>
    <w:rsid w:val="00D507BF"/>
    <w:rsid w:val="00D510A8"/>
    <w:rsid w:val="00D51894"/>
    <w:rsid w:val="00D5193D"/>
    <w:rsid w:val="00D52223"/>
    <w:rsid w:val="00D542DE"/>
    <w:rsid w:val="00D54875"/>
    <w:rsid w:val="00D551E9"/>
    <w:rsid w:val="00D5575A"/>
    <w:rsid w:val="00D564D6"/>
    <w:rsid w:val="00D57142"/>
    <w:rsid w:val="00D5788C"/>
    <w:rsid w:val="00D57B1B"/>
    <w:rsid w:val="00D6056C"/>
    <w:rsid w:val="00D60E36"/>
    <w:rsid w:val="00D610CC"/>
    <w:rsid w:val="00D61B1F"/>
    <w:rsid w:val="00D6230C"/>
    <w:rsid w:val="00D6235A"/>
    <w:rsid w:val="00D62511"/>
    <w:rsid w:val="00D627E0"/>
    <w:rsid w:val="00D62A9E"/>
    <w:rsid w:val="00D63123"/>
    <w:rsid w:val="00D6313D"/>
    <w:rsid w:val="00D6338D"/>
    <w:rsid w:val="00D63EC7"/>
    <w:rsid w:val="00D646D0"/>
    <w:rsid w:val="00D64D37"/>
    <w:rsid w:val="00D6588D"/>
    <w:rsid w:val="00D659B4"/>
    <w:rsid w:val="00D6716D"/>
    <w:rsid w:val="00D6756B"/>
    <w:rsid w:val="00D706B0"/>
    <w:rsid w:val="00D719C7"/>
    <w:rsid w:val="00D71A99"/>
    <w:rsid w:val="00D71FF5"/>
    <w:rsid w:val="00D721E0"/>
    <w:rsid w:val="00D72384"/>
    <w:rsid w:val="00D7290B"/>
    <w:rsid w:val="00D72D8F"/>
    <w:rsid w:val="00D72E4B"/>
    <w:rsid w:val="00D7360E"/>
    <w:rsid w:val="00D737B0"/>
    <w:rsid w:val="00D73C03"/>
    <w:rsid w:val="00D73DE1"/>
    <w:rsid w:val="00D74082"/>
    <w:rsid w:val="00D745D7"/>
    <w:rsid w:val="00D74CB2"/>
    <w:rsid w:val="00D75DF8"/>
    <w:rsid w:val="00D7679B"/>
    <w:rsid w:val="00D76A5B"/>
    <w:rsid w:val="00D76BEB"/>
    <w:rsid w:val="00D771C6"/>
    <w:rsid w:val="00D77F71"/>
    <w:rsid w:val="00D80067"/>
    <w:rsid w:val="00D80483"/>
    <w:rsid w:val="00D80C1D"/>
    <w:rsid w:val="00D825D0"/>
    <w:rsid w:val="00D82D1D"/>
    <w:rsid w:val="00D833E2"/>
    <w:rsid w:val="00D83BFF"/>
    <w:rsid w:val="00D84408"/>
    <w:rsid w:val="00D850B0"/>
    <w:rsid w:val="00D865F2"/>
    <w:rsid w:val="00D86E4F"/>
    <w:rsid w:val="00D8766E"/>
    <w:rsid w:val="00D90E77"/>
    <w:rsid w:val="00D910FE"/>
    <w:rsid w:val="00D91F54"/>
    <w:rsid w:val="00D921B3"/>
    <w:rsid w:val="00D9266E"/>
    <w:rsid w:val="00D92BF2"/>
    <w:rsid w:val="00D936D0"/>
    <w:rsid w:val="00D95002"/>
    <w:rsid w:val="00D96D87"/>
    <w:rsid w:val="00D97396"/>
    <w:rsid w:val="00DA0783"/>
    <w:rsid w:val="00DA152F"/>
    <w:rsid w:val="00DA4CAB"/>
    <w:rsid w:val="00DA5DDB"/>
    <w:rsid w:val="00DA6D80"/>
    <w:rsid w:val="00DA6E71"/>
    <w:rsid w:val="00DA7D9B"/>
    <w:rsid w:val="00DB0CC7"/>
    <w:rsid w:val="00DB11E9"/>
    <w:rsid w:val="00DB13C6"/>
    <w:rsid w:val="00DB14BC"/>
    <w:rsid w:val="00DB1731"/>
    <w:rsid w:val="00DB17C8"/>
    <w:rsid w:val="00DB1C70"/>
    <w:rsid w:val="00DB3658"/>
    <w:rsid w:val="00DB396B"/>
    <w:rsid w:val="00DB41C5"/>
    <w:rsid w:val="00DB43F0"/>
    <w:rsid w:val="00DB4626"/>
    <w:rsid w:val="00DB5B7E"/>
    <w:rsid w:val="00DB6705"/>
    <w:rsid w:val="00DB740C"/>
    <w:rsid w:val="00DB7766"/>
    <w:rsid w:val="00DC0285"/>
    <w:rsid w:val="00DC0AA2"/>
    <w:rsid w:val="00DC0C1C"/>
    <w:rsid w:val="00DC1B36"/>
    <w:rsid w:val="00DC1D57"/>
    <w:rsid w:val="00DC5E96"/>
    <w:rsid w:val="00DC6662"/>
    <w:rsid w:val="00DC6F82"/>
    <w:rsid w:val="00DC7069"/>
    <w:rsid w:val="00DC7307"/>
    <w:rsid w:val="00DC759F"/>
    <w:rsid w:val="00DC7F91"/>
    <w:rsid w:val="00DD04EA"/>
    <w:rsid w:val="00DD0CDC"/>
    <w:rsid w:val="00DD1091"/>
    <w:rsid w:val="00DD1390"/>
    <w:rsid w:val="00DD2BF2"/>
    <w:rsid w:val="00DD335B"/>
    <w:rsid w:val="00DD3A01"/>
    <w:rsid w:val="00DD4506"/>
    <w:rsid w:val="00DD4F8F"/>
    <w:rsid w:val="00DD5EBF"/>
    <w:rsid w:val="00DD674B"/>
    <w:rsid w:val="00DD6940"/>
    <w:rsid w:val="00DD74AE"/>
    <w:rsid w:val="00DD76C1"/>
    <w:rsid w:val="00DD7A4D"/>
    <w:rsid w:val="00DE07FE"/>
    <w:rsid w:val="00DE138C"/>
    <w:rsid w:val="00DE2E84"/>
    <w:rsid w:val="00DE3268"/>
    <w:rsid w:val="00DE605F"/>
    <w:rsid w:val="00DE65F6"/>
    <w:rsid w:val="00DE7736"/>
    <w:rsid w:val="00DE7A23"/>
    <w:rsid w:val="00DE7FFD"/>
    <w:rsid w:val="00DF04A0"/>
    <w:rsid w:val="00DF0B2C"/>
    <w:rsid w:val="00DF1122"/>
    <w:rsid w:val="00DF156E"/>
    <w:rsid w:val="00DF1EF8"/>
    <w:rsid w:val="00DF5343"/>
    <w:rsid w:val="00DF6181"/>
    <w:rsid w:val="00DF64F3"/>
    <w:rsid w:val="00DF6CAA"/>
    <w:rsid w:val="00DF74EE"/>
    <w:rsid w:val="00E0008A"/>
    <w:rsid w:val="00E0013E"/>
    <w:rsid w:val="00E016C4"/>
    <w:rsid w:val="00E0345C"/>
    <w:rsid w:val="00E035F5"/>
    <w:rsid w:val="00E0528A"/>
    <w:rsid w:val="00E05994"/>
    <w:rsid w:val="00E06EEF"/>
    <w:rsid w:val="00E07EB5"/>
    <w:rsid w:val="00E122FE"/>
    <w:rsid w:val="00E1235A"/>
    <w:rsid w:val="00E12BA5"/>
    <w:rsid w:val="00E12D9C"/>
    <w:rsid w:val="00E130AD"/>
    <w:rsid w:val="00E15563"/>
    <w:rsid w:val="00E15F08"/>
    <w:rsid w:val="00E163A1"/>
    <w:rsid w:val="00E1696B"/>
    <w:rsid w:val="00E16ECC"/>
    <w:rsid w:val="00E17230"/>
    <w:rsid w:val="00E17B4A"/>
    <w:rsid w:val="00E20E6B"/>
    <w:rsid w:val="00E20F3A"/>
    <w:rsid w:val="00E2155E"/>
    <w:rsid w:val="00E225AA"/>
    <w:rsid w:val="00E249CF"/>
    <w:rsid w:val="00E2504C"/>
    <w:rsid w:val="00E251B3"/>
    <w:rsid w:val="00E2652D"/>
    <w:rsid w:val="00E30AB2"/>
    <w:rsid w:val="00E31152"/>
    <w:rsid w:val="00E322E2"/>
    <w:rsid w:val="00E3243C"/>
    <w:rsid w:val="00E32C17"/>
    <w:rsid w:val="00E32F76"/>
    <w:rsid w:val="00E330CA"/>
    <w:rsid w:val="00E338F7"/>
    <w:rsid w:val="00E33919"/>
    <w:rsid w:val="00E340D8"/>
    <w:rsid w:val="00E348C9"/>
    <w:rsid w:val="00E34F13"/>
    <w:rsid w:val="00E3636B"/>
    <w:rsid w:val="00E36797"/>
    <w:rsid w:val="00E36B88"/>
    <w:rsid w:val="00E379D3"/>
    <w:rsid w:val="00E37D47"/>
    <w:rsid w:val="00E41B99"/>
    <w:rsid w:val="00E41EE0"/>
    <w:rsid w:val="00E42612"/>
    <w:rsid w:val="00E456D6"/>
    <w:rsid w:val="00E5137F"/>
    <w:rsid w:val="00E52907"/>
    <w:rsid w:val="00E52F8D"/>
    <w:rsid w:val="00E531A1"/>
    <w:rsid w:val="00E53857"/>
    <w:rsid w:val="00E54456"/>
    <w:rsid w:val="00E551DF"/>
    <w:rsid w:val="00E55A58"/>
    <w:rsid w:val="00E55B81"/>
    <w:rsid w:val="00E56233"/>
    <w:rsid w:val="00E562B8"/>
    <w:rsid w:val="00E56B32"/>
    <w:rsid w:val="00E57D4E"/>
    <w:rsid w:val="00E6076E"/>
    <w:rsid w:val="00E613B1"/>
    <w:rsid w:val="00E62197"/>
    <w:rsid w:val="00E62675"/>
    <w:rsid w:val="00E62BF9"/>
    <w:rsid w:val="00E65AAB"/>
    <w:rsid w:val="00E66050"/>
    <w:rsid w:val="00E6606E"/>
    <w:rsid w:val="00E67436"/>
    <w:rsid w:val="00E70EB7"/>
    <w:rsid w:val="00E7129B"/>
    <w:rsid w:val="00E72826"/>
    <w:rsid w:val="00E7317C"/>
    <w:rsid w:val="00E731F9"/>
    <w:rsid w:val="00E7340D"/>
    <w:rsid w:val="00E73DC4"/>
    <w:rsid w:val="00E73F65"/>
    <w:rsid w:val="00E74A58"/>
    <w:rsid w:val="00E76427"/>
    <w:rsid w:val="00E765A5"/>
    <w:rsid w:val="00E7787A"/>
    <w:rsid w:val="00E81496"/>
    <w:rsid w:val="00E83A88"/>
    <w:rsid w:val="00E83C39"/>
    <w:rsid w:val="00E84616"/>
    <w:rsid w:val="00E87742"/>
    <w:rsid w:val="00E87A09"/>
    <w:rsid w:val="00E90CE2"/>
    <w:rsid w:val="00E93525"/>
    <w:rsid w:val="00E9551D"/>
    <w:rsid w:val="00E95961"/>
    <w:rsid w:val="00E9596E"/>
    <w:rsid w:val="00E959A2"/>
    <w:rsid w:val="00E95E40"/>
    <w:rsid w:val="00E963DB"/>
    <w:rsid w:val="00E977C7"/>
    <w:rsid w:val="00E977E8"/>
    <w:rsid w:val="00EA06AA"/>
    <w:rsid w:val="00EA19D0"/>
    <w:rsid w:val="00EA1CC4"/>
    <w:rsid w:val="00EA2435"/>
    <w:rsid w:val="00EA2D76"/>
    <w:rsid w:val="00EA32CC"/>
    <w:rsid w:val="00EA5BEB"/>
    <w:rsid w:val="00EA70F4"/>
    <w:rsid w:val="00EA71CA"/>
    <w:rsid w:val="00EA78D8"/>
    <w:rsid w:val="00EA7A77"/>
    <w:rsid w:val="00EB0196"/>
    <w:rsid w:val="00EB0C4B"/>
    <w:rsid w:val="00EB0F77"/>
    <w:rsid w:val="00EB16DA"/>
    <w:rsid w:val="00EB2297"/>
    <w:rsid w:val="00EB2F64"/>
    <w:rsid w:val="00EB321E"/>
    <w:rsid w:val="00EB3FB8"/>
    <w:rsid w:val="00EB4565"/>
    <w:rsid w:val="00EB4D4A"/>
    <w:rsid w:val="00EB4DA7"/>
    <w:rsid w:val="00EB4E86"/>
    <w:rsid w:val="00EB5600"/>
    <w:rsid w:val="00EB5F38"/>
    <w:rsid w:val="00EB61BF"/>
    <w:rsid w:val="00EB6C3D"/>
    <w:rsid w:val="00EB6DDE"/>
    <w:rsid w:val="00EB7100"/>
    <w:rsid w:val="00EC08DB"/>
    <w:rsid w:val="00EC11B5"/>
    <w:rsid w:val="00EC1E65"/>
    <w:rsid w:val="00EC2C27"/>
    <w:rsid w:val="00EC414B"/>
    <w:rsid w:val="00EC6006"/>
    <w:rsid w:val="00EC62B9"/>
    <w:rsid w:val="00EC66D1"/>
    <w:rsid w:val="00EC67EB"/>
    <w:rsid w:val="00EC76E2"/>
    <w:rsid w:val="00EC7AF3"/>
    <w:rsid w:val="00ED10B7"/>
    <w:rsid w:val="00ED13BC"/>
    <w:rsid w:val="00ED281D"/>
    <w:rsid w:val="00ED5CDC"/>
    <w:rsid w:val="00ED62D0"/>
    <w:rsid w:val="00ED692C"/>
    <w:rsid w:val="00ED77F7"/>
    <w:rsid w:val="00ED7ECE"/>
    <w:rsid w:val="00EE07ED"/>
    <w:rsid w:val="00EE0C40"/>
    <w:rsid w:val="00EE1376"/>
    <w:rsid w:val="00EE1A49"/>
    <w:rsid w:val="00EE1B6F"/>
    <w:rsid w:val="00EE1F33"/>
    <w:rsid w:val="00EE225C"/>
    <w:rsid w:val="00EE2D12"/>
    <w:rsid w:val="00EE3E95"/>
    <w:rsid w:val="00EE4DD6"/>
    <w:rsid w:val="00EE50A7"/>
    <w:rsid w:val="00EE5F43"/>
    <w:rsid w:val="00EE61B0"/>
    <w:rsid w:val="00EE64A3"/>
    <w:rsid w:val="00EE6DF9"/>
    <w:rsid w:val="00EE7574"/>
    <w:rsid w:val="00EF0283"/>
    <w:rsid w:val="00EF1101"/>
    <w:rsid w:val="00EF51CE"/>
    <w:rsid w:val="00EF5207"/>
    <w:rsid w:val="00EF5A5D"/>
    <w:rsid w:val="00EF5A79"/>
    <w:rsid w:val="00EF6A38"/>
    <w:rsid w:val="00EF72BD"/>
    <w:rsid w:val="00EF7E8C"/>
    <w:rsid w:val="00F00B06"/>
    <w:rsid w:val="00F01547"/>
    <w:rsid w:val="00F01C66"/>
    <w:rsid w:val="00F01E66"/>
    <w:rsid w:val="00F02098"/>
    <w:rsid w:val="00F025F8"/>
    <w:rsid w:val="00F02C5A"/>
    <w:rsid w:val="00F0307F"/>
    <w:rsid w:val="00F036BB"/>
    <w:rsid w:val="00F0471C"/>
    <w:rsid w:val="00F0476E"/>
    <w:rsid w:val="00F04DD3"/>
    <w:rsid w:val="00F05BA2"/>
    <w:rsid w:val="00F060C0"/>
    <w:rsid w:val="00F06E03"/>
    <w:rsid w:val="00F10197"/>
    <w:rsid w:val="00F10E1E"/>
    <w:rsid w:val="00F11467"/>
    <w:rsid w:val="00F11489"/>
    <w:rsid w:val="00F11679"/>
    <w:rsid w:val="00F116CD"/>
    <w:rsid w:val="00F11DEC"/>
    <w:rsid w:val="00F127F8"/>
    <w:rsid w:val="00F13B04"/>
    <w:rsid w:val="00F14783"/>
    <w:rsid w:val="00F1484F"/>
    <w:rsid w:val="00F15BE2"/>
    <w:rsid w:val="00F2198A"/>
    <w:rsid w:val="00F21A08"/>
    <w:rsid w:val="00F224A4"/>
    <w:rsid w:val="00F22A54"/>
    <w:rsid w:val="00F22F3D"/>
    <w:rsid w:val="00F23292"/>
    <w:rsid w:val="00F235C2"/>
    <w:rsid w:val="00F23E90"/>
    <w:rsid w:val="00F24115"/>
    <w:rsid w:val="00F25159"/>
    <w:rsid w:val="00F25488"/>
    <w:rsid w:val="00F25B70"/>
    <w:rsid w:val="00F26012"/>
    <w:rsid w:val="00F26E46"/>
    <w:rsid w:val="00F27538"/>
    <w:rsid w:val="00F27752"/>
    <w:rsid w:val="00F27922"/>
    <w:rsid w:val="00F30393"/>
    <w:rsid w:val="00F30A9E"/>
    <w:rsid w:val="00F30BF6"/>
    <w:rsid w:val="00F31830"/>
    <w:rsid w:val="00F31A56"/>
    <w:rsid w:val="00F3281D"/>
    <w:rsid w:val="00F33421"/>
    <w:rsid w:val="00F3458C"/>
    <w:rsid w:val="00F34AE1"/>
    <w:rsid w:val="00F352CD"/>
    <w:rsid w:val="00F353EC"/>
    <w:rsid w:val="00F35B1E"/>
    <w:rsid w:val="00F369FE"/>
    <w:rsid w:val="00F36BF5"/>
    <w:rsid w:val="00F36D89"/>
    <w:rsid w:val="00F36DDF"/>
    <w:rsid w:val="00F379D4"/>
    <w:rsid w:val="00F37A25"/>
    <w:rsid w:val="00F37C38"/>
    <w:rsid w:val="00F41211"/>
    <w:rsid w:val="00F421D5"/>
    <w:rsid w:val="00F42DAF"/>
    <w:rsid w:val="00F432FE"/>
    <w:rsid w:val="00F43617"/>
    <w:rsid w:val="00F4369C"/>
    <w:rsid w:val="00F43F6C"/>
    <w:rsid w:val="00F446A2"/>
    <w:rsid w:val="00F44991"/>
    <w:rsid w:val="00F4643E"/>
    <w:rsid w:val="00F46DC5"/>
    <w:rsid w:val="00F533D4"/>
    <w:rsid w:val="00F534F8"/>
    <w:rsid w:val="00F53EF7"/>
    <w:rsid w:val="00F54202"/>
    <w:rsid w:val="00F550F0"/>
    <w:rsid w:val="00F55320"/>
    <w:rsid w:val="00F55702"/>
    <w:rsid w:val="00F558F3"/>
    <w:rsid w:val="00F60422"/>
    <w:rsid w:val="00F6081B"/>
    <w:rsid w:val="00F60B65"/>
    <w:rsid w:val="00F61DD1"/>
    <w:rsid w:val="00F6241F"/>
    <w:rsid w:val="00F629E9"/>
    <w:rsid w:val="00F63C77"/>
    <w:rsid w:val="00F64205"/>
    <w:rsid w:val="00F642FD"/>
    <w:rsid w:val="00F64612"/>
    <w:rsid w:val="00F66446"/>
    <w:rsid w:val="00F66958"/>
    <w:rsid w:val="00F6757B"/>
    <w:rsid w:val="00F675C5"/>
    <w:rsid w:val="00F70059"/>
    <w:rsid w:val="00F705D5"/>
    <w:rsid w:val="00F708EF"/>
    <w:rsid w:val="00F70D69"/>
    <w:rsid w:val="00F71BBD"/>
    <w:rsid w:val="00F71FF8"/>
    <w:rsid w:val="00F72274"/>
    <w:rsid w:val="00F73746"/>
    <w:rsid w:val="00F7390E"/>
    <w:rsid w:val="00F74B74"/>
    <w:rsid w:val="00F76A01"/>
    <w:rsid w:val="00F771EE"/>
    <w:rsid w:val="00F772B2"/>
    <w:rsid w:val="00F77ED9"/>
    <w:rsid w:val="00F807FA"/>
    <w:rsid w:val="00F80A46"/>
    <w:rsid w:val="00F81C92"/>
    <w:rsid w:val="00F844F8"/>
    <w:rsid w:val="00F85AA4"/>
    <w:rsid w:val="00F860C4"/>
    <w:rsid w:val="00F8639E"/>
    <w:rsid w:val="00F869E0"/>
    <w:rsid w:val="00F86F0B"/>
    <w:rsid w:val="00F874BF"/>
    <w:rsid w:val="00F902B0"/>
    <w:rsid w:val="00F91327"/>
    <w:rsid w:val="00F91815"/>
    <w:rsid w:val="00F91B6C"/>
    <w:rsid w:val="00F91BCF"/>
    <w:rsid w:val="00F91D6D"/>
    <w:rsid w:val="00F9301B"/>
    <w:rsid w:val="00F943C1"/>
    <w:rsid w:val="00F9468E"/>
    <w:rsid w:val="00F94DC7"/>
    <w:rsid w:val="00F9521F"/>
    <w:rsid w:val="00F9562A"/>
    <w:rsid w:val="00F95AFA"/>
    <w:rsid w:val="00F968E0"/>
    <w:rsid w:val="00F973C1"/>
    <w:rsid w:val="00F978A0"/>
    <w:rsid w:val="00FA02DD"/>
    <w:rsid w:val="00FA1134"/>
    <w:rsid w:val="00FA13F9"/>
    <w:rsid w:val="00FA4872"/>
    <w:rsid w:val="00FA5797"/>
    <w:rsid w:val="00FA5D14"/>
    <w:rsid w:val="00FA6615"/>
    <w:rsid w:val="00FA6883"/>
    <w:rsid w:val="00FA7326"/>
    <w:rsid w:val="00FA7481"/>
    <w:rsid w:val="00FB07B3"/>
    <w:rsid w:val="00FB1643"/>
    <w:rsid w:val="00FB1932"/>
    <w:rsid w:val="00FB1F71"/>
    <w:rsid w:val="00FB20E4"/>
    <w:rsid w:val="00FB381A"/>
    <w:rsid w:val="00FB4031"/>
    <w:rsid w:val="00FB45F6"/>
    <w:rsid w:val="00FB68F4"/>
    <w:rsid w:val="00FB6B77"/>
    <w:rsid w:val="00FB7568"/>
    <w:rsid w:val="00FB7D01"/>
    <w:rsid w:val="00FC1EE3"/>
    <w:rsid w:val="00FC33DC"/>
    <w:rsid w:val="00FC364E"/>
    <w:rsid w:val="00FC5418"/>
    <w:rsid w:val="00FC5D9C"/>
    <w:rsid w:val="00FC6E20"/>
    <w:rsid w:val="00FC718C"/>
    <w:rsid w:val="00FC74C2"/>
    <w:rsid w:val="00FD0970"/>
    <w:rsid w:val="00FD10B1"/>
    <w:rsid w:val="00FD15DC"/>
    <w:rsid w:val="00FD1AE5"/>
    <w:rsid w:val="00FD1E94"/>
    <w:rsid w:val="00FD37D3"/>
    <w:rsid w:val="00FD3927"/>
    <w:rsid w:val="00FD4BE9"/>
    <w:rsid w:val="00FD79CB"/>
    <w:rsid w:val="00FD7E3B"/>
    <w:rsid w:val="00FE1279"/>
    <w:rsid w:val="00FE1837"/>
    <w:rsid w:val="00FE204E"/>
    <w:rsid w:val="00FE2CA9"/>
    <w:rsid w:val="00FE3AE2"/>
    <w:rsid w:val="00FE4E0E"/>
    <w:rsid w:val="00FE5DB1"/>
    <w:rsid w:val="00FE60A5"/>
    <w:rsid w:val="00FE6B3E"/>
    <w:rsid w:val="00FF026C"/>
    <w:rsid w:val="00FF073A"/>
    <w:rsid w:val="00FF0D43"/>
    <w:rsid w:val="00FF0F6C"/>
    <w:rsid w:val="00FF1A70"/>
    <w:rsid w:val="00FF1C68"/>
    <w:rsid w:val="00FF207D"/>
    <w:rsid w:val="00FF2277"/>
    <w:rsid w:val="00FF35B7"/>
    <w:rsid w:val="00FF3E52"/>
    <w:rsid w:val="00FF5767"/>
    <w:rsid w:val="00FF5D68"/>
    <w:rsid w:val="00FF5FC5"/>
    <w:rsid w:val="00FF628E"/>
    <w:rsid w:val="00FF6BC1"/>
    <w:rsid w:val="00FF7034"/>
    <w:rsid w:val="00FF7B49"/>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A35BEECF-A7A9-4CB6-8872-1D529598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165"/>
    <w:rPr>
      <w:rFonts w:ascii="Times New Roman" w:eastAsia="Times New Roman" w:hAnsi="Times New Roman"/>
      <w:sz w:val="24"/>
      <w:szCs w:val="24"/>
    </w:rPr>
  </w:style>
  <w:style w:type="paragraph" w:styleId="Ttulo1">
    <w:name w:val="heading 1"/>
    <w:basedOn w:val="Normal"/>
    <w:next w:val="Normal"/>
    <w:link w:val="Ttulo1Char"/>
    <w:qFormat/>
    <w:rsid w:val="008D5EF2"/>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8D5EF2"/>
    <w:pPr>
      <w:keepNext/>
      <w:keepLines/>
      <w:spacing w:before="40"/>
      <w:outlineLvl w:val="2"/>
    </w:pPr>
    <w:rPr>
      <w:rFonts w:ascii="Calibri Light" w:hAnsi="Calibri Light"/>
      <w:color w:val="1F4D78"/>
    </w:rPr>
  </w:style>
  <w:style w:type="paragraph" w:styleId="Ttulo4">
    <w:name w:val="heading 4"/>
    <w:basedOn w:val="Normal"/>
    <w:next w:val="Normal"/>
    <w:link w:val="Ttulo4Char"/>
    <w:uiPriority w:val="9"/>
    <w:qFormat/>
    <w:rsid w:val="00DE7A23"/>
    <w:pPr>
      <w:keepNext/>
      <w:jc w:val="center"/>
      <w:outlineLvl w:val="3"/>
    </w:pPr>
    <w:rPr>
      <w:rFonts w:ascii="Arial" w:hAnsi="Arial"/>
      <w:b/>
      <w:sz w:val="20"/>
      <w:szCs w:val="20"/>
      <w:lang w:eastAsia="en-US"/>
    </w:rPr>
  </w:style>
  <w:style w:type="paragraph" w:styleId="Ttulo5">
    <w:name w:val="heading 5"/>
    <w:basedOn w:val="Normal"/>
    <w:next w:val="Normal"/>
    <w:link w:val="Ttulo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E7A23"/>
    <w:pPr>
      <w:keepNext/>
      <w:jc w:val="center"/>
      <w:outlineLvl w:val="5"/>
    </w:pPr>
    <w:rPr>
      <w:rFonts w:ascii="Arial" w:hAnsi="Arial"/>
      <w:b/>
      <w:sz w:val="22"/>
      <w:szCs w:val="20"/>
      <w:lang w:eastAsia="en-US"/>
    </w:rPr>
  </w:style>
  <w:style w:type="paragraph" w:styleId="Ttulo7">
    <w:name w:val="heading 7"/>
    <w:basedOn w:val="Normal"/>
    <w:next w:val="Normal"/>
    <w:link w:val="Ttulo7Char"/>
    <w:qFormat/>
    <w:rsid w:val="00DE7A23"/>
    <w:pPr>
      <w:keepNext/>
      <w:keepLines/>
      <w:spacing w:before="200"/>
      <w:outlineLvl w:val="6"/>
    </w:pPr>
    <w:rPr>
      <w:rFonts w:ascii="Cambria" w:hAnsi="Cambria"/>
      <w:i/>
      <w:color w:val="404040"/>
      <w:sz w:val="20"/>
      <w:szCs w:val="20"/>
    </w:rPr>
  </w:style>
  <w:style w:type="paragraph" w:styleId="Ttulo8">
    <w:name w:val="heading 8"/>
    <w:basedOn w:val="Normal"/>
    <w:next w:val="Normal"/>
    <w:link w:val="Ttulo8Char"/>
    <w:qFormat/>
    <w:rsid w:val="00DE7A23"/>
    <w:pPr>
      <w:keepNext/>
      <w:outlineLvl w:val="7"/>
    </w:pPr>
    <w:rPr>
      <w:rFonts w:ascii="Arial" w:hAnsi="Arial"/>
      <w:b/>
      <w:sz w:val="22"/>
      <w:szCs w:val="20"/>
      <w:lang w:eastAsia="en-US"/>
    </w:rPr>
  </w:style>
  <w:style w:type="paragraph" w:styleId="Ttulo9">
    <w:name w:val="heading 9"/>
    <w:basedOn w:val="Normal"/>
    <w:next w:val="Normal"/>
    <w:link w:val="Ttulo9Char"/>
    <w:qFormat/>
    <w:rsid w:val="00F6241F"/>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5EF2"/>
    <w:rPr>
      <w:rFonts w:ascii="Arial" w:eastAsia="Times New Roman" w:hAnsi="Arial" w:cs="Arial"/>
      <w:b/>
      <w:bCs/>
      <w:kern w:val="32"/>
      <w:sz w:val="32"/>
      <w:szCs w:val="32"/>
      <w:lang w:eastAsia="pt-BR"/>
    </w:rPr>
  </w:style>
  <w:style w:type="character" w:customStyle="1" w:styleId="Ttulo3Char">
    <w:name w:val="Título 3 Char"/>
    <w:link w:val="Ttulo3"/>
    <w:rsid w:val="008D5EF2"/>
    <w:rPr>
      <w:rFonts w:ascii="Calibri Light" w:eastAsia="Times New Roman" w:hAnsi="Calibri Light" w:cs="Times New Roman"/>
      <w:color w:val="1F4D78"/>
      <w:sz w:val="24"/>
      <w:szCs w:val="24"/>
      <w:lang w:eastAsia="pt-BR"/>
    </w:rPr>
  </w:style>
  <w:style w:type="character" w:customStyle="1" w:styleId="Ttulo5Char">
    <w:name w:val="Título 5 Char"/>
    <w:basedOn w:val="Fontepargpadro"/>
    <w:link w:val="Ttulo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Corpodetexto">
    <w:name w:val="Body Text"/>
    <w:aliases w:val="b,body text,bt"/>
    <w:basedOn w:val="Normal"/>
    <w:link w:val="CorpodetextoChar"/>
    <w:rsid w:val="00795978"/>
    <w:pPr>
      <w:spacing w:after="120"/>
    </w:pPr>
  </w:style>
  <w:style w:type="character" w:customStyle="1" w:styleId="CorpodetextoChar">
    <w:name w:val="Corpo de texto Char"/>
    <w:aliases w:val="b Char,body text Char,bt Char"/>
    <w:link w:val="Corpodetexto"/>
    <w:rsid w:val="00795978"/>
    <w:rPr>
      <w:rFonts w:ascii="Times New Roman" w:eastAsia="Times New Roman" w:hAnsi="Times New Roman" w:cs="Times New Roman"/>
      <w:sz w:val="24"/>
      <w:szCs w:val="24"/>
      <w:lang w:eastAsia="pt-BR"/>
    </w:rPr>
  </w:style>
  <w:style w:type="paragraph" w:styleId="Cabealho">
    <w:name w:val="header"/>
    <w:aliases w:val="Guideline,Tulo1,encabezado,Heade,hd,Header@,Project Name,Heading 1a,Appendix,ulo1,Cabeçalho1"/>
    <w:basedOn w:val="Normal"/>
    <w:link w:val="CabealhoChar"/>
    <w:rsid w:val="00795978"/>
    <w:pPr>
      <w:tabs>
        <w:tab w:val="center" w:pos="4419"/>
        <w:tab w:val="right" w:pos="8838"/>
      </w:tabs>
    </w:pPr>
  </w:style>
  <w:style w:type="character" w:customStyle="1" w:styleId="CabealhoChar">
    <w:name w:val="Cabeçalho Char"/>
    <w:aliases w:val="Guideline Char,Tulo1 Char,encabezado Char,Heade Char,hd Char,Header@ Char,Project Name Char,Heading 1a Char,Appendix Char,ulo1 Char,Cabeçalho1 Char"/>
    <w:link w:val="Cabealho"/>
    <w:rsid w:val="00795978"/>
    <w:rPr>
      <w:rFonts w:ascii="Times New Roman" w:eastAsia="Times New Roman" w:hAnsi="Times New Roman" w:cs="Times New Roman"/>
      <w:sz w:val="24"/>
      <w:szCs w:val="24"/>
      <w:lang w:eastAsia="pt-BR"/>
    </w:rPr>
  </w:style>
  <w:style w:type="paragraph" w:styleId="Sumrio1">
    <w:name w:val="toc 1"/>
    <w:basedOn w:val="Normal"/>
    <w:next w:val="Normal"/>
    <w:autoRedefine/>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tulo">
    <w:name w:val="Title"/>
    <w:aliases w:val="t"/>
    <w:basedOn w:val="Normal"/>
    <w:next w:val="Subttulo"/>
    <w:link w:val="TtuloChar"/>
    <w:qFormat/>
    <w:rsid w:val="00795978"/>
    <w:pPr>
      <w:suppressAutoHyphens/>
      <w:jc w:val="center"/>
    </w:pPr>
    <w:rPr>
      <w:b/>
      <w:sz w:val="28"/>
      <w:szCs w:val="20"/>
      <w:u w:val="single"/>
      <w:lang w:eastAsia="ar-SA"/>
    </w:rPr>
  </w:style>
  <w:style w:type="paragraph" w:styleId="Subttulo">
    <w:name w:val="Subtitle"/>
    <w:basedOn w:val="Normal"/>
    <w:next w:val="Normal"/>
    <w:link w:val="SubttuloChar"/>
    <w:qFormat/>
    <w:rsid w:val="00795978"/>
    <w:pPr>
      <w:spacing w:after="60"/>
      <w:jc w:val="center"/>
      <w:outlineLvl w:val="1"/>
    </w:pPr>
    <w:rPr>
      <w:rFonts w:ascii="Calibri Light" w:hAnsi="Calibri Light"/>
    </w:rPr>
  </w:style>
  <w:style w:type="character" w:customStyle="1" w:styleId="SubttuloChar">
    <w:name w:val="Subtítulo Char"/>
    <w:link w:val="Subttulo"/>
    <w:rsid w:val="00795978"/>
    <w:rPr>
      <w:rFonts w:ascii="Calibri Light" w:eastAsia="Times New Roman" w:hAnsi="Calibri Light" w:cs="Times New Roman"/>
      <w:sz w:val="24"/>
      <w:szCs w:val="24"/>
      <w:lang w:eastAsia="pt-BR"/>
    </w:rPr>
  </w:style>
  <w:style w:type="character" w:customStyle="1" w:styleId="TtuloChar">
    <w:name w:val="Título Char"/>
    <w:aliases w:val="t Char"/>
    <w:link w:val="Ttulo"/>
    <w:rsid w:val="00795978"/>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795978"/>
    <w:pPr>
      <w:tabs>
        <w:tab w:val="center" w:pos="4252"/>
        <w:tab w:val="right" w:pos="8504"/>
      </w:tabs>
    </w:pPr>
  </w:style>
  <w:style w:type="character" w:customStyle="1" w:styleId="RodapChar">
    <w:name w:val="Rodapé Char"/>
    <w:link w:val="Rodap"/>
    <w:uiPriority w:val="99"/>
    <w:rsid w:val="00795978"/>
    <w:rPr>
      <w:rFonts w:ascii="Times New Roman" w:eastAsia="Times New Roman" w:hAnsi="Times New Roman" w:cs="Times New Roman"/>
      <w:sz w:val="24"/>
      <w:szCs w:val="24"/>
      <w:lang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FB20E4"/>
    <w:pPr>
      <w:ind w:left="720"/>
      <w:contextualSpacing/>
    </w:p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E4B7A"/>
    <w:rPr>
      <w:rFonts w:ascii="Times New Roman" w:eastAsia="Times New Roman" w:hAnsi="Times New Roman"/>
      <w:sz w:val="24"/>
      <w:szCs w:val="24"/>
    </w:rPr>
  </w:style>
  <w:style w:type="character" w:customStyle="1" w:styleId="DeltaViewDeletion">
    <w:name w:val="DeltaView Deletion"/>
    <w:rsid w:val="00FB20E4"/>
    <w:rPr>
      <w:strike/>
      <w:color w:val="FF0000"/>
    </w:rPr>
  </w:style>
  <w:style w:type="table" w:styleId="Tabelacomgrade">
    <w:name w:val="Table Grid"/>
    <w:basedOn w:val="Tabelanormal"/>
    <w:uiPriority w:val="59"/>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uiPriority w:val="34"/>
    <w:qFormat/>
    <w:rsid w:val="008D5EF2"/>
    <w:pPr>
      <w:ind w:left="708"/>
    </w:pPr>
  </w:style>
  <w:style w:type="paragraph" w:customStyle="1" w:styleId="p0">
    <w:name w:val="p0"/>
    <w:basedOn w:val="Normal"/>
    <w:uiPriority w:val="99"/>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72487D"/>
  </w:style>
  <w:style w:type="paragraph" w:customStyle="1" w:styleId="BodyText21">
    <w:name w:val="Body Text 21"/>
    <w:basedOn w:val="Normal"/>
    <w:rsid w:val="00270A34"/>
    <w:pPr>
      <w:jc w:val="both"/>
    </w:pPr>
  </w:style>
  <w:style w:type="paragraph" w:styleId="Corpodetexto2">
    <w:name w:val="Body Text 2"/>
    <w:basedOn w:val="Normal"/>
    <w:link w:val="Corpodetexto2Char"/>
    <w:unhideWhenUsed/>
    <w:rsid w:val="00270A34"/>
    <w:pPr>
      <w:spacing w:after="120" w:line="480" w:lineRule="auto"/>
    </w:pPr>
  </w:style>
  <w:style w:type="character" w:customStyle="1" w:styleId="Corpodetexto2Char">
    <w:name w:val="Corpo de texto 2 Char"/>
    <w:link w:val="Corpodetexto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o">
    <w:name w:val="Revision"/>
    <w:hidden/>
    <w:uiPriority w:val="99"/>
    <w:semiHidden/>
    <w:rsid w:val="00EE64A3"/>
    <w:rPr>
      <w:rFonts w:ascii="Times New Roman" w:eastAsia="Times New Roman" w:hAnsi="Times New Roman"/>
      <w:sz w:val="24"/>
      <w:szCs w:val="24"/>
    </w:rPr>
  </w:style>
  <w:style w:type="paragraph" w:styleId="Textodebalo">
    <w:name w:val="Balloon Text"/>
    <w:basedOn w:val="Normal"/>
    <w:link w:val="TextodebaloChar"/>
    <w:uiPriority w:val="99"/>
    <w:unhideWhenUsed/>
    <w:rsid w:val="00EE64A3"/>
    <w:rPr>
      <w:rFonts w:ascii="Segoe UI" w:hAnsi="Segoe UI"/>
      <w:sz w:val="18"/>
      <w:szCs w:val="18"/>
    </w:rPr>
  </w:style>
  <w:style w:type="character" w:customStyle="1" w:styleId="TextodebaloChar">
    <w:name w:val="Texto de balão Char"/>
    <w:link w:val="Textodebalo"/>
    <w:uiPriority w:val="99"/>
    <w:rsid w:val="00EE64A3"/>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7E3DB3"/>
    <w:pPr>
      <w:spacing w:after="120"/>
      <w:ind w:left="283"/>
    </w:pPr>
  </w:style>
  <w:style w:type="character" w:customStyle="1" w:styleId="RecuodecorpodetextoChar">
    <w:name w:val="Recuo de corpo de texto Char"/>
    <w:link w:val="Recuodecorpodetexto"/>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CabealhodoSumrio">
    <w:name w:val="TOC Heading"/>
    <w:basedOn w:val="Ttulo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TextodoEspaoReservado">
    <w:name w:val="Placeholder Text"/>
    <w:basedOn w:val="Fontepargpadro"/>
    <w:uiPriority w:val="99"/>
    <w:semiHidden/>
    <w:rsid w:val="00EA78D8"/>
    <w:rPr>
      <w:color w:val="808080"/>
    </w:rPr>
  </w:style>
  <w:style w:type="character" w:styleId="Refdecomentrio">
    <w:name w:val="annotation reference"/>
    <w:basedOn w:val="Fontepargpadro"/>
    <w:unhideWhenUsed/>
    <w:rsid w:val="00886F8D"/>
    <w:rPr>
      <w:sz w:val="16"/>
      <w:szCs w:val="16"/>
    </w:rPr>
  </w:style>
  <w:style w:type="paragraph" w:styleId="Textodecomentrio">
    <w:name w:val="annotation text"/>
    <w:basedOn w:val="Normal"/>
    <w:link w:val="TextodecomentrioChar"/>
    <w:unhideWhenUsed/>
    <w:rsid w:val="00886F8D"/>
    <w:rPr>
      <w:sz w:val="20"/>
      <w:szCs w:val="20"/>
    </w:rPr>
  </w:style>
  <w:style w:type="character" w:customStyle="1" w:styleId="TextodecomentrioChar">
    <w:name w:val="Texto de comentário Char"/>
    <w:basedOn w:val="Fontepargpadro"/>
    <w:link w:val="Textodecomentrio"/>
    <w:rsid w:val="00886F8D"/>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unhideWhenUsed/>
    <w:rsid w:val="00886F8D"/>
    <w:rPr>
      <w:b/>
      <w:bCs/>
    </w:rPr>
  </w:style>
  <w:style w:type="character" w:customStyle="1" w:styleId="AssuntodocomentrioChar">
    <w:name w:val="Assunto do comentário Char"/>
    <w:basedOn w:val="TextodecomentrioChar"/>
    <w:link w:val="Assuntodocomentrio"/>
    <w:uiPriority w:val="99"/>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Recuodecorpodetexto2">
    <w:name w:val="Body Text Indent 2"/>
    <w:basedOn w:val="Normal"/>
    <w:link w:val="Recuodecorpodetexto2Char"/>
    <w:unhideWhenUsed/>
    <w:rsid w:val="006E4B7A"/>
    <w:pPr>
      <w:spacing w:after="120" w:line="480" w:lineRule="auto"/>
      <w:ind w:left="283"/>
    </w:pPr>
  </w:style>
  <w:style w:type="character" w:customStyle="1" w:styleId="Recuodecorpodetexto2Char">
    <w:name w:val="Recuo de corpo de texto 2 Char"/>
    <w:basedOn w:val="Fontepargpadro"/>
    <w:link w:val="Recuodecorpodetexto2"/>
    <w:rsid w:val="006E4B7A"/>
    <w:rPr>
      <w:rFonts w:ascii="Times New Roman" w:eastAsia="Times New Roman" w:hAnsi="Times New Roman"/>
      <w:sz w:val="24"/>
      <w:szCs w:val="24"/>
    </w:rPr>
  </w:style>
  <w:style w:type="paragraph" w:customStyle="1" w:styleId="Level2">
    <w:name w:val="Level 2"/>
    <w:basedOn w:val="Normal"/>
    <w:link w:val="Level2Char"/>
    <w:qFormat/>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Ttulo2Char">
    <w:name w:val="Título 2 Char"/>
    <w:basedOn w:val="Fontepargpadro"/>
    <w:link w:val="Ttulo2"/>
    <w:uiPriority w:val="9"/>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Sumrio2">
    <w:name w:val="toc 2"/>
    <w:basedOn w:val="Normal"/>
    <w:next w:val="Normal"/>
    <w:autoRedefine/>
    <w:unhideWhenUsed/>
    <w:rsid w:val="008A6A00"/>
    <w:pPr>
      <w:spacing w:after="100"/>
      <w:ind w:left="240"/>
    </w:pPr>
  </w:style>
  <w:style w:type="character" w:customStyle="1" w:styleId="Ttulo4Char">
    <w:name w:val="Título 4 Char"/>
    <w:basedOn w:val="Fontepargpadro"/>
    <w:link w:val="Ttulo4"/>
    <w:uiPriority w:val="9"/>
    <w:rsid w:val="00DE7A23"/>
    <w:rPr>
      <w:rFonts w:ascii="Arial" w:eastAsia="Times New Roman" w:hAnsi="Arial"/>
      <w:b/>
      <w:lang w:eastAsia="en-US"/>
    </w:rPr>
  </w:style>
  <w:style w:type="character" w:customStyle="1" w:styleId="Ttulo6Char">
    <w:name w:val="Título 6 Char"/>
    <w:basedOn w:val="Fontepargpadro"/>
    <w:link w:val="Ttulo6"/>
    <w:rsid w:val="00DE7A23"/>
    <w:rPr>
      <w:rFonts w:ascii="Arial" w:eastAsia="Times New Roman" w:hAnsi="Arial"/>
      <w:b/>
      <w:sz w:val="22"/>
      <w:lang w:eastAsia="en-US"/>
    </w:rPr>
  </w:style>
  <w:style w:type="character" w:customStyle="1" w:styleId="Ttulo7Char">
    <w:name w:val="Título 7 Char"/>
    <w:basedOn w:val="Fontepargpadro"/>
    <w:link w:val="Ttulo7"/>
    <w:rsid w:val="00DE7A23"/>
    <w:rPr>
      <w:rFonts w:ascii="Cambria" w:eastAsia="Times New Roman" w:hAnsi="Cambria"/>
      <w:i/>
      <w:color w:val="404040"/>
    </w:rPr>
  </w:style>
  <w:style w:type="character" w:customStyle="1" w:styleId="Ttulo8Char">
    <w:name w:val="Título 8 Char"/>
    <w:basedOn w:val="Fontepargpadro"/>
    <w:link w:val="Ttulo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Nmerodepgina">
    <w:name w:val="page number"/>
    <w:rsid w:val="00DE7A23"/>
    <w:rPr>
      <w:rFonts w:cs="Times New Roman"/>
    </w:rPr>
  </w:style>
  <w:style w:type="paragraph" w:styleId="Recuodecorpodetexto3">
    <w:name w:val="Body Text Indent 3"/>
    <w:basedOn w:val="Normal"/>
    <w:link w:val="Recuodecorpodetexto3Char"/>
    <w:rsid w:val="00DE7A23"/>
    <w:pPr>
      <w:widowControl w:val="0"/>
      <w:adjustRightInd w:val="0"/>
      <w:spacing w:after="120" w:line="360" w:lineRule="atLeast"/>
      <w:ind w:left="283"/>
      <w:jc w:val="both"/>
      <w:textAlignment w:val="baseline"/>
    </w:pPr>
    <w:rPr>
      <w:sz w:val="16"/>
      <w:szCs w:val="20"/>
    </w:rPr>
  </w:style>
  <w:style w:type="character" w:customStyle="1" w:styleId="Recuodecorpodetexto3Char">
    <w:name w:val="Recuo de corpo de texto 3 Char"/>
    <w:basedOn w:val="Fontepargpadro"/>
    <w:link w:val="Recuodecorpodetexto3"/>
    <w:rsid w:val="00DE7A23"/>
    <w:rPr>
      <w:rFonts w:ascii="Times New Roman" w:eastAsia="Times New Roman" w:hAnsi="Times New Roman"/>
      <w:sz w:val="16"/>
    </w:rPr>
  </w:style>
  <w:style w:type="paragraph" w:styleId="Textodenotaderodap">
    <w:name w:val="footnote text"/>
    <w:aliases w:val="Car"/>
    <w:basedOn w:val="Normal"/>
    <w:link w:val="TextodenotaderodapChar"/>
    <w:uiPriority w:val="99"/>
    <w:rsid w:val="00DE7A23"/>
    <w:pPr>
      <w:widowControl w:val="0"/>
      <w:adjustRightInd w:val="0"/>
      <w:spacing w:line="360" w:lineRule="atLeast"/>
      <w:jc w:val="both"/>
      <w:textAlignment w:val="baseline"/>
    </w:pPr>
    <w:rPr>
      <w:sz w:val="20"/>
      <w:szCs w:val="20"/>
    </w:rPr>
  </w:style>
  <w:style w:type="character" w:customStyle="1" w:styleId="TextodenotaderodapChar">
    <w:name w:val="Texto de nota de rodapé Char"/>
    <w:aliases w:val="Car Char"/>
    <w:basedOn w:val="Fontepargpadro"/>
    <w:link w:val="Textodenotaderodap"/>
    <w:uiPriority w:val="99"/>
    <w:rsid w:val="00DE7A23"/>
    <w:rPr>
      <w:rFonts w:ascii="Times New Roman" w:eastAsia="Times New Roman" w:hAnsi="Times New Roman"/>
    </w:rPr>
  </w:style>
  <w:style w:type="paragraph" w:styleId="Commarcadores">
    <w:name w:val="List Bullet"/>
    <w:basedOn w:val="Normal"/>
    <w:link w:val="CommarcadoresChar"/>
    <w:rsid w:val="00DE7A23"/>
    <w:pPr>
      <w:widowControl w:val="0"/>
      <w:numPr>
        <w:numId w:val="30"/>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nfase">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Refdenotaderodap">
    <w:name w:val="footnote reference"/>
    <w:uiPriority w:val="99"/>
    <w:qFormat/>
    <w:rsid w:val="00DE7A23"/>
    <w:rPr>
      <w:vertAlign w:val="superscript"/>
    </w:rPr>
  </w:style>
  <w:style w:type="paragraph" w:customStyle="1" w:styleId="Body">
    <w:name w:val="Body"/>
    <w:aliases w:val="by,by + 8.5 pt,Left,Before:  3 pt,After:  3 pt,Line spacing:  Multiple ..."/>
    <w:basedOn w:val="Normal"/>
    <w:link w:val="BodyChar"/>
    <w:uiPriority w:val="99"/>
    <w:qFormat/>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Forte">
    <w:name w:val="Strong"/>
    <w:qFormat/>
    <w:rsid w:val="00DE7A23"/>
    <w:rPr>
      <w:b/>
    </w:rPr>
  </w:style>
  <w:style w:type="paragraph" w:customStyle="1" w:styleId="ListParagraph1">
    <w:name w:val="List Paragraph1"/>
    <w:basedOn w:val="Normal"/>
    <w:qFormat/>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uiPriority w:val="34"/>
    <w:qFormat/>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Semlista"/>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MapadoDocumento">
    <w:name w:val="Document Map"/>
    <w:basedOn w:val="Normal"/>
    <w:link w:val="MapadoDocumentoChar"/>
    <w:rsid w:val="00DE7A23"/>
    <w:pPr>
      <w:shd w:val="clear" w:color="auto" w:fill="000080"/>
    </w:pPr>
    <w:rPr>
      <w:rFonts w:ascii="Tahoma" w:hAnsi="Tahoma"/>
      <w:sz w:val="16"/>
      <w:szCs w:val="20"/>
    </w:rPr>
  </w:style>
  <w:style w:type="character" w:customStyle="1" w:styleId="MapadoDocumentoChar">
    <w:name w:val="Mapa do Documento Char"/>
    <w:basedOn w:val="Fontepargpadro"/>
    <w:link w:val="MapadoDocumento"/>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Corpodetexto3">
    <w:name w:val="Body Text 3"/>
    <w:basedOn w:val="Normal"/>
    <w:link w:val="Corpodetexto3Char"/>
    <w:rsid w:val="00DE7A23"/>
    <w:pPr>
      <w:spacing w:after="120"/>
    </w:pPr>
    <w:rPr>
      <w:sz w:val="16"/>
      <w:szCs w:val="20"/>
    </w:rPr>
  </w:style>
  <w:style w:type="character" w:customStyle="1" w:styleId="Corpodetexto3Char">
    <w:name w:val="Corpo de texto 3 Char"/>
    <w:basedOn w:val="Fontepargpadro"/>
    <w:link w:val="Corpodetexto3"/>
    <w:rsid w:val="00DE7A23"/>
    <w:rPr>
      <w:rFonts w:ascii="Times New Roman" w:eastAsia="Times New Roman" w:hAnsi="Times New Roman"/>
      <w:sz w:val="16"/>
    </w:rPr>
  </w:style>
  <w:style w:type="character" w:styleId="HiperlinkVisitado">
    <w:name w:val="FollowedHyperlink"/>
    <w:uiPriority w:val="99"/>
    <w:rsid w:val="00DE7A23"/>
    <w:rPr>
      <w:color w:val="800080"/>
      <w:u w:val="single"/>
    </w:rPr>
  </w:style>
  <w:style w:type="paragraph" w:styleId="Recuonormal">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TextosemFormatao">
    <w:name w:val="Plain Text"/>
    <w:basedOn w:val="Normal"/>
    <w:link w:val="TextosemFormataoChar"/>
    <w:rsid w:val="00DE7A23"/>
    <w:rPr>
      <w:rFonts w:ascii="Arial" w:hAnsi="Arial"/>
      <w:szCs w:val="20"/>
      <w:lang w:val="en-US" w:eastAsia="en-US"/>
    </w:rPr>
  </w:style>
  <w:style w:type="character" w:customStyle="1" w:styleId="TextosemFormataoChar">
    <w:name w:val="Texto sem Formatação Char"/>
    <w:basedOn w:val="Fontepargpadro"/>
    <w:link w:val="TextosemFormatao"/>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Ttulo9Char">
    <w:name w:val="Título 9 Char"/>
    <w:basedOn w:val="Fontepargpadro"/>
    <w:link w:val="Ttulo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0">
    <w:name w:val="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Textoembloco">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0">
    <w:name w:val="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0">
    <w:name w:val="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316002"/>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31600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3CharCharChar1CharCharCharCharCharChar0">
    <w:name w:val="Char Char3 Char Char Char1 Char Char Char Char Char Char"/>
    <w:basedOn w:val="Normal"/>
    <w:rsid w:val="00515554"/>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0">
    <w:name w:val="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qFormat/>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link w:val="Level3Char"/>
    <w:uiPriority w:val="99"/>
    <w:qFormat/>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qFormat/>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qFormat/>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1"/>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uiPriority w:val="99"/>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Rodap"/>
    <w:link w:val="FooterReferenceChar"/>
    <w:uiPriority w:val="99"/>
    <w:semiHidden/>
    <w:rsid w:val="00686842"/>
    <w:pPr>
      <w:spacing w:line="360" w:lineRule="auto"/>
      <w:ind w:right="-2"/>
    </w:pPr>
    <w:rPr>
      <w:sz w:val="16"/>
      <w:szCs w:val="22"/>
    </w:rPr>
  </w:style>
  <w:style w:type="character" w:customStyle="1" w:styleId="FooterReferenceChar">
    <w:name w:val="Footer Reference Char"/>
    <w:basedOn w:val="Fontepargpadro"/>
    <w:link w:val="FooterReference"/>
    <w:uiPriority w:val="99"/>
    <w:rsid w:val="00686842"/>
    <w:rPr>
      <w:rFonts w:ascii="Times New Roman" w:eastAsia="Times New Roman" w:hAnsi="Times New Roman"/>
      <w:sz w:val="16"/>
      <w:szCs w:val="22"/>
    </w:rPr>
  </w:style>
  <w:style w:type="character" w:customStyle="1" w:styleId="Heading1Char">
    <w:name w:val="Heading 1 Char"/>
    <w:rsid w:val="005F0B3C"/>
    <w:rPr>
      <w:rFonts w:ascii="Arial" w:eastAsia="Times New Roman" w:hAnsi="Arial" w:cs="Arial"/>
      <w:b/>
      <w:bCs/>
      <w:kern w:val="32"/>
      <w:sz w:val="32"/>
      <w:szCs w:val="32"/>
      <w:lang w:eastAsia="pt-BR"/>
    </w:rPr>
  </w:style>
  <w:style w:type="character" w:customStyle="1" w:styleId="Heading3Char">
    <w:name w:val="Heading 3 Char"/>
    <w:rsid w:val="005F0B3C"/>
    <w:rPr>
      <w:rFonts w:ascii="Calibri Light" w:eastAsia="Times New Roman" w:hAnsi="Calibri Light" w:cs="Times New Roman"/>
      <w:color w:val="1F4D78"/>
      <w:sz w:val="24"/>
      <w:szCs w:val="24"/>
      <w:lang w:eastAsia="pt-BR"/>
    </w:rPr>
  </w:style>
  <w:style w:type="character" w:customStyle="1" w:styleId="Heading5Char">
    <w:name w:val="Heading 5 Char"/>
    <w:basedOn w:val="Fontepargpadro"/>
    <w:rsid w:val="005F0B3C"/>
    <w:rPr>
      <w:rFonts w:asciiTheme="majorHAnsi" w:eastAsiaTheme="majorEastAsia" w:hAnsiTheme="majorHAnsi" w:cstheme="majorBidi"/>
      <w:color w:val="243F60" w:themeColor="accent1" w:themeShade="7F"/>
      <w:sz w:val="24"/>
      <w:szCs w:val="24"/>
    </w:rPr>
  </w:style>
  <w:style w:type="character" w:customStyle="1" w:styleId="SubtitleChar">
    <w:name w:val="Subtitle Char"/>
    <w:rsid w:val="005F0B3C"/>
    <w:rPr>
      <w:rFonts w:ascii="Calibri Light" w:eastAsia="Times New Roman" w:hAnsi="Calibri Light" w:cs="Times New Roman"/>
      <w:sz w:val="24"/>
      <w:szCs w:val="24"/>
      <w:lang w:eastAsia="pt-BR"/>
    </w:rPr>
  </w:style>
  <w:style w:type="character" w:customStyle="1" w:styleId="FooterChar">
    <w:name w:val="Footer Char"/>
    <w:uiPriority w:val="99"/>
    <w:rsid w:val="005F0B3C"/>
    <w:rPr>
      <w:rFonts w:ascii="Times New Roman" w:eastAsia="Times New Roman" w:hAnsi="Times New Roman" w:cs="Times New Roman"/>
      <w:sz w:val="24"/>
      <w:szCs w:val="24"/>
      <w:lang w:eastAsia="pt-BR"/>
    </w:rPr>
  </w:style>
  <w:style w:type="character" w:customStyle="1" w:styleId="ListParagraphChar">
    <w:name w:val="List Paragraph Char"/>
    <w:uiPriority w:val="34"/>
    <w:locked/>
    <w:rsid w:val="005F0B3C"/>
    <w:rPr>
      <w:rFonts w:ascii="Times New Roman" w:eastAsia="Times New Roman" w:hAnsi="Times New Roman"/>
      <w:sz w:val="24"/>
      <w:szCs w:val="24"/>
    </w:rPr>
  </w:style>
  <w:style w:type="character" w:customStyle="1" w:styleId="BodyText2Char">
    <w:name w:val="Body Text 2 Char"/>
    <w:rsid w:val="005F0B3C"/>
    <w:rPr>
      <w:rFonts w:ascii="Times New Roman" w:eastAsia="Times New Roman" w:hAnsi="Times New Roman" w:cs="Times New Roman"/>
      <w:sz w:val="24"/>
      <w:szCs w:val="24"/>
      <w:lang w:eastAsia="pt-BR"/>
    </w:rPr>
  </w:style>
  <w:style w:type="character" w:customStyle="1" w:styleId="BalloonTextChar2">
    <w:name w:val="Balloon Text Char2"/>
    <w:semiHidden/>
    <w:rsid w:val="005F0B3C"/>
    <w:rPr>
      <w:rFonts w:ascii="Segoe UI" w:eastAsia="Times New Roman" w:hAnsi="Segoe UI" w:cs="Segoe UI"/>
      <w:sz w:val="18"/>
      <w:szCs w:val="18"/>
      <w:lang w:eastAsia="pt-BR"/>
    </w:rPr>
  </w:style>
  <w:style w:type="character" w:customStyle="1" w:styleId="BodyTextIndentChar">
    <w:name w:val="Body Text Indent Char"/>
    <w:rsid w:val="005F0B3C"/>
    <w:rPr>
      <w:rFonts w:ascii="Times New Roman" w:eastAsia="Times New Roman" w:hAnsi="Times New Roman" w:cs="Times New Roman"/>
      <w:sz w:val="24"/>
      <w:szCs w:val="24"/>
      <w:lang w:eastAsia="pt-BR"/>
    </w:rPr>
  </w:style>
  <w:style w:type="character" w:customStyle="1" w:styleId="CommentTextChar">
    <w:name w:val="Comment Text Char"/>
    <w:basedOn w:val="Fontepargpadro"/>
    <w:semiHidden/>
    <w:rsid w:val="005F0B3C"/>
    <w:rPr>
      <w:rFonts w:ascii="Times New Roman" w:eastAsia="Times New Roman" w:hAnsi="Times New Roman"/>
    </w:rPr>
  </w:style>
  <w:style w:type="character" w:customStyle="1" w:styleId="CommentSubjectChar2">
    <w:name w:val="Comment Subject Char2"/>
    <w:basedOn w:val="CommentTextChar"/>
    <w:semiHidden/>
    <w:rsid w:val="005F0B3C"/>
    <w:rPr>
      <w:rFonts w:ascii="Times New Roman" w:eastAsia="Times New Roman" w:hAnsi="Times New Roman"/>
      <w:b/>
      <w:bCs/>
    </w:rPr>
  </w:style>
  <w:style w:type="character" w:customStyle="1" w:styleId="BodyTextIndent2Char">
    <w:name w:val="Body Text Indent 2 Char"/>
    <w:basedOn w:val="Fontepargpadro"/>
    <w:rsid w:val="005F0B3C"/>
    <w:rPr>
      <w:rFonts w:ascii="Times New Roman" w:eastAsia="Times New Roman" w:hAnsi="Times New Roman"/>
      <w:sz w:val="24"/>
      <w:szCs w:val="24"/>
    </w:rPr>
  </w:style>
  <w:style w:type="character" w:customStyle="1" w:styleId="Heading2Char">
    <w:name w:val="Heading 2 Char"/>
    <w:basedOn w:val="Fontepargpadro"/>
    <w:rsid w:val="005F0B3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Fontepargpadro"/>
    <w:rsid w:val="005F0B3C"/>
    <w:rPr>
      <w:rFonts w:ascii="Arial" w:eastAsia="Times New Roman" w:hAnsi="Arial"/>
      <w:b/>
      <w:lang w:eastAsia="en-US"/>
    </w:rPr>
  </w:style>
  <w:style w:type="character" w:customStyle="1" w:styleId="Heading6Char">
    <w:name w:val="Heading 6 Char"/>
    <w:basedOn w:val="Fontepargpadro"/>
    <w:rsid w:val="005F0B3C"/>
    <w:rPr>
      <w:rFonts w:ascii="Arial" w:eastAsia="Times New Roman" w:hAnsi="Arial"/>
      <w:b/>
      <w:sz w:val="22"/>
      <w:lang w:eastAsia="en-US"/>
    </w:rPr>
  </w:style>
  <w:style w:type="character" w:customStyle="1" w:styleId="Heading7Char">
    <w:name w:val="Heading 7 Char"/>
    <w:basedOn w:val="Fontepargpadro"/>
    <w:rsid w:val="005F0B3C"/>
    <w:rPr>
      <w:rFonts w:ascii="Cambria" w:eastAsia="Times New Roman" w:hAnsi="Cambria"/>
      <w:i/>
      <w:color w:val="404040"/>
    </w:rPr>
  </w:style>
  <w:style w:type="character" w:customStyle="1" w:styleId="Heading8Char">
    <w:name w:val="Heading 8 Char"/>
    <w:basedOn w:val="Fontepargpadro"/>
    <w:rsid w:val="005F0B3C"/>
    <w:rPr>
      <w:rFonts w:ascii="Arial" w:eastAsia="Times New Roman" w:hAnsi="Arial"/>
      <w:b/>
      <w:sz w:val="22"/>
      <w:lang w:eastAsia="en-US"/>
    </w:rPr>
  </w:style>
  <w:style w:type="character" w:customStyle="1" w:styleId="BodyTextIndent3Char">
    <w:name w:val="Body Text Indent 3 Char"/>
    <w:basedOn w:val="Fontepargpadro"/>
    <w:rsid w:val="005F0B3C"/>
    <w:rPr>
      <w:rFonts w:ascii="Times New Roman" w:eastAsia="Times New Roman" w:hAnsi="Times New Roman"/>
      <w:sz w:val="16"/>
    </w:rPr>
  </w:style>
  <w:style w:type="character" w:customStyle="1" w:styleId="FootnoteTextChar">
    <w:name w:val="Footnote Text Char"/>
    <w:basedOn w:val="Fontepargpadro"/>
    <w:rsid w:val="005F0B3C"/>
    <w:rPr>
      <w:rFonts w:ascii="Times New Roman" w:eastAsia="Times New Roman" w:hAnsi="Times New Roman"/>
    </w:rPr>
  </w:style>
  <w:style w:type="character" w:customStyle="1" w:styleId="DocumentMapChar2">
    <w:name w:val="Document Map Char2"/>
    <w:basedOn w:val="Fontepargpadro"/>
    <w:rsid w:val="005F0B3C"/>
    <w:rPr>
      <w:rFonts w:ascii="Tahoma" w:eastAsia="Times New Roman" w:hAnsi="Tahoma"/>
      <w:sz w:val="16"/>
      <w:shd w:val="clear" w:color="auto" w:fill="000080"/>
    </w:rPr>
  </w:style>
  <w:style w:type="character" w:customStyle="1" w:styleId="BodyText3Char">
    <w:name w:val="Body Text 3 Char"/>
    <w:basedOn w:val="Fontepargpadro"/>
    <w:rsid w:val="005F0B3C"/>
    <w:rPr>
      <w:rFonts w:ascii="Times New Roman" w:eastAsia="Times New Roman" w:hAnsi="Times New Roman"/>
      <w:sz w:val="16"/>
    </w:rPr>
  </w:style>
  <w:style w:type="character" w:customStyle="1" w:styleId="PlainTextChar">
    <w:name w:val="Plain Text Char"/>
    <w:basedOn w:val="Fontepargpadro"/>
    <w:rsid w:val="005F0B3C"/>
    <w:rPr>
      <w:rFonts w:ascii="Arial" w:eastAsia="Times New Roman" w:hAnsi="Arial"/>
      <w:sz w:val="24"/>
      <w:lang w:val="en-US" w:eastAsia="en-US"/>
    </w:rPr>
  </w:style>
  <w:style w:type="character" w:customStyle="1" w:styleId="Heading9Char">
    <w:name w:val="Heading 9 Char"/>
    <w:basedOn w:val="Fontepargpadro"/>
    <w:rsid w:val="005F0B3C"/>
    <w:rPr>
      <w:rFonts w:ascii="Arial" w:eastAsia="MS Mincho" w:hAnsi="Arial" w:cs="Arial"/>
      <w:sz w:val="22"/>
      <w:szCs w:val="22"/>
    </w:rPr>
  </w:style>
  <w:style w:type="character" w:customStyle="1" w:styleId="ListBulletChar">
    <w:name w:val="List Bullet Char"/>
    <w:rsid w:val="005F0B3C"/>
    <w:rPr>
      <w:rFonts w:ascii="Times New Roman" w:eastAsia="Times New Roman" w:hAnsi="Times New Roman"/>
      <w:sz w:val="24"/>
      <w:szCs w:val="24"/>
    </w:rPr>
  </w:style>
  <w:style w:type="paragraph" w:customStyle="1" w:styleId="Texto">
    <w:name w:val="Texto"/>
    <w:basedOn w:val="Normal"/>
    <w:link w:val="TextoChar"/>
    <w:autoRedefine/>
    <w:rsid w:val="00611B5F"/>
    <w:pPr>
      <w:jc w:val="both"/>
    </w:pPr>
    <w:rPr>
      <w:rFonts w:ascii="Calibri" w:hAnsi="Calibri"/>
      <w:color w:val="000000"/>
      <w:sz w:val="22"/>
      <w:szCs w:val="22"/>
      <w:lang w:val="x-none" w:eastAsia="x-none"/>
    </w:rPr>
  </w:style>
  <w:style w:type="paragraph" w:customStyle="1" w:styleId="Negrito">
    <w:name w:val="Negrito"/>
    <w:basedOn w:val="Normal"/>
    <w:rsid w:val="00611B5F"/>
    <w:rPr>
      <w:b/>
      <w:bCs/>
      <w:sz w:val="22"/>
    </w:rPr>
  </w:style>
  <w:style w:type="character" w:customStyle="1" w:styleId="TextoChar">
    <w:name w:val="Texto Char"/>
    <w:link w:val="Texto"/>
    <w:rsid w:val="00611B5F"/>
    <w:rPr>
      <w:rFonts w:eastAsia="Times New Roman"/>
      <w:color w:val="000000"/>
      <w:sz w:val="22"/>
      <w:szCs w:val="22"/>
      <w:lang w:val="x-none" w:eastAsia="x-none"/>
    </w:rPr>
  </w:style>
  <w:style w:type="character" w:customStyle="1" w:styleId="BodyTextChar">
    <w:name w:val="Body Text Char"/>
    <w:locked/>
    <w:rsid w:val="00CD6A5A"/>
    <w:rPr>
      <w:rFonts w:ascii="Arial" w:hAnsi="Arial"/>
      <w:sz w:val="18"/>
    </w:rPr>
  </w:style>
  <w:style w:type="character" w:customStyle="1" w:styleId="HeaderChar">
    <w:name w:val="Header Char"/>
    <w:locked/>
    <w:rsid w:val="00CD6A5A"/>
    <w:rPr>
      <w:rFonts w:ascii="Arial" w:hAnsi="Arial"/>
    </w:rPr>
  </w:style>
  <w:style w:type="paragraph" w:customStyle="1" w:styleId="Default">
    <w:name w:val="Default"/>
    <w:link w:val="DefaultChar"/>
    <w:rsid w:val="00CD6A5A"/>
    <w:pPr>
      <w:autoSpaceDE w:val="0"/>
      <w:autoSpaceDN w:val="0"/>
      <w:adjustRightInd w:val="0"/>
    </w:pPr>
    <w:rPr>
      <w:rFonts w:ascii="Arial" w:eastAsiaTheme="minorEastAsia" w:hAnsi="Arial" w:cs="Arial"/>
      <w:color w:val="000000"/>
      <w:sz w:val="24"/>
      <w:szCs w:val="24"/>
      <w:lang w:eastAsia="zh-CN"/>
    </w:rPr>
  </w:style>
  <w:style w:type="character" w:customStyle="1" w:styleId="DefaultChar">
    <w:name w:val="Default Char"/>
    <w:basedOn w:val="Fontepargpadro"/>
    <w:link w:val="Default"/>
    <w:rsid w:val="00CD6A5A"/>
    <w:rPr>
      <w:rFonts w:ascii="Arial" w:eastAsiaTheme="minorEastAsia" w:hAnsi="Arial" w:cs="Arial"/>
      <w:color w:val="000000"/>
      <w:sz w:val="24"/>
      <w:szCs w:val="24"/>
      <w:lang w:eastAsia="zh-CN"/>
    </w:rPr>
  </w:style>
  <w:style w:type="paragraph" w:customStyle="1" w:styleId="xl109">
    <w:name w:val="xl109"/>
    <w:basedOn w:val="Normal"/>
    <w:rsid w:val="0000783E"/>
    <w:pPr>
      <w:pBdr>
        <w:top w:val="single" w:sz="4" w:space="0" w:color="auto"/>
      </w:pBdr>
      <w:shd w:val="clear" w:color="000000" w:fill="F2F2F2"/>
      <w:spacing w:before="100" w:beforeAutospacing="1" w:after="100" w:afterAutospacing="1"/>
      <w:jc w:val="center"/>
    </w:pPr>
    <w:rPr>
      <w:sz w:val="20"/>
      <w:szCs w:val="20"/>
    </w:rPr>
  </w:style>
  <w:style w:type="paragraph" w:customStyle="1" w:styleId="xl110">
    <w:name w:val="xl110"/>
    <w:basedOn w:val="Normal"/>
    <w:rsid w:val="0000783E"/>
    <w:pPr>
      <w:pBdr>
        <w:top w:val="single" w:sz="4"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111">
    <w:name w:val="xl111"/>
    <w:basedOn w:val="Normal"/>
    <w:rsid w:val="0000783E"/>
    <w:pPr>
      <w:spacing w:before="100" w:beforeAutospacing="1" w:after="100" w:afterAutospacing="1"/>
      <w:jc w:val="center"/>
    </w:pPr>
    <w:rPr>
      <w:sz w:val="20"/>
      <w:szCs w:val="20"/>
    </w:rPr>
  </w:style>
  <w:style w:type="paragraph" w:customStyle="1" w:styleId="xl112">
    <w:name w:val="xl112"/>
    <w:basedOn w:val="Normal"/>
    <w:rsid w:val="0000783E"/>
    <w:pPr>
      <w:pBdr>
        <w:left w:val="single" w:sz="4" w:space="0" w:color="auto"/>
        <w:bottom w:val="single" w:sz="4" w:space="0" w:color="auto"/>
      </w:pBdr>
      <w:spacing w:before="100" w:beforeAutospacing="1" w:after="100" w:afterAutospacing="1"/>
      <w:jc w:val="center"/>
    </w:pPr>
    <w:rPr>
      <w:b/>
      <w:bCs/>
      <w:sz w:val="20"/>
      <w:szCs w:val="20"/>
    </w:rPr>
  </w:style>
  <w:style w:type="paragraph" w:customStyle="1" w:styleId="xl113">
    <w:name w:val="xl113"/>
    <w:basedOn w:val="Normal"/>
    <w:rsid w:val="0000783E"/>
    <w:pPr>
      <w:pBdr>
        <w:bottom w:val="single" w:sz="4" w:space="0" w:color="auto"/>
        <w:right w:val="single" w:sz="4" w:space="0" w:color="auto"/>
      </w:pBdr>
      <w:spacing w:before="100" w:beforeAutospacing="1" w:after="100" w:afterAutospacing="1"/>
      <w:jc w:val="center"/>
    </w:pPr>
    <w:rPr>
      <w:b/>
      <w:bCs/>
      <w:sz w:val="20"/>
      <w:szCs w:val="20"/>
    </w:rPr>
  </w:style>
  <w:style w:type="paragraph" w:customStyle="1" w:styleId="xl114">
    <w:name w:val="xl114"/>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5">
    <w:name w:val="xl115"/>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6">
    <w:name w:val="xl116"/>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Normal"/>
    <w:rsid w:val="0000783E"/>
    <w:pPr>
      <w:spacing w:before="100" w:beforeAutospacing="1" w:after="100" w:afterAutospacing="1"/>
      <w:jc w:val="center"/>
    </w:pPr>
    <w:rPr>
      <w:sz w:val="20"/>
      <w:szCs w:val="20"/>
    </w:rPr>
  </w:style>
  <w:style w:type="paragraph" w:customStyle="1" w:styleId="xl120">
    <w:name w:val="xl120"/>
    <w:basedOn w:val="Normal"/>
    <w:rsid w:val="0000783E"/>
    <w:pPr>
      <w:spacing w:before="100" w:beforeAutospacing="1" w:after="100" w:afterAutospacing="1"/>
      <w:jc w:val="center"/>
    </w:pPr>
    <w:rPr>
      <w:sz w:val="20"/>
      <w:szCs w:val="20"/>
    </w:rPr>
  </w:style>
  <w:style w:type="paragraph" w:customStyle="1" w:styleId="Char1CharCharCharCharCharCharCharCharCharChar">
    <w:name w:val="Char1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956A54"/>
    <w:pPr>
      <w:spacing w:after="160" w:line="240" w:lineRule="exact"/>
    </w:pPr>
    <w:rPr>
      <w:rFonts w:ascii="Verdana" w:eastAsia="MS Mincho" w:hAnsi="Verdana"/>
      <w:sz w:val="20"/>
      <w:szCs w:val="20"/>
      <w:lang w:val="en-US" w:eastAsia="en-US"/>
    </w:rPr>
  </w:style>
  <w:style w:type="paragraph" w:styleId="Legenda">
    <w:name w:val="caption"/>
    <w:basedOn w:val="Normal"/>
    <w:next w:val="Normal"/>
    <w:qFormat/>
    <w:rsid w:val="00956A54"/>
    <w:rPr>
      <w:b/>
      <w:bCs/>
      <w:sz w:val="20"/>
      <w:szCs w:val="20"/>
    </w:rPr>
  </w:style>
  <w:style w:type="paragraph" w:customStyle="1" w:styleId="end">
    <w:name w:val="end"/>
    <w:rsid w:val="00956A54"/>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customStyle="1" w:styleId="BalloonText1">
    <w:name w:val="Balloon Text1"/>
    <w:basedOn w:val="Normal"/>
    <w:uiPriority w:val="99"/>
    <w:semiHidden/>
    <w:rsid w:val="00956A54"/>
    <w:rPr>
      <w:rFonts w:ascii="Tahoma" w:hAnsi="Tahoma" w:cs="Tahoma"/>
      <w:sz w:val="16"/>
      <w:szCs w:val="16"/>
    </w:rPr>
  </w:style>
  <w:style w:type="paragraph" w:customStyle="1" w:styleId="Char1CharCharCharCharChar1CharCharCharChar">
    <w:name w:val="Char1 Char Char Char Char Char1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xl27">
    <w:name w:val="xl27"/>
    <w:basedOn w:val="Normal"/>
    <w:rsid w:val="00956A5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956A5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956A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956A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956A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956A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956A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956A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956A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956A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956A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956A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956A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956A5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956A5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956A5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956A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956A5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956A5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956A5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956A5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956A5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956A54"/>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ttulo30">
    <w:name w:val="título3"/>
    <w:basedOn w:val="Normal"/>
    <w:rsid w:val="00956A54"/>
    <w:pPr>
      <w:spacing w:line="360" w:lineRule="auto"/>
      <w:jc w:val="both"/>
    </w:pPr>
    <w:rPr>
      <w:rFonts w:ascii="Arial" w:eastAsia="MS Mincho" w:hAnsi="Arial" w:cs="Arial"/>
      <w:i/>
      <w:iCs/>
      <w:sz w:val="20"/>
      <w:szCs w:val="20"/>
    </w:rPr>
  </w:style>
  <w:style w:type="paragraph" w:customStyle="1" w:styleId="Level7">
    <w:name w:val="Level 7"/>
    <w:basedOn w:val="Normal"/>
    <w:uiPriority w:val="99"/>
    <w:rsid w:val="00956A54"/>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uiPriority w:val="99"/>
    <w:rsid w:val="00956A54"/>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uiPriority w:val="99"/>
    <w:rsid w:val="00956A54"/>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956A54"/>
  </w:style>
  <w:style w:type="character" w:customStyle="1" w:styleId="WW8Num27z0">
    <w:name w:val="WW8Num27z0"/>
    <w:rsid w:val="00956A54"/>
  </w:style>
  <w:style w:type="character" w:customStyle="1" w:styleId="apple-style-span">
    <w:name w:val="apple-style-span"/>
    <w:rsid w:val="00956A54"/>
    <w:rPr>
      <w:rFonts w:cs="Times New Roman"/>
    </w:rPr>
  </w:style>
  <w:style w:type="paragraph" w:customStyle="1" w:styleId="CharChar21Char">
    <w:name w:val="Char Char21 Char"/>
    <w:basedOn w:val="Normal"/>
    <w:rsid w:val="00956A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Revision2">
    <w:name w:val="Revision2"/>
    <w:hidden/>
    <w:semiHidden/>
    <w:rsid w:val="00956A54"/>
    <w:rPr>
      <w:rFonts w:ascii="Times New Roman" w:eastAsia="Times New Roman" w:hAnsi="Times New Roman"/>
      <w:sz w:val="24"/>
      <w:szCs w:val="24"/>
    </w:rPr>
  </w:style>
  <w:style w:type="paragraph" w:customStyle="1" w:styleId="ColorfulList-Accent11">
    <w:name w:val="Colorful List - Accent 11"/>
    <w:basedOn w:val="Normal"/>
    <w:rsid w:val="00956A54"/>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character" w:customStyle="1" w:styleId="TextodecomentrioChar1">
    <w:name w:val="Texto de comentário Char1"/>
    <w:locked/>
    <w:rsid w:val="00956A54"/>
    <w:rPr>
      <w:lang w:val="pt-BR" w:eastAsia="pt-BR"/>
    </w:rPr>
  </w:style>
  <w:style w:type="character" w:customStyle="1" w:styleId="TextodebaloChar1">
    <w:name w:val="Texto de balão Char1"/>
    <w:locked/>
    <w:rsid w:val="00956A54"/>
    <w:rPr>
      <w:rFonts w:ascii="Tahoma" w:hAnsi="Tahoma"/>
      <w:sz w:val="16"/>
      <w:lang w:val="pt-BR" w:eastAsia="pt-BR"/>
    </w:rPr>
  </w:style>
  <w:style w:type="character" w:customStyle="1" w:styleId="BNDESChar">
    <w:name w:val="BNDES Char"/>
    <w:link w:val="BNDES"/>
    <w:locked/>
    <w:rsid w:val="00956A54"/>
    <w:rPr>
      <w:rFonts w:ascii="Arial" w:hAnsi="Arial" w:cs="Arial"/>
      <w:sz w:val="24"/>
      <w:lang w:val="en-US" w:eastAsia="en-US"/>
    </w:rPr>
  </w:style>
  <w:style w:type="paragraph" w:customStyle="1" w:styleId="BNDES">
    <w:name w:val="BNDES"/>
    <w:link w:val="BNDESChar"/>
    <w:rsid w:val="00956A54"/>
    <w:pPr>
      <w:spacing w:before="120" w:after="120"/>
      <w:ind w:left="567"/>
      <w:jc w:val="both"/>
    </w:pPr>
    <w:rPr>
      <w:rFonts w:ascii="Arial" w:hAnsi="Arial" w:cs="Arial"/>
      <w:sz w:val="24"/>
      <w:lang w:val="en-US" w:eastAsia="en-US"/>
    </w:rPr>
  </w:style>
  <w:style w:type="character" w:customStyle="1" w:styleId="Ttulo2Char2">
    <w:name w:val="Título 2 Char2"/>
    <w:locked/>
    <w:rsid w:val="00956A54"/>
    <w:rPr>
      <w:rFonts w:ascii="Tahoma" w:hAnsi="Tahoma"/>
      <w:b/>
      <w:sz w:val="14"/>
      <w:lang w:val="pt-BR" w:eastAsia="pt-BR"/>
    </w:rPr>
  </w:style>
  <w:style w:type="character" w:customStyle="1" w:styleId="WW8Num1z1">
    <w:name w:val="WW8Num1z1"/>
    <w:rsid w:val="00956A54"/>
  </w:style>
  <w:style w:type="character" w:customStyle="1" w:styleId="WW8Num7z0">
    <w:name w:val="WW8Num7z0"/>
    <w:rsid w:val="00956A54"/>
    <w:rPr>
      <w:color w:val="auto"/>
    </w:rPr>
  </w:style>
  <w:style w:type="character" w:customStyle="1" w:styleId="WW8Num9z1">
    <w:name w:val="WW8Num9z1"/>
    <w:rsid w:val="00956A54"/>
  </w:style>
  <w:style w:type="character" w:customStyle="1" w:styleId="WW8Num13z1">
    <w:name w:val="WW8Num13z1"/>
    <w:rsid w:val="00956A54"/>
  </w:style>
  <w:style w:type="character" w:customStyle="1" w:styleId="WW8Num16z0">
    <w:name w:val="WW8Num16z0"/>
    <w:rsid w:val="00956A54"/>
    <w:rPr>
      <w:rFonts w:eastAsia="Times New Roman"/>
    </w:rPr>
  </w:style>
  <w:style w:type="character" w:customStyle="1" w:styleId="WW8Num17z0">
    <w:name w:val="WW8Num17z0"/>
    <w:rsid w:val="00956A54"/>
  </w:style>
  <w:style w:type="character" w:customStyle="1" w:styleId="WW8Num19z0">
    <w:name w:val="WW8Num19z0"/>
    <w:rsid w:val="00956A54"/>
    <w:rPr>
      <w:color w:val="auto"/>
      <w:spacing w:val="0"/>
    </w:rPr>
  </w:style>
  <w:style w:type="character" w:customStyle="1" w:styleId="WW8Num25z0">
    <w:name w:val="WW8Num25z0"/>
    <w:rsid w:val="00956A54"/>
  </w:style>
  <w:style w:type="character" w:customStyle="1" w:styleId="WW8Num31z0">
    <w:name w:val="WW8Num31z0"/>
    <w:rsid w:val="00956A54"/>
  </w:style>
  <w:style w:type="character" w:customStyle="1" w:styleId="WW8Num32z0">
    <w:name w:val="WW8Num32z0"/>
    <w:rsid w:val="00956A54"/>
  </w:style>
  <w:style w:type="character" w:customStyle="1" w:styleId="WW8Num34z0">
    <w:name w:val="WW8Num34z0"/>
    <w:rsid w:val="00956A54"/>
  </w:style>
  <w:style w:type="character" w:customStyle="1" w:styleId="WW8Num42z0">
    <w:name w:val="WW8Num42z0"/>
    <w:rsid w:val="00956A54"/>
  </w:style>
  <w:style w:type="character" w:customStyle="1" w:styleId="Fontepargpadro1">
    <w:name w:val="Fonte parág. padrão1"/>
    <w:rsid w:val="00956A54"/>
  </w:style>
  <w:style w:type="character" w:customStyle="1" w:styleId="Ttulo2Char1">
    <w:name w:val="Título 2 Char1"/>
    <w:rsid w:val="00956A54"/>
    <w:rPr>
      <w:rFonts w:ascii="Tahoma" w:hAnsi="Tahoma"/>
      <w:b/>
      <w:sz w:val="14"/>
      <w:lang w:val="pt-BR" w:eastAsia="ar-SA" w:bidi="ar-SA"/>
    </w:rPr>
  </w:style>
  <w:style w:type="character" w:customStyle="1" w:styleId="liChar">
    <w:name w:val="li Char"/>
    <w:rsid w:val="00956A54"/>
    <w:rPr>
      <w:rFonts w:ascii="Trebuchet MS" w:hAnsi="Trebuchet MS"/>
      <w:b/>
      <w:sz w:val="24"/>
      <w:lang w:val="pt-BR" w:eastAsia="ar-SA" w:bidi="ar-SA"/>
    </w:rPr>
  </w:style>
  <w:style w:type="paragraph" w:customStyle="1" w:styleId="Heading">
    <w:name w:val="Heading"/>
    <w:basedOn w:val="Normal"/>
    <w:next w:val="Corpodetexto"/>
    <w:rsid w:val="00956A54"/>
    <w:pPr>
      <w:keepNext/>
      <w:suppressAutoHyphens/>
      <w:spacing w:before="240" w:after="120"/>
    </w:pPr>
    <w:rPr>
      <w:rFonts w:ascii="Arial" w:hAnsi="Arial" w:cs="DejaVu Sans"/>
      <w:sz w:val="28"/>
      <w:szCs w:val="28"/>
      <w:lang w:eastAsia="ar-SA"/>
    </w:rPr>
  </w:style>
  <w:style w:type="paragraph" w:styleId="Lista">
    <w:name w:val="List"/>
    <w:basedOn w:val="Corpodetexto"/>
    <w:rsid w:val="00956A54"/>
    <w:pPr>
      <w:suppressAutoHyphens/>
      <w:spacing w:after="0"/>
      <w:jc w:val="both"/>
    </w:pPr>
    <w:rPr>
      <w:szCs w:val="20"/>
      <w:lang w:eastAsia="ar-SA"/>
    </w:rPr>
  </w:style>
  <w:style w:type="paragraph" w:customStyle="1" w:styleId="Index">
    <w:name w:val="Index"/>
    <w:basedOn w:val="Normal"/>
    <w:rsid w:val="00956A54"/>
    <w:pPr>
      <w:suppressLineNumbers/>
      <w:suppressAutoHyphens/>
    </w:pPr>
    <w:rPr>
      <w:lang w:eastAsia="ar-SA"/>
    </w:rPr>
  </w:style>
  <w:style w:type="paragraph" w:customStyle="1" w:styleId="Corpodetexto31">
    <w:name w:val="Corpo de texto 31"/>
    <w:basedOn w:val="Normal"/>
    <w:rsid w:val="00956A54"/>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956A54"/>
    <w:pPr>
      <w:suppressAutoHyphens/>
      <w:spacing w:after="120" w:line="480" w:lineRule="auto"/>
    </w:pPr>
    <w:rPr>
      <w:lang w:eastAsia="ar-SA"/>
    </w:rPr>
  </w:style>
  <w:style w:type="paragraph" w:customStyle="1" w:styleId="Recuodecorpodetexto21">
    <w:name w:val="Recuo de corpo de texto 21"/>
    <w:basedOn w:val="Normal"/>
    <w:rsid w:val="00956A54"/>
    <w:pPr>
      <w:suppressAutoHyphens/>
      <w:spacing w:line="360" w:lineRule="auto"/>
      <w:ind w:left="1440" w:hanging="720"/>
      <w:jc w:val="both"/>
    </w:pPr>
    <w:rPr>
      <w:lang w:eastAsia="ar-SA"/>
    </w:rPr>
  </w:style>
  <w:style w:type="paragraph" w:customStyle="1" w:styleId="Recuodecorpodetexto31">
    <w:name w:val="Recuo de corpo de texto 31"/>
    <w:basedOn w:val="Normal"/>
    <w:rsid w:val="00956A54"/>
    <w:pPr>
      <w:suppressAutoHyphens/>
      <w:spacing w:line="360" w:lineRule="auto"/>
      <w:ind w:left="1080" w:hanging="360"/>
      <w:jc w:val="both"/>
    </w:pPr>
    <w:rPr>
      <w:lang w:eastAsia="ar-SA"/>
    </w:rPr>
  </w:style>
  <w:style w:type="paragraph" w:customStyle="1" w:styleId="Legenda1">
    <w:name w:val="Legenda1"/>
    <w:basedOn w:val="Normal"/>
    <w:next w:val="Normal"/>
    <w:rsid w:val="00956A54"/>
    <w:pPr>
      <w:suppressAutoHyphens/>
    </w:pPr>
    <w:rPr>
      <w:b/>
      <w:bCs/>
      <w:sz w:val="20"/>
      <w:szCs w:val="20"/>
      <w:lang w:eastAsia="ar-SA"/>
    </w:rPr>
  </w:style>
  <w:style w:type="paragraph" w:customStyle="1" w:styleId="li">
    <w:name w:val="li"/>
    <w:basedOn w:val="Ttulo2"/>
    <w:rsid w:val="00956A54"/>
    <w:pPr>
      <w:keepLines w:val="0"/>
      <w:numPr>
        <w:ilvl w:val="1"/>
      </w:numPr>
      <w:suppressAutoHyphens/>
      <w:spacing w:before="0" w:line="360" w:lineRule="auto"/>
      <w:jc w:val="both"/>
      <w:outlineLvl w:val="9"/>
    </w:pPr>
    <w:rPr>
      <w:rFonts w:ascii="Trebuchet MS" w:eastAsia="Times New Roman" w:hAnsi="Trebuchet MS" w:cs="Times New Roman"/>
      <w:bCs w:val="0"/>
      <w:i/>
      <w:iCs/>
      <w:color w:val="auto"/>
      <w:sz w:val="28"/>
      <w:szCs w:val="24"/>
      <w:lang w:eastAsia="ar-SA"/>
    </w:rPr>
  </w:style>
  <w:style w:type="paragraph" w:customStyle="1" w:styleId="BodyText23">
    <w:name w:val="Body Text 23"/>
    <w:basedOn w:val="Normal"/>
    <w:rsid w:val="00956A54"/>
    <w:pPr>
      <w:suppressAutoHyphens/>
      <w:jc w:val="both"/>
    </w:pPr>
    <w:rPr>
      <w:szCs w:val="20"/>
      <w:lang w:eastAsia="ar-SA"/>
    </w:rPr>
  </w:style>
  <w:style w:type="paragraph" w:customStyle="1" w:styleId="Textodecomentrio1">
    <w:name w:val="Texto de comentário1"/>
    <w:basedOn w:val="Normal"/>
    <w:rsid w:val="00956A54"/>
    <w:pPr>
      <w:suppressAutoHyphens/>
    </w:pPr>
    <w:rPr>
      <w:lang w:eastAsia="ar-SA"/>
    </w:rPr>
  </w:style>
  <w:style w:type="paragraph" w:customStyle="1" w:styleId="CharChar1Char">
    <w:name w:val="Char Char1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56A54"/>
    <w:pPr>
      <w:suppressAutoHyphens/>
      <w:spacing w:line="320" w:lineRule="exact"/>
      <w:jc w:val="both"/>
    </w:pPr>
    <w:rPr>
      <w:b/>
      <w:sz w:val="20"/>
      <w:szCs w:val="20"/>
      <w:lang w:eastAsia="ar-SA"/>
    </w:rPr>
  </w:style>
  <w:style w:type="paragraph" w:customStyle="1" w:styleId="Char2">
    <w:name w:val="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56A54"/>
    <w:pPr>
      <w:suppressAutoHyphens/>
    </w:pPr>
    <w:rPr>
      <w:rFonts w:ascii="Tahoma" w:hAnsi="Tahoma" w:cs="Tahoma"/>
      <w:sz w:val="16"/>
      <w:szCs w:val="16"/>
      <w:lang w:eastAsia="ar-SA"/>
    </w:rPr>
  </w:style>
  <w:style w:type="paragraph" w:customStyle="1" w:styleId="Char1CharCharChar">
    <w:name w:val="Char1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
    <w:name w:val="Char Char1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56A54"/>
    <w:pPr>
      <w:suppressLineNumbers/>
      <w:suppressAutoHyphens/>
    </w:pPr>
    <w:rPr>
      <w:lang w:eastAsia="ar-SA"/>
    </w:rPr>
  </w:style>
  <w:style w:type="paragraph" w:customStyle="1" w:styleId="TableHeading">
    <w:name w:val="Table Heading"/>
    <w:basedOn w:val="TableContents"/>
    <w:rsid w:val="00956A54"/>
    <w:pPr>
      <w:jc w:val="center"/>
    </w:pPr>
    <w:rPr>
      <w:b/>
      <w:bCs/>
    </w:rPr>
  </w:style>
  <w:style w:type="paragraph" w:customStyle="1" w:styleId="Framecontents">
    <w:name w:val="Frame contents"/>
    <w:basedOn w:val="Corpodetexto"/>
    <w:rsid w:val="00956A54"/>
    <w:pPr>
      <w:suppressAutoHyphens/>
      <w:spacing w:after="0"/>
      <w:jc w:val="both"/>
    </w:pPr>
    <w:rPr>
      <w:szCs w:val="20"/>
      <w:lang w:eastAsia="ar-SA"/>
    </w:rPr>
  </w:style>
  <w:style w:type="paragraph" w:customStyle="1" w:styleId="Style">
    <w:name w:val="Style"/>
    <w:basedOn w:val="Normal"/>
    <w:rsid w:val="00956A54"/>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956A54"/>
    <w:rPr>
      <w:rFonts w:ascii="Trebuchet MS" w:hAnsi="Trebuchet MS"/>
    </w:rPr>
  </w:style>
  <w:style w:type="paragraph" w:customStyle="1" w:styleId="alpha3">
    <w:name w:val="alpha 3"/>
    <w:basedOn w:val="Normal"/>
    <w:rsid w:val="00956A54"/>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Body2">
    <w:name w:val="Body 2"/>
    <w:basedOn w:val="Normal"/>
    <w:rsid w:val="00956A54"/>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56A54"/>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956A54"/>
    <w:pPr>
      <w:numPr>
        <w:numId w:val="33"/>
      </w:numPr>
    </w:pPr>
  </w:style>
  <w:style w:type="paragraph" w:customStyle="1" w:styleId="ListaColorida-nfase11">
    <w:name w:val="Lista Colorida - Ênfase 11"/>
    <w:basedOn w:val="Normal"/>
    <w:link w:val="ListaColorida-nfase1Char"/>
    <w:qFormat/>
    <w:rsid w:val="00956A54"/>
    <w:pPr>
      <w:ind w:left="708"/>
    </w:pPr>
  </w:style>
  <w:style w:type="paragraph" w:customStyle="1" w:styleId="FormatJunivel1">
    <w:name w:val="Format Ju (nivel 1)"/>
    <w:basedOn w:val="Normal"/>
    <w:uiPriority w:val="99"/>
    <w:rsid w:val="00956A54"/>
    <w:pPr>
      <w:widowControl w:val="0"/>
      <w:tabs>
        <w:tab w:val="num" w:pos="1407"/>
      </w:tabs>
      <w:autoSpaceDE w:val="0"/>
      <w:autoSpaceDN w:val="0"/>
      <w:adjustRightInd w:val="0"/>
      <w:ind w:left="1407" w:hanging="840"/>
      <w:jc w:val="both"/>
    </w:pPr>
  </w:style>
  <w:style w:type="paragraph" w:customStyle="1" w:styleId="paragrafo">
    <w:name w:val="paragrafo"/>
    <w:rsid w:val="00956A54"/>
    <w:pPr>
      <w:widowControl w:val="0"/>
      <w:suppressAutoHyphens/>
      <w:spacing w:line="176" w:lineRule="atLeast"/>
      <w:ind w:left="340"/>
      <w:jc w:val="both"/>
    </w:pPr>
    <w:rPr>
      <w:rFonts w:ascii="Times New Roman" w:eastAsia="Times New Roman" w:hAnsi="Times New Roman"/>
      <w:sz w:val="16"/>
      <w:lang w:val="en-US" w:eastAsia="ar-SA"/>
    </w:rPr>
  </w:style>
  <w:style w:type="paragraph" w:customStyle="1" w:styleId="paragrafo-4">
    <w:name w:val="paragrafo-4"/>
    <w:rsid w:val="00956A54"/>
    <w:pPr>
      <w:widowControl w:val="0"/>
      <w:suppressAutoHyphens/>
      <w:spacing w:line="164" w:lineRule="atLeast"/>
      <w:ind w:left="340"/>
      <w:jc w:val="both"/>
    </w:pPr>
    <w:rPr>
      <w:rFonts w:ascii="Times New Roman" w:eastAsia="Times New Roman" w:hAnsi="Times New Roman"/>
      <w:sz w:val="16"/>
      <w:lang w:val="en-US" w:eastAsia="ar-SA"/>
    </w:rPr>
  </w:style>
  <w:style w:type="paragraph" w:customStyle="1" w:styleId="DefaultText">
    <w:name w:val="Default Text"/>
    <w:basedOn w:val="Normal"/>
    <w:rsid w:val="00956A54"/>
    <w:pPr>
      <w:autoSpaceDE w:val="0"/>
      <w:autoSpaceDN w:val="0"/>
      <w:adjustRightInd w:val="0"/>
    </w:pPr>
    <w:rPr>
      <w:lang w:val="en-US"/>
    </w:rPr>
  </w:style>
  <w:style w:type="character" w:customStyle="1" w:styleId="TextodocorpoNegrito">
    <w:name w:val="Texto do corpo + Negrito"/>
    <w:basedOn w:val="Fontepargpadro"/>
    <w:rsid w:val="00956A54"/>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956A54"/>
    <w:pPr>
      <w:widowControl w:val="0"/>
      <w:numPr>
        <w:numId w:val="34"/>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paragraph" w:customStyle="1" w:styleId="sub">
    <w:name w:val="sub"/>
    <w:uiPriority w:val="99"/>
    <w:rsid w:val="00956A5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Textodocorpo">
    <w:name w:val="Texto do corpo_"/>
    <w:link w:val="Textodocorpo0"/>
    <w:locked/>
    <w:rsid w:val="00956A54"/>
    <w:rPr>
      <w:sz w:val="21"/>
      <w:shd w:val="clear" w:color="auto" w:fill="FFFFFF"/>
    </w:rPr>
  </w:style>
  <w:style w:type="paragraph" w:customStyle="1" w:styleId="Textodocorpo0">
    <w:name w:val="Texto do corpo"/>
    <w:basedOn w:val="Normal"/>
    <w:link w:val="Textodocorpo"/>
    <w:rsid w:val="00956A54"/>
    <w:pPr>
      <w:shd w:val="clear" w:color="auto" w:fill="FFFFFF"/>
      <w:spacing w:after="360" w:line="240" w:lineRule="atLeast"/>
      <w:ind w:hanging="1760"/>
    </w:pPr>
    <w:rPr>
      <w:rFonts w:ascii="Calibri" w:eastAsia="Calibri" w:hAnsi="Calibri"/>
      <w:sz w:val="21"/>
      <w:szCs w:val="20"/>
    </w:rPr>
  </w:style>
  <w:style w:type="paragraph" w:customStyle="1" w:styleId="PDG-normal">
    <w:name w:val="PDG - normal"/>
    <w:basedOn w:val="Normal"/>
    <w:qFormat/>
    <w:rsid w:val="00956A54"/>
    <w:pPr>
      <w:spacing w:after="200" w:line="300" w:lineRule="exact"/>
      <w:jc w:val="both"/>
    </w:pPr>
    <w:rPr>
      <w:rFonts w:ascii="Lucida Grande" w:eastAsiaTheme="minorHAnsi" w:hAnsi="Lucida Grande" w:cs="Lucida Grande"/>
      <w:color w:val="000000"/>
      <w:sz w:val="20"/>
      <w:szCs w:val="20"/>
    </w:rPr>
  </w:style>
  <w:style w:type="paragraph" w:customStyle="1" w:styleId="default0">
    <w:name w:val="default"/>
    <w:basedOn w:val="Normal"/>
    <w:hidden/>
    <w:rsid w:val="00956A54"/>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956A54"/>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956A54"/>
    <w:pPr>
      <w:autoSpaceDE w:val="0"/>
      <w:autoSpaceDN w:val="0"/>
      <w:spacing w:line="288" w:lineRule="auto"/>
    </w:pPr>
    <w:rPr>
      <w:rFonts w:ascii="MinionPro-Regular" w:eastAsiaTheme="minorHAnsi" w:hAnsi="MinionPro-Regular"/>
      <w:color w:val="000000"/>
    </w:rPr>
  </w:style>
  <w:style w:type="paragraph" w:customStyle="1" w:styleId="yiv4587370033msonormal">
    <w:name w:val="yiv4587370033msonormal"/>
    <w:basedOn w:val="Normal"/>
    <w:rsid w:val="00956A54"/>
    <w:pPr>
      <w:spacing w:before="100" w:beforeAutospacing="1" w:after="100" w:afterAutospacing="1"/>
    </w:pPr>
  </w:style>
  <w:style w:type="paragraph" w:customStyle="1" w:styleId="DeltaViewTableBody">
    <w:name w:val="DeltaView Table Body"/>
    <w:basedOn w:val="Normal"/>
    <w:uiPriority w:val="99"/>
    <w:rsid w:val="00956A54"/>
    <w:pPr>
      <w:autoSpaceDE w:val="0"/>
      <w:autoSpaceDN w:val="0"/>
      <w:adjustRightInd w:val="0"/>
    </w:pPr>
    <w:rPr>
      <w:rFonts w:ascii="Arial" w:hAnsi="Arial" w:cs="Arial"/>
      <w:lang w:val="en-US"/>
    </w:rPr>
  </w:style>
  <w:style w:type="paragraph" w:customStyle="1" w:styleId="Recitals">
    <w:name w:val="Recitals"/>
    <w:basedOn w:val="Normal"/>
    <w:rsid w:val="00956A54"/>
    <w:pPr>
      <w:tabs>
        <w:tab w:val="num" w:pos="680"/>
      </w:tabs>
      <w:spacing w:after="140" w:line="290" w:lineRule="auto"/>
      <w:ind w:left="680" w:hanging="680"/>
      <w:jc w:val="both"/>
    </w:pPr>
    <w:rPr>
      <w:rFonts w:ascii="Arial" w:hAnsi="Arial" w:cs="Arial"/>
      <w:sz w:val="20"/>
    </w:rPr>
  </w:style>
  <w:style w:type="paragraph" w:customStyle="1" w:styleId="Parties2">
    <w:name w:val="Parties 2"/>
    <w:basedOn w:val="Normal"/>
    <w:rsid w:val="00956A54"/>
    <w:pPr>
      <w:tabs>
        <w:tab w:val="num" w:pos="680"/>
      </w:tabs>
      <w:ind w:left="680" w:hanging="680"/>
      <w:jc w:val="both"/>
    </w:pPr>
  </w:style>
  <w:style w:type="paragraph" w:customStyle="1" w:styleId="Recitals2">
    <w:name w:val="Recitals 2"/>
    <w:basedOn w:val="Normal"/>
    <w:rsid w:val="00956A54"/>
    <w:pPr>
      <w:tabs>
        <w:tab w:val="num" w:pos="680"/>
      </w:tabs>
      <w:ind w:left="680" w:hanging="680"/>
      <w:jc w:val="both"/>
    </w:pPr>
  </w:style>
  <w:style w:type="paragraph" w:customStyle="1" w:styleId="msolistparagraph0">
    <w:name w:val="msolistparagraph"/>
    <w:basedOn w:val="Normal"/>
    <w:rsid w:val="00956A54"/>
    <w:pPr>
      <w:ind w:left="720"/>
    </w:pPr>
  </w:style>
  <w:style w:type="character" w:customStyle="1" w:styleId="Level3Char">
    <w:name w:val="Level 3 Char"/>
    <w:link w:val="Level3"/>
    <w:uiPriority w:val="99"/>
    <w:locked/>
    <w:rsid w:val="00956A54"/>
    <w:rPr>
      <w:rFonts w:ascii="Tahoma" w:eastAsia="MS Mincho" w:hAnsi="Tahoma"/>
      <w:kern w:val="20"/>
      <w:szCs w:val="28"/>
      <w:lang w:eastAsia="en-US"/>
    </w:rPr>
  </w:style>
  <w:style w:type="paragraph" w:customStyle="1" w:styleId="SFTtulo2">
    <w:name w:val="SF_Título 2"/>
    <w:basedOn w:val="Normal"/>
    <w:link w:val="SFTtulo2Char"/>
    <w:qFormat/>
    <w:rsid w:val="00956A54"/>
    <w:pPr>
      <w:keepNext/>
      <w:keepLines/>
      <w:tabs>
        <w:tab w:val="left" w:pos="709"/>
        <w:tab w:val="left" w:pos="2366"/>
      </w:tabs>
      <w:spacing w:line="300" w:lineRule="atLeast"/>
      <w:jc w:val="both"/>
    </w:pPr>
    <w:rPr>
      <w:rFonts w:ascii="Garamond" w:eastAsia="MS Mincho" w:hAnsi="Garamond"/>
      <w:b/>
      <w:sz w:val="22"/>
      <w:szCs w:val="22"/>
    </w:rPr>
  </w:style>
  <w:style w:type="character" w:customStyle="1" w:styleId="SFTtulo2Char">
    <w:name w:val="SF_Título 2 Char"/>
    <w:link w:val="SFTtulo2"/>
    <w:rsid w:val="00956A54"/>
    <w:rPr>
      <w:rFonts w:ascii="Garamond" w:eastAsia="MS Mincho" w:hAnsi="Garamond"/>
      <w:b/>
      <w:sz w:val="22"/>
      <w:szCs w:val="22"/>
    </w:rPr>
  </w:style>
  <w:style w:type="paragraph" w:customStyle="1" w:styleId="Para0">
    <w:name w:val="Para"/>
    <w:basedOn w:val="Normal"/>
    <w:rsid w:val="00956A54"/>
    <w:pPr>
      <w:widowControl w:val="0"/>
      <w:overflowPunct w:val="0"/>
      <w:autoSpaceDE w:val="0"/>
      <w:autoSpaceDN w:val="0"/>
      <w:adjustRightInd w:val="0"/>
      <w:spacing w:before="240" w:line="360" w:lineRule="atLeast"/>
      <w:jc w:val="both"/>
    </w:pPr>
    <w:rPr>
      <w:rFonts w:eastAsia="MS Mincho"/>
      <w:color w:val="000000"/>
      <w:sz w:val="20"/>
      <w:lang w:val="en-US"/>
    </w:rPr>
  </w:style>
  <w:style w:type="paragraph" w:customStyle="1" w:styleId="05ATENOcarta">
    <w:name w:val="05. «ATENÇÃO» carta"/>
    <w:basedOn w:val="Normal"/>
    <w:rsid w:val="00956A54"/>
    <w:pPr>
      <w:widowControl w:val="0"/>
      <w:adjustRightInd w:val="0"/>
      <w:spacing w:after="260" w:line="220" w:lineRule="atLeast"/>
      <w:jc w:val="both"/>
      <w:textAlignment w:val="baseline"/>
    </w:pPr>
    <w:rPr>
      <w:rFonts w:ascii="Times" w:eastAsia="MS Mincho" w:hAnsi="Times"/>
      <w:sz w:val="22"/>
      <w:szCs w:val="20"/>
    </w:rPr>
  </w:style>
  <w:style w:type="paragraph" w:customStyle="1" w:styleId="ListaColorida-nfase13">
    <w:name w:val="Lista Colorida - Ênfase 13"/>
    <w:basedOn w:val="Normal"/>
    <w:uiPriority w:val="34"/>
    <w:qFormat/>
    <w:rsid w:val="00956A54"/>
    <w:pPr>
      <w:widowControl w:val="0"/>
      <w:autoSpaceDE w:val="0"/>
      <w:autoSpaceDN w:val="0"/>
      <w:adjustRightInd w:val="0"/>
      <w:ind w:left="708"/>
    </w:pPr>
  </w:style>
  <w:style w:type="numbering" w:customStyle="1" w:styleId="EstiloD">
    <w:name w:val="EstiloD"/>
    <w:uiPriority w:val="99"/>
    <w:rsid w:val="00956A54"/>
    <w:pPr>
      <w:numPr>
        <w:numId w:val="35"/>
      </w:numPr>
    </w:pPr>
  </w:style>
  <w:style w:type="character" w:customStyle="1" w:styleId="MenoPendente1">
    <w:name w:val="Menção Pendente1"/>
    <w:basedOn w:val="Fontepargpadro"/>
    <w:uiPriority w:val="99"/>
    <w:semiHidden/>
    <w:unhideWhenUsed/>
    <w:rsid w:val="00956A54"/>
    <w:rPr>
      <w:color w:val="605E5C"/>
      <w:shd w:val="clear" w:color="auto" w:fill="E1DFDD"/>
    </w:rPr>
  </w:style>
  <w:style w:type="paragraph" w:customStyle="1" w:styleId="PargrafodaLista3">
    <w:name w:val="Parágrafo da Lista3"/>
    <w:basedOn w:val="Normal"/>
    <w:qFormat/>
    <w:rsid w:val="00956A54"/>
    <w:pPr>
      <w:autoSpaceDE w:val="0"/>
      <w:autoSpaceDN w:val="0"/>
      <w:adjustRightInd w:val="0"/>
      <w:ind w:left="708"/>
    </w:pPr>
  </w:style>
  <w:style w:type="character" w:customStyle="1" w:styleId="BodyChar1">
    <w:name w:val="Body Char1"/>
    <w:aliases w:val="by Char"/>
    <w:uiPriority w:val="99"/>
    <w:locked/>
    <w:rsid w:val="00956A54"/>
    <w:rPr>
      <w:rFonts w:ascii="Helvetica" w:hAnsi="Helvetica"/>
      <w:color w:val="000000"/>
      <w:sz w:val="24"/>
      <w:lang w:val="en-US"/>
    </w:rPr>
  </w:style>
  <w:style w:type="character" w:customStyle="1" w:styleId="ListaColorida-nfase1Char">
    <w:name w:val="Lista Colorida - Ênfase 1 Char"/>
    <w:link w:val="ListaColorida-nfase11"/>
    <w:locked/>
    <w:rsid w:val="00956A54"/>
    <w:rPr>
      <w:rFonts w:ascii="Times New Roman" w:eastAsia="Times New Roman" w:hAnsi="Times New Roman"/>
      <w:sz w:val="24"/>
      <w:szCs w:val="24"/>
    </w:rPr>
  </w:style>
  <w:style w:type="paragraph" w:customStyle="1" w:styleId="SombreamentoColorido-nfase311">
    <w:name w:val="Sombreamento Colorido - Ênfase 311"/>
    <w:basedOn w:val="Normal"/>
    <w:semiHidden/>
    <w:rsid w:val="00956A54"/>
    <w:pPr>
      <w:suppressAutoHyphens/>
      <w:ind w:left="708"/>
    </w:pPr>
    <w:rPr>
      <w:rFonts w:eastAsia="Calibri"/>
      <w:kern w:val="2"/>
      <w:sz w:val="20"/>
      <w:szCs w:val="20"/>
      <w:lang w:eastAsia="ar-SA"/>
    </w:rPr>
  </w:style>
  <w:style w:type="character" w:customStyle="1" w:styleId="MenoPendente2">
    <w:name w:val="Menção Pendente2"/>
    <w:basedOn w:val="Fontepargpadro"/>
    <w:uiPriority w:val="99"/>
    <w:semiHidden/>
    <w:unhideWhenUsed/>
    <w:rsid w:val="00956A54"/>
    <w:rPr>
      <w:color w:val="605E5C"/>
      <w:shd w:val="clear" w:color="auto" w:fill="E1DFDD"/>
    </w:rPr>
  </w:style>
  <w:style w:type="character" w:customStyle="1" w:styleId="cf01">
    <w:name w:val="cf01"/>
    <w:basedOn w:val="Fontepargpadro"/>
    <w:rsid w:val="0088153F"/>
    <w:rPr>
      <w:rFonts w:ascii="Segoe UI" w:hAnsi="Segoe UI" w:cs="Segoe UI" w:hint="default"/>
      <w:sz w:val="18"/>
      <w:szCs w:val="18"/>
    </w:rPr>
  </w:style>
  <w:style w:type="paragraph" w:customStyle="1" w:styleId="pf0">
    <w:name w:val="pf0"/>
    <w:basedOn w:val="Normal"/>
    <w:rsid w:val="007B58B7"/>
    <w:pPr>
      <w:spacing w:before="100" w:beforeAutospacing="1" w:after="100" w:afterAutospacing="1"/>
    </w:pPr>
  </w:style>
  <w:style w:type="character" w:customStyle="1" w:styleId="cf11">
    <w:name w:val="cf11"/>
    <w:basedOn w:val="Fontepargpadro"/>
    <w:rsid w:val="007B58B7"/>
    <w:rPr>
      <w:rFonts w:ascii="Segoe UI" w:hAnsi="Segoe UI" w:cs="Segoe UI" w:hint="default"/>
      <w:sz w:val="18"/>
      <w:szCs w:val="18"/>
    </w:rPr>
  </w:style>
  <w:style w:type="paragraph" w:customStyle="1" w:styleId="hfendopargrafo">
    <w:name w:val="hfendopargrafo"/>
    <w:basedOn w:val="Normal"/>
    <w:rsid w:val="0031606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3130">
      <w:bodyDiv w:val="1"/>
      <w:marLeft w:val="0"/>
      <w:marRight w:val="0"/>
      <w:marTop w:val="0"/>
      <w:marBottom w:val="0"/>
      <w:divBdr>
        <w:top w:val="none" w:sz="0" w:space="0" w:color="auto"/>
        <w:left w:val="none" w:sz="0" w:space="0" w:color="auto"/>
        <w:bottom w:val="none" w:sz="0" w:space="0" w:color="auto"/>
        <w:right w:val="none" w:sz="0" w:space="0" w:color="auto"/>
      </w:divBdr>
    </w:div>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8475050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276260059">
      <w:bodyDiv w:val="1"/>
      <w:marLeft w:val="0"/>
      <w:marRight w:val="0"/>
      <w:marTop w:val="0"/>
      <w:marBottom w:val="0"/>
      <w:divBdr>
        <w:top w:val="none" w:sz="0" w:space="0" w:color="auto"/>
        <w:left w:val="none" w:sz="0" w:space="0" w:color="auto"/>
        <w:bottom w:val="none" w:sz="0" w:space="0" w:color="auto"/>
        <w:right w:val="none" w:sz="0" w:space="0" w:color="auto"/>
      </w:divBdr>
    </w:div>
    <w:div w:id="281226481">
      <w:bodyDiv w:val="1"/>
      <w:marLeft w:val="0"/>
      <w:marRight w:val="0"/>
      <w:marTop w:val="0"/>
      <w:marBottom w:val="0"/>
      <w:divBdr>
        <w:top w:val="none" w:sz="0" w:space="0" w:color="auto"/>
        <w:left w:val="none" w:sz="0" w:space="0" w:color="auto"/>
        <w:bottom w:val="none" w:sz="0" w:space="0" w:color="auto"/>
        <w:right w:val="none" w:sz="0" w:space="0" w:color="auto"/>
      </w:divBdr>
    </w:div>
    <w:div w:id="302732657">
      <w:bodyDiv w:val="1"/>
      <w:marLeft w:val="0"/>
      <w:marRight w:val="0"/>
      <w:marTop w:val="0"/>
      <w:marBottom w:val="0"/>
      <w:divBdr>
        <w:top w:val="none" w:sz="0" w:space="0" w:color="auto"/>
        <w:left w:val="none" w:sz="0" w:space="0" w:color="auto"/>
        <w:bottom w:val="none" w:sz="0" w:space="0" w:color="auto"/>
        <w:right w:val="none" w:sz="0" w:space="0" w:color="auto"/>
      </w:divBdr>
    </w:div>
    <w:div w:id="305745181">
      <w:bodyDiv w:val="1"/>
      <w:marLeft w:val="0"/>
      <w:marRight w:val="0"/>
      <w:marTop w:val="0"/>
      <w:marBottom w:val="0"/>
      <w:divBdr>
        <w:top w:val="none" w:sz="0" w:space="0" w:color="auto"/>
        <w:left w:val="none" w:sz="0" w:space="0" w:color="auto"/>
        <w:bottom w:val="none" w:sz="0" w:space="0" w:color="auto"/>
        <w:right w:val="none" w:sz="0" w:space="0" w:color="auto"/>
      </w:divBdr>
    </w:div>
    <w:div w:id="322974712">
      <w:bodyDiv w:val="1"/>
      <w:marLeft w:val="0"/>
      <w:marRight w:val="0"/>
      <w:marTop w:val="0"/>
      <w:marBottom w:val="0"/>
      <w:divBdr>
        <w:top w:val="none" w:sz="0" w:space="0" w:color="auto"/>
        <w:left w:val="none" w:sz="0" w:space="0" w:color="auto"/>
        <w:bottom w:val="none" w:sz="0" w:space="0" w:color="auto"/>
        <w:right w:val="none" w:sz="0" w:space="0" w:color="auto"/>
      </w:divBdr>
    </w:div>
    <w:div w:id="333846097">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07970848">
      <w:bodyDiv w:val="1"/>
      <w:marLeft w:val="0"/>
      <w:marRight w:val="0"/>
      <w:marTop w:val="0"/>
      <w:marBottom w:val="0"/>
      <w:divBdr>
        <w:top w:val="none" w:sz="0" w:space="0" w:color="auto"/>
        <w:left w:val="none" w:sz="0" w:space="0" w:color="auto"/>
        <w:bottom w:val="none" w:sz="0" w:space="0" w:color="auto"/>
        <w:right w:val="none" w:sz="0" w:space="0" w:color="auto"/>
      </w:divBdr>
    </w:div>
    <w:div w:id="422340992">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741565180">
      <w:bodyDiv w:val="1"/>
      <w:marLeft w:val="0"/>
      <w:marRight w:val="0"/>
      <w:marTop w:val="0"/>
      <w:marBottom w:val="0"/>
      <w:divBdr>
        <w:top w:val="none" w:sz="0" w:space="0" w:color="auto"/>
        <w:left w:val="none" w:sz="0" w:space="0" w:color="auto"/>
        <w:bottom w:val="none" w:sz="0" w:space="0" w:color="auto"/>
        <w:right w:val="none" w:sz="0" w:space="0" w:color="auto"/>
      </w:divBdr>
    </w:div>
    <w:div w:id="766661612">
      <w:bodyDiv w:val="1"/>
      <w:marLeft w:val="0"/>
      <w:marRight w:val="0"/>
      <w:marTop w:val="0"/>
      <w:marBottom w:val="0"/>
      <w:divBdr>
        <w:top w:val="none" w:sz="0" w:space="0" w:color="auto"/>
        <w:left w:val="none" w:sz="0" w:space="0" w:color="auto"/>
        <w:bottom w:val="none" w:sz="0" w:space="0" w:color="auto"/>
        <w:right w:val="none" w:sz="0" w:space="0" w:color="auto"/>
      </w:divBdr>
    </w:div>
    <w:div w:id="811213361">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138189453">
      <w:bodyDiv w:val="1"/>
      <w:marLeft w:val="0"/>
      <w:marRight w:val="0"/>
      <w:marTop w:val="0"/>
      <w:marBottom w:val="0"/>
      <w:divBdr>
        <w:top w:val="none" w:sz="0" w:space="0" w:color="auto"/>
        <w:left w:val="none" w:sz="0" w:space="0" w:color="auto"/>
        <w:bottom w:val="none" w:sz="0" w:space="0" w:color="auto"/>
        <w:right w:val="none" w:sz="0" w:space="0" w:color="auto"/>
      </w:divBdr>
    </w:div>
    <w:div w:id="1223827807">
      <w:bodyDiv w:val="1"/>
      <w:marLeft w:val="0"/>
      <w:marRight w:val="0"/>
      <w:marTop w:val="0"/>
      <w:marBottom w:val="0"/>
      <w:divBdr>
        <w:top w:val="none" w:sz="0" w:space="0" w:color="auto"/>
        <w:left w:val="none" w:sz="0" w:space="0" w:color="auto"/>
        <w:bottom w:val="none" w:sz="0" w:space="0" w:color="auto"/>
        <w:right w:val="none" w:sz="0" w:space="0" w:color="auto"/>
      </w:divBdr>
    </w:div>
    <w:div w:id="1288395954">
      <w:bodyDiv w:val="1"/>
      <w:marLeft w:val="0"/>
      <w:marRight w:val="0"/>
      <w:marTop w:val="0"/>
      <w:marBottom w:val="0"/>
      <w:divBdr>
        <w:top w:val="none" w:sz="0" w:space="0" w:color="auto"/>
        <w:left w:val="none" w:sz="0" w:space="0" w:color="auto"/>
        <w:bottom w:val="none" w:sz="0" w:space="0" w:color="auto"/>
        <w:right w:val="none" w:sz="0" w:space="0" w:color="auto"/>
      </w:divBdr>
    </w:div>
    <w:div w:id="1299341869">
      <w:bodyDiv w:val="1"/>
      <w:marLeft w:val="0"/>
      <w:marRight w:val="0"/>
      <w:marTop w:val="0"/>
      <w:marBottom w:val="0"/>
      <w:divBdr>
        <w:top w:val="none" w:sz="0" w:space="0" w:color="auto"/>
        <w:left w:val="none" w:sz="0" w:space="0" w:color="auto"/>
        <w:bottom w:val="none" w:sz="0" w:space="0" w:color="auto"/>
        <w:right w:val="none" w:sz="0" w:space="0" w:color="auto"/>
      </w:divBdr>
    </w:div>
    <w:div w:id="1402829261">
      <w:bodyDiv w:val="1"/>
      <w:marLeft w:val="0"/>
      <w:marRight w:val="0"/>
      <w:marTop w:val="0"/>
      <w:marBottom w:val="0"/>
      <w:divBdr>
        <w:top w:val="none" w:sz="0" w:space="0" w:color="auto"/>
        <w:left w:val="none" w:sz="0" w:space="0" w:color="auto"/>
        <w:bottom w:val="none" w:sz="0" w:space="0" w:color="auto"/>
        <w:right w:val="none" w:sz="0" w:space="0" w:color="auto"/>
      </w:divBdr>
    </w:div>
    <w:div w:id="1417480409">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467623438">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671443999">
      <w:bodyDiv w:val="1"/>
      <w:marLeft w:val="0"/>
      <w:marRight w:val="0"/>
      <w:marTop w:val="0"/>
      <w:marBottom w:val="0"/>
      <w:divBdr>
        <w:top w:val="none" w:sz="0" w:space="0" w:color="auto"/>
        <w:left w:val="none" w:sz="0" w:space="0" w:color="auto"/>
        <w:bottom w:val="none" w:sz="0" w:space="0" w:color="auto"/>
        <w:right w:val="none" w:sz="0" w:space="0" w:color="auto"/>
      </w:divBdr>
    </w:div>
    <w:div w:id="1699114578">
      <w:bodyDiv w:val="1"/>
      <w:marLeft w:val="0"/>
      <w:marRight w:val="0"/>
      <w:marTop w:val="0"/>
      <w:marBottom w:val="0"/>
      <w:divBdr>
        <w:top w:val="none" w:sz="0" w:space="0" w:color="auto"/>
        <w:left w:val="none" w:sz="0" w:space="0" w:color="auto"/>
        <w:bottom w:val="none" w:sz="0" w:space="0" w:color="auto"/>
        <w:right w:val="none" w:sz="0" w:space="0" w:color="auto"/>
      </w:divBdr>
    </w:div>
    <w:div w:id="1745374548">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83790189">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08953841">
      <w:bodyDiv w:val="1"/>
      <w:marLeft w:val="0"/>
      <w:marRight w:val="0"/>
      <w:marTop w:val="0"/>
      <w:marBottom w:val="0"/>
      <w:divBdr>
        <w:top w:val="none" w:sz="0" w:space="0" w:color="auto"/>
        <w:left w:val="none" w:sz="0" w:space="0" w:color="auto"/>
        <w:bottom w:val="none" w:sz="0" w:space="0" w:color="auto"/>
        <w:right w:val="none" w:sz="0" w:space="0" w:color="auto"/>
      </w:divBdr>
    </w:div>
    <w:div w:id="1918133252">
      <w:bodyDiv w:val="1"/>
      <w:marLeft w:val="0"/>
      <w:marRight w:val="0"/>
      <w:marTop w:val="0"/>
      <w:marBottom w:val="0"/>
      <w:divBdr>
        <w:top w:val="none" w:sz="0" w:space="0" w:color="auto"/>
        <w:left w:val="none" w:sz="0" w:space="0" w:color="auto"/>
        <w:bottom w:val="none" w:sz="0" w:space="0" w:color="auto"/>
        <w:right w:val="none" w:sz="0" w:space="0" w:color="auto"/>
      </w:divBdr>
    </w:div>
    <w:div w:id="1952324878">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gerson.gomez@aaabrasil.com.br" TargetMode="External"/><Relationship Id="rId21" Type="http://schemas.openxmlformats.org/officeDocument/2006/relationships/hyperlink" Target="mailto:juridico@truesecuritizadora.com.br" TargetMode="External"/><Relationship Id="rId42" Type="http://schemas.openxmlformats.org/officeDocument/2006/relationships/hyperlink" Target="mailto:brvaluationadm@sa.cushwake.com" TargetMode="External"/><Relationship Id="rId47" Type="http://schemas.openxmlformats.org/officeDocument/2006/relationships/hyperlink" Target="mailto:ghrengenheiros@terra.com.br" TargetMode="External"/><Relationship Id="rId63" Type="http://schemas.openxmlformats.org/officeDocument/2006/relationships/hyperlink" Target="mailto:hsbarbin@terrrasolucoes.com.br" TargetMode="External"/><Relationship Id="rId68" Type="http://schemas.openxmlformats.org/officeDocument/2006/relationships/hyperlink" Target="mailto:marcos.mansour@validarengenharia.com.br" TargetMode="Externa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hyperlink" Target="mailto:avaliacoes@cedroeng.com.br" TargetMode="External"/><Relationship Id="rId11" Type="http://schemas.openxmlformats.org/officeDocument/2006/relationships/webSettings" Target="webSettings.xml"/><Relationship Id="rId24" Type="http://schemas.openxmlformats.org/officeDocument/2006/relationships/footer" Target="footer1.xml"/><Relationship Id="rId32" Type="http://schemas.openxmlformats.org/officeDocument/2006/relationships/hyperlink" Target="mailto:mario@cedroeng.com.br" TargetMode="External"/><Relationship Id="rId37" Type="http://schemas.openxmlformats.org/officeDocument/2006/relationships/hyperlink" Target="mailto:isis@consulengenharia.com.br" TargetMode="External"/><Relationship Id="rId40" Type="http://schemas.openxmlformats.org/officeDocument/2006/relationships/hyperlink" Target="mailto:plandin@controlunion.com" TargetMode="External"/><Relationship Id="rId45" Type="http://schemas.openxmlformats.org/officeDocument/2006/relationships/hyperlink" Target="mailto:oliveira.jorgeluiz@terra.com.br" TargetMode="External"/><Relationship Id="rId53" Type="http://schemas.openxmlformats.org/officeDocument/2006/relationships/hyperlink" Target="mailto:avaliacoes@mecquim.com.br" TargetMode="External"/><Relationship Id="rId58" Type="http://schemas.openxmlformats.org/officeDocument/2006/relationships/hyperlink" Target="mailto:mgf.engenharia@yahoo.com.br" TargetMode="External"/><Relationship Id="rId66" Type="http://schemas.openxmlformats.org/officeDocument/2006/relationships/hyperlink" Target="mailto:bguerra@uonengenharia.com.br"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mailto:rnconsult@rnconsult.com.br" TargetMode="External"/><Relationship Id="rId19" Type="http://schemas.openxmlformats.org/officeDocument/2006/relationships/image" Target="media/image5.wmf"/><Relationship Id="rId14" Type="http://schemas.openxmlformats.org/officeDocument/2006/relationships/image" Target="media/image1.png"/><Relationship Id="rId22" Type="http://schemas.openxmlformats.org/officeDocument/2006/relationships/hyperlink" Target="javascript:__doPostBack('dlCiasCdCVM$_ctl1$Linkbutton1','')" TargetMode="External"/><Relationship Id="rId27" Type="http://schemas.openxmlformats.org/officeDocument/2006/relationships/hyperlink" Target="mailto:rubens@approvalengenharia.com.br" TargetMode="External"/><Relationship Id="rId30" Type="http://schemas.openxmlformats.org/officeDocument/2006/relationships/hyperlink" Target="mailto:andre@cedroeng.com.br" TargetMode="External"/><Relationship Id="rId35" Type="http://schemas.openxmlformats.org/officeDocument/2006/relationships/hyperlink" Target="mailto:jamichelotto@gmail.com" TargetMode="External"/><Relationship Id="rId43" Type="http://schemas.openxmlformats.org/officeDocument/2006/relationships/hyperlink" Target="mailto:marco.granata@sa.cushwake.com" TargetMode="External"/><Relationship Id="rId48" Type="http://schemas.openxmlformats.org/officeDocument/2006/relationships/hyperlink" Target="mailto:mgcfl@uol.com.br" TargetMode="External"/><Relationship Id="rId56" Type="http://schemas.openxmlformats.org/officeDocument/2006/relationships/hyperlink" Target="mailto:Avaliacoes@metodo.com.br" TargetMode="External"/><Relationship Id="rId64" Type="http://schemas.openxmlformats.org/officeDocument/2006/relationships/hyperlink" Target="mailto:tmg@tmgengenharia.com.br" TargetMode="External"/><Relationship Id="rId69" Type="http://schemas.openxmlformats.org/officeDocument/2006/relationships/hyperlink" Target="mailto:wgbarboza@wgbarbozaconstrucoes.com.br" TargetMode="External"/><Relationship Id="rId8" Type="http://schemas.openxmlformats.org/officeDocument/2006/relationships/numbering" Target="numbering.xml"/><Relationship Id="rId51" Type="http://schemas.openxmlformats.org/officeDocument/2006/relationships/hyperlink" Target="mailto:flavia@mantovaniengenharia.com" TargetMode="External"/><Relationship Id="rId72" Type="http://schemas.openxmlformats.org/officeDocument/2006/relationships/hyperlink" Target="mailto:wrbtecon@gmail.com"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hyperlink" Target="mailto:aaabrasil@aaabrasil.com.br" TargetMode="External"/><Relationship Id="rId33" Type="http://schemas.openxmlformats.org/officeDocument/2006/relationships/hyperlink" Target="mailto:ana@compassavaliacoes.com.br" TargetMode="External"/><Relationship Id="rId38" Type="http://schemas.openxmlformats.org/officeDocument/2006/relationships/hyperlink" Target="mailto:pedro@consulengenharia.com.br" TargetMode="External"/><Relationship Id="rId46" Type="http://schemas.openxmlformats.org/officeDocument/2006/relationships/hyperlink" Target="mailto:eplmanaus@gmail.com" TargetMode="External"/><Relationship Id="rId59" Type="http://schemas.openxmlformats.org/officeDocument/2006/relationships/hyperlink" Target="mailto:mgf.engenharia@gmail.com" TargetMode="External"/><Relationship Id="rId67" Type="http://schemas.openxmlformats.org/officeDocument/2006/relationships/hyperlink" Target="mailto:avaliacoes.br@uongroup.com" TargetMode="External"/><Relationship Id="rId20" Type="http://schemas.openxmlformats.org/officeDocument/2006/relationships/hyperlink" Target="https://www.serasa.com.br" TargetMode="External"/><Relationship Id="rId41" Type="http://schemas.openxmlformats.org/officeDocument/2006/relationships/hyperlink" Target="mailto:dalencar@controlunion.com" TargetMode="External"/><Relationship Id="rId54" Type="http://schemas.openxmlformats.org/officeDocument/2006/relationships/hyperlink" Target="mailto:fabiola@mecquim.com.br" TargetMode="External"/><Relationship Id="rId62" Type="http://schemas.openxmlformats.org/officeDocument/2006/relationships/hyperlink" Target="mailto:contato@terrasolucoes.com.br" TargetMode="External"/><Relationship Id="rId70" Type="http://schemas.openxmlformats.org/officeDocument/2006/relationships/hyperlink" Target="mailto:wgbarboza.log@gmail.com"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b3.com.br/" TargetMode="External"/><Relationship Id="rId23" Type="http://schemas.openxmlformats.org/officeDocument/2006/relationships/header" Target="header1.xml"/><Relationship Id="rId28" Type="http://schemas.openxmlformats.org/officeDocument/2006/relationships/hyperlink" Target="mailto:comercial@cedroeng.com.br" TargetMode="External"/><Relationship Id="rId36" Type="http://schemas.openxmlformats.org/officeDocument/2006/relationships/hyperlink" Target="mailto:comporarq@hotmail.com" TargetMode="External"/><Relationship Id="rId49" Type="http://schemas.openxmlformats.org/officeDocument/2006/relationships/hyperlink" Target="mailto:kledson@globalr.com.br" TargetMode="External"/><Relationship Id="rId57" Type="http://schemas.openxmlformats.org/officeDocument/2006/relationships/hyperlink" Target="mailto:AnaPaula.Ruic@metodo.com.br" TargetMode="External"/><Relationship Id="rId10" Type="http://schemas.openxmlformats.org/officeDocument/2006/relationships/settings" Target="settings.xml"/><Relationship Id="rId31" Type="http://schemas.openxmlformats.org/officeDocument/2006/relationships/hyperlink" Target="mailto:pedro@cedroeng.com.br" TargetMode="External"/><Relationship Id="rId44" Type="http://schemas.openxmlformats.org/officeDocument/2006/relationships/hyperlink" Target="mailto:oliveirajorginho@uol.com.br" TargetMode="External"/><Relationship Id="rId52" Type="http://schemas.openxmlformats.org/officeDocument/2006/relationships/hyperlink" Target="mailto:mjbm62@hotmail.com" TargetMode="External"/><Relationship Id="rId60" Type="http://schemas.openxmlformats.org/officeDocument/2006/relationships/hyperlink" Target="mailto:rocooke@terra.com.br" TargetMode="External"/><Relationship Id="rId65" Type="http://schemas.openxmlformats.org/officeDocument/2006/relationships/hyperlink" Target="mailto:fgeraldo@uonengenharia.com.br"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wmf"/><Relationship Id="rId39" Type="http://schemas.openxmlformats.org/officeDocument/2006/relationships/hyperlink" Target="mailto:dprochnow@controlunion.com" TargetMode="External"/><Relationship Id="rId34" Type="http://schemas.openxmlformats.org/officeDocument/2006/relationships/hyperlink" Target="mailto:michelotto@uol.com.br" TargetMode="External"/><Relationship Id="rId50" Type="http://schemas.openxmlformats.org/officeDocument/2006/relationships/hyperlink" Target="mailto:avaliacoes@globalr.com.br" TargetMode="External"/><Relationship Id="rId55" Type="http://schemas.openxmlformats.org/officeDocument/2006/relationships/hyperlink" Target="mailto:mercatto@mercattoltda.com.br" TargetMode="External"/><Relationship Id="rId7" Type="http://schemas.openxmlformats.org/officeDocument/2006/relationships/customXml" Target="../customXml/item7.xml"/><Relationship Id="rId71" Type="http://schemas.openxmlformats.org/officeDocument/2006/relationships/hyperlink" Target="mailto:wrbtecon@terr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290bed-64ff-42cb-91fb-6d5d4eccf7be" xsi:nil="true"/>
    <lcf76f155ced4ddcb4097134ff3c332f xmlns="96a688fd-d50c-4b35-8462-504bdcc2940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0C8EB8FFDBF2A4C91B34507D0ED314B" ma:contentTypeVersion="16" ma:contentTypeDescription="Crie um novo documento." ma:contentTypeScope="" ma:versionID="54c24285a7b2d9466190ef54fb3a4d5f">
  <xsd:schema xmlns:xsd="http://www.w3.org/2001/XMLSchema" xmlns:xs="http://www.w3.org/2001/XMLSchema" xmlns:p="http://schemas.microsoft.com/office/2006/metadata/properties" xmlns:ns2="dd290bed-64ff-42cb-91fb-6d5d4eccf7be" xmlns:ns3="96a688fd-d50c-4b35-8462-504bdcc29401" targetNamespace="http://schemas.microsoft.com/office/2006/metadata/properties" ma:root="true" ma:fieldsID="6d20349cdd7f4d662da77a839b0dd391" ns2:_="" ns3:_="">
    <xsd:import namespace="dd290bed-64ff-42cb-91fb-6d5d4eccf7be"/>
    <xsd:import namespace="96a688fd-d50c-4b35-8462-504bdcc294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90bed-64ff-42cb-91fb-6d5d4eccf7be"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48165e78-6eed-421d-bbb0-2109be36f4f3}" ma:internalName="TaxCatchAll" ma:showField="CatchAllData" ma:web="dd290bed-64ff-42cb-91fb-6d5d4eccf7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a688fd-d50c-4b35-8462-504bdcc294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fc65dd94-e92d-40ce-8e41-07ed79e48ff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GhlbGlvZzwvVXNlck5hbWU+PERhdGVUaW1lPjA3LzExLzIwMjAgMjI6NTI6NTU8L0RhdGVUaW1lPjxMYWJlbFN0cmluZz5ObyBNYXJraW5nPC9MYWJlbFN0cmluZz48L2l0ZW0+PC9sYWJlbEhpc3Rvcnk+</Value>
</WrappedLabelHistor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d="http://www.w3.org/2001/XMLSchema" xmlns:xsi="http://www.w3.org/2001/XMLSchema-instance" xmlns="http://www.boldonjames.com/2008/01/sie/internal/label" sislVersion="0" policy="d9007e31-223d-48ee-9c56-2baa571a969f" origin="defaultValu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5E084-6911-4140-8A43-7703B8F12E00}">
  <ds:schemaRefs>
    <ds:schemaRef ds:uri="http://schemas.microsoft.com/office/2006/metadata/properties"/>
    <ds:schemaRef ds:uri="http://schemas.microsoft.com/office/infopath/2007/PartnerControls"/>
    <ds:schemaRef ds:uri="dd290bed-64ff-42cb-91fb-6d5d4eccf7be"/>
    <ds:schemaRef ds:uri="96a688fd-d50c-4b35-8462-504bdcc29401"/>
  </ds:schemaRefs>
</ds:datastoreItem>
</file>

<file path=customXml/itemProps2.xml><?xml version="1.0" encoding="utf-8"?>
<ds:datastoreItem xmlns:ds="http://schemas.openxmlformats.org/officeDocument/2006/customXml" ds:itemID="{FB09381D-D400-4EF7-8E8F-91416801F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90bed-64ff-42cb-91fb-6d5d4eccf7be"/>
    <ds:schemaRef ds:uri="96a688fd-d50c-4b35-8462-504bdcc29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D77162-AE72-452E-BE29-06D4F259B332}">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63C5FBBA-6E8D-467C-8066-F888EAB6D1D7}">
  <ds:schemaRefs>
    <ds:schemaRef ds:uri="http://schemas.microsoft.com/sharepoint/v3/contenttype/forms"/>
  </ds:schemaRefs>
</ds:datastoreItem>
</file>

<file path=customXml/itemProps5.xml><?xml version="1.0" encoding="utf-8"?>
<ds:datastoreItem xmlns:ds="http://schemas.openxmlformats.org/officeDocument/2006/customXml" ds:itemID="{7C9ADC07-23D7-48DF-BE7D-70D21F16850E}">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3D47C25E-3361-43DB-898A-0FE7E92147FB}">
  <ds:schemaRefs>
    <ds:schemaRef ds:uri="http://schemas.openxmlformats.org/officeDocument/2006/bibliography"/>
  </ds:schemaRefs>
</ds:datastoreItem>
</file>

<file path=customXml/itemProps7.xml><?xml version="1.0" encoding="utf-8"?>
<ds:datastoreItem xmlns:ds="http://schemas.openxmlformats.org/officeDocument/2006/customXml" ds:itemID="{A530F4F7-5600-4E08-BDF6-B10BB5A4C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172</Pages>
  <Words>53772</Words>
  <Characters>325681</Characters>
  <Application>Microsoft Office Word</Application>
  <DocSecurity>0</DocSecurity>
  <Lines>2714</Lines>
  <Paragraphs>757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378696</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camila torelli TCMB</dc:creator>
  <cp:lastModifiedBy>Samuel Motta Galvao</cp:lastModifiedBy>
  <cp:revision>10</cp:revision>
  <cp:lastPrinted>2020-12-15T09:59:00Z</cp:lastPrinted>
  <dcterms:created xsi:type="dcterms:W3CDTF">2022-07-27T17:15:00Z</dcterms:created>
  <dcterms:modified xsi:type="dcterms:W3CDTF">2022-08-02T22:56:00Z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y fmtid="{D5CDD505-2E9C-101B-9397-08002B2CF9AE}" pid="3" name="docIndexRef">
    <vt:lpwstr>8fbc9736-aa3d-475a-b024-e4d5c171f350</vt:lpwstr>
  </property>
  <property fmtid="{D5CDD505-2E9C-101B-9397-08002B2CF9AE}" pid="4" name="bjSaver">
    <vt:lpwstr>Dtx3nDbgYArYAjt/LNoGZUv/UAYfnj6S</vt:lpwstr>
  </property>
  <property fmtid="{D5CDD505-2E9C-101B-9397-08002B2CF9AE}" pid="5" name="bjDocumentSecurityLabel">
    <vt:lpwstr>No Marking</vt:lpwstr>
  </property>
  <property fmtid="{D5CDD505-2E9C-101B-9397-08002B2CF9AE}" pid="6" name="bjLabelHistoryID">
    <vt:lpwstr>{00D77162-AE72-452E-BE29-06D4F259B332}</vt:lpwstr>
  </property>
  <property fmtid="{D5CDD505-2E9C-101B-9397-08002B2CF9AE}" pid="7" name="MSIP_Label_4fc996bf-6aee-415c-aa4c-e35ad0009c67_Enabled">
    <vt:lpwstr>true</vt:lpwstr>
  </property>
  <property fmtid="{D5CDD505-2E9C-101B-9397-08002B2CF9AE}" pid="8" name="MSIP_Label_4fc996bf-6aee-415c-aa4c-e35ad0009c67_SetDate">
    <vt:lpwstr>2022-05-19T19:22:09Z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fa3e4670-4e3b-416a-b8df-445af5486894</vt:lpwstr>
  </property>
  <property fmtid="{D5CDD505-2E9C-101B-9397-08002B2CF9AE}" pid="13" name="MSIP_Label_4fc996bf-6aee-415c-aa4c-e35ad0009c67_ContentBits">
    <vt:lpwstr>2</vt:lpwstr>
  </property>
  <property fmtid="{D5CDD505-2E9C-101B-9397-08002B2CF9AE}" pid="14" name="ContentTypeId">
    <vt:lpwstr>0x01010000C8EB8FFDBF2A4C91B34507D0ED314B</vt:lpwstr>
  </property>
  <property fmtid="{D5CDD505-2E9C-101B-9397-08002B2CF9AE}" pid="15" name="MediaServiceImageTags">
    <vt:lpwstr/>
  </property>
</Properties>
</file>