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3D076C3E" w:rsidR="003F5B06" w:rsidRPr="00363570" w:rsidRDefault="003F5B06" w:rsidP="00FF524F">
      <w:pPr>
        <w:pStyle w:val="Ttulo"/>
        <w:widowControl w:val="0"/>
        <w:suppressAutoHyphens/>
        <w:spacing w:line="300" w:lineRule="exact"/>
        <w:rPr>
          <w:rFonts w:ascii="Tahoma" w:hAnsi="Tahoma" w:cs="Tahoma"/>
          <w:b w:val="0"/>
          <w:color w:val="000000"/>
          <w:sz w:val="21"/>
          <w:szCs w:val="21"/>
          <w:u w:val="none"/>
        </w:rPr>
      </w:pPr>
      <w:bookmarkStart w:id="0" w:name="_Toc110076258"/>
    </w:p>
    <w:p w14:paraId="28522E71" w14:textId="77777777" w:rsidR="003F5B06" w:rsidRPr="00363570" w:rsidRDefault="003F5B06" w:rsidP="00FF524F">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363570" w:rsidRDefault="00014B8C" w:rsidP="00FF524F">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363570" w:rsidRDefault="00014B8C" w:rsidP="00FF524F">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363570" w:rsidRDefault="00014B8C" w:rsidP="00FF524F">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363570" w:rsidRDefault="00014B8C" w:rsidP="00FF524F">
      <w:pPr>
        <w:pStyle w:val="Ttulo"/>
        <w:widowControl w:val="0"/>
        <w:suppressAutoHyphens/>
        <w:spacing w:line="300" w:lineRule="exact"/>
        <w:rPr>
          <w:rFonts w:ascii="Tahoma" w:hAnsi="Tahoma" w:cs="Tahoma"/>
          <w:b w:val="0"/>
          <w:color w:val="000000"/>
          <w:sz w:val="21"/>
          <w:szCs w:val="21"/>
          <w:u w:val="none"/>
        </w:rPr>
      </w:pPr>
    </w:p>
    <w:p w14:paraId="2A3EA2CB" w14:textId="77777777" w:rsidR="00014B8C" w:rsidRPr="00363570" w:rsidRDefault="00014B8C" w:rsidP="00FF524F">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363570" w:rsidRDefault="00014B8C" w:rsidP="00FF524F">
      <w:pPr>
        <w:pStyle w:val="Ttulo"/>
        <w:widowControl w:val="0"/>
        <w:suppressAutoHyphens/>
        <w:spacing w:line="300" w:lineRule="exact"/>
        <w:rPr>
          <w:rFonts w:ascii="Tahoma" w:hAnsi="Tahoma" w:cs="Tahoma"/>
          <w:b w:val="0"/>
          <w:color w:val="000000"/>
          <w:sz w:val="21"/>
          <w:szCs w:val="21"/>
          <w:u w:val="none"/>
        </w:rPr>
      </w:pPr>
    </w:p>
    <w:p w14:paraId="2C0EB89B" w14:textId="77777777" w:rsidR="003F5B06" w:rsidRPr="00363570" w:rsidRDefault="003F5B06" w:rsidP="00FF524F">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363570" w:rsidRDefault="003F5B06" w:rsidP="00FF524F">
      <w:pPr>
        <w:pStyle w:val="Ttulo"/>
        <w:widowControl w:val="0"/>
        <w:tabs>
          <w:tab w:val="left" w:pos="2520"/>
        </w:tabs>
        <w:suppressAutoHyphens/>
        <w:spacing w:line="300" w:lineRule="exact"/>
        <w:rPr>
          <w:rFonts w:ascii="Tahoma" w:hAnsi="Tahoma" w:cs="Tahoma"/>
          <w:color w:val="000000"/>
          <w:sz w:val="21"/>
          <w:szCs w:val="21"/>
          <w:u w:val="none"/>
        </w:rPr>
      </w:pPr>
      <w:r w:rsidRPr="00363570">
        <w:rPr>
          <w:rFonts w:ascii="Tahoma" w:hAnsi="Tahoma" w:cs="Tahoma"/>
          <w:color w:val="000000"/>
          <w:sz w:val="21"/>
          <w:szCs w:val="21"/>
          <w:u w:val="none"/>
        </w:rPr>
        <w:t>TERMO DE SECURITIZAÇÃO DE CRÉDITOS IMOBILIÁRIOS</w:t>
      </w:r>
    </w:p>
    <w:p w14:paraId="0E922ABB" w14:textId="77777777" w:rsidR="003F5B06" w:rsidRPr="00363570" w:rsidRDefault="003F5B06" w:rsidP="00FF524F">
      <w:pPr>
        <w:pStyle w:val="Ttulo"/>
        <w:widowControl w:val="0"/>
        <w:tabs>
          <w:tab w:val="left" w:pos="2520"/>
        </w:tabs>
        <w:suppressAutoHyphens/>
        <w:spacing w:line="300" w:lineRule="exact"/>
        <w:rPr>
          <w:rFonts w:ascii="Tahoma" w:hAnsi="Tahoma" w:cs="Tahoma"/>
          <w:color w:val="000000"/>
          <w:sz w:val="21"/>
          <w:szCs w:val="21"/>
          <w:u w:val="none"/>
        </w:rPr>
      </w:pPr>
    </w:p>
    <w:p w14:paraId="187E083A" w14:textId="52FAA3C0" w:rsidR="003F5B06" w:rsidRPr="00363570" w:rsidRDefault="003F5B06" w:rsidP="00FF524F">
      <w:pPr>
        <w:pStyle w:val="Ttulo"/>
        <w:widowControl w:val="0"/>
        <w:suppressAutoHyphens/>
        <w:spacing w:line="300" w:lineRule="exact"/>
        <w:rPr>
          <w:rFonts w:ascii="Tahoma" w:hAnsi="Tahoma" w:cs="Tahoma"/>
          <w:color w:val="000000"/>
          <w:sz w:val="21"/>
          <w:szCs w:val="21"/>
          <w:u w:val="none"/>
        </w:rPr>
      </w:pPr>
      <w:r w:rsidRPr="00363570">
        <w:rPr>
          <w:rFonts w:ascii="Tahoma" w:hAnsi="Tahoma" w:cs="Tahoma"/>
          <w:color w:val="000000"/>
          <w:sz w:val="21"/>
          <w:szCs w:val="21"/>
          <w:u w:val="none"/>
        </w:rPr>
        <w:t xml:space="preserve">CERTIFICADOS DE RECEBÍVEIS IMOBILIÁRIOS </w:t>
      </w:r>
      <w:r w:rsidR="00363570" w:rsidRPr="00363570">
        <w:rPr>
          <w:rFonts w:ascii="Tahoma" w:hAnsi="Tahoma" w:cs="Tahoma"/>
          <w:color w:val="000000"/>
          <w:sz w:val="21"/>
          <w:szCs w:val="21"/>
          <w:u w:val="none"/>
        </w:rPr>
        <w:t xml:space="preserve">DA </w:t>
      </w:r>
      <w:r w:rsidR="0056117B" w:rsidRPr="007200AC">
        <w:rPr>
          <w:rFonts w:asciiTheme="minorHAnsi" w:hAnsiTheme="minorHAnsi" w:cstheme="minorHAnsi"/>
          <w:color w:val="000000" w:themeColor="text1"/>
          <w:highlight w:val="yellow"/>
        </w:rPr>
        <w:t>[•]</w:t>
      </w:r>
      <w:r w:rsidR="00363570" w:rsidRPr="00363570">
        <w:rPr>
          <w:rFonts w:ascii="Tahoma" w:hAnsi="Tahoma" w:cs="Tahoma"/>
          <w:bCs/>
          <w:sz w:val="21"/>
          <w:szCs w:val="21"/>
          <w:u w:val="none"/>
        </w:rPr>
        <w:t>ª</w:t>
      </w:r>
      <w:r w:rsidR="00A90EA1" w:rsidRPr="00363570">
        <w:rPr>
          <w:rFonts w:ascii="Tahoma" w:hAnsi="Tahoma" w:cs="Tahoma"/>
          <w:color w:val="000000"/>
          <w:sz w:val="21"/>
          <w:szCs w:val="21"/>
          <w:u w:val="none"/>
        </w:rPr>
        <w:t xml:space="preserve"> </w:t>
      </w:r>
      <w:r w:rsidR="00014B8C" w:rsidRPr="00363570">
        <w:rPr>
          <w:rFonts w:ascii="Tahoma" w:hAnsi="Tahoma" w:cs="Tahoma"/>
          <w:color w:val="000000"/>
          <w:sz w:val="21"/>
          <w:szCs w:val="21"/>
          <w:u w:val="none"/>
        </w:rPr>
        <w:t>SÉRIE</w:t>
      </w:r>
    </w:p>
    <w:p w14:paraId="360E46B4" w14:textId="26730070" w:rsidR="003F5B06" w:rsidRPr="00363570" w:rsidRDefault="003F5B06" w:rsidP="00FF524F">
      <w:pPr>
        <w:pStyle w:val="Ttulo"/>
        <w:widowControl w:val="0"/>
        <w:suppressAutoHyphens/>
        <w:spacing w:line="300" w:lineRule="exact"/>
        <w:rPr>
          <w:rFonts w:ascii="Tahoma" w:hAnsi="Tahoma" w:cs="Tahoma"/>
          <w:color w:val="000000"/>
          <w:sz w:val="21"/>
          <w:szCs w:val="21"/>
          <w:u w:val="none"/>
        </w:rPr>
      </w:pPr>
      <w:r w:rsidRPr="00363570">
        <w:rPr>
          <w:rFonts w:ascii="Tahoma" w:hAnsi="Tahoma" w:cs="Tahoma"/>
          <w:color w:val="000000"/>
          <w:sz w:val="21"/>
          <w:szCs w:val="21"/>
          <w:u w:val="none"/>
        </w:rPr>
        <w:t xml:space="preserve">DA </w:t>
      </w:r>
      <w:r w:rsidR="001A0ADC">
        <w:rPr>
          <w:rFonts w:ascii="Tahoma" w:hAnsi="Tahoma" w:cs="Tahoma"/>
          <w:color w:val="000000"/>
          <w:sz w:val="21"/>
          <w:szCs w:val="21"/>
          <w:u w:val="none"/>
        </w:rPr>
        <w:t>4</w:t>
      </w:r>
      <w:r w:rsidR="00363570" w:rsidRPr="00363570">
        <w:rPr>
          <w:rFonts w:ascii="Tahoma" w:hAnsi="Tahoma" w:cs="Tahoma"/>
          <w:bCs/>
          <w:sz w:val="21"/>
          <w:szCs w:val="21"/>
          <w:u w:val="none"/>
        </w:rPr>
        <w:t>ª</w:t>
      </w:r>
      <w:r w:rsidRPr="00363570">
        <w:rPr>
          <w:rFonts w:ascii="Tahoma" w:hAnsi="Tahoma" w:cs="Tahoma"/>
          <w:color w:val="000000"/>
          <w:sz w:val="21"/>
          <w:szCs w:val="21"/>
          <w:u w:val="none"/>
        </w:rPr>
        <w:t xml:space="preserve"> EMISSÃO DA</w:t>
      </w:r>
    </w:p>
    <w:p w14:paraId="5CBB329E" w14:textId="77777777" w:rsidR="003F5B06" w:rsidRPr="00363570" w:rsidRDefault="003F5B06" w:rsidP="00FF524F">
      <w:pPr>
        <w:widowControl w:val="0"/>
        <w:suppressAutoHyphens/>
        <w:spacing w:line="300" w:lineRule="exact"/>
        <w:jc w:val="center"/>
        <w:rPr>
          <w:rFonts w:ascii="Tahoma" w:hAnsi="Tahoma" w:cs="Tahoma"/>
          <w:b/>
          <w:color w:val="000000"/>
          <w:sz w:val="21"/>
          <w:szCs w:val="21"/>
        </w:rPr>
      </w:pPr>
    </w:p>
    <w:p w14:paraId="1491BF54" w14:textId="77777777" w:rsidR="003F5B06" w:rsidRPr="00363570" w:rsidRDefault="003F5B06" w:rsidP="00FF524F">
      <w:pPr>
        <w:widowControl w:val="0"/>
        <w:suppressAutoHyphens/>
        <w:spacing w:line="300" w:lineRule="exact"/>
        <w:jc w:val="center"/>
        <w:rPr>
          <w:rFonts w:ascii="Tahoma" w:hAnsi="Tahoma" w:cs="Tahoma"/>
          <w:b/>
          <w:color w:val="000000"/>
          <w:sz w:val="21"/>
          <w:szCs w:val="21"/>
        </w:rPr>
      </w:pPr>
    </w:p>
    <w:p w14:paraId="3665AA85" w14:textId="2F18BBF5" w:rsidR="003F5B06" w:rsidRPr="00363570" w:rsidRDefault="00870967" w:rsidP="00FF524F">
      <w:pPr>
        <w:widowControl w:val="0"/>
        <w:suppressAutoHyphens/>
        <w:spacing w:line="300" w:lineRule="exact"/>
        <w:jc w:val="center"/>
        <w:rPr>
          <w:rFonts w:ascii="Tahoma" w:hAnsi="Tahoma" w:cs="Tahoma"/>
          <w:b/>
          <w:bCs/>
          <w:color w:val="000000"/>
          <w:sz w:val="21"/>
          <w:szCs w:val="21"/>
        </w:rPr>
      </w:pPr>
      <w:r w:rsidRPr="00363570">
        <w:rPr>
          <w:rFonts w:ascii="Tahoma" w:hAnsi="Tahoma" w:cs="Tahoma"/>
          <w:b/>
          <w:color w:val="000000"/>
          <w:sz w:val="21"/>
          <w:szCs w:val="21"/>
        </w:rPr>
        <w:t>ISEC SECURITIZADORA S.A.</w:t>
      </w:r>
    </w:p>
    <w:p w14:paraId="754B8236" w14:textId="77777777" w:rsidR="003F5B06" w:rsidRPr="00363570" w:rsidRDefault="003F5B06" w:rsidP="00FF524F">
      <w:pPr>
        <w:widowControl w:val="0"/>
        <w:suppressAutoHyphens/>
        <w:spacing w:line="300" w:lineRule="exact"/>
        <w:jc w:val="center"/>
        <w:rPr>
          <w:rFonts w:ascii="Tahoma" w:hAnsi="Tahoma" w:cs="Tahoma"/>
          <w:color w:val="000000"/>
          <w:sz w:val="21"/>
          <w:szCs w:val="21"/>
        </w:rPr>
      </w:pPr>
      <w:r w:rsidRPr="00363570">
        <w:rPr>
          <w:rFonts w:ascii="Tahoma" w:hAnsi="Tahoma" w:cs="Tahoma"/>
          <w:color w:val="000000"/>
          <w:sz w:val="21"/>
          <w:szCs w:val="21"/>
        </w:rPr>
        <w:t>Companhia Aberta</w:t>
      </w:r>
    </w:p>
    <w:p w14:paraId="6CCF3FE9" w14:textId="5BA39E5F" w:rsidR="00014B8C" w:rsidRPr="00363570" w:rsidRDefault="00CF4D40" w:rsidP="00FF524F">
      <w:pPr>
        <w:widowControl w:val="0"/>
        <w:suppressAutoHyphens/>
        <w:spacing w:line="300" w:lineRule="exact"/>
        <w:jc w:val="center"/>
        <w:rPr>
          <w:rFonts w:ascii="Tahoma" w:hAnsi="Tahoma" w:cs="Tahoma"/>
          <w:color w:val="000000"/>
          <w:sz w:val="21"/>
          <w:szCs w:val="21"/>
        </w:rPr>
      </w:pPr>
      <w:r w:rsidRPr="00363570">
        <w:rPr>
          <w:rFonts w:ascii="Tahoma" w:hAnsi="Tahoma" w:cs="Tahoma"/>
          <w:color w:val="000000"/>
          <w:sz w:val="21"/>
          <w:szCs w:val="21"/>
        </w:rPr>
        <w:t>CNPJ/ME</w:t>
      </w:r>
      <w:r w:rsidR="003F5B06" w:rsidRPr="00363570">
        <w:rPr>
          <w:rFonts w:ascii="Tahoma" w:hAnsi="Tahoma" w:cs="Tahoma"/>
          <w:color w:val="000000"/>
          <w:sz w:val="21"/>
          <w:szCs w:val="21"/>
        </w:rPr>
        <w:t xml:space="preserve"> nº </w:t>
      </w:r>
      <w:r w:rsidR="00E3278A" w:rsidRPr="00363570">
        <w:rPr>
          <w:rFonts w:ascii="Tahoma" w:hAnsi="Tahoma" w:cs="Tahoma"/>
          <w:bCs/>
          <w:sz w:val="21"/>
          <w:szCs w:val="21"/>
        </w:rPr>
        <w:t>08.769.451/0001-08</w:t>
      </w:r>
    </w:p>
    <w:p w14:paraId="65D3B5DE" w14:textId="77777777" w:rsidR="00014B8C" w:rsidRPr="00363570" w:rsidRDefault="00014B8C" w:rsidP="00FF524F">
      <w:pPr>
        <w:widowControl w:val="0"/>
        <w:suppressAutoHyphens/>
        <w:spacing w:line="300" w:lineRule="exact"/>
        <w:jc w:val="center"/>
        <w:rPr>
          <w:rFonts w:ascii="Tahoma" w:hAnsi="Tahoma" w:cs="Tahoma"/>
          <w:color w:val="000000"/>
          <w:sz w:val="21"/>
          <w:szCs w:val="21"/>
        </w:rPr>
      </w:pPr>
    </w:p>
    <w:p w14:paraId="05F4F8F8" w14:textId="77777777" w:rsidR="00014B8C" w:rsidRPr="00363570" w:rsidRDefault="00014B8C" w:rsidP="00FF524F">
      <w:pPr>
        <w:widowControl w:val="0"/>
        <w:suppressAutoHyphens/>
        <w:spacing w:line="300" w:lineRule="exact"/>
        <w:jc w:val="center"/>
        <w:rPr>
          <w:rFonts w:ascii="Tahoma" w:hAnsi="Tahoma" w:cs="Tahoma"/>
          <w:color w:val="000000"/>
          <w:sz w:val="21"/>
          <w:szCs w:val="21"/>
        </w:rPr>
      </w:pPr>
    </w:p>
    <w:p w14:paraId="21FFE41D" w14:textId="77777777" w:rsidR="00014B8C" w:rsidRPr="00363570" w:rsidRDefault="00014B8C" w:rsidP="00FF524F">
      <w:pPr>
        <w:widowControl w:val="0"/>
        <w:suppressAutoHyphens/>
        <w:spacing w:line="300" w:lineRule="exact"/>
        <w:jc w:val="center"/>
        <w:rPr>
          <w:rFonts w:ascii="Tahoma" w:hAnsi="Tahoma" w:cs="Tahoma"/>
          <w:color w:val="000000"/>
          <w:sz w:val="21"/>
          <w:szCs w:val="21"/>
        </w:rPr>
      </w:pPr>
    </w:p>
    <w:p w14:paraId="70DEF1D7" w14:textId="77777777" w:rsidR="00014B8C" w:rsidRPr="00363570" w:rsidRDefault="00014B8C" w:rsidP="00FF524F">
      <w:pPr>
        <w:widowControl w:val="0"/>
        <w:suppressAutoHyphens/>
        <w:spacing w:line="300" w:lineRule="exact"/>
        <w:jc w:val="center"/>
        <w:rPr>
          <w:rFonts w:ascii="Tahoma" w:hAnsi="Tahoma" w:cs="Tahoma"/>
          <w:color w:val="000000"/>
          <w:sz w:val="21"/>
          <w:szCs w:val="21"/>
        </w:rPr>
      </w:pPr>
    </w:p>
    <w:p w14:paraId="33F0C5FC" w14:textId="77777777" w:rsidR="00014B8C" w:rsidRPr="00363570" w:rsidRDefault="00014B8C" w:rsidP="00FF524F">
      <w:pPr>
        <w:widowControl w:val="0"/>
        <w:suppressAutoHyphens/>
        <w:spacing w:line="300" w:lineRule="exact"/>
        <w:jc w:val="center"/>
        <w:rPr>
          <w:rFonts w:ascii="Tahoma" w:hAnsi="Tahoma" w:cs="Tahoma"/>
          <w:color w:val="000000"/>
          <w:sz w:val="21"/>
          <w:szCs w:val="21"/>
        </w:rPr>
      </w:pPr>
    </w:p>
    <w:p w14:paraId="36E81835" w14:textId="77777777" w:rsidR="00014B8C" w:rsidRPr="00363570" w:rsidRDefault="00014B8C" w:rsidP="00FF524F">
      <w:pPr>
        <w:widowControl w:val="0"/>
        <w:suppressAutoHyphens/>
        <w:spacing w:line="300" w:lineRule="exact"/>
        <w:jc w:val="center"/>
        <w:rPr>
          <w:rFonts w:ascii="Tahoma" w:hAnsi="Tahoma" w:cs="Tahoma"/>
          <w:color w:val="000000"/>
          <w:sz w:val="21"/>
          <w:szCs w:val="21"/>
        </w:rPr>
      </w:pPr>
    </w:p>
    <w:p w14:paraId="00F583EC" w14:textId="77777777" w:rsidR="00014B8C" w:rsidRPr="00363570" w:rsidRDefault="00014B8C" w:rsidP="00FF524F">
      <w:pPr>
        <w:widowControl w:val="0"/>
        <w:suppressAutoHyphens/>
        <w:spacing w:line="300" w:lineRule="exact"/>
        <w:jc w:val="center"/>
        <w:rPr>
          <w:rFonts w:ascii="Tahoma" w:hAnsi="Tahoma" w:cs="Tahoma"/>
          <w:color w:val="000000"/>
          <w:sz w:val="21"/>
          <w:szCs w:val="21"/>
        </w:rPr>
      </w:pPr>
    </w:p>
    <w:p w14:paraId="65D29FF7" w14:textId="77777777" w:rsidR="00DC1AA3" w:rsidRPr="00363570" w:rsidRDefault="00DC1AA3" w:rsidP="00FF524F">
      <w:pPr>
        <w:widowControl w:val="0"/>
        <w:suppressAutoHyphens/>
        <w:spacing w:line="300" w:lineRule="exact"/>
        <w:jc w:val="center"/>
        <w:rPr>
          <w:rFonts w:ascii="Tahoma" w:hAnsi="Tahoma" w:cs="Tahoma"/>
          <w:color w:val="000000"/>
          <w:sz w:val="21"/>
          <w:szCs w:val="21"/>
        </w:rPr>
      </w:pPr>
    </w:p>
    <w:p w14:paraId="5C4FBF84" w14:textId="77777777" w:rsidR="00014B8C" w:rsidRPr="00363570" w:rsidRDefault="00014B8C" w:rsidP="00FF524F">
      <w:pPr>
        <w:widowControl w:val="0"/>
        <w:suppressAutoHyphens/>
        <w:spacing w:line="300" w:lineRule="exact"/>
        <w:jc w:val="center"/>
        <w:rPr>
          <w:rFonts w:ascii="Tahoma" w:hAnsi="Tahoma" w:cs="Tahoma"/>
          <w:b/>
          <w:color w:val="000000"/>
          <w:sz w:val="21"/>
          <w:szCs w:val="21"/>
        </w:rPr>
      </w:pPr>
    </w:p>
    <w:p w14:paraId="7A7308C3" w14:textId="77777777" w:rsidR="007E58E2" w:rsidRPr="00363570" w:rsidRDefault="007E58E2" w:rsidP="00FF524F">
      <w:pPr>
        <w:widowControl w:val="0"/>
        <w:suppressAutoHyphens/>
        <w:spacing w:line="300" w:lineRule="exact"/>
        <w:jc w:val="center"/>
        <w:rPr>
          <w:rFonts w:ascii="Tahoma" w:hAnsi="Tahoma" w:cs="Tahoma"/>
          <w:b/>
          <w:color w:val="000000"/>
          <w:sz w:val="21"/>
          <w:szCs w:val="21"/>
        </w:rPr>
      </w:pPr>
    </w:p>
    <w:p w14:paraId="2A240A91" w14:textId="77777777" w:rsidR="007E58E2" w:rsidRPr="00363570" w:rsidRDefault="007E58E2" w:rsidP="00FF524F">
      <w:pPr>
        <w:widowControl w:val="0"/>
        <w:suppressAutoHyphens/>
        <w:spacing w:line="300" w:lineRule="exact"/>
        <w:jc w:val="center"/>
        <w:rPr>
          <w:rFonts w:ascii="Tahoma" w:hAnsi="Tahoma" w:cs="Tahoma"/>
          <w:b/>
          <w:color w:val="000000"/>
          <w:sz w:val="21"/>
          <w:szCs w:val="21"/>
        </w:rPr>
      </w:pPr>
    </w:p>
    <w:p w14:paraId="43B61B8A" w14:textId="77777777" w:rsidR="00014B8C" w:rsidRPr="00363570" w:rsidRDefault="00014B8C" w:rsidP="00FF524F">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77777777" w:rsidR="003F5B06" w:rsidRPr="00363570" w:rsidRDefault="00014B8C" w:rsidP="00FF524F">
      <w:pPr>
        <w:widowControl w:val="0"/>
        <w:suppressAutoHyphens/>
        <w:spacing w:line="300" w:lineRule="exact"/>
        <w:jc w:val="center"/>
        <w:rPr>
          <w:rFonts w:ascii="Tahoma" w:hAnsi="Tahoma" w:cs="Tahoma"/>
          <w:color w:val="000000"/>
          <w:sz w:val="21"/>
          <w:szCs w:val="21"/>
        </w:rPr>
      </w:pPr>
      <w:r w:rsidRPr="00363570">
        <w:rPr>
          <w:rFonts w:ascii="Tahoma" w:hAnsi="Tahoma" w:cs="Tahoma"/>
          <w:b/>
          <w:color w:val="000000"/>
          <w:sz w:val="21"/>
          <w:szCs w:val="21"/>
        </w:rPr>
        <w:br w:type="page"/>
      </w:r>
      <w:r w:rsidR="003F5B06" w:rsidRPr="00363570">
        <w:rPr>
          <w:rFonts w:ascii="Tahoma" w:hAnsi="Tahoma" w:cs="Tahoma"/>
          <w:b/>
          <w:color w:val="000000"/>
          <w:sz w:val="21"/>
          <w:szCs w:val="21"/>
        </w:rPr>
        <w:lastRenderedPageBreak/>
        <w:t>ÍNDICE</w:t>
      </w:r>
    </w:p>
    <w:p w14:paraId="1DB3556C" w14:textId="32F9E133" w:rsidR="00F04479" w:rsidRPr="00363570" w:rsidRDefault="00883E47" w:rsidP="00FF524F">
      <w:pPr>
        <w:pStyle w:val="Sumrio1"/>
        <w:widowControl w:val="0"/>
        <w:tabs>
          <w:tab w:val="right" w:leader="dot" w:pos="10070"/>
        </w:tabs>
        <w:spacing w:before="0" w:after="0" w:line="300" w:lineRule="exact"/>
        <w:rPr>
          <w:rFonts w:ascii="Tahoma" w:eastAsiaTheme="minorEastAsia" w:hAnsi="Tahoma" w:cs="Tahoma"/>
          <w:b w:val="0"/>
          <w:bCs w:val="0"/>
          <w:caps w:val="0"/>
          <w:noProof/>
          <w:sz w:val="21"/>
          <w:szCs w:val="21"/>
        </w:rPr>
      </w:pPr>
      <w:r w:rsidRPr="00363570">
        <w:rPr>
          <w:rFonts w:ascii="Tahoma" w:hAnsi="Tahoma" w:cs="Tahoma"/>
          <w:b w:val="0"/>
          <w:color w:val="000000"/>
          <w:sz w:val="21"/>
          <w:szCs w:val="21"/>
        </w:rPr>
        <w:fldChar w:fldCharType="begin"/>
      </w:r>
      <w:r w:rsidR="003F5B06" w:rsidRPr="00363570">
        <w:rPr>
          <w:rFonts w:ascii="Tahoma" w:hAnsi="Tahoma" w:cs="Tahoma"/>
          <w:b w:val="0"/>
          <w:color w:val="000000"/>
          <w:sz w:val="21"/>
          <w:szCs w:val="21"/>
        </w:rPr>
        <w:instrText xml:space="preserve"> TOC \o "1-3" \h \z \u </w:instrText>
      </w:r>
      <w:r w:rsidRPr="00363570">
        <w:rPr>
          <w:rFonts w:ascii="Tahoma" w:hAnsi="Tahoma" w:cs="Tahoma"/>
          <w:b w:val="0"/>
          <w:color w:val="000000"/>
          <w:sz w:val="21"/>
          <w:szCs w:val="21"/>
        </w:rPr>
        <w:fldChar w:fldCharType="separate"/>
      </w:r>
      <w:hyperlink w:anchor="_Toc532829716" w:history="1">
        <w:r w:rsidR="00F04479" w:rsidRPr="00363570">
          <w:rPr>
            <w:rStyle w:val="Hyperlink"/>
            <w:rFonts w:ascii="Tahoma" w:hAnsi="Tahoma" w:cs="Tahoma"/>
            <w:noProof/>
            <w:sz w:val="21"/>
            <w:szCs w:val="21"/>
          </w:rPr>
          <w:t>I – PARTES</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_Toc532829716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3</w:t>
        </w:r>
        <w:r w:rsidR="00F04479" w:rsidRPr="00363570">
          <w:rPr>
            <w:rFonts w:ascii="Tahoma" w:hAnsi="Tahoma" w:cs="Tahoma"/>
            <w:noProof/>
            <w:webHidden/>
            <w:sz w:val="21"/>
            <w:szCs w:val="21"/>
          </w:rPr>
          <w:fldChar w:fldCharType="end"/>
        </w:r>
      </w:hyperlink>
    </w:p>
    <w:p w14:paraId="03E0D47F" w14:textId="47212129" w:rsidR="00F04479" w:rsidRPr="00363570" w:rsidRDefault="0056117B" w:rsidP="00FF524F">
      <w:pPr>
        <w:pStyle w:val="Sumrio1"/>
        <w:widowControl w:val="0"/>
        <w:tabs>
          <w:tab w:val="right" w:leader="dot" w:pos="10070"/>
        </w:tabs>
        <w:spacing w:before="0" w:after="0" w:line="300" w:lineRule="exact"/>
        <w:rPr>
          <w:rFonts w:ascii="Tahoma" w:eastAsiaTheme="minorEastAsia" w:hAnsi="Tahoma" w:cs="Tahoma"/>
          <w:b w:val="0"/>
          <w:bCs w:val="0"/>
          <w:caps w:val="0"/>
          <w:noProof/>
          <w:sz w:val="21"/>
          <w:szCs w:val="21"/>
        </w:rPr>
      </w:pPr>
      <w:hyperlink w:anchor="_Toc532829717" w:history="1">
        <w:r w:rsidR="00F04479" w:rsidRPr="00363570">
          <w:rPr>
            <w:rStyle w:val="Hyperlink"/>
            <w:rFonts w:ascii="Tahoma" w:hAnsi="Tahoma" w:cs="Tahoma"/>
            <w:noProof/>
            <w:sz w:val="21"/>
            <w:szCs w:val="21"/>
          </w:rPr>
          <w:t>II – CLÁUSULAS</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_Toc532829717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3</w:t>
        </w:r>
        <w:r w:rsidR="00F04479" w:rsidRPr="00363570">
          <w:rPr>
            <w:rFonts w:ascii="Tahoma" w:hAnsi="Tahoma" w:cs="Tahoma"/>
            <w:noProof/>
            <w:webHidden/>
            <w:sz w:val="21"/>
            <w:szCs w:val="21"/>
          </w:rPr>
          <w:fldChar w:fldCharType="end"/>
        </w:r>
      </w:hyperlink>
    </w:p>
    <w:p w14:paraId="6344D1D1" w14:textId="724B81D9"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18" w:history="1">
        <w:r w:rsidR="00F04479" w:rsidRPr="00363570">
          <w:rPr>
            <w:rStyle w:val="Hyperlink"/>
            <w:rFonts w:ascii="Tahoma" w:hAnsi="Tahoma" w:cs="Tahoma"/>
            <w:noProof/>
            <w:sz w:val="21"/>
            <w:szCs w:val="21"/>
          </w:rPr>
          <w:t>CLÁUSULA PRIMEIRA - DEFINIÇÕES</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_Toc532829718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3</w:t>
        </w:r>
        <w:r w:rsidR="00F04479" w:rsidRPr="00363570">
          <w:rPr>
            <w:rFonts w:ascii="Tahoma" w:hAnsi="Tahoma" w:cs="Tahoma"/>
            <w:noProof/>
            <w:webHidden/>
            <w:sz w:val="21"/>
            <w:szCs w:val="21"/>
          </w:rPr>
          <w:fldChar w:fldCharType="end"/>
        </w:r>
      </w:hyperlink>
    </w:p>
    <w:p w14:paraId="62323C47" w14:textId="3FBC29C5"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19" w:history="1">
        <w:r w:rsidR="00F04479" w:rsidRPr="00363570">
          <w:rPr>
            <w:rStyle w:val="Hyperlink"/>
            <w:rFonts w:ascii="Tahoma" w:hAnsi="Tahoma" w:cs="Tahoma"/>
            <w:noProof/>
            <w:sz w:val="21"/>
            <w:szCs w:val="21"/>
          </w:rPr>
          <w:t>CLÁUSULA SEGUNDA - SUMÁRIO DA ESTRUTURA DA EMISSÃO</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_Toc532829719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16</w:t>
        </w:r>
        <w:r w:rsidR="00F04479" w:rsidRPr="00363570">
          <w:rPr>
            <w:rFonts w:ascii="Tahoma" w:hAnsi="Tahoma" w:cs="Tahoma"/>
            <w:noProof/>
            <w:webHidden/>
            <w:sz w:val="21"/>
            <w:szCs w:val="21"/>
          </w:rPr>
          <w:fldChar w:fldCharType="end"/>
        </w:r>
      </w:hyperlink>
    </w:p>
    <w:p w14:paraId="3C3F6B93" w14:textId="40A2BB68"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20" w:history="1">
        <w:r w:rsidR="00F04479" w:rsidRPr="00363570">
          <w:rPr>
            <w:rStyle w:val="Hyperlink"/>
            <w:rFonts w:ascii="Tahoma" w:hAnsi="Tahoma" w:cs="Tahoma"/>
            <w:noProof/>
            <w:sz w:val="21"/>
            <w:szCs w:val="21"/>
          </w:rPr>
          <w:t>CLÁUSULA TERCEIRA - OBJETO E CRÉDITOS IMOBILIÁRIOS</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_Toc532829720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16</w:t>
        </w:r>
        <w:r w:rsidR="00F04479" w:rsidRPr="00363570">
          <w:rPr>
            <w:rFonts w:ascii="Tahoma" w:hAnsi="Tahoma" w:cs="Tahoma"/>
            <w:noProof/>
            <w:webHidden/>
            <w:sz w:val="21"/>
            <w:szCs w:val="21"/>
          </w:rPr>
          <w:fldChar w:fldCharType="end"/>
        </w:r>
      </w:hyperlink>
    </w:p>
    <w:p w14:paraId="680EC2F0" w14:textId="06D4920A"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21" w:history="1">
        <w:r w:rsidR="00F04479" w:rsidRPr="00363570">
          <w:rPr>
            <w:rStyle w:val="Hyperlink"/>
            <w:rFonts w:ascii="Tahoma" w:hAnsi="Tahoma" w:cs="Tahoma"/>
            <w:noProof/>
            <w:sz w:val="21"/>
            <w:szCs w:val="21"/>
          </w:rPr>
          <w:t>CLÁUSULA QUARTA – CARACTERÍSTICAS DOS CRI</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_Toc532829721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17</w:t>
        </w:r>
        <w:r w:rsidR="00F04479" w:rsidRPr="00363570">
          <w:rPr>
            <w:rFonts w:ascii="Tahoma" w:hAnsi="Tahoma" w:cs="Tahoma"/>
            <w:noProof/>
            <w:webHidden/>
            <w:sz w:val="21"/>
            <w:szCs w:val="21"/>
          </w:rPr>
          <w:fldChar w:fldCharType="end"/>
        </w:r>
      </w:hyperlink>
    </w:p>
    <w:p w14:paraId="1959578B" w14:textId="1EA95B73"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22" w:history="1">
        <w:r w:rsidR="00F04479" w:rsidRPr="00363570">
          <w:rPr>
            <w:rStyle w:val="Hyperlink"/>
            <w:rFonts w:ascii="Tahoma" w:hAnsi="Tahoma" w:cs="Tahoma"/>
            <w:noProof/>
            <w:sz w:val="21"/>
            <w:szCs w:val="21"/>
          </w:rPr>
          <w:t>CLÁUSULA QUINTA – DO CÁLCULO DA REMUNERAÇÃO, DA ATUALIZAÇÃO MONETÁRIA E DA AMORTIZAÇÃO PROGRAMADA</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_Toc532829722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19</w:t>
        </w:r>
        <w:r w:rsidR="00F04479" w:rsidRPr="00363570">
          <w:rPr>
            <w:rFonts w:ascii="Tahoma" w:hAnsi="Tahoma" w:cs="Tahoma"/>
            <w:noProof/>
            <w:webHidden/>
            <w:sz w:val="21"/>
            <w:szCs w:val="21"/>
          </w:rPr>
          <w:fldChar w:fldCharType="end"/>
        </w:r>
      </w:hyperlink>
    </w:p>
    <w:p w14:paraId="1380279F" w14:textId="711C63D7"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23" w:history="1">
        <w:r w:rsidR="00F04479" w:rsidRPr="00363570">
          <w:rPr>
            <w:rStyle w:val="Hyperlink"/>
            <w:rFonts w:ascii="Tahoma" w:hAnsi="Tahoma" w:cs="Tahoma"/>
            <w:noProof/>
            <w:sz w:val="21"/>
            <w:szCs w:val="21"/>
          </w:rPr>
          <w:t>CLÁUSULA SEXTA – FORMA DE DISTRIBUIÇÃO DOS CRI</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_Toc532829723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23</w:t>
        </w:r>
        <w:r w:rsidR="00F04479" w:rsidRPr="00363570">
          <w:rPr>
            <w:rFonts w:ascii="Tahoma" w:hAnsi="Tahoma" w:cs="Tahoma"/>
            <w:noProof/>
            <w:webHidden/>
            <w:sz w:val="21"/>
            <w:szCs w:val="21"/>
          </w:rPr>
          <w:fldChar w:fldCharType="end"/>
        </w:r>
      </w:hyperlink>
    </w:p>
    <w:p w14:paraId="367CB41D" w14:textId="51DB8C55"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24" w:history="1">
        <w:r w:rsidR="00F04479" w:rsidRPr="00363570">
          <w:rPr>
            <w:rStyle w:val="Hyperlink"/>
            <w:rFonts w:ascii="Tahoma" w:hAnsi="Tahoma" w:cs="Tahoma"/>
            <w:noProof/>
            <w:sz w:val="21"/>
            <w:szCs w:val="21"/>
          </w:rPr>
          <w:t>CLÁUSULA SÉTIMA – GARANTIAS</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_Toc532829724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24</w:t>
        </w:r>
        <w:r w:rsidR="00F04479" w:rsidRPr="00363570">
          <w:rPr>
            <w:rFonts w:ascii="Tahoma" w:hAnsi="Tahoma" w:cs="Tahoma"/>
            <w:noProof/>
            <w:webHidden/>
            <w:sz w:val="21"/>
            <w:szCs w:val="21"/>
          </w:rPr>
          <w:fldChar w:fldCharType="end"/>
        </w:r>
      </w:hyperlink>
    </w:p>
    <w:p w14:paraId="69167C99" w14:textId="43B4A823"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25" w:history="1">
        <w:r w:rsidR="00F04479" w:rsidRPr="00363570">
          <w:rPr>
            <w:rStyle w:val="Hyperlink"/>
            <w:rFonts w:ascii="Tahoma" w:hAnsi="Tahoma" w:cs="Tahoma"/>
            <w:noProof/>
            <w:sz w:val="21"/>
            <w:szCs w:val="21"/>
          </w:rPr>
          <w:t>CLÁUSULA OITAVA – AMORTIZAÇÃO EXTRAORDINÁRIA E RESGATE ANTECIPADO DOS CRI</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_Toc532829725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25</w:t>
        </w:r>
        <w:r w:rsidR="00F04479" w:rsidRPr="00363570">
          <w:rPr>
            <w:rFonts w:ascii="Tahoma" w:hAnsi="Tahoma" w:cs="Tahoma"/>
            <w:noProof/>
            <w:webHidden/>
            <w:sz w:val="21"/>
            <w:szCs w:val="21"/>
          </w:rPr>
          <w:fldChar w:fldCharType="end"/>
        </w:r>
      </w:hyperlink>
    </w:p>
    <w:p w14:paraId="1EB6DF0A" w14:textId="149C713A"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26" w:history="1">
        <w:r w:rsidR="00F04479" w:rsidRPr="00363570">
          <w:rPr>
            <w:rStyle w:val="Hyperlink"/>
            <w:rFonts w:ascii="Tahoma" w:hAnsi="Tahoma" w:cs="Tahoma"/>
            <w:noProof/>
            <w:sz w:val="21"/>
            <w:szCs w:val="21"/>
          </w:rPr>
          <w:t>CLÁUSULA NONA – REGIME FIDUCIÁRIO</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_Toc532829726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25</w:t>
        </w:r>
        <w:r w:rsidR="00F04479" w:rsidRPr="00363570">
          <w:rPr>
            <w:rFonts w:ascii="Tahoma" w:hAnsi="Tahoma" w:cs="Tahoma"/>
            <w:noProof/>
            <w:webHidden/>
            <w:sz w:val="21"/>
            <w:szCs w:val="21"/>
          </w:rPr>
          <w:fldChar w:fldCharType="end"/>
        </w:r>
      </w:hyperlink>
    </w:p>
    <w:p w14:paraId="689733DC" w14:textId="3C996444"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27" w:history="1">
        <w:r w:rsidR="00F04479" w:rsidRPr="00363570">
          <w:rPr>
            <w:rStyle w:val="Hyperlink"/>
            <w:rFonts w:ascii="Tahoma" w:hAnsi="Tahoma" w:cs="Tahoma"/>
            <w:noProof/>
            <w:sz w:val="21"/>
            <w:szCs w:val="21"/>
          </w:rPr>
          <w:t>CLÁUSULA DEZ – TRANSFERÊNCIA DA ADMINISTRAÇÃO E LIQUIDAÇÃO DO PATRIMÔNIO SEPARADO</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_Toc532829727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26</w:t>
        </w:r>
        <w:r w:rsidR="00F04479" w:rsidRPr="00363570">
          <w:rPr>
            <w:rFonts w:ascii="Tahoma" w:hAnsi="Tahoma" w:cs="Tahoma"/>
            <w:noProof/>
            <w:webHidden/>
            <w:sz w:val="21"/>
            <w:szCs w:val="21"/>
          </w:rPr>
          <w:fldChar w:fldCharType="end"/>
        </w:r>
      </w:hyperlink>
    </w:p>
    <w:p w14:paraId="0BAD65BA" w14:textId="21DFBD2A"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28" w:history="1">
        <w:r w:rsidR="00F04479" w:rsidRPr="00363570">
          <w:rPr>
            <w:rStyle w:val="Hyperlink"/>
            <w:rFonts w:ascii="Tahoma" w:hAnsi="Tahoma" w:cs="Tahoma"/>
            <w:noProof/>
            <w:sz w:val="21"/>
            <w:szCs w:val="21"/>
          </w:rPr>
          <w:t>CLÁUSULA ONZE - DESPESAS DO PATRIMÔNIO SEPARADO</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_Toc532829728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28</w:t>
        </w:r>
        <w:r w:rsidR="00F04479" w:rsidRPr="00363570">
          <w:rPr>
            <w:rFonts w:ascii="Tahoma" w:hAnsi="Tahoma" w:cs="Tahoma"/>
            <w:noProof/>
            <w:webHidden/>
            <w:sz w:val="21"/>
            <w:szCs w:val="21"/>
          </w:rPr>
          <w:fldChar w:fldCharType="end"/>
        </w:r>
      </w:hyperlink>
    </w:p>
    <w:p w14:paraId="16244C24" w14:textId="60D42D38"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29" w:history="1">
        <w:r w:rsidR="00F04479" w:rsidRPr="00363570">
          <w:rPr>
            <w:rStyle w:val="Hyperlink"/>
            <w:rFonts w:ascii="Tahoma" w:hAnsi="Tahoma" w:cs="Tahoma"/>
            <w:noProof/>
            <w:sz w:val="21"/>
            <w:szCs w:val="21"/>
          </w:rPr>
          <w:t>CLÁUSULA DOZE – RISCOS</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_Toc532829729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30</w:t>
        </w:r>
        <w:r w:rsidR="00F04479" w:rsidRPr="00363570">
          <w:rPr>
            <w:rFonts w:ascii="Tahoma" w:hAnsi="Tahoma" w:cs="Tahoma"/>
            <w:noProof/>
            <w:webHidden/>
            <w:sz w:val="21"/>
            <w:szCs w:val="21"/>
          </w:rPr>
          <w:fldChar w:fldCharType="end"/>
        </w:r>
      </w:hyperlink>
    </w:p>
    <w:p w14:paraId="0989C411" w14:textId="11C97F68"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30" w:history="1">
        <w:r w:rsidR="00F04479" w:rsidRPr="00363570">
          <w:rPr>
            <w:rStyle w:val="Hyperlink"/>
            <w:rFonts w:ascii="Tahoma" w:hAnsi="Tahoma" w:cs="Tahoma"/>
            <w:noProof/>
            <w:sz w:val="21"/>
            <w:szCs w:val="21"/>
          </w:rPr>
          <w:t>CLÁUSULA TREZE - CLASSIFICAÇÃO DE RISCO</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_Toc532829730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36</w:t>
        </w:r>
        <w:r w:rsidR="00F04479" w:rsidRPr="00363570">
          <w:rPr>
            <w:rFonts w:ascii="Tahoma" w:hAnsi="Tahoma" w:cs="Tahoma"/>
            <w:noProof/>
            <w:webHidden/>
            <w:sz w:val="21"/>
            <w:szCs w:val="21"/>
          </w:rPr>
          <w:fldChar w:fldCharType="end"/>
        </w:r>
      </w:hyperlink>
    </w:p>
    <w:p w14:paraId="0533827E" w14:textId="46E5E3D9"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31" w:history="1">
        <w:r w:rsidR="00F04479" w:rsidRPr="00363570">
          <w:rPr>
            <w:rStyle w:val="Hyperlink"/>
            <w:rFonts w:ascii="Tahoma" w:hAnsi="Tahoma" w:cs="Tahoma"/>
            <w:noProof/>
            <w:sz w:val="21"/>
            <w:szCs w:val="21"/>
          </w:rPr>
          <w:t>CLÁUSULA QUATORZE – DECLARAÇÕES E OBRIGAÇÕES DA EMISSORA</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_Toc532829731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37</w:t>
        </w:r>
        <w:r w:rsidR="00F04479" w:rsidRPr="00363570">
          <w:rPr>
            <w:rFonts w:ascii="Tahoma" w:hAnsi="Tahoma" w:cs="Tahoma"/>
            <w:noProof/>
            <w:webHidden/>
            <w:sz w:val="21"/>
            <w:szCs w:val="21"/>
          </w:rPr>
          <w:fldChar w:fldCharType="end"/>
        </w:r>
      </w:hyperlink>
    </w:p>
    <w:p w14:paraId="2421C5BC" w14:textId="7557B92C"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32" w:history="1">
        <w:r w:rsidR="00F04479" w:rsidRPr="00363570">
          <w:rPr>
            <w:rStyle w:val="Hyperlink"/>
            <w:rFonts w:ascii="Tahoma" w:hAnsi="Tahoma" w:cs="Tahoma"/>
            <w:noProof/>
            <w:sz w:val="21"/>
            <w:szCs w:val="21"/>
          </w:rPr>
          <w:t>CLÁUSULA QUINZE - AGENTE FIDUCIÁRIO</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_Toc532829732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38</w:t>
        </w:r>
        <w:r w:rsidR="00F04479" w:rsidRPr="00363570">
          <w:rPr>
            <w:rFonts w:ascii="Tahoma" w:hAnsi="Tahoma" w:cs="Tahoma"/>
            <w:noProof/>
            <w:webHidden/>
            <w:sz w:val="21"/>
            <w:szCs w:val="21"/>
          </w:rPr>
          <w:fldChar w:fldCharType="end"/>
        </w:r>
      </w:hyperlink>
    </w:p>
    <w:p w14:paraId="3EAB8C59" w14:textId="0B6048F5"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33" w:history="1">
        <w:r w:rsidR="00F04479" w:rsidRPr="00363570">
          <w:rPr>
            <w:rStyle w:val="Hyperlink"/>
            <w:rFonts w:ascii="Tahoma" w:hAnsi="Tahoma" w:cs="Tahoma"/>
            <w:noProof/>
            <w:sz w:val="21"/>
            <w:szCs w:val="21"/>
          </w:rPr>
          <w:t>CLÁUSULA DEZESSEIS - ASSEMBLEIA GERAL DE TITULARES DOS CRI</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_Toc532829733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45</w:t>
        </w:r>
        <w:r w:rsidR="00F04479" w:rsidRPr="00363570">
          <w:rPr>
            <w:rFonts w:ascii="Tahoma" w:hAnsi="Tahoma" w:cs="Tahoma"/>
            <w:noProof/>
            <w:webHidden/>
            <w:sz w:val="21"/>
            <w:szCs w:val="21"/>
          </w:rPr>
          <w:fldChar w:fldCharType="end"/>
        </w:r>
      </w:hyperlink>
    </w:p>
    <w:p w14:paraId="5633FE02" w14:textId="768A7112"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34" w:history="1">
        <w:r w:rsidR="00F04479" w:rsidRPr="00363570">
          <w:rPr>
            <w:rStyle w:val="Hyperlink"/>
            <w:rFonts w:ascii="Tahoma" w:hAnsi="Tahoma" w:cs="Tahoma"/>
            <w:noProof/>
            <w:sz w:val="21"/>
            <w:szCs w:val="21"/>
          </w:rPr>
          <w:t>CLÁUSULA DEZESSETE – TRATAMENTO TRIBUTÁRIO APLICÁVEL AOS INVESTIDORES</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_Toc532829734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47</w:t>
        </w:r>
        <w:r w:rsidR="00F04479" w:rsidRPr="00363570">
          <w:rPr>
            <w:rFonts w:ascii="Tahoma" w:hAnsi="Tahoma" w:cs="Tahoma"/>
            <w:noProof/>
            <w:webHidden/>
            <w:sz w:val="21"/>
            <w:szCs w:val="21"/>
          </w:rPr>
          <w:fldChar w:fldCharType="end"/>
        </w:r>
      </w:hyperlink>
    </w:p>
    <w:p w14:paraId="23A47E1A" w14:textId="64389F1F"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35" w:history="1">
        <w:r w:rsidR="00F04479" w:rsidRPr="00363570">
          <w:rPr>
            <w:rStyle w:val="Hyperlink"/>
            <w:rFonts w:ascii="Tahoma" w:hAnsi="Tahoma" w:cs="Tahoma"/>
            <w:noProof/>
            <w:sz w:val="21"/>
            <w:szCs w:val="21"/>
          </w:rPr>
          <w:t>CLÁUSULA DEZOITO - PUBLICIDADE</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_Toc532829735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50</w:t>
        </w:r>
        <w:r w:rsidR="00F04479" w:rsidRPr="00363570">
          <w:rPr>
            <w:rFonts w:ascii="Tahoma" w:hAnsi="Tahoma" w:cs="Tahoma"/>
            <w:noProof/>
            <w:webHidden/>
            <w:sz w:val="21"/>
            <w:szCs w:val="21"/>
          </w:rPr>
          <w:fldChar w:fldCharType="end"/>
        </w:r>
      </w:hyperlink>
    </w:p>
    <w:p w14:paraId="57A0A223" w14:textId="2BC720A2"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37" w:history="1">
        <w:r w:rsidR="00F04479" w:rsidRPr="00363570">
          <w:rPr>
            <w:rStyle w:val="Hyperlink"/>
            <w:rFonts w:ascii="Tahoma" w:hAnsi="Tahoma" w:cs="Tahoma"/>
            <w:noProof/>
            <w:sz w:val="21"/>
            <w:szCs w:val="21"/>
          </w:rPr>
          <w:t>CLÁUSULA DEZENOVE - REGISTRO DO TERMO</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_Toc532829737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51</w:t>
        </w:r>
        <w:r w:rsidR="00F04479" w:rsidRPr="00363570">
          <w:rPr>
            <w:rFonts w:ascii="Tahoma" w:hAnsi="Tahoma" w:cs="Tahoma"/>
            <w:noProof/>
            <w:webHidden/>
            <w:sz w:val="21"/>
            <w:szCs w:val="21"/>
          </w:rPr>
          <w:fldChar w:fldCharType="end"/>
        </w:r>
      </w:hyperlink>
    </w:p>
    <w:p w14:paraId="4878F1F4" w14:textId="5BAED083"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38" w:history="1">
        <w:r w:rsidR="00F04479" w:rsidRPr="00363570">
          <w:rPr>
            <w:rStyle w:val="Hyperlink"/>
            <w:rFonts w:ascii="Tahoma" w:hAnsi="Tahoma" w:cs="Tahoma"/>
            <w:noProof/>
            <w:sz w:val="21"/>
            <w:szCs w:val="21"/>
          </w:rPr>
          <w:t>CLÁUSULA VINTE - NOTIFICAÇÕES</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_Toc532829738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51</w:t>
        </w:r>
        <w:r w:rsidR="00F04479" w:rsidRPr="00363570">
          <w:rPr>
            <w:rFonts w:ascii="Tahoma" w:hAnsi="Tahoma" w:cs="Tahoma"/>
            <w:noProof/>
            <w:webHidden/>
            <w:sz w:val="21"/>
            <w:szCs w:val="21"/>
          </w:rPr>
          <w:fldChar w:fldCharType="end"/>
        </w:r>
      </w:hyperlink>
    </w:p>
    <w:p w14:paraId="62E7044A" w14:textId="428EA990"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39" w:history="1">
        <w:r w:rsidR="00F04479" w:rsidRPr="00363570">
          <w:rPr>
            <w:rStyle w:val="Hyperlink"/>
            <w:rFonts w:ascii="Tahoma" w:hAnsi="Tahoma" w:cs="Tahoma"/>
            <w:noProof/>
            <w:sz w:val="21"/>
            <w:szCs w:val="21"/>
          </w:rPr>
          <w:t>CLÁUSULA VINTE E UM - DISPOSIÇÕES GERAIS</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_Toc532829739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51</w:t>
        </w:r>
        <w:r w:rsidR="00F04479" w:rsidRPr="00363570">
          <w:rPr>
            <w:rFonts w:ascii="Tahoma" w:hAnsi="Tahoma" w:cs="Tahoma"/>
            <w:noProof/>
            <w:webHidden/>
            <w:sz w:val="21"/>
            <w:szCs w:val="21"/>
          </w:rPr>
          <w:fldChar w:fldCharType="end"/>
        </w:r>
      </w:hyperlink>
    </w:p>
    <w:p w14:paraId="539C853D" w14:textId="36611717" w:rsidR="00F04479" w:rsidRPr="00363570" w:rsidRDefault="0056117B" w:rsidP="00FF524F">
      <w:pPr>
        <w:pStyle w:val="Sumrio2"/>
        <w:widowControl w:val="0"/>
        <w:tabs>
          <w:tab w:val="right" w:leader="dot" w:pos="10070"/>
        </w:tabs>
        <w:spacing w:line="300" w:lineRule="exact"/>
        <w:rPr>
          <w:rFonts w:ascii="Tahoma" w:eastAsiaTheme="minorEastAsia" w:hAnsi="Tahoma" w:cs="Tahoma"/>
          <w:smallCaps w:val="0"/>
          <w:noProof/>
          <w:sz w:val="21"/>
          <w:szCs w:val="21"/>
        </w:rPr>
      </w:pPr>
      <w:hyperlink w:anchor="_Toc532829740" w:history="1">
        <w:r w:rsidR="00F04479" w:rsidRPr="00363570">
          <w:rPr>
            <w:rStyle w:val="Hyperlink"/>
            <w:rFonts w:ascii="Tahoma" w:hAnsi="Tahoma" w:cs="Tahoma"/>
            <w:noProof/>
            <w:sz w:val="21"/>
            <w:szCs w:val="21"/>
          </w:rPr>
          <w:t>CLÁUSULA VINTE E DOIS – LEGISLAÇÃO APLICÁVEL E FORO</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_Toc532829740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52</w:t>
        </w:r>
        <w:r w:rsidR="00F04479" w:rsidRPr="00363570">
          <w:rPr>
            <w:rFonts w:ascii="Tahoma" w:hAnsi="Tahoma" w:cs="Tahoma"/>
            <w:noProof/>
            <w:webHidden/>
            <w:sz w:val="21"/>
            <w:szCs w:val="21"/>
          </w:rPr>
          <w:fldChar w:fldCharType="end"/>
        </w:r>
      </w:hyperlink>
    </w:p>
    <w:p w14:paraId="36B066C1" w14:textId="5C8E1B7A" w:rsidR="00F04479" w:rsidRPr="00363570" w:rsidRDefault="0056117B" w:rsidP="00FF524F">
      <w:pPr>
        <w:pStyle w:val="Sumrio1"/>
        <w:widowControl w:val="0"/>
        <w:tabs>
          <w:tab w:val="right" w:leader="dot" w:pos="10070"/>
        </w:tabs>
        <w:spacing w:before="0" w:after="0" w:line="300" w:lineRule="exact"/>
        <w:rPr>
          <w:rFonts w:ascii="Tahoma" w:eastAsiaTheme="minorEastAsia" w:hAnsi="Tahoma" w:cs="Tahoma"/>
          <w:b w:val="0"/>
          <w:bCs w:val="0"/>
          <w:caps w:val="0"/>
          <w:noProof/>
          <w:sz w:val="21"/>
          <w:szCs w:val="21"/>
        </w:rPr>
      </w:pPr>
      <w:hyperlink w:anchor="_Toc532829741" w:history="1">
        <w:r w:rsidR="00F04479" w:rsidRPr="00363570">
          <w:rPr>
            <w:rStyle w:val="Hyperlink"/>
            <w:rFonts w:ascii="Tahoma" w:hAnsi="Tahoma" w:cs="Tahoma"/>
            <w:noProof/>
            <w:sz w:val="21"/>
            <w:szCs w:val="21"/>
            <w:lang w:eastAsia="en-US"/>
          </w:rPr>
          <w:t>ANEXO I – TABELA DE AMORTIZAÇÃO DOS CRI</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_Toc532829741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53</w:t>
        </w:r>
        <w:r w:rsidR="00F04479" w:rsidRPr="00363570">
          <w:rPr>
            <w:rFonts w:ascii="Tahoma" w:hAnsi="Tahoma" w:cs="Tahoma"/>
            <w:noProof/>
            <w:webHidden/>
            <w:sz w:val="21"/>
            <w:szCs w:val="21"/>
          </w:rPr>
          <w:fldChar w:fldCharType="end"/>
        </w:r>
      </w:hyperlink>
    </w:p>
    <w:p w14:paraId="2862BBAD" w14:textId="292805D2" w:rsidR="00F04479" w:rsidRPr="00363570" w:rsidRDefault="0056117B" w:rsidP="00FF524F">
      <w:pPr>
        <w:pStyle w:val="Sumrio1"/>
        <w:widowControl w:val="0"/>
        <w:tabs>
          <w:tab w:val="right" w:leader="dot" w:pos="10070"/>
        </w:tabs>
        <w:spacing w:before="0" w:after="0" w:line="300" w:lineRule="exact"/>
        <w:rPr>
          <w:rFonts w:ascii="Tahoma" w:eastAsiaTheme="minorEastAsia" w:hAnsi="Tahoma" w:cs="Tahoma"/>
          <w:b w:val="0"/>
          <w:bCs w:val="0"/>
          <w:caps w:val="0"/>
          <w:noProof/>
          <w:sz w:val="21"/>
          <w:szCs w:val="21"/>
        </w:rPr>
      </w:pPr>
      <w:hyperlink w:anchor="_Toc532829742" w:history="1">
        <w:r w:rsidR="00F04479" w:rsidRPr="00363570">
          <w:rPr>
            <w:rStyle w:val="Hyperlink"/>
            <w:rFonts w:ascii="Tahoma" w:hAnsi="Tahoma" w:cs="Tahoma"/>
            <w:noProof/>
            <w:sz w:val="21"/>
            <w:szCs w:val="21"/>
            <w:lang w:eastAsia="en-US"/>
          </w:rPr>
          <w:t>ANEXO II – IDENTIFICAÇÃO DOS CRÉDITOS IMOBILIÁRIOS</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_Toc532829742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54</w:t>
        </w:r>
        <w:r w:rsidR="00F04479" w:rsidRPr="00363570">
          <w:rPr>
            <w:rFonts w:ascii="Tahoma" w:hAnsi="Tahoma" w:cs="Tahoma"/>
            <w:noProof/>
            <w:webHidden/>
            <w:sz w:val="21"/>
            <w:szCs w:val="21"/>
          </w:rPr>
          <w:fldChar w:fldCharType="end"/>
        </w:r>
      </w:hyperlink>
    </w:p>
    <w:p w14:paraId="6EC6B336" w14:textId="111FDF8D" w:rsidR="00F04479" w:rsidRPr="00363570" w:rsidRDefault="0056117B" w:rsidP="00FF524F">
      <w:pPr>
        <w:pStyle w:val="Sumrio1"/>
        <w:widowControl w:val="0"/>
        <w:tabs>
          <w:tab w:val="right" w:leader="dot" w:pos="10070"/>
        </w:tabs>
        <w:spacing w:before="0" w:after="0" w:line="300" w:lineRule="exact"/>
        <w:rPr>
          <w:rFonts w:ascii="Tahoma" w:eastAsiaTheme="minorEastAsia" w:hAnsi="Tahoma" w:cs="Tahoma"/>
          <w:b w:val="0"/>
          <w:bCs w:val="0"/>
          <w:caps w:val="0"/>
          <w:noProof/>
          <w:sz w:val="21"/>
          <w:szCs w:val="21"/>
        </w:rPr>
      </w:pPr>
      <w:hyperlink w:anchor="_Toc532829743" w:history="1">
        <w:r w:rsidR="00F04479" w:rsidRPr="00363570">
          <w:rPr>
            <w:rStyle w:val="Hyperlink"/>
            <w:rFonts w:ascii="Tahoma" w:hAnsi="Tahoma" w:cs="Tahoma"/>
            <w:noProof/>
            <w:sz w:val="21"/>
            <w:szCs w:val="21"/>
            <w:lang w:eastAsia="en-US"/>
          </w:rPr>
          <w:t>ANEXO III – OPERAÇÕES DO AGENTE FIDUCIÁRIO</w:t>
        </w:r>
        <w:r w:rsidR="00F04479" w:rsidRPr="00363570">
          <w:rPr>
            <w:rFonts w:ascii="Tahoma" w:hAnsi="Tahoma" w:cs="Tahoma"/>
            <w:noProof/>
            <w:webHidden/>
            <w:sz w:val="21"/>
            <w:szCs w:val="21"/>
          </w:rPr>
          <w:tab/>
        </w:r>
        <w:r w:rsidR="00F04479" w:rsidRPr="00363570">
          <w:rPr>
            <w:rFonts w:ascii="Tahoma" w:hAnsi="Tahoma" w:cs="Tahoma"/>
            <w:noProof/>
            <w:webHidden/>
            <w:sz w:val="21"/>
            <w:szCs w:val="21"/>
          </w:rPr>
          <w:fldChar w:fldCharType="begin"/>
        </w:r>
        <w:r w:rsidR="00F04479" w:rsidRPr="00363570">
          <w:rPr>
            <w:rFonts w:ascii="Tahoma" w:hAnsi="Tahoma" w:cs="Tahoma"/>
            <w:noProof/>
            <w:webHidden/>
            <w:sz w:val="21"/>
            <w:szCs w:val="21"/>
          </w:rPr>
          <w:instrText xml:space="preserve"> PAGEREF _Toc532829743 \h </w:instrText>
        </w:r>
        <w:r w:rsidR="00F04479" w:rsidRPr="00363570">
          <w:rPr>
            <w:rFonts w:ascii="Tahoma" w:hAnsi="Tahoma" w:cs="Tahoma"/>
            <w:noProof/>
            <w:webHidden/>
            <w:sz w:val="21"/>
            <w:szCs w:val="21"/>
          </w:rPr>
        </w:r>
        <w:r w:rsidR="00F04479" w:rsidRPr="00363570">
          <w:rPr>
            <w:rFonts w:ascii="Tahoma" w:hAnsi="Tahoma" w:cs="Tahoma"/>
            <w:noProof/>
            <w:webHidden/>
            <w:sz w:val="21"/>
            <w:szCs w:val="21"/>
          </w:rPr>
          <w:fldChar w:fldCharType="separate"/>
        </w:r>
        <w:r w:rsidR="00230D00">
          <w:rPr>
            <w:rFonts w:ascii="Tahoma" w:hAnsi="Tahoma" w:cs="Tahoma"/>
            <w:noProof/>
            <w:webHidden/>
            <w:sz w:val="21"/>
            <w:szCs w:val="21"/>
          </w:rPr>
          <w:t>55</w:t>
        </w:r>
        <w:r w:rsidR="00F04479" w:rsidRPr="00363570">
          <w:rPr>
            <w:rFonts w:ascii="Tahoma" w:hAnsi="Tahoma" w:cs="Tahoma"/>
            <w:noProof/>
            <w:webHidden/>
            <w:sz w:val="21"/>
            <w:szCs w:val="21"/>
          </w:rPr>
          <w:fldChar w:fldCharType="end"/>
        </w:r>
      </w:hyperlink>
    </w:p>
    <w:p w14:paraId="1D2F4B99" w14:textId="77777777" w:rsidR="003F5B06" w:rsidRPr="00363570" w:rsidRDefault="00883E47" w:rsidP="00FF524F">
      <w:pPr>
        <w:widowControl w:val="0"/>
        <w:tabs>
          <w:tab w:val="right" w:leader="dot" w:pos="10065"/>
        </w:tabs>
        <w:suppressAutoHyphens/>
        <w:spacing w:line="300" w:lineRule="exact"/>
        <w:jc w:val="center"/>
        <w:rPr>
          <w:rFonts w:ascii="Tahoma" w:hAnsi="Tahoma" w:cs="Tahoma"/>
          <w:b/>
          <w:bCs/>
          <w:color w:val="000000"/>
          <w:sz w:val="21"/>
          <w:szCs w:val="21"/>
        </w:rPr>
      </w:pPr>
      <w:r w:rsidRPr="00363570">
        <w:rPr>
          <w:rFonts w:ascii="Tahoma" w:hAnsi="Tahoma" w:cs="Tahoma"/>
          <w:b/>
          <w:color w:val="000000"/>
          <w:sz w:val="21"/>
          <w:szCs w:val="21"/>
        </w:rPr>
        <w:fldChar w:fldCharType="end"/>
      </w:r>
      <w:r w:rsidR="003F5B06" w:rsidRPr="00363570">
        <w:rPr>
          <w:rFonts w:ascii="Tahoma" w:hAnsi="Tahoma" w:cs="Tahoma"/>
          <w:b/>
          <w:color w:val="000000"/>
          <w:sz w:val="21"/>
          <w:szCs w:val="21"/>
        </w:rPr>
        <w:br w:type="page"/>
      </w:r>
      <w:r w:rsidR="003F5B06" w:rsidRPr="00363570">
        <w:rPr>
          <w:rFonts w:ascii="Tahoma" w:hAnsi="Tahoma" w:cs="Tahoma"/>
          <w:b/>
          <w:color w:val="000000"/>
          <w:sz w:val="21"/>
          <w:szCs w:val="21"/>
        </w:rPr>
        <w:lastRenderedPageBreak/>
        <w:t>TERMO DE SECURITIZAÇÃO DE CRÉDITOS IMOBILIÁRIOS</w:t>
      </w:r>
      <w:bookmarkEnd w:id="0"/>
    </w:p>
    <w:p w14:paraId="3A73E980" w14:textId="77777777" w:rsidR="00945A2B" w:rsidRPr="00363570" w:rsidRDefault="00945A2B" w:rsidP="00FF524F">
      <w:pPr>
        <w:widowControl w:val="0"/>
        <w:suppressAutoHyphens/>
        <w:spacing w:line="300" w:lineRule="exact"/>
        <w:rPr>
          <w:rFonts w:ascii="Tahoma" w:hAnsi="Tahoma" w:cs="Tahoma"/>
          <w:b/>
          <w:color w:val="000000"/>
          <w:sz w:val="21"/>
          <w:szCs w:val="21"/>
        </w:rPr>
      </w:pPr>
    </w:p>
    <w:p w14:paraId="0BD1A0D4" w14:textId="4C23AA30" w:rsidR="003F5B06" w:rsidRPr="00363570" w:rsidRDefault="003F5B06" w:rsidP="00FF524F">
      <w:pPr>
        <w:pStyle w:val="Ttulo1"/>
        <w:keepNext w:val="0"/>
        <w:widowControl w:val="0"/>
        <w:suppressAutoHyphens/>
        <w:spacing w:line="300" w:lineRule="exact"/>
        <w:rPr>
          <w:rFonts w:ascii="Tahoma" w:hAnsi="Tahoma" w:cs="Tahoma"/>
          <w:sz w:val="21"/>
          <w:szCs w:val="21"/>
        </w:rPr>
      </w:pPr>
      <w:bookmarkStart w:id="1" w:name="_Toc205799088"/>
      <w:bookmarkStart w:id="2" w:name="_Toc241983063"/>
      <w:bookmarkStart w:id="3" w:name="_Toc422473365"/>
      <w:bookmarkStart w:id="4" w:name="_Toc532829716"/>
      <w:bookmarkStart w:id="5" w:name="_Toc110076259"/>
      <w:bookmarkStart w:id="6" w:name="_Toc163380697"/>
      <w:bookmarkStart w:id="7" w:name="_Toc180553530"/>
      <w:r w:rsidRPr="00363570">
        <w:rPr>
          <w:rFonts w:ascii="Tahoma" w:hAnsi="Tahoma" w:cs="Tahoma"/>
          <w:sz w:val="21"/>
          <w:szCs w:val="21"/>
        </w:rPr>
        <w:t>I – PARTES</w:t>
      </w:r>
      <w:bookmarkEnd w:id="1"/>
      <w:bookmarkEnd w:id="2"/>
      <w:bookmarkEnd w:id="3"/>
      <w:bookmarkEnd w:id="4"/>
      <w:r w:rsidR="00F719BA" w:rsidRPr="00363570">
        <w:rPr>
          <w:rFonts w:ascii="Tahoma" w:hAnsi="Tahoma" w:cs="Tahoma"/>
          <w:sz w:val="21"/>
          <w:szCs w:val="21"/>
        </w:rPr>
        <w:t xml:space="preserve"> </w:t>
      </w:r>
    </w:p>
    <w:p w14:paraId="0413A9E1" w14:textId="77777777" w:rsidR="003F5B06" w:rsidRPr="00363570" w:rsidRDefault="003F5B06" w:rsidP="00FF524F">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rPr>
        <w:t>Pelo presente instrumento particular</w:t>
      </w:r>
      <w:r w:rsidR="00F719BA" w:rsidRPr="00363570">
        <w:rPr>
          <w:rFonts w:ascii="Tahoma" w:hAnsi="Tahoma" w:cs="Tahoma"/>
          <w:color w:val="000000"/>
          <w:sz w:val="21"/>
          <w:szCs w:val="21"/>
        </w:rPr>
        <w:t xml:space="preserve"> e na melhor forma de direito</w:t>
      </w:r>
      <w:r w:rsidRPr="00363570">
        <w:rPr>
          <w:rFonts w:ascii="Tahoma" w:hAnsi="Tahoma" w:cs="Tahoma"/>
          <w:color w:val="000000"/>
          <w:sz w:val="21"/>
          <w:szCs w:val="21"/>
        </w:rPr>
        <w:t>, as partes:</w:t>
      </w:r>
    </w:p>
    <w:p w14:paraId="2C9E4470"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4EB4551A" w14:textId="70A4774F" w:rsidR="003F5B06" w:rsidRPr="00363570" w:rsidRDefault="00870967"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sz w:val="21"/>
          <w:szCs w:val="21"/>
        </w:rPr>
        <w:t xml:space="preserve">ISEC </w:t>
      </w:r>
      <w:r w:rsidRPr="00363570">
        <w:rPr>
          <w:rFonts w:ascii="Tahoma" w:hAnsi="Tahoma" w:cs="Tahoma"/>
          <w:b/>
          <w:sz w:val="21"/>
          <w:szCs w:val="21"/>
          <w:lang w:eastAsia="x-none"/>
        </w:rPr>
        <w:t>SECURITIZADORA S.A.</w:t>
      </w:r>
      <w:r w:rsidRPr="00363570">
        <w:rPr>
          <w:rFonts w:ascii="Tahoma" w:hAnsi="Tahoma" w:cs="Tahoma"/>
          <w:sz w:val="21"/>
          <w:szCs w:val="21"/>
          <w:lang w:eastAsia="x-none"/>
        </w:rPr>
        <w:t xml:space="preserve">, sociedade </w:t>
      </w:r>
      <w:r w:rsidRPr="00363570">
        <w:rPr>
          <w:rFonts w:ascii="Tahoma" w:hAnsi="Tahoma" w:cs="Tahoma"/>
          <w:bCs/>
          <w:sz w:val="21"/>
          <w:szCs w:val="21"/>
          <w:lang w:eastAsia="x-none"/>
        </w:rPr>
        <w:t>anônima</w:t>
      </w:r>
      <w:r w:rsidRPr="00363570">
        <w:rPr>
          <w:rFonts w:ascii="Tahoma" w:hAnsi="Tahoma" w:cs="Tahoma"/>
          <w:sz w:val="21"/>
          <w:szCs w:val="21"/>
          <w:lang w:eastAsia="x-none"/>
        </w:rPr>
        <w:t xml:space="preserve">, </w:t>
      </w:r>
      <w:r w:rsidRPr="00363570">
        <w:rPr>
          <w:rFonts w:ascii="Tahoma" w:hAnsi="Tahoma" w:cs="Tahoma"/>
          <w:sz w:val="21"/>
          <w:szCs w:val="21"/>
        </w:rPr>
        <w:t xml:space="preserve">com sede na Cidade de </w:t>
      </w:r>
      <w:r w:rsidR="00A85FA0" w:rsidRPr="00363570">
        <w:rPr>
          <w:rFonts w:ascii="Tahoma" w:hAnsi="Tahoma" w:cs="Tahoma"/>
          <w:bCs/>
          <w:sz w:val="21"/>
          <w:szCs w:val="21"/>
        </w:rPr>
        <w:t>São Paulo</w:t>
      </w:r>
      <w:r w:rsidR="00A85FA0" w:rsidRPr="00363570">
        <w:rPr>
          <w:rFonts w:ascii="Tahoma" w:hAnsi="Tahoma" w:cs="Tahoma"/>
          <w:sz w:val="21"/>
          <w:szCs w:val="21"/>
        </w:rPr>
        <w:t xml:space="preserve">, </w:t>
      </w:r>
      <w:r w:rsidRPr="00363570">
        <w:rPr>
          <w:rFonts w:ascii="Tahoma" w:hAnsi="Tahoma" w:cs="Tahoma"/>
          <w:sz w:val="21"/>
          <w:szCs w:val="21"/>
        </w:rPr>
        <w:t xml:space="preserve">Estado de </w:t>
      </w:r>
      <w:r w:rsidR="00A85FA0" w:rsidRPr="00363570">
        <w:rPr>
          <w:rFonts w:ascii="Tahoma" w:hAnsi="Tahoma" w:cs="Tahoma"/>
          <w:bCs/>
          <w:sz w:val="21"/>
          <w:szCs w:val="21"/>
        </w:rPr>
        <w:t>São Paulo</w:t>
      </w:r>
      <w:r w:rsidR="00A85FA0" w:rsidRPr="00363570">
        <w:rPr>
          <w:rFonts w:ascii="Tahoma" w:hAnsi="Tahoma" w:cs="Tahoma"/>
          <w:sz w:val="21"/>
          <w:szCs w:val="21"/>
        </w:rPr>
        <w:t xml:space="preserve">, </w:t>
      </w:r>
      <w:r w:rsidRPr="00363570">
        <w:rPr>
          <w:rFonts w:ascii="Tahoma" w:hAnsi="Tahoma" w:cs="Tahoma"/>
          <w:sz w:val="21"/>
          <w:szCs w:val="21"/>
        </w:rPr>
        <w:t xml:space="preserve">na Rua </w:t>
      </w:r>
      <w:r w:rsidR="00A85FA0" w:rsidRPr="00363570">
        <w:rPr>
          <w:rFonts w:ascii="Tahoma" w:hAnsi="Tahoma" w:cs="Tahoma"/>
          <w:bCs/>
          <w:sz w:val="21"/>
          <w:szCs w:val="21"/>
        </w:rPr>
        <w:t>Tabapuã</w:t>
      </w:r>
      <w:r w:rsidR="00A85FA0" w:rsidRPr="00363570">
        <w:rPr>
          <w:rFonts w:ascii="Tahoma" w:hAnsi="Tahoma" w:cs="Tahoma"/>
          <w:sz w:val="21"/>
          <w:szCs w:val="21"/>
        </w:rPr>
        <w:t xml:space="preserve">, </w:t>
      </w:r>
      <w:r w:rsidRPr="00363570">
        <w:rPr>
          <w:rFonts w:ascii="Tahoma" w:hAnsi="Tahoma" w:cs="Tahoma"/>
          <w:sz w:val="21"/>
          <w:szCs w:val="21"/>
        </w:rPr>
        <w:t xml:space="preserve">nº </w:t>
      </w:r>
      <w:r w:rsidR="00A85FA0" w:rsidRPr="00363570">
        <w:rPr>
          <w:rFonts w:ascii="Tahoma" w:hAnsi="Tahoma" w:cs="Tahoma"/>
          <w:bCs/>
          <w:sz w:val="21"/>
          <w:szCs w:val="21"/>
        </w:rPr>
        <w:t>1.123</w:t>
      </w:r>
      <w:r w:rsidRPr="00363570">
        <w:rPr>
          <w:rFonts w:ascii="Tahoma" w:hAnsi="Tahoma" w:cs="Tahoma"/>
          <w:sz w:val="21"/>
          <w:szCs w:val="21"/>
        </w:rPr>
        <w:t>,</w:t>
      </w:r>
      <w:r w:rsidR="00550C87" w:rsidRPr="00363570">
        <w:rPr>
          <w:rFonts w:ascii="Tahoma" w:hAnsi="Tahoma" w:cs="Tahoma"/>
          <w:sz w:val="21"/>
          <w:szCs w:val="21"/>
        </w:rPr>
        <w:t xml:space="preserve"> </w:t>
      </w:r>
      <w:r w:rsidR="00A85FA0" w:rsidRPr="00363570">
        <w:rPr>
          <w:rFonts w:ascii="Tahoma" w:hAnsi="Tahoma" w:cs="Tahoma"/>
          <w:bCs/>
          <w:sz w:val="21"/>
          <w:szCs w:val="21"/>
        </w:rPr>
        <w:t>21</w:t>
      </w:r>
      <w:r w:rsidRPr="00363570">
        <w:rPr>
          <w:rFonts w:ascii="Tahoma" w:hAnsi="Tahoma" w:cs="Tahoma"/>
          <w:sz w:val="21"/>
          <w:szCs w:val="21"/>
        </w:rPr>
        <w:t>º Andar,</w:t>
      </w:r>
      <w:r w:rsidR="00CD7C36" w:rsidRPr="00363570">
        <w:rPr>
          <w:rFonts w:ascii="Tahoma" w:hAnsi="Tahoma" w:cs="Tahoma"/>
          <w:sz w:val="21"/>
          <w:szCs w:val="21"/>
        </w:rPr>
        <w:t xml:space="preserve"> </w:t>
      </w:r>
      <w:r w:rsidR="00A85FA0" w:rsidRPr="00363570">
        <w:rPr>
          <w:rFonts w:ascii="Tahoma" w:hAnsi="Tahoma" w:cs="Tahoma"/>
          <w:sz w:val="21"/>
          <w:szCs w:val="21"/>
        </w:rPr>
        <w:t xml:space="preserve">conjunto </w:t>
      </w:r>
      <w:r w:rsidR="00F51DCE" w:rsidRPr="00363570">
        <w:rPr>
          <w:rFonts w:ascii="Tahoma" w:hAnsi="Tahoma" w:cs="Tahoma"/>
          <w:sz w:val="21"/>
          <w:szCs w:val="21"/>
        </w:rPr>
        <w:t>215</w:t>
      </w:r>
      <w:r w:rsidR="00A85FA0" w:rsidRPr="00363570">
        <w:rPr>
          <w:rFonts w:ascii="Tahoma" w:hAnsi="Tahoma" w:cs="Tahoma"/>
          <w:sz w:val="21"/>
          <w:szCs w:val="21"/>
        </w:rPr>
        <w:t>,</w:t>
      </w:r>
      <w:r w:rsidRPr="00363570">
        <w:rPr>
          <w:rFonts w:ascii="Tahoma" w:hAnsi="Tahoma" w:cs="Tahoma"/>
          <w:sz w:val="21"/>
          <w:szCs w:val="21"/>
        </w:rPr>
        <w:t xml:space="preserve"> </w:t>
      </w:r>
      <w:r w:rsidR="00A85FA0" w:rsidRPr="00363570">
        <w:rPr>
          <w:rFonts w:ascii="Tahoma" w:hAnsi="Tahoma" w:cs="Tahoma"/>
          <w:bCs/>
          <w:sz w:val="21"/>
          <w:szCs w:val="21"/>
        </w:rPr>
        <w:t>Itaim Bibi</w:t>
      </w:r>
      <w:r w:rsidRPr="00363570">
        <w:rPr>
          <w:rFonts w:ascii="Tahoma" w:hAnsi="Tahoma" w:cs="Tahoma"/>
          <w:sz w:val="21"/>
          <w:szCs w:val="21"/>
        </w:rPr>
        <w:t xml:space="preserve">, CEP </w:t>
      </w:r>
      <w:r w:rsidR="00CD7C36" w:rsidRPr="00363570">
        <w:rPr>
          <w:rFonts w:ascii="Tahoma" w:hAnsi="Tahoma" w:cs="Tahoma"/>
          <w:bCs/>
          <w:sz w:val="21"/>
          <w:szCs w:val="21"/>
        </w:rPr>
        <w:t>04533-004</w:t>
      </w:r>
      <w:r w:rsidR="00CD7C36" w:rsidRPr="00363570">
        <w:rPr>
          <w:rFonts w:ascii="Tahoma" w:hAnsi="Tahoma" w:cs="Tahoma"/>
          <w:sz w:val="21"/>
          <w:szCs w:val="21"/>
        </w:rPr>
        <w:t xml:space="preserve">, </w:t>
      </w:r>
      <w:r w:rsidRPr="00363570">
        <w:rPr>
          <w:rFonts w:ascii="Tahoma" w:hAnsi="Tahoma" w:cs="Tahoma"/>
          <w:sz w:val="21"/>
          <w:szCs w:val="21"/>
        </w:rPr>
        <w:t xml:space="preserve">inscrita no </w:t>
      </w:r>
      <w:r w:rsidR="00CF4D40" w:rsidRPr="00363570">
        <w:rPr>
          <w:rFonts w:ascii="Tahoma" w:hAnsi="Tahoma" w:cs="Tahoma"/>
          <w:sz w:val="21"/>
          <w:szCs w:val="21"/>
        </w:rPr>
        <w:t>CNPJ/ME</w:t>
      </w:r>
      <w:r w:rsidRPr="00363570">
        <w:rPr>
          <w:rFonts w:ascii="Tahoma" w:hAnsi="Tahoma" w:cs="Tahoma"/>
          <w:sz w:val="21"/>
          <w:szCs w:val="21"/>
        </w:rPr>
        <w:t xml:space="preserve"> sob o nº </w:t>
      </w:r>
      <w:r w:rsidR="00CD7C36" w:rsidRPr="00363570">
        <w:rPr>
          <w:rFonts w:ascii="Tahoma" w:hAnsi="Tahoma" w:cs="Tahoma"/>
          <w:bCs/>
          <w:sz w:val="21"/>
          <w:szCs w:val="21"/>
        </w:rPr>
        <w:t>08.769.451/0001-08</w:t>
      </w:r>
      <w:r w:rsidR="00CD7C36" w:rsidRPr="00363570">
        <w:rPr>
          <w:rFonts w:ascii="Tahoma" w:hAnsi="Tahoma" w:cs="Tahoma"/>
          <w:sz w:val="21"/>
          <w:szCs w:val="21"/>
        </w:rPr>
        <w:t xml:space="preserve">, </w:t>
      </w:r>
      <w:r w:rsidRPr="00363570">
        <w:rPr>
          <w:rFonts w:ascii="Tahoma" w:hAnsi="Tahoma" w:cs="Tahoma"/>
          <w:sz w:val="21"/>
          <w:szCs w:val="21"/>
        </w:rPr>
        <w:t>neste ato representada na forma de seu Estatuto Social</w:t>
      </w:r>
      <w:r w:rsidR="00014B8C" w:rsidRPr="00363570">
        <w:rPr>
          <w:rFonts w:ascii="Tahoma" w:hAnsi="Tahoma" w:cs="Tahoma"/>
          <w:color w:val="000000"/>
          <w:sz w:val="21"/>
          <w:szCs w:val="21"/>
        </w:rPr>
        <w:t xml:space="preserve"> (</w:t>
      </w:r>
      <w:r w:rsidR="003F5B06" w:rsidRPr="00363570">
        <w:rPr>
          <w:rFonts w:ascii="Tahoma" w:hAnsi="Tahoma" w:cs="Tahoma"/>
          <w:color w:val="000000"/>
          <w:sz w:val="21"/>
          <w:szCs w:val="21"/>
        </w:rPr>
        <w:t>“</w:t>
      </w:r>
      <w:r w:rsidR="003F5B06" w:rsidRPr="00363570">
        <w:rPr>
          <w:rFonts w:ascii="Tahoma" w:hAnsi="Tahoma" w:cs="Tahoma"/>
          <w:color w:val="000000"/>
          <w:sz w:val="21"/>
          <w:szCs w:val="21"/>
          <w:u w:val="single"/>
        </w:rPr>
        <w:t>Emissora</w:t>
      </w:r>
      <w:r w:rsidR="003F5B06" w:rsidRPr="00363570">
        <w:rPr>
          <w:rFonts w:ascii="Tahoma" w:hAnsi="Tahoma" w:cs="Tahoma"/>
          <w:color w:val="000000"/>
          <w:sz w:val="21"/>
          <w:szCs w:val="21"/>
        </w:rPr>
        <w:t>”</w:t>
      </w:r>
      <w:r w:rsidR="00B04A32" w:rsidRPr="00363570">
        <w:rPr>
          <w:rFonts w:ascii="Tahoma" w:hAnsi="Tahoma" w:cs="Tahoma"/>
          <w:color w:val="000000"/>
          <w:sz w:val="21"/>
          <w:szCs w:val="21"/>
        </w:rPr>
        <w:t xml:space="preserve"> ou “</w:t>
      </w:r>
      <w:r w:rsidR="00B04A32" w:rsidRPr="00363570">
        <w:rPr>
          <w:rFonts w:ascii="Tahoma" w:hAnsi="Tahoma" w:cs="Tahoma"/>
          <w:color w:val="000000"/>
          <w:sz w:val="21"/>
          <w:szCs w:val="21"/>
          <w:u w:val="single"/>
        </w:rPr>
        <w:t>Securitizadora</w:t>
      </w:r>
      <w:r w:rsidR="00B04A32" w:rsidRPr="00363570">
        <w:rPr>
          <w:rFonts w:ascii="Tahoma" w:hAnsi="Tahoma" w:cs="Tahoma"/>
          <w:color w:val="000000"/>
          <w:sz w:val="21"/>
          <w:szCs w:val="21"/>
        </w:rPr>
        <w:t>”</w:t>
      </w:r>
      <w:r w:rsidR="00014B8C" w:rsidRPr="00363570">
        <w:rPr>
          <w:rFonts w:ascii="Tahoma" w:hAnsi="Tahoma" w:cs="Tahoma"/>
          <w:color w:val="000000"/>
          <w:sz w:val="21"/>
          <w:szCs w:val="21"/>
        </w:rPr>
        <w:t>)</w:t>
      </w:r>
      <w:r w:rsidR="003F5B06" w:rsidRPr="00363570">
        <w:rPr>
          <w:rFonts w:ascii="Tahoma" w:hAnsi="Tahoma" w:cs="Tahoma"/>
          <w:color w:val="000000"/>
          <w:sz w:val="21"/>
          <w:szCs w:val="21"/>
        </w:rPr>
        <w:t>;</w:t>
      </w:r>
      <w:r w:rsidR="00014B8C" w:rsidRPr="00363570">
        <w:rPr>
          <w:rFonts w:ascii="Tahoma" w:hAnsi="Tahoma" w:cs="Tahoma"/>
          <w:color w:val="000000"/>
          <w:sz w:val="21"/>
          <w:szCs w:val="21"/>
        </w:rPr>
        <w:t xml:space="preserve"> e</w:t>
      </w:r>
    </w:p>
    <w:p w14:paraId="7731B8AC" w14:textId="77777777" w:rsidR="003F5B06" w:rsidRPr="00363570" w:rsidRDefault="003F5B06" w:rsidP="00FF524F">
      <w:pPr>
        <w:widowControl w:val="0"/>
        <w:suppressAutoHyphens/>
        <w:spacing w:line="300" w:lineRule="exact"/>
        <w:jc w:val="both"/>
        <w:rPr>
          <w:rFonts w:ascii="Tahoma" w:hAnsi="Tahoma" w:cs="Tahoma"/>
          <w:bCs/>
          <w:color w:val="000000"/>
          <w:sz w:val="21"/>
          <w:szCs w:val="21"/>
        </w:rPr>
      </w:pPr>
    </w:p>
    <w:p w14:paraId="49868822" w14:textId="445551F2" w:rsidR="003F5B06" w:rsidRPr="00363570" w:rsidRDefault="00B47810"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sz w:val="21"/>
          <w:szCs w:val="21"/>
        </w:rPr>
        <w:t>VÓRTX DISTRIBUIDORA DE TÍTULOS E VALORES MOBILIÁRIOS LTDA</w:t>
      </w:r>
      <w:r w:rsidRPr="00363570">
        <w:rPr>
          <w:rFonts w:ascii="Tahoma" w:hAnsi="Tahoma" w:cs="Tahoma"/>
          <w:sz w:val="21"/>
          <w:szCs w:val="21"/>
        </w:rPr>
        <w:t xml:space="preserve">., instituição financeira com sede na Cidade de São Paulo, Estado de São Paulo, na Avenida Brigadeiro Faria Lima nº 2.277, 2º andar, conjunto 202, CEP 01452-000, inscrita no </w:t>
      </w:r>
      <w:r w:rsidR="00CF4D40" w:rsidRPr="00363570">
        <w:rPr>
          <w:rFonts w:ascii="Tahoma" w:hAnsi="Tahoma" w:cs="Tahoma"/>
          <w:sz w:val="21"/>
          <w:szCs w:val="21"/>
        </w:rPr>
        <w:t>CNPJ/ME</w:t>
      </w:r>
      <w:r w:rsidRPr="00363570">
        <w:rPr>
          <w:rFonts w:ascii="Tahoma" w:hAnsi="Tahoma" w:cs="Tahoma"/>
          <w:sz w:val="21"/>
          <w:szCs w:val="21"/>
        </w:rPr>
        <w:t xml:space="preserve"> sob o nº 22.610.500/0001-88</w:t>
      </w:r>
      <w:r w:rsidR="00B51550" w:rsidRPr="00363570">
        <w:rPr>
          <w:rFonts w:ascii="Tahoma" w:hAnsi="Tahoma" w:cs="Tahoma"/>
          <w:sz w:val="21"/>
          <w:szCs w:val="21"/>
        </w:rPr>
        <w:t xml:space="preserve">, neste ato representada na forma de seu </w:t>
      </w:r>
      <w:r w:rsidR="00B17EA6" w:rsidRPr="00363570">
        <w:rPr>
          <w:rFonts w:ascii="Tahoma" w:hAnsi="Tahoma" w:cs="Tahoma"/>
          <w:sz w:val="21"/>
          <w:szCs w:val="21"/>
        </w:rPr>
        <w:t>Contrato Social</w:t>
      </w:r>
      <w:r w:rsidR="00D85234" w:rsidRPr="00363570">
        <w:rPr>
          <w:rFonts w:ascii="Tahoma" w:hAnsi="Tahoma" w:cs="Tahoma"/>
          <w:sz w:val="21"/>
          <w:szCs w:val="21"/>
        </w:rPr>
        <w:t xml:space="preserve"> </w:t>
      </w:r>
      <w:r w:rsidR="005756E6" w:rsidRPr="00363570">
        <w:rPr>
          <w:rFonts w:ascii="Tahoma" w:hAnsi="Tahoma" w:cs="Tahoma"/>
          <w:sz w:val="21"/>
          <w:szCs w:val="21"/>
        </w:rPr>
        <w:t>(“</w:t>
      </w:r>
      <w:r w:rsidR="005756E6" w:rsidRPr="00363570">
        <w:rPr>
          <w:rFonts w:ascii="Tahoma" w:hAnsi="Tahoma" w:cs="Tahoma"/>
          <w:sz w:val="21"/>
          <w:szCs w:val="21"/>
          <w:u w:val="single"/>
        </w:rPr>
        <w:t>Agente Fiduciário</w:t>
      </w:r>
      <w:r w:rsidR="005756E6" w:rsidRPr="00363570">
        <w:rPr>
          <w:rFonts w:ascii="Tahoma" w:hAnsi="Tahoma" w:cs="Tahoma"/>
          <w:sz w:val="21"/>
          <w:szCs w:val="21"/>
        </w:rPr>
        <w:t>”)</w:t>
      </w:r>
      <w:r w:rsidR="000D27A1" w:rsidRPr="00363570">
        <w:rPr>
          <w:rFonts w:ascii="Tahoma" w:hAnsi="Tahoma" w:cs="Tahoma"/>
          <w:color w:val="000000"/>
          <w:sz w:val="21"/>
          <w:szCs w:val="21"/>
        </w:rPr>
        <w:t>.</w:t>
      </w:r>
    </w:p>
    <w:p w14:paraId="49215EB0" w14:textId="77777777" w:rsidR="00F719BA" w:rsidRPr="00363570" w:rsidRDefault="00F719BA" w:rsidP="00FF524F">
      <w:pPr>
        <w:widowControl w:val="0"/>
        <w:suppressAutoHyphens/>
        <w:spacing w:line="300" w:lineRule="exact"/>
        <w:jc w:val="both"/>
        <w:rPr>
          <w:rFonts w:ascii="Tahoma" w:hAnsi="Tahoma" w:cs="Tahoma"/>
          <w:color w:val="000000"/>
          <w:sz w:val="21"/>
          <w:szCs w:val="21"/>
        </w:rPr>
      </w:pPr>
    </w:p>
    <w:p w14:paraId="203A53B7" w14:textId="77777777" w:rsidR="00F719BA" w:rsidRPr="00363570" w:rsidRDefault="00F719BA"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rPr>
        <w:t>(sendo a Emissora e o Agente Fiduciário denominados, conjuntamente, como “</w:t>
      </w:r>
      <w:r w:rsidRPr="00363570">
        <w:rPr>
          <w:rFonts w:ascii="Tahoma" w:hAnsi="Tahoma" w:cs="Tahoma"/>
          <w:color w:val="000000"/>
          <w:sz w:val="21"/>
          <w:szCs w:val="21"/>
          <w:u w:val="single"/>
        </w:rPr>
        <w:t>Partes</w:t>
      </w:r>
      <w:r w:rsidRPr="00363570">
        <w:rPr>
          <w:rFonts w:ascii="Tahoma" w:hAnsi="Tahoma" w:cs="Tahoma"/>
          <w:color w:val="000000"/>
          <w:sz w:val="21"/>
          <w:szCs w:val="21"/>
        </w:rPr>
        <w:t>” ou, individualmente, como “</w:t>
      </w:r>
      <w:r w:rsidRPr="00363570">
        <w:rPr>
          <w:rFonts w:ascii="Tahoma" w:hAnsi="Tahoma" w:cs="Tahoma"/>
          <w:color w:val="000000"/>
          <w:sz w:val="21"/>
          <w:szCs w:val="21"/>
          <w:u w:val="single"/>
        </w:rPr>
        <w:t>Parte</w:t>
      </w:r>
      <w:r w:rsidRPr="00363570">
        <w:rPr>
          <w:rFonts w:ascii="Tahoma" w:hAnsi="Tahoma" w:cs="Tahoma"/>
          <w:color w:val="000000"/>
          <w:sz w:val="21"/>
          <w:szCs w:val="21"/>
        </w:rPr>
        <w:t>”)</w:t>
      </w:r>
    </w:p>
    <w:p w14:paraId="78AA5BC8"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bookmarkEnd w:id="5"/>
    <w:bookmarkEnd w:id="6"/>
    <w:bookmarkEnd w:id="7"/>
    <w:p w14:paraId="3A9012B9" w14:textId="3C98A404" w:rsidR="003F5B06" w:rsidRPr="00363570" w:rsidRDefault="00C92725"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rPr>
        <w:t>RESOLVEM celebrar este</w:t>
      </w:r>
      <w:r w:rsidR="003F5B06" w:rsidRPr="00363570">
        <w:rPr>
          <w:rFonts w:ascii="Tahoma" w:hAnsi="Tahoma" w:cs="Tahoma"/>
          <w:color w:val="000000"/>
          <w:sz w:val="21"/>
          <w:szCs w:val="21"/>
        </w:rPr>
        <w:t xml:space="preserve"> </w:t>
      </w:r>
      <w:r w:rsidR="00812B0D" w:rsidRPr="00363570">
        <w:rPr>
          <w:rFonts w:ascii="Tahoma" w:hAnsi="Tahoma" w:cs="Tahoma"/>
          <w:i/>
          <w:sz w:val="21"/>
          <w:szCs w:val="21"/>
        </w:rPr>
        <w:t>Termo de Securitização de Créditos Imobiliários</w:t>
      </w:r>
      <w:r w:rsidR="00812B0D" w:rsidRPr="00363570">
        <w:rPr>
          <w:rFonts w:ascii="Tahoma" w:hAnsi="Tahoma" w:cs="Tahoma"/>
          <w:sz w:val="21"/>
          <w:szCs w:val="21"/>
        </w:rPr>
        <w:t xml:space="preserve"> </w:t>
      </w:r>
      <w:r w:rsidR="00812B0D" w:rsidRPr="00363570">
        <w:rPr>
          <w:rFonts w:ascii="Tahoma" w:hAnsi="Tahoma" w:cs="Tahoma"/>
          <w:i/>
          <w:sz w:val="21"/>
          <w:szCs w:val="21"/>
        </w:rPr>
        <w:t xml:space="preserve">da </w:t>
      </w:r>
      <w:r w:rsidR="001A0ADC">
        <w:rPr>
          <w:rFonts w:ascii="Tahoma" w:hAnsi="Tahoma" w:cs="Tahoma"/>
          <w:i/>
          <w:sz w:val="21"/>
          <w:szCs w:val="21"/>
        </w:rPr>
        <w:t>84</w:t>
      </w:r>
      <w:r w:rsidR="00A90EA1" w:rsidRPr="00363570">
        <w:rPr>
          <w:rFonts w:ascii="Tahoma" w:hAnsi="Tahoma" w:cs="Tahoma"/>
          <w:i/>
          <w:sz w:val="21"/>
          <w:szCs w:val="21"/>
        </w:rPr>
        <w:t xml:space="preserve">ª </w:t>
      </w:r>
      <w:r w:rsidR="00183786" w:rsidRPr="00363570">
        <w:rPr>
          <w:rFonts w:ascii="Tahoma" w:hAnsi="Tahoma" w:cs="Tahoma"/>
          <w:i/>
          <w:sz w:val="21"/>
          <w:szCs w:val="21"/>
        </w:rPr>
        <w:t>Série</w:t>
      </w:r>
      <w:r w:rsidR="00812B0D" w:rsidRPr="00363570">
        <w:rPr>
          <w:rFonts w:ascii="Tahoma" w:hAnsi="Tahoma" w:cs="Tahoma"/>
          <w:i/>
          <w:sz w:val="21"/>
          <w:szCs w:val="21"/>
        </w:rPr>
        <w:t xml:space="preserve"> da </w:t>
      </w:r>
      <w:r w:rsidR="001A0ADC">
        <w:rPr>
          <w:rFonts w:ascii="Tahoma" w:hAnsi="Tahoma" w:cs="Tahoma"/>
          <w:i/>
          <w:sz w:val="21"/>
          <w:szCs w:val="21"/>
        </w:rPr>
        <w:t>4</w:t>
      </w:r>
      <w:r w:rsidR="00BA7E08" w:rsidRPr="00363570">
        <w:rPr>
          <w:rFonts w:ascii="Tahoma" w:hAnsi="Tahoma" w:cs="Tahoma"/>
          <w:i/>
          <w:sz w:val="21"/>
          <w:szCs w:val="21"/>
        </w:rPr>
        <w:t xml:space="preserve">ª </w:t>
      </w:r>
      <w:r w:rsidR="00812B0D" w:rsidRPr="00363570">
        <w:rPr>
          <w:rFonts w:ascii="Tahoma" w:hAnsi="Tahoma" w:cs="Tahoma"/>
          <w:i/>
          <w:sz w:val="21"/>
          <w:szCs w:val="21"/>
        </w:rPr>
        <w:t xml:space="preserve">Emissão da </w:t>
      </w:r>
      <w:r w:rsidR="00C10534" w:rsidRPr="00363570">
        <w:rPr>
          <w:rFonts w:ascii="Tahoma" w:hAnsi="Tahoma" w:cs="Tahoma"/>
          <w:i/>
          <w:sz w:val="21"/>
          <w:szCs w:val="21"/>
        </w:rPr>
        <w:t>ISEC Securitizadora S.A.</w:t>
      </w:r>
      <w:r w:rsidRPr="00363570">
        <w:rPr>
          <w:rFonts w:ascii="Tahoma" w:hAnsi="Tahoma" w:cs="Tahoma"/>
          <w:color w:val="000000"/>
          <w:sz w:val="21"/>
          <w:szCs w:val="21"/>
        </w:rPr>
        <w:t xml:space="preserve"> (“</w:t>
      </w:r>
      <w:r w:rsidRPr="00363570">
        <w:rPr>
          <w:rFonts w:ascii="Tahoma" w:hAnsi="Tahoma" w:cs="Tahoma"/>
          <w:color w:val="000000"/>
          <w:sz w:val="21"/>
          <w:szCs w:val="21"/>
          <w:u w:val="single"/>
        </w:rPr>
        <w:t>Termo</w:t>
      </w:r>
      <w:r w:rsidRPr="00363570">
        <w:rPr>
          <w:rFonts w:ascii="Tahoma" w:hAnsi="Tahoma" w:cs="Tahoma"/>
          <w:color w:val="000000"/>
          <w:sz w:val="21"/>
          <w:szCs w:val="21"/>
        </w:rPr>
        <w:t>”)</w:t>
      </w:r>
      <w:r w:rsidR="003F5B06" w:rsidRPr="00363570">
        <w:rPr>
          <w:rFonts w:ascii="Tahoma" w:hAnsi="Tahoma" w:cs="Tahoma"/>
          <w:color w:val="000000"/>
          <w:sz w:val="21"/>
          <w:szCs w:val="21"/>
        </w:rPr>
        <w:t xml:space="preserve">, para vincular os Créditos Imobiliários aos Certificados de Recebíveis Imobiliários da </w:t>
      </w:r>
      <w:r w:rsidR="001A0ADC">
        <w:rPr>
          <w:rFonts w:ascii="Tahoma" w:hAnsi="Tahoma" w:cs="Tahoma"/>
          <w:sz w:val="21"/>
          <w:szCs w:val="21"/>
        </w:rPr>
        <w:t>84</w:t>
      </w:r>
      <w:r w:rsidR="00A90EA1" w:rsidRPr="00363570">
        <w:rPr>
          <w:rFonts w:ascii="Tahoma" w:hAnsi="Tahoma" w:cs="Tahoma"/>
          <w:color w:val="000000"/>
          <w:sz w:val="21"/>
          <w:szCs w:val="21"/>
        </w:rPr>
        <w:t xml:space="preserve">ª </w:t>
      </w:r>
      <w:r w:rsidR="003F5B06" w:rsidRPr="00363570">
        <w:rPr>
          <w:rFonts w:ascii="Tahoma" w:hAnsi="Tahoma" w:cs="Tahoma"/>
          <w:color w:val="000000"/>
          <w:sz w:val="21"/>
          <w:szCs w:val="21"/>
        </w:rPr>
        <w:t>S</w:t>
      </w:r>
      <w:r w:rsidR="00014B8C" w:rsidRPr="00363570">
        <w:rPr>
          <w:rFonts w:ascii="Tahoma" w:hAnsi="Tahoma" w:cs="Tahoma"/>
          <w:color w:val="000000"/>
          <w:sz w:val="21"/>
          <w:szCs w:val="21"/>
        </w:rPr>
        <w:t>érie</w:t>
      </w:r>
      <w:r w:rsidR="003F5B06" w:rsidRPr="00363570">
        <w:rPr>
          <w:rFonts w:ascii="Tahoma" w:hAnsi="Tahoma" w:cs="Tahoma"/>
          <w:color w:val="000000"/>
          <w:sz w:val="21"/>
          <w:szCs w:val="21"/>
        </w:rPr>
        <w:t xml:space="preserve"> da </w:t>
      </w:r>
      <w:r w:rsidR="001A0ADC">
        <w:rPr>
          <w:rFonts w:ascii="Tahoma" w:hAnsi="Tahoma" w:cs="Tahoma"/>
          <w:sz w:val="21"/>
          <w:szCs w:val="21"/>
        </w:rPr>
        <w:t>4</w:t>
      </w:r>
      <w:r w:rsidR="00BA7E08" w:rsidRPr="00363570">
        <w:rPr>
          <w:rFonts w:ascii="Tahoma" w:hAnsi="Tahoma" w:cs="Tahoma"/>
          <w:color w:val="000000"/>
          <w:sz w:val="21"/>
          <w:szCs w:val="21"/>
        </w:rPr>
        <w:t xml:space="preserve">ª </w:t>
      </w:r>
      <w:r w:rsidR="003F5B06" w:rsidRPr="00363570">
        <w:rPr>
          <w:rFonts w:ascii="Tahoma" w:hAnsi="Tahoma" w:cs="Tahoma"/>
          <w:color w:val="000000"/>
          <w:sz w:val="21"/>
          <w:szCs w:val="21"/>
        </w:rPr>
        <w:t xml:space="preserve">Emissão da </w:t>
      </w:r>
      <w:r w:rsidR="00C10534" w:rsidRPr="00363570">
        <w:rPr>
          <w:rFonts w:ascii="Tahoma" w:hAnsi="Tahoma" w:cs="Tahoma"/>
          <w:color w:val="000000"/>
          <w:sz w:val="21"/>
          <w:szCs w:val="21"/>
        </w:rPr>
        <w:t>ISEC Securitizadora S.A.</w:t>
      </w:r>
      <w:r w:rsidR="003F5B06" w:rsidRPr="00363570">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45BE1EC1" w14:textId="3636D555" w:rsidR="003F5B06" w:rsidRPr="00363570" w:rsidRDefault="003F5B06" w:rsidP="00FF524F">
      <w:pPr>
        <w:pStyle w:val="Ttulo1"/>
        <w:keepNext w:val="0"/>
        <w:widowControl w:val="0"/>
        <w:suppressAutoHyphens/>
        <w:spacing w:line="300" w:lineRule="exact"/>
        <w:rPr>
          <w:rFonts w:ascii="Tahoma" w:hAnsi="Tahoma" w:cs="Tahoma"/>
          <w:sz w:val="21"/>
          <w:szCs w:val="21"/>
        </w:rPr>
      </w:pPr>
      <w:bookmarkStart w:id="8" w:name="_Toc422473366"/>
      <w:bookmarkStart w:id="9" w:name="_Toc532829717"/>
      <w:r w:rsidRPr="00363570">
        <w:rPr>
          <w:rFonts w:ascii="Tahoma" w:hAnsi="Tahoma" w:cs="Tahoma"/>
          <w:sz w:val="21"/>
          <w:szCs w:val="21"/>
        </w:rPr>
        <w:t xml:space="preserve">II – </w:t>
      </w:r>
      <w:r w:rsidR="00F719BA" w:rsidRPr="00363570">
        <w:rPr>
          <w:rFonts w:ascii="Tahoma" w:hAnsi="Tahoma" w:cs="Tahoma"/>
          <w:sz w:val="21"/>
          <w:szCs w:val="21"/>
        </w:rPr>
        <w:t>CLÁUSULAS</w:t>
      </w:r>
      <w:bookmarkEnd w:id="8"/>
      <w:bookmarkEnd w:id="9"/>
    </w:p>
    <w:p w14:paraId="29AEB04D" w14:textId="77777777" w:rsidR="00F719BA" w:rsidRPr="00363570" w:rsidRDefault="00F719BA" w:rsidP="00FF524F">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363570" w:rsidRDefault="00F719BA" w:rsidP="00FF524F">
      <w:pPr>
        <w:pStyle w:val="Ttulo2"/>
        <w:keepNext w:val="0"/>
        <w:widowControl w:val="0"/>
        <w:suppressAutoHyphens/>
        <w:spacing w:line="300" w:lineRule="exact"/>
        <w:jc w:val="left"/>
        <w:rPr>
          <w:color w:val="000000"/>
          <w:sz w:val="21"/>
          <w:szCs w:val="21"/>
        </w:rPr>
      </w:pPr>
      <w:bookmarkStart w:id="10" w:name="_Toc422473367"/>
      <w:bookmarkStart w:id="11" w:name="_Toc532829718"/>
      <w:r w:rsidRPr="00363570">
        <w:rPr>
          <w:color w:val="000000"/>
          <w:sz w:val="21"/>
          <w:szCs w:val="21"/>
        </w:rPr>
        <w:t>CLÁUSULA PRIMEIRA - DEFINIÇÕES</w:t>
      </w:r>
      <w:bookmarkEnd w:id="10"/>
      <w:bookmarkEnd w:id="11"/>
    </w:p>
    <w:p w14:paraId="0FECB11D" w14:textId="77777777" w:rsidR="003F5B06" w:rsidRPr="00363570" w:rsidRDefault="003F5B06" w:rsidP="00FF524F">
      <w:pPr>
        <w:widowControl w:val="0"/>
        <w:suppressAutoHyphens/>
        <w:spacing w:line="300" w:lineRule="exact"/>
        <w:jc w:val="both"/>
        <w:rPr>
          <w:rFonts w:ascii="Tahoma" w:hAnsi="Tahoma" w:cs="Tahoma"/>
          <w:b/>
          <w:color w:val="000000"/>
          <w:sz w:val="21"/>
          <w:szCs w:val="21"/>
        </w:rPr>
      </w:pPr>
    </w:p>
    <w:p w14:paraId="06536321" w14:textId="77777777" w:rsidR="00C92725" w:rsidRPr="00363570" w:rsidRDefault="00C92725"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1.1.</w:t>
      </w:r>
      <w:r w:rsidRPr="00363570">
        <w:rPr>
          <w:rFonts w:ascii="Tahoma" w:hAnsi="Tahoma" w:cs="Tahoma"/>
          <w:color w:val="000000"/>
          <w:sz w:val="21"/>
          <w:szCs w:val="21"/>
        </w:rPr>
        <w:tab/>
      </w:r>
      <w:r w:rsidRPr="00363570">
        <w:rPr>
          <w:rFonts w:ascii="Tahoma" w:hAnsi="Tahoma" w:cs="Tahoma"/>
          <w:color w:val="000000"/>
          <w:sz w:val="21"/>
          <w:szCs w:val="21"/>
          <w:u w:val="single"/>
        </w:rPr>
        <w:t>Definições</w:t>
      </w:r>
      <w:r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Para os fins deste Termo, adotam-se as seguintes definições, sem prejuízo daquelas que forem estabelecidas no corpo </w:t>
      </w:r>
      <w:r w:rsidRPr="00363570">
        <w:rPr>
          <w:rFonts w:ascii="Tahoma" w:hAnsi="Tahoma" w:cs="Tahoma"/>
          <w:color w:val="000000"/>
          <w:sz w:val="21"/>
          <w:szCs w:val="21"/>
        </w:rPr>
        <w:t>deste Termo</w:t>
      </w:r>
      <w:r w:rsidR="00D430EF" w:rsidRPr="00363570">
        <w:rPr>
          <w:rFonts w:ascii="Tahoma" w:hAnsi="Tahoma" w:cs="Tahoma"/>
          <w:color w:val="000000"/>
          <w:sz w:val="21"/>
          <w:szCs w:val="21"/>
        </w:rPr>
        <w:t xml:space="preserve">. </w:t>
      </w:r>
    </w:p>
    <w:p w14:paraId="480EA84D" w14:textId="77777777" w:rsidR="00C92725" w:rsidRPr="00363570" w:rsidRDefault="00C92725" w:rsidP="00FF524F">
      <w:pPr>
        <w:widowControl w:val="0"/>
        <w:suppressAutoHyphens/>
        <w:spacing w:line="300" w:lineRule="exact"/>
        <w:jc w:val="both"/>
        <w:rPr>
          <w:rFonts w:ascii="Tahoma" w:hAnsi="Tahoma" w:cs="Tahoma"/>
          <w:color w:val="000000"/>
          <w:sz w:val="21"/>
          <w:szCs w:val="21"/>
        </w:rPr>
      </w:pPr>
    </w:p>
    <w:p w14:paraId="755B7E77" w14:textId="77777777" w:rsidR="003F5B06" w:rsidRPr="00363570" w:rsidRDefault="00C92725" w:rsidP="00FF524F">
      <w:pPr>
        <w:widowControl w:val="0"/>
        <w:suppressAutoHyphens/>
        <w:spacing w:line="300" w:lineRule="exact"/>
        <w:ind w:left="709"/>
        <w:jc w:val="both"/>
        <w:rPr>
          <w:rFonts w:ascii="Tahoma" w:hAnsi="Tahoma" w:cs="Tahoma"/>
          <w:color w:val="000000"/>
          <w:sz w:val="21"/>
          <w:szCs w:val="21"/>
        </w:rPr>
      </w:pPr>
      <w:r w:rsidRPr="00363570">
        <w:rPr>
          <w:rFonts w:ascii="Tahoma" w:hAnsi="Tahoma" w:cs="Tahoma"/>
          <w:b/>
          <w:bCs/>
          <w:color w:val="000000"/>
          <w:sz w:val="21"/>
          <w:szCs w:val="21"/>
        </w:rPr>
        <w:t>1.1.1.</w:t>
      </w:r>
      <w:r w:rsidRPr="00363570">
        <w:rPr>
          <w:rFonts w:ascii="Tahoma" w:hAnsi="Tahoma" w:cs="Tahoma"/>
          <w:color w:val="000000"/>
          <w:sz w:val="21"/>
          <w:szCs w:val="21"/>
        </w:rPr>
        <w:t xml:space="preserve"> </w:t>
      </w:r>
      <w:r w:rsidR="00D430EF" w:rsidRPr="00363570">
        <w:rPr>
          <w:rFonts w:ascii="Tahoma" w:hAnsi="Tahoma" w:cs="Tahoma"/>
          <w:color w:val="000000"/>
          <w:sz w:val="21"/>
          <w:szCs w:val="21"/>
        </w:rPr>
        <w:t>Além disso, (</w:t>
      </w:r>
      <w:r w:rsidRPr="00363570">
        <w:rPr>
          <w:rFonts w:ascii="Tahoma" w:hAnsi="Tahoma" w:cs="Tahoma"/>
          <w:color w:val="000000"/>
          <w:sz w:val="21"/>
          <w:szCs w:val="21"/>
        </w:rPr>
        <w:t>i</w:t>
      </w:r>
      <w:r w:rsidR="00D430EF" w:rsidRPr="00363570">
        <w:rPr>
          <w:rFonts w:ascii="Tahoma" w:hAnsi="Tahoma" w:cs="Tahoma"/>
          <w:color w:val="000000"/>
          <w:sz w:val="21"/>
          <w:szCs w:val="21"/>
        </w:rPr>
        <w:t>) os cabeçalhos e títulos deste Termo servem apenas para conveniência de referência e não limitarão ou afetarão o significado dos dispositivos aos quais se aplicam; (</w:t>
      </w:r>
      <w:r w:rsidRPr="00363570">
        <w:rPr>
          <w:rFonts w:ascii="Tahoma" w:hAnsi="Tahoma" w:cs="Tahoma"/>
          <w:color w:val="000000"/>
          <w:sz w:val="21"/>
          <w:szCs w:val="21"/>
        </w:rPr>
        <w:t>ii</w:t>
      </w:r>
      <w:r w:rsidR="00D430EF" w:rsidRPr="00363570">
        <w:rPr>
          <w:rFonts w:ascii="Tahoma" w:hAnsi="Tahoma" w:cs="Tahoma"/>
          <w:color w:val="000000"/>
          <w:sz w:val="21"/>
          <w:szCs w:val="21"/>
        </w:rPr>
        <w:t>) os termos “inclusive”, “incluindo”, “particularmente” e outros termos semelhantes serão interpretados como se estivessem acompanhados do termo “exemplificativamente”; (</w:t>
      </w:r>
      <w:r w:rsidRPr="00363570">
        <w:rPr>
          <w:rFonts w:ascii="Tahoma" w:hAnsi="Tahoma" w:cs="Tahoma"/>
          <w:color w:val="000000"/>
          <w:sz w:val="21"/>
          <w:szCs w:val="21"/>
        </w:rPr>
        <w:t>iii</w:t>
      </w:r>
      <w:r w:rsidR="00D430EF" w:rsidRPr="00363570">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r w:rsidRPr="00363570">
        <w:rPr>
          <w:rFonts w:ascii="Tahoma" w:hAnsi="Tahoma" w:cs="Tahoma"/>
          <w:color w:val="000000"/>
          <w:sz w:val="21"/>
          <w:szCs w:val="21"/>
        </w:rPr>
        <w:t>iv</w:t>
      </w:r>
      <w:r w:rsidR="00D430EF" w:rsidRPr="00363570">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w:t>
      </w:r>
      <w:r w:rsidRPr="00363570">
        <w:rPr>
          <w:rFonts w:ascii="Tahoma" w:hAnsi="Tahoma" w:cs="Tahoma"/>
          <w:color w:val="000000"/>
          <w:sz w:val="21"/>
          <w:szCs w:val="21"/>
        </w:rPr>
        <w:t>v</w:t>
      </w:r>
      <w:r w:rsidR="00D430EF" w:rsidRPr="00363570">
        <w:rPr>
          <w:rFonts w:ascii="Tahoma" w:hAnsi="Tahoma" w:cs="Tahoma"/>
          <w:color w:val="000000"/>
          <w:sz w:val="21"/>
          <w:szCs w:val="21"/>
        </w:rPr>
        <w:t>) referências a disposições legais serão interpretadas como referências às disposições respectivamente alteradas, estendidas, consolidadas ou reformuladas; (</w:t>
      </w:r>
      <w:r w:rsidRPr="00363570">
        <w:rPr>
          <w:rFonts w:ascii="Tahoma" w:hAnsi="Tahoma" w:cs="Tahoma"/>
          <w:color w:val="000000"/>
          <w:sz w:val="21"/>
          <w:szCs w:val="21"/>
        </w:rPr>
        <w:t>vi</w:t>
      </w:r>
      <w:r w:rsidR="00D430EF" w:rsidRPr="00363570">
        <w:rPr>
          <w:rFonts w:ascii="Tahoma" w:hAnsi="Tahoma" w:cs="Tahoma"/>
          <w:color w:val="000000"/>
          <w:sz w:val="21"/>
          <w:szCs w:val="21"/>
        </w:rPr>
        <w:t xml:space="preserve">) salvo se de outra forma expressamente estabelecido neste Termo, referências a itens ou anexos aplicam-se a itens e anexos deste </w:t>
      </w:r>
      <w:r w:rsidR="001538EC" w:rsidRPr="00363570">
        <w:rPr>
          <w:rFonts w:ascii="Tahoma" w:hAnsi="Tahoma" w:cs="Tahoma"/>
          <w:color w:val="000000"/>
          <w:sz w:val="21"/>
          <w:szCs w:val="21"/>
        </w:rPr>
        <w:t>Termo</w:t>
      </w:r>
      <w:r w:rsidR="00D430EF" w:rsidRPr="00363570">
        <w:rPr>
          <w:rFonts w:ascii="Tahoma" w:hAnsi="Tahoma" w:cs="Tahoma"/>
          <w:color w:val="000000"/>
          <w:sz w:val="21"/>
          <w:szCs w:val="21"/>
        </w:rPr>
        <w:t>; e (</w:t>
      </w:r>
      <w:r w:rsidRPr="00363570">
        <w:rPr>
          <w:rFonts w:ascii="Tahoma" w:hAnsi="Tahoma" w:cs="Tahoma"/>
          <w:color w:val="000000"/>
          <w:sz w:val="21"/>
          <w:szCs w:val="21"/>
        </w:rPr>
        <w:t>vii</w:t>
      </w:r>
      <w:r w:rsidR="00D430EF" w:rsidRPr="00363570">
        <w:rPr>
          <w:rFonts w:ascii="Tahoma" w:hAnsi="Tahoma" w:cs="Tahoma"/>
          <w:color w:val="000000"/>
          <w:sz w:val="21"/>
          <w:szCs w:val="21"/>
        </w:rPr>
        <w:t xml:space="preserve">) todas as referências a </w:t>
      </w:r>
      <w:r w:rsidR="00D430EF" w:rsidRPr="00363570">
        <w:rPr>
          <w:rFonts w:ascii="Tahoma" w:hAnsi="Tahoma" w:cs="Tahoma"/>
          <w:color w:val="000000"/>
          <w:sz w:val="21"/>
          <w:szCs w:val="21"/>
        </w:rPr>
        <w:lastRenderedPageBreak/>
        <w:t xml:space="preserve">quaisquer </w:t>
      </w:r>
      <w:r w:rsidR="00F719BA" w:rsidRPr="00363570">
        <w:rPr>
          <w:rFonts w:ascii="Tahoma" w:hAnsi="Tahoma" w:cs="Tahoma"/>
          <w:color w:val="000000"/>
          <w:sz w:val="21"/>
          <w:szCs w:val="21"/>
        </w:rPr>
        <w:t>P</w:t>
      </w:r>
      <w:r w:rsidR="00D430EF" w:rsidRPr="00363570">
        <w:rPr>
          <w:rFonts w:ascii="Tahoma" w:hAnsi="Tahoma" w:cs="Tahoma"/>
          <w:color w:val="000000"/>
          <w:sz w:val="21"/>
          <w:szCs w:val="21"/>
        </w:rPr>
        <w:t>artes incluem seus sucessores, representantes e cessionários devidamente autorizados.</w:t>
      </w:r>
    </w:p>
    <w:p w14:paraId="520F9C08"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363570" w14:paraId="2C4EE87A" w14:textId="77777777" w:rsidTr="00977D9B">
        <w:trPr>
          <w:trHeight w:val="20"/>
        </w:trPr>
        <w:tc>
          <w:tcPr>
            <w:tcW w:w="3614" w:type="dxa"/>
          </w:tcPr>
          <w:p w14:paraId="3BE1C209" w14:textId="77777777" w:rsidR="00F74FB9" w:rsidRPr="00363570" w:rsidRDefault="00F74FB9" w:rsidP="00FF524F">
            <w:pPr>
              <w:widowControl w:val="0"/>
              <w:suppressAutoHyphens/>
              <w:spacing w:line="300" w:lineRule="exact"/>
              <w:ind w:left="-44"/>
              <w:rPr>
                <w:rFonts w:ascii="Tahoma" w:hAnsi="Tahoma" w:cs="Tahoma"/>
                <w:color w:val="000000"/>
                <w:sz w:val="21"/>
                <w:szCs w:val="21"/>
              </w:rPr>
            </w:pPr>
            <w:r w:rsidRPr="00363570">
              <w:rPr>
                <w:rFonts w:ascii="Tahoma" w:hAnsi="Tahoma" w:cs="Tahoma"/>
                <w:sz w:val="21"/>
                <w:szCs w:val="21"/>
              </w:rPr>
              <w:t>“</w:t>
            </w:r>
            <w:r w:rsidRPr="00363570">
              <w:rPr>
                <w:rFonts w:ascii="Tahoma" w:hAnsi="Tahoma" w:cs="Tahoma"/>
                <w:color w:val="000000"/>
                <w:sz w:val="21"/>
                <w:szCs w:val="21"/>
                <w:u w:val="single"/>
              </w:rPr>
              <w:t>Agente</w:t>
            </w:r>
            <w:r w:rsidRPr="00363570">
              <w:rPr>
                <w:rFonts w:ascii="Tahoma" w:hAnsi="Tahoma" w:cs="Tahoma"/>
                <w:sz w:val="21"/>
                <w:szCs w:val="21"/>
                <w:u w:val="single"/>
              </w:rPr>
              <w:t xml:space="preserve"> Fiduciário</w:t>
            </w:r>
            <w:r w:rsidRPr="00363570">
              <w:rPr>
                <w:rFonts w:ascii="Tahoma" w:hAnsi="Tahoma" w:cs="Tahoma"/>
                <w:sz w:val="21"/>
                <w:szCs w:val="21"/>
              </w:rPr>
              <w:t>”:</w:t>
            </w:r>
          </w:p>
        </w:tc>
        <w:tc>
          <w:tcPr>
            <w:tcW w:w="6753" w:type="dxa"/>
          </w:tcPr>
          <w:p w14:paraId="5EDDB905" w14:textId="58407F6E" w:rsidR="00F74FB9" w:rsidRPr="00363570" w:rsidRDefault="008D0366" w:rsidP="00FF524F">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b/>
                <w:sz w:val="21"/>
                <w:szCs w:val="21"/>
              </w:rPr>
              <w:t>VÓRTX DISTRIBUIDORA DE TÍTULOS E VALORES MOBILIÁRIOS LTDA.</w:t>
            </w:r>
            <w:r w:rsidR="00F74FB9" w:rsidRPr="00363570">
              <w:rPr>
                <w:rFonts w:ascii="Tahoma" w:hAnsi="Tahoma" w:cs="Tahoma"/>
                <w:sz w:val="21"/>
                <w:szCs w:val="21"/>
              </w:rPr>
              <w:t>, conforme definido no preâmbulo;</w:t>
            </w:r>
          </w:p>
          <w:p w14:paraId="7B0FE847" w14:textId="77777777" w:rsidR="00550C87" w:rsidRPr="00363570" w:rsidRDefault="00550C87" w:rsidP="00FF524F">
            <w:pPr>
              <w:widowControl w:val="0"/>
              <w:spacing w:line="300" w:lineRule="exact"/>
              <w:ind w:left="-44"/>
              <w:jc w:val="both"/>
              <w:rPr>
                <w:rFonts w:ascii="Tahoma" w:hAnsi="Tahoma" w:cs="Tahoma"/>
                <w:color w:val="000000"/>
                <w:sz w:val="21"/>
                <w:szCs w:val="21"/>
              </w:rPr>
            </w:pPr>
          </w:p>
        </w:tc>
      </w:tr>
      <w:tr w:rsidR="00577E53" w:rsidRPr="00363570" w14:paraId="3D8F088A" w14:textId="77777777" w:rsidTr="00977D9B">
        <w:trPr>
          <w:trHeight w:val="20"/>
        </w:trPr>
        <w:tc>
          <w:tcPr>
            <w:tcW w:w="3614" w:type="dxa"/>
          </w:tcPr>
          <w:p w14:paraId="6A394D62" w14:textId="77777777" w:rsidR="00577E53" w:rsidRPr="00363570" w:rsidRDefault="00F902E1" w:rsidP="00FF524F">
            <w:pPr>
              <w:widowControl w:val="0"/>
              <w:suppressAutoHyphens/>
              <w:spacing w:line="300" w:lineRule="exact"/>
              <w:ind w:left="-44"/>
              <w:rPr>
                <w:rFonts w:ascii="Tahoma" w:hAnsi="Tahoma" w:cs="Tahoma"/>
                <w:sz w:val="21"/>
                <w:szCs w:val="21"/>
              </w:rPr>
            </w:pPr>
            <w:r w:rsidRPr="00363570">
              <w:rPr>
                <w:rFonts w:ascii="Tahoma" w:hAnsi="Tahoma" w:cs="Tahoma"/>
                <w:sz w:val="21"/>
                <w:szCs w:val="21"/>
              </w:rPr>
              <w:t>“</w:t>
            </w:r>
            <w:r w:rsidRPr="00363570">
              <w:rPr>
                <w:rFonts w:ascii="Tahoma" w:hAnsi="Tahoma" w:cs="Tahoma"/>
                <w:sz w:val="21"/>
                <w:szCs w:val="21"/>
                <w:u w:val="single"/>
              </w:rPr>
              <w:t>Alienação Fiduciária</w:t>
            </w:r>
            <w:r w:rsidR="00FA62F1" w:rsidRPr="00363570">
              <w:rPr>
                <w:rFonts w:ascii="Tahoma" w:hAnsi="Tahoma" w:cs="Tahoma"/>
                <w:sz w:val="21"/>
                <w:szCs w:val="21"/>
                <w:u w:val="single"/>
              </w:rPr>
              <w:t xml:space="preserve"> de Imóvel</w:t>
            </w:r>
            <w:r w:rsidR="00882ECE" w:rsidRPr="00363570">
              <w:rPr>
                <w:rFonts w:ascii="Tahoma" w:hAnsi="Tahoma" w:cs="Tahoma"/>
                <w:sz w:val="21"/>
                <w:szCs w:val="21"/>
              </w:rPr>
              <w:t>”</w:t>
            </w:r>
            <w:r w:rsidR="00577E53" w:rsidRPr="00363570">
              <w:rPr>
                <w:rFonts w:ascii="Tahoma" w:hAnsi="Tahoma" w:cs="Tahoma"/>
                <w:sz w:val="21"/>
                <w:szCs w:val="21"/>
              </w:rPr>
              <w:t>:</w:t>
            </w:r>
          </w:p>
        </w:tc>
        <w:tc>
          <w:tcPr>
            <w:tcW w:w="6753" w:type="dxa"/>
          </w:tcPr>
          <w:p w14:paraId="335AAA3B" w14:textId="02113B9F" w:rsidR="00577E53" w:rsidRPr="00363570" w:rsidRDefault="00577E53" w:rsidP="00FF524F">
            <w:pPr>
              <w:widowControl w:val="0"/>
              <w:tabs>
                <w:tab w:val="left" w:pos="236"/>
              </w:tabs>
              <w:suppressAutoHyphens/>
              <w:spacing w:line="300" w:lineRule="exact"/>
              <w:ind w:left="-44"/>
              <w:jc w:val="both"/>
              <w:rPr>
                <w:rFonts w:ascii="Tahoma" w:hAnsi="Tahoma" w:cs="Tahoma"/>
                <w:bCs/>
                <w:sz w:val="21"/>
                <w:szCs w:val="21"/>
              </w:rPr>
            </w:pPr>
            <w:r w:rsidRPr="00363570">
              <w:rPr>
                <w:rFonts w:ascii="Tahoma" w:hAnsi="Tahoma" w:cs="Tahoma"/>
                <w:bCs/>
                <w:sz w:val="21"/>
                <w:szCs w:val="21"/>
              </w:rPr>
              <w:t>A alienação fiduciária d</w:t>
            </w:r>
            <w:r w:rsidR="00BA7E08" w:rsidRPr="00363570">
              <w:rPr>
                <w:rFonts w:ascii="Tahoma" w:hAnsi="Tahoma" w:cs="Tahoma"/>
                <w:bCs/>
                <w:sz w:val="21"/>
                <w:szCs w:val="21"/>
              </w:rPr>
              <w:t>o</w:t>
            </w:r>
            <w:r w:rsidRPr="00363570">
              <w:rPr>
                <w:rFonts w:ascii="Tahoma" w:hAnsi="Tahoma" w:cs="Tahoma"/>
                <w:bCs/>
                <w:sz w:val="21"/>
                <w:szCs w:val="21"/>
              </w:rPr>
              <w:t xml:space="preserve"> </w:t>
            </w:r>
            <w:r w:rsidR="00882ECE" w:rsidRPr="00363570">
              <w:rPr>
                <w:rFonts w:ascii="Tahoma" w:hAnsi="Tahoma" w:cs="Tahoma"/>
                <w:bCs/>
                <w:sz w:val="21"/>
                <w:szCs w:val="21"/>
              </w:rPr>
              <w:t>Imóve</w:t>
            </w:r>
            <w:r w:rsidR="00BA7E08" w:rsidRPr="00363570">
              <w:rPr>
                <w:rFonts w:ascii="Tahoma" w:hAnsi="Tahoma" w:cs="Tahoma"/>
                <w:bCs/>
                <w:sz w:val="21"/>
                <w:szCs w:val="21"/>
              </w:rPr>
              <w:t>l</w:t>
            </w:r>
            <w:r w:rsidRPr="00363570">
              <w:rPr>
                <w:rFonts w:ascii="Tahoma" w:hAnsi="Tahoma" w:cs="Tahoma"/>
                <w:bCs/>
                <w:sz w:val="21"/>
                <w:szCs w:val="21"/>
              </w:rPr>
              <w:t>,</w:t>
            </w:r>
            <w:r w:rsidRPr="00363570" w:rsidDel="00130F4F">
              <w:rPr>
                <w:rFonts w:ascii="Tahoma" w:hAnsi="Tahoma" w:cs="Tahoma"/>
                <w:bCs/>
                <w:sz w:val="21"/>
                <w:szCs w:val="21"/>
              </w:rPr>
              <w:t xml:space="preserve"> </w:t>
            </w:r>
            <w:r w:rsidR="000D6596" w:rsidRPr="00363570">
              <w:rPr>
                <w:rFonts w:ascii="Tahoma" w:hAnsi="Tahoma" w:cs="Tahoma"/>
                <w:bCs/>
                <w:sz w:val="21"/>
                <w:szCs w:val="21"/>
              </w:rPr>
              <w:t xml:space="preserve">a ser </w:t>
            </w:r>
            <w:r w:rsidRPr="00363570">
              <w:rPr>
                <w:rFonts w:ascii="Tahoma" w:hAnsi="Tahoma" w:cs="Tahoma"/>
                <w:bCs/>
                <w:sz w:val="21"/>
                <w:szCs w:val="21"/>
              </w:rPr>
              <w:t xml:space="preserve">constituída em garantia do cumprimento das Obrigações Garantidas, nos termos do </w:t>
            </w:r>
            <w:r w:rsidRPr="00363570">
              <w:rPr>
                <w:rFonts w:ascii="Tahoma" w:hAnsi="Tahoma" w:cs="Tahoma"/>
                <w:sz w:val="21"/>
                <w:szCs w:val="21"/>
              </w:rPr>
              <w:t>Contrato de Alienação Fiduciária</w:t>
            </w:r>
            <w:r w:rsidR="000C6CE2" w:rsidRPr="00363570">
              <w:rPr>
                <w:rFonts w:ascii="Tahoma" w:hAnsi="Tahoma" w:cs="Tahoma"/>
                <w:sz w:val="21"/>
                <w:szCs w:val="21"/>
              </w:rPr>
              <w:t xml:space="preserve"> de Imóvel</w:t>
            </w:r>
            <w:r w:rsidRPr="00363570">
              <w:rPr>
                <w:rFonts w:ascii="Tahoma" w:hAnsi="Tahoma" w:cs="Tahoma"/>
                <w:bCs/>
                <w:sz w:val="21"/>
                <w:szCs w:val="21"/>
              </w:rPr>
              <w:t>;</w:t>
            </w:r>
          </w:p>
          <w:p w14:paraId="3841560D" w14:textId="77777777" w:rsidR="00577E53" w:rsidRPr="00363570" w:rsidRDefault="00577E53" w:rsidP="00FF524F">
            <w:pPr>
              <w:widowControl w:val="0"/>
              <w:spacing w:line="300" w:lineRule="exact"/>
              <w:ind w:left="-44"/>
              <w:jc w:val="both"/>
              <w:rPr>
                <w:rFonts w:ascii="Tahoma" w:hAnsi="Tahoma" w:cs="Tahoma"/>
                <w:sz w:val="21"/>
                <w:szCs w:val="21"/>
              </w:rPr>
            </w:pPr>
          </w:p>
        </w:tc>
      </w:tr>
      <w:tr w:rsidR="00E31180" w:rsidRPr="00363570" w14:paraId="4F1F0EDB" w14:textId="77777777" w:rsidTr="00977D9B">
        <w:trPr>
          <w:trHeight w:val="20"/>
        </w:trPr>
        <w:tc>
          <w:tcPr>
            <w:tcW w:w="3614" w:type="dxa"/>
          </w:tcPr>
          <w:p w14:paraId="14EB18A0" w14:textId="7DF07624" w:rsidR="00E31180" w:rsidRPr="00363570" w:rsidRDefault="00E31180" w:rsidP="00FF524F">
            <w:pPr>
              <w:widowControl w:val="0"/>
              <w:suppressAutoHyphens/>
              <w:spacing w:line="300" w:lineRule="exact"/>
              <w:ind w:left="-44"/>
              <w:rPr>
                <w:rFonts w:ascii="Tahoma" w:hAnsi="Tahoma" w:cs="Tahoma"/>
                <w:sz w:val="21"/>
                <w:szCs w:val="21"/>
              </w:rPr>
            </w:pPr>
            <w:r w:rsidRPr="00363570">
              <w:rPr>
                <w:rFonts w:ascii="Tahoma" w:hAnsi="Tahoma" w:cs="Tahoma"/>
                <w:sz w:val="21"/>
                <w:szCs w:val="21"/>
              </w:rPr>
              <w:t>“</w:t>
            </w:r>
            <w:r w:rsidRPr="00363570">
              <w:rPr>
                <w:rFonts w:ascii="Tahoma" w:hAnsi="Tahoma" w:cs="Tahoma"/>
                <w:sz w:val="21"/>
                <w:szCs w:val="21"/>
                <w:u w:val="single"/>
              </w:rPr>
              <w:t>Auditor Independente</w:t>
            </w:r>
            <w:r w:rsidRPr="00363570">
              <w:rPr>
                <w:rFonts w:ascii="Tahoma" w:hAnsi="Tahoma" w:cs="Tahoma"/>
                <w:sz w:val="21"/>
                <w:szCs w:val="21"/>
              </w:rPr>
              <w:t>”:</w:t>
            </w:r>
          </w:p>
        </w:tc>
        <w:tc>
          <w:tcPr>
            <w:tcW w:w="6753" w:type="dxa"/>
          </w:tcPr>
          <w:p w14:paraId="5FCE1F62" w14:textId="77777777" w:rsidR="00E31180" w:rsidRPr="00363570" w:rsidRDefault="00E31180" w:rsidP="00FF524F">
            <w:pPr>
              <w:widowControl w:val="0"/>
              <w:spacing w:line="300" w:lineRule="exact"/>
              <w:ind w:right="34"/>
              <w:jc w:val="both"/>
              <w:rPr>
                <w:rFonts w:ascii="Tahoma" w:hAnsi="Tahoma" w:cs="Tahoma"/>
                <w:sz w:val="21"/>
                <w:szCs w:val="21"/>
              </w:rPr>
            </w:pPr>
            <w:r w:rsidRPr="00363570">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363570" w:rsidRDefault="00E31180" w:rsidP="00FF524F">
            <w:pPr>
              <w:widowControl w:val="0"/>
              <w:tabs>
                <w:tab w:val="left" w:pos="236"/>
              </w:tabs>
              <w:suppressAutoHyphens/>
              <w:spacing w:line="300" w:lineRule="exact"/>
              <w:ind w:left="-44"/>
              <w:jc w:val="both"/>
              <w:rPr>
                <w:rFonts w:ascii="Tahoma" w:hAnsi="Tahoma" w:cs="Tahoma"/>
                <w:bCs/>
                <w:sz w:val="21"/>
                <w:szCs w:val="21"/>
              </w:rPr>
            </w:pPr>
          </w:p>
        </w:tc>
      </w:tr>
      <w:tr w:rsidR="00FC3AB5" w:rsidRPr="00363570" w14:paraId="602DB7F2" w14:textId="77777777" w:rsidTr="00977D9B">
        <w:trPr>
          <w:trHeight w:val="20"/>
        </w:trPr>
        <w:tc>
          <w:tcPr>
            <w:tcW w:w="3614" w:type="dxa"/>
          </w:tcPr>
          <w:p w14:paraId="01A16DD9" w14:textId="7EB84EAD" w:rsidR="00FC3AB5" w:rsidRPr="00363570" w:rsidRDefault="00FC3AB5" w:rsidP="00FF524F">
            <w:pPr>
              <w:widowControl w:val="0"/>
              <w:suppressAutoHyphens/>
              <w:spacing w:line="300" w:lineRule="exact"/>
              <w:ind w:left="-44"/>
              <w:rPr>
                <w:rFonts w:ascii="Tahoma" w:hAnsi="Tahoma" w:cs="Tahoma"/>
                <w:color w:val="000000"/>
                <w:sz w:val="21"/>
                <w:szCs w:val="21"/>
              </w:rPr>
            </w:pPr>
            <w:r w:rsidRPr="00363570">
              <w:rPr>
                <w:rFonts w:ascii="Tahoma" w:hAnsi="Tahoma" w:cs="Tahoma"/>
                <w:sz w:val="21"/>
                <w:szCs w:val="21"/>
              </w:rPr>
              <w:t>“</w:t>
            </w:r>
            <w:r w:rsidRPr="00363570">
              <w:rPr>
                <w:rFonts w:ascii="Tahoma" w:hAnsi="Tahoma" w:cs="Tahoma"/>
                <w:color w:val="000000"/>
                <w:sz w:val="21"/>
                <w:szCs w:val="21"/>
                <w:u w:val="single"/>
              </w:rPr>
              <w:t>Assembleia</w:t>
            </w:r>
            <w:r w:rsidRPr="00363570">
              <w:rPr>
                <w:rFonts w:ascii="Tahoma" w:hAnsi="Tahoma" w:cs="Tahoma"/>
                <w:sz w:val="21"/>
                <w:szCs w:val="21"/>
                <w:u w:val="single"/>
              </w:rPr>
              <w:t xml:space="preserve"> Geral</w:t>
            </w:r>
            <w:r w:rsidR="00222405" w:rsidRPr="00363570">
              <w:rPr>
                <w:rFonts w:ascii="Tahoma" w:hAnsi="Tahoma" w:cs="Tahoma"/>
                <w:sz w:val="21"/>
                <w:szCs w:val="21"/>
                <w:u w:val="single"/>
              </w:rPr>
              <w:t xml:space="preserve"> de Titulares dos CRI</w:t>
            </w:r>
            <w:r w:rsidRPr="00363570">
              <w:rPr>
                <w:rFonts w:ascii="Tahoma" w:hAnsi="Tahoma" w:cs="Tahoma"/>
                <w:sz w:val="21"/>
                <w:szCs w:val="21"/>
              </w:rPr>
              <w:t>”:</w:t>
            </w:r>
          </w:p>
        </w:tc>
        <w:tc>
          <w:tcPr>
            <w:tcW w:w="6753" w:type="dxa"/>
          </w:tcPr>
          <w:p w14:paraId="28FFCC24" w14:textId="0B06BA71" w:rsidR="00FC3AB5" w:rsidRPr="00363570" w:rsidRDefault="00FC3AB5" w:rsidP="00FF524F">
            <w:pPr>
              <w:widowControl w:val="0"/>
              <w:tabs>
                <w:tab w:val="left" w:pos="236"/>
              </w:tabs>
              <w:suppressAutoHyphens/>
              <w:spacing w:line="300" w:lineRule="exact"/>
              <w:ind w:left="-44"/>
              <w:jc w:val="both"/>
              <w:rPr>
                <w:rFonts w:ascii="Tahoma" w:hAnsi="Tahoma" w:cs="Tahoma"/>
                <w:bCs/>
                <w:sz w:val="21"/>
                <w:szCs w:val="21"/>
              </w:rPr>
            </w:pPr>
            <w:r w:rsidRPr="00363570">
              <w:rPr>
                <w:rFonts w:ascii="Tahoma" w:hAnsi="Tahoma" w:cs="Tahoma"/>
                <w:bCs/>
                <w:sz w:val="21"/>
                <w:szCs w:val="21"/>
              </w:rPr>
              <w:t>A Assembleia Geral d</w:t>
            </w:r>
            <w:r w:rsidR="00222405" w:rsidRPr="00363570">
              <w:rPr>
                <w:rFonts w:ascii="Tahoma" w:hAnsi="Tahoma" w:cs="Tahoma"/>
                <w:bCs/>
                <w:sz w:val="21"/>
                <w:szCs w:val="21"/>
              </w:rPr>
              <w:t>e</w:t>
            </w:r>
            <w:r w:rsidRPr="00363570">
              <w:rPr>
                <w:rFonts w:ascii="Tahoma" w:hAnsi="Tahoma" w:cs="Tahoma"/>
                <w:bCs/>
                <w:sz w:val="21"/>
                <w:szCs w:val="21"/>
              </w:rPr>
              <w:t xml:space="preserve"> Titulares dos CRI, convocada e instalada </w:t>
            </w:r>
            <w:r w:rsidRPr="00363570">
              <w:rPr>
                <w:rFonts w:ascii="Tahoma" w:hAnsi="Tahoma" w:cs="Tahoma"/>
                <w:sz w:val="21"/>
                <w:szCs w:val="21"/>
              </w:rPr>
              <w:t>nos</w:t>
            </w:r>
            <w:r w:rsidRPr="00363570">
              <w:rPr>
                <w:rFonts w:ascii="Tahoma" w:hAnsi="Tahoma" w:cs="Tahoma"/>
                <w:bCs/>
                <w:sz w:val="21"/>
                <w:szCs w:val="21"/>
              </w:rPr>
              <w:t xml:space="preserve"> termos da Cláusula Décima Sexta deste Termo;</w:t>
            </w:r>
          </w:p>
          <w:p w14:paraId="78473E4B" w14:textId="77777777" w:rsidR="00FC3AB5" w:rsidRPr="00363570" w:rsidRDefault="00FC3AB5" w:rsidP="00FF524F">
            <w:pPr>
              <w:widowControl w:val="0"/>
              <w:spacing w:line="300" w:lineRule="exact"/>
              <w:ind w:left="-44"/>
              <w:jc w:val="both"/>
              <w:rPr>
                <w:rFonts w:ascii="Tahoma" w:hAnsi="Tahoma" w:cs="Tahoma"/>
                <w:color w:val="000000"/>
                <w:sz w:val="21"/>
                <w:szCs w:val="21"/>
              </w:rPr>
            </w:pPr>
          </w:p>
        </w:tc>
      </w:tr>
      <w:tr w:rsidR="00081360" w:rsidRPr="00363570" w14:paraId="15EF6BD7" w14:textId="77777777" w:rsidTr="00977D9B">
        <w:trPr>
          <w:trHeight w:val="20"/>
        </w:trPr>
        <w:tc>
          <w:tcPr>
            <w:tcW w:w="3614" w:type="dxa"/>
          </w:tcPr>
          <w:p w14:paraId="3B8F0D8D" w14:textId="2E4312F8" w:rsidR="00081360" w:rsidRPr="00363570" w:rsidRDefault="00081360" w:rsidP="00FF524F">
            <w:pPr>
              <w:widowControl w:val="0"/>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 xml:space="preserve">B3 (Segmento </w:t>
            </w:r>
            <w:r w:rsidR="00A77AA2" w:rsidRPr="00363570">
              <w:rPr>
                <w:rFonts w:ascii="Tahoma" w:hAnsi="Tahoma" w:cs="Tahoma"/>
                <w:color w:val="000000"/>
                <w:sz w:val="21"/>
                <w:szCs w:val="21"/>
                <w:u w:val="single"/>
              </w:rPr>
              <w:t xml:space="preserve">CETIP </w:t>
            </w:r>
            <w:r w:rsidRPr="00363570">
              <w:rPr>
                <w:rFonts w:ascii="Tahoma" w:hAnsi="Tahoma" w:cs="Tahoma"/>
                <w:color w:val="000000"/>
                <w:sz w:val="21"/>
                <w:szCs w:val="21"/>
                <w:u w:val="single"/>
              </w:rPr>
              <w:t>UTVM)</w:t>
            </w:r>
            <w:r w:rsidRPr="00363570">
              <w:rPr>
                <w:rFonts w:ascii="Tahoma" w:hAnsi="Tahoma" w:cs="Tahoma"/>
                <w:color w:val="000000"/>
                <w:sz w:val="21"/>
                <w:szCs w:val="21"/>
              </w:rPr>
              <w:t>”:</w:t>
            </w:r>
          </w:p>
        </w:tc>
        <w:tc>
          <w:tcPr>
            <w:tcW w:w="6753" w:type="dxa"/>
          </w:tcPr>
          <w:p w14:paraId="207E8C88" w14:textId="5E3B8DEE" w:rsidR="00081360" w:rsidRPr="00363570" w:rsidRDefault="00081360" w:rsidP="00FF524F">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b/>
                <w:sz w:val="21"/>
                <w:szCs w:val="21"/>
              </w:rPr>
              <w:t xml:space="preserve">B3 S.A. – Brasil, Bolsa, Balcão </w:t>
            </w:r>
            <w:r w:rsidRPr="00363570">
              <w:rPr>
                <w:rFonts w:ascii="Tahoma" w:hAnsi="Tahoma" w:cs="Tahoma"/>
                <w:sz w:val="21"/>
                <w:szCs w:val="21"/>
              </w:rPr>
              <w:t xml:space="preserve">(Segmento </w:t>
            </w:r>
            <w:r w:rsidR="00A77AA2" w:rsidRPr="00363570">
              <w:rPr>
                <w:rFonts w:ascii="Tahoma" w:hAnsi="Tahoma" w:cs="Tahoma"/>
                <w:sz w:val="21"/>
                <w:szCs w:val="21"/>
              </w:rPr>
              <w:t xml:space="preserve">CETIP </w:t>
            </w:r>
            <w:r w:rsidRPr="00363570">
              <w:rPr>
                <w:rFonts w:ascii="Tahoma" w:hAnsi="Tahoma" w:cs="Tahoma"/>
                <w:sz w:val="21"/>
                <w:szCs w:val="21"/>
              </w:rPr>
              <w:t>UTVM), instituição devidamente autorizada pelo Banco Central do Brasil para a prestação de serviços de depositária de ativos escriturais e liquidação financeira</w:t>
            </w:r>
            <w:r w:rsidRPr="00363570">
              <w:rPr>
                <w:rFonts w:ascii="Tahoma" w:hAnsi="Tahoma" w:cs="Tahoma"/>
                <w:color w:val="000000"/>
                <w:sz w:val="21"/>
                <w:szCs w:val="21"/>
              </w:rPr>
              <w:t>;</w:t>
            </w:r>
          </w:p>
          <w:p w14:paraId="7A07BD20" w14:textId="76DD3D1E" w:rsidR="00081360" w:rsidRPr="00363570" w:rsidRDefault="00081360" w:rsidP="00FF524F">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363570" w14:paraId="4769298C" w14:textId="77777777" w:rsidTr="00977D9B">
        <w:trPr>
          <w:trHeight w:val="20"/>
        </w:trPr>
        <w:tc>
          <w:tcPr>
            <w:tcW w:w="3614" w:type="dxa"/>
          </w:tcPr>
          <w:p w14:paraId="54F6A856" w14:textId="790DBAA1" w:rsidR="00FC3AB5" w:rsidRPr="00363570" w:rsidRDefault="00FC3AB5" w:rsidP="00FF524F">
            <w:pPr>
              <w:widowControl w:val="0"/>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Banco Liquidante</w:t>
            </w:r>
            <w:r w:rsidRPr="00363570">
              <w:rPr>
                <w:rFonts w:ascii="Tahoma" w:hAnsi="Tahoma" w:cs="Tahoma"/>
                <w:color w:val="000000"/>
                <w:sz w:val="21"/>
                <w:szCs w:val="21"/>
              </w:rPr>
              <w:t>”:</w:t>
            </w:r>
          </w:p>
        </w:tc>
        <w:tc>
          <w:tcPr>
            <w:tcW w:w="6753" w:type="dxa"/>
          </w:tcPr>
          <w:p w14:paraId="15A4DAE3" w14:textId="6247A5FA" w:rsidR="00FC3AB5" w:rsidRPr="00363570" w:rsidRDefault="00222966" w:rsidP="00FF524F">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b/>
                <w:color w:val="000000"/>
                <w:sz w:val="21"/>
                <w:szCs w:val="21"/>
              </w:rPr>
              <w:t>BANCO BRADESCO S.A.</w:t>
            </w:r>
            <w:r w:rsidRPr="00363570">
              <w:rPr>
                <w:rFonts w:ascii="Tahoma" w:hAnsi="Tahoma" w:cs="Tahoma"/>
                <w:color w:val="000000"/>
                <w:sz w:val="21"/>
                <w:szCs w:val="21"/>
              </w:rPr>
              <w:t xml:space="preserve">, </w:t>
            </w:r>
            <w:r w:rsidR="002F3B9E" w:rsidRPr="00363570">
              <w:rPr>
                <w:rFonts w:ascii="Tahoma" w:eastAsia="Arial Unicode MS" w:hAnsi="Tahoma" w:cs="Tahoma"/>
                <w:sz w:val="21"/>
                <w:szCs w:val="21"/>
              </w:rPr>
              <w:t xml:space="preserve">instituição financeira, inscrita no </w:t>
            </w:r>
            <w:r w:rsidR="00CF4D40" w:rsidRPr="00363570">
              <w:rPr>
                <w:rFonts w:ascii="Tahoma" w:eastAsia="Arial Unicode MS" w:hAnsi="Tahoma" w:cs="Tahoma"/>
                <w:sz w:val="21"/>
                <w:szCs w:val="21"/>
              </w:rPr>
              <w:t>CNPJ/ME</w:t>
            </w:r>
            <w:r w:rsidR="002F3B9E" w:rsidRPr="00363570">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363570">
              <w:rPr>
                <w:rFonts w:ascii="Tahoma" w:hAnsi="Tahoma" w:cs="Tahoma"/>
                <w:color w:val="000000"/>
                <w:spacing w:val="-6"/>
                <w:sz w:val="21"/>
                <w:szCs w:val="21"/>
              </w:rPr>
              <w:t xml:space="preserve">, </w:t>
            </w:r>
            <w:r w:rsidR="00FC3AB5" w:rsidRPr="00363570">
              <w:rPr>
                <w:rFonts w:ascii="Tahoma" w:hAnsi="Tahoma" w:cs="Tahoma"/>
                <w:color w:val="000000"/>
                <w:sz w:val="21"/>
                <w:szCs w:val="21"/>
              </w:rPr>
              <w:t xml:space="preserve">responsável </w:t>
            </w:r>
            <w:r w:rsidR="00440EA9" w:rsidRPr="00363570">
              <w:rPr>
                <w:rFonts w:ascii="Tahoma" w:hAnsi="Tahoma" w:cs="Tahoma"/>
                <w:color w:val="000000"/>
                <w:sz w:val="21"/>
                <w:szCs w:val="21"/>
              </w:rPr>
              <w:t xml:space="preserve">pelo processamento das </w:t>
            </w:r>
            <w:r w:rsidR="00FC3AB5" w:rsidRPr="00363570">
              <w:rPr>
                <w:rFonts w:ascii="Tahoma" w:hAnsi="Tahoma" w:cs="Tahoma"/>
                <w:color w:val="000000"/>
                <w:sz w:val="21"/>
                <w:szCs w:val="21"/>
              </w:rPr>
              <w:t>liquidações financeiras dos CRI;</w:t>
            </w:r>
          </w:p>
          <w:p w14:paraId="706E02AA" w14:textId="77777777" w:rsidR="00FC3AB5" w:rsidRPr="00363570" w:rsidRDefault="00FC3AB5" w:rsidP="00FF524F">
            <w:pPr>
              <w:widowControl w:val="0"/>
              <w:spacing w:line="300" w:lineRule="exact"/>
              <w:ind w:left="-44"/>
              <w:jc w:val="both"/>
              <w:rPr>
                <w:rFonts w:ascii="Tahoma" w:hAnsi="Tahoma" w:cs="Tahoma"/>
                <w:color w:val="000000"/>
                <w:sz w:val="21"/>
                <w:szCs w:val="21"/>
              </w:rPr>
            </w:pPr>
          </w:p>
        </w:tc>
      </w:tr>
      <w:tr w:rsidR="00FC3AB5" w:rsidRPr="00363570" w14:paraId="318AC43F" w14:textId="77777777" w:rsidTr="00977D9B">
        <w:trPr>
          <w:trHeight w:val="20"/>
        </w:trPr>
        <w:tc>
          <w:tcPr>
            <w:tcW w:w="3614" w:type="dxa"/>
          </w:tcPr>
          <w:p w14:paraId="286BA804" w14:textId="77777777" w:rsidR="00FC3AB5" w:rsidRPr="00363570" w:rsidRDefault="00FC3AB5" w:rsidP="00FF524F">
            <w:pPr>
              <w:widowControl w:val="0"/>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CCI</w:t>
            </w:r>
            <w:r w:rsidRPr="00363570">
              <w:rPr>
                <w:rFonts w:ascii="Tahoma" w:hAnsi="Tahoma" w:cs="Tahoma"/>
                <w:color w:val="000000"/>
                <w:sz w:val="21"/>
                <w:szCs w:val="21"/>
              </w:rPr>
              <w:t>”:</w:t>
            </w:r>
          </w:p>
        </w:tc>
        <w:tc>
          <w:tcPr>
            <w:tcW w:w="6753" w:type="dxa"/>
          </w:tcPr>
          <w:p w14:paraId="45197838" w14:textId="3AFA37B6" w:rsidR="00FC3AB5" w:rsidRPr="00363570" w:rsidRDefault="00882ECE" w:rsidP="00FF524F">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363570">
              <w:rPr>
                <w:rFonts w:ascii="Tahoma" w:hAnsi="Tahoma" w:cs="Tahoma"/>
                <w:sz w:val="21"/>
                <w:szCs w:val="21"/>
              </w:rPr>
              <w:t xml:space="preserve">1 (uma) Cédula de Crédito Imobiliário </w:t>
            </w:r>
            <w:r w:rsidR="00FF524F" w:rsidRPr="00DD29ED">
              <w:rPr>
                <w:rFonts w:ascii="Tahoma" w:hAnsi="Tahoma" w:cs="Tahoma"/>
                <w:sz w:val="21"/>
                <w:szCs w:val="21"/>
                <w:highlight w:val="yellow"/>
              </w:rPr>
              <w:t>fracionária</w:t>
            </w:r>
            <w:r w:rsidRPr="00363570">
              <w:rPr>
                <w:rFonts w:ascii="Tahoma" w:hAnsi="Tahoma" w:cs="Tahoma"/>
                <w:sz w:val="21"/>
                <w:szCs w:val="21"/>
              </w:rPr>
              <w:t xml:space="preserve"> emitida pel</w:t>
            </w:r>
            <w:r w:rsidR="00FF524F" w:rsidRPr="00363570">
              <w:rPr>
                <w:rFonts w:ascii="Tahoma" w:hAnsi="Tahoma" w:cs="Tahoma"/>
                <w:sz w:val="21"/>
                <w:szCs w:val="21"/>
              </w:rPr>
              <w:t>a Emissora</w:t>
            </w:r>
            <w:r w:rsidRPr="00363570">
              <w:rPr>
                <w:rFonts w:ascii="Tahoma" w:hAnsi="Tahoma" w:cs="Tahoma"/>
                <w:sz w:val="21"/>
                <w:szCs w:val="21"/>
              </w:rPr>
              <w:t xml:space="preserve"> sob a forma escritural, </w:t>
            </w:r>
            <w:r w:rsidR="00B85051" w:rsidRPr="00363570">
              <w:rPr>
                <w:rFonts w:ascii="Tahoma" w:hAnsi="Tahoma" w:cs="Tahoma"/>
                <w:sz w:val="21"/>
                <w:szCs w:val="21"/>
              </w:rPr>
              <w:t xml:space="preserve">representando a totalidade dos Créditos Imobiliários, </w:t>
            </w:r>
            <w:r w:rsidRPr="00363570">
              <w:rPr>
                <w:rFonts w:ascii="Tahoma" w:hAnsi="Tahoma" w:cs="Tahoma"/>
                <w:sz w:val="21"/>
                <w:szCs w:val="21"/>
              </w:rPr>
              <w:t>sem garantia real imobiliária, nos termos da Escritura de Emissão de CCI</w:t>
            </w:r>
            <w:r w:rsidR="00FC3AB5" w:rsidRPr="00363570">
              <w:rPr>
                <w:rFonts w:ascii="Tahoma" w:hAnsi="Tahoma" w:cs="Tahoma"/>
                <w:sz w:val="21"/>
                <w:szCs w:val="21"/>
              </w:rPr>
              <w:t>;</w:t>
            </w:r>
          </w:p>
          <w:p w14:paraId="7D25E338" w14:textId="77777777" w:rsidR="00FC3AB5" w:rsidRPr="00363570" w:rsidRDefault="00FC3AB5" w:rsidP="00FF524F">
            <w:pPr>
              <w:widowControl w:val="0"/>
              <w:suppressAutoHyphens/>
              <w:spacing w:line="300" w:lineRule="exact"/>
              <w:ind w:left="-56"/>
              <w:jc w:val="both"/>
              <w:rPr>
                <w:rFonts w:ascii="Tahoma" w:hAnsi="Tahoma" w:cs="Tahoma"/>
                <w:color w:val="000000"/>
                <w:sz w:val="21"/>
                <w:szCs w:val="21"/>
              </w:rPr>
            </w:pPr>
          </w:p>
        </w:tc>
      </w:tr>
      <w:tr w:rsidR="00FC3AB5" w:rsidRPr="00363570" w14:paraId="3B213C3D" w14:textId="77777777" w:rsidTr="00977D9B">
        <w:trPr>
          <w:trHeight w:val="20"/>
        </w:trPr>
        <w:tc>
          <w:tcPr>
            <w:tcW w:w="3614" w:type="dxa"/>
          </w:tcPr>
          <w:p w14:paraId="339763C1" w14:textId="1C56216B" w:rsidR="00FC3AB5" w:rsidRPr="00363570" w:rsidRDefault="00FC3AB5" w:rsidP="00FF524F">
            <w:pPr>
              <w:widowControl w:val="0"/>
              <w:suppressAutoHyphens/>
              <w:spacing w:line="300" w:lineRule="exact"/>
              <w:ind w:left="-44"/>
              <w:jc w:val="both"/>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Cedente</w:t>
            </w:r>
            <w:r w:rsidRPr="00363570">
              <w:rPr>
                <w:rFonts w:ascii="Tahoma" w:hAnsi="Tahoma" w:cs="Tahoma"/>
                <w:color w:val="000000"/>
                <w:sz w:val="21"/>
                <w:szCs w:val="21"/>
              </w:rPr>
              <w:t>”:</w:t>
            </w:r>
          </w:p>
        </w:tc>
        <w:tc>
          <w:tcPr>
            <w:tcW w:w="6753" w:type="dxa"/>
          </w:tcPr>
          <w:p w14:paraId="4BACD578" w14:textId="7C5DB8BA" w:rsidR="00D23694" w:rsidRPr="00363570" w:rsidRDefault="00DD29ED" w:rsidP="00FF524F">
            <w:pPr>
              <w:widowControl w:val="0"/>
              <w:spacing w:line="300" w:lineRule="exact"/>
              <w:jc w:val="both"/>
              <w:rPr>
                <w:rFonts w:ascii="Tahoma" w:hAnsi="Tahoma" w:cs="Tahoma"/>
                <w:sz w:val="21"/>
                <w:szCs w:val="21"/>
              </w:rPr>
            </w:pPr>
            <w:r w:rsidRPr="00CD3160">
              <w:rPr>
                <w:rFonts w:ascii="Tahoma" w:hAnsi="Tahoma" w:cs="Tahoma"/>
                <w:b/>
                <w:sz w:val="21"/>
                <w:szCs w:val="21"/>
              </w:rPr>
              <w:t>C.R.V.O. PARTICIPAÇÕES SOCIETÁRIAS LTDA.</w:t>
            </w:r>
            <w:r w:rsidRPr="00CD3160">
              <w:rPr>
                <w:rFonts w:ascii="Tahoma" w:hAnsi="Tahoma" w:cs="Tahoma"/>
                <w:sz w:val="21"/>
                <w:szCs w:val="21"/>
              </w:rPr>
              <w:t>, sociedade limitada, inscrita no CNPJ/ME sob o nº 09.045.216/0001-48, com sede Cidade de São Leopoldo, Estado do Rio Grande do Sul, na Avenida Unisinos, 189, Bairro Duque de Caxias</w:t>
            </w:r>
            <w:r w:rsidR="00D23694" w:rsidRPr="00363570">
              <w:rPr>
                <w:rFonts w:ascii="Tahoma" w:hAnsi="Tahoma" w:cs="Tahoma"/>
                <w:sz w:val="21"/>
                <w:szCs w:val="21"/>
              </w:rPr>
              <w:t>;</w:t>
            </w:r>
          </w:p>
          <w:p w14:paraId="4C177646" w14:textId="77777777" w:rsidR="00FC3AB5" w:rsidRPr="00363570" w:rsidRDefault="00FC3AB5" w:rsidP="00DD29ED">
            <w:pPr>
              <w:widowControl w:val="0"/>
              <w:suppressAutoHyphens/>
              <w:spacing w:line="300" w:lineRule="exact"/>
              <w:jc w:val="both"/>
              <w:rPr>
                <w:rFonts w:ascii="Tahoma" w:eastAsia="MS Mincho" w:hAnsi="Tahoma" w:cs="Tahoma"/>
                <w:color w:val="000000"/>
                <w:spacing w:val="-4"/>
                <w:sz w:val="21"/>
                <w:szCs w:val="21"/>
                <w:lang w:eastAsia="en-US"/>
              </w:rPr>
            </w:pPr>
          </w:p>
        </w:tc>
      </w:tr>
      <w:tr w:rsidR="00440EA9" w:rsidRPr="00363570" w14:paraId="26C6C397" w14:textId="28A160DE" w:rsidTr="00977D9B">
        <w:trPr>
          <w:trHeight w:val="20"/>
        </w:trPr>
        <w:tc>
          <w:tcPr>
            <w:tcW w:w="3614" w:type="dxa"/>
          </w:tcPr>
          <w:p w14:paraId="3683195C" w14:textId="526FE4D2" w:rsidR="00440EA9" w:rsidRPr="00363570" w:rsidRDefault="00440EA9" w:rsidP="00FF524F">
            <w:pPr>
              <w:widowControl w:val="0"/>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CETIP21</w:t>
            </w:r>
            <w:r w:rsidRPr="00363570">
              <w:rPr>
                <w:rFonts w:ascii="Tahoma" w:hAnsi="Tahoma" w:cs="Tahoma"/>
                <w:color w:val="000000"/>
                <w:sz w:val="21"/>
                <w:szCs w:val="21"/>
              </w:rPr>
              <w:t>”:</w:t>
            </w:r>
          </w:p>
        </w:tc>
        <w:tc>
          <w:tcPr>
            <w:tcW w:w="6753" w:type="dxa"/>
          </w:tcPr>
          <w:p w14:paraId="64423D87" w14:textId="01A1A0AF" w:rsidR="00440EA9" w:rsidRPr="00363570" w:rsidRDefault="009E390B" w:rsidP="00FF524F">
            <w:pPr>
              <w:widowControl w:val="0"/>
              <w:tabs>
                <w:tab w:val="num" w:pos="0"/>
                <w:tab w:val="left" w:pos="80"/>
              </w:tabs>
              <w:spacing w:line="300" w:lineRule="exact"/>
              <w:jc w:val="both"/>
              <w:rPr>
                <w:rFonts w:ascii="Tahoma" w:hAnsi="Tahoma" w:cs="Tahoma"/>
                <w:sz w:val="21"/>
                <w:szCs w:val="21"/>
              </w:rPr>
            </w:pPr>
            <w:r w:rsidRPr="00363570">
              <w:rPr>
                <w:rFonts w:ascii="Tahoma" w:hAnsi="Tahoma" w:cs="Tahoma"/>
                <w:sz w:val="21"/>
                <w:szCs w:val="21"/>
              </w:rPr>
              <w:t>CETIP21 – Títulos e Valores Mobiliários</w:t>
            </w:r>
            <w:r w:rsidR="0006379D" w:rsidRPr="00363570">
              <w:rPr>
                <w:rFonts w:ascii="Tahoma" w:hAnsi="Tahoma" w:cs="Tahoma"/>
                <w:sz w:val="21"/>
                <w:szCs w:val="21"/>
              </w:rPr>
              <w:t>,</w:t>
            </w:r>
            <w:r w:rsidR="00440EA9" w:rsidRPr="00363570">
              <w:rPr>
                <w:rFonts w:ascii="Tahoma" w:hAnsi="Tahoma" w:cs="Tahoma"/>
                <w:sz w:val="21"/>
                <w:szCs w:val="21"/>
              </w:rPr>
              <w:t xml:space="preserve"> administrado e operacionalizado pela </w:t>
            </w:r>
            <w:r w:rsidR="00F04479" w:rsidRPr="00363570">
              <w:rPr>
                <w:rFonts w:ascii="Tahoma" w:hAnsi="Tahoma" w:cs="Tahoma"/>
                <w:sz w:val="21"/>
                <w:szCs w:val="21"/>
              </w:rPr>
              <w:t>B3 (Segmento CETIP UTVM)</w:t>
            </w:r>
            <w:r w:rsidR="00440EA9" w:rsidRPr="00363570">
              <w:rPr>
                <w:rFonts w:ascii="Tahoma" w:hAnsi="Tahoma" w:cs="Tahoma"/>
                <w:sz w:val="21"/>
                <w:szCs w:val="21"/>
              </w:rPr>
              <w:t>;</w:t>
            </w:r>
          </w:p>
          <w:p w14:paraId="5E70C1C6" w14:textId="1BDA815C" w:rsidR="00440EA9" w:rsidRPr="00363570" w:rsidRDefault="00440EA9" w:rsidP="00FF524F">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363570" w14:paraId="0C81020F" w14:textId="77777777" w:rsidTr="00977D9B">
        <w:trPr>
          <w:trHeight w:val="20"/>
        </w:trPr>
        <w:tc>
          <w:tcPr>
            <w:tcW w:w="3614" w:type="dxa"/>
            <w:shd w:val="clear" w:color="auto" w:fill="auto"/>
          </w:tcPr>
          <w:p w14:paraId="0548200F" w14:textId="6C35874E" w:rsidR="000D26B4" w:rsidRPr="00363570" w:rsidRDefault="000D26B4" w:rsidP="00FF524F">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Condições Precedentes</w:t>
            </w:r>
            <w:r w:rsidRPr="00363570">
              <w:rPr>
                <w:rFonts w:ascii="Tahoma" w:hAnsi="Tahoma" w:cs="Tahoma"/>
                <w:color w:val="000000"/>
                <w:sz w:val="21"/>
                <w:szCs w:val="21"/>
              </w:rPr>
              <w:t>”:</w:t>
            </w:r>
          </w:p>
        </w:tc>
        <w:tc>
          <w:tcPr>
            <w:tcW w:w="6753" w:type="dxa"/>
            <w:shd w:val="clear" w:color="auto" w:fill="auto"/>
          </w:tcPr>
          <w:p w14:paraId="449CBF85" w14:textId="6C574EDD" w:rsidR="00C6441B" w:rsidRPr="00363570" w:rsidRDefault="00C6441B" w:rsidP="00FF524F">
            <w:pPr>
              <w:widowControl w:val="0"/>
              <w:tabs>
                <w:tab w:val="left" w:pos="236"/>
              </w:tabs>
              <w:suppressAutoHyphens/>
              <w:spacing w:line="300" w:lineRule="exact"/>
              <w:ind w:left="-44"/>
              <w:jc w:val="both"/>
              <w:rPr>
                <w:rFonts w:ascii="Tahoma" w:eastAsia="MS Mincho" w:hAnsi="Tahoma" w:cs="Tahoma"/>
                <w:sz w:val="21"/>
                <w:szCs w:val="21"/>
              </w:rPr>
            </w:pPr>
            <w:r w:rsidRPr="00363570">
              <w:rPr>
                <w:rFonts w:ascii="Tahoma" w:hAnsi="Tahoma" w:cs="Tahoma"/>
                <w:color w:val="000000"/>
                <w:sz w:val="21"/>
                <w:szCs w:val="21"/>
              </w:rPr>
              <w:t>As condições precedentes que deverão ser atendidas para o pagamento do Valor da Cessão:</w:t>
            </w:r>
          </w:p>
          <w:p w14:paraId="7EF9A6E7" w14:textId="77777777" w:rsidR="003A3513" w:rsidRPr="00363570" w:rsidRDefault="003A3513" w:rsidP="00FF524F">
            <w:pPr>
              <w:widowControl w:val="0"/>
              <w:tabs>
                <w:tab w:val="num" w:pos="709"/>
              </w:tabs>
              <w:autoSpaceDE w:val="0"/>
              <w:autoSpaceDN w:val="0"/>
              <w:adjustRightInd w:val="0"/>
              <w:spacing w:line="300" w:lineRule="exact"/>
              <w:jc w:val="both"/>
              <w:rPr>
                <w:rFonts w:ascii="Tahoma" w:eastAsia="MS Mincho" w:hAnsi="Tahoma" w:cs="Tahoma"/>
                <w:sz w:val="21"/>
                <w:szCs w:val="21"/>
              </w:rPr>
            </w:pPr>
          </w:p>
          <w:p w14:paraId="41543C05" w14:textId="1DF30D17" w:rsidR="00FF524F" w:rsidRPr="00363570" w:rsidRDefault="00FF524F" w:rsidP="00FF524F">
            <w:pPr>
              <w:pStyle w:val="PargrafodaLista"/>
              <w:numPr>
                <w:ilvl w:val="0"/>
                <w:numId w:val="15"/>
              </w:numPr>
              <w:overflowPunct w:val="0"/>
              <w:spacing w:line="300" w:lineRule="exact"/>
              <w:ind w:left="71" w:firstLine="0"/>
              <w:jc w:val="both"/>
              <w:textAlignment w:val="baseline"/>
              <w:rPr>
                <w:rFonts w:ascii="Tahoma" w:eastAsia="MS Mincho" w:hAnsi="Tahoma" w:cs="Tahoma"/>
                <w:sz w:val="21"/>
                <w:szCs w:val="21"/>
              </w:rPr>
            </w:pPr>
            <w:r w:rsidRPr="00363570">
              <w:rPr>
                <w:rFonts w:ascii="Tahoma" w:hAnsi="Tahoma" w:cs="Tahoma"/>
                <w:sz w:val="21"/>
                <w:szCs w:val="21"/>
              </w:rPr>
              <w:t xml:space="preserve">formalização dos Documentos da Operação em termos e </w:t>
            </w:r>
            <w:r w:rsidRPr="00363570">
              <w:rPr>
                <w:rFonts w:ascii="Tahoma" w:hAnsi="Tahoma" w:cs="Tahoma"/>
                <w:sz w:val="21"/>
                <w:szCs w:val="21"/>
              </w:rPr>
              <w:lastRenderedPageBreak/>
              <w:t xml:space="preserve">condições satisfatórias à </w:t>
            </w:r>
            <w:r w:rsidR="007E6C9C">
              <w:rPr>
                <w:rFonts w:ascii="Tahoma" w:hAnsi="Tahoma" w:cs="Tahoma"/>
                <w:sz w:val="21"/>
                <w:szCs w:val="21"/>
              </w:rPr>
              <w:t>Emissora</w:t>
            </w:r>
            <w:r w:rsidRPr="00363570">
              <w:rPr>
                <w:rFonts w:ascii="Tahoma" w:hAnsi="Tahoma" w:cs="Tahoma"/>
                <w:sz w:val="21"/>
                <w:szCs w:val="21"/>
              </w:rPr>
              <w:t xml:space="preserve">, com a devida comprovação de poderes de representação dos signatários e obtenção de todas as aprovações necessárias; </w:t>
            </w:r>
          </w:p>
          <w:p w14:paraId="578F6461" w14:textId="77777777" w:rsidR="00FF524F" w:rsidRPr="00363570" w:rsidRDefault="00FF524F" w:rsidP="00FF524F">
            <w:pPr>
              <w:pStyle w:val="PargrafodaLista"/>
              <w:spacing w:line="300" w:lineRule="exact"/>
              <w:ind w:left="71"/>
              <w:jc w:val="both"/>
              <w:rPr>
                <w:rFonts w:ascii="Tahoma" w:eastAsia="MS Mincho" w:hAnsi="Tahoma" w:cs="Tahoma"/>
                <w:sz w:val="21"/>
                <w:szCs w:val="21"/>
              </w:rPr>
            </w:pPr>
          </w:p>
          <w:p w14:paraId="330AD1E7" w14:textId="16051CFC" w:rsidR="00FF524F" w:rsidRPr="00363570" w:rsidRDefault="00FF524F" w:rsidP="00FF524F">
            <w:pPr>
              <w:pStyle w:val="PargrafodaLista"/>
              <w:numPr>
                <w:ilvl w:val="0"/>
                <w:numId w:val="15"/>
              </w:numPr>
              <w:overflowPunct w:val="0"/>
              <w:spacing w:line="300" w:lineRule="exact"/>
              <w:ind w:left="71" w:firstLine="0"/>
              <w:jc w:val="both"/>
              <w:textAlignment w:val="baseline"/>
              <w:rPr>
                <w:rFonts w:ascii="Tahoma" w:eastAsia="MS Mincho" w:hAnsi="Tahoma" w:cs="Tahoma"/>
                <w:sz w:val="21"/>
                <w:szCs w:val="21"/>
              </w:rPr>
            </w:pPr>
            <w:r w:rsidRPr="00363570">
              <w:rPr>
                <w:rFonts w:ascii="Tahoma" w:eastAsia="MS Mincho" w:hAnsi="Tahoma" w:cs="Tahoma"/>
                <w:sz w:val="21"/>
                <w:szCs w:val="21"/>
              </w:rPr>
              <w:t xml:space="preserve">a conclusão da auditoria financeira e jurídica de forma satisfatória à </w:t>
            </w:r>
            <w:r w:rsidR="007E6C9C">
              <w:rPr>
                <w:rFonts w:ascii="Tahoma" w:eastAsia="MS Mincho" w:hAnsi="Tahoma" w:cs="Tahoma"/>
                <w:sz w:val="21"/>
                <w:szCs w:val="21"/>
              </w:rPr>
              <w:t>Emissora</w:t>
            </w:r>
            <w:r w:rsidRPr="00363570">
              <w:rPr>
                <w:rFonts w:ascii="Tahoma" w:eastAsia="MS Mincho" w:hAnsi="Tahoma" w:cs="Tahoma"/>
                <w:sz w:val="21"/>
                <w:szCs w:val="21"/>
              </w:rPr>
              <w:t>, a seu exclusivo critério;</w:t>
            </w:r>
          </w:p>
          <w:p w14:paraId="41235DA4" w14:textId="77777777" w:rsidR="00FF524F" w:rsidRPr="00363570" w:rsidRDefault="00FF524F" w:rsidP="00FF524F">
            <w:pPr>
              <w:pStyle w:val="PargrafodaLista"/>
              <w:spacing w:line="300" w:lineRule="exact"/>
              <w:ind w:left="71"/>
              <w:rPr>
                <w:rFonts w:ascii="Tahoma" w:eastAsia="MS Mincho" w:hAnsi="Tahoma" w:cs="Tahoma"/>
                <w:sz w:val="21"/>
                <w:szCs w:val="21"/>
              </w:rPr>
            </w:pPr>
          </w:p>
          <w:p w14:paraId="04CC2470" w14:textId="4BF40117" w:rsidR="00FF524F" w:rsidRPr="00363570" w:rsidRDefault="00FF524F" w:rsidP="00FF524F">
            <w:pPr>
              <w:pStyle w:val="PargrafodaLista"/>
              <w:numPr>
                <w:ilvl w:val="0"/>
                <w:numId w:val="15"/>
              </w:numPr>
              <w:overflowPunct w:val="0"/>
              <w:spacing w:line="300" w:lineRule="exact"/>
              <w:ind w:left="71" w:firstLine="0"/>
              <w:jc w:val="both"/>
              <w:textAlignment w:val="baseline"/>
              <w:rPr>
                <w:rFonts w:ascii="Tahoma" w:eastAsia="MS Mincho" w:hAnsi="Tahoma" w:cs="Tahoma"/>
                <w:sz w:val="21"/>
                <w:szCs w:val="21"/>
              </w:rPr>
            </w:pPr>
            <w:r w:rsidRPr="00363570">
              <w:rPr>
                <w:rFonts w:ascii="Tahoma" w:eastAsia="MS Mincho" w:hAnsi="Tahoma" w:cs="Tahoma"/>
                <w:sz w:val="21"/>
                <w:szCs w:val="21"/>
              </w:rPr>
              <w:t xml:space="preserve">os Créditos Imobiliários deverão existir e estar livres e desembaraçados, sem ônus de qualquer natureza que impeçam sua cessão definitiva pelo </w:t>
            </w:r>
            <w:r w:rsidRPr="00363570">
              <w:rPr>
                <w:rFonts w:ascii="Tahoma" w:hAnsi="Tahoma" w:cs="Tahoma"/>
                <w:sz w:val="21"/>
                <w:szCs w:val="21"/>
              </w:rPr>
              <w:t>Cedente</w:t>
            </w:r>
            <w:r w:rsidR="007E6C9C">
              <w:rPr>
                <w:rFonts w:ascii="Tahoma" w:hAnsi="Tahoma" w:cs="Tahoma"/>
                <w:sz w:val="21"/>
                <w:szCs w:val="21"/>
              </w:rPr>
              <w:t xml:space="preserve"> </w:t>
            </w:r>
            <w:r w:rsidRPr="00363570">
              <w:rPr>
                <w:rFonts w:ascii="Tahoma" w:eastAsia="MS Mincho" w:hAnsi="Tahoma" w:cs="Tahoma"/>
                <w:sz w:val="21"/>
                <w:szCs w:val="21"/>
              </w:rPr>
              <w:t xml:space="preserve">à </w:t>
            </w:r>
            <w:r w:rsidR="007E6C9C">
              <w:rPr>
                <w:rFonts w:ascii="Tahoma" w:eastAsia="MS Mincho" w:hAnsi="Tahoma" w:cs="Tahoma"/>
                <w:sz w:val="21"/>
                <w:szCs w:val="21"/>
              </w:rPr>
              <w:t>Emissora</w:t>
            </w:r>
            <w:r w:rsidRPr="00363570">
              <w:rPr>
                <w:rFonts w:ascii="Tahoma" w:eastAsia="MS Mincho" w:hAnsi="Tahoma" w:cs="Tahoma"/>
                <w:sz w:val="21"/>
                <w:szCs w:val="21"/>
              </w:rPr>
              <w:t xml:space="preserve">, observada a Cláusula Sexta do Contrato de Cessão; </w:t>
            </w:r>
          </w:p>
          <w:p w14:paraId="269E9795" w14:textId="77777777" w:rsidR="00FF524F" w:rsidRPr="00363570" w:rsidRDefault="00FF524F" w:rsidP="00FF524F">
            <w:pPr>
              <w:pStyle w:val="PargrafodaLista"/>
              <w:spacing w:line="300" w:lineRule="exact"/>
              <w:ind w:left="71"/>
              <w:rPr>
                <w:rFonts w:ascii="Tahoma" w:eastAsia="MS Mincho" w:hAnsi="Tahoma" w:cs="Tahoma"/>
                <w:sz w:val="21"/>
                <w:szCs w:val="21"/>
              </w:rPr>
            </w:pPr>
          </w:p>
          <w:p w14:paraId="2D2A0021" w14:textId="60B69F0D" w:rsidR="00FF524F" w:rsidRPr="00363570" w:rsidRDefault="00FF524F" w:rsidP="00FF524F">
            <w:pPr>
              <w:pStyle w:val="PargrafodaLista"/>
              <w:numPr>
                <w:ilvl w:val="0"/>
                <w:numId w:val="15"/>
              </w:numPr>
              <w:overflowPunct w:val="0"/>
              <w:spacing w:line="300" w:lineRule="exact"/>
              <w:ind w:left="71" w:firstLine="0"/>
              <w:jc w:val="both"/>
              <w:textAlignment w:val="baseline"/>
              <w:rPr>
                <w:rFonts w:ascii="Tahoma" w:eastAsia="MS Mincho" w:hAnsi="Tahoma" w:cs="Tahoma"/>
                <w:sz w:val="21"/>
                <w:szCs w:val="21"/>
              </w:rPr>
            </w:pPr>
            <w:r w:rsidRPr="00363570">
              <w:rPr>
                <w:rFonts w:ascii="Tahoma" w:hAnsi="Tahoma" w:cs="Tahoma"/>
                <w:color w:val="000000"/>
                <w:sz w:val="21"/>
                <w:szCs w:val="21"/>
              </w:rPr>
              <w:t>cumprimento, por parte do Cedente de todas as obrigações firmadas no Contrato de Cessão, bem como inocorrência de qualquer Evento de Recompra Compulsória, nos termos do item 6.1., ou de qualquer Evento de Multa Indenizatória, nos termos do item 7.1., ambos do Contrato de Cessão;</w:t>
            </w:r>
          </w:p>
          <w:p w14:paraId="3F53B307" w14:textId="77777777" w:rsidR="00FF524F" w:rsidRPr="00363570" w:rsidRDefault="00FF524F" w:rsidP="00FF524F">
            <w:pPr>
              <w:pStyle w:val="PargrafodaLista"/>
              <w:spacing w:line="300" w:lineRule="exact"/>
              <w:ind w:left="71"/>
              <w:rPr>
                <w:rFonts w:ascii="Tahoma" w:eastAsia="MS Mincho" w:hAnsi="Tahoma" w:cs="Tahoma"/>
                <w:sz w:val="21"/>
                <w:szCs w:val="21"/>
              </w:rPr>
            </w:pPr>
          </w:p>
          <w:p w14:paraId="0907E07F" w14:textId="084DB96F" w:rsidR="00FF524F" w:rsidRPr="00363570" w:rsidRDefault="00FF524F" w:rsidP="00FF524F">
            <w:pPr>
              <w:pStyle w:val="PargrafodaLista"/>
              <w:numPr>
                <w:ilvl w:val="0"/>
                <w:numId w:val="15"/>
              </w:numPr>
              <w:overflowPunct w:val="0"/>
              <w:spacing w:line="300" w:lineRule="exact"/>
              <w:ind w:left="71" w:firstLine="0"/>
              <w:jc w:val="both"/>
              <w:textAlignment w:val="baseline"/>
              <w:rPr>
                <w:rFonts w:ascii="Tahoma" w:eastAsia="MS Mincho" w:hAnsi="Tahoma" w:cs="Tahoma"/>
                <w:sz w:val="21"/>
                <w:szCs w:val="21"/>
              </w:rPr>
            </w:pPr>
            <w:r w:rsidRPr="00363570">
              <w:rPr>
                <w:rFonts w:ascii="Tahoma" w:hAnsi="Tahoma" w:cs="Tahoma"/>
                <w:sz w:val="21"/>
                <w:szCs w:val="21"/>
              </w:rPr>
              <w:t xml:space="preserve">apresentação, pelo </w:t>
            </w:r>
            <w:r w:rsidRPr="00363570">
              <w:rPr>
                <w:rFonts w:ascii="Tahoma" w:hAnsi="Tahoma" w:cs="Tahoma"/>
                <w:color w:val="000000"/>
                <w:sz w:val="21"/>
                <w:szCs w:val="21"/>
              </w:rPr>
              <w:t>Cedente</w:t>
            </w:r>
            <w:r w:rsidRPr="00363570">
              <w:rPr>
                <w:rFonts w:ascii="Tahoma" w:hAnsi="Tahoma" w:cs="Tahoma"/>
                <w:sz w:val="21"/>
                <w:szCs w:val="21"/>
              </w:rPr>
              <w:t>, do registro do Contrato de Cessão nos Cartórios de Registro de Títulos e Documentos das comarcas das sedes das Partes;</w:t>
            </w:r>
          </w:p>
          <w:p w14:paraId="0E3C3085" w14:textId="77777777" w:rsidR="00FF524F" w:rsidRPr="00363570" w:rsidRDefault="00FF524F" w:rsidP="00FF524F">
            <w:pPr>
              <w:pStyle w:val="PargrafodaLista"/>
              <w:ind w:left="71"/>
              <w:rPr>
                <w:rFonts w:ascii="Tahoma" w:eastAsia="MS Mincho" w:hAnsi="Tahoma" w:cs="Tahoma"/>
                <w:sz w:val="21"/>
                <w:szCs w:val="21"/>
              </w:rPr>
            </w:pPr>
          </w:p>
          <w:p w14:paraId="361E23A0" w14:textId="3BC4FAE3" w:rsidR="00FF524F" w:rsidRPr="00363570" w:rsidRDefault="00FF524F" w:rsidP="00FF524F">
            <w:pPr>
              <w:pStyle w:val="BodyText21"/>
              <w:widowControl w:val="0"/>
              <w:numPr>
                <w:ilvl w:val="0"/>
                <w:numId w:val="15"/>
              </w:numPr>
              <w:spacing w:line="300" w:lineRule="exact"/>
              <w:ind w:left="71" w:firstLine="0"/>
              <w:rPr>
                <w:rFonts w:ascii="Tahoma" w:hAnsi="Tahoma" w:cs="Tahoma"/>
                <w:sz w:val="21"/>
                <w:szCs w:val="21"/>
              </w:rPr>
            </w:pPr>
            <w:r w:rsidRPr="00363570">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Pr="00363570">
              <w:rPr>
                <w:rFonts w:ascii="Tahoma" w:hAnsi="Tahoma" w:cs="Tahoma"/>
                <w:color w:val="000000"/>
                <w:sz w:val="21"/>
                <w:szCs w:val="21"/>
              </w:rPr>
              <w:t>Cedente</w:t>
            </w:r>
            <w:r w:rsidRPr="00363570">
              <w:rPr>
                <w:rFonts w:ascii="Tahoma" w:hAnsi="Tahoma" w:cs="Tahoma"/>
                <w:sz w:val="21"/>
                <w:szCs w:val="21"/>
              </w:rPr>
              <w:t xml:space="preserve">, da Devedora e/ou do Imóvel que possam inviabilizar a operação; </w:t>
            </w:r>
          </w:p>
          <w:p w14:paraId="3D498BA4" w14:textId="77777777" w:rsidR="00FF524F" w:rsidRPr="00363570" w:rsidRDefault="00FF524F" w:rsidP="00FF524F">
            <w:pPr>
              <w:pStyle w:val="PargrafodaLista"/>
              <w:spacing w:line="300" w:lineRule="exact"/>
              <w:ind w:left="71"/>
              <w:rPr>
                <w:rFonts w:ascii="Tahoma" w:hAnsi="Tahoma" w:cs="Tahoma"/>
                <w:sz w:val="21"/>
                <w:szCs w:val="21"/>
              </w:rPr>
            </w:pPr>
          </w:p>
          <w:p w14:paraId="497ED63D" w14:textId="77777777" w:rsidR="00FF524F" w:rsidRPr="00363570" w:rsidRDefault="00FF524F" w:rsidP="00FF524F">
            <w:pPr>
              <w:pStyle w:val="BodyText21"/>
              <w:widowControl w:val="0"/>
              <w:numPr>
                <w:ilvl w:val="0"/>
                <w:numId w:val="15"/>
              </w:numPr>
              <w:spacing w:line="300" w:lineRule="exact"/>
              <w:ind w:left="71" w:firstLine="0"/>
              <w:rPr>
                <w:rFonts w:ascii="Tahoma" w:hAnsi="Tahoma" w:cs="Tahoma"/>
                <w:sz w:val="21"/>
                <w:szCs w:val="21"/>
              </w:rPr>
            </w:pPr>
            <w:r w:rsidRPr="00363570">
              <w:rPr>
                <w:rFonts w:ascii="Tahoma" w:eastAsia="MS Mincho" w:hAnsi="Tahoma" w:cs="Tahoma"/>
                <w:sz w:val="21"/>
                <w:szCs w:val="21"/>
              </w:rPr>
              <w:t>registro do Termo de Securitização na Instituição Custodiante da CCI;</w:t>
            </w:r>
          </w:p>
          <w:p w14:paraId="21EDBCD3" w14:textId="77777777" w:rsidR="00FF524F" w:rsidRPr="00363570" w:rsidRDefault="00FF524F" w:rsidP="00FF524F">
            <w:pPr>
              <w:pStyle w:val="BodyText21"/>
              <w:spacing w:line="300" w:lineRule="exact"/>
              <w:ind w:left="71"/>
              <w:rPr>
                <w:rFonts w:ascii="Tahoma" w:hAnsi="Tahoma" w:cs="Tahoma"/>
                <w:sz w:val="21"/>
                <w:szCs w:val="21"/>
              </w:rPr>
            </w:pPr>
          </w:p>
          <w:p w14:paraId="3871BC40" w14:textId="77777777" w:rsidR="00FF524F" w:rsidRPr="00363570" w:rsidRDefault="00FF524F" w:rsidP="00FF524F">
            <w:pPr>
              <w:pStyle w:val="BodyText21"/>
              <w:widowControl w:val="0"/>
              <w:numPr>
                <w:ilvl w:val="0"/>
                <w:numId w:val="15"/>
              </w:numPr>
              <w:spacing w:line="300" w:lineRule="exact"/>
              <w:ind w:left="71" w:firstLine="0"/>
              <w:rPr>
                <w:rFonts w:ascii="Tahoma" w:hAnsi="Tahoma" w:cs="Tahoma"/>
                <w:sz w:val="21"/>
                <w:szCs w:val="21"/>
              </w:rPr>
            </w:pPr>
            <w:r w:rsidRPr="00363570">
              <w:rPr>
                <w:rFonts w:ascii="Tahoma" w:hAnsi="Tahoma" w:cs="Tahoma"/>
                <w:sz w:val="21"/>
                <w:szCs w:val="21"/>
              </w:rPr>
              <w:t xml:space="preserve">subscrição e integralização da totalidade dos CRI; </w:t>
            </w:r>
          </w:p>
          <w:p w14:paraId="7E4FB5AB" w14:textId="77777777" w:rsidR="00FF524F" w:rsidRPr="00363570" w:rsidRDefault="00FF524F" w:rsidP="00FF524F">
            <w:pPr>
              <w:pStyle w:val="PargrafodaLista"/>
              <w:spacing w:line="300" w:lineRule="exact"/>
              <w:ind w:left="71"/>
              <w:rPr>
                <w:rFonts w:ascii="Tahoma" w:hAnsi="Tahoma" w:cs="Tahoma"/>
                <w:sz w:val="21"/>
                <w:szCs w:val="21"/>
              </w:rPr>
            </w:pPr>
          </w:p>
          <w:p w14:paraId="52F959D4" w14:textId="2DC71D49" w:rsidR="00FF524F" w:rsidRPr="00363570" w:rsidRDefault="00FF524F" w:rsidP="00FF524F">
            <w:pPr>
              <w:pStyle w:val="BodyText21"/>
              <w:widowControl w:val="0"/>
              <w:numPr>
                <w:ilvl w:val="0"/>
                <w:numId w:val="15"/>
              </w:numPr>
              <w:spacing w:line="300" w:lineRule="exact"/>
              <w:ind w:left="71" w:firstLine="0"/>
              <w:rPr>
                <w:rFonts w:ascii="Tahoma" w:hAnsi="Tahoma" w:cs="Tahoma"/>
                <w:sz w:val="21"/>
                <w:szCs w:val="21"/>
              </w:rPr>
            </w:pPr>
            <w:r w:rsidRPr="00363570">
              <w:rPr>
                <w:rFonts w:ascii="Tahoma" w:hAnsi="Tahoma" w:cs="Tahoma"/>
                <w:sz w:val="21"/>
                <w:szCs w:val="21"/>
              </w:rPr>
              <w:t xml:space="preserve">o recebimento pela </w:t>
            </w:r>
            <w:r w:rsidR="007E6C9C">
              <w:rPr>
                <w:rFonts w:ascii="Tahoma" w:hAnsi="Tahoma" w:cs="Tahoma"/>
                <w:sz w:val="21"/>
                <w:szCs w:val="21"/>
              </w:rPr>
              <w:t>Emissora</w:t>
            </w:r>
            <w:r w:rsidRPr="00363570">
              <w:rPr>
                <w:rFonts w:ascii="Tahoma" w:hAnsi="Tahoma" w:cs="Tahoma"/>
                <w:sz w:val="21"/>
                <w:szCs w:val="21"/>
              </w:rPr>
              <w:t xml:space="preserve"> do parecer legal elaborado pelo assessor legal da operação de securitização, atestando a legalidade da estrutura e outros pontos que entender relevantes para a Oferta Pública Restrita; e</w:t>
            </w:r>
          </w:p>
          <w:p w14:paraId="42F80BD5" w14:textId="77777777" w:rsidR="00FF524F" w:rsidRPr="00363570" w:rsidRDefault="00FF524F" w:rsidP="00FF524F">
            <w:pPr>
              <w:pStyle w:val="PargrafodaLista"/>
              <w:spacing w:line="300" w:lineRule="exact"/>
              <w:ind w:left="71"/>
              <w:rPr>
                <w:rFonts w:ascii="Tahoma" w:hAnsi="Tahoma" w:cs="Tahoma"/>
                <w:sz w:val="21"/>
                <w:szCs w:val="21"/>
              </w:rPr>
            </w:pPr>
          </w:p>
          <w:p w14:paraId="08B76711" w14:textId="22439FF2" w:rsidR="003A3513" w:rsidRPr="00363570" w:rsidRDefault="00FF524F" w:rsidP="00FF524F">
            <w:pPr>
              <w:pStyle w:val="BodyText21"/>
              <w:widowControl w:val="0"/>
              <w:numPr>
                <w:ilvl w:val="0"/>
                <w:numId w:val="15"/>
              </w:numPr>
              <w:spacing w:line="300" w:lineRule="exact"/>
              <w:ind w:left="71" w:firstLine="0"/>
              <w:rPr>
                <w:rFonts w:ascii="Tahoma" w:hAnsi="Tahoma" w:cs="Tahoma"/>
                <w:color w:val="000000"/>
                <w:sz w:val="21"/>
                <w:szCs w:val="21"/>
              </w:rPr>
            </w:pPr>
            <w:r w:rsidRPr="00363570">
              <w:rPr>
                <w:rFonts w:ascii="Tahoma" w:hAnsi="Tahoma" w:cs="Tahoma"/>
                <w:sz w:val="21"/>
                <w:szCs w:val="21"/>
              </w:rPr>
              <w:t xml:space="preserve">recebimento, pela </w:t>
            </w:r>
            <w:r w:rsidR="007E6C9C">
              <w:rPr>
                <w:rFonts w:ascii="Tahoma" w:hAnsi="Tahoma" w:cs="Tahoma"/>
                <w:sz w:val="21"/>
                <w:szCs w:val="21"/>
              </w:rPr>
              <w:t>Emissora</w:t>
            </w:r>
            <w:r w:rsidRPr="00363570">
              <w:rPr>
                <w:rFonts w:ascii="Tahoma" w:hAnsi="Tahoma" w:cs="Tahoma"/>
                <w:sz w:val="21"/>
                <w:szCs w:val="21"/>
              </w:rPr>
              <w:t>, de uma via original devidamente assinada por todas as respectivas partes, de cada um dos Documentos da Operação.</w:t>
            </w:r>
          </w:p>
          <w:p w14:paraId="3EBA4F4D" w14:textId="77777777" w:rsidR="000D26B4" w:rsidRPr="00363570" w:rsidRDefault="000D26B4" w:rsidP="00FF524F">
            <w:pPr>
              <w:pStyle w:val="BodyText21"/>
              <w:widowControl w:val="0"/>
              <w:spacing w:line="300" w:lineRule="exact"/>
              <w:rPr>
                <w:rFonts w:ascii="Tahoma" w:hAnsi="Tahoma" w:cs="Tahoma"/>
                <w:color w:val="000000"/>
                <w:sz w:val="21"/>
                <w:szCs w:val="21"/>
              </w:rPr>
            </w:pPr>
          </w:p>
        </w:tc>
      </w:tr>
      <w:tr w:rsidR="000D26B4" w:rsidRPr="00363570" w14:paraId="5BDC954C" w14:textId="77777777" w:rsidTr="00977D9B">
        <w:trPr>
          <w:trHeight w:val="20"/>
        </w:trPr>
        <w:tc>
          <w:tcPr>
            <w:tcW w:w="3614" w:type="dxa"/>
          </w:tcPr>
          <w:p w14:paraId="4C38BF0F" w14:textId="2E80694A" w:rsidR="000D26B4" w:rsidRPr="00363570" w:rsidRDefault="000D26B4" w:rsidP="00FF524F">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lastRenderedPageBreak/>
              <w:t>“</w:t>
            </w:r>
            <w:r w:rsidRPr="00363570">
              <w:rPr>
                <w:rFonts w:ascii="Tahoma" w:hAnsi="Tahoma" w:cs="Tahoma"/>
                <w:color w:val="000000"/>
                <w:sz w:val="21"/>
                <w:szCs w:val="21"/>
                <w:u w:val="single"/>
              </w:rPr>
              <w:t>Conta Centralizadora</w:t>
            </w:r>
            <w:r w:rsidRPr="00363570">
              <w:rPr>
                <w:rFonts w:ascii="Tahoma" w:hAnsi="Tahoma" w:cs="Tahoma"/>
                <w:color w:val="000000"/>
                <w:sz w:val="21"/>
                <w:szCs w:val="21"/>
              </w:rPr>
              <w:t>”:</w:t>
            </w:r>
          </w:p>
        </w:tc>
        <w:tc>
          <w:tcPr>
            <w:tcW w:w="6753" w:type="dxa"/>
          </w:tcPr>
          <w:p w14:paraId="38067279" w14:textId="33DE3DC7" w:rsidR="000D26B4" w:rsidRPr="00363570" w:rsidRDefault="000C6CE2" w:rsidP="00FF524F">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C</w:t>
            </w:r>
            <w:r w:rsidR="000D26B4" w:rsidRPr="00363570">
              <w:rPr>
                <w:rFonts w:ascii="Tahoma" w:hAnsi="Tahoma" w:cs="Tahoma"/>
                <w:color w:val="000000"/>
                <w:sz w:val="21"/>
                <w:szCs w:val="21"/>
              </w:rPr>
              <w:t xml:space="preserve">onta corrente nº </w:t>
            </w:r>
            <w:r w:rsidR="00723964" w:rsidRPr="00363570">
              <w:rPr>
                <w:rFonts w:ascii="Tahoma" w:hAnsi="Tahoma" w:cs="Tahoma"/>
                <w:color w:val="000000"/>
                <w:sz w:val="21"/>
                <w:szCs w:val="21"/>
              </w:rPr>
              <w:t>[</w:t>
            </w:r>
            <w:r w:rsidR="00723964" w:rsidRPr="00363570">
              <w:rPr>
                <w:rFonts w:ascii="Tahoma" w:hAnsi="Tahoma" w:cs="Tahoma"/>
                <w:color w:val="000000"/>
                <w:sz w:val="21"/>
                <w:szCs w:val="21"/>
                <w:highlight w:val="yellow"/>
              </w:rPr>
              <w:t>=</w:t>
            </w:r>
            <w:r w:rsidR="00723964" w:rsidRPr="00363570">
              <w:rPr>
                <w:rFonts w:ascii="Tahoma" w:hAnsi="Tahoma" w:cs="Tahoma"/>
                <w:color w:val="000000"/>
                <w:sz w:val="21"/>
                <w:szCs w:val="21"/>
              </w:rPr>
              <w:t>]</w:t>
            </w:r>
            <w:r w:rsidR="001274A9" w:rsidRPr="00363570">
              <w:rPr>
                <w:rFonts w:ascii="Tahoma" w:hAnsi="Tahoma" w:cs="Tahoma"/>
                <w:color w:val="000000"/>
                <w:sz w:val="21"/>
                <w:szCs w:val="21"/>
              </w:rPr>
              <w:t xml:space="preserve">, </w:t>
            </w:r>
            <w:r w:rsidR="000D26B4" w:rsidRPr="00363570">
              <w:rPr>
                <w:rFonts w:ascii="Tahoma" w:hAnsi="Tahoma" w:cs="Tahoma"/>
                <w:color w:val="000000"/>
                <w:sz w:val="21"/>
                <w:szCs w:val="21"/>
              </w:rPr>
              <w:t xml:space="preserve">agência </w:t>
            </w:r>
            <w:r w:rsidR="00723964" w:rsidRPr="00363570">
              <w:rPr>
                <w:rFonts w:ascii="Tahoma" w:hAnsi="Tahoma" w:cs="Tahoma"/>
                <w:color w:val="000000"/>
                <w:sz w:val="21"/>
                <w:szCs w:val="21"/>
              </w:rPr>
              <w:t>[</w:t>
            </w:r>
            <w:r w:rsidR="00723964" w:rsidRPr="00363570">
              <w:rPr>
                <w:rFonts w:ascii="Tahoma" w:hAnsi="Tahoma" w:cs="Tahoma"/>
                <w:color w:val="000000"/>
                <w:sz w:val="21"/>
                <w:szCs w:val="21"/>
                <w:highlight w:val="yellow"/>
              </w:rPr>
              <w:t>=</w:t>
            </w:r>
            <w:r w:rsidR="00723964" w:rsidRPr="00363570">
              <w:rPr>
                <w:rFonts w:ascii="Tahoma" w:hAnsi="Tahoma" w:cs="Tahoma"/>
                <w:color w:val="000000"/>
                <w:sz w:val="21"/>
                <w:szCs w:val="21"/>
              </w:rPr>
              <w:t>]</w:t>
            </w:r>
            <w:r w:rsidR="001274A9" w:rsidRPr="00363570">
              <w:rPr>
                <w:rFonts w:ascii="Tahoma" w:hAnsi="Tahoma" w:cs="Tahoma"/>
                <w:color w:val="000000"/>
                <w:sz w:val="21"/>
                <w:szCs w:val="21"/>
              </w:rPr>
              <w:t xml:space="preserve">, </w:t>
            </w:r>
            <w:r w:rsidR="000D26B4" w:rsidRPr="00363570">
              <w:rPr>
                <w:rFonts w:ascii="Tahoma" w:hAnsi="Tahoma" w:cs="Tahoma"/>
                <w:color w:val="000000"/>
                <w:sz w:val="21"/>
                <w:szCs w:val="21"/>
              </w:rPr>
              <w:t xml:space="preserve">do </w:t>
            </w:r>
            <w:r w:rsidR="00BA7635" w:rsidRPr="00363570">
              <w:rPr>
                <w:rFonts w:ascii="Tahoma" w:hAnsi="Tahoma" w:cs="Tahoma"/>
                <w:color w:val="000000"/>
                <w:sz w:val="21"/>
                <w:szCs w:val="21"/>
              </w:rPr>
              <w:t>B</w:t>
            </w:r>
            <w:r w:rsidR="001274A9" w:rsidRPr="00363570">
              <w:rPr>
                <w:rFonts w:ascii="Tahoma" w:hAnsi="Tahoma" w:cs="Tahoma"/>
                <w:color w:val="000000"/>
                <w:sz w:val="21"/>
                <w:szCs w:val="21"/>
              </w:rPr>
              <w:t xml:space="preserve">anco </w:t>
            </w:r>
            <w:r w:rsidR="00723964" w:rsidRPr="00363570">
              <w:rPr>
                <w:rFonts w:ascii="Tahoma" w:hAnsi="Tahoma" w:cs="Tahoma"/>
                <w:color w:val="000000"/>
                <w:sz w:val="21"/>
                <w:szCs w:val="21"/>
              </w:rPr>
              <w:t>[</w:t>
            </w:r>
            <w:r w:rsidR="00723964" w:rsidRPr="00363570">
              <w:rPr>
                <w:rFonts w:ascii="Tahoma" w:hAnsi="Tahoma" w:cs="Tahoma"/>
                <w:color w:val="000000"/>
                <w:sz w:val="21"/>
                <w:szCs w:val="21"/>
                <w:highlight w:val="yellow"/>
              </w:rPr>
              <w:t>=</w:t>
            </w:r>
            <w:r w:rsidR="00723964" w:rsidRPr="00363570">
              <w:rPr>
                <w:rFonts w:ascii="Tahoma" w:hAnsi="Tahoma" w:cs="Tahoma"/>
                <w:color w:val="000000"/>
                <w:sz w:val="21"/>
                <w:szCs w:val="21"/>
              </w:rPr>
              <w:t>]</w:t>
            </w:r>
            <w:r w:rsidR="00BA7635" w:rsidRPr="00363570">
              <w:rPr>
                <w:rFonts w:ascii="Tahoma" w:hAnsi="Tahoma" w:cs="Tahoma"/>
                <w:color w:val="000000"/>
                <w:sz w:val="21"/>
                <w:szCs w:val="21"/>
              </w:rPr>
              <w:t xml:space="preserve">, </w:t>
            </w:r>
            <w:r w:rsidR="000D26B4" w:rsidRPr="00363570">
              <w:rPr>
                <w:rFonts w:ascii="Tahoma" w:hAnsi="Tahoma" w:cs="Tahoma"/>
                <w:color w:val="000000"/>
                <w:sz w:val="21"/>
                <w:szCs w:val="21"/>
              </w:rPr>
              <w:t xml:space="preserve">de </w:t>
            </w:r>
            <w:r w:rsidR="000D26B4" w:rsidRPr="00363570">
              <w:rPr>
                <w:rFonts w:ascii="Tahoma" w:hAnsi="Tahoma" w:cs="Tahoma"/>
                <w:sz w:val="21"/>
                <w:szCs w:val="21"/>
              </w:rPr>
              <w:t>titularidade</w:t>
            </w:r>
            <w:r w:rsidR="000D26B4" w:rsidRPr="00363570">
              <w:rPr>
                <w:rFonts w:ascii="Tahoma" w:hAnsi="Tahoma" w:cs="Tahoma"/>
                <w:color w:val="000000"/>
                <w:sz w:val="21"/>
                <w:szCs w:val="21"/>
              </w:rPr>
              <w:t xml:space="preserve"> da Emissora;</w:t>
            </w:r>
          </w:p>
          <w:p w14:paraId="6A62657E" w14:textId="77777777" w:rsidR="000D26B4" w:rsidRPr="00363570" w:rsidRDefault="000D26B4" w:rsidP="00FF524F">
            <w:pPr>
              <w:widowControl w:val="0"/>
              <w:spacing w:line="300" w:lineRule="exact"/>
              <w:ind w:left="-44"/>
              <w:jc w:val="both"/>
              <w:rPr>
                <w:rFonts w:ascii="Tahoma" w:hAnsi="Tahoma" w:cs="Tahoma"/>
                <w:color w:val="000000"/>
                <w:sz w:val="21"/>
                <w:szCs w:val="21"/>
              </w:rPr>
            </w:pPr>
          </w:p>
        </w:tc>
      </w:tr>
      <w:tr w:rsidR="002F1BE3" w:rsidRPr="00363570" w14:paraId="5190B830" w14:textId="77777777" w:rsidTr="00977D9B">
        <w:trPr>
          <w:trHeight w:val="20"/>
        </w:trPr>
        <w:tc>
          <w:tcPr>
            <w:tcW w:w="3614" w:type="dxa"/>
          </w:tcPr>
          <w:p w14:paraId="2C194E58" w14:textId="691416AE" w:rsidR="002F1BE3" w:rsidRPr="00363570" w:rsidRDefault="002F1BE3" w:rsidP="00FF524F">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Conta do Cedente</w:t>
            </w:r>
            <w:r w:rsidRPr="00363570">
              <w:rPr>
                <w:rFonts w:ascii="Tahoma" w:hAnsi="Tahoma" w:cs="Tahoma"/>
                <w:color w:val="000000"/>
                <w:sz w:val="21"/>
                <w:szCs w:val="21"/>
              </w:rPr>
              <w:t>”</w:t>
            </w:r>
          </w:p>
        </w:tc>
        <w:tc>
          <w:tcPr>
            <w:tcW w:w="6753" w:type="dxa"/>
          </w:tcPr>
          <w:p w14:paraId="4E30CBFE" w14:textId="4D3DEFA0" w:rsidR="002F1BE3" w:rsidRPr="00363570" w:rsidRDefault="00DD29ED" w:rsidP="00FF524F">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Conta corrente nº [</w:t>
            </w:r>
            <w:r w:rsidRPr="00363570">
              <w:rPr>
                <w:rFonts w:ascii="Tahoma" w:hAnsi="Tahoma" w:cs="Tahoma"/>
                <w:color w:val="000000"/>
                <w:sz w:val="21"/>
                <w:szCs w:val="21"/>
                <w:highlight w:val="yellow"/>
              </w:rPr>
              <w:t>=</w:t>
            </w:r>
            <w:r w:rsidRPr="00363570">
              <w:rPr>
                <w:rFonts w:ascii="Tahoma" w:hAnsi="Tahoma" w:cs="Tahoma"/>
                <w:color w:val="000000"/>
                <w:sz w:val="21"/>
                <w:szCs w:val="21"/>
              </w:rPr>
              <w:t>], agência [</w:t>
            </w:r>
            <w:r w:rsidRPr="00363570">
              <w:rPr>
                <w:rFonts w:ascii="Tahoma" w:hAnsi="Tahoma" w:cs="Tahoma"/>
                <w:color w:val="000000"/>
                <w:sz w:val="21"/>
                <w:szCs w:val="21"/>
                <w:highlight w:val="yellow"/>
              </w:rPr>
              <w:t>=</w:t>
            </w:r>
            <w:r w:rsidRPr="00363570">
              <w:rPr>
                <w:rFonts w:ascii="Tahoma" w:hAnsi="Tahoma" w:cs="Tahoma"/>
                <w:color w:val="000000"/>
                <w:sz w:val="21"/>
                <w:szCs w:val="21"/>
              </w:rPr>
              <w:t>], do Banco [</w:t>
            </w:r>
            <w:r w:rsidRPr="00363570">
              <w:rPr>
                <w:rFonts w:ascii="Tahoma" w:hAnsi="Tahoma" w:cs="Tahoma"/>
                <w:color w:val="000000"/>
                <w:sz w:val="21"/>
                <w:szCs w:val="21"/>
                <w:highlight w:val="yellow"/>
              </w:rPr>
              <w:t>=</w:t>
            </w:r>
            <w:r w:rsidRPr="00363570">
              <w:rPr>
                <w:rFonts w:ascii="Tahoma" w:hAnsi="Tahoma" w:cs="Tahoma"/>
                <w:color w:val="000000"/>
                <w:sz w:val="21"/>
                <w:szCs w:val="21"/>
              </w:rPr>
              <w:t xml:space="preserve">], de </w:t>
            </w:r>
            <w:r w:rsidRPr="00363570">
              <w:rPr>
                <w:rFonts w:ascii="Tahoma" w:hAnsi="Tahoma" w:cs="Tahoma"/>
                <w:sz w:val="21"/>
                <w:szCs w:val="21"/>
              </w:rPr>
              <w:t>titularidade</w:t>
            </w:r>
            <w:r w:rsidRPr="00363570">
              <w:rPr>
                <w:rFonts w:ascii="Tahoma" w:hAnsi="Tahoma" w:cs="Tahoma"/>
                <w:color w:val="000000"/>
                <w:sz w:val="21"/>
                <w:szCs w:val="21"/>
              </w:rPr>
              <w:t xml:space="preserve"> d</w:t>
            </w:r>
            <w:r>
              <w:rPr>
                <w:rFonts w:ascii="Tahoma" w:hAnsi="Tahoma" w:cs="Tahoma"/>
                <w:color w:val="000000"/>
                <w:sz w:val="21"/>
                <w:szCs w:val="21"/>
              </w:rPr>
              <w:t>a Cedente</w:t>
            </w:r>
            <w:r w:rsidR="005C65B1" w:rsidRPr="00363570">
              <w:rPr>
                <w:rFonts w:ascii="Tahoma" w:hAnsi="Tahoma" w:cs="Tahoma"/>
                <w:color w:val="000000"/>
                <w:sz w:val="21"/>
                <w:szCs w:val="21"/>
              </w:rPr>
              <w:t>;</w:t>
            </w:r>
          </w:p>
          <w:p w14:paraId="61DF60C8" w14:textId="20EA0E3C" w:rsidR="002F1BE3" w:rsidRPr="00363570" w:rsidRDefault="002F1BE3" w:rsidP="00FF524F">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363570" w14:paraId="7844F73C" w14:textId="77777777" w:rsidTr="00977D9B">
        <w:trPr>
          <w:trHeight w:val="20"/>
        </w:trPr>
        <w:tc>
          <w:tcPr>
            <w:tcW w:w="3614" w:type="dxa"/>
          </w:tcPr>
          <w:p w14:paraId="38586E7C" w14:textId="5FD4A2F6" w:rsidR="000D26B4" w:rsidRPr="00363570" w:rsidRDefault="000D26B4" w:rsidP="00FF524F">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Contrato de Alienação Fiduciária</w:t>
            </w:r>
            <w:r w:rsidR="00B570FC" w:rsidRPr="00363570">
              <w:rPr>
                <w:rFonts w:ascii="Tahoma" w:hAnsi="Tahoma" w:cs="Tahoma"/>
                <w:color w:val="000000"/>
                <w:sz w:val="21"/>
                <w:szCs w:val="21"/>
                <w:u w:val="single"/>
              </w:rPr>
              <w:t xml:space="preserve"> de </w:t>
            </w:r>
            <w:r w:rsidR="00B570FC" w:rsidRPr="00DD29ED">
              <w:rPr>
                <w:rFonts w:ascii="Tahoma" w:hAnsi="Tahoma" w:cs="Tahoma"/>
                <w:color w:val="000000"/>
                <w:sz w:val="21"/>
                <w:szCs w:val="21"/>
                <w:u w:val="single"/>
              </w:rPr>
              <w:t>Imóvel</w:t>
            </w:r>
            <w:r w:rsidRPr="00363570">
              <w:rPr>
                <w:rFonts w:ascii="Tahoma" w:hAnsi="Tahoma" w:cs="Tahoma"/>
                <w:color w:val="000000"/>
                <w:sz w:val="21"/>
                <w:szCs w:val="21"/>
              </w:rPr>
              <w:t>”:</w:t>
            </w:r>
          </w:p>
        </w:tc>
        <w:tc>
          <w:tcPr>
            <w:tcW w:w="6753" w:type="dxa"/>
          </w:tcPr>
          <w:p w14:paraId="339357C6" w14:textId="5B66B39D" w:rsidR="000D26B4" w:rsidRPr="00363570" w:rsidRDefault="000D26B4" w:rsidP="00FF524F">
            <w:pPr>
              <w:widowControl w:val="0"/>
              <w:tabs>
                <w:tab w:val="left" w:pos="236"/>
              </w:tabs>
              <w:suppressAutoHyphens/>
              <w:spacing w:line="300" w:lineRule="exact"/>
              <w:ind w:left="-44"/>
              <w:jc w:val="both"/>
              <w:rPr>
                <w:rFonts w:ascii="Tahoma" w:eastAsia="MS Mincho" w:hAnsi="Tahoma" w:cs="Tahoma"/>
                <w:bCs/>
                <w:sz w:val="21"/>
                <w:szCs w:val="21"/>
                <w:lang w:eastAsia="en-US"/>
              </w:rPr>
            </w:pPr>
            <w:r w:rsidRPr="00363570">
              <w:rPr>
                <w:rFonts w:ascii="Tahoma" w:hAnsi="Tahoma" w:cs="Tahoma"/>
                <w:bCs/>
                <w:sz w:val="21"/>
                <w:szCs w:val="21"/>
              </w:rPr>
              <w:t xml:space="preserve">O </w:t>
            </w:r>
            <w:r w:rsidR="00FB69C9" w:rsidRPr="00652BFA">
              <w:rPr>
                <w:rFonts w:ascii="Tahoma" w:hAnsi="Tahoma" w:cs="Tahoma"/>
                <w:i/>
                <w:sz w:val="21"/>
                <w:szCs w:val="21"/>
              </w:rPr>
              <w:t>Contrato de Alienação Fiduciária de Imóve</w:t>
            </w:r>
            <w:r w:rsidR="00DD29ED">
              <w:rPr>
                <w:rFonts w:ascii="Tahoma" w:hAnsi="Tahoma" w:cs="Tahoma"/>
                <w:i/>
                <w:sz w:val="21"/>
                <w:szCs w:val="21"/>
              </w:rPr>
              <w:t>l</w:t>
            </w:r>
            <w:r w:rsidR="00FB69C9" w:rsidRPr="00652BFA">
              <w:rPr>
                <w:rFonts w:ascii="Tahoma" w:hAnsi="Tahoma" w:cs="Tahoma"/>
                <w:i/>
                <w:sz w:val="21"/>
                <w:szCs w:val="21"/>
              </w:rPr>
              <w:t xml:space="preserve"> em Garantia e Outras Avenças</w:t>
            </w:r>
            <w:r w:rsidRPr="00363570">
              <w:rPr>
                <w:rFonts w:ascii="Tahoma" w:hAnsi="Tahoma" w:cs="Tahoma"/>
                <w:bCs/>
                <w:i/>
                <w:sz w:val="21"/>
                <w:szCs w:val="21"/>
              </w:rPr>
              <w:t>,</w:t>
            </w:r>
            <w:r w:rsidRPr="00363570">
              <w:rPr>
                <w:rFonts w:ascii="Tahoma" w:hAnsi="Tahoma" w:cs="Tahoma"/>
                <w:bCs/>
                <w:sz w:val="21"/>
                <w:szCs w:val="21"/>
              </w:rPr>
              <w:t xml:space="preserve"> mediante o qual </w:t>
            </w:r>
            <w:r w:rsidR="00DD29ED">
              <w:rPr>
                <w:rFonts w:ascii="Tahoma" w:hAnsi="Tahoma" w:cs="Tahoma"/>
                <w:bCs/>
                <w:sz w:val="21"/>
                <w:szCs w:val="21"/>
              </w:rPr>
              <w:t xml:space="preserve">o Imóvel será alienação fiduciariamente </w:t>
            </w:r>
            <w:r w:rsidRPr="00363570">
              <w:rPr>
                <w:rFonts w:ascii="Tahoma" w:hAnsi="Tahoma" w:cs="Tahoma"/>
                <w:bCs/>
                <w:sz w:val="21"/>
                <w:szCs w:val="21"/>
              </w:rPr>
              <w:t>em favor da Emissora, em garantia do cumprimento das Obrigações Garantidas</w:t>
            </w:r>
            <w:r w:rsidR="00BE567C" w:rsidRPr="00363570">
              <w:rPr>
                <w:rFonts w:ascii="Tahoma" w:hAnsi="Tahoma" w:cs="Tahoma"/>
                <w:bCs/>
                <w:sz w:val="21"/>
                <w:szCs w:val="21"/>
              </w:rPr>
              <w:t>, uma vez implementada a condição suspensiva ali prevista</w:t>
            </w:r>
            <w:r w:rsidR="000D6596" w:rsidRPr="00363570">
              <w:rPr>
                <w:rFonts w:ascii="Tahoma" w:hAnsi="Tahoma" w:cs="Tahoma"/>
                <w:bCs/>
                <w:sz w:val="21"/>
                <w:szCs w:val="21"/>
              </w:rPr>
              <w:t>.</w:t>
            </w:r>
          </w:p>
          <w:p w14:paraId="369B20C5" w14:textId="77777777" w:rsidR="000D26B4" w:rsidRPr="00363570" w:rsidRDefault="000D26B4" w:rsidP="00FF524F">
            <w:pPr>
              <w:widowControl w:val="0"/>
              <w:spacing w:line="300" w:lineRule="exact"/>
              <w:ind w:left="-44"/>
              <w:jc w:val="both"/>
              <w:rPr>
                <w:rFonts w:ascii="Tahoma" w:hAnsi="Tahoma" w:cs="Tahoma"/>
                <w:color w:val="000000"/>
                <w:sz w:val="21"/>
                <w:szCs w:val="21"/>
              </w:rPr>
            </w:pPr>
          </w:p>
        </w:tc>
      </w:tr>
      <w:tr w:rsidR="000D26B4" w:rsidRPr="00363570" w14:paraId="10366147" w14:textId="77777777" w:rsidTr="00977D9B">
        <w:trPr>
          <w:trHeight w:val="20"/>
        </w:trPr>
        <w:tc>
          <w:tcPr>
            <w:tcW w:w="3614" w:type="dxa"/>
            <w:shd w:val="clear" w:color="auto" w:fill="auto"/>
          </w:tcPr>
          <w:p w14:paraId="08CDB88E" w14:textId="77777777" w:rsidR="000D26B4" w:rsidRPr="00363570" w:rsidRDefault="000D26B4" w:rsidP="00FF524F">
            <w:pPr>
              <w:widowControl w:val="0"/>
              <w:tabs>
                <w:tab w:val="left" w:pos="236"/>
              </w:tabs>
              <w:suppressAutoHyphens/>
              <w:spacing w:line="300" w:lineRule="exact"/>
              <w:ind w:left="-44"/>
              <w:rPr>
                <w:rFonts w:ascii="Tahoma" w:hAnsi="Tahoma" w:cs="Tahoma"/>
                <w:sz w:val="21"/>
                <w:szCs w:val="21"/>
              </w:rPr>
            </w:pPr>
            <w:r w:rsidRPr="00363570">
              <w:rPr>
                <w:rFonts w:ascii="Tahoma" w:hAnsi="Tahoma" w:cs="Tahoma"/>
                <w:sz w:val="21"/>
                <w:szCs w:val="21"/>
              </w:rPr>
              <w:t>“</w:t>
            </w:r>
            <w:r w:rsidRPr="00363570">
              <w:rPr>
                <w:rFonts w:ascii="Tahoma" w:hAnsi="Tahoma" w:cs="Tahoma"/>
                <w:sz w:val="21"/>
                <w:szCs w:val="21"/>
                <w:u w:val="single"/>
              </w:rPr>
              <w:t>Contrato de Cessão</w:t>
            </w:r>
            <w:r w:rsidRPr="00363570">
              <w:rPr>
                <w:rFonts w:ascii="Tahoma" w:hAnsi="Tahoma" w:cs="Tahoma"/>
                <w:sz w:val="21"/>
                <w:szCs w:val="21"/>
              </w:rPr>
              <w:t>”:</w:t>
            </w:r>
          </w:p>
        </w:tc>
        <w:tc>
          <w:tcPr>
            <w:tcW w:w="6753" w:type="dxa"/>
            <w:shd w:val="clear" w:color="auto" w:fill="auto"/>
          </w:tcPr>
          <w:p w14:paraId="124C3267" w14:textId="04909E75" w:rsidR="000D26B4" w:rsidRPr="00363570" w:rsidRDefault="000D26B4" w:rsidP="009A29E2">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sz w:val="21"/>
                <w:szCs w:val="21"/>
              </w:rPr>
              <w:t xml:space="preserve">O </w:t>
            </w:r>
            <w:r w:rsidRPr="00363570">
              <w:rPr>
                <w:rFonts w:ascii="Tahoma" w:hAnsi="Tahoma" w:cs="Tahoma"/>
                <w:i/>
                <w:sz w:val="21"/>
                <w:szCs w:val="21"/>
              </w:rPr>
              <w:t>Instrumento Particular de</w:t>
            </w:r>
            <w:r w:rsidR="000C6CE2" w:rsidRPr="00363570">
              <w:rPr>
                <w:rFonts w:ascii="Tahoma" w:hAnsi="Tahoma" w:cs="Tahoma"/>
                <w:i/>
                <w:sz w:val="21"/>
                <w:szCs w:val="21"/>
              </w:rPr>
              <w:t xml:space="preserve"> Contrato de</w:t>
            </w:r>
            <w:r w:rsidRPr="00363570">
              <w:rPr>
                <w:rFonts w:ascii="Tahoma" w:hAnsi="Tahoma" w:cs="Tahoma"/>
                <w:i/>
                <w:sz w:val="21"/>
                <w:szCs w:val="21"/>
              </w:rPr>
              <w:t xml:space="preserve"> Cessão de Créditos Imobiliários e Outras Avenças</w:t>
            </w:r>
            <w:r w:rsidRPr="00363570">
              <w:rPr>
                <w:rFonts w:ascii="Tahoma" w:hAnsi="Tahoma" w:cs="Tahoma"/>
                <w:sz w:val="21"/>
                <w:szCs w:val="21"/>
              </w:rPr>
              <w:t xml:space="preserve">, </w:t>
            </w:r>
            <w:r w:rsidR="00B570FC" w:rsidRPr="00363570">
              <w:rPr>
                <w:rFonts w:ascii="Tahoma" w:hAnsi="Tahoma" w:cs="Tahoma"/>
                <w:color w:val="000000"/>
                <w:sz w:val="21"/>
                <w:szCs w:val="21"/>
              </w:rPr>
              <w:t>celebrado</w:t>
            </w:r>
            <w:r w:rsidR="000C6CE2" w:rsidRPr="00363570">
              <w:rPr>
                <w:rFonts w:ascii="Tahoma" w:hAnsi="Tahoma" w:cs="Tahoma"/>
                <w:color w:val="000000"/>
                <w:sz w:val="21"/>
                <w:szCs w:val="21"/>
              </w:rPr>
              <w:t>, nesta data</w:t>
            </w:r>
            <w:r w:rsidR="0046342A" w:rsidRPr="00363570">
              <w:rPr>
                <w:rFonts w:ascii="Tahoma" w:hAnsi="Tahoma" w:cs="Tahoma"/>
                <w:color w:val="000000"/>
                <w:sz w:val="21"/>
                <w:szCs w:val="21"/>
              </w:rPr>
              <w:t xml:space="preserve">, </w:t>
            </w:r>
            <w:r w:rsidRPr="00363570">
              <w:rPr>
                <w:rFonts w:ascii="Tahoma" w:hAnsi="Tahoma" w:cs="Tahoma"/>
                <w:sz w:val="21"/>
                <w:szCs w:val="21"/>
              </w:rPr>
              <w:t xml:space="preserve">entre </w:t>
            </w:r>
            <w:r w:rsidR="00B570FC" w:rsidRPr="00363570">
              <w:rPr>
                <w:rFonts w:ascii="Tahoma" w:hAnsi="Tahoma" w:cs="Tahoma"/>
                <w:sz w:val="21"/>
                <w:szCs w:val="21"/>
              </w:rPr>
              <w:t>o</w:t>
            </w:r>
            <w:r w:rsidRPr="00363570">
              <w:rPr>
                <w:rFonts w:ascii="Tahoma" w:hAnsi="Tahoma" w:cs="Tahoma"/>
                <w:sz w:val="21"/>
                <w:szCs w:val="21"/>
              </w:rPr>
              <w:t xml:space="preserve"> Cedente</w:t>
            </w:r>
            <w:r w:rsidR="00424EF5" w:rsidRPr="00363570">
              <w:rPr>
                <w:rFonts w:ascii="Tahoma" w:hAnsi="Tahoma" w:cs="Tahoma"/>
                <w:sz w:val="21"/>
                <w:szCs w:val="21"/>
              </w:rPr>
              <w:t xml:space="preserve"> e</w:t>
            </w:r>
            <w:r w:rsidRPr="00363570">
              <w:rPr>
                <w:rFonts w:ascii="Tahoma" w:hAnsi="Tahoma" w:cs="Tahoma"/>
                <w:sz w:val="21"/>
                <w:szCs w:val="21"/>
              </w:rPr>
              <w:t xml:space="preserve"> a Emissora, por meio do qual </w:t>
            </w:r>
            <w:r w:rsidR="000C6CE2" w:rsidRPr="00363570">
              <w:rPr>
                <w:rFonts w:ascii="Tahoma" w:hAnsi="Tahoma" w:cs="Tahoma"/>
                <w:sz w:val="21"/>
                <w:szCs w:val="21"/>
              </w:rPr>
              <w:t xml:space="preserve">foram </w:t>
            </w:r>
            <w:r w:rsidRPr="00363570">
              <w:rPr>
                <w:rFonts w:ascii="Tahoma" w:hAnsi="Tahoma" w:cs="Tahoma"/>
                <w:sz w:val="21"/>
                <w:szCs w:val="21"/>
              </w:rPr>
              <w:t>cedidos à Emissora todos os Créditos Imobiliários;</w:t>
            </w:r>
            <w:r w:rsidR="00B570FC" w:rsidRPr="00363570">
              <w:rPr>
                <w:rFonts w:ascii="Tahoma" w:hAnsi="Tahoma" w:cs="Tahoma"/>
                <w:sz w:val="21"/>
                <w:szCs w:val="21"/>
              </w:rPr>
              <w:t xml:space="preserve"> </w:t>
            </w:r>
          </w:p>
        </w:tc>
      </w:tr>
      <w:tr w:rsidR="000D26B4" w:rsidRPr="00363570" w14:paraId="4A638174" w14:textId="77777777" w:rsidTr="00977D9B">
        <w:trPr>
          <w:trHeight w:val="20"/>
        </w:trPr>
        <w:tc>
          <w:tcPr>
            <w:tcW w:w="3614" w:type="dxa"/>
          </w:tcPr>
          <w:p w14:paraId="15666790" w14:textId="324CBE24" w:rsidR="000D26B4" w:rsidRPr="00363570" w:rsidRDefault="000D26B4" w:rsidP="00FF524F">
            <w:pPr>
              <w:widowControl w:val="0"/>
              <w:tabs>
                <w:tab w:val="left" w:pos="236"/>
              </w:tabs>
              <w:suppressAutoHyphens/>
              <w:spacing w:line="300" w:lineRule="exact"/>
              <w:ind w:left="-44"/>
              <w:jc w:val="both"/>
              <w:rPr>
                <w:rFonts w:ascii="Tahoma" w:eastAsia="MS Mincho" w:hAnsi="Tahoma" w:cs="Tahoma"/>
                <w:color w:val="000000"/>
                <w:sz w:val="21"/>
                <w:szCs w:val="21"/>
                <w:highlight w:val="yellow"/>
                <w:lang w:eastAsia="en-US"/>
              </w:rPr>
            </w:pPr>
          </w:p>
        </w:tc>
        <w:tc>
          <w:tcPr>
            <w:tcW w:w="6753" w:type="dxa"/>
          </w:tcPr>
          <w:p w14:paraId="5046E246" w14:textId="77777777" w:rsidR="000D26B4" w:rsidRPr="00363570" w:rsidRDefault="000D26B4" w:rsidP="00FF524F">
            <w:pPr>
              <w:widowControl w:val="0"/>
              <w:spacing w:line="300" w:lineRule="exact"/>
              <w:ind w:left="-44"/>
              <w:jc w:val="both"/>
              <w:rPr>
                <w:rFonts w:ascii="Tahoma" w:eastAsia="MS Mincho" w:hAnsi="Tahoma" w:cs="Tahoma"/>
                <w:color w:val="000000"/>
                <w:sz w:val="21"/>
                <w:szCs w:val="21"/>
                <w:highlight w:val="yellow"/>
                <w:lang w:eastAsia="en-US"/>
              </w:rPr>
            </w:pPr>
          </w:p>
        </w:tc>
      </w:tr>
      <w:tr w:rsidR="00310172" w:rsidRPr="00363570" w14:paraId="38EC42BC" w14:textId="77777777" w:rsidTr="00977D9B">
        <w:trPr>
          <w:trHeight w:val="20"/>
        </w:trPr>
        <w:tc>
          <w:tcPr>
            <w:tcW w:w="3614" w:type="dxa"/>
          </w:tcPr>
          <w:p w14:paraId="666A19CD" w14:textId="08772E6B" w:rsidR="00310172" w:rsidRPr="00363570" w:rsidRDefault="00310172" w:rsidP="00FF524F">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Contrato de Locação</w:t>
            </w:r>
            <w:r w:rsidRPr="00363570">
              <w:rPr>
                <w:rFonts w:ascii="Tahoma" w:hAnsi="Tahoma" w:cs="Tahoma"/>
                <w:color w:val="000000"/>
                <w:sz w:val="21"/>
                <w:szCs w:val="21"/>
              </w:rPr>
              <w:t>”:</w:t>
            </w:r>
          </w:p>
        </w:tc>
        <w:tc>
          <w:tcPr>
            <w:tcW w:w="6753" w:type="dxa"/>
          </w:tcPr>
          <w:p w14:paraId="0F6CC570" w14:textId="557A2929" w:rsidR="00310172" w:rsidRPr="00363570" w:rsidRDefault="000C6CE2" w:rsidP="00FF524F">
            <w:pPr>
              <w:widowControl w:val="0"/>
              <w:tabs>
                <w:tab w:val="left" w:pos="236"/>
              </w:tabs>
              <w:suppressAutoHyphens/>
              <w:spacing w:line="300" w:lineRule="exact"/>
              <w:ind w:left="-44"/>
              <w:jc w:val="both"/>
              <w:rPr>
                <w:rFonts w:ascii="Tahoma" w:hAnsi="Tahoma" w:cs="Tahoma"/>
                <w:bCs/>
                <w:sz w:val="21"/>
                <w:szCs w:val="21"/>
              </w:rPr>
            </w:pPr>
            <w:r w:rsidRPr="00363570">
              <w:rPr>
                <w:rFonts w:ascii="Tahoma" w:hAnsi="Tahoma" w:cs="Tahoma"/>
                <w:bCs/>
                <w:sz w:val="21"/>
                <w:szCs w:val="21"/>
              </w:rPr>
              <w:t>O</w:t>
            </w:r>
            <w:r w:rsidR="00DD29ED" w:rsidRPr="006539A7">
              <w:rPr>
                <w:rFonts w:ascii="Tahoma" w:hAnsi="Tahoma" w:cs="Tahoma"/>
                <w:bCs/>
                <w:i/>
                <w:sz w:val="21"/>
                <w:szCs w:val="21"/>
              </w:rPr>
              <w:t xml:space="preserve"> </w:t>
            </w:r>
            <w:r w:rsidR="00DD29ED" w:rsidRPr="003353E0">
              <w:rPr>
                <w:rFonts w:ascii="Tahoma" w:hAnsi="Tahoma" w:cs="Tahoma"/>
                <w:sz w:val="21"/>
                <w:szCs w:val="21"/>
              </w:rPr>
              <w:t xml:space="preserve">Instrumento Particular </w:t>
            </w:r>
            <w:r w:rsidR="00DD29ED">
              <w:rPr>
                <w:rFonts w:ascii="Tahoma" w:hAnsi="Tahoma" w:cs="Tahoma"/>
                <w:sz w:val="21"/>
                <w:szCs w:val="21"/>
              </w:rPr>
              <w:t>d</w:t>
            </w:r>
            <w:r w:rsidR="00DD29ED" w:rsidRPr="003353E0">
              <w:rPr>
                <w:rFonts w:ascii="Tahoma" w:hAnsi="Tahoma" w:cs="Tahoma"/>
                <w:sz w:val="21"/>
                <w:szCs w:val="21"/>
              </w:rPr>
              <w:t xml:space="preserve">e Contrato </w:t>
            </w:r>
            <w:r w:rsidR="00DD29ED">
              <w:rPr>
                <w:rFonts w:ascii="Tahoma" w:hAnsi="Tahoma" w:cs="Tahoma"/>
                <w:sz w:val="21"/>
                <w:szCs w:val="21"/>
              </w:rPr>
              <w:t>d</w:t>
            </w:r>
            <w:r w:rsidR="00DD29ED" w:rsidRPr="003353E0">
              <w:rPr>
                <w:rFonts w:ascii="Tahoma" w:hAnsi="Tahoma" w:cs="Tahoma"/>
                <w:sz w:val="21"/>
                <w:szCs w:val="21"/>
              </w:rPr>
              <w:t xml:space="preserve">e Locação </w:t>
            </w:r>
            <w:r w:rsidR="00DD29ED">
              <w:rPr>
                <w:rFonts w:ascii="Tahoma" w:hAnsi="Tahoma" w:cs="Tahoma"/>
                <w:sz w:val="21"/>
                <w:szCs w:val="21"/>
              </w:rPr>
              <w:t>d</w:t>
            </w:r>
            <w:r w:rsidR="00DD29ED" w:rsidRPr="003353E0">
              <w:rPr>
                <w:rFonts w:ascii="Tahoma" w:hAnsi="Tahoma" w:cs="Tahoma"/>
                <w:sz w:val="21"/>
                <w:szCs w:val="21"/>
              </w:rPr>
              <w:t xml:space="preserve">e Bem Imóvel </w:t>
            </w:r>
            <w:r w:rsidR="00DD29ED">
              <w:rPr>
                <w:rFonts w:ascii="Tahoma" w:hAnsi="Tahoma" w:cs="Tahoma"/>
                <w:sz w:val="21"/>
                <w:szCs w:val="21"/>
              </w:rPr>
              <w:t>n</w:t>
            </w:r>
            <w:r w:rsidR="00DD29ED" w:rsidRPr="003353E0">
              <w:rPr>
                <w:rFonts w:ascii="Tahoma" w:hAnsi="Tahoma" w:cs="Tahoma"/>
                <w:sz w:val="21"/>
                <w:szCs w:val="21"/>
              </w:rPr>
              <w:t xml:space="preserve">a Modalidade </w:t>
            </w:r>
            <w:r w:rsidR="00DD29ED" w:rsidRPr="003353E0">
              <w:rPr>
                <w:rFonts w:ascii="Tahoma" w:hAnsi="Tahoma" w:cs="Tahoma"/>
                <w:i/>
                <w:iCs/>
                <w:sz w:val="21"/>
                <w:szCs w:val="21"/>
              </w:rPr>
              <w:t>Built To Suit</w:t>
            </w:r>
            <w:r w:rsidR="00DD29ED">
              <w:rPr>
                <w:rFonts w:ascii="Tahoma" w:hAnsi="Tahoma" w:cs="Tahoma"/>
                <w:sz w:val="21"/>
                <w:szCs w:val="21"/>
              </w:rPr>
              <w:t xml:space="preserve"> e</w:t>
            </w:r>
            <w:r w:rsidR="00DD29ED" w:rsidRPr="003353E0">
              <w:rPr>
                <w:rFonts w:ascii="Tahoma" w:hAnsi="Tahoma" w:cs="Tahoma"/>
                <w:sz w:val="21"/>
                <w:szCs w:val="21"/>
              </w:rPr>
              <w:t xml:space="preserve"> Outras Avenças</w:t>
            </w:r>
            <w:r w:rsidR="00DD29ED">
              <w:rPr>
                <w:rFonts w:ascii="Tahoma" w:hAnsi="Tahoma" w:cs="Tahoma"/>
                <w:sz w:val="21"/>
                <w:szCs w:val="21"/>
              </w:rPr>
              <w:t>,</w:t>
            </w:r>
            <w:r w:rsidR="00DD29ED" w:rsidRPr="006539A7">
              <w:rPr>
                <w:rFonts w:ascii="Tahoma" w:hAnsi="Tahoma" w:cs="Tahoma"/>
                <w:bCs/>
                <w:sz w:val="21"/>
                <w:szCs w:val="21"/>
              </w:rPr>
              <w:t xml:space="preserve"> celebrado em </w:t>
            </w:r>
            <w:r w:rsidR="00DD29ED" w:rsidRPr="00415591">
              <w:rPr>
                <w:rFonts w:ascii="Tahoma" w:hAnsi="Tahoma" w:cs="Tahoma"/>
                <w:bCs/>
                <w:sz w:val="21"/>
                <w:szCs w:val="21"/>
                <w:highlight w:val="yellow"/>
              </w:rPr>
              <w:t>[-]</w:t>
            </w:r>
            <w:r w:rsidR="00DD29ED" w:rsidRPr="006539A7">
              <w:rPr>
                <w:rFonts w:ascii="Tahoma" w:hAnsi="Tahoma" w:cs="Tahoma"/>
                <w:bCs/>
                <w:sz w:val="21"/>
                <w:szCs w:val="21"/>
              </w:rPr>
              <w:t xml:space="preserve"> de </w:t>
            </w:r>
            <w:r w:rsidR="00DD29ED" w:rsidRPr="00415591">
              <w:rPr>
                <w:rFonts w:ascii="Tahoma" w:hAnsi="Tahoma" w:cs="Tahoma"/>
                <w:bCs/>
                <w:sz w:val="21"/>
                <w:szCs w:val="21"/>
                <w:highlight w:val="yellow"/>
              </w:rPr>
              <w:t>[-]</w:t>
            </w:r>
            <w:r w:rsidR="00DD29ED" w:rsidRPr="006539A7">
              <w:rPr>
                <w:rFonts w:ascii="Tahoma" w:hAnsi="Tahoma" w:cs="Tahoma"/>
                <w:bCs/>
                <w:sz w:val="21"/>
                <w:szCs w:val="21"/>
              </w:rPr>
              <w:t xml:space="preserve"> de 20</w:t>
            </w:r>
            <w:r w:rsidR="00DD29ED">
              <w:rPr>
                <w:rFonts w:ascii="Tahoma" w:hAnsi="Tahoma" w:cs="Tahoma"/>
                <w:bCs/>
                <w:sz w:val="21"/>
                <w:szCs w:val="21"/>
              </w:rPr>
              <w:t>21</w:t>
            </w:r>
            <w:r w:rsidR="00DD29ED" w:rsidRPr="006539A7">
              <w:rPr>
                <w:rFonts w:ascii="Tahoma" w:hAnsi="Tahoma" w:cs="Tahoma"/>
                <w:bCs/>
                <w:sz w:val="21"/>
                <w:szCs w:val="21"/>
              </w:rPr>
              <w:t>, entre o Cedente e a Devedora, cujo objeto consiste na locação do Imóvel à Devedora em caráter personalíssimo, pelo prazo de</w:t>
            </w:r>
            <w:r w:rsidR="00DD29ED">
              <w:rPr>
                <w:rFonts w:ascii="Tahoma" w:hAnsi="Tahoma" w:cs="Tahoma"/>
                <w:bCs/>
                <w:sz w:val="21"/>
                <w:szCs w:val="21"/>
              </w:rPr>
              <w:t xml:space="preserve"> 15 (quinze) anos</w:t>
            </w:r>
            <w:r w:rsidR="00DD29ED" w:rsidRPr="006539A7">
              <w:rPr>
                <w:rFonts w:ascii="Tahoma" w:hAnsi="Tahoma" w:cs="Tahoma"/>
                <w:bCs/>
                <w:sz w:val="21"/>
                <w:szCs w:val="21"/>
              </w:rPr>
              <w:t xml:space="preserve">, contados a partir da </w:t>
            </w:r>
            <w:r w:rsidR="00DD29ED">
              <w:rPr>
                <w:rFonts w:ascii="Tahoma" w:hAnsi="Tahoma" w:cs="Tahoma"/>
                <w:bCs/>
                <w:color w:val="000000" w:themeColor="text1"/>
                <w:sz w:val="21"/>
                <w:szCs w:val="21"/>
              </w:rPr>
              <w:t>celebração do Termo de Entrega e Vistoria do Imóvel</w:t>
            </w:r>
            <w:r w:rsidRPr="00363570">
              <w:rPr>
                <w:rFonts w:ascii="Tahoma" w:hAnsi="Tahoma" w:cs="Tahoma"/>
                <w:bCs/>
                <w:sz w:val="21"/>
                <w:szCs w:val="21"/>
              </w:rPr>
              <w:t>;</w:t>
            </w:r>
          </w:p>
          <w:p w14:paraId="5ADF05BE" w14:textId="77777777" w:rsidR="00310172" w:rsidRPr="00363570" w:rsidRDefault="00310172" w:rsidP="00FF524F">
            <w:pPr>
              <w:widowControl w:val="0"/>
              <w:tabs>
                <w:tab w:val="left" w:pos="236"/>
              </w:tabs>
              <w:suppressAutoHyphens/>
              <w:spacing w:line="300" w:lineRule="exact"/>
              <w:ind w:left="-44"/>
              <w:jc w:val="both"/>
              <w:rPr>
                <w:rFonts w:ascii="Tahoma" w:hAnsi="Tahoma" w:cs="Tahoma"/>
                <w:sz w:val="21"/>
                <w:szCs w:val="21"/>
              </w:rPr>
            </w:pPr>
          </w:p>
        </w:tc>
      </w:tr>
      <w:tr w:rsidR="00A876BA" w:rsidRPr="00363570" w14:paraId="3DFA3C8B" w14:textId="77777777" w:rsidTr="00977D9B">
        <w:trPr>
          <w:trHeight w:val="20"/>
        </w:trPr>
        <w:tc>
          <w:tcPr>
            <w:tcW w:w="3614" w:type="dxa"/>
          </w:tcPr>
          <w:p w14:paraId="44028E34" w14:textId="1E34A9AF" w:rsidR="00A876BA" w:rsidRPr="00363570" w:rsidRDefault="00A876BA" w:rsidP="00FF524F">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Coobrigação</w:t>
            </w:r>
            <w:r w:rsidRPr="00363570">
              <w:rPr>
                <w:rFonts w:ascii="Tahoma" w:hAnsi="Tahoma" w:cs="Tahoma"/>
                <w:color w:val="000000"/>
                <w:sz w:val="21"/>
                <w:szCs w:val="21"/>
              </w:rPr>
              <w:t>”:</w:t>
            </w:r>
          </w:p>
        </w:tc>
        <w:tc>
          <w:tcPr>
            <w:tcW w:w="6753" w:type="dxa"/>
          </w:tcPr>
          <w:p w14:paraId="6D53B624" w14:textId="2D94D5E7" w:rsidR="00A876BA" w:rsidRPr="00363570" w:rsidRDefault="00A876BA" w:rsidP="00FF524F">
            <w:pPr>
              <w:widowControl w:val="0"/>
              <w:tabs>
                <w:tab w:val="left" w:pos="236"/>
              </w:tabs>
              <w:suppressAutoHyphens/>
              <w:spacing w:line="300" w:lineRule="exact"/>
              <w:ind w:left="-44"/>
              <w:jc w:val="both"/>
              <w:rPr>
                <w:rFonts w:ascii="Tahoma" w:hAnsi="Tahoma" w:cs="Tahoma"/>
                <w:bCs/>
                <w:sz w:val="21"/>
                <w:szCs w:val="21"/>
              </w:rPr>
            </w:pPr>
            <w:r w:rsidRPr="00363570">
              <w:rPr>
                <w:rFonts w:ascii="Tahoma" w:hAnsi="Tahoma" w:cs="Tahoma"/>
                <w:bCs/>
                <w:sz w:val="21"/>
                <w:szCs w:val="21"/>
              </w:rPr>
              <w:t>a garantia fidejussória de coobrigação</w:t>
            </w:r>
            <w:r w:rsidR="00252215">
              <w:rPr>
                <w:rFonts w:ascii="Tahoma" w:hAnsi="Tahoma" w:cs="Tahoma"/>
                <w:bCs/>
                <w:sz w:val="21"/>
                <w:szCs w:val="21"/>
              </w:rPr>
              <w:t xml:space="preserve"> do</w:t>
            </w:r>
            <w:r w:rsidRPr="00363570">
              <w:rPr>
                <w:rFonts w:ascii="Tahoma" w:hAnsi="Tahoma" w:cs="Tahoma"/>
                <w:bCs/>
                <w:sz w:val="21"/>
                <w:szCs w:val="21"/>
              </w:rPr>
              <w:t xml:space="preserve"> Cedente, por meio da qual </w:t>
            </w:r>
            <w:r w:rsidR="00DD29ED">
              <w:rPr>
                <w:rFonts w:ascii="Tahoma" w:hAnsi="Tahoma" w:cs="Tahoma"/>
                <w:bCs/>
                <w:sz w:val="21"/>
                <w:szCs w:val="21"/>
              </w:rPr>
              <w:t xml:space="preserve">o </w:t>
            </w:r>
            <w:r w:rsidRPr="00363570">
              <w:rPr>
                <w:rFonts w:ascii="Tahoma" w:hAnsi="Tahoma" w:cs="Tahoma"/>
                <w:bCs/>
                <w:sz w:val="21"/>
                <w:szCs w:val="21"/>
              </w:rPr>
              <w:t>Cedente restar</w:t>
            </w:r>
            <w:r w:rsidR="00252215">
              <w:rPr>
                <w:rFonts w:ascii="Tahoma" w:hAnsi="Tahoma" w:cs="Tahoma"/>
                <w:bCs/>
                <w:sz w:val="21"/>
                <w:szCs w:val="21"/>
              </w:rPr>
              <w:t>á</w:t>
            </w:r>
            <w:r w:rsidRPr="00363570">
              <w:rPr>
                <w:rFonts w:ascii="Tahoma" w:hAnsi="Tahoma" w:cs="Tahoma"/>
                <w:bCs/>
                <w:sz w:val="21"/>
                <w:szCs w:val="21"/>
              </w:rPr>
              <w:t xml:space="preserve"> coobrigado em relação</w:t>
            </w:r>
            <w:r w:rsidR="00252215">
              <w:rPr>
                <w:rFonts w:ascii="Tahoma" w:hAnsi="Tahoma" w:cs="Tahoma"/>
                <w:bCs/>
                <w:sz w:val="21"/>
                <w:szCs w:val="21"/>
              </w:rPr>
              <w:t xml:space="preserve"> </w:t>
            </w:r>
            <w:r w:rsidR="00230D00">
              <w:rPr>
                <w:rFonts w:ascii="Tahoma" w:hAnsi="Tahoma" w:cs="Tahoma"/>
                <w:bCs/>
                <w:sz w:val="21"/>
                <w:szCs w:val="21"/>
              </w:rPr>
              <w:t>às</w:t>
            </w:r>
            <w:r w:rsidRPr="00363570">
              <w:rPr>
                <w:rFonts w:ascii="Tahoma" w:hAnsi="Tahoma" w:cs="Tahoma"/>
                <w:bCs/>
                <w:sz w:val="21"/>
                <w:szCs w:val="21"/>
              </w:rPr>
              <w:t xml:space="preserve"> Obrigações Garantidas</w:t>
            </w:r>
            <w:r w:rsidR="00252215">
              <w:rPr>
                <w:rFonts w:ascii="Tahoma" w:hAnsi="Tahoma" w:cs="Tahoma"/>
                <w:bCs/>
                <w:sz w:val="21"/>
                <w:szCs w:val="21"/>
              </w:rPr>
              <w:t>, nos termos do Contrato de Cessão</w:t>
            </w:r>
            <w:r w:rsidR="00D74948" w:rsidRPr="00363570">
              <w:rPr>
                <w:rFonts w:ascii="Tahoma" w:hAnsi="Tahoma" w:cs="Tahoma"/>
                <w:bCs/>
                <w:sz w:val="21"/>
                <w:szCs w:val="21"/>
              </w:rPr>
              <w:t>;</w:t>
            </w:r>
          </w:p>
          <w:p w14:paraId="3116424C" w14:textId="7E9676AD" w:rsidR="00A876BA" w:rsidRPr="00363570" w:rsidRDefault="00A876BA" w:rsidP="00FF524F">
            <w:pPr>
              <w:widowControl w:val="0"/>
              <w:tabs>
                <w:tab w:val="left" w:pos="236"/>
              </w:tabs>
              <w:suppressAutoHyphens/>
              <w:spacing w:line="300" w:lineRule="exact"/>
              <w:ind w:left="-44"/>
              <w:jc w:val="both"/>
              <w:rPr>
                <w:rFonts w:ascii="Tahoma" w:hAnsi="Tahoma" w:cs="Tahoma"/>
                <w:bCs/>
                <w:sz w:val="21"/>
                <w:szCs w:val="21"/>
              </w:rPr>
            </w:pPr>
          </w:p>
        </w:tc>
      </w:tr>
      <w:tr w:rsidR="000D26B4" w:rsidRPr="00363570" w14:paraId="68861D26" w14:textId="77777777" w:rsidTr="00977D9B">
        <w:trPr>
          <w:trHeight w:val="20"/>
        </w:trPr>
        <w:tc>
          <w:tcPr>
            <w:tcW w:w="3614" w:type="dxa"/>
          </w:tcPr>
          <w:p w14:paraId="5AC8F1AC" w14:textId="30941548" w:rsidR="000D26B4" w:rsidRPr="00363570" w:rsidRDefault="000D26B4" w:rsidP="00FF524F">
            <w:pPr>
              <w:widowControl w:val="0"/>
              <w:suppressAutoHyphens/>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Coordenador Líder</w:t>
            </w:r>
            <w:r w:rsidRPr="00363570">
              <w:rPr>
                <w:rFonts w:ascii="Tahoma" w:hAnsi="Tahoma" w:cs="Tahoma"/>
                <w:color w:val="000000"/>
                <w:sz w:val="21"/>
                <w:szCs w:val="21"/>
              </w:rPr>
              <w:t>”:</w:t>
            </w:r>
          </w:p>
        </w:tc>
        <w:tc>
          <w:tcPr>
            <w:tcW w:w="6753" w:type="dxa"/>
          </w:tcPr>
          <w:p w14:paraId="69EC4958" w14:textId="686E2685" w:rsidR="000D26B4" w:rsidRPr="00363570" w:rsidRDefault="00AC6541" w:rsidP="00FF524F">
            <w:pPr>
              <w:widowControl w:val="0"/>
              <w:tabs>
                <w:tab w:val="left" w:pos="236"/>
              </w:tabs>
              <w:suppressAutoHyphens/>
              <w:spacing w:line="300" w:lineRule="exact"/>
              <w:ind w:left="-44"/>
              <w:jc w:val="both"/>
              <w:rPr>
                <w:rFonts w:ascii="Tahoma" w:hAnsi="Tahoma" w:cs="Tahoma"/>
                <w:sz w:val="21"/>
                <w:szCs w:val="21"/>
              </w:rPr>
            </w:pPr>
            <w:r>
              <w:rPr>
                <w:rFonts w:ascii="Tahoma" w:hAnsi="Tahoma" w:cs="Tahoma"/>
                <w:b/>
                <w:bCs/>
                <w:sz w:val="21"/>
                <w:szCs w:val="21"/>
              </w:rPr>
              <w:t>[</w:t>
            </w:r>
            <w:r w:rsidRPr="00AC6541">
              <w:rPr>
                <w:rFonts w:ascii="Tahoma" w:hAnsi="Tahoma" w:cs="Tahoma"/>
                <w:b/>
                <w:bCs/>
                <w:sz w:val="21"/>
                <w:szCs w:val="21"/>
                <w:highlight w:val="yellow"/>
              </w:rPr>
              <w:t>=</w:t>
            </w:r>
            <w:r>
              <w:rPr>
                <w:rFonts w:ascii="Tahoma" w:hAnsi="Tahoma" w:cs="Tahoma"/>
                <w:b/>
                <w:bCs/>
                <w:sz w:val="21"/>
                <w:szCs w:val="21"/>
              </w:rPr>
              <w:t>]</w:t>
            </w:r>
            <w:r w:rsidR="00B570FC" w:rsidRPr="00363570">
              <w:rPr>
                <w:rFonts w:ascii="Tahoma" w:hAnsi="Tahoma" w:cs="Tahoma"/>
                <w:sz w:val="21"/>
                <w:szCs w:val="21"/>
              </w:rPr>
              <w:t>;</w:t>
            </w:r>
          </w:p>
          <w:p w14:paraId="28C6AA75" w14:textId="77777777" w:rsidR="000D26B4" w:rsidRPr="00363570" w:rsidRDefault="000D26B4" w:rsidP="00FF524F">
            <w:pPr>
              <w:widowControl w:val="0"/>
              <w:spacing w:line="300" w:lineRule="exact"/>
              <w:ind w:left="-44"/>
              <w:jc w:val="both"/>
              <w:rPr>
                <w:rFonts w:ascii="Tahoma" w:hAnsi="Tahoma" w:cs="Tahoma"/>
                <w:color w:val="000000"/>
                <w:sz w:val="21"/>
                <w:szCs w:val="21"/>
              </w:rPr>
            </w:pPr>
          </w:p>
        </w:tc>
      </w:tr>
      <w:tr w:rsidR="000D26B4" w:rsidRPr="00363570" w14:paraId="69297F10" w14:textId="77777777" w:rsidTr="00977D9B">
        <w:trPr>
          <w:trHeight w:val="20"/>
        </w:trPr>
        <w:tc>
          <w:tcPr>
            <w:tcW w:w="3614" w:type="dxa"/>
          </w:tcPr>
          <w:p w14:paraId="7C19220D" w14:textId="77777777" w:rsidR="000D26B4" w:rsidRPr="00363570" w:rsidRDefault="000D26B4" w:rsidP="00FF524F">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sz w:val="21"/>
                <w:szCs w:val="21"/>
              </w:rPr>
              <w:t>“</w:t>
            </w:r>
            <w:r w:rsidRPr="00363570">
              <w:rPr>
                <w:rFonts w:ascii="Tahoma" w:hAnsi="Tahoma" w:cs="Tahoma"/>
                <w:sz w:val="21"/>
                <w:szCs w:val="21"/>
                <w:u w:val="single"/>
              </w:rPr>
              <w:t>Créditos Imobiliários</w:t>
            </w:r>
            <w:r w:rsidRPr="00363570">
              <w:rPr>
                <w:rFonts w:ascii="Tahoma" w:hAnsi="Tahoma" w:cs="Tahoma"/>
                <w:sz w:val="21"/>
                <w:szCs w:val="21"/>
              </w:rPr>
              <w:t>”:</w:t>
            </w:r>
          </w:p>
        </w:tc>
        <w:tc>
          <w:tcPr>
            <w:tcW w:w="6753" w:type="dxa"/>
          </w:tcPr>
          <w:p w14:paraId="6B3C5876" w14:textId="3A915D3C" w:rsidR="000D26B4" w:rsidRPr="00363570" w:rsidRDefault="004D75BD" w:rsidP="00FF524F">
            <w:pPr>
              <w:widowControl w:val="0"/>
              <w:tabs>
                <w:tab w:val="left" w:pos="236"/>
              </w:tabs>
              <w:suppressAutoHyphens/>
              <w:spacing w:line="300" w:lineRule="exact"/>
              <w:ind w:left="-44"/>
              <w:jc w:val="both"/>
              <w:rPr>
                <w:rFonts w:ascii="Tahoma" w:hAnsi="Tahoma" w:cs="Tahoma"/>
                <w:bCs/>
                <w:sz w:val="21"/>
                <w:szCs w:val="21"/>
              </w:rPr>
            </w:pPr>
            <w:r w:rsidRPr="00CD3160">
              <w:rPr>
                <w:rFonts w:ascii="Tahoma" w:hAnsi="Tahoma" w:cs="Tahoma"/>
                <w:sz w:val="21"/>
                <w:szCs w:val="21"/>
              </w:rPr>
              <w:t xml:space="preserve">parcelas da locação do Contrato de Locação </w:t>
            </w:r>
            <w:r>
              <w:rPr>
                <w:rFonts w:ascii="Tahoma" w:hAnsi="Tahoma" w:cs="Tahoma"/>
                <w:sz w:val="21"/>
                <w:szCs w:val="21"/>
              </w:rPr>
              <w:t>BTS</w:t>
            </w:r>
            <w:r w:rsidRPr="00CD3160">
              <w:rPr>
                <w:rFonts w:ascii="Tahoma" w:hAnsi="Tahoma" w:cs="Tahoma"/>
                <w:sz w:val="21"/>
                <w:szCs w:val="21"/>
              </w:rPr>
              <w:t xml:space="preserve">, bem como todos e quaisquer outros valores devidos pela Devedora por força do Contrato de Locação </w:t>
            </w:r>
            <w:r>
              <w:rPr>
                <w:rFonts w:ascii="Tahoma" w:hAnsi="Tahoma" w:cs="Tahoma"/>
                <w:sz w:val="21"/>
                <w:szCs w:val="21"/>
              </w:rPr>
              <w:t>BTS</w:t>
            </w:r>
            <w:r w:rsidRPr="00CD3160">
              <w:rPr>
                <w:rFonts w:ascii="Tahoma" w:hAnsi="Tahoma" w:cs="Tahoma"/>
                <w:sz w:val="21"/>
                <w:szCs w:val="21"/>
              </w:rPr>
              <w:t>, incluindo a totalidade dos respectivos acessórios, tais como atualização monetária, encargos moratórios, multas, penalidades, indenizações e demais encargos contratuais e legais previstos no Contrato de Locação</w:t>
            </w:r>
            <w:r w:rsidR="005D08BD" w:rsidRPr="00363570">
              <w:rPr>
                <w:rFonts w:ascii="Tahoma" w:hAnsi="Tahoma" w:cs="Tahoma"/>
                <w:bCs/>
                <w:sz w:val="21"/>
                <w:szCs w:val="21"/>
              </w:rPr>
              <w:t>, devidamente representados pela CCI</w:t>
            </w:r>
            <w:r w:rsidR="000D26B4" w:rsidRPr="00363570">
              <w:rPr>
                <w:rFonts w:ascii="Tahoma" w:hAnsi="Tahoma" w:cs="Tahoma"/>
                <w:bCs/>
                <w:sz w:val="21"/>
                <w:szCs w:val="21"/>
              </w:rPr>
              <w:t>;</w:t>
            </w:r>
          </w:p>
          <w:p w14:paraId="051A9DEF" w14:textId="77777777" w:rsidR="000D26B4" w:rsidRPr="00363570" w:rsidRDefault="000D26B4" w:rsidP="00FF524F">
            <w:pPr>
              <w:widowControl w:val="0"/>
              <w:spacing w:line="300" w:lineRule="exact"/>
              <w:ind w:left="-44"/>
              <w:jc w:val="both"/>
              <w:rPr>
                <w:rFonts w:ascii="Tahoma" w:hAnsi="Tahoma" w:cs="Tahoma"/>
                <w:bCs/>
                <w:sz w:val="21"/>
                <w:szCs w:val="21"/>
              </w:rPr>
            </w:pPr>
          </w:p>
        </w:tc>
      </w:tr>
      <w:tr w:rsidR="00157DA2" w:rsidRPr="00363570" w14:paraId="4FDDAD52" w14:textId="77777777" w:rsidTr="00977D9B">
        <w:trPr>
          <w:trHeight w:val="20"/>
        </w:trPr>
        <w:tc>
          <w:tcPr>
            <w:tcW w:w="3614" w:type="dxa"/>
          </w:tcPr>
          <w:p w14:paraId="77FC6D37" w14:textId="77777777" w:rsidR="00157DA2" w:rsidRPr="00363570" w:rsidRDefault="00157DA2" w:rsidP="00FF524F">
            <w:pPr>
              <w:widowControl w:val="0"/>
              <w:tabs>
                <w:tab w:val="left" w:pos="360"/>
                <w:tab w:val="left" w:pos="540"/>
              </w:tabs>
              <w:spacing w:line="300" w:lineRule="exact"/>
              <w:ind w:left="-44"/>
              <w:rPr>
                <w:rFonts w:ascii="Tahoma" w:hAnsi="Tahoma" w:cs="Tahoma"/>
                <w:sz w:val="21"/>
                <w:szCs w:val="21"/>
              </w:rPr>
            </w:pPr>
            <w:r w:rsidRPr="00363570">
              <w:rPr>
                <w:rFonts w:ascii="Tahoma" w:hAnsi="Tahoma" w:cs="Tahoma"/>
                <w:sz w:val="21"/>
                <w:szCs w:val="21"/>
              </w:rPr>
              <w:t>“</w:t>
            </w:r>
            <w:r w:rsidRPr="00363570">
              <w:rPr>
                <w:rFonts w:ascii="Tahoma" w:hAnsi="Tahoma" w:cs="Tahoma"/>
                <w:sz w:val="21"/>
                <w:szCs w:val="21"/>
                <w:u w:val="single"/>
              </w:rPr>
              <w:t>CRI</w:t>
            </w:r>
            <w:r w:rsidRPr="00363570">
              <w:rPr>
                <w:rFonts w:ascii="Tahoma" w:hAnsi="Tahoma" w:cs="Tahoma"/>
                <w:sz w:val="21"/>
                <w:szCs w:val="21"/>
              </w:rPr>
              <w:t>”:</w:t>
            </w:r>
          </w:p>
        </w:tc>
        <w:tc>
          <w:tcPr>
            <w:tcW w:w="6753" w:type="dxa"/>
          </w:tcPr>
          <w:p w14:paraId="29F6C01B" w14:textId="455A80AA" w:rsidR="00157DA2" w:rsidRPr="00363570" w:rsidRDefault="008E3273" w:rsidP="00FF524F">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sz w:val="21"/>
                <w:szCs w:val="21"/>
              </w:rPr>
              <w:t xml:space="preserve">São os Certificados de Recebíveis Imobiliários da </w:t>
            </w:r>
            <w:r w:rsidR="004D75BD" w:rsidRPr="00CD3160">
              <w:rPr>
                <w:rFonts w:ascii="Tahoma" w:hAnsi="Tahoma" w:cs="Tahoma"/>
                <w:color w:val="000000" w:themeColor="text1"/>
                <w:sz w:val="21"/>
                <w:szCs w:val="21"/>
                <w:highlight w:val="yellow"/>
              </w:rPr>
              <w:t>[•]</w:t>
            </w:r>
            <w:r w:rsidRPr="00363570">
              <w:rPr>
                <w:rFonts w:ascii="Tahoma" w:hAnsi="Tahoma" w:cs="Tahoma"/>
                <w:sz w:val="21"/>
                <w:szCs w:val="21"/>
              </w:rPr>
              <w:t xml:space="preserve">ª Série da </w:t>
            </w:r>
            <w:r w:rsidR="001A0ADC">
              <w:rPr>
                <w:rFonts w:ascii="Tahoma" w:hAnsi="Tahoma" w:cs="Tahoma"/>
                <w:sz w:val="21"/>
                <w:szCs w:val="21"/>
              </w:rPr>
              <w:t>4</w:t>
            </w:r>
            <w:r w:rsidRPr="00363570">
              <w:rPr>
                <w:rFonts w:ascii="Tahoma" w:hAnsi="Tahoma" w:cs="Tahoma"/>
                <w:sz w:val="21"/>
                <w:szCs w:val="21"/>
              </w:rPr>
              <w:t>ª Emissão da Emissora, com lastro nos Créditos Imobiliários, por meio da formalização deste Termo, nos termos dos artigos 6º a 8º da Lei nº 9.514/97, os quais serão objeto de oferta pública, nos termos da Instrução CVM nº 476/09</w:t>
            </w:r>
            <w:r w:rsidR="00CC7BF2" w:rsidRPr="00363570">
              <w:rPr>
                <w:rFonts w:ascii="Tahoma" w:hAnsi="Tahoma" w:cs="Tahoma"/>
                <w:sz w:val="21"/>
                <w:szCs w:val="21"/>
              </w:rPr>
              <w:t>;</w:t>
            </w:r>
          </w:p>
          <w:p w14:paraId="7A349FA6" w14:textId="77777777" w:rsidR="00157DA2" w:rsidRPr="00363570" w:rsidRDefault="00157DA2" w:rsidP="00FF524F">
            <w:pPr>
              <w:widowControl w:val="0"/>
              <w:tabs>
                <w:tab w:val="left" w:pos="236"/>
              </w:tabs>
              <w:suppressAutoHyphens/>
              <w:spacing w:line="300" w:lineRule="exact"/>
              <w:ind w:left="-44"/>
              <w:jc w:val="both"/>
              <w:rPr>
                <w:rFonts w:ascii="Tahoma" w:hAnsi="Tahoma" w:cs="Tahoma"/>
                <w:sz w:val="21"/>
                <w:szCs w:val="21"/>
              </w:rPr>
            </w:pPr>
          </w:p>
        </w:tc>
      </w:tr>
      <w:tr w:rsidR="000D26B4" w:rsidRPr="00363570" w14:paraId="4D36EF93" w14:textId="77777777" w:rsidTr="00977D9B">
        <w:trPr>
          <w:trHeight w:val="20"/>
        </w:trPr>
        <w:tc>
          <w:tcPr>
            <w:tcW w:w="3614" w:type="dxa"/>
          </w:tcPr>
          <w:p w14:paraId="064F131C" w14:textId="37C315D6" w:rsidR="000D26B4" w:rsidRPr="00363570" w:rsidRDefault="000D26B4" w:rsidP="00FF524F">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CRI em Circulação</w:t>
            </w:r>
            <w:r w:rsidR="009E390B" w:rsidRPr="00363570">
              <w:rPr>
                <w:rFonts w:ascii="Tahoma" w:hAnsi="Tahoma" w:cs="Tahoma"/>
                <w:color w:val="000000"/>
                <w:sz w:val="21"/>
                <w:szCs w:val="21"/>
                <w:u w:val="single"/>
              </w:rPr>
              <w:t>”</w:t>
            </w:r>
            <w:r w:rsidRPr="00363570">
              <w:rPr>
                <w:rFonts w:ascii="Tahoma" w:hAnsi="Tahoma" w:cs="Tahoma"/>
                <w:color w:val="000000"/>
                <w:sz w:val="21"/>
                <w:szCs w:val="21"/>
              </w:rPr>
              <w:t>:</w:t>
            </w:r>
          </w:p>
        </w:tc>
        <w:tc>
          <w:tcPr>
            <w:tcW w:w="6753" w:type="dxa"/>
          </w:tcPr>
          <w:p w14:paraId="229CD75D" w14:textId="52299067" w:rsidR="000D26B4" w:rsidRPr="00363570" w:rsidRDefault="009E390B" w:rsidP="00FF524F">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Para fins de constituição de quórum, s</w:t>
            </w:r>
            <w:r w:rsidR="000D26B4" w:rsidRPr="00363570">
              <w:rPr>
                <w:rFonts w:ascii="Tahoma" w:hAnsi="Tahoma" w:cs="Tahoma"/>
                <w:color w:val="000000"/>
                <w:sz w:val="21"/>
                <w:szCs w:val="21"/>
              </w:rPr>
              <w:t xml:space="preserve">ão todos os CRI em circulação no </w:t>
            </w:r>
            <w:r w:rsidR="000D26B4" w:rsidRPr="00363570">
              <w:rPr>
                <w:rFonts w:ascii="Tahoma" w:hAnsi="Tahoma" w:cs="Tahoma"/>
                <w:color w:val="000000"/>
                <w:sz w:val="21"/>
                <w:szCs w:val="21"/>
              </w:rPr>
              <w:lastRenderedPageBreak/>
              <w:t>mercado, excluídos aqueles que a Emissora</w:t>
            </w:r>
            <w:r w:rsidR="00310172" w:rsidRPr="00363570">
              <w:rPr>
                <w:rFonts w:ascii="Tahoma" w:hAnsi="Tahoma" w:cs="Tahoma"/>
                <w:color w:val="000000"/>
                <w:sz w:val="21"/>
                <w:szCs w:val="21"/>
              </w:rPr>
              <w:t xml:space="preserve"> e o</w:t>
            </w:r>
            <w:r w:rsidR="000D26B4" w:rsidRPr="00363570">
              <w:rPr>
                <w:rFonts w:ascii="Tahoma" w:hAnsi="Tahoma" w:cs="Tahoma"/>
                <w:color w:val="000000"/>
                <w:sz w:val="21"/>
                <w:szCs w:val="21"/>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363570" w:rsidRDefault="000D26B4" w:rsidP="00FF524F">
            <w:pPr>
              <w:widowControl w:val="0"/>
              <w:spacing w:line="300" w:lineRule="exact"/>
              <w:ind w:left="-44"/>
              <w:jc w:val="both"/>
              <w:rPr>
                <w:rFonts w:ascii="Tahoma" w:hAnsi="Tahoma" w:cs="Tahoma"/>
                <w:color w:val="000000"/>
                <w:sz w:val="21"/>
                <w:szCs w:val="21"/>
              </w:rPr>
            </w:pPr>
          </w:p>
        </w:tc>
      </w:tr>
      <w:tr w:rsidR="000D26B4" w:rsidRPr="00363570" w14:paraId="4E3F3A8B" w14:textId="77777777" w:rsidTr="00977D9B">
        <w:trPr>
          <w:trHeight w:val="20"/>
        </w:trPr>
        <w:tc>
          <w:tcPr>
            <w:tcW w:w="3614" w:type="dxa"/>
          </w:tcPr>
          <w:p w14:paraId="4F91B7D6" w14:textId="77777777" w:rsidR="000D26B4" w:rsidRPr="00363570" w:rsidRDefault="000D26B4" w:rsidP="00FF524F">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lastRenderedPageBreak/>
              <w:t>“</w:t>
            </w:r>
            <w:r w:rsidRPr="00363570">
              <w:rPr>
                <w:rFonts w:ascii="Tahoma" w:hAnsi="Tahoma" w:cs="Tahoma"/>
                <w:color w:val="000000"/>
                <w:sz w:val="21"/>
                <w:szCs w:val="21"/>
                <w:u w:val="single"/>
              </w:rPr>
              <w:t>CVM</w:t>
            </w:r>
            <w:r w:rsidRPr="00363570">
              <w:rPr>
                <w:rFonts w:ascii="Tahoma" w:hAnsi="Tahoma" w:cs="Tahoma"/>
                <w:color w:val="000000"/>
                <w:sz w:val="21"/>
                <w:szCs w:val="21"/>
              </w:rPr>
              <w:t>”:</w:t>
            </w:r>
          </w:p>
        </w:tc>
        <w:tc>
          <w:tcPr>
            <w:tcW w:w="6753" w:type="dxa"/>
          </w:tcPr>
          <w:p w14:paraId="244679FD" w14:textId="1F959B35" w:rsidR="000D26B4" w:rsidRPr="00363570" w:rsidRDefault="004827DA" w:rsidP="00FF524F">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A</w:t>
            </w:r>
            <w:r w:rsidR="000D26B4" w:rsidRPr="00363570">
              <w:rPr>
                <w:rFonts w:ascii="Tahoma" w:hAnsi="Tahoma" w:cs="Tahoma"/>
                <w:color w:val="000000"/>
                <w:sz w:val="21"/>
                <w:szCs w:val="21"/>
              </w:rPr>
              <w:t xml:space="preserve"> Comissão de Valores Mobiliários;</w:t>
            </w:r>
          </w:p>
          <w:p w14:paraId="3EC2B24E" w14:textId="77777777" w:rsidR="000D26B4" w:rsidRPr="00363570" w:rsidRDefault="000D26B4" w:rsidP="00FF524F">
            <w:pPr>
              <w:widowControl w:val="0"/>
              <w:suppressAutoHyphens/>
              <w:spacing w:line="300" w:lineRule="exact"/>
              <w:ind w:left="71" w:hanging="127"/>
              <w:jc w:val="both"/>
              <w:rPr>
                <w:rFonts w:ascii="Tahoma" w:hAnsi="Tahoma" w:cs="Tahoma"/>
                <w:color w:val="000000"/>
                <w:sz w:val="21"/>
                <w:szCs w:val="21"/>
              </w:rPr>
            </w:pPr>
          </w:p>
        </w:tc>
      </w:tr>
      <w:tr w:rsidR="00C82B14" w:rsidRPr="00363570" w14:paraId="777384CC" w14:textId="77777777" w:rsidTr="00977D9B">
        <w:trPr>
          <w:trHeight w:val="20"/>
        </w:trPr>
        <w:tc>
          <w:tcPr>
            <w:tcW w:w="3614" w:type="dxa"/>
          </w:tcPr>
          <w:p w14:paraId="6AB5C906" w14:textId="77777777" w:rsidR="00C82B14" w:rsidRPr="00363570" w:rsidRDefault="00C82B14" w:rsidP="00FF524F">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Data da Cessão</w:t>
            </w:r>
            <w:r w:rsidRPr="00363570">
              <w:rPr>
                <w:rFonts w:ascii="Tahoma" w:hAnsi="Tahoma" w:cs="Tahoma"/>
                <w:color w:val="000000"/>
                <w:sz w:val="21"/>
                <w:szCs w:val="21"/>
              </w:rPr>
              <w:t>”:</w:t>
            </w:r>
          </w:p>
        </w:tc>
        <w:tc>
          <w:tcPr>
            <w:tcW w:w="6753" w:type="dxa"/>
          </w:tcPr>
          <w:p w14:paraId="5AEDE5E9" w14:textId="7AC2775B" w:rsidR="00C82B14" w:rsidRPr="00363570" w:rsidRDefault="008D0366" w:rsidP="00FF524F">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A d</w:t>
            </w:r>
            <w:r w:rsidR="00C82B14" w:rsidRPr="00363570">
              <w:rPr>
                <w:rFonts w:ascii="Tahoma" w:hAnsi="Tahoma" w:cs="Tahoma"/>
                <w:color w:val="000000"/>
                <w:sz w:val="21"/>
                <w:szCs w:val="21"/>
              </w:rPr>
              <w:t xml:space="preserve">ata da celebração do Contrato de Cessão, qual seja, o dia </w:t>
            </w:r>
            <w:r w:rsidR="005D08BD" w:rsidRPr="00363570">
              <w:rPr>
                <w:rFonts w:ascii="Tahoma" w:hAnsi="Tahoma" w:cs="Tahoma"/>
                <w:color w:val="000000"/>
                <w:sz w:val="21"/>
                <w:szCs w:val="21"/>
              </w:rPr>
              <w:t>[</w:t>
            </w:r>
            <w:r w:rsidR="005D08BD" w:rsidRPr="00363570">
              <w:rPr>
                <w:rFonts w:ascii="Tahoma" w:hAnsi="Tahoma" w:cs="Tahoma"/>
                <w:color w:val="000000"/>
                <w:sz w:val="21"/>
                <w:szCs w:val="21"/>
                <w:highlight w:val="yellow"/>
              </w:rPr>
              <w:t>=</w:t>
            </w:r>
            <w:r w:rsidR="005D08BD" w:rsidRPr="00363570">
              <w:rPr>
                <w:rFonts w:ascii="Tahoma" w:hAnsi="Tahoma" w:cs="Tahoma"/>
                <w:color w:val="000000"/>
                <w:sz w:val="21"/>
                <w:szCs w:val="21"/>
              </w:rPr>
              <w:t>]</w:t>
            </w:r>
            <w:r w:rsidR="00E14391" w:rsidRPr="00363570">
              <w:rPr>
                <w:rFonts w:ascii="Tahoma" w:hAnsi="Tahoma" w:cs="Tahoma"/>
                <w:color w:val="000000"/>
                <w:sz w:val="21"/>
                <w:szCs w:val="21"/>
              </w:rPr>
              <w:t xml:space="preserve"> </w:t>
            </w:r>
            <w:r w:rsidR="00C82B14" w:rsidRPr="00363570">
              <w:rPr>
                <w:rFonts w:ascii="Tahoma" w:hAnsi="Tahoma" w:cs="Tahoma"/>
                <w:color w:val="000000"/>
                <w:sz w:val="21"/>
                <w:szCs w:val="21"/>
              </w:rPr>
              <w:t xml:space="preserve">de </w:t>
            </w:r>
            <w:r w:rsidR="005D08BD" w:rsidRPr="00363570">
              <w:rPr>
                <w:rFonts w:ascii="Tahoma" w:hAnsi="Tahoma" w:cs="Tahoma"/>
                <w:color w:val="000000"/>
                <w:sz w:val="21"/>
                <w:szCs w:val="21"/>
              </w:rPr>
              <w:t>[</w:t>
            </w:r>
            <w:r w:rsidR="005D08BD" w:rsidRPr="00363570">
              <w:rPr>
                <w:rFonts w:ascii="Tahoma" w:hAnsi="Tahoma" w:cs="Tahoma"/>
                <w:color w:val="000000"/>
                <w:sz w:val="21"/>
                <w:szCs w:val="21"/>
                <w:highlight w:val="yellow"/>
              </w:rPr>
              <w:t>=</w:t>
            </w:r>
            <w:r w:rsidR="005D08BD" w:rsidRPr="00363570">
              <w:rPr>
                <w:rFonts w:ascii="Tahoma" w:hAnsi="Tahoma" w:cs="Tahoma"/>
                <w:color w:val="000000"/>
                <w:sz w:val="21"/>
                <w:szCs w:val="21"/>
              </w:rPr>
              <w:t>]</w:t>
            </w:r>
            <w:r w:rsidR="005C4882" w:rsidRPr="00363570">
              <w:rPr>
                <w:rFonts w:ascii="Tahoma" w:hAnsi="Tahoma" w:cs="Tahoma"/>
                <w:color w:val="000000"/>
                <w:sz w:val="21"/>
                <w:szCs w:val="21"/>
              </w:rPr>
              <w:t xml:space="preserve"> </w:t>
            </w:r>
            <w:r w:rsidR="002B7961" w:rsidRPr="00363570">
              <w:rPr>
                <w:rFonts w:ascii="Tahoma" w:hAnsi="Tahoma" w:cs="Tahoma"/>
                <w:color w:val="000000"/>
                <w:sz w:val="21"/>
                <w:szCs w:val="21"/>
              </w:rPr>
              <w:t xml:space="preserve">de </w:t>
            </w:r>
            <w:r w:rsidR="00C62BF4" w:rsidRPr="00363570">
              <w:rPr>
                <w:rFonts w:ascii="Tahoma" w:hAnsi="Tahoma" w:cs="Tahoma"/>
                <w:color w:val="000000"/>
                <w:sz w:val="21"/>
                <w:szCs w:val="21"/>
              </w:rPr>
              <w:t>20</w:t>
            </w:r>
            <w:r w:rsidR="005D08BD" w:rsidRPr="00363570">
              <w:rPr>
                <w:rFonts w:ascii="Tahoma" w:hAnsi="Tahoma" w:cs="Tahoma"/>
                <w:color w:val="000000"/>
                <w:sz w:val="21"/>
                <w:szCs w:val="21"/>
              </w:rPr>
              <w:t>2</w:t>
            </w:r>
            <w:r w:rsidR="004D75BD">
              <w:rPr>
                <w:rFonts w:ascii="Tahoma" w:hAnsi="Tahoma" w:cs="Tahoma"/>
                <w:color w:val="000000"/>
                <w:sz w:val="21"/>
                <w:szCs w:val="21"/>
              </w:rPr>
              <w:t>1</w:t>
            </w:r>
            <w:r w:rsidR="00C82B14" w:rsidRPr="00363570">
              <w:rPr>
                <w:rFonts w:ascii="Tahoma" w:hAnsi="Tahoma" w:cs="Tahoma"/>
                <w:color w:val="000000"/>
                <w:sz w:val="21"/>
                <w:szCs w:val="21"/>
              </w:rPr>
              <w:t>;</w:t>
            </w:r>
          </w:p>
          <w:p w14:paraId="739A09B6" w14:textId="77777777" w:rsidR="00C82B14" w:rsidRPr="00363570" w:rsidRDefault="00C82B14" w:rsidP="00FF524F">
            <w:pPr>
              <w:widowControl w:val="0"/>
              <w:tabs>
                <w:tab w:val="left" w:pos="236"/>
              </w:tabs>
              <w:suppressAutoHyphens/>
              <w:spacing w:line="300" w:lineRule="exact"/>
              <w:ind w:left="-44"/>
              <w:jc w:val="both"/>
              <w:rPr>
                <w:rFonts w:ascii="Tahoma" w:hAnsi="Tahoma" w:cs="Tahoma"/>
                <w:color w:val="000000"/>
                <w:sz w:val="21"/>
                <w:szCs w:val="21"/>
              </w:rPr>
            </w:pPr>
          </w:p>
        </w:tc>
      </w:tr>
      <w:tr w:rsidR="00C14B11" w:rsidRPr="00363570" w14:paraId="26B4147D" w14:textId="77777777" w:rsidTr="00977D9B">
        <w:trPr>
          <w:trHeight w:val="20"/>
        </w:trPr>
        <w:tc>
          <w:tcPr>
            <w:tcW w:w="3614" w:type="dxa"/>
          </w:tcPr>
          <w:p w14:paraId="557D0ACE" w14:textId="39145967" w:rsidR="00C14B11" w:rsidRPr="00363570" w:rsidRDefault="00C14B11" w:rsidP="00FF524F">
            <w:pPr>
              <w:widowControl w:val="0"/>
              <w:tabs>
                <w:tab w:val="left" w:pos="360"/>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Data de Aniversário</w:t>
            </w:r>
            <w:r w:rsidRPr="00363570">
              <w:rPr>
                <w:rFonts w:ascii="Tahoma" w:hAnsi="Tahoma" w:cs="Tahoma"/>
                <w:color w:val="000000"/>
                <w:sz w:val="21"/>
                <w:szCs w:val="21"/>
              </w:rPr>
              <w:t>”:</w:t>
            </w:r>
          </w:p>
          <w:p w14:paraId="2201474C" w14:textId="08CDAD46" w:rsidR="00C14B11" w:rsidRPr="00363570" w:rsidRDefault="00C14B11" w:rsidP="00FF524F">
            <w:pPr>
              <w:widowControl w:val="0"/>
              <w:tabs>
                <w:tab w:val="left" w:pos="360"/>
              </w:tabs>
              <w:suppressAutoHyphens/>
              <w:spacing w:line="300" w:lineRule="exact"/>
              <w:ind w:left="-44"/>
              <w:rPr>
                <w:rFonts w:ascii="Tahoma" w:hAnsi="Tahoma" w:cs="Tahoma"/>
                <w:color w:val="000000"/>
                <w:sz w:val="21"/>
                <w:szCs w:val="21"/>
              </w:rPr>
            </w:pPr>
          </w:p>
        </w:tc>
        <w:tc>
          <w:tcPr>
            <w:tcW w:w="6753" w:type="dxa"/>
          </w:tcPr>
          <w:p w14:paraId="140AFA60" w14:textId="22FC9F0F" w:rsidR="00C14B11" w:rsidRPr="00363570" w:rsidRDefault="00C14B11" w:rsidP="00FF524F">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 xml:space="preserve">Todo dia </w:t>
            </w:r>
            <w:r w:rsidR="00754C6A" w:rsidRPr="00363570">
              <w:rPr>
                <w:rFonts w:ascii="Tahoma" w:hAnsi="Tahoma" w:cs="Tahoma"/>
                <w:color w:val="000000"/>
                <w:sz w:val="21"/>
                <w:szCs w:val="21"/>
              </w:rPr>
              <w:t xml:space="preserve">05 </w:t>
            </w:r>
            <w:r w:rsidRPr="00363570">
              <w:rPr>
                <w:rFonts w:ascii="Tahoma" w:hAnsi="Tahoma" w:cs="Tahoma"/>
                <w:color w:val="000000"/>
                <w:sz w:val="21"/>
                <w:szCs w:val="21"/>
              </w:rPr>
              <w:t xml:space="preserve">de cada mês, sendo a primeira data de aniversário o dia </w:t>
            </w:r>
            <w:r w:rsidR="00754C6A" w:rsidRPr="00363570">
              <w:rPr>
                <w:rFonts w:ascii="Tahoma" w:hAnsi="Tahoma" w:cs="Tahoma"/>
                <w:color w:val="000000"/>
                <w:sz w:val="21"/>
                <w:szCs w:val="21"/>
              </w:rPr>
              <w:t xml:space="preserve">05 </w:t>
            </w:r>
            <w:r w:rsidRPr="00363570">
              <w:rPr>
                <w:rFonts w:ascii="Tahoma" w:hAnsi="Tahoma" w:cs="Tahoma"/>
                <w:color w:val="000000"/>
                <w:sz w:val="21"/>
                <w:szCs w:val="21"/>
              </w:rPr>
              <w:t xml:space="preserve">de </w:t>
            </w:r>
            <w:r w:rsidR="005D08BD" w:rsidRPr="00363570">
              <w:rPr>
                <w:rFonts w:ascii="Tahoma" w:hAnsi="Tahoma" w:cs="Tahoma"/>
                <w:color w:val="000000"/>
                <w:sz w:val="21"/>
                <w:szCs w:val="21"/>
              </w:rPr>
              <w:t>[</w:t>
            </w:r>
            <w:r w:rsidR="005D08BD" w:rsidRPr="00363570">
              <w:rPr>
                <w:rFonts w:ascii="Tahoma" w:hAnsi="Tahoma" w:cs="Tahoma"/>
                <w:color w:val="000000"/>
                <w:sz w:val="21"/>
                <w:szCs w:val="21"/>
                <w:highlight w:val="yellow"/>
              </w:rPr>
              <w:t>=</w:t>
            </w:r>
            <w:r w:rsidR="005D08BD" w:rsidRPr="00363570">
              <w:rPr>
                <w:rFonts w:ascii="Tahoma" w:hAnsi="Tahoma" w:cs="Tahoma"/>
                <w:color w:val="000000"/>
                <w:sz w:val="21"/>
                <w:szCs w:val="21"/>
              </w:rPr>
              <w:t>]</w:t>
            </w:r>
            <w:r w:rsidR="00754C6A" w:rsidRPr="00363570">
              <w:rPr>
                <w:rFonts w:ascii="Tahoma" w:hAnsi="Tahoma" w:cs="Tahoma"/>
                <w:color w:val="000000"/>
                <w:sz w:val="21"/>
                <w:szCs w:val="21"/>
              </w:rPr>
              <w:t xml:space="preserve"> </w:t>
            </w:r>
            <w:r w:rsidRPr="00363570">
              <w:rPr>
                <w:rFonts w:ascii="Tahoma" w:hAnsi="Tahoma" w:cs="Tahoma"/>
                <w:color w:val="000000"/>
                <w:sz w:val="21"/>
                <w:szCs w:val="21"/>
              </w:rPr>
              <w:t xml:space="preserve">de </w:t>
            </w:r>
            <w:r w:rsidR="00754C6A" w:rsidRPr="00363570">
              <w:rPr>
                <w:rFonts w:ascii="Tahoma" w:hAnsi="Tahoma" w:cs="Tahoma"/>
                <w:color w:val="000000"/>
                <w:sz w:val="21"/>
                <w:szCs w:val="21"/>
              </w:rPr>
              <w:t>20</w:t>
            </w:r>
            <w:r w:rsidR="005D08BD" w:rsidRPr="00363570">
              <w:rPr>
                <w:rFonts w:ascii="Tahoma" w:hAnsi="Tahoma" w:cs="Tahoma"/>
                <w:color w:val="000000"/>
                <w:sz w:val="21"/>
                <w:szCs w:val="21"/>
              </w:rPr>
              <w:t>2</w:t>
            </w:r>
            <w:r w:rsidR="004D75BD">
              <w:rPr>
                <w:rFonts w:ascii="Tahoma" w:hAnsi="Tahoma" w:cs="Tahoma"/>
                <w:color w:val="000000"/>
                <w:sz w:val="21"/>
                <w:szCs w:val="21"/>
              </w:rPr>
              <w:t>1</w:t>
            </w:r>
            <w:r w:rsidR="00754C6A" w:rsidRPr="00363570">
              <w:rPr>
                <w:rFonts w:ascii="Tahoma" w:hAnsi="Tahoma" w:cs="Tahoma"/>
                <w:color w:val="000000"/>
                <w:sz w:val="21"/>
                <w:szCs w:val="21"/>
              </w:rPr>
              <w:t xml:space="preserve">, </w:t>
            </w:r>
            <w:r w:rsidRPr="00363570">
              <w:rPr>
                <w:rFonts w:ascii="Tahoma" w:hAnsi="Tahoma" w:cs="Tahoma"/>
                <w:color w:val="000000"/>
                <w:sz w:val="21"/>
                <w:szCs w:val="21"/>
              </w:rPr>
              <w:t>conforme disposto no Anexo I ao presente Termo;</w:t>
            </w:r>
          </w:p>
          <w:p w14:paraId="2618F678" w14:textId="02550E1C" w:rsidR="00C14B11" w:rsidRPr="00363570" w:rsidRDefault="00C14B11" w:rsidP="00FF524F">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363570" w14:paraId="13944396" w14:textId="77777777" w:rsidTr="00977D9B">
        <w:trPr>
          <w:trHeight w:val="20"/>
        </w:trPr>
        <w:tc>
          <w:tcPr>
            <w:tcW w:w="3614" w:type="dxa"/>
          </w:tcPr>
          <w:p w14:paraId="25BA85B7" w14:textId="77777777" w:rsidR="000D26B4" w:rsidRPr="00363570" w:rsidRDefault="000D26B4" w:rsidP="00FF524F">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Data de Emissão</w:t>
            </w:r>
            <w:r w:rsidRPr="00363570">
              <w:rPr>
                <w:rFonts w:ascii="Tahoma" w:hAnsi="Tahoma" w:cs="Tahoma"/>
                <w:color w:val="000000"/>
                <w:sz w:val="21"/>
                <w:szCs w:val="21"/>
              </w:rPr>
              <w:t>”:</w:t>
            </w:r>
          </w:p>
        </w:tc>
        <w:tc>
          <w:tcPr>
            <w:tcW w:w="6753" w:type="dxa"/>
          </w:tcPr>
          <w:p w14:paraId="7FA87DD7" w14:textId="439C2761" w:rsidR="000D26B4" w:rsidRPr="00363570" w:rsidRDefault="002B7961" w:rsidP="00FF524F">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O</w:t>
            </w:r>
            <w:r w:rsidR="000D26B4" w:rsidRPr="00363570">
              <w:rPr>
                <w:rFonts w:ascii="Tahoma" w:hAnsi="Tahoma" w:cs="Tahoma"/>
                <w:color w:val="000000"/>
                <w:sz w:val="21"/>
                <w:szCs w:val="21"/>
              </w:rPr>
              <w:t xml:space="preserve"> dia </w:t>
            </w:r>
            <w:r w:rsidR="005D08BD" w:rsidRPr="00363570">
              <w:rPr>
                <w:rFonts w:ascii="Tahoma" w:hAnsi="Tahoma" w:cs="Tahoma"/>
                <w:color w:val="000000"/>
                <w:sz w:val="21"/>
                <w:szCs w:val="21"/>
              </w:rPr>
              <w:t>[</w:t>
            </w:r>
            <w:r w:rsidR="005D08BD" w:rsidRPr="00363570">
              <w:rPr>
                <w:rFonts w:ascii="Tahoma" w:hAnsi="Tahoma" w:cs="Tahoma"/>
                <w:color w:val="000000"/>
                <w:sz w:val="21"/>
                <w:szCs w:val="21"/>
                <w:highlight w:val="yellow"/>
              </w:rPr>
              <w:t>=</w:t>
            </w:r>
            <w:r w:rsidR="005D08BD" w:rsidRPr="00363570">
              <w:rPr>
                <w:rFonts w:ascii="Tahoma" w:hAnsi="Tahoma" w:cs="Tahoma"/>
                <w:color w:val="000000"/>
                <w:sz w:val="21"/>
                <w:szCs w:val="21"/>
              </w:rPr>
              <w:t>]</w:t>
            </w:r>
            <w:r w:rsidR="00E14391" w:rsidRPr="00363570">
              <w:rPr>
                <w:rFonts w:ascii="Tahoma" w:hAnsi="Tahoma" w:cs="Tahoma"/>
                <w:color w:val="000000"/>
                <w:sz w:val="21"/>
                <w:szCs w:val="21"/>
              </w:rPr>
              <w:t xml:space="preserve"> </w:t>
            </w:r>
            <w:r w:rsidR="00A316F5" w:rsidRPr="00363570">
              <w:rPr>
                <w:rFonts w:ascii="Tahoma" w:hAnsi="Tahoma" w:cs="Tahoma"/>
                <w:color w:val="000000"/>
                <w:sz w:val="21"/>
                <w:szCs w:val="21"/>
              </w:rPr>
              <w:t xml:space="preserve">de </w:t>
            </w:r>
            <w:r w:rsidR="005D08BD" w:rsidRPr="00363570">
              <w:rPr>
                <w:rFonts w:ascii="Tahoma" w:hAnsi="Tahoma" w:cs="Tahoma"/>
                <w:color w:val="000000"/>
                <w:sz w:val="21"/>
                <w:szCs w:val="21"/>
              </w:rPr>
              <w:t>[</w:t>
            </w:r>
            <w:r w:rsidR="005D08BD" w:rsidRPr="00363570">
              <w:rPr>
                <w:rFonts w:ascii="Tahoma" w:hAnsi="Tahoma" w:cs="Tahoma"/>
                <w:color w:val="000000"/>
                <w:sz w:val="21"/>
                <w:szCs w:val="21"/>
                <w:highlight w:val="yellow"/>
              </w:rPr>
              <w:t>=</w:t>
            </w:r>
            <w:r w:rsidR="005D08BD" w:rsidRPr="00363570">
              <w:rPr>
                <w:rFonts w:ascii="Tahoma" w:hAnsi="Tahoma" w:cs="Tahoma"/>
                <w:color w:val="000000"/>
                <w:sz w:val="21"/>
                <w:szCs w:val="21"/>
              </w:rPr>
              <w:t>]</w:t>
            </w:r>
            <w:r w:rsidR="00CD2918" w:rsidRPr="00363570">
              <w:rPr>
                <w:rFonts w:ascii="Tahoma" w:hAnsi="Tahoma" w:cs="Tahoma"/>
                <w:color w:val="000000"/>
                <w:sz w:val="21"/>
                <w:szCs w:val="21"/>
              </w:rPr>
              <w:t xml:space="preserve"> </w:t>
            </w:r>
            <w:r w:rsidR="000D26B4" w:rsidRPr="00363570">
              <w:rPr>
                <w:rFonts w:ascii="Tahoma" w:hAnsi="Tahoma" w:cs="Tahoma"/>
                <w:color w:val="000000"/>
                <w:sz w:val="21"/>
                <w:szCs w:val="21"/>
              </w:rPr>
              <w:t xml:space="preserve">de </w:t>
            </w:r>
            <w:r w:rsidR="00C62BF4" w:rsidRPr="00363570">
              <w:rPr>
                <w:rFonts w:ascii="Tahoma" w:hAnsi="Tahoma" w:cs="Tahoma"/>
                <w:color w:val="000000"/>
                <w:sz w:val="21"/>
                <w:szCs w:val="21"/>
              </w:rPr>
              <w:t>20</w:t>
            </w:r>
            <w:r w:rsidR="005D08BD" w:rsidRPr="00363570">
              <w:rPr>
                <w:rFonts w:ascii="Tahoma" w:hAnsi="Tahoma" w:cs="Tahoma"/>
                <w:color w:val="000000"/>
                <w:sz w:val="21"/>
                <w:szCs w:val="21"/>
              </w:rPr>
              <w:t>2</w:t>
            </w:r>
            <w:r w:rsidR="004D75BD">
              <w:rPr>
                <w:rFonts w:ascii="Tahoma" w:hAnsi="Tahoma" w:cs="Tahoma"/>
                <w:color w:val="000000"/>
                <w:sz w:val="21"/>
                <w:szCs w:val="21"/>
              </w:rPr>
              <w:t>1</w:t>
            </w:r>
            <w:r w:rsidR="000D26B4" w:rsidRPr="00363570">
              <w:rPr>
                <w:rFonts w:ascii="Tahoma" w:hAnsi="Tahoma" w:cs="Tahoma"/>
                <w:color w:val="000000"/>
                <w:sz w:val="21"/>
                <w:szCs w:val="21"/>
              </w:rPr>
              <w:t>;</w:t>
            </w:r>
          </w:p>
          <w:p w14:paraId="7DF0A26E" w14:textId="77777777" w:rsidR="000D26B4" w:rsidRPr="00363570" w:rsidRDefault="000D26B4" w:rsidP="00FF524F">
            <w:pPr>
              <w:widowControl w:val="0"/>
              <w:spacing w:line="300" w:lineRule="exact"/>
              <w:ind w:left="-44"/>
              <w:jc w:val="both"/>
              <w:rPr>
                <w:rFonts w:ascii="Tahoma" w:eastAsia="MS Mincho" w:hAnsi="Tahoma" w:cs="Tahoma"/>
                <w:color w:val="000000"/>
                <w:sz w:val="21"/>
                <w:szCs w:val="21"/>
                <w:lang w:eastAsia="en-US"/>
              </w:rPr>
            </w:pPr>
          </w:p>
        </w:tc>
      </w:tr>
      <w:tr w:rsidR="00AC6541" w:rsidRPr="00363570" w14:paraId="2E51C43E" w14:textId="77777777" w:rsidTr="00977D9B">
        <w:trPr>
          <w:trHeight w:val="20"/>
        </w:trPr>
        <w:tc>
          <w:tcPr>
            <w:tcW w:w="3614" w:type="dxa"/>
          </w:tcPr>
          <w:p w14:paraId="2F549225" w14:textId="43F0F624" w:rsidR="00AC6541" w:rsidRPr="00363570" w:rsidRDefault="00AC6541" w:rsidP="00AC6541">
            <w:pPr>
              <w:widowControl w:val="0"/>
              <w:tabs>
                <w:tab w:val="left" w:pos="360"/>
              </w:tabs>
              <w:suppressAutoHyphens/>
              <w:spacing w:line="300" w:lineRule="exact"/>
              <w:ind w:left="-44"/>
              <w:rPr>
                <w:rFonts w:ascii="Tahoma" w:hAnsi="Tahoma" w:cs="Tahoma"/>
                <w:color w:val="000000"/>
                <w:sz w:val="21"/>
                <w:szCs w:val="21"/>
              </w:rPr>
            </w:pPr>
            <w:r>
              <w:rPr>
                <w:rFonts w:ascii="Tahoma" w:hAnsi="Tahoma" w:cs="Tahoma"/>
                <w:color w:val="000000"/>
                <w:sz w:val="21"/>
                <w:szCs w:val="21"/>
              </w:rPr>
              <w:t>“</w:t>
            </w:r>
            <w:r w:rsidRPr="00AC6541">
              <w:rPr>
                <w:rFonts w:ascii="Tahoma" w:hAnsi="Tahoma" w:cs="Tahoma"/>
                <w:color w:val="000000"/>
                <w:sz w:val="21"/>
                <w:szCs w:val="21"/>
                <w:u w:val="single"/>
              </w:rPr>
              <w:t>Data de Vencimento</w:t>
            </w:r>
            <w:r w:rsidRPr="009E62DE">
              <w:rPr>
                <w:rFonts w:ascii="Tahoma" w:hAnsi="Tahoma" w:cs="Tahoma"/>
                <w:color w:val="000000"/>
                <w:sz w:val="21"/>
                <w:szCs w:val="21"/>
              </w:rPr>
              <w:t>”</w:t>
            </w:r>
          </w:p>
        </w:tc>
        <w:tc>
          <w:tcPr>
            <w:tcW w:w="6753" w:type="dxa"/>
          </w:tcPr>
          <w:p w14:paraId="0E1F8FBC" w14:textId="589F95F2" w:rsidR="00AC6541" w:rsidRPr="00B8736F"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B8736F">
              <w:rPr>
                <w:rFonts w:ascii="Tahoma" w:hAnsi="Tahoma" w:cs="Tahoma"/>
                <w:color w:val="000000"/>
                <w:sz w:val="21"/>
                <w:szCs w:val="21"/>
              </w:rPr>
              <w:t>A data de vencimento efetiva dos CRI, qual seja, [•] de [•] de [•] ressalvadas as hipóteses de Resgate Antecipado dos CRI e/ou liquidação do Patrimônio Separado previstas neste Termo de Securitização;</w:t>
            </w:r>
            <w:r>
              <w:rPr>
                <w:rFonts w:ascii="Tahoma" w:hAnsi="Tahoma" w:cs="Tahoma"/>
                <w:color w:val="000000"/>
                <w:sz w:val="21"/>
                <w:szCs w:val="21"/>
              </w:rPr>
              <w:t xml:space="preserve"> </w:t>
            </w:r>
          </w:p>
          <w:p w14:paraId="5A775055" w14:textId="77777777"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p>
        </w:tc>
      </w:tr>
      <w:tr w:rsidR="00AC6541" w:rsidRPr="00363570" w14:paraId="2BD5667D" w14:textId="77777777" w:rsidTr="00977D9B">
        <w:trPr>
          <w:trHeight w:val="20"/>
        </w:trPr>
        <w:tc>
          <w:tcPr>
            <w:tcW w:w="3614" w:type="dxa"/>
          </w:tcPr>
          <w:p w14:paraId="2520AD16" w14:textId="32B1A7A9" w:rsidR="00AC6541" w:rsidRPr="00363570" w:rsidRDefault="00AC6541" w:rsidP="00AC6541">
            <w:pPr>
              <w:widowControl w:val="0"/>
              <w:tabs>
                <w:tab w:val="left" w:pos="360"/>
              </w:tabs>
              <w:suppressAutoHyphens/>
              <w:spacing w:line="300" w:lineRule="exact"/>
              <w:ind w:left="-44"/>
              <w:rPr>
                <w:rFonts w:ascii="Tahoma" w:hAnsi="Tahoma" w:cs="Tahoma"/>
                <w:color w:val="000000"/>
                <w:sz w:val="21"/>
                <w:szCs w:val="21"/>
              </w:rPr>
            </w:pPr>
            <w:r w:rsidRPr="009E62DE">
              <w:rPr>
                <w:rFonts w:ascii="Tahoma" w:eastAsia="MS Mincho" w:hAnsi="Tahoma" w:cs="Tahoma"/>
                <w:color w:val="000000"/>
                <w:sz w:val="21"/>
                <w:szCs w:val="21"/>
                <w:lang w:eastAsia="en-US"/>
              </w:rPr>
              <w:t>“</w:t>
            </w:r>
            <w:r w:rsidRPr="00AC6541">
              <w:rPr>
                <w:rFonts w:ascii="Tahoma" w:eastAsia="MS Mincho" w:hAnsi="Tahoma" w:cs="Tahoma"/>
                <w:color w:val="000000"/>
                <w:sz w:val="21"/>
                <w:szCs w:val="21"/>
                <w:u w:val="single"/>
                <w:lang w:eastAsia="en-US"/>
              </w:rPr>
              <w:t>Data de Verificação</w:t>
            </w:r>
            <w:r w:rsidRPr="009E62DE">
              <w:rPr>
                <w:rFonts w:ascii="Tahoma" w:eastAsia="MS Mincho" w:hAnsi="Tahoma" w:cs="Tahoma"/>
                <w:color w:val="000000"/>
                <w:sz w:val="21"/>
                <w:szCs w:val="21"/>
                <w:lang w:eastAsia="en-US"/>
              </w:rPr>
              <w:t>”</w:t>
            </w:r>
          </w:p>
        </w:tc>
        <w:tc>
          <w:tcPr>
            <w:tcW w:w="6753" w:type="dxa"/>
          </w:tcPr>
          <w:p w14:paraId="6479C5E0" w14:textId="113F6E84" w:rsidR="00AC6541" w:rsidRPr="00B8736F"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B8736F">
              <w:rPr>
                <w:rFonts w:ascii="Tahoma" w:hAnsi="Tahoma" w:cs="Tahoma"/>
                <w:color w:val="000000"/>
                <w:sz w:val="21"/>
                <w:szCs w:val="21"/>
              </w:rPr>
              <w:t xml:space="preserve">Data entre o Pagamento do Lastro e Pagamento do CRI para verificação se o dinheiro é suficiente para o pagamento do CRI e se haverá amortização extraordinária e excedente. </w:t>
            </w:r>
          </w:p>
          <w:p w14:paraId="719CEA4C" w14:textId="77777777"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p>
        </w:tc>
      </w:tr>
      <w:tr w:rsidR="00AC6541" w:rsidRPr="00363570" w14:paraId="2CD539AE" w14:textId="77777777" w:rsidTr="00977D9B">
        <w:trPr>
          <w:trHeight w:val="20"/>
        </w:trPr>
        <w:tc>
          <w:tcPr>
            <w:tcW w:w="3614" w:type="dxa"/>
          </w:tcPr>
          <w:p w14:paraId="39F17B14" w14:textId="77777777" w:rsidR="00AC6541" w:rsidRPr="00363570" w:rsidRDefault="00AC6541" w:rsidP="00AC6541">
            <w:pPr>
              <w:widowControl w:val="0"/>
              <w:tabs>
                <w:tab w:val="left" w:pos="360"/>
              </w:tabs>
              <w:suppressAutoHyphens/>
              <w:spacing w:line="300" w:lineRule="exact"/>
              <w:ind w:left="-44"/>
              <w:rPr>
                <w:rFonts w:ascii="Tahoma" w:hAnsi="Tahoma" w:cs="Tahoma"/>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Data de Pagamento</w:t>
            </w:r>
            <w:r w:rsidRPr="00363570">
              <w:rPr>
                <w:rFonts w:ascii="Tahoma" w:hAnsi="Tahoma" w:cs="Tahoma"/>
                <w:color w:val="000000"/>
                <w:sz w:val="21"/>
                <w:szCs w:val="21"/>
              </w:rPr>
              <w:t>”:</w:t>
            </w:r>
          </w:p>
        </w:tc>
        <w:tc>
          <w:tcPr>
            <w:tcW w:w="6753" w:type="dxa"/>
          </w:tcPr>
          <w:p w14:paraId="47BCCA2D" w14:textId="565ADF83"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 xml:space="preserve">Conforme disposto no Anexo I ao presente Termo; </w:t>
            </w:r>
          </w:p>
          <w:p w14:paraId="545A7206" w14:textId="77777777" w:rsidR="00AC6541" w:rsidRPr="00363570" w:rsidRDefault="00AC6541" w:rsidP="00AC6541">
            <w:pPr>
              <w:widowControl w:val="0"/>
              <w:spacing w:line="300" w:lineRule="exact"/>
              <w:ind w:left="-44"/>
              <w:jc w:val="both"/>
              <w:rPr>
                <w:rFonts w:ascii="Tahoma" w:hAnsi="Tahoma" w:cs="Tahoma"/>
                <w:sz w:val="21"/>
                <w:szCs w:val="21"/>
              </w:rPr>
            </w:pPr>
          </w:p>
        </w:tc>
      </w:tr>
      <w:tr w:rsidR="00AC6541" w:rsidRPr="00363570" w14:paraId="7AF478CD" w14:textId="77777777" w:rsidTr="00977D9B">
        <w:trPr>
          <w:trHeight w:val="20"/>
        </w:trPr>
        <w:tc>
          <w:tcPr>
            <w:tcW w:w="3614" w:type="dxa"/>
          </w:tcPr>
          <w:p w14:paraId="0B12A61A" w14:textId="30A4F2B2" w:rsidR="00AC6541" w:rsidRPr="00363570" w:rsidRDefault="00AC6541" w:rsidP="00AC6541">
            <w:pPr>
              <w:widowControl w:val="0"/>
              <w:tabs>
                <w:tab w:val="left" w:pos="360"/>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Data de Referência</w:t>
            </w:r>
            <w:r w:rsidRPr="00363570">
              <w:rPr>
                <w:rFonts w:ascii="Tahoma" w:hAnsi="Tahoma" w:cs="Tahoma"/>
                <w:color w:val="000000"/>
                <w:sz w:val="21"/>
                <w:szCs w:val="21"/>
              </w:rPr>
              <w:t>”:</w:t>
            </w:r>
          </w:p>
        </w:tc>
        <w:tc>
          <w:tcPr>
            <w:tcW w:w="6753" w:type="dxa"/>
          </w:tcPr>
          <w:p w14:paraId="657AD769" w14:textId="77777777"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 xml:space="preserve">Cada uma das datas dispostas no Anexo </w:t>
            </w:r>
            <w:r w:rsidRPr="00363570">
              <w:rPr>
                <w:rFonts w:ascii="Tahoma" w:hAnsi="Tahoma" w:cs="Tahoma"/>
                <w:sz w:val="21"/>
                <w:szCs w:val="21"/>
              </w:rPr>
              <w:t>I</w:t>
            </w:r>
            <w:r w:rsidRPr="00363570">
              <w:rPr>
                <w:rFonts w:ascii="Tahoma" w:hAnsi="Tahoma" w:cs="Tahoma"/>
                <w:color w:val="000000"/>
                <w:sz w:val="21"/>
                <w:szCs w:val="21"/>
              </w:rPr>
              <w:t xml:space="preserve"> ao presente Termo;</w:t>
            </w:r>
          </w:p>
          <w:p w14:paraId="34A6B82D" w14:textId="77777777" w:rsidR="00AC6541" w:rsidRPr="00363570" w:rsidRDefault="00AC6541" w:rsidP="00AC6541">
            <w:pPr>
              <w:widowControl w:val="0"/>
              <w:spacing w:line="300" w:lineRule="exact"/>
              <w:ind w:left="-44"/>
              <w:jc w:val="both"/>
              <w:rPr>
                <w:rFonts w:ascii="Tahoma" w:hAnsi="Tahoma" w:cs="Tahoma"/>
                <w:color w:val="000000"/>
                <w:sz w:val="21"/>
                <w:szCs w:val="21"/>
              </w:rPr>
            </w:pPr>
          </w:p>
        </w:tc>
      </w:tr>
      <w:tr w:rsidR="00AC6541" w:rsidRPr="00363570" w14:paraId="618E5F35" w14:textId="77777777" w:rsidTr="00977D9B">
        <w:trPr>
          <w:trHeight w:val="20"/>
        </w:trPr>
        <w:tc>
          <w:tcPr>
            <w:tcW w:w="3614" w:type="dxa"/>
          </w:tcPr>
          <w:p w14:paraId="0FCB443D" w14:textId="77777777" w:rsidR="00AC6541" w:rsidRPr="00363570" w:rsidRDefault="00AC6541" w:rsidP="00AC6541">
            <w:pPr>
              <w:widowControl w:val="0"/>
              <w:tabs>
                <w:tab w:val="left" w:pos="360"/>
              </w:tabs>
              <w:suppressAutoHyphens/>
              <w:spacing w:line="300" w:lineRule="exact"/>
              <w:ind w:left="-44"/>
              <w:rPr>
                <w:rFonts w:ascii="Tahoma" w:hAnsi="Tahoma" w:cs="Tahoma"/>
                <w:color w:val="000000"/>
                <w:sz w:val="21"/>
                <w:szCs w:val="21"/>
              </w:rPr>
            </w:pPr>
            <w:r w:rsidRPr="00363570">
              <w:rPr>
                <w:rFonts w:ascii="Tahoma" w:hAnsi="Tahoma" w:cs="Tahoma"/>
                <w:sz w:val="21"/>
                <w:szCs w:val="21"/>
              </w:rPr>
              <w:t>“</w:t>
            </w:r>
            <w:r w:rsidRPr="00363570">
              <w:rPr>
                <w:rFonts w:ascii="Tahoma" w:hAnsi="Tahoma" w:cs="Tahoma"/>
                <w:sz w:val="21"/>
                <w:szCs w:val="21"/>
                <w:u w:val="single"/>
              </w:rPr>
              <w:t>Despesas Iniciais</w:t>
            </w:r>
            <w:r w:rsidRPr="00363570">
              <w:rPr>
                <w:rFonts w:ascii="Tahoma" w:hAnsi="Tahoma" w:cs="Tahoma"/>
                <w:sz w:val="21"/>
                <w:szCs w:val="21"/>
              </w:rPr>
              <w:t>”:</w:t>
            </w:r>
          </w:p>
        </w:tc>
        <w:tc>
          <w:tcPr>
            <w:tcW w:w="6753" w:type="dxa"/>
          </w:tcPr>
          <w:p w14:paraId="0405A411" w14:textId="552ED88D"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sz w:val="21"/>
                <w:szCs w:val="21"/>
              </w:rPr>
              <w:t xml:space="preserve">São as </w:t>
            </w:r>
            <w:r w:rsidRPr="00363570">
              <w:rPr>
                <w:rFonts w:ascii="Tahoma" w:hAnsi="Tahoma" w:cs="Tahoma"/>
                <w:color w:val="000000"/>
                <w:sz w:val="21"/>
                <w:szCs w:val="21"/>
              </w:rPr>
              <w:t>despesas</w:t>
            </w:r>
            <w:r w:rsidRPr="00363570">
              <w:rPr>
                <w:rFonts w:ascii="Tahoma" w:hAnsi="Tahoma" w:cs="Tahoma"/>
                <w:sz w:val="21"/>
                <w:szCs w:val="21"/>
              </w:rPr>
              <w:t xml:space="preserve"> previstas no Anexo I do Contrato de Cessão;</w:t>
            </w:r>
          </w:p>
          <w:p w14:paraId="6773D3B9" w14:textId="77777777" w:rsidR="00AC6541" w:rsidRPr="00363570" w:rsidRDefault="00AC6541" w:rsidP="00AC6541">
            <w:pPr>
              <w:widowControl w:val="0"/>
              <w:spacing w:line="300" w:lineRule="exact"/>
              <w:ind w:left="-44"/>
              <w:jc w:val="both"/>
              <w:rPr>
                <w:rFonts w:ascii="Tahoma" w:hAnsi="Tahoma" w:cs="Tahoma"/>
                <w:color w:val="000000"/>
                <w:sz w:val="21"/>
                <w:szCs w:val="21"/>
              </w:rPr>
            </w:pPr>
          </w:p>
        </w:tc>
      </w:tr>
      <w:tr w:rsidR="00AC6541" w:rsidRPr="00363570" w14:paraId="351A08E6" w14:textId="77777777" w:rsidTr="00977D9B">
        <w:trPr>
          <w:trHeight w:val="20"/>
        </w:trPr>
        <w:tc>
          <w:tcPr>
            <w:tcW w:w="3614" w:type="dxa"/>
          </w:tcPr>
          <w:p w14:paraId="46F3A629" w14:textId="50B623F9" w:rsidR="00AC6541" w:rsidRPr="00363570" w:rsidRDefault="00AC6541" w:rsidP="00AC6541">
            <w:pPr>
              <w:widowControl w:val="0"/>
              <w:tabs>
                <w:tab w:val="left" w:pos="360"/>
              </w:tabs>
              <w:suppressAutoHyphens/>
              <w:spacing w:line="300" w:lineRule="exact"/>
              <w:ind w:left="-44"/>
              <w:rPr>
                <w:rFonts w:ascii="Tahoma" w:hAnsi="Tahoma" w:cs="Tahoma"/>
                <w:sz w:val="21"/>
                <w:szCs w:val="21"/>
              </w:rPr>
            </w:pPr>
            <w:r w:rsidRPr="00363570">
              <w:rPr>
                <w:rFonts w:ascii="Tahoma" w:hAnsi="Tahoma" w:cs="Tahoma"/>
                <w:sz w:val="21"/>
                <w:szCs w:val="21"/>
              </w:rPr>
              <w:t>“</w:t>
            </w:r>
            <w:r w:rsidRPr="00363570">
              <w:rPr>
                <w:rFonts w:ascii="Tahoma" w:hAnsi="Tahoma" w:cs="Tahoma"/>
                <w:sz w:val="21"/>
                <w:szCs w:val="21"/>
                <w:u w:val="single"/>
              </w:rPr>
              <w:t>Despesas Recorrentes</w:t>
            </w:r>
            <w:r w:rsidRPr="00363570">
              <w:rPr>
                <w:rFonts w:ascii="Tahoma" w:hAnsi="Tahoma" w:cs="Tahoma"/>
                <w:sz w:val="21"/>
                <w:szCs w:val="21"/>
              </w:rPr>
              <w:t>”:</w:t>
            </w:r>
          </w:p>
        </w:tc>
        <w:tc>
          <w:tcPr>
            <w:tcW w:w="6753" w:type="dxa"/>
          </w:tcPr>
          <w:p w14:paraId="17C50C7B" w14:textId="388D8D9D"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sz w:val="21"/>
                <w:szCs w:val="21"/>
              </w:rPr>
              <w:t>Despesas vinculadas à emissão dos CRI, conforme relação de despesas constantes do Anexo II ao Contrato de Cessão, e de eventuais despesas recorrentes extraordinárias futuras, desde que devidamente comprovadas;</w:t>
            </w:r>
          </w:p>
          <w:p w14:paraId="0C3A56A1" w14:textId="617D1CC1"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p>
        </w:tc>
      </w:tr>
      <w:tr w:rsidR="00AC6541" w:rsidRPr="00363570" w14:paraId="3DEDCD84" w14:textId="77777777" w:rsidTr="00977D9B">
        <w:trPr>
          <w:trHeight w:val="20"/>
        </w:trPr>
        <w:tc>
          <w:tcPr>
            <w:tcW w:w="3614" w:type="dxa"/>
          </w:tcPr>
          <w:p w14:paraId="2DE76FE3" w14:textId="28736658" w:rsidR="00AC6541" w:rsidRPr="00363570" w:rsidRDefault="00AC6541" w:rsidP="00AC6541">
            <w:pPr>
              <w:widowControl w:val="0"/>
              <w:tabs>
                <w:tab w:val="left" w:pos="360"/>
              </w:tabs>
              <w:suppressAutoHyphens/>
              <w:spacing w:line="300" w:lineRule="exact"/>
              <w:ind w:left="-44"/>
              <w:rPr>
                <w:rFonts w:ascii="Tahoma" w:hAnsi="Tahoma" w:cs="Tahoma"/>
                <w:sz w:val="21"/>
                <w:szCs w:val="21"/>
              </w:rPr>
            </w:pPr>
            <w:r w:rsidRPr="00363570">
              <w:rPr>
                <w:rFonts w:ascii="Tahoma" w:hAnsi="Tahoma" w:cs="Tahoma"/>
                <w:sz w:val="21"/>
                <w:szCs w:val="21"/>
              </w:rPr>
              <w:t>“</w:t>
            </w:r>
            <w:r w:rsidRPr="00363570">
              <w:rPr>
                <w:rFonts w:ascii="Tahoma" w:hAnsi="Tahoma" w:cs="Tahoma"/>
                <w:sz w:val="21"/>
                <w:szCs w:val="21"/>
                <w:u w:val="single"/>
              </w:rPr>
              <w:t>Devedora</w:t>
            </w:r>
            <w:r w:rsidRPr="00363570">
              <w:rPr>
                <w:rFonts w:ascii="Tahoma" w:hAnsi="Tahoma" w:cs="Tahoma"/>
                <w:sz w:val="21"/>
                <w:szCs w:val="21"/>
              </w:rPr>
              <w:t>”</w:t>
            </w:r>
            <w:r w:rsidR="004D75BD">
              <w:rPr>
                <w:rFonts w:ascii="Tahoma" w:hAnsi="Tahoma" w:cs="Tahoma"/>
                <w:sz w:val="21"/>
                <w:szCs w:val="21"/>
              </w:rPr>
              <w:t xml:space="preserve"> ou “</w:t>
            </w:r>
            <w:r w:rsidR="004D75BD" w:rsidRPr="004D75BD">
              <w:rPr>
                <w:rFonts w:ascii="Tahoma" w:hAnsi="Tahoma" w:cs="Tahoma"/>
                <w:sz w:val="21"/>
                <w:szCs w:val="21"/>
                <w:u w:val="single"/>
              </w:rPr>
              <w:t>Locatária</w:t>
            </w:r>
            <w:r w:rsidR="004D75BD">
              <w:rPr>
                <w:rFonts w:ascii="Tahoma" w:hAnsi="Tahoma" w:cs="Tahoma"/>
                <w:sz w:val="21"/>
                <w:szCs w:val="21"/>
              </w:rPr>
              <w:t>”</w:t>
            </w:r>
            <w:r w:rsidRPr="00363570">
              <w:rPr>
                <w:rFonts w:ascii="Tahoma" w:hAnsi="Tahoma" w:cs="Tahoma"/>
                <w:sz w:val="21"/>
                <w:szCs w:val="21"/>
              </w:rPr>
              <w:t>:</w:t>
            </w:r>
          </w:p>
        </w:tc>
        <w:tc>
          <w:tcPr>
            <w:tcW w:w="6753" w:type="dxa"/>
          </w:tcPr>
          <w:p w14:paraId="41B8E837" w14:textId="2A1EC597" w:rsidR="00AC6541" w:rsidRPr="00363570" w:rsidRDefault="004D75BD" w:rsidP="00AC6541">
            <w:pPr>
              <w:widowControl w:val="0"/>
              <w:spacing w:line="300" w:lineRule="exact"/>
              <w:ind w:left="-44"/>
              <w:jc w:val="both"/>
              <w:rPr>
                <w:rFonts w:ascii="Tahoma" w:hAnsi="Tahoma" w:cs="Tahoma"/>
                <w:sz w:val="21"/>
                <w:szCs w:val="21"/>
              </w:rPr>
            </w:pPr>
            <w:r>
              <w:rPr>
                <w:rFonts w:ascii="Tahoma" w:hAnsi="Tahoma" w:cs="Tahoma"/>
                <w:b/>
                <w:bCs/>
                <w:color w:val="000000" w:themeColor="text1"/>
                <w:sz w:val="21"/>
                <w:szCs w:val="21"/>
              </w:rPr>
              <w:t xml:space="preserve">UNIDASUL DISTRIBUIDORA ALIMENTÍCIA </w:t>
            </w:r>
            <w:r w:rsidRPr="00EF3927">
              <w:rPr>
                <w:rFonts w:ascii="Tahoma" w:hAnsi="Tahoma" w:cs="Tahoma"/>
                <w:b/>
                <w:bCs/>
                <w:color w:val="000000" w:themeColor="text1"/>
                <w:sz w:val="21"/>
                <w:szCs w:val="21"/>
              </w:rPr>
              <w:t>S.A.</w:t>
            </w:r>
            <w:r w:rsidRPr="00EF3927">
              <w:rPr>
                <w:rFonts w:ascii="Tahoma" w:hAnsi="Tahoma" w:cs="Tahoma"/>
                <w:bCs/>
                <w:color w:val="000000" w:themeColor="text1"/>
                <w:sz w:val="21"/>
                <w:szCs w:val="21"/>
              </w:rPr>
              <w:t xml:space="preserve">, </w:t>
            </w:r>
            <w:r>
              <w:rPr>
                <w:rFonts w:ascii="Tahoma" w:hAnsi="Tahoma" w:cs="Tahoma"/>
                <w:bCs/>
                <w:color w:val="000000" w:themeColor="text1"/>
                <w:sz w:val="21"/>
                <w:szCs w:val="21"/>
              </w:rPr>
              <w:t xml:space="preserve">sociedade por ações, </w:t>
            </w:r>
            <w:r w:rsidRPr="00EF3927">
              <w:rPr>
                <w:rFonts w:ascii="Tahoma" w:hAnsi="Tahoma" w:cs="Tahoma"/>
                <w:bCs/>
                <w:color w:val="000000" w:themeColor="text1"/>
                <w:sz w:val="21"/>
                <w:szCs w:val="21"/>
              </w:rPr>
              <w:t xml:space="preserve">com sede na </w:t>
            </w:r>
            <w:r>
              <w:rPr>
                <w:rFonts w:ascii="Tahoma" w:hAnsi="Tahoma" w:cs="Tahoma"/>
                <w:bCs/>
                <w:color w:val="000000" w:themeColor="text1"/>
                <w:sz w:val="21"/>
                <w:szCs w:val="21"/>
              </w:rPr>
              <w:t>Av. Independência</w:t>
            </w:r>
            <w:r w:rsidRPr="00EF3927">
              <w:rPr>
                <w:rFonts w:ascii="Tahoma" w:hAnsi="Tahoma" w:cs="Tahoma"/>
                <w:bCs/>
                <w:color w:val="000000" w:themeColor="text1"/>
                <w:sz w:val="21"/>
                <w:szCs w:val="21"/>
              </w:rPr>
              <w:t xml:space="preserve">, nº </w:t>
            </w:r>
            <w:r>
              <w:rPr>
                <w:rFonts w:ascii="Tahoma" w:hAnsi="Tahoma" w:cs="Tahoma"/>
                <w:bCs/>
                <w:color w:val="000000" w:themeColor="text1"/>
                <w:sz w:val="21"/>
                <w:szCs w:val="21"/>
              </w:rPr>
              <w:t>9005</w:t>
            </w:r>
            <w:r w:rsidRPr="00EF3927">
              <w:rPr>
                <w:rFonts w:ascii="Tahoma" w:hAnsi="Tahoma" w:cs="Tahoma"/>
                <w:bCs/>
                <w:color w:val="000000" w:themeColor="text1"/>
                <w:sz w:val="21"/>
                <w:szCs w:val="21"/>
              </w:rPr>
              <w:t xml:space="preserve">, CEP </w:t>
            </w:r>
            <w:r w:rsidRPr="00CD3160">
              <w:rPr>
                <w:rFonts w:ascii="Tahoma" w:hAnsi="Tahoma" w:cs="Tahoma"/>
                <w:color w:val="000000" w:themeColor="text1"/>
                <w:sz w:val="21"/>
                <w:szCs w:val="21"/>
                <w:highlight w:val="yellow"/>
              </w:rPr>
              <w:t>[•]</w:t>
            </w:r>
            <w:r w:rsidRPr="00EF3927">
              <w:rPr>
                <w:rFonts w:ascii="Tahoma" w:hAnsi="Tahoma" w:cs="Tahoma"/>
                <w:bCs/>
                <w:color w:val="000000" w:themeColor="text1"/>
                <w:sz w:val="21"/>
                <w:szCs w:val="21"/>
              </w:rPr>
              <w:t xml:space="preserve">, </w:t>
            </w:r>
            <w:r>
              <w:rPr>
                <w:rFonts w:ascii="Tahoma" w:hAnsi="Tahoma" w:cs="Tahoma"/>
                <w:bCs/>
                <w:color w:val="000000" w:themeColor="text1"/>
                <w:sz w:val="21"/>
                <w:szCs w:val="21"/>
              </w:rPr>
              <w:t>Esteio/RS</w:t>
            </w:r>
            <w:r w:rsidRPr="00EF3927">
              <w:rPr>
                <w:rFonts w:ascii="Tahoma" w:hAnsi="Tahoma" w:cs="Tahoma"/>
                <w:bCs/>
                <w:color w:val="000000" w:themeColor="text1"/>
                <w:sz w:val="21"/>
                <w:szCs w:val="21"/>
              </w:rPr>
              <w:t>, inscrita no CNPJ</w:t>
            </w:r>
            <w:r>
              <w:rPr>
                <w:rFonts w:ascii="Tahoma" w:hAnsi="Tahoma" w:cs="Tahoma"/>
                <w:bCs/>
                <w:color w:val="000000" w:themeColor="text1"/>
                <w:sz w:val="21"/>
                <w:szCs w:val="21"/>
              </w:rPr>
              <w:t>/me</w:t>
            </w:r>
            <w:r w:rsidRPr="00EF3927">
              <w:rPr>
                <w:rFonts w:ascii="Tahoma" w:hAnsi="Tahoma" w:cs="Tahoma"/>
                <w:bCs/>
                <w:color w:val="000000" w:themeColor="text1"/>
                <w:sz w:val="21"/>
                <w:szCs w:val="21"/>
              </w:rPr>
              <w:t xml:space="preserve"> nº </w:t>
            </w:r>
            <w:r>
              <w:rPr>
                <w:rFonts w:ascii="Tahoma" w:hAnsi="Tahoma" w:cs="Tahoma"/>
                <w:bCs/>
                <w:color w:val="000000" w:themeColor="text1"/>
                <w:sz w:val="21"/>
                <w:szCs w:val="21"/>
              </w:rPr>
              <w:t>07.718.633</w:t>
            </w:r>
            <w:r w:rsidRPr="00EF3927">
              <w:rPr>
                <w:rFonts w:ascii="Tahoma" w:hAnsi="Tahoma" w:cs="Tahoma"/>
                <w:bCs/>
                <w:color w:val="000000" w:themeColor="text1"/>
                <w:sz w:val="21"/>
                <w:szCs w:val="21"/>
              </w:rPr>
              <w:t>/0001-8</w:t>
            </w:r>
            <w:r>
              <w:rPr>
                <w:rFonts w:ascii="Tahoma" w:hAnsi="Tahoma" w:cs="Tahoma"/>
                <w:bCs/>
                <w:color w:val="000000" w:themeColor="text1"/>
                <w:sz w:val="21"/>
                <w:szCs w:val="21"/>
              </w:rPr>
              <w:t>9</w:t>
            </w:r>
            <w:r w:rsidR="00AC6541" w:rsidRPr="00363570">
              <w:rPr>
                <w:rFonts w:ascii="Tahoma" w:hAnsi="Tahoma" w:cs="Tahoma"/>
                <w:sz w:val="21"/>
                <w:szCs w:val="21"/>
              </w:rPr>
              <w:t>;</w:t>
            </w:r>
          </w:p>
          <w:p w14:paraId="270D2269" w14:textId="77777777" w:rsidR="00AC6541" w:rsidRPr="00363570" w:rsidRDefault="00AC6541" w:rsidP="00AC6541">
            <w:pPr>
              <w:widowControl w:val="0"/>
              <w:spacing w:line="300" w:lineRule="exact"/>
              <w:ind w:left="-44"/>
              <w:jc w:val="both"/>
              <w:rPr>
                <w:rFonts w:ascii="Tahoma" w:hAnsi="Tahoma" w:cs="Tahoma"/>
                <w:sz w:val="21"/>
                <w:szCs w:val="21"/>
              </w:rPr>
            </w:pPr>
          </w:p>
        </w:tc>
      </w:tr>
      <w:tr w:rsidR="00AC6541" w:rsidRPr="00363570" w14:paraId="5FAEF0CE" w14:textId="77777777" w:rsidTr="00977D9B">
        <w:trPr>
          <w:trHeight w:val="20"/>
        </w:trPr>
        <w:tc>
          <w:tcPr>
            <w:tcW w:w="3614" w:type="dxa"/>
          </w:tcPr>
          <w:p w14:paraId="66F223B5" w14:textId="6DB15A46" w:rsidR="00AC6541" w:rsidRPr="00363570" w:rsidRDefault="00AC6541" w:rsidP="00AC6541">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Dia(s) Útil(eis)</w:t>
            </w:r>
            <w:r w:rsidRPr="00363570">
              <w:rPr>
                <w:rFonts w:ascii="Tahoma" w:hAnsi="Tahoma" w:cs="Tahoma"/>
                <w:color w:val="000000"/>
                <w:sz w:val="21"/>
                <w:szCs w:val="21"/>
              </w:rPr>
              <w:t>”:</w:t>
            </w:r>
          </w:p>
        </w:tc>
        <w:tc>
          <w:tcPr>
            <w:tcW w:w="6753" w:type="dxa"/>
          </w:tcPr>
          <w:p w14:paraId="7250C007" w14:textId="51A33F2B"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sz w:val="21"/>
                <w:szCs w:val="21"/>
              </w:rPr>
              <w:t xml:space="preserve">Para o cômputo dos prazos referentes aos eventos da B3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w:t>
            </w:r>
            <w:r w:rsidRPr="00363570">
              <w:rPr>
                <w:rFonts w:ascii="Tahoma" w:hAnsi="Tahoma" w:cs="Tahoma"/>
                <w:sz w:val="21"/>
                <w:szCs w:val="21"/>
              </w:rPr>
              <w:lastRenderedPageBreak/>
              <w:t>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no qual somente serão prorrogados se coincidirem com sábado, domingo ou feriado declarado nacional;</w:t>
            </w:r>
          </w:p>
          <w:p w14:paraId="7067F856" w14:textId="77777777"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p>
        </w:tc>
      </w:tr>
      <w:tr w:rsidR="00AC6541" w:rsidRPr="00363570" w14:paraId="52AF4E93" w14:textId="77777777" w:rsidTr="00977D9B">
        <w:trPr>
          <w:trHeight w:val="20"/>
        </w:trPr>
        <w:tc>
          <w:tcPr>
            <w:tcW w:w="3614" w:type="dxa"/>
          </w:tcPr>
          <w:p w14:paraId="5558E886" w14:textId="189547DB" w:rsidR="00AC6541" w:rsidRPr="00363570" w:rsidRDefault="00AC6541" w:rsidP="00AC6541">
            <w:pPr>
              <w:widowControl w:val="0"/>
              <w:tabs>
                <w:tab w:val="left" w:pos="360"/>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lastRenderedPageBreak/>
              <w:t>“</w:t>
            </w:r>
            <w:r w:rsidRPr="00363570">
              <w:rPr>
                <w:rFonts w:ascii="Tahoma" w:hAnsi="Tahoma" w:cs="Tahoma"/>
                <w:color w:val="000000"/>
                <w:sz w:val="21"/>
                <w:szCs w:val="21"/>
                <w:u w:val="single"/>
              </w:rPr>
              <w:t>Documentos da Operação</w:t>
            </w:r>
            <w:r w:rsidRPr="00363570">
              <w:rPr>
                <w:rFonts w:ascii="Tahoma" w:hAnsi="Tahoma" w:cs="Tahoma"/>
                <w:color w:val="000000"/>
                <w:sz w:val="21"/>
                <w:szCs w:val="21"/>
              </w:rPr>
              <w:t>”:</w:t>
            </w:r>
          </w:p>
        </w:tc>
        <w:tc>
          <w:tcPr>
            <w:tcW w:w="6753" w:type="dxa"/>
          </w:tcPr>
          <w:p w14:paraId="4EDD46C7" w14:textId="1A931FC5"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sz w:val="21"/>
                <w:szCs w:val="21"/>
              </w:rPr>
              <w:t>Quando mencionados em conjunto, (i) o Contrato de Locação; (ii) a Escritura de Emissão de CCI; (iii) o Contrato de Cessão; (iv) o Contrato de Alienação Fiduciária; (v) o presente Termo; (vi) o Boletim de Subscrição dos CRI; e (vii) os respectivos aditamentos e outros instrumentos que integrem ou venham a integrar a presente operação e que venham a ser celebrados;</w:t>
            </w:r>
          </w:p>
          <w:p w14:paraId="19F121ED" w14:textId="77777777"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p>
        </w:tc>
      </w:tr>
      <w:tr w:rsidR="00AC6541" w:rsidRPr="00363570" w14:paraId="3F694CC0" w14:textId="77777777" w:rsidTr="00977D9B">
        <w:trPr>
          <w:trHeight w:val="20"/>
        </w:trPr>
        <w:tc>
          <w:tcPr>
            <w:tcW w:w="3614" w:type="dxa"/>
          </w:tcPr>
          <w:p w14:paraId="2A663033" w14:textId="77777777" w:rsidR="00AC6541" w:rsidRPr="00363570" w:rsidRDefault="00AC6541" w:rsidP="00AC6541">
            <w:pPr>
              <w:widowControl w:val="0"/>
              <w:tabs>
                <w:tab w:val="left" w:pos="360"/>
                <w:tab w:val="left" w:pos="540"/>
              </w:tabs>
              <w:suppressAutoHyphens/>
              <w:spacing w:line="300" w:lineRule="exact"/>
              <w:ind w:left="-44"/>
              <w:jc w:val="both"/>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Emissão</w:t>
            </w:r>
            <w:r w:rsidRPr="00363570">
              <w:rPr>
                <w:rFonts w:ascii="Tahoma" w:hAnsi="Tahoma" w:cs="Tahoma"/>
                <w:color w:val="000000"/>
                <w:sz w:val="21"/>
                <w:szCs w:val="21"/>
              </w:rPr>
              <w:t>”:</w:t>
            </w:r>
          </w:p>
        </w:tc>
        <w:tc>
          <w:tcPr>
            <w:tcW w:w="6753" w:type="dxa"/>
          </w:tcPr>
          <w:p w14:paraId="2D53E35A" w14:textId="24529AA5"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 xml:space="preserve">A </w:t>
            </w:r>
            <w:r w:rsidR="004D75BD" w:rsidRPr="00CD3160">
              <w:rPr>
                <w:rFonts w:ascii="Tahoma" w:hAnsi="Tahoma" w:cs="Tahoma"/>
                <w:color w:val="000000" w:themeColor="text1"/>
                <w:sz w:val="21"/>
                <w:szCs w:val="21"/>
                <w:highlight w:val="yellow"/>
              </w:rPr>
              <w:t>[•]</w:t>
            </w:r>
            <w:r w:rsidRPr="00363570">
              <w:rPr>
                <w:rFonts w:ascii="Tahoma" w:hAnsi="Tahoma" w:cs="Tahoma"/>
                <w:color w:val="000000"/>
                <w:sz w:val="21"/>
                <w:szCs w:val="21"/>
              </w:rPr>
              <w:t xml:space="preserve">ª Emissão da </w:t>
            </w:r>
            <w:r w:rsidR="001A0ADC">
              <w:rPr>
                <w:rFonts w:ascii="Tahoma" w:hAnsi="Tahoma" w:cs="Tahoma"/>
                <w:color w:val="000000"/>
                <w:sz w:val="21"/>
                <w:szCs w:val="21"/>
              </w:rPr>
              <w:t>4</w:t>
            </w:r>
            <w:r w:rsidRPr="00363570">
              <w:rPr>
                <w:rFonts w:ascii="Tahoma" w:hAnsi="Tahoma" w:cs="Tahoma"/>
                <w:color w:val="000000"/>
                <w:sz w:val="21"/>
                <w:szCs w:val="21"/>
              </w:rPr>
              <w:t>ª</w:t>
            </w:r>
            <w:r w:rsidR="001A0ADC">
              <w:rPr>
                <w:rFonts w:ascii="Tahoma" w:hAnsi="Tahoma" w:cs="Tahoma"/>
                <w:color w:val="000000"/>
                <w:sz w:val="21"/>
                <w:szCs w:val="21"/>
              </w:rPr>
              <w:t xml:space="preserve"> Série</w:t>
            </w:r>
            <w:r w:rsidRPr="00363570">
              <w:rPr>
                <w:rFonts w:ascii="Tahoma" w:hAnsi="Tahoma" w:cs="Tahoma"/>
                <w:color w:val="000000"/>
                <w:sz w:val="21"/>
                <w:szCs w:val="21"/>
              </w:rPr>
              <w:t xml:space="preserve"> de Certificados de Recebíveis Imobiliários da Emissora;</w:t>
            </w:r>
          </w:p>
          <w:p w14:paraId="0645D0D6" w14:textId="77777777" w:rsidR="00AC6541" w:rsidRPr="00363570" w:rsidRDefault="00AC6541" w:rsidP="00AC6541">
            <w:pPr>
              <w:widowControl w:val="0"/>
              <w:spacing w:line="300" w:lineRule="exact"/>
              <w:ind w:left="-44"/>
              <w:jc w:val="both"/>
              <w:rPr>
                <w:rFonts w:ascii="Tahoma" w:eastAsia="MS Mincho" w:hAnsi="Tahoma" w:cs="Tahoma"/>
                <w:color w:val="000000"/>
                <w:sz w:val="21"/>
                <w:szCs w:val="21"/>
                <w:lang w:eastAsia="en-US"/>
              </w:rPr>
            </w:pPr>
          </w:p>
        </w:tc>
      </w:tr>
      <w:tr w:rsidR="00AC6541" w:rsidRPr="00363570" w14:paraId="5C9D58B8" w14:textId="77777777" w:rsidTr="00977D9B">
        <w:trPr>
          <w:trHeight w:val="20"/>
        </w:trPr>
        <w:tc>
          <w:tcPr>
            <w:tcW w:w="3614" w:type="dxa"/>
          </w:tcPr>
          <w:p w14:paraId="45B245A1" w14:textId="1EB8F6E4" w:rsidR="00AC6541" w:rsidRPr="00363570" w:rsidRDefault="00AC6541" w:rsidP="00AC6541">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Escritura de Emissão de CCI</w:t>
            </w:r>
            <w:r w:rsidRPr="00363570">
              <w:rPr>
                <w:rFonts w:ascii="Tahoma" w:hAnsi="Tahoma" w:cs="Tahoma"/>
                <w:color w:val="000000"/>
                <w:sz w:val="21"/>
                <w:szCs w:val="21"/>
              </w:rPr>
              <w:t>”:</w:t>
            </w:r>
          </w:p>
        </w:tc>
        <w:tc>
          <w:tcPr>
            <w:tcW w:w="6753" w:type="dxa"/>
          </w:tcPr>
          <w:p w14:paraId="63261032" w14:textId="2CFABC3B" w:rsidR="00AC6541" w:rsidRPr="00363570" w:rsidRDefault="00AC6541" w:rsidP="00AC6541">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363570">
              <w:rPr>
                <w:rFonts w:ascii="Tahoma" w:hAnsi="Tahoma" w:cs="Tahoma"/>
                <w:color w:val="000000"/>
                <w:sz w:val="21"/>
                <w:szCs w:val="21"/>
              </w:rPr>
              <w:t xml:space="preserve">O </w:t>
            </w:r>
            <w:r w:rsidRPr="00363570">
              <w:rPr>
                <w:rFonts w:ascii="Tahoma" w:hAnsi="Tahoma" w:cs="Tahoma"/>
                <w:i/>
                <w:sz w:val="21"/>
                <w:szCs w:val="21"/>
              </w:rPr>
              <w:t xml:space="preserve">Instrumento Particular de Emissão de Cédula de Crédito Imobiliário, sem Garantia Real Imobiliária sob a Forma Escritural, </w:t>
            </w:r>
            <w:r w:rsidRPr="00363570">
              <w:rPr>
                <w:rFonts w:ascii="Tahoma" w:hAnsi="Tahoma" w:cs="Tahoma"/>
                <w:sz w:val="21"/>
                <w:szCs w:val="21"/>
              </w:rPr>
              <w:t xml:space="preserve">firmado nesta data entre </w:t>
            </w:r>
            <w:r>
              <w:rPr>
                <w:rFonts w:ascii="Tahoma" w:hAnsi="Tahoma" w:cs="Tahoma"/>
                <w:sz w:val="21"/>
                <w:szCs w:val="21"/>
              </w:rPr>
              <w:t>a</w:t>
            </w:r>
            <w:r w:rsidRPr="00363570">
              <w:rPr>
                <w:rFonts w:ascii="Tahoma" w:hAnsi="Tahoma" w:cs="Tahoma"/>
                <w:sz w:val="21"/>
                <w:szCs w:val="21"/>
              </w:rPr>
              <w:t xml:space="preserve"> </w:t>
            </w:r>
            <w:r>
              <w:rPr>
                <w:rFonts w:ascii="Tahoma" w:hAnsi="Tahoma" w:cs="Tahoma"/>
                <w:sz w:val="21"/>
                <w:szCs w:val="21"/>
              </w:rPr>
              <w:t>Emissora</w:t>
            </w:r>
            <w:r w:rsidRPr="00363570">
              <w:rPr>
                <w:rFonts w:ascii="Tahoma" w:hAnsi="Tahoma" w:cs="Tahoma"/>
                <w:sz w:val="21"/>
                <w:szCs w:val="21"/>
              </w:rPr>
              <w:t xml:space="preserve"> e a Instituição Custodiante, mediante o qual </w:t>
            </w:r>
            <w:r>
              <w:rPr>
                <w:rFonts w:ascii="Tahoma" w:hAnsi="Tahoma" w:cs="Tahoma"/>
                <w:sz w:val="21"/>
                <w:szCs w:val="21"/>
              </w:rPr>
              <w:t>a</w:t>
            </w:r>
            <w:r w:rsidRPr="00363570">
              <w:rPr>
                <w:rFonts w:ascii="Tahoma" w:hAnsi="Tahoma" w:cs="Tahoma"/>
                <w:sz w:val="21"/>
                <w:szCs w:val="21"/>
              </w:rPr>
              <w:t xml:space="preserve"> </w:t>
            </w:r>
            <w:r>
              <w:rPr>
                <w:rFonts w:ascii="Tahoma" w:hAnsi="Tahoma" w:cs="Tahoma"/>
                <w:sz w:val="21"/>
                <w:szCs w:val="21"/>
              </w:rPr>
              <w:t>Emissora</w:t>
            </w:r>
            <w:r w:rsidRPr="00363570">
              <w:rPr>
                <w:rFonts w:ascii="Tahoma" w:hAnsi="Tahoma" w:cs="Tahoma"/>
                <w:sz w:val="21"/>
                <w:szCs w:val="21"/>
              </w:rPr>
              <w:t xml:space="preserve"> emitiu a CCI;</w:t>
            </w:r>
            <w:r w:rsidRPr="00363570">
              <w:rPr>
                <w:rFonts w:ascii="Tahoma" w:hAnsi="Tahoma" w:cs="Tahoma"/>
                <w:color w:val="000000"/>
                <w:sz w:val="21"/>
                <w:szCs w:val="21"/>
              </w:rPr>
              <w:t xml:space="preserve"> </w:t>
            </w:r>
          </w:p>
          <w:p w14:paraId="46483EC8" w14:textId="77777777" w:rsidR="00AC6541" w:rsidRPr="00363570" w:rsidRDefault="00AC6541" w:rsidP="00AC6541">
            <w:pPr>
              <w:widowControl w:val="0"/>
              <w:spacing w:line="300" w:lineRule="exact"/>
              <w:ind w:left="-44"/>
              <w:jc w:val="both"/>
              <w:rPr>
                <w:rFonts w:ascii="Tahoma" w:hAnsi="Tahoma" w:cs="Tahoma"/>
                <w:color w:val="000000"/>
                <w:sz w:val="21"/>
                <w:szCs w:val="21"/>
              </w:rPr>
            </w:pPr>
          </w:p>
        </w:tc>
      </w:tr>
      <w:tr w:rsidR="00AC6541" w:rsidRPr="00363570" w14:paraId="56A72D7D" w14:textId="77777777" w:rsidTr="00977D9B">
        <w:trPr>
          <w:trHeight w:val="20"/>
        </w:trPr>
        <w:tc>
          <w:tcPr>
            <w:tcW w:w="3614" w:type="dxa"/>
          </w:tcPr>
          <w:p w14:paraId="1B61716C" w14:textId="77777777" w:rsidR="00AC6541" w:rsidRPr="00363570" w:rsidRDefault="00AC6541" w:rsidP="00AC6541">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Escriturador</w:t>
            </w:r>
            <w:r w:rsidRPr="00363570">
              <w:rPr>
                <w:rFonts w:ascii="Tahoma" w:hAnsi="Tahoma" w:cs="Tahoma"/>
                <w:color w:val="000000"/>
                <w:sz w:val="21"/>
                <w:szCs w:val="21"/>
              </w:rPr>
              <w:t>”:</w:t>
            </w:r>
          </w:p>
        </w:tc>
        <w:tc>
          <w:tcPr>
            <w:tcW w:w="6753" w:type="dxa"/>
          </w:tcPr>
          <w:p w14:paraId="04490944" w14:textId="12A1C0D2"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b/>
                <w:color w:val="000000"/>
                <w:sz w:val="21"/>
                <w:szCs w:val="21"/>
              </w:rPr>
              <w:t>BANCO BRADESCO S.A.</w:t>
            </w:r>
            <w:r w:rsidRPr="00363570">
              <w:rPr>
                <w:rFonts w:ascii="Tahoma" w:hAnsi="Tahoma" w:cs="Tahoma"/>
                <w:color w:val="000000"/>
                <w:sz w:val="21"/>
                <w:szCs w:val="21"/>
              </w:rPr>
              <w:t xml:space="preserve">, acima qualificado, </w:t>
            </w:r>
            <w:r w:rsidRPr="00363570">
              <w:rPr>
                <w:rFonts w:ascii="Tahoma" w:hAnsi="Tahoma" w:cs="Tahoma"/>
                <w:sz w:val="21"/>
                <w:szCs w:val="21"/>
              </w:rPr>
              <w:t>instituição</w:t>
            </w:r>
            <w:r w:rsidRPr="00363570">
              <w:rPr>
                <w:rFonts w:ascii="Tahoma" w:hAnsi="Tahoma" w:cs="Tahoma"/>
                <w:color w:val="000000"/>
                <w:sz w:val="21"/>
                <w:szCs w:val="21"/>
              </w:rPr>
              <w:t xml:space="preserve"> responsável pela escrituração dos CRI;</w:t>
            </w:r>
          </w:p>
          <w:p w14:paraId="00F51EB1" w14:textId="77777777" w:rsidR="00AC6541" w:rsidRPr="00363570" w:rsidRDefault="00AC6541" w:rsidP="00AC6541">
            <w:pPr>
              <w:widowControl w:val="0"/>
              <w:spacing w:line="300" w:lineRule="exact"/>
              <w:ind w:left="-44"/>
              <w:jc w:val="both"/>
              <w:rPr>
                <w:rFonts w:ascii="Tahoma" w:hAnsi="Tahoma" w:cs="Tahoma"/>
                <w:color w:val="000000"/>
                <w:spacing w:val="-6"/>
                <w:sz w:val="21"/>
                <w:szCs w:val="21"/>
              </w:rPr>
            </w:pPr>
          </w:p>
        </w:tc>
      </w:tr>
      <w:tr w:rsidR="00AC6541" w:rsidRPr="00363570" w14:paraId="7567DC72" w14:textId="77777777" w:rsidTr="00977D9B">
        <w:trPr>
          <w:trHeight w:val="20"/>
        </w:trPr>
        <w:tc>
          <w:tcPr>
            <w:tcW w:w="3614" w:type="dxa"/>
          </w:tcPr>
          <w:p w14:paraId="6688EF4C" w14:textId="77777777" w:rsidR="00AC6541" w:rsidRPr="00363570" w:rsidRDefault="00AC6541" w:rsidP="00AC6541">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Eventos de Multa Indenizatória</w:t>
            </w:r>
            <w:r w:rsidRPr="00363570">
              <w:rPr>
                <w:rFonts w:ascii="Tahoma" w:hAnsi="Tahoma" w:cs="Tahoma"/>
                <w:color w:val="000000"/>
                <w:sz w:val="21"/>
                <w:szCs w:val="21"/>
              </w:rPr>
              <w:t>”:</w:t>
            </w:r>
          </w:p>
        </w:tc>
        <w:tc>
          <w:tcPr>
            <w:tcW w:w="6753" w:type="dxa"/>
          </w:tcPr>
          <w:p w14:paraId="2E512894" w14:textId="77777777"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São os eventos previstos no item 7.1. do Contrato de Cessão e abaixo transcritos:</w:t>
            </w:r>
          </w:p>
          <w:p w14:paraId="7A8E73CE" w14:textId="77777777"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p>
          <w:p w14:paraId="45FD8EF6" w14:textId="7BB68BC7" w:rsidR="00AC6541" w:rsidRPr="00363570" w:rsidRDefault="00AC6541" w:rsidP="00AC6541">
            <w:pPr>
              <w:pStyle w:val="PargrafodaLista"/>
              <w:numPr>
                <w:ilvl w:val="0"/>
                <w:numId w:val="14"/>
              </w:numPr>
              <w:tabs>
                <w:tab w:val="left" w:pos="723"/>
              </w:tabs>
              <w:suppressAutoHyphens/>
              <w:spacing w:line="300" w:lineRule="exact"/>
              <w:jc w:val="both"/>
              <w:rPr>
                <w:rFonts w:ascii="Tahoma" w:hAnsi="Tahoma" w:cs="Tahoma"/>
                <w:sz w:val="21"/>
                <w:szCs w:val="21"/>
              </w:rPr>
            </w:pPr>
            <w:r w:rsidRPr="00363570">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por quaisquer terceiros, pela Devedora, ou pelo Cedente, conforme aplicável, suas controladoras, controladas, coligadas e afiliadas, ou a ilegitimidade, inexistência, invalidade, ineficácia ou </w:t>
            </w:r>
            <w:r w:rsidRPr="00363570">
              <w:rPr>
                <w:rStyle w:val="deltaviewinsertion0"/>
                <w:rFonts w:ascii="Tahoma" w:hAnsi="Tahoma" w:cs="Tahoma"/>
                <w:color w:val="auto"/>
                <w:sz w:val="21"/>
                <w:szCs w:val="21"/>
                <w:u w:val="none"/>
              </w:rPr>
              <w:t>inexigibilidade</w:t>
            </w:r>
            <w:r w:rsidRPr="00363570">
              <w:rPr>
                <w:rFonts w:ascii="Tahoma" w:hAnsi="Tahoma" w:cs="Tahoma"/>
                <w:sz w:val="21"/>
                <w:szCs w:val="21"/>
              </w:rPr>
              <w:t xml:space="preserve"> dos Créditos Imobiliários seja reconhecida por decisão judicial de qualquer instância, no todo ou em parte</w:t>
            </w:r>
            <w:r w:rsidRPr="00363570">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do Contrato de Locação, ainda que tal contestação ou reconhecimento esteja fundado em eventos ocorridos após a cessão dos Créditos Imobiliários</w:t>
            </w:r>
            <w:r w:rsidRPr="00363570">
              <w:rPr>
                <w:rFonts w:ascii="Tahoma" w:hAnsi="Tahoma" w:cs="Tahoma"/>
                <w:sz w:val="21"/>
                <w:szCs w:val="21"/>
              </w:rPr>
              <w:t>;</w:t>
            </w:r>
          </w:p>
          <w:p w14:paraId="2B624737" w14:textId="77777777" w:rsidR="00AC6541" w:rsidRPr="00363570" w:rsidRDefault="00AC6541" w:rsidP="00AC6541">
            <w:pPr>
              <w:pStyle w:val="PargrafodaLista"/>
              <w:tabs>
                <w:tab w:val="left" w:pos="723"/>
              </w:tabs>
              <w:suppressAutoHyphens/>
              <w:spacing w:line="300" w:lineRule="exact"/>
              <w:ind w:left="676"/>
              <w:jc w:val="both"/>
              <w:rPr>
                <w:rFonts w:ascii="Tahoma" w:hAnsi="Tahoma" w:cs="Tahoma"/>
                <w:sz w:val="21"/>
                <w:szCs w:val="21"/>
              </w:rPr>
            </w:pPr>
          </w:p>
          <w:p w14:paraId="7452C645" w14:textId="5BF15B5E" w:rsidR="00AC6541" w:rsidRPr="00363570" w:rsidRDefault="00AC6541" w:rsidP="00AC6541">
            <w:pPr>
              <w:pStyle w:val="PargrafodaLista"/>
              <w:numPr>
                <w:ilvl w:val="0"/>
                <w:numId w:val="14"/>
              </w:numPr>
              <w:tabs>
                <w:tab w:val="left" w:pos="723"/>
              </w:tabs>
              <w:suppressAutoHyphens/>
              <w:spacing w:line="300" w:lineRule="exact"/>
              <w:jc w:val="both"/>
              <w:rPr>
                <w:rFonts w:ascii="Tahoma" w:hAnsi="Tahoma" w:cs="Tahoma"/>
                <w:sz w:val="21"/>
                <w:szCs w:val="21"/>
              </w:rPr>
            </w:pPr>
            <w:r w:rsidRPr="00363570">
              <w:rPr>
                <w:rFonts w:ascii="Tahoma" w:hAnsi="Tahoma" w:cs="Tahoma"/>
                <w:sz w:val="21"/>
                <w:szCs w:val="21"/>
              </w:rPr>
              <w:t>o direito à Recompra Compulsória, de que é titular a Emissora nos termos do Contrato de Cessão, não puder ser exercido, em sua plenitude, por qualquer motivo, desde que não seja por culpa ou dolo da Emissora; ou</w:t>
            </w:r>
          </w:p>
          <w:p w14:paraId="2E7E3EB3" w14:textId="77777777" w:rsidR="00AC6541" w:rsidRPr="00363570" w:rsidRDefault="00AC6541" w:rsidP="00AC6541">
            <w:pPr>
              <w:pStyle w:val="PargrafodaLista"/>
              <w:spacing w:line="300" w:lineRule="exact"/>
              <w:rPr>
                <w:rFonts w:ascii="Tahoma" w:hAnsi="Tahoma" w:cs="Tahoma"/>
                <w:sz w:val="21"/>
                <w:szCs w:val="21"/>
              </w:rPr>
            </w:pPr>
          </w:p>
          <w:p w14:paraId="268D353C" w14:textId="77777777" w:rsidR="00AC6541" w:rsidRPr="00363570" w:rsidRDefault="00AC6541" w:rsidP="00AC6541">
            <w:pPr>
              <w:pStyle w:val="PargrafodaLista"/>
              <w:spacing w:line="300" w:lineRule="exact"/>
              <w:rPr>
                <w:rFonts w:ascii="Tahoma" w:hAnsi="Tahoma" w:cs="Tahoma"/>
                <w:sz w:val="21"/>
                <w:szCs w:val="21"/>
              </w:rPr>
            </w:pPr>
          </w:p>
          <w:p w14:paraId="1240157E" w14:textId="77777777" w:rsidR="00AC6541" w:rsidRPr="00363570" w:rsidRDefault="00AC6541" w:rsidP="00AC6541">
            <w:pPr>
              <w:pStyle w:val="PargrafodaLista"/>
              <w:numPr>
                <w:ilvl w:val="0"/>
                <w:numId w:val="14"/>
              </w:numPr>
              <w:tabs>
                <w:tab w:val="left" w:pos="723"/>
              </w:tabs>
              <w:suppressAutoHyphens/>
              <w:spacing w:line="300" w:lineRule="exact"/>
              <w:jc w:val="both"/>
              <w:rPr>
                <w:rFonts w:ascii="Tahoma" w:hAnsi="Tahoma" w:cs="Tahoma"/>
                <w:sz w:val="21"/>
                <w:szCs w:val="21"/>
              </w:rPr>
            </w:pPr>
            <w:r w:rsidRPr="00363570">
              <w:rPr>
                <w:rFonts w:ascii="Tahoma" w:eastAsia="MS Mincho" w:hAnsi="Tahoma" w:cs="Tahoma"/>
                <w:sz w:val="21"/>
                <w:szCs w:val="21"/>
              </w:rPr>
              <w:t>falsidade, incorreção, omissão ou incompletude das declarações prestadas pelo Cedente que afete a legitimidade, existência, validade, eficácia e exigibilidade da integralidade dos Créditos Imobiliários.</w:t>
            </w:r>
          </w:p>
          <w:p w14:paraId="3C381CD7" w14:textId="77777777" w:rsidR="00AC6541" w:rsidRPr="00363570" w:rsidRDefault="00AC6541" w:rsidP="00AC6541">
            <w:pPr>
              <w:pStyle w:val="PargrafodaLista"/>
              <w:spacing w:line="300" w:lineRule="exact"/>
              <w:rPr>
                <w:rFonts w:ascii="Tahoma" w:hAnsi="Tahoma" w:cs="Tahoma"/>
                <w:color w:val="000000"/>
                <w:sz w:val="21"/>
                <w:szCs w:val="21"/>
              </w:rPr>
            </w:pPr>
          </w:p>
          <w:p w14:paraId="3F853C52" w14:textId="77777777"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p>
        </w:tc>
      </w:tr>
      <w:tr w:rsidR="00AC6541" w:rsidRPr="00363570" w14:paraId="13400E0D" w14:textId="77777777" w:rsidTr="00977D9B">
        <w:trPr>
          <w:trHeight w:val="20"/>
        </w:trPr>
        <w:tc>
          <w:tcPr>
            <w:tcW w:w="3614" w:type="dxa"/>
          </w:tcPr>
          <w:p w14:paraId="2C80E645" w14:textId="77777777" w:rsidR="00AC6541" w:rsidRPr="00363570" w:rsidRDefault="00AC6541" w:rsidP="00AC6541">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lastRenderedPageBreak/>
              <w:t>“</w:t>
            </w:r>
            <w:r w:rsidRPr="00363570">
              <w:rPr>
                <w:rFonts w:ascii="Tahoma" w:hAnsi="Tahoma" w:cs="Tahoma"/>
                <w:color w:val="000000"/>
                <w:sz w:val="21"/>
                <w:szCs w:val="21"/>
                <w:u w:val="single"/>
              </w:rPr>
              <w:t>Eventos de Recompra Compulsória</w:t>
            </w:r>
            <w:r w:rsidRPr="00363570">
              <w:rPr>
                <w:rFonts w:ascii="Tahoma" w:hAnsi="Tahoma" w:cs="Tahoma"/>
                <w:color w:val="000000"/>
                <w:sz w:val="21"/>
                <w:szCs w:val="21"/>
              </w:rPr>
              <w:t>”:</w:t>
            </w:r>
          </w:p>
        </w:tc>
        <w:tc>
          <w:tcPr>
            <w:tcW w:w="6753" w:type="dxa"/>
          </w:tcPr>
          <w:p w14:paraId="344B2EF2" w14:textId="07EAF22E" w:rsidR="00AC6541" w:rsidRPr="00252215" w:rsidRDefault="00AC6541" w:rsidP="004D75BD">
            <w:pPr>
              <w:widowControl w:val="0"/>
              <w:spacing w:line="300" w:lineRule="exact"/>
              <w:ind w:left="5"/>
              <w:jc w:val="both"/>
              <w:rPr>
                <w:rFonts w:ascii="Tahoma" w:hAnsi="Tahoma" w:cs="Tahoma"/>
                <w:color w:val="000000"/>
                <w:sz w:val="21"/>
                <w:szCs w:val="21"/>
                <w:highlight w:val="yellow"/>
              </w:rPr>
            </w:pPr>
            <w:r w:rsidRPr="00363570">
              <w:rPr>
                <w:rFonts w:ascii="Tahoma" w:hAnsi="Tahoma" w:cs="Tahoma"/>
                <w:color w:val="000000"/>
                <w:sz w:val="21"/>
                <w:szCs w:val="21"/>
              </w:rPr>
              <w:t xml:space="preserve">São os eventos previstos no item 6.1 do Contrato de Cessão e abaixo transcritos, que, quando </w:t>
            </w:r>
            <w:r w:rsidRPr="00363570">
              <w:rPr>
                <w:rFonts w:ascii="Tahoma" w:hAnsi="Tahoma" w:cs="Tahoma"/>
                <w:sz w:val="21"/>
                <w:szCs w:val="21"/>
              </w:rPr>
              <w:t xml:space="preserve">ocorridos e </w:t>
            </w:r>
            <w:r>
              <w:rPr>
                <w:rFonts w:ascii="Tahoma" w:hAnsi="Tahoma" w:cs="Tahoma"/>
                <w:sz w:val="21"/>
                <w:szCs w:val="21"/>
              </w:rPr>
              <w:t>desde que não haja oposição da Assembleia Geral de Titulares dos CRI dentro de um prazo de [=] ([=]) dias contados da ocorrência de cada evento</w:t>
            </w:r>
            <w:r w:rsidRPr="00363570">
              <w:rPr>
                <w:rFonts w:ascii="Tahoma" w:hAnsi="Tahoma" w:cs="Tahoma"/>
                <w:sz w:val="21"/>
                <w:szCs w:val="21"/>
              </w:rPr>
              <w:t>, observados o quórum e os procedimentos previstos no item 16.9.1 deste Termo</w:t>
            </w:r>
            <w:r w:rsidRPr="00363570">
              <w:rPr>
                <w:rFonts w:ascii="Tahoma" w:hAnsi="Tahoma" w:cs="Tahoma"/>
                <w:color w:val="000000"/>
                <w:sz w:val="21"/>
                <w:szCs w:val="21"/>
              </w:rPr>
              <w:t>, ensejam a recompra compulsória da totalidade dos Créditos Imobiliários:</w:t>
            </w:r>
            <w:r>
              <w:rPr>
                <w:rFonts w:ascii="Tahoma" w:hAnsi="Tahoma" w:cs="Tahoma"/>
                <w:color w:val="000000"/>
                <w:sz w:val="21"/>
                <w:szCs w:val="21"/>
              </w:rPr>
              <w:t xml:space="preserve"> </w:t>
            </w:r>
          </w:p>
          <w:p w14:paraId="7D14C396" w14:textId="528D7EF4" w:rsidR="004D75BD" w:rsidRPr="00CD3160" w:rsidRDefault="00AC6541" w:rsidP="004D75BD">
            <w:pPr>
              <w:widowControl w:val="0"/>
              <w:tabs>
                <w:tab w:val="left" w:pos="1425"/>
              </w:tabs>
              <w:suppressAutoHyphens/>
              <w:spacing w:line="300" w:lineRule="exact"/>
              <w:ind w:left="-44"/>
              <w:jc w:val="both"/>
              <w:rPr>
                <w:rFonts w:ascii="Tahoma" w:hAnsi="Tahoma" w:cs="Tahoma"/>
                <w:w w:val="0"/>
                <w:sz w:val="21"/>
                <w:szCs w:val="21"/>
              </w:rPr>
            </w:pPr>
            <w:r w:rsidRPr="00363570">
              <w:rPr>
                <w:rFonts w:ascii="Tahoma" w:hAnsi="Tahoma" w:cs="Tahoma"/>
                <w:color w:val="000000"/>
                <w:sz w:val="21"/>
                <w:szCs w:val="21"/>
              </w:rPr>
              <w:t xml:space="preserve"> </w:t>
            </w:r>
            <w:r w:rsidR="004D75BD">
              <w:rPr>
                <w:rFonts w:ascii="Tahoma" w:hAnsi="Tahoma" w:cs="Tahoma"/>
                <w:color w:val="000000"/>
                <w:sz w:val="21"/>
                <w:szCs w:val="21"/>
              </w:rPr>
              <w:tab/>
            </w:r>
          </w:p>
          <w:p w14:paraId="20A04C87" w14:textId="0B0A35C0" w:rsidR="004D75BD" w:rsidRPr="00CD3160" w:rsidRDefault="004D75BD" w:rsidP="004D75BD">
            <w:pPr>
              <w:numPr>
                <w:ilvl w:val="0"/>
                <w:numId w:val="16"/>
              </w:numPr>
              <w:autoSpaceDE w:val="0"/>
              <w:autoSpaceDN w:val="0"/>
              <w:adjustRightInd w:val="0"/>
              <w:spacing w:line="300" w:lineRule="exact"/>
              <w:ind w:left="709" w:hanging="709"/>
              <w:jc w:val="both"/>
              <w:rPr>
                <w:rFonts w:ascii="Tahoma" w:hAnsi="Tahoma" w:cs="Tahoma"/>
                <w:w w:val="0"/>
                <w:sz w:val="21"/>
                <w:szCs w:val="21"/>
              </w:rPr>
            </w:pPr>
            <w:r w:rsidRPr="00CD3160">
              <w:rPr>
                <w:rFonts w:ascii="Tahoma" w:hAnsi="Tahoma" w:cs="Tahoma"/>
                <w:w w:val="0"/>
                <w:sz w:val="21"/>
                <w:szCs w:val="21"/>
              </w:rPr>
              <w:t xml:space="preserve">não cumprimento, pelo </w:t>
            </w:r>
            <w:r w:rsidRPr="00CD3160">
              <w:rPr>
                <w:rFonts w:ascii="Tahoma" w:hAnsi="Tahoma" w:cs="Tahoma"/>
                <w:color w:val="000000"/>
                <w:sz w:val="21"/>
                <w:szCs w:val="21"/>
              </w:rPr>
              <w:t>Cedente</w:t>
            </w:r>
            <w:r w:rsidRPr="00CD3160">
              <w:rPr>
                <w:rFonts w:ascii="Tahoma" w:hAnsi="Tahoma" w:cs="Tahoma"/>
                <w:w w:val="0"/>
                <w:sz w:val="21"/>
                <w:szCs w:val="21"/>
              </w:rPr>
              <w:t xml:space="preserve">, de quaisquer obrigações pecuniárias assumidas por força </w:t>
            </w:r>
            <w:r>
              <w:rPr>
                <w:rFonts w:ascii="Tahoma" w:hAnsi="Tahoma" w:cs="Tahoma"/>
                <w:w w:val="0"/>
                <w:sz w:val="21"/>
                <w:szCs w:val="21"/>
              </w:rPr>
              <w:t>do</w:t>
            </w:r>
            <w:r w:rsidRPr="00CD3160">
              <w:rPr>
                <w:rFonts w:ascii="Tahoma" w:hAnsi="Tahoma" w:cs="Tahoma"/>
                <w:w w:val="0"/>
                <w:sz w:val="21"/>
                <w:szCs w:val="21"/>
              </w:rPr>
              <w:t xml:space="preserve"> Contrato de Cessão, que não tenham sido sanadas no prazo de </w:t>
            </w:r>
            <w:r>
              <w:rPr>
                <w:rFonts w:ascii="Tahoma" w:hAnsi="Tahoma" w:cs="Tahoma"/>
                <w:w w:val="0"/>
                <w:sz w:val="21"/>
                <w:szCs w:val="21"/>
              </w:rPr>
              <w:t>2</w:t>
            </w:r>
            <w:r w:rsidRPr="00CD3160">
              <w:rPr>
                <w:rFonts w:ascii="Tahoma" w:hAnsi="Tahoma" w:cs="Tahoma"/>
                <w:w w:val="0"/>
                <w:sz w:val="21"/>
                <w:szCs w:val="21"/>
              </w:rPr>
              <w:t xml:space="preserve"> (</w:t>
            </w:r>
            <w:r>
              <w:rPr>
                <w:rFonts w:ascii="Tahoma" w:hAnsi="Tahoma" w:cs="Tahoma"/>
                <w:w w:val="0"/>
                <w:sz w:val="21"/>
                <w:szCs w:val="21"/>
              </w:rPr>
              <w:t>dois</w:t>
            </w:r>
            <w:r w:rsidRPr="00CD3160">
              <w:rPr>
                <w:rFonts w:ascii="Tahoma" w:hAnsi="Tahoma" w:cs="Tahoma"/>
                <w:w w:val="0"/>
                <w:sz w:val="21"/>
                <w:szCs w:val="21"/>
              </w:rPr>
              <w:t xml:space="preserve">) Dias Úteis ou </w:t>
            </w:r>
            <w:r w:rsidRPr="00CD3160">
              <w:rPr>
                <w:rFonts w:ascii="Tahoma" w:hAnsi="Tahoma" w:cs="Tahoma"/>
                <w:sz w:val="21"/>
                <w:szCs w:val="21"/>
              </w:rPr>
              <w:t>nos respectivos prazos de cura se houver</w:t>
            </w:r>
            <w:r w:rsidRPr="00CD3160">
              <w:rPr>
                <w:rFonts w:ascii="Tahoma" w:hAnsi="Tahoma" w:cs="Tahoma"/>
                <w:w w:val="0"/>
                <w:sz w:val="21"/>
                <w:szCs w:val="21"/>
              </w:rPr>
              <w:t xml:space="preserve">; </w:t>
            </w:r>
          </w:p>
          <w:p w14:paraId="40A49469" w14:textId="77777777" w:rsidR="004D75BD" w:rsidRPr="00CD3160" w:rsidRDefault="004D75BD" w:rsidP="004D75BD">
            <w:pPr>
              <w:autoSpaceDE w:val="0"/>
              <w:autoSpaceDN w:val="0"/>
              <w:adjustRightInd w:val="0"/>
              <w:spacing w:line="300" w:lineRule="exact"/>
              <w:ind w:left="709" w:hanging="709"/>
              <w:jc w:val="both"/>
              <w:rPr>
                <w:rFonts w:ascii="Tahoma" w:hAnsi="Tahoma" w:cs="Tahoma"/>
                <w:w w:val="0"/>
                <w:sz w:val="21"/>
                <w:szCs w:val="21"/>
              </w:rPr>
            </w:pPr>
          </w:p>
          <w:p w14:paraId="04DE50EC" w14:textId="144667DB" w:rsidR="004D75BD" w:rsidRPr="00801C45" w:rsidRDefault="004D75BD" w:rsidP="004D75BD">
            <w:pPr>
              <w:numPr>
                <w:ilvl w:val="0"/>
                <w:numId w:val="16"/>
              </w:numPr>
              <w:autoSpaceDE w:val="0"/>
              <w:autoSpaceDN w:val="0"/>
              <w:adjustRightInd w:val="0"/>
              <w:spacing w:line="300" w:lineRule="exact"/>
              <w:ind w:left="709" w:hanging="709"/>
              <w:jc w:val="both"/>
              <w:rPr>
                <w:rFonts w:ascii="Tahoma" w:hAnsi="Tahoma" w:cs="Tahoma"/>
                <w:w w:val="0"/>
                <w:sz w:val="21"/>
                <w:szCs w:val="21"/>
              </w:rPr>
            </w:pPr>
            <w:r w:rsidRPr="00CD3160">
              <w:rPr>
                <w:rFonts w:ascii="Tahoma" w:hAnsi="Tahoma" w:cs="Tahoma"/>
                <w:w w:val="0"/>
                <w:sz w:val="21"/>
                <w:szCs w:val="21"/>
              </w:rPr>
              <w:t xml:space="preserve">não cumprimento, pelo </w:t>
            </w:r>
            <w:r w:rsidRPr="00CD3160">
              <w:rPr>
                <w:rFonts w:ascii="Tahoma" w:hAnsi="Tahoma" w:cs="Tahoma"/>
                <w:color w:val="000000"/>
                <w:sz w:val="21"/>
                <w:szCs w:val="21"/>
              </w:rPr>
              <w:t>Cedente</w:t>
            </w:r>
            <w:r w:rsidRPr="00CD3160">
              <w:rPr>
                <w:rFonts w:ascii="Tahoma" w:hAnsi="Tahoma" w:cs="Tahoma"/>
                <w:w w:val="0"/>
                <w:sz w:val="21"/>
                <w:szCs w:val="21"/>
              </w:rPr>
              <w:t xml:space="preserve">, de quaisquer obrigações não pecuniárias assumidas por força </w:t>
            </w:r>
            <w:r>
              <w:rPr>
                <w:rFonts w:ascii="Tahoma" w:hAnsi="Tahoma" w:cs="Tahoma"/>
                <w:w w:val="0"/>
                <w:sz w:val="21"/>
                <w:szCs w:val="21"/>
              </w:rPr>
              <w:t>do</w:t>
            </w:r>
            <w:r w:rsidRPr="00CD3160">
              <w:rPr>
                <w:rFonts w:ascii="Tahoma" w:hAnsi="Tahoma" w:cs="Tahoma"/>
                <w:w w:val="0"/>
                <w:sz w:val="21"/>
                <w:szCs w:val="21"/>
              </w:rPr>
              <w:t xml:space="preserve"> Contrato de Cessão, que não tenham sido sanadas no prazo de 30 (trinta) dias ou </w:t>
            </w:r>
            <w:r w:rsidRPr="00CD3160">
              <w:rPr>
                <w:rFonts w:ascii="Tahoma" w:hAnsi="Tahoma" w:cs="Tahoma"/>
                <w:sz w:val="21"/>
                <w:szCs w:val="21"/>
              </w:rPr>
              <w:t xml:space="preserve">nos </w:t>
            </w:r>
            <w:r w:rsidRPr="00801C45">
              <w:rPr>
                <w:rFonts w:ascii="Tahoma" w:hAnsi="Tahoma" w:cs="Tahoma"/>
                <w:sz w:val="21"/>
                <w:szCs w:val="21"/>
              </w:rPr>
              <w:t>respectivos prazos de cura</w:t>
            </w:r>
            <w:r w:rsidRPr="00801C45">
              <w:rPr>
                <w:rFonts w:ascii="Tahoma" w:hAnsi="Tahoma" w:cs="Tahoma"/>
                <w:w w:val="0"/>
                <w:sz w:val="21"/>
                <w:szCs w:val="21"/>
              </w:rPr>
              <w:t xml:space="preserve">; </w:t>
            </w:r>
          </w:p>
          <w:p w14:paraId="5FD319DE" w14:textId="77777777" w:rsidR="004D75BD" w:rsidRPr="00801C45" w:rsidRDefault="004D75BD" w:rsidP="004D75BD">
            <w:pPr>
              <w:pStyle w:val="PargrafodaLista"/>
              <w:rPr>
                <w:rFonts w:ascii="Tahoma" w:hAnsi="Tahoma" w:cs="Tahoma"/>
                <w:w w:val="0"/>
                <w:sz w:val="21"/>
                <w:szCs w:val="21"/>
              </w:rPr>
            </w:pPr>
          </w:p>
          <w:p w14:paraId="409432F7" w14:textId="3764318A" w:rsidR="004D75BD" w:rsidRPr="00801C45" w:rsidRDefault="004D75BD" w:rsidP="004D75BD">
            <w:pPr>
              <w:numPr>
                <w:ilvl w:val="0"/>
                <w:numId w:val="16"/>
              </w:numPr>
              <w:autoSpaceDE w:val="0"/>
              <w:autoSpaceDN w:val="0"/>
              <w:adjustRightInd w:val="0"/>
              <w:spacing w:line="300" w:lineRule="exact"/>
              <w:ind w:left="709" w:hanging="709"/>
              <w:jc w:val="both"/>
              <w:rPr>
                <w:rFonts w:ascii="Tahoma" w:hAnsi="Tahoma" w:cs="Tahoma"/>
                <w:w w:val="0"/>
                <w:sz w:val="21"/>
                <w:szCs w:val="21"/>
              </w:rPr>
            </w:pPr>
            <w:r w:rsidRPr="00801C45">
              <w:rPr>
                <w:rFonts w:ascii="Tahoma" w:hAnsi="Tahoma" w:cs="Tahoma"/>
                <w:sz w:val="21"/>
                <w:szCs w:val="21"/>
              </w:rPr>
              <w:t>caso o Cedente adite, modifique ou de qualquer forma altere o Contrato de Locação</w:t>
            </w:r>
            <w:r>
              <w:rPr>
                <w:rFonts w:ascii="Tahoma" w:hAnsi="Tahoma" w:cs="Tahoma"/>
                <w:sz w:val="21"/>
                <w:szCs w:val="21"/>
              </w:rPr>
              <w:t xml:space="preserve"> </w:t>
            </w:r>
            <w:r w:rsidRPr="00801C45">
              <w:rPr>
                <w:rFonts w:ascii="Tahoma" w:hAnsi="Tahoma"/>
                <w:sz w:val="21"/>
              </w:rPr>
              <w:t xml:space="preserve">sem a prévia e expressa autorização da </w:t>
            </w:r>
            <w:r w:rsidR="007E6C9C">
              <w:rPr>
                <w:rFonts w:ascii="Tahoma" w:hAnsi="Tahoma"/>
                <w:sz w:val="21"/>
              </w:rPr>
              <w:t>Emissora</w:t>
            </w:r>
            <w:r w:rsidRPr="00801C45">
              <w:rPr>
                <w:rFonts w:ascii="Tahoma" w:hAnsi="Tahoma"/>
                <w:sz w:val="21"/>
              </w:rPr>
              <w:t xml:space="preserve">, </w:t>
            </w:r>
            <w:r w:rsidRPr="00801C45">
              <w:rPr>
                <w:rFonts w:ascii="Tahoma" w:hAnsi="Tahoma"/>
                <w:color w:val="000000"/>
                <w:sz w:val="21"/>
                <w:highlight w:val="yellow"/>
              </w:rPr>
              <w:t>ressalvad</w:t>
            </w:r>
            <w:r w:rsidRPr="004D75BD">
              <w:rPr>
                <w:rFonts w:ascii="Tahoma" w:hAnsi="Tahoma"/>
                <w:color w:val="000000"/>
                <w:sz w:val="21"/>
                <w:highlight w:val="yellow"/>
              </w:rPr>
              <w:t>a a exceção feita na Cláusula 5.</w:t>
            </w:r>
            <w:r w:rsidRPr="004D75BD">
              <w:rPr>
                <w:rFonts w:ascii="Tahoma" w:hAnsi="Tahoma" w:cs="Tahoma"/>
                <w:color w:val="000000"/>
                <w:sz w:val="21"/>
                <w:szCs w:val="21"/>
                <w:highlight w:val="yellow"/>
              </w:rPr>
              <w:t>4. do Contrato</w:t>
            </w:r>
            <w:r w:rsidRPr="004D75BD">
              <w:rPr>
                <w:rFonts w:ascii="Tahoma" w:hAnsi="Tahoma" w:cs="Tahoma"/>
                <w:color w:val="000000"/>
                <w:sz w:val="21"/>
                <w:szCs w:val="21"/>
                <w:highlight w:val="yellow"/>
              </w:rPr>
              <w:t xml:space="preserve"> de Cessão</w:t>
            </w:r>
            <w:r w:rsidRPr="00801C45">
              <w:rPr>
                <w:rFonts w:ascii="Tahoma" w:hAnsi="Tahoma" w:cs="Tahoma"/>
                <w:color w:val="000000"/>
                <w:sz w:val="21"/>
                <w:szCs w:val="21"/>
              </w:rPr>
              <w:t xml:space="preserve">. As solicitações de alteração serão submetidas pela </w:t>
            </w:r>
            <w:r w:rsidR="007E6C9C">
              <w:rPr>
                <w:rFonts w:ascii="Tahoma" w:hAnsi="Tahoma" w:cs="Tahoma"/>
                <w:color w:val="000000"/>
                <w:sz w:val="21"/>
                <w:szCs w:val="21"/>
              </w:rPr>
              <w:t>Emissora</w:t>
            </w:r>
            <w:r w:rsidRPr="00801C45">
              <w:rPr>
                <w:rFonts w:ascii="Tahoma" w:hAnsi="Tahoma" w:cs="Tahoma"/>
                <w:color w:val="000000"/>
                <w:sz w:val="21"/>
                <w:szCs w:val="21"/>
              </w:rPr>
              <w:t xml:space="preserve"> à aprovação dos titulares dos CRI em Assembleia Geral de Titulares dos CRI. Sem prejuízo do ora disposto, fica facultado à </w:t>
            </w:r>
            <w:r w:rsidR="007E6C9C">
              <w:rPr>
                <w:rFonts w:ascii="Tahoma" w:hAnsi="Tahoma" w:cs="Tahoma"/>
                <w:color w:val="000000"/>
                <w:sz w:val="21"/>
                <w:szCs w:val="21"/>
              </w:rPr>
              <w:t>Emissora</w:t>
            </w:r>
            <w:r w:rsidRPr="00801C45">
              <w:rPr>
                <w:rFonts w:ascii="Tahoma" w:hAnsi="Tahoma" w:cs="Tahoma"/>
                <w:color w:val="000000"/>
                <w:sz w:val="21"/>
                <w:szCs w:val="21"/>
              </w:rPr>
              <w:t>, a seu exclusivo critério, submeter quaisquer matérias à aprovação dos titulares dos CRI em Assembleia Geral de Titulares dos CRI, inclusive as acima previstas;</w:t>
            </w:r>
          </w:p>
          <w:p w14:paraId="1073F4FE" w14:textId="77777777" w:rsidR="004D75BD" w:rsidRPr="007559E2" w:rsidRDefault="004D75BD" w:rsidP="004D75BD">
            <w:pPr>
              <w:autoSpaceDE w:val="0"/>
              <w:autoSpaceDN w:val="0"/>
              <w:adjustRightInd w:val="0"/>
              <w:spacing w:line="300" w:lineRule="exact"/>
              <w:ind w:left="709" w:hanging="709"/>
              <w:jc w:val="both"/>
              <w:rPr>
                <w:rFonts w:ascii="Tahoma" w:hAnsi="Tahoma" w:cs="Tahoma"/>
                <w:sz w:val="21"/>
                <w:szCs w:val="21"/>
              </w:rPr>
            </w:pPr>
          </w:p>
          <w:p w14:paraId="4B8A5DC9" w14:textId="5800C6F8" w:rsidR="004D75BD" w:rsidRPr="007559E2" w:rsidRDefault="004D75BD" w:rsidP="004D75BD">
            <w:pPr>
              <w:numPr>
                <w:ilvl w:val="0"/>
                <w:numId w:val="16"/>
              </w:numPr>
              <w:autoSpaceDE w:val="0"/>
              <w:autoSpaceDN w:val="0"/>
              <w:adjustRightInd w:val="0"/>
              <w:spacing w:line="300" w:lineRule="exact"/>
              <w:ind w:left="709" w:hanging="709"/>
              <w:jc w:val="both"/>
              <w:rPr>
                <w:rStyle w:val="DeltaViewDeletion"/>
                <w:rFonts w:ascii="Tahoma" w:hAnsi="Tahoma" w:cs="Tahoma"/>
                <w:strike w:val="0"/>
                <w:color w:val="auto"/>
                <w:sz w:val="21"/>
                <w:szCs w:val="21"/>
              </w:rPr>
            </w:pPr>
            <w:r w:rsidRPr="007559E2">
              <w:rPr>
                <w:rStyle w:val="DeltaViewDeletion"/>
                <w:rFonts w:ascii="Tahoma" w:eastAsia="Arial Unicode MS" w:hAnsi="Tahoma" w:cs="Tahoma"/>
                <w:strike w:val="0"/>
                <w:color w:val="auto"/>
                <w:sz w:val="21"/>
                <w:szCs w:val="21"/>
              </w:rPr>
              <w:t xml:space="preserve">caso haja ajuizamento de ação judicial que tenha por objeto o Contrato de Locação, ou a existência, validade, eficácia ou </w:t>
            </w:r>
            <w:r w:rsidRPr="007559E2">
              <w:rPr>
                <w:rStyle w:val="DeltaViewDeletion"/>
                <w:rFonts w:ascii="Tahoma" w:eastAsia="Arial Unicode MS" w:hAnsi="Tahoma" w:cs="Tahoma"/>
                <w:strike w:val="0"/>
                <w:color w:val="auto"/>
                <w:sz w:val="21"/>
                <w:szCs w:val="21"/>
              </w:rPr>
              <w:lastRenderedPageBreak/>
              <w:t xml:space="preserve">exigibilidade dos Créditos Imobiliários e que este ajuizamento venha a interromper o recebimento dos Créditos Imobiliários pela </w:t>
            </w:r>
            <w:r w:rsidR="007559E2">
              <w:rPr>
                <w:rStyle w:val="DeltaViewDeletion"/>
                <w:rFonts w:ascii="Tahoma" w:eastAsia="Arial Unicode MS" w:hAnsi="Tahoma" w:cs="Tahoma"/>
                <w:strike w:val="0"/>
                <w:color w:val="auto"/>
                <w:sz w:val="21"/>
                <w:szCs w:val="21"/>
              </w:rPr>
              <w:t>Emissora</w:t>
            </w:r>
            <w:r w:rsidRPr="007559E2">
              <w:rPr>
                <w:rStyle w:val="DeltaViewDeletion"/>
                <w:rFonts w:ascii="Tahoma" w:eastAsia="Arial Unicode MS" w:hAnsi="Tahoma" w:cs="Tahoma"/>
                <w:strike w:val="0"/>
                <w:color w:val="auto"/>
                <w:sz w:val="21"/>
                <w:szCs w:val="21"/>
              </w:rPr>
              <w:t>, por todo e qualquer motivo, ainda que os recursos sejam depositados em juízo;</w:t>
            </w:r>
          </w:p>
          <w:p w14:paraId="163CB3A0" w14:textId="77777777" w:rsidR="004D75BD" w:rsidRPr="00CD3160" w:rsidRDefault="004D75BD" w:rsidP="004D75BD">
            <w:pPr>
              <w:widowControl w:val="0"/>
              <w:spacing w:line="300" w:lineRule="exact"/>
              <w:ind w:left="709" w:hanging="709"/>
              <w:jc w:val="both"/>
              <w:rPr>
                <w:rFonts w:ascii="Tahoma" w:hAnsi="Tahoma" w:cs="Tahoma"/>
                <w:sz w:val="21"/>
                <w:szCs w:val="21"/>
              </w:rPr>
            </w:pPr>
          </w:p>
          <w:p w14:paraId="31C3BF2B" w14:textId="30DE0989" w:rsidR="004D75BD" w:rsidRPr="00CD3160" w:rsidRDefault="004D75BD" w:rsidP="004D75BD">
            <w:pPr>
              <w:widowControl w:val="0"/>
              <w:numPr>
                <w:ilvl w:val="0"/>
                <w:numId w:val="16"/>
              </w:numPr>
              <w:spacing w:line="300" w:lineRule="exact"/>
              <w:ind w:left="709" w:hanging="709"/>
              <w:jc w:val="both"/>
              <w:rPr>
                <w:rFonts w:ascii="Tahoma" w:hAnsi="Tahoma" w:cs="Tahoma"/>
                <w:sz w:val="21"/>
                <w:szCs w:val="21"/>
              </w:rPr>
            </w:pPr>
            <w:commentRangeStart w:id="12"/>
            <w:r w:rsidRPr="00CD3160">
              <w:rPr>
                <w:rFonts w:ascii="Tahoma" w:hAnsi="Tahoma" w:cs="Tahoma"/>
                <w:sz w:val="21"/>
                <w:szCs w:val="21"/>
              </w:rPr>
              <w:t xml:space="preserve">caso o Contrato de Locação seja rescindido antecipadamente, nos termos do item </w:t>
            </w:r>
            <w:r w:rsidRPr="00CD3160">
              <w:rPr>
                <w:rFonts w:ascii="Tahoma" w:hAnsi="Tahoma" w:cs="Tahoma"/>
                <w:color w:val="000000" w:themeColor="text1"/>
                <w:sz w:val="21"/>
                <w:szCs w:val="21"/>
                <w:highlight w:val="yellow"/>
              </w:rPr>
              <w:t>[•]</w:t>
            </w:r>
            <w:r w:rsidRPr="00CD3160">
              <w:rPr>
                <w:rFonts w:ascii="Tahoma" w:hAnsi="Tahoma" w:cs="Tahoma"/>
                <w:sz w:val="21"/>
                <w:szCs w:val="21"/>
              </w:rPr>
              <w:t xml:space="preserve"> do Contrato de Locação </w:t>
            </w:r>
            <w:r>
              <w:rPr>
                <w:rFonts w:ascii="Tahoma" w:hAnsi="Tahoma" w:cs="Tahoma"/>
                <w:sz w:val="21"/>
                <w:szCs w:val="21"/>
              </w:rPr>
              <w:t>BTS</w:t>
            </w:r>
            <w:r w:rsidRPr="00CD3160">
              <w:rPr>
                <w:rFonts w:ascii="Tahoma" w:hAnsi="Tahoma" w:cs="Tahoma"/>
                <w:sz w:val="21"/>
                <w:szCs w:val="21"/>
              </w:rPr>
              <w:t xml:space="preserve">; </w:t>
            </w:r>
            <w:commentRangeEnd w:id="12"/>
            <w:r>
              <w:rPr>
                <w:rStyle w:val="Refdecomentrio"/>
              </w:rPr>
              <w:commentReference w:id="12"/>
            </w:r>
          </w:p>
          <w:p w14:paraId="3D899762" w14:textId="77777777" w:rsidR="004D75BD" w:rsidRPr="00CD3160" w:rsidRDefault="004D75BD" w:rsidP="004D75BD">
            <w:pPr>
              <w:autoSpaceDE w:val="0"/>
              <w:autoSpaceDN w:val="0"/>
              <w:adjustRightInd w:val="0"/>
              <w:spacing w:line="300" w:lineRule="exact"/>
              <w:ind w:left="709" w:hanging="709"/>
              <w:jc w:val="both"/>
              <w:rPr>
                <w:rFonts w:ascii="Tahoma" w:hAnsi="Tahoma" w:cs="Tahoma"/>
                <w:sz w:val="21"/>
                <w:szCs w:val="21"/>
              </w:rPr>
            </w:pPr>
          </w:p>
          <w:p w14:paraId="62815E5F" w14:textId="6CAA4015" w:rsidR="004D75BD" w:rsidRPr="00CD3160" w:rsidRDefault="004D75BD" w:rsidP="004D75BD">
            <w:pPr>
              <w:numPr>
                <w:ilvl w:val="0"/>
                <w:numId w:val="16"/>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w w:val="0"/>
                <w:sz w:val="21"/>
                <w:szCs w:val="21"/>
              </w:rPr>
              <w:t xml:space="preserve">caso a Devedora não realize quaisquer pagamentos relativos ao </w:t>
            </w:r>
            <w:r>
              <w:rPr>
                <w:rFonts w:ascii="Tahoma" w:hAnsi="Tahoma" w:cs="Tahoma"/>
                <w:w w:val="0"/>
                <w:sz w:val="21"/>
                <w:szCs w:val="21"/>
              </w:rPr>
              <w:t>Contrato de Locação</w:t>
            </w:r>
            <w:r w:rsidRPr="00CD3160">
              <w:rPr>
                <w:rFonts w:ascii="Tahoma" w:hAnsi="Tahoma" w:cs="Tahoma"/>
                <w:w w:val="0"/>
                <w:sz w:val="21"/>
                <w:szCs w:val="21"/>
              </w:rPr>
              <w:t xml:space="preserve">, </w:t>
            </w:r>
            <w:r w:rsidRPr="00CD3160">
              <w:rPr>
                <w:rFonts w:ascii="Tahoma" w:hAnsi="Tahoma" w:cs="Tahoma"/>
                <w:sz w:val="21"/>
                <w:szCs w:val="21"/>
              </w:rPr>
              <w:t>comprovada</w:t>
            </w:r>
            <w:r w:rsidRPr="00CD3160">
              <w:rPr>
                <w:rFonts w:ascii="Tahoma" w:hAnsi="Tahoma" w:cs="Tahoma"/>
                <w:w w:val="0"/>
                <w:sz w:val="21"/>
                <w:szCs w:val="21"/>
              </w:rPr>
              <w:t xml:space="preserve"> e justificadamente em razão de descumprimento das obrigações do </w:t>
            </w:r>
            <w:r w:rsidRPr="00CD3160">
              <w:rPr>
                <w:rFonts w:ascii="Tahoma" w:hAnsi="Tahoma" w:cs="Tahoma"/>
                <w:sz w:val="21"/>
                <w:szCs w:val="21"/>
              </w:rPr>
              <w:t>Cedente</w:t>
            </w:r>
            <w:r w:rsidRPr="00CD3160">
              <w:rPr>
                <w:rFonts w:ascii="Tahoma" w:hAnsi="Tahoma" w:cs="Tahoma"/>
                <w:w w:val="0"/>
                <w:sz w:val="21"/>
                <w:szCs w:val="21"/>
              </w:rPr>
              <w:t xml:space="preserve"> oriundas de tal instrumento. Caso exista divergência entre a Devedora e o </w:t>
            </w:r>
            <w:r w:rsidRPr="00CD3160">
              <w:rPr>
                <w:rFonts w:ascii="Tahoma" w:hAnsi="Tahoma" w:cs="Tahoma"/>
                <w:sz w:val="21"/>
                <w:szCs w:val="21"/>
              </w:rPr>
              <w:t>Cedente</w:t>
            </w:r>
            <w:r w:rsidRPr="00CD3160">
              <w:rPr>
                <w:rFonts w:ascii="Tahoma" w:hAnsi="Tahoma" w:cs="Tahoma"/>
                <w:w w:val="0"/>
                <w:sz w:val="21"/>
                <w:szCs w:val="21"/>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CD3160">
              <w:rPr>
                <w:rFonts w:ascii="Tahoma" w:hAnsi="Tahoma" w:cs="Tahoma"/>
                <w:sz w:val="21"/>
                <w:szCs w:val="21"/>
              </w:rPr>
              <w:t>Cedente</w:t>
            </w:r>
            <w:r w:rsidRPr="00CD3160">
              <w:rPr>
                <w:rFonts w:ascii="Tahoma" w:hAnsi="Tahoma" w:cs="Tahoma"/>
                <w:w w:val="0"/>
                <w:sz w:val="21"/>
                <w:szCs w:val="21"/>
              </w:rPr>
              <w:t xml:space="preserve"> oriundas do </w:t>
            </w:r>
            <w:r>
              <w:rPr>
                <w:rFonts w:ascii="Tahoma" w:hAnsi="Tahoma" w:cs="Tahoma"/>
                <w:w w:val="0"/>
                <w:sz w:val="21"/>
                <w:szCs w:val="21"/>
              </w:rPr>
              <w:t>Contrato de Locação</w:t>
            </w:r>
            <w:r w:rsidRPr="00CD3160">
              <w:rPr>
                <w:rFonts w:ascii="Tahoma" w:hAnsi="Tahoma" w:cs="Tahoma"/>
                <w:w w:val="0"/>
                <w:sz w:val="21"/>
                <w:szCs w:val="21"/>
              </w:rPr>
              <w:t>;</w:t>
            </w:r>
          </w:p>
          <w:p w14:paraId="180E3F33" w14:textId="77777777" w:rsidR="004D75BD" w:rsidRPr="00CD3160" w:rsidRDefault="004D75BD" w:rsidP="004D75BD">
            <w:pPr>
              <w:pStyle w:val="PargrafodaLista"/>
              <w:spacing w:line="300" w:lineRule="exact"/>
              <w:ind w:left="709" w:hanging="709"/>
              <w:rPr>
                <w:rFonts w:ascii="Tahoma" w:hAnsi="Tahoma" w:cs="Tahoma"/>
                <w:sz w:val="21"/>
                <w:szCs w:val="21"/>
              </w:rPr>
            </w:pPr>
          </w:p>
          <w:p w14:paraId="759B5573" w14:textId="77777777" w:rsidR="004D75BD" w:rsidRPr="00CD3160" w:rsidRDefault="004D75BD" w:rsidP="004D75BD">
            <w:pPr>
              <w:numPr>
                <w:ilvl w:val="0"/>
                <w:numId w:val="16"/>
              </w:numPr>
              <w:autoSpaceDE w:val="0"/>
              <w:autoSpaceDN w:val="0"/>
              <w:adjustRightInd w:val="0"/>
              <w:spacing w:line="300" w:lineRule="exact"/>
              <w:ind w:left="709" w:hanging="709"/>
              <w:jc w:val="both"/>
              <w:rPr>
                <w:rFonts w:ascii="Tahoma" w:hAnsi="Tahoma" w:cs="Tahoma"/>
                <w:sz w:val="21"/>
                <w:szCs w:val="21"/>
              </w:rPr>
            </w:pPr>
            <w:r w:rsidRPr="00EF3927">
              <w:rPr>
                <w:rFonts w:ascii="Tahoma" w:hAnsi="Tahoma" w:cs="Tahoma"/>
                <w:w w:val="0"/>
                <w:sz w:val="21"/>
                <w:szCs w:val="21"/>
              </w:rPr>
              <w:t>caso a Alienação Fiduciária</w:t>
            </w:r>
            <w:r>
              <w:rPr>
                <w:rFonts w:ascii="Tahoma" w:hAnsi="Tahoma" w:cs="Tahoma"/>
                <w:w w:val="0"/>
                <w:sz w:val="21"/>
                <w:szCs w:val="21"/>
              </w:rPr>
              <w:t xml:space="preserve"> do Imóvel</w:t>
            </w:r>
            <w:r w:rsidRPr="00EF3927">
              <w:rPr>
                <w:rFonts w:ascii="Tahoma" w:hAnsi="Tahoma" w:cs="Tahoma"/>
                <w:w w:val="0"/>
                <w:sz w:val="21"/>
                <w:szCs w:val="21"/>
              </w:rPr>
              <w:t xml:space="preserve"> seja anulada ou diminuída, ou, de qualquer forma, deixe de existir ou seja rescindida</w:t>
            </w:r>
            <w:r>
              <w:rPr>
                <w:rFonts w:ascii="Tahoma" w:hAnsi="Tahoma" w:cs="Tahoma"/>
                <w:w w:val="0"/>
                <w:sz w:val="21"/>
                <w:szCs w:val="21"/>
              </w:rPr>
              <w:t>;</w:t>
            </w:r>
          </w:p>
          <w:p w14:paraId="632A1962" w14:textId="77777777" w:rsidR="004D75BD" w:rsidRPr="00CD3160" w:rsidRDefault="004D75BD" w:rsidP="004D75BD">
            <w:pPr>
              <w:pStyle w:val="PargrafodaLista"/>
              <w:spacing w:line="300" w:lineRule="exact"/>
              <w:ind w:left="709" w:hanging="709"/>
              <w:rPr>
                <w:rFonts w:ascii="Tahoma" w:hAnsi="Tahoma" w:cs="Tahoma"/>
                <w:sz w:val="21"/>
                <w:szCs w:val="21"/>
              </w:rPr>
            </w:pPr>
          </w:p>
          <w:p w14:paraId="611CA123" w14:textId="77777777" w:rsidR="004D75BD" w:rsidRPr="00CD3160" w:rsidRDefault="004D75BD" w:rsidP="004D75BD">
            <w:pPr>
              <w:numPr>
                <w:ilvl w:val="0"/>
                <w:numId w:val="16"/>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sz w:val="21"/>
                <w:szCs w:val="21"/>
              </w:rPr>
              <w:t>caso o Cedente onere, grave, aliene, venda, ceda ou transfira o Imóvel a terceiros sem a prévia aprovação dos titulares dos CRI em Assembleia Geral de Titulares dos</w:t>
            </w:r>
            <w:r>
              <w:rPr>
                <w:rFonts w:ascii="Tahoma" w:hAnsi="Tahoma" w:cs="Tahoma"/>
                <w:sz w:val="21"/>
                <w:szCs w:val="21"/>
              </w:rPr>
              <w:t xml:space="preserve"> CRI</w:t>
            </w:r>
            <w:r w:rsidRPr="00CD3160">
              <w:rPr>
                <w:rFonts w:ascii="Tahoma" w:hAnsi="Tahoma" w:cs="Tahoma"/>
                <w:sz w:val="21"/>
                <w:szCs w:val="21"/>
              </w:rPr>
              <w:t>;</w:t>
            </w:r>
          </w:p>
          <w:p w14:paraId="225EA212" w14:textId="77777777" w:rsidR="004D75BD" w:rsidRPr="00CD3160" w:rsidRDefault="004D75BD" w:rsidP="004D75BD">
            <w:pPr>
              <w:pStyle w:val="PargrafodaLista"/>
              <w:spacing w:line="300" w:lineRule="exact"/>
              <w:ind w:left="709" w:hanging="709"/>
              <w:rPr>
                <w:rFonts w:ascii="Tahoma" w:hAnsi="Tahoma" w:cs="Tahoma"/>
                <w:sz w:val="21"/>
                <w:szCs w:val="21"/>
              </w:rPr>
            </w:pPr>
          </w:p>
          <w:p w14:paraId="237C44AA" w14:textId="77777777" w:rsidR="004D75BD" w:rsidRPr="00CD3160" w:rsidRDefault="004D75BD" w:rsidP="004D75BD">
            <w:pPr>
              <w:numPr>
                <w:ilvl w:val="0"/>
                <w:numId w:val="16"/>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sz w:val="21"/>
                <w:szCs w:val="21"/>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7162E31B" w14:textId="77777777" w:rsidR="004D75BD" w:rsidRPr="007559E2" w:rsidRDefault="004D75BD" w:rsidP="004D75BD">
            <w:pPr>
              <w:pStyle w:val="PargrafodaLista"/>
              <w:spacing w:line="300" w:lineRule="exact"/>
              <w:ind w:left="709" w:hanging="709"/>
              <w:rPr>
                <w:rFonts w:ascii="Tahoma" w:hAnsi="Tahoma" w:cs="Tahoma"/>
                <w:sz w:val="21"/>
                <w:szCs w:val="21"/>
              </w:rPr>
            </w:pPr>
          </w:p>
          <w:p w14:paraId="79AF693B" w14:textId="5A695D23" w:rsidR="004D75BD" w:rsidRPr="007559E2" w:rsidRDefault="004D75BD" w:rsidP="004D75BD">
            <w:pPr>
              <w:widowControl w:val="0"/>
              <w:numPr>
                <w:ilvl w:val="0"/>
                <w:numId w:val="16"/>
              </w:numPr>
              <w:autoSpaceDE w:val="0"/>
              <w:autoSpaceDN w:val="0"/>
              <w:adjustRightInd w:val="0"/>
              <w:spacing w:line="300" w:lineRule="exact"/>
              <w:ind w:left="709" w:hanging="709"/>
              <w:jc w:val="both"/>
              <w:rPr>
                <w:rStyle w:val="DeltaViewDeletion"/>
                <w:rFonts w:ascii="Tahoma" w:hAnsi="Tahoma" w:cs="Tahoma"/>
                <w:strike w:val="0"/>
                <w:color w:val="auto"/>
                <w:sz w:val="21"/>
                <w:szCs w:val="21"/>
              </w:rPr>
            </w:pPr>
            <w:r w:rsidRPr="007559E2">
              <w:rPr>
                <w:rStyle w:val="DeltaViewDeletion"/>
                <w:rFonts w:ascii="Tahoma" w:eastAsia="Arial Unicode MS" w:hAnsi="Tahoma" w:cs="Tahoma"/>
                <w:strike w:val="0"/>
                <w:color w:val="auto"/>
                <w:sz w:val="21"/>
                <w:szCs w:val="21"/>
              </w:rPr>
              <w:t xml:space="preserve">for verificada a inveracidade e/ou falsidade de quaisquer declarações feitas pelo </w:t>
            </w:r>
            <w:r w:rsidRPr="007559E2">
              <w:rPr>
                <w:rFonts w:ascii="Tahoma" w:hAnsi="Tahoma" w:cs="Tahoma"/>
                <w:sz w:val="21"/>
                <w:szCs w:val="21"/>
              </w:rPr>
              <w:t>Cedente</w:t>
            </w:r>
            <w:r w:rsidRPr="007559E2">
              <w:rPr>
                <w:rStyle w:val="DeltaViewDeletion"/>
                <w:rFonts w:ascii="Tahoma" w:eastAsia="Arial Unicode MS" w:hAnsi="Tahoma" w:cs="Tahoma"/>
                <w:strike w:val="0"/>
                <w:color w:val="auto"/>
                <w:sz w:val="21"/>
                <w:szCs w:val="21"/>
              </w:rPr>
              <w:t xml:space="preserve"> no Contrato de Cessão que afete os Créditos Imobiliários ou a Alienação Fiduciária do Imóvel;</w:t>
            </w:r>
          </w:p>
          <w:p w14:paraId="59650853" w14:textId="77777777" w:rsidR="004D75BD" w:rsidRPr="00CD3160" w:rsidRDefault="004D75BD" w:rsidP="004D75BD">
            <w:pPr>
              <w:widowControl w:val="0"/>
              <w:autoSpaceDE w:val="0"/>
              <w:autoSpaceDN w:val="0"/>
              <w:adjustRightInd w:val="0"/>
              <w:spacing w:line="300" w:lineRule="exact"/>
              <w:ind w:left="709" w:hanging="709"/>
              <w:jc w:val="both"/>
              <w:rPr>
                <w:rStyle w:val="DeltaViewDeletion"/>
                <w:rFonts w:ascii="Tahoma" w:hAnsi="Tahoma" w:cs="Tahoma"/>
                <w:strike w:val="0"/>
                <w:sz w:val="21"/>
                <w:szCs w:val="21"/>
              </w:rPr>
            </w:pPr>
          </w:p>
          <w:p w14:paraId="13FD36CA" w14:textId="1726FD21" w:rsidR="004D75BD" w:rsidRPr="00801C45" w:rsidRDefault="004D75BD" w:rsidP="004D75BD">
            <w:pPr>
              <w:widowControl w:val="0"/>
              <w:numPr>
                <w:ilvl w:val="0"/>
                <w:numId w:val="16"/>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color w:val="000000"/>
                <w:sz w:val="21"/>
                <w:szCs w:val="21"/>
              </w:rPr>
              <w:lastRenderedPageBreak/>
              <w:t xml:space="preserve">caso haja a liquidação ou dissolução do </w:t>
            </w:r>
            <w:r w:rsidRPr="00CD3160">
              <w:rPr>
                <w:rFonts w:ascii="Tahoma" w:hAnsi="Tahoma" w:cs="Tahoma"/>
                <w:sz w:val="21"/>
                <w:szCs w:val="21"/>
              </w:rPr>
              <w:t>Cedente</w:t>
            </w:r>
            <w:r w:rsidRPr="00CD3160">
              <w:rPr>
                <w:rFonts w:ascii="Tahoma" w:hAnsi="Tahoma" w:cs="Tahoma"/>
                <w:color w:val="000000"/>
                <w:sz w:val="21"/>
                <w:szCs w:val="21"/>
              </w:rPr>
              <w:t>, desde que não sejam mantidas as Garantias e o recebimento dos Créditos Imobiliários pactuados no Contrato de Cessão;</w:t>
            </w:r>
          </w:p>
          <w:p w14:paraId="742BA6AA" w14:textId="77777777" w:rsidR="004D75BD" w:rsidRDefault="004D75BD" w:rsidP="004D75BD">
            <w:pPr>
              <w:pStyle w:val="PargrafodaLista"/>
              <w:rPr>
                <w:rFonts w:ascii="Tahoma" w:hAnsi="Tahoma" w:cs="Tahoma"/>
                <w:sz w:val="21"/>
                <w:szCs w:val="21"/>
              </w:rPr>
            </w:pPr>
          </w:p>
          <w:p w14:paraId="49A5CC4E" w14:textId="47C45F20" w:rsidR="004D75BD" w:rsidRPr="00801C45" w:rsidRDefault="004D75BD" w:rsidP="004D75BD">
            <w:pPr>
              <w:widowControl w:val="0"/>
              <w:numPr>
                <w:ilvl w:val="0"/>
                <w:numId w:val="16"/>
              </w:numPr>
              <w:autoSpaceDE w:val="0"/>
              <w:autoSpaceDN w:val="0"/>
              <w:adjustRightInd w:val="0"/>
              <w:spacing w:line="300" w:lineRule="exact"/>
              <w:ind w:left="709" w:hanging="709"/>
              <w:jc w:val="both"/>
              <w:rPr>
                <w:rFonts w:ascii="Tahoma" w:hAnsi="Tahoma" w:cs="Tahoma"/>
                <w:sz w:val="21"/>
                <w:szCs w:val="21"/>
              </w:rPr>
            </w:pPr>
            <w:r w:rsidRPr="005E07EF">
              <w:rPr>
                <w:rFonts w:ascii="Tahoma" w:hAnsi="Tahoma" w:cs="Tahoma"/>
                <w:color w:val="000000"/>
                <w:sz w:val="21"/>
                <w:szCs w:val="21"/>
              </w:rPr>
              <w:t xml:space="preserve">descumprimento </w:t>
            </w:r>
            <w:r>
              <w:rPr>
                <w:rFonts w:ascii="Tahoma" w:hAnsi="Tahoma" w:cs="Tahoma"/>
                <w:color w:val="000000"/>
                <w:sz w:val="21"/>
                <w:szCs w:val="21"/>
              </w:rPr>
              <w:t xml:space="preserve">da obrigação de </w:t>
            </w:r>
            <w:r w:rsidRPr="005E07EF">
              <w:rPr>
                <w:rFonts w:ascii="Tahoma" w:hAnsi="Tahoma" w:cs="Tahoma"/>
                <w:color w:val="000000"/>
                <w:sz w:val="21"/>
                <w:szCs w:val="21"/>
              </w:rPr>
              <w:t xml:space="preserve">recomposição </w:t>
            </w:r>
            <w:r w:rsidRPr="00801C45">
              <w:rPr>
                <w:rFonts w:ascii="Tahoma" w:hAnsi="Tahoma" w:cs="Tahoma"/>
                <w:color w:val="000000"/>
                <w:sz w:val="21"/>
                <w:szCs w:val="21"/>
                <w:highlight w:val="yellow"/>
              </w:rPr>
              <w:t>dos Fundos de Despesas e/ou do Fundo de Reserva pelo Cedente</w:t>
            </w:r>
            <w:r w:rsidRPr="005E07EF">
              <w:rPr>
                <w:rFonts w:ascii="Tahoma" w:hAnsi="Tahoma" w:cs="Tahoma"/>
                <w:color w:val="000000"/>
                <w:sz w:val="21"/>
                <w:szCs w:val="21"/>
              </w:rPr>
              <w:t>, n</w:t>
            </w:r>
            <w:r>
              <w:rPr>
                <w:rFonts w:ascii="Tahoma" w:hAnsi="Tahoma" w:cs="Tahoma"/>
                <w:color w:val="000000"/>
                <w:sz w:val="21"/>
                <w:szCs w:val="21"/>
              </w:rPr>
              <w:t>o prazo e condições exigidos</w:t>
            </w:r>
            <w:r w:rsidR="007559E2">
              <w:rPr>
                <w:rFonts w:ascii="Tahoma" w:hAnsi="Tahoma" w:cs="Tahoma"/>
                <w:color w:val="000000"/>
                <w:sz w:val="21"/>
                <w:szCs w:val="21"/>
              </w:rPr>
              <w:t xml:space="preserve"> de acordo com o estabelecido no Contrato de Cessão</w:t>
            </w:r>
            <w:r>
              <w:rPr>
                <w:rFonts w:ascii="Tahoma" w:hAnsi="Tahoma" w:cs="Tahoma"/>
                <w:color w:val="000000"/>
                <w:sz w:val="21"/>
                <w:szCs w:val="21"/>
              </w:rPr>
              <w:t>;</w:t>
            </w:r>
          </w:p>
          <w:p w14:paraId="789BB29C" w14:textId="77777777" w:rsidR="004D75BD" w:rsidRDefault="004D75BD" w:rsidP="004D75BD">
            <w:pPr>
              <w:pStyle w:val="PargrafodaLista"/>
              <w:rPr>
                <w:rFonts w:ascii="Tahoma" w:hAnsi="Tahoma" w:cs="Tahoma"/>
                <w:sz w:val="21"/>
                <w:szCs w:val="21"/>
              </w:rPr>
            </w:pPr>
          </w:p>
          <w:p w14:paraId="0820088E" w14:textId="3B0577F2" w:rsidR="004D75BD" w:rsidRPr="00CD3160" w:rsidRDefault="004D75BD" w:rsidP="004D75BD">
            <w:pPr>
              <w:widowControl w:val="0"/>
              <w:numPr>
                <w:ilvl w:val="0"/>
                <w:numId w:val="16"/>
              </w:numPr>
              <w:autoSpaceDE w:val="0"/>
              <w:autoSpaceDN w:val="0"/>
              <w:adjustRightInd w:val="0"/>
              <w:spacing w:line="300" w:lineRule="exact"/>
              <w:ind w:left="709" w:hanging="709"/>
              <w:jc w:val="both"/>
              <w:rPr>
                <w:rFonts w:ascii="Tahoma" w:hAnsi="Tahoma" w:cs="Tahoma"/>
                <w:sz w:val="21"/>
                <w:szCs w:val="21"/>
              </w:rPr>
            </w:pPr>
            <w:r>
              <w:rPr>
                <w:rFonts w:ascii="Tahoma" w:hAnsi="Tahoma" w:cs="Tahoma"/>
                <w:color w:val="000000"/>
                <w:sz w:val="21"/>
                <w:szCs w:val="21"/>
              </w:rPr>
              <w:t xml:space="preserve">exceto se previamente aprovado pela </w:t>
            </w:r>
            <w:r w:rsidR="007559E2">
              <w:rPr>
                <w:rFonts w:ascii="Tahoma" w:hAnsi="Tahoma" w:cs="Tahoma"/>
                <w:color w:val="000000"/>
                <w:sz w:val="21"/>
                <w:szCs w:val="21"/>
              </w:rPr>
              <w:t>Emissora</w:t>
            </w:r>
            <w:r>
              <w:rPr>
                <w:rFonts w:ascii="Tahoma" w:hAnsi="Tahoma" w:cs="Tahoma"/>
                <w:color w:val="000000"/>
                <w:sz w:val="21"/>
                <w:szCs w:val="21"/>
              </w:rPr>
              <w:t xml:space="preserve">, </w:t>
            </w:r>
            <w:r w:rsidRPr="005E07EF">
              <w:rPr>
                <w:rFonts w:ascii="Tahoma" w:hAnsi="Tahoma" w:cs="Tahoma"/>
                <w:color w:val="000000"/>
                <w:sz w:val="21"/>
                <w:szCs w:val="21"/>
              </w:rPr>
              <w:t>ocorrência</w:t>
            </w:r>
            <w:r>
              <w:rPr>
                <w:rFonts w:ascii="Tahoma" w:hAnsi="Tahoma" w:cs="Tahoma"/>
                <w:color w:val="000000"/>
                <w:sz w:val="21"/>
                <w:szCs w:val="21"/>
              </w:rPr>
              <w:t>, em relação a</w:t>
            </w:r>
            <w:r w:rsidR="007E6C9C">
              <w:rPr>
                <w:rFonts w:ascii="Tahoma" w:hAnsi="Tahoma" w:cs="Tahoma"/>
                <w:color w:val="000000"/>
                <w:sz w:val="21"/>
                <w:szCs w:val="21"/>
              </w:rPr>
              <w:t xml:space="preserve">o Cedente e/ou sua </w:t>
            </w:r>
            <w:r w:rsidRPr="005E07EF">
              <w:rPr>
                <w:rFonts w:ascii="Tahoma" w:hAnsi="Tahoma" w:cs="Tahoma"/>
                <w:color w:val="000000"/>
                <w:sz w:val="21"/>
                <w:szCs w:val="21"/>
              </w:rPr>
              <w:t>controlada direta ou indiretamente, pelo controlador do Cedente (“</w:t>
            </w:r>
            <w:r w:rsidRPr="00FB1902">
              <w:rPr>
                <w:rFonts w:ascii="Tahoma" w:hAnsi="Tahoma"/>
                <w:color w:val="000000"/>
                <w:sz w:val="21"/>
                <w:u w:val="single"/>
              </w:rPr>
              <w:t>Afiliadas</w:t>
            </w:r>
            <w:r w:rsidRPr="005E07EF">
              <w:rPr>
                <w:rFonts w:ascii="Tahoma" w:hAnsi="Tahoma" w:cs="Tahoma"/>
                <w:color w:val="000000"/>
                <w:sz w:val="21"/>
                <w:szCs w:val="21"/>
              </w:rPr>
              <w:t>”</w:t>
            </w:r>
            <w:r>
              <w:rPr>
                <w:rFonts w:ascii="Tahoma" w:hAnsi="Tahoma" w:cs="Tahoma"/>
                <w:color w:val="000000"/>
                <w:sz w:val="21"/>
                <w:szCs w:val="21"/>
              </w:rPr>
              <w:t>)</w:t>
            </w:r>
            <w:r w:rsidRPr="00EF3927">
              <w:rPr>
                <w:rFonts w:ascii="Tahoma" w:hAnsi="Tahoma" w:cs="Tahoma"/>
                <w:color w:val="000000"/>
                <w:sz w:val="21"/>
                <w:szCs w:val="21"/>
              </w:rPr>
              <w:t>;</w:t>
            </w:r>
            <w:r>
              <w:rPr>
                <w:rFonts w:ascii="Tahoma" w:hAnsi="Tahoma" w:cs="Tahoma"/>
                <w:color w:val="000000"/>
                <w:sz w:val="21"/>
                <w:szCs w:val="21"/>
              </w:rPr>
              <w:t xml:space="preserve"> de</w:t>
            </w:r>
            <w:r w:rsidRPr="005E07EF">
              <w:rPr>
                <w:rFonts w:ascii="Tahoma" w:hAnsi="Tahoma" w:cs="Tahoma"/>
                <w:color w:val="000000"/>
                <w:sz w:val="21"/>
                <w:szCs w:val="21"/>
              </w:rPr>
              <w:t xml:space="preserve"> (a) liquidação, dissolução ou decretação de falência; (b) pedido de autofalência; (c) pedido de falência formulado por terceiros e não devidamente elidido no prazo legal; (d) propositura de plano de recuperação extrajudicial a qualquer credor ou classe de credores, independentemente de ter sido requerida ou obtida homologação judicial do referido plano; ou (e) ingresso em juízo com requerimento de recuperação judicial, independentemente de deferimento do processamento da recuperação ou de sua concessão pelo juiz competente</w:t>
            </w:r>
            <w:r>
              <w:rPr>
                <w:rFonts w:ascii="Tahoma" w:hAnsi="Tahoma" w:cs="Tahoma"/>
                <w:color w:val="000000"/>
                <w:sz w:val="21"/>
                <w:szCs w:val="21"/>
              </w:rPr>
              <w:t>;</w:t>
            </w:r>
          </w:p>
          <w:p w14:paraId="4FF4E90E" w14:textId="77777777" w:rsidR="004D75BD" w:rsidRPr="00CD3160" w:rsidRDefault="004D75BD" w:rsidP="004D75BD">
            <w:pPr>
              <w:widowControl w:val="0"/>
              <w:autoSpaceDE w:val="0"/>
              <w:autoSpaceDN w:val="0"/>
              <w:adjustRightInd w:val="0"/>
              <w:spacing w:line="300" w:lineRule="exact"/>
              <w:ind w:left="709" w:hanging="709"/>
              <w:jc w:val="both"/>
              <w:rPr>
                <w:rFonts w:ascii="Tahoma" w:hAnsi="Tahoma" w:cs="Tahoma"/>
                <w:color w:val="000000"/>
                <w:sz w:val="21"/>
                <w:szCs w:val="21"/>
              </w:rPr>
            </w:pPr>
          </w:p>
          <w:p w14:paraId="019DA424" w14:textId="11C17ADF" w:rsidR="004D75BD" w:rsidRPr="00801C45" w:rsidRDefault="004D75BD" w:rsidP="004D75BD">
            <w:pPr>
              <w:widowControl w:val="0"/>
              <w:numPr>
                <w:ilvl w:val="0"/>
                <w:numId w:val="16"/>
              </w:numPr>
              <w:spacing w:line="300" w:lineRule="exact"/>
              <w:ind w:left="709" w:hanging="709"/>
              <w:jc w:val="both"/>
              <w:rPr>
                <w:rFonts w:ascii="Tahoma" w:hAnsi="Tahoma" w:cs="Tahoma"/>
                <w:color w:val="000000"/>
                <w:sz w:val="21"/>
                <w:szCs w:val="21"/>
              </w:rPr>
            </w:pPr>
            <w:r w:rsidRPr="00CD3160">
              <w:rPr>
                <w:rFonts w:ascii="Tahoma" w:hAnsi="Tahoma" w:cs="Tahoma"/>
                <w:sz w:val="21"/>
                <w:szCs w:val="21"/>
              </w:rPr>
              <w:t xml:space="preserve">se ocorrer cessão ou transferência, pelo Cedente, sem o consentimento da </w:t>
            </w:r>
            <w:r w:rsidR="007E6C9C">
              <w:rPr>
                <w:rFonts w:ascii="Tahoma" w:hAnsi="Tahoma" w:cs="Tahoma"/>
                <w:sz w:val="21"/>
                <w:szCs w:val="21"/>
              </w:rPr>
              <w:t>Emissora</w:t>
            </w:r>
            <w:r w:rsidRPr="00CD3160">
              <w:rPr>
                <w:rFonts w:ascii="Tahoma" w:hAnsi="Tahoma" w:cs="Tahoma"/>
                <w:sz w:val="21"/>
                <w:szCs w:val="21"/>
              </w:rPr>
              <w:t>, de seus direitos e obrigações decorrentes do Contrato de Cessão;</w:t>
            </w:r>
          </w:p>
          <w:p w14:paraId="17AEBBB1" w14:textId="77777777" w:rsidR="004D75BD" w:rsidRDefault="004D75BD" w:rsidP="004D75BD">
            <w:pPr>
              <w:pStyle w:val="PargrafodaLista"/>
              <w:rPr>
                <w:rFonts w:ascii="Tahoma" w:hAnsi="Tahoma" w:cs="Tahoma"/>
                <w:color w:val="000000"/>
                <w:sz w:val="21"/>
                <w:szCs w:val="21"/>
              </w:rPr>
            </w:pPr>
          </w:p>
          <w:p w14:paraId="25633B23" w14:textId="77777777" w:rsidR="004D75BD" w:rsidRPr="007868D0" w:rsidRDefault="004D75BD" w:rsidP="004D75BD">
            <w:pPr>
              <w:widowControl w:val="0"/>
              <w:numPr>
                <w:ilvl w:val="0"/>
                <w:numId w:val="16"/>
              </w:numPr>
              <w:spacing w:line="300" w:lineRule="exact"/>
              <w:ind w:left="709" w:hanging="709"/>
              <w:jc w:val="both"/>
              <w:rPr>
                <w:rFonts w:ascii="Tahoma" w:hAnsi="Tahoma" w:cs="Tahoma"/>
                <w:color w:val="000000"/>
                <w:sz w:val="21"/>
                <w:szCs w:val="21"/>
              </w:rPr>
            </w:pPr>
            <w:r w:rsidRPr="007868D0">
              <w:rPr>
                <w:rFonts w:ascii="Tahoma" w:hAnsi="Tahoma" w:cs="Tahoma"/>
                <w:sz w:val="21"/>
                <w:szCs w:val="21"/>
              </w:rPr>
              <w:t>se a seguradora se recusar a pagar a indenização do Seguro Patrimonial, em caso de ocorrência de sinistro no Imóvel, caso o Cedente e/ou a Devedora tenham dado causa</w:t>
            </w:r>
            <w:commentRangeStart w:id="13"/>
            <w:r w:rsidRPr="007868D0">
              <w:rPr>
                <w:rFonts w:ascii="Tahoma" w:hAnsi="Tahoma" w:cs="Tahoma"/>
                <w:sz w:val="21"/>
                <w:szCs w:val="21"/>
              </w:rPr>
              <w:t>, observado o prazo de cura de 30 (trinta) dias corridos</w:t>
            </w:r>
            <w:commentRangeEnd w:id="13"/>
            <w:r>
              <w:rPr>
                <w:rStyle w:val="Refdecomentrio"/>
              </w:rPr>
              <w:commentReference w:id="13"/>
            </w:r>
            <w:r w:rsidRPr="007868D0">
              <w:rPr>
                <w:rFonts w:ascii="Tahoma" w:hAnsi="Tahoma" w:cs="Tahoma"/>
                <w:sz w:val="21"/>
                <w:szCs w:val="21"/>
              </w:rPr>
              <w:t>;</w:t>
            </w:r>
          </w:p>
          <w:p w14:paraId="6AE077C7" w14:textId="77777777" w:rsidR="004D75BD" w:rsidRPr="007868D0" w:rsidRDefault="004D75BD" w:rsidP="004D75BD">
            <w:pPr>
              <w:pStyle w:val="PargrafodaLista"/>
              <w:rPr>
                <w:rFonts w:ascii="Tahoma" w:hAnsi="Tahoma" w:cs="Tahoma"/>
                <w:color w:val="000000"/>
                <w:sz w:val="21"/>
                <w:szCs w:val="21"/>
              </w:rPr>
            </w:pPr>
          </w:p>
          <w:p w14:paraId="40600F7B" w14:textId="4124E394" w:rsidR="004D75BD" w:rsidRPr="007868D0" w:rsidRDefault="004D75BD" w:rsidP="004D75BD">
            <w:pPr>
              <w:widowControl w:val="0"/>
              <w:numPr>
                <w:ilvl w:val="0"/>
                <w:numId w:val="16"/>
              </w:numPr>
              <w:spacing w:line="300" w:lineRule="exact"/>
              <w:ind w:left="709" w:hanging="709"/>
              <w:jc w:val="both"/>
              <w:rPr>
                <w:rFonts w:ascii="Tahoma" w:hAnsi="Tahoma" w:cs="Tahoma"/>
                <w:color w:val="000000"/>
                <w:sz w:val="21"/>
                <w:szCs w:val="21"/>
              </w:rPr>
            </w:pPr>
            <w:r w:rsidRPr="007868D0">
              <w:rPr>
                <w:rFonts w:ascii="Tahoma" w:hAnsi="Tahoma" w:cs="Tahoma"/>
                <w:sz w:val="21"/>
                <w:szCs w:val="21"/>
              </w:rPr>
              <w:t xml:space="preserve">caso o Seguro Patrimonial não seja contratado ou renovado pela Devedora, observados os termos e condições estabelecidos no Contrato de Locação, observado o prazo de cura de 30 (trinta) dias corridos para que o Cedente adote os procedimentos necessários para que a Devedora realize a renovação das referidas apólices de seguros; </w:t>
            </w:r>
          </w:p>
          <w:p w14:paraId="403EBF6B" w14:textId="77777777" w:rsidR="004D75BD" w:rsidRDefault="004D75BD" w:rsidP="004D75BD">
            <w:pPr>
              <w:pStyle w:val="PargrafodaLista"/>
              <w:rPr>
                <w:rFonts w:ascii="Tahoma" w:hAnsi="Tahoma" w:cs="Tahoma"/>
                <w:color w:val="000000"/>
                <w:sz w:val="21"/>
                <w:szCs w:val="21"/>
              </w:rPr>
            </w:pPr>
          </w:p>
          <w:p w14:paraId="04CF3967" w14:textId="1A87FAAC" w:rsidR="004D75BD" w:rsidRPr="00801C45" w:rsidRDefault="004D75BD" w:rsidP="004D75BD">
            <w:pPr>
              <w:widowControl w:val="0"/>
              <w:numPr>
                <w:ilvl w:val="0"/>
                <w:numId w:val="16"/>
              </w:numPr>
              <w:spacing w:line="300" w:lineRule="exact"/>
              <w:ind w:left="709" w:hanging="709"/>
              <w:jc w:val="both"/>
              <w:rPr>
                <w:rFonts w:ascii="Tahoma" w:hAnsi="Tahoma" w:cs="Tahoma"/>
                <w:color w:val="000000"/>
                <w:sz w:val="21"/>
                <w:szCs w:val="21"/>
              </w:rPr>
            </w:pPr>
            <w:r w:rsidRPr="00801C45">
              <w:rPr>
                <w:rFonts w:ascii="Tahoma" w:hAnsi="Tahoma" w:cs="Tahoma"/>
                <w:color w:val="000000"/>
                <w:sz w:val="21"/>
                <w:szCs w:val="21"/>
              </w:rPr>
              <w:t xml:space="preserve">Se houver fusão, cisão, incorporação ou qualquer outro processo de reestruturação societária </w:t>
            </w:r>
            <w:r>
              <w:rPr>
                <w:rFonts w:ascii="Tahoma" w:hAnsi="Tahoma" w:cs="Tahoma"/>
                <w:color w:val="000000"/>
                <w:sz w:val="21"/>
                <w:szCs w:val="21"/>
              </w:rPr>
              <w:t>do Cedente</w:t>
            </w:r>
            <w:r w:rsidRPr="00801C45">
              <w:rPr>
                <w:rFonts w:ascii="Tahoma" w:hAnsi="Tahoma" w:cs="Tahoma"/>
                <w:color w:val="000000"/>
                <w:sz w:val="21"/>
                <w:szCs w:val="21"/>
              </w:rPr>
              <w:t xml:space="preserve">, inclusive em razão de alteração dos tipos societários do Cedente, que acarrete </w:t>
            </w:r>
            <w:r w:rsidR="00230D00" w:rsidRPr="00801C45">
              <w:rPr>
                <w:rFonts w:ascii="Tahoma" w:hAnsi="Tahoma" w:cs="Tahoma"/>
                <w:color w:val="000000"/>
                <w:sz w:val="21"/>
                <w:szCs w:val="21"/>
              </w:rPr>
              <w:t>a</w:t>
            </w:r>
            <w:r w:rsidRPr="00801C45">
              <w:rPr>
                <w:rFonts w:ascii="Tahoma" w:hAnsi="Tahoma" w:cs="Tahoma"/>
                <w:color w:val="000000"/>
                <w:sz w:val="21"/>
                <w:szCs w:val="21"/>
              </w:rPr>
              <w:t xml:space="preserve"> alteração do controle atual, direto ou indireto, do Cedente e/ou afete a capacidade do Cedente de honrar as obrigações </w:t>
            </w:r>
            <w:r w:rsidRPr="00801C45">
              <w:rPr>
                <w:rFonts w:ascii="Tahoma" w:hAnsi="Tahoma" w:cs="Tahoma"/>
                <w:color w:val="000000"/>
                <w:sz w:val="21"/>
                <w:szCs w:val="21"/>
              </w:rPr>
              <w:lastRenderedPageBreak/>
              <w:t xml:space="preserve">assumidas neste contrato, sem a prévia anuência, por escrito, da </w:t>
            </w:r>
            <w:r w:rsidR="007559E2">
              <w:rPr>
                <w:rFonts w:ascii="Tahoma" w:hAnsi="Tahoma" w:cs="Tahoma"/>
                <w:color w:val="000000"/>
                <w:sz w:val="21"/>
                <w:szCs w:val="21"/>
              </w:rPr>
              <w:t>Emissora</w:t>
            </w:r>
            <w:r w:rsidRPr="00801C45">
              <w:rPr>
                <w:rFonts w:ascii="Tahoma" w:hAnsi="Tahoma" w:cs="Tahoma"/>
                <w:color w:val="000000"/>
                <w:sz w:val="21"/>
                <w:szCs w:val="21"/>
              </w:rPr>
              <w:t>;</w:t>
            </w:r>
          </w:p>
          <w:p w14:paraId="1CD9DFC3" w14:textId="77777777" w:rsidR="004D75BD" w:rsidRDefault="004D75BD" w:rsidP="004D75BD">
            <w:pPr>
              <w:pStyle w:val="PargrafodaLista"/>
              <w:rPr>
                <w:rFonts w:ascii="Tahoma" w:hAnsi="Tahoma" w:cs="Tahoma"/>
                <w:color w:val="000000"/>
                <w:sz w:val="21"/>
                <w:szCs w:val="21"/>
              </w:rPr>
            </w:pPr>
          </w:p>
          <w:p w14:paraId="6D6A1048" w14:textId="77777777" w:rsidR="004D75BD" w:rsidRPr="00FB7748" w:rsidRDefault="004D75BD" w:rsidP="004D75BD">
            <w:pPr>
              <w:widowControl w:val="0"/>
              <w:numPr>
                <w:ilvl w:val="0"/>
                <w:numId w:val="16"/>
              </w:numPr>
              <w:spacing w:line="300" w:lineRule="exact"/>
              <w:ind w:left="709" w:hanging="709"/>
              <w:jc w:val="both"/>
              <w:rPr>
                <w:rFonts w:ascii="Tahoma" w:hAnsi="Tahoma" w:cs="Tahoma"/>
                <w:color w:val="000000"/>
                <w:sz w:val="21"/>
                <w:szCs w:val="21"/>
              </w:rPr>
            </w:pPr>
            <w:r>
              <w:rPr>
                <w:rFonts w:ascii="Tahoma" w:hAnsi="Tahoma" w:cs="Tahoma"/>
                <w:color w:val="000000"/>
                <w:sz w:val="21"/>
                <w:szCs w:val="21"/>
              </w:rPr>
              <w:t>c</w:t>
            </w:r>
            <w:r w:rsidRPr="00FB7748">
              <w:rPr>
                <w:rFonts w:ascii="Tahoma" w:hAnsi="Tahoma" w:cs="Tahoma"/>
                <w:sz w:val="21"/>
                <w:szCs w:val="21"/>
              </w:rPr>
              <w:t xml:space="preserve">aso por qualquer razão os Créditos Imobiliários deixem de ser exigíveis; </w:t>
            </w:r>
          </w:p>
          <w:p w14:paraId="18FF8F32" w14:textId="77777777" w:rsidR="004D75BD" w:rsidRDefault="004D75BD" w:rsidP="004D75BD">
            <w:pPr>
              <w:widowControl w:val="0"/>
              <w:spacing w:line="300" w:lineRule="exact"/>
              <w:ind w:left="709"/>
              <w:jc w:val="both"/>
              <w:rPr>
                <w:rFonts w:ascii="Tahoma" w:hAnsi="Tahoma" w:cs="Tahoma"/>
                <w:color w:val="000000"/>
                <w:sz w:val="21"/>
                <w:szCs w:val="21"/>
              </w:rPr>
            </w:pPr>
          </w:p>
          <w:p w14:paraId="1F254084" w14:textId="77777777" w:rsidR="004D75BD" w:rsidRPr="00801C45" w:rsidRDefault="004D75BD" w:rsidP="004D75BD">
            <w:pPr>
              <w:widowControl w:val="0"/>
              <w:numPr>
                <w:ilvl w:val="0"/>
                <w:numId w:val="16"/>
              </w:numPr>
              <w:spacing w:line="300" w:lineRule="exact"/>
              <w:ind w:left="709" w:hanging="709"/>
              <w:jc w:val="both"/>
              <w:rPr>
                <w:rFonts w:ascii="Tahoma" w:hAnsi="Tahoma" w:cs="Tahoma"/>
                <w:color w:val="000000"/>
                <w:sz w:val="21"/>
                <w:szCs w:val="21"/>
              </w:rPr>
            </w:pPr>
            <w:r w:rsidRPr="00FB7748">
              <w:rPr>
                <w:rFonts w:ascii="Tahoma" w:hAnsi="Tahoma" w:cs="Tahoma"/>
                <w:sz w:val="21"/>
                <w:szCs w:val="21"/>
              </w:rPr>
              <w:t>em caso de desapropriação ou declaração de utilidade pública para fins de desapropriação ou ocupação temporária, objetivando, total ou parcialmente o Imóvel</w:t>
            </w:r>
            <w:r>
              <w:rPr>
                <w:rFonts w:ascii="Tahoma" w:hAnsi="Tahoma" w:cs="Tahoma"/>
                <w:sz w:val="21"/>
                <w:szCs w:val="21"/>
              </w:rPr>
              <w:t>;</w:t>
            </w:r>
          </w:p>
          <w:p w14:paraId="7328C923" w14:textId="77777777" w:rsidR="004D75BD" w:rsidRDefault="004D75BD" w:rsidP="004D75BD">
            <w:pPr>
              <w:pStyle w:val="PargrafodaLista"/>
              <w:rPr>
                <w:rFonts w:ascii="Tahoma" w:hAnsi="Tahoma" w:cs="Tahoma"/>
                <w:color w:val="000000"/>
                <w:sz w:val="21"/>
                <w:szCs w:val="21"/>
              </w:rPr>
            </w:pPr>
          </w:p>
          <w:p w14:paraId="7EB944F6" w14:textId="705AAB70" w:rsidR="004D75BD" w:rsidRDefault="004D75BD" w:rsidP="004D75BD">
            <w:pPr>
              <w:widowControl w:val="0"/>
              <w:numPr>
                <w:ilvl w:val="0"/>
                <w:numId w:val="16"/>
              </w:numPr>
              <w:spacing w:line="300" w:lineRule="exact"/>
              <w:ind w:left="709" w:hanging="709"/>
              <w:jc w:val="both"/>
              <w:rPr>
                <w:rFonts w:ascii="Tahoma" w:hAnsi="Tahoma" w:cs="Tahoma"/>
                <w:sz w:val="21"/>
                <w:szCs w:val="21"/>
              </w:rPr>
            </w:pPr>
            <w:bookmarkStart w:id="14" w:name="_DV_M156"/>
            <w:bookmarkStart w:id="15" w:name="_DV_M157"/>
            <w:bookmarkEnd w:id="14"/>
            <w:bookmarkEnd w:id="15"/>
            <w:r w:rsidRPr="00636BA6">
              <w:rPr>
                <w:rFonts w:ascii="Tahoma" w:hAnsi="Tahoma" w:cs="Tahoma"/>
                <w:sz w:val="21"/>
                <w:szCs w:val="21"/>
              </w:rPr>
              <w:t>protestos de títulos contra o Cedente e/ou por suas Afiliadas, cujo valor unitário ou agregado ultrapasse R</w:t>
            </w:r>
            <w:r w:rsidRPr="00C04E01">
              <w:rPr>
                <w:rFonts w:ascii="Tahoma" w:hAnsi="Tahoma" w:cs="Tahoma"/>
                <w:sz w:val="21"/>
                <w:szCs w:val="21"/>
                <w:highlight w:val="yellow"/>
              </w:rPr>
              <w:t>$ 1.000.000,00 (um milhão de reais)</w:t>
            </w:r>
            <w:r w:rsidRPr="00636BA6">
              <w:rPr>
                <w:rFonts w:ascii="Tahoma" w:hAnsi="Tahoma" w:cs="Tahoma"/>
                <w:sz w:val="21"/>
                <w:szCs w:val="21"/>
              </w:rPr>
              <w:t xml:space="preserve"> salvo se (i) o protesto tiver sido efetuado por erro ou má-fé de terceiros, desde que validamente comprovado ou (ii) se for cancelado ou sustado, em qualquer das hipóteses, dentro de 15 (quinze) Dias Úteis contados da ciência do Cedente e/ou por suas Afiliadas;</w:t>
            </w:r>
          </w:p>
          <w:p w14:paraId="24979E4F" w14:textId="77777777" w:rsidR="004D75BD" w:rsidRDefault="004D75BD" w:rsidP="004D75BD">
            <w:pPr>
              <w:widowControl w:val="0"/>
              <w:spacing w:line="300" w:lineRule="exact"/>
              <w:ind w:left="709"/>
              <w:jc w:val="both"/>
              <w:rPr>
                <w:rFonts w:ascii="Tahoma" w:hAnsi="Tahoma" w:cs="Tahoma"/>
                <w:sz w:val="21"/>
                <w:szCs w:val="21"/>
              </w:rPr>
            </w:pPr>
          </w:p>
          <w:p w14:paraId="67A109CC" w14:textId="2A304CEB" w:rsidR="004D75BD" w:rsidRDefault="004D75BD" w:rsidP="004D75BD">
            <w:pPr>
              <w:widowControl w:val="0"/>
              <w:numPr>
                <w:ilvl w:val="0"/>
                <w:numId w:val="16"/>
              </w:numPr>
              <w:spacing w:line="300" w:lineRule="exact"/>
              <w:ind w:left="709" w:hanging="709"/>
              <w:jc w:val="both"/>
              <w:rPr>
                <w:rFonts w:ascii="Tahoma" w:hAnsi="Tahoma" w:cs="Tahoma"/>
                <w:sz w:val="21"/>
                <w:szCs w:val="21"/>
              </w:rPr>
            </w:pPr>
            <w:r w:rsidRPr="00636BA6">
              <w:rPr>
                <w:rFonts w:ascii="Tahoma" w:hAnsi="Tahoma" w:cs="Tahoma"/>
                <w:sz w:val="21"/>
                <w:szCs w:val="21"/>
              </w:rPr>
              <w:t>violação ou indício de violação, pelo Cedente e/ou por suas Afiliadas, de qualquer lei ou regulamento, nacional ou estrangeiro, contra prática de corrupção ou atos lesivos à administração pública, incluindo, sem limitação, quaisquer Leis Anticorrupção;</w:t>
            </w:r>
          </w:p>
          <w:p w14:paraId="2801D3CB" w14:textId="77777777" w:rsidR="004D75BD" w:rsidRDefault="004D75BD" w:rsidP="004D75BD">
            <w:pPr>
              <w:pStyle w:val="PargrafodaLista"/>
              <w:rPr>
                <w:rFonts w:ascii="Tahoma" w:hAnsi="Tahoma" w:cs="Tahoma"/>
                <w:sz w:val="21"/>
                <w:szCs w:val="21"/>
              </w:rPr>
            </w:pPr>
          </w:p>
          <w:p w14:paraId="6926CFCF" w14:textId="19696A2E" w:rsidR="004D75BD" w:rsidRDefault="004D75BD" w:rsidP="004D75BD">
            <w:pPr>
              <w:widowControl w:val="0"/>
              <w:numPr>
                <w:ilvl w:val="0"/>
                <w:numId w:val="16"/>
              </w:numPr>
              <w:spacing w:line="300" w:lineRule="exact"/>
              <w:ind w:left="709" w:hanging="709"/>
              <w:jc w:val="both"/>
              <w:rPr>
                <w:rFonts w:ascii="Tahoma" w:hAnsi="Tahoma" w:cs="Tahoma"/>
                <w:sz w:val="21"/>
                <w:szCs w:val="21"/>
              </w:rPr>
            </w:pPr>
            <w:r w:rsidRPr="00636BA6">
              <w:rPr>
                <w:rFonts w:ascii="Tahoma" w:hAnsi="Tahoma" w:cs="Tahoma"/>
                <w:sz w:val="21"/>
                <w:szCs w:val="21"/>
              </w:rPr>
              <w:t>descumprimento, em qualquer dos aspectos materiais, pelo Cedente e/ou por suas Afiliadas, de leis, regulamentos, normas administrativas, regras de autorregulação (inclusive o Normativo SARB nº 14, de 28 de agosto de 2014 da Federação Brasileira de Bancos - Febraban)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 e/ou</w:t>
            </w:r>
          </w:p>
          <w:p w14:paraId="73A0FFAE" w14:textId="77777777" w:rsidR="007559E2" w:rsidRDefault="007559E2" w:rsidP="007559E2">
            <w:pPr>
              <w:pStyle w:val="PargrafodaLista"/>
              <w:rPr>
                <w:rFonts w:ascii="Tahoma" w:hAnsi="Tahoma" w:cs="Tahoma"/>
                <w:sz w:val="21"/>
                <w:szCs w:val="21"/>
              </w:rPr>
            </w:pPr>
          </w:p>
          <w:p w14:paraId="44BC4FC4" w14:textId="39E4B149" w:rsidR="004D75BD" w:rsidRPr="007559E2" w:rsidRDefault="004D75BD" w:rsidP="007559E2">
            <w:pPr>
              <w:widowControl w:val="0"/>
              <w:numPr>
                <w:ilvl w:val="0"/>
                <w:numId w:val="16"/>
              </w:numPr>
              <w:spacing w:line="300" w:lineRule="exact"/>
              <w:ind w:left="709" w:hanging="709"/>
              <w:jc w:val="both"/>
              <w:rPr>
                <w:rFonts w:ascii="Tahoma" w:hAnsi="Tahoma" w:cs="Tahoma"/>
                <w:sz w:val="21"/>
                <w:szCs w:val="21"/>
              </w:rPr>
            </w:pPr>
            <w:r w:rsidRPr="007559E2">
              <w:rPr>
                <w:rFonts w:ascii="Tahoma" w:hAnsi="Tahoma" w:cs="Tahoma"/>
                <w:sz w:val="21"/>
                <w:szCs w:val="21"/>
              </w:rPr>
              <w:t xml:space="preserve">existência de decisão judicial transitada em julgado por violação de qualquer dispositivo legal ou regulatório, nacional ou estrangeiro, relativo à prática de corrupção ou de atos lesivos à administração pública, incluindo, sem limitação, às Leis Anticorrupção, conforme aplicável, pelo Cedente e/ou e/ou por suas Afiliadas, bem como </w:t>
            </w:r>
            <w:r w:rsidRPr="007559E2">
              <w:rPr>
                <w:rFonts w:ascii="Tahoma" w:hAnsi="Tahoma" w:cs="Tahoma"/>
                <w:sz w:val="21"/>
                <w:szCs w:val="21"/>
              </w:rPr>
              <w:lastRenderedPageBreak/>
              <w:t>constarem no Cadastro Nacional de Empresas Inidôneas e Suspensas – CEIS ou no Cadastro Nacional de Empresas Punidas – CNEP</w:t>
            </w:r>
            <w:r w:rsidRPr="007559E2">
              <w:rPr>
                <w:rFonts w:ascii="Tahoma" w:hAnsi="Tahoma" w:cs="Tahoma"/>
                <w:sz w:val="21"/>
                <w:szCs w:val="21"/>
              </w:rPr>
              <w:t>.</w:t>
            </w:r>
          </w:p>
          <w:p w14:paraId="6D633DA0" w14:textId="77777777" w:rsidR="00AC6541" w:rsidRPr="00363570" w:rsidRDefault="00AC6541" w:rsidP="00AC6541">
            <w:pPr>
              <w:widowControl w:val="0"/>
              <w:spacing w:line="300" w:lineRule="exact"/>
              <w:ind w:left="720"/>
              <w:jc w:val="both"/>
              <w:rPr>
                <w:rFonts w:ascii="Tahoma" w:hAnsi="Tahoma" w:cs="Tahoma"/>
                <w:color w:val="000000"/>
                <w:sz w:val="21"/>
                <w:szCs w:val="21"/>
              </w:rPr>
            </w:pPr>
          </w:p>
        </w:tc>
      </w:tr>
      <w:tr w:rsidR="00AC6541" w:rsidRPr="00363570" w14:paraId="2C866E63" w14:textId="77777777" w:rsidTr="00977D9B">
        <w:trPr>
          <w:trHeight w:val="20"/>
        </w:trPr>
        <w:tc>
          <w:tcPr>
            <w:tcW w:w="3614" w:type="dxa"/>
          </w:tcPr>
          <w:p w14:paraId="79F1C660" w14:textId="09FA4B03" w:rsidR="00AC6541" w:rsidRPr="00363570" w:rsidRDefault="00AC6541" w:rsidP="00AC6541">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lastRenderedPageBreak/>
              <w:t>“</w:t>
            </w:r>
            <w:r w:rsidRPr="00363570">
              <w:rPr>
                <w:rFonts w:ascii="Tahoma" w:hAnsi="Tahoma" w:cs="Tahoma"/>
                <w:color w:val="000000"/>
                <w:sz w:val="21"/>
                <w:szCs w:val="21"/>
                <w:u w:val="single"/>
              </w:rPr>
              <w:t>Fundo de Despesas</w:t>
            </w:r>
            <w:r w:rsidRPr="00363570">
              <w:rPr>
                <w:rFonts w:ascii="Tahoma" w:hAnsi="Tahoma" w:cs="Tahoma"/>
                <w:color w:val="000000"/>
                <w:sz w:val="21"/>
                <w:szCs w:val="21"/>
              </w:rPr>
              <w:t>”:</w:t>
            </w:r>
          </w:p>
        </w:tc>
        <w:tc>
          <w:tcPr>
            <w:tcW w:w="6753" w:type="dxa"/>
          </w:tcPr>
          <w:p w14:paraId="24AB2BB3" w14:textId="6422976D"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sz w:val="21"/>
                <w:szCs w:val="21"/>
              </w:rPr>
              <w:t>O montante equivalente às Despesas Recorrentes, conforme tabela anexa ao Contrato de Cessão na forma do Anexo II, que será deduzido do Valor da Cessão e depositado na Conta Centralizadora para arcar com as Despesas Recorrentes presentes e futuras, durante a vigência dos CRI, nos termos do subitem 2.3.1. do Contrato de Cessão, no montante atual de R$ [</w:t>
            </w:r>
            <w:r w:rsidRPr="00363570">
              <w:rPr>
                <w:rFonts w:ascii="Tahoma" w:hAnsi="Tahoma" w:cs="Tahoma"/>
                <w:sz w:val="21"/>
                <w:szCs w:val="21"/>
                <w:highlight w:val="yellow"/>
              </w:rPr>
              <w:t>=</w:t>
            </w:r>
            <w:r w:rsidRPr="00363570">
              <w:rPr>
                <w:rFonts w:ascii="Tahoma" w:hAnsi="Tahoma" w:cs="Tahoma"/>
                <w:sz w:val="21"/>
                <w:szCs w:val="21"/>
              </w:rPr>
              <w:t>] ([</w:t>
            </w:r>
            <w:r w:rsidRPr="00363570">
              <w:rPr>
                <w:rFonts w:ascii="Tahoma" w:hAnsi="Tahoma" w:cs="Tahoma"/>
                <w:sz w:val="21"/>
                <w:szCs w:val="21"/>
                <w:highlight w:val="yellow"/>
              </w:rPr>
              <w:t>=</w:t>
            </w:r>
            <w:r w:rsidRPr="00363570">
              <w:rPr>
                <w:rFonts w:ascii="Tahoma" w:hAnsi="Tahoma" w:cs="Tahoma"/>
                <w:sz w:val="21"/>
                <w:szCs w:val="21"/>
              </w:rPr>
              <w:t xml:space="preserve">] reais); </w:t>
            </w:r>
          </w:p>
          <w:p w14:paraId="7D07BA63" w14:textId="77777777" w:rsidR="00AC6541" w:rsidRPr="00363570" w:rsidRDefault="00AC6541" w:rsidP="00AC6541">
            <w:pPr>
              <w:widowControl w:val="0"/>
              <w:spacing w:line="300" w:lineRule="exact"/>
              <w:ind w:left="-44"/>
              <w:jc w:val="both"/>
              <w:rPr>
                <w:rFonts w:ascii="Tahoma" w:hAnsi="Tahoma" w:cs="Tahoma"/>
                <w:color w:val="000000"/>
                <w:sz w:val="21"/>
                <w:szCs w:val="21"/>
              </w:rPr>
            </w:pPr>
          </w:p>
        </w:tc>
      </w:tr>
      <w:tr w:rsidR="00AC6541" w:rsidRPr="00363570" w14:paraId="2775D9A6" w14:textId="77777777" w:rsidTr="00977D9B">
        <w:trPr>
          <w:trHeight w:val="20"/>
        </w:trPr>
        <w:tc>
          <w:tcPr>
            <w:tcW w:w="3614" w:type="dxa"/>
          </w:tcPr>
          <w:p w14:paraId="119F5D41" w14:textId="71F54548" w:rsidR="00AC6541" w:rsidRPr="00363570" w:rsidRDefault="00AC6541" w:rsidP="00AC6541">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Fundo de Reserva</w:t>
            </w:r>
            <w:r w:rsidRPr="00363570">
              <w:rPr>
                <w:rFonts w:ascii="Tahoma" w:hAnsi="Tahoma" w:cs="Tahoma"/>
                <w:color w:val="000000"/>
                <w:sz w:val="21"/>
                <w:szCs w:val="21"/>
              </w:rPr>
              <w:t>”</w:t>
            </w:r>
          </w:p>
        </w:tc>
        <w:tc>
          <w:tcPr>
            <w:tcW w:w="6753" w:type="dxa"/>
          </w:tcPr>
          <w:p w14:paraId="2E635AEE" w14:textId="57BFA9B9"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sz w:val="21"/>
                <w:szCs w:val="21"/>
              </w:rPr>
              <w:t>a constituição de um fundo de reserva no valor de R$ [=] ([=] reais) na forma prevista na Cláusula 2.3.1 do Contrato de Cessão, para fazer frente à eventuais inadimplementos dos Créditos Imobiliários bem como aos períodos contratuais de carência, nos termos do Contrato de Locação</w:t>
            </w:r>
          </w:p>
          <w:p w14:paraId="29C937FE" w14:textId="31ABFF06"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p>
        </w:tc>
      </w:tr>
      <w:tr w:rsidR="00AC6541" w:rsidRPr="00363570" w14:paraId="5D971AD5" w14:textId="77777777" w:rsidTr="00977D9B">
        <w:trPr>
          <w:trHeight w:val="20"/>
        </w:trPr>
        <w:tc>
          <w:tcPr>
            <w:tcW w:w="3614" w:type="dxa"/>
          </w:tcPr>
          <w:p w14:paraId="3C45A0B6" w14:textId="77777777" w:rsidR="00AC6541" w:rsidRPr="00363570" w:rsidRDefault="00AC6541" w:rsidP="00AC6541">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Garantias</w:t>
            </w:r>
            <w:r w:rsidRPr="00363570">
              <w:rPr>
                <w:rFonts w:ascii="Tahoma" w:hAnsi="Tahoma" w:cs="Tahoma"/>
                <w:color w:val="000000"/>
                <w:sz w:val="21"/>
                <w:szCs w:val="21"/>
              </w:rPr>
              <w:t>”:</w:t>
            </w:r>
          </w:p>
        </w:tc>
        <w:tc>
          <w:tcPr>
            <w:tcW w:w="6753" w:type="dxa"/>
          </w:tcPr>
          <w:p w14:paraId="56332A4D" w14:textId="4A4BADD3" w:rsidR="00AC6541" w:rsidRPr="00363570" w:rsidRDefault="00AC6541" w:rsidP="00AC6541">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363570">
              <w:rPr>
                <w:rFonts w:ascii="Tahoma" w:hAnsi="Tahoma" w:cs="Tahoma"/>
                <w:color w:val="000000"/>
                <w:sz w:val="21"/>
                <w:szCs w:val="21"/>
              </w:rPr>
              <w:t>A Alienação Fiduciária de Imóvel, a Coobrigação</w:t>
            </w:r>
            <w:r w:rsidR="00C32D9A">
              <w:rPr>
                <w:rFonts w:ascii="Tahoma" w:hAnsi="Tahoma" w:cs="Tahoma"/>
                <w:color w:val="000000"/>
                <w:sz w:val="21"/>
                <w:szCs w:val="21"/>
              </w:rPr>
              <w:t>, Fiança,</w:t>
            </w:r>
            <w:r w:rsidRPr="00363570">
              <w:rPr>
                <w:rFonts w:ascii="Tahoma" w:hAnsi="Tahoma" w:cs="Tahoma"/>
                <w:color w:val="000000"/>
                <w:sz w:val="21"/>
                <w:szCs w:val="21"/>
              </w:rPr>
              <w:t xml:space="preserve"> e o Fundo de Reserva</w:t>
            </w:r>
            <w:r w:rsidRPr="00363570">
              <w:rPr>
                <w:rFonts w:ascii="Tahoma" w:hAnsi="Tahoma" w:cs="Tahoma"/>
                <w:sz w:val="21"/>
                <w:szCs w:val="21"/>
              </w:rPr>
              <w:t>, quando referidos em conjunto</w:t>
            </w:r>
            <w:r w:rsidRPr="00363570">
              <w:rPr>
                <w:rFonts w:ascii="Tahoma" w:hAnsi="Tahoma" w:cs="Tahoma"/>
                <w:color w:val="000000"/>
                <w:sz w:val="21"/>
                <w:szCs w:val="21"/>
              </w:rPr>
              <w:t>;</w:t>
            </w:r>
          </w:p>
          <w:p w14:paraId="03EAB10E" w14:textId="77777777" w:rsidR="00AC6541" w:rsidRPr="00363570" w:rsidRDefault="00AC6541" w:rsidP="00AC6541">
            <w:pPr>
              <w:widowControl w:val="0"/>
              <w:spacing w:line="300" w:lineRule="exact"/>
              <w:ind w:left="-44"/>
              <w:jc w:val="both"/>
              <w:rPr>
                <w:rFonts w:ascii="Tahoma" w:hAnsi="Tahoma" w:cs="Tahoma"/>
                <w:sz w:val="21"/>
                <w:szCs w:val="21"/>
              </w:rPr>
            </w:pPr>
          </w:p>
        </w:tc>
      </w:tr>
      <w:tr w:rsidR="00AC6541" w:rsidRPr="00363570" w14:paraId="3EA76A89" w14:textId="77777777" w:rsidTr="00977D9B">
        <w:trPr>
          <w:trHeight w:val="20"/>
        </w:trPr>
        <w:tc>
          <w:tcPr>
            <w:tcW w:w="3614" w:type="dxa"/>
          </w:tcPr>
          <w:p w14:paraId="08ED58CA" w14:textId="7C8DFBEA" w:rsidR="00AC6541" w:rsidRPr="00363570" w:rsidRDefault="00AC6541" w:rsidP="00AC6541">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IGP-DI/FGV</w:t>
            </w:r>
            <w:r w:rsidRPr="00363570">
              <w:rPr>
                <w:rFonts w:ascii="Tahoma" w:hAnsi="Tahoma" w:cs="Tahoma"/>
                <w:color w:val="000000"/>
                <w:sz w:val="21"/>
                <w:szCs w:val="21"/>
              </w:rPr>
              <w:t>”:</w:t>
            </w:r>
          </w:p>
        </w:tc>
        <w:tc>
          <w:tcPr>
            <w:tcW w:w="6753" w:type="dxa"/>
          </w:tcPr>
          <w:p w14:paraId="1473F715" w14:textId="2242E0DC"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Índice</w:t>
            </w:r>
            <w:r w:rsidRPr="00363570">
              <w:rPr>
                <w:rFonts w:ascii="Tahoma" w:hAnsi="Tahoma" w:cs="Tahoma"/>
                <w:sz w:val="21"/>
                <w:szCs w:val="21"/>
              </w:rPr>
              <w:t xml:space="preserve"> Geral de Preços – Disponibilidade Interna, apurado e divulgado pela Fundação Getúlio Vargas</w:t>
            </w:r>
            <w:r w:rsidRPr="00363570">
              <w:rPr>
                <w:rFonts w:ascii="Tahoma" w:hAnsi="Tahoma" w:cs="Tahoma"/>
                <w:color w:val="000000"/>
                <w:sz w:val="21"/>
                <w:szCs w:val="21"/>
              </w:rPr>
              <w:t xml:space="preserve">; </w:t>
            </w:r>
          </w:p>
          <w:p w14:paraId="3FDA8EDC" w14:textId="77777777" w:rsidR="00AC6541" w:rsidRPr="00363570" w:rsidRDefault="00AC6541" w:rsidP="00AC6541">
            <w:pPr>
              <w:widowControl w:val="0"/>
              <w:spacing w:line="300" w:lineRule="exact"/>
              <w:ind w:left="-44"/>
              <w:jc w:val="both"/>
              <w:rPr>
                <w:rFonts w:ascii="Tahoma" w:hAnsi="Tahoma" w:cs="Tahoma"/>
                <w:color w:val="000000"/>
                <w:sz w:val="21"/>
                <w:szCs w:val="21"/>
              </w:rPr>
            </w:pPr>
          </w:p>
        </w:tc>
      </w:tr>
      <w:tr w:rsidR="00AC6541" w:rsidRPr="00363570" w14:paraId="38DE9A8D" w14:textId="77777777" w:rsidTr="00977D9B">
        <w:trPr>
          <w:trHeight w:val="20"/>
        </w:trPr>
        <w:tc>
          <w:tcPr>
            <w:tcW w:w="3614" w:type="dxa"/>
          </w:tcPr>
          <w:p w14:paraId="37AED0BA" w14:textId="77777777" w:rsidR="00AC6541" w:rsidRPr="00363570" w:rsidRDefault="00AC6541" w:rsidP="00AC6541">
            <w:pPr>
              <w:widowControl w:val="0"/>
              <w:tabs>
                <w:tab w:val="left" w:pos="236"/>
              </w:tabs>
              <w:suppressAutoHyphens/>
              <w:spacing w:line="300" w:lineRule="exact"/>
              <w:ind w:left="-44"/>
              <w:rPr>
                <w:rFonts w:ascii="Tahoma" w:hAnsi="Tahoma" w:cs="Tahoma"/>
                <w:sz w:val="21"/>
                <w:szCs w:val="21"/>
              </w:rPr>
            </w:pPr>
            <w:r w:rsidRPr="00363570">
              <w:rPr>
                <w:rFonts w:ascii="Tahoma" w:hAnsi="Tahoma" w:cs="Tahoma"/>
                <w:bCs/>
                <w:sz w:val="21"/>
                <w:szCs w:val="21"/>
              </w:rPr>
              <w:t>“</w:t>
            </w:r>
            <w:r w:rsidRPr="00363570">
              <w:rPr>
                <w:rFonts w:ascii="Tahoma" w:hAnsi="Tahoma" w:cs="Tahoma"/>
                <w:bCs/>
                <w:sz w:val="21"/>
                <w:szCs w:val="21"/>
                <w:u w:val="single"/>
              </w:rPr>
              <w:t>IGP-M/FGV</w:t>
            </w:r>
            <w:r w:rsidRPr="00363570">
              <w:rPr>
                <w:rFonts w:ascii="Tahoma" w:hAnsi="Tahoma" w:cs="Tahoma"/>
                <w:bCs/>
                <w:sz w:val="21"/>
                <w:szCs w:val="21"/>
              </w:rPr>
              <w:t>”:</w:t>
            </w:r>
          </w:p>
        </w:tc>
        <w:tc>
          <w:tcPr>
            <w:tcW w:w="6753" w:type="dxa"/>
          </w:tcPr>
          <w:p w14:paraId="488A49EF" w14:textId="77777777" w:rsidR="00AC6541" w:rsidRPr="00363570" w:rsidRDefault="00AC6541" w:rsidP="00AC6541">
            <w:pPr>
              <w:widowControl w:val="0"/>
              <w:tabs>
                <w:tab w:val="left" w:pos="236"/>
              </w:tabs>
              <w:suppressAutoHyphens/>
              <w:spacing w:line="300" w:lineRule="exact"/>
              <w:ind w:left="-44"/>
              <w:jc w:val="both"/>
              <w:rPr>
                <w:rFonts w:ascii="Tahoma" w:hAnsi="Tahoma" w:cs="Tahoma"/>
                <w:bCs/>
                <w:sz w:val="21"/>
                <w:szCs w:val="21"/>
              </w:rPr>
            </w:pPr>
            <w:r w:rsidRPr="00363570">
              <w:rPr>
                <w:rFonts w:ascii="Tahoma" w:hAnsi="Tahoma" w:cs="Tahoma"/>
                <w:bCs/>
                <w:sz w:val="21"/>
                <w:szCs w:val="21"/>
              </w:rPr>
              <w:t>Índice Geral de Preços do Mercado, apurado e divulgado pela Fundação Getúlio Vargas;</w:t>
            </w:r>
          </w:p>
          <w:p w14:paraId="7C4331E8" w14:textId="77777777" w:rsidR="00AC6541" w:rsidRPr="00363570" w:rsidRDefault="00AC6541" w:rsidP="00AC6541">
            <w:pPr>
              <w:widowControl w:val="0"/>
              <w:tabs>
                <w:tab w:val="left" w:pos="236"/>
              </w:tabs>
              <w:suppressAutoHyphens/>
              <w:spacing w:line="300" w:lineRule="exact"/>
              <w:ind w:left="-44"/>
              <w:jc w:val="both"/>
              <w:rPr>
                <w:rFonts w:ascii="Tahoma" w:eastAsia="Trebuchet MS,Arial" w:hAnsi="Tahoma" w:cs="Tahoma"/>
                <w:sz w:val="21"/>
                <w:szCs w:val="21"/>
              </w:rPr>
            </w:pPr>
          </w:p>
        </w:tc>
      </w:tr>
      <w:tr w:rsidR="00AC6541" w:rsidRPr="00363570" w14:paraId="4A17C495" w14:textId="77777777" w:rsidTr="00977D9B">
        <w:trPr>
          <w:trHeight w:val="20"/>
        </w:trPr>
        <w:tc>
          <w:tcPr>
            <w:tcW w:w="3614" w:type="dxa"/>
          </w:tcPr>
          <w:p w14:paraId="4EDBE412" w14:textId="11F36678" w:rsidR="00AC6541" w:rsidRPr="00363570" w:rsidRDefault="00AC6541" w:rsidP="00AC6541">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sz w:val="21"/>
                <w:szCs w:val="21"/>
              </w:rPr>
              <w:t>“</w:t>
            </w:r>
            <w:r w:rsidRPr="00363570">
              <w:rPr>
                <w:rFonts w:ascii="Tahoma" w:hAnsi="Tahoma" w:cs="Tahoma"/>
                <w:sz w:val="21"/>
                <w:szCs w:val="21"/>
                <w:u w:val="single"/>
              </w:rPr>
              <w:t>Imóvel</w:t>
            </w:r>
            <w:r w:rsidRPr="00363570">
              <w:rPr>
                <w:rFonts w:ascii="Tahoma" w:hAnsi="Tahoma" w:cs="Tahoma"/>
                <w:sz w:val="21"/>
                <w:szCs w:val="21"/>
              </w:rPr>
              <w:t>”:</w:t>
            </w:r>
          </w:p>
        </w:tc>
        <w:tc>
          <w:tcPr>
            <w:tcW w:w="6753" w:type="dxa"/>
          </w:tcPr>
          <w:p w14:paraId="11C31CF0" w14:textId="07326AC0" w:rsidR="00AC6541" w:rsidRPr="00363570" w:rsidRDefault="00C32D9A" w:rsidP="00AC6541">
            <w:pPr>
              <w:widowControl w:val="0"/>
              <w:spacing w:line="300" w:lineRule="exact"/>
              <w:ind w:left="-44"/>
              <w:jc w:val="both"/>
              <w:rPr>
                <w:rFonts w:ascii="Tahoma" w:hAnsi="Tahoma" w:cs="Tahoma"/>
                <w:sz w:val="21"/>
                <w:szCs w:val="21"/>
              </w:rPr>
            </w:pPr>
            <w:r>
              <w:rPr>
                <w:rFonts w:ascii="Tahoma" w:hAnsi="Tahoma" w:cs="Tahoma"/>
                <w:sz w:val="21"/>
                <w:szCs w:val="21"/>
              </w:rPr>
              <w:t>i</w:t>
            </w:r>
            <w:r w:rsidRPr="00CD3160">
              <w:rPr>
                <w:rFonts w:ascii="Tahoma" w:hAnsi="Tahoma" w:cs="Tahoma"/>
                <w:sz w:val="21"/>
                <w:szCs w:val="21"/>
              </w:rPr>
              <w:t>móvel</w:t>
            </w:r>
            <w:r>
              <w:rPr>
                <w:rFonts w:ascii="Tahoma" w:hAnsi="Tahoma" w:cs="Tahoma"/>
                <w:sz w:val="21"/>
                <w:szCs w:val="21"/>
              </w:rPr>
              <w:t xml:space="preserve"> localizado </w:t>
            </w:r>
            <w:r w:rsidRPr="00CD3160">
              <w:rPr>
                <w:rFonts w:ascii="Tahoma" w:hAnsi="Tahoma" w:cs="Tahoma"/>
                <w:color w:val="000000" w:themeColor="text1"/>
                <w:sz w:val="21"/>
                <w:szCs w:val="21"/>
                <w:highlight w:val="yellow"/>
              </w:rPr>
              <w:t>[•]</w:t>
            </w:r>
            <w:r>
              <w:rPr>
                <w:rFonts w:ascii="Tahoma" w:hAnsi="Tahoma" w:cs="Tahoma"/>
                <w:color w:val="000000" w:themeColor="text1"/>
                <w:sz w:val="21"/>
                <w:szCs w:val="21"/>
              </w:rPr>
              <w:t xml:space="preserve">, objeto da matrícula </w:t>
            </w:r>
            <w:r w:rsidRPr="00CD3160">
              <w:rPr>
                <w:rFonts w:ascii="Tahoma" w:hAnsi="Tahoma" w:cs="Tahoma"/>
                <w:color w:val="000000" w:themeColor="text1"/>
                <w:sz w:val="21"/>
                <w:szCs w:val="21"/>
                <w:highlight w:val="yellow"/>
              </w:rPr>
              <w:t>[•]</w:t>
            </w:r>
            <w:r>
              <w:rPr>
                <w:rFonts w:ascii="Tahoma" w:hAnsi="Tahoma" w:cs="Tahoma"/>
                <w:color w:val="000000" w:themeColor="text1"/>
                <w:sz w:val="21"/>
                <w:szCs w:val="21"/>
              </w:rPr>
              <w:t xml:space="preserve"> perante o </w:t>
            </w:r>
            <w:r w:rsidRPr="00CD3160">
              <w:rPr>
                <w:rFonts w:ascii="Tahoma" w:hAnsi="Tahoma" w:cs="Tahoma"/>
                <w:color w:val="000000" w:themeColor="text1"/>
                <w:sz w:val="21"/>
                <w:szCs w:val="21"/>
                <w:highlight w:val="yellow"/>
              </w:rPr>
              <w:t>[•]</w:t>
            </w:r>
            <w:r>
              <w:rPr>
                <w:rFonts w:ascii="Tahoma" w:hAnsi="Tahoma" w:cs="Tahoma"/>
                <w:color w:val="000000" w:themeColor="text1"/>
                <w:sz w:val="21"/>
                <w:szCs w:val="21"/>
              </w:rPr>
              <w:t xml:space="preserve"> Cartório de Registro de Imóveis de São Leopoldo/RS</w:t>
            </w:r>
            <w:r w:rsidR="00AC6541" w:rsidRPr="00363570">
              <w:rPr>
                <w:rFonts w:ascii="Tahoma" w:hAnsi="Tahoma" w:cs="Tahoma"/>
                <w:sz w:val="21"/>
                <w:szCs w:val="21"/>
              </w:rPr>
              <w:t>;</w:t>
            </w:r>
          </w:p>
          <w:p w14:paraId="1C74DB8F" w14:textId="77777777" w:rsidR="00AC6541" w:rsidRPr="00363570" w:rsidRDefault="00AC6541" w:rsidP="00AC6541">
            <w:pPr>
              <w:widowControl w:val="0"/>
              <w:spacing w:line="300" w:lineRule="exact"/>
              <w:ind w:left="-44"/>
              <w:jc w:val="both"/>
              <w:rPr>
                <w:rFonts w:ascii="Tahoma" w:hAnsi="Tahoma" w:cs="Tahoma"/>
                <w:color w:val="000000"/>
                <w:sz w:val="21"/>
                <w:szCs w:val="21"/>
              </w:rPr>
            </w:pPr>
          </w:p>
        </w:tc>
      </w:tr>
      <w:tr w:rsidR="00AC6541" w:rsidRPr="00363570" w14:paraId="6F9E7AE7" w14:textId="77777777" w:rsidTr="00977D9B">
        <w:trPr>
          <w:trHeight w:val="20"/>
        </w:trPr>
        <w:tc>
          <w:tcPr>
            <w:tcW w:w="3614" w:type="dxa"/>
          </w:tcPr>
          <w:p w14:paraId="36A4C527" w14:textId="77777777" w:rsidR="00AC6541" w:rsidRDefault="00AC6541" w:rsidP="00AC6541">
            <w:pPr>
              <w:widowControl w:val="0"/>
              <w:suppressAutoHyphens/>
              <w:snapToGrid w:val="0"/>
              <w:spacing w:line="300" w:lineRule="exact"/>
              <w:ind w:left="-44"/>
              <w:rPr>
                <w:rFonts w:ascii="Tahoma" w:hAnsi="Tahoma" w:cs="Tahoma"/>
                <w:color w:val="000000"/>
                <w:sz w:val="21"/>
                <w:szCs w:val="21"/>
              </w:rPr>
            </w:pPr>
            <w:r w:rsidRPr="00D4329D">
              <w:rPr>
                <w:rFonts w:ascii="Tahoma" w:hAnsi="Tahoma" w:cs="Tahoma"/>
                <w:color w:val="000000"/>
                <w:sz w:val="21"/>
                <w:szCs w:val="21"/>
              </w:rPr>
              <w:t>“</w:t>
            </w:r>
            <w:r w:rsidRPr="00D4329D">
              <w:rPr>
                <w:rFonts w:ascii="Tahoma" w:hAnsi="Tahoma" w:cs="Tahoma"/>
                <w:color w:val="000000"/>
                <w:sz w:val="21"/>
                <w:szCs w:val="21"/>
                <w:u w:val="single"/>
              </w:rPr>
              <w:t xml:space="preserve">Instrução CVM nº </w:t>
            </w:r>
            <w:r>
              <w:rPr>
                <w:rFonts w:ascii="Tahoma" w:hAnsi="Tahoma" w:cs="Tahoma"/>
                <w:color w:val="000000"/>
                <w:sz w:val="21"/>
                <w:szCs w:val="21"/>
                <w:u w:val="single"/>
              </w:rPr>
              <w:t>301</w:t>
            </w:r>
            <w:r w:rsidRPr="00D4329D">
              <w:rPr>
                <w:rFonts w:ascii="Tahoma" w:hAnsi="Tahoma" w:cs="Tahoma"/>
                <w:color w:val="000000"/>
                <w:sz w:val="21"/>
                <w:szCs w:val="21"/>
                <w:u w:val="single"/>
              </w:rPr>
              <w:t>/16</w:t>
            </w:r>
            <w:r w:rsidRPr="00D4329D">
              <w:rPr>
                <w:rFonts w:ascii="Tahoma" w:hAnsi="Tahoma" w:cs="Tahoma"/>
                <w:color w:val="000000"/>
                <w:sz w:val="21"/>
                <w:szCs w:val="21"/>
              </w:rPr>
              <w:t>”:</w:t>
            </w:r>
          </w:p>
          <w:p w14:paraId="268F104F" w14:textId="77777777" w:rsidR="00AC6541" w:rsidRDefault="00AC6541" w:rsidP="00AC6541">
            <w:pPr>
              <w:widowControl w:val="0"/>
              <w:suppressAutoHyphens/>
              <w:snapToGrid w:val="0"/>
              <w:spacing w:line="300" w:lineRule="exact"/>
              <w:ind w:left="-44"/>
              <w:rPr>
                <w:rFonts w:ascii="Tahoma" w:hAnsi="Tahoma" w:cs="Tahoma"/>
                <w:color w:val="000000"/>
                <w:sz w:val="21"/>
                <w:szCs w:val="21"/>
              </w:rPr>
            </w:pPr>
          </w:p>
          <w:p w14:paraId="605BE320" w14:textId="1137D911" w:rsidR="00AC6541" w:rsidRPr="00363570" w:rsidRDefault="00AC6541" w:rsidP="00AC6541">
            <w:pPr>
              <w:widowControl w:val="0"/>
              <w:suppressAutoHyphens/>
              <w:snapToGrid w:val="0"/>
              <w:spacing w:line="300" w:lineRule="exact"/>
              <w:ind w:left="-44"/>
              <w:rPr>
                <w:rFonts w:ascii="Tahoma" w:hAnsi="Tahoma" w:cs="Tahoma"/>
                <w:color w:val="000000"/>
                <w:sz w:val="21"/>
                <w:szCs w:val="21"/>
              </w:rPr>
            </w:pPr>
          </w:p>
        </w:tc>
        <w:tc>
          <w:tcPr>
            <w:tcW w:w="6753" w:type="dxa"/>
          </w:tcPr>
          <w:p w14:paraId="5E09669C" w14:textId="718289A1" w:rsidR="00AC6541"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4A1F9F">
              <w:rPr>
                <w:rFonts w:ascii="Tahoma" w:hAnsi="Tahoma" w:cs="Tahoma"/>
                <w:color w:val="000000"/>
                <w:sz w:val="21"/>
                <w:szCs w:val="21"/>
              </w:rPr>
              <w:t>Instrução da CVM nº 301, de 16 de abril de 1999</w:t>
            </w:r>
            <w:r>
              <w:rPr>
                <w:rFonts w:ascii="Tahoma" w:hAnsi="Tahoma" w:cs="Tahoma"/>
                <w:color w:val="000000"/>
                <w:sz w:val="21"/>
                <w:szCs w:val="21"/>
              </w:rPr>
              <w:t>, conforme em vigor</w:t>
            </w:r>
            <w:r w:rsidRPr="004A1F9F">
              <w:rPr>
                <w:rFonts w:ascii="Tahoma" w:hAnsi="Tahoma" w:cs="Tahoma"/>
                <w:color w:val="000000"/>
                <w:sz w:val="21"/>
                <w:szCs w:val="21"/>
              </w:rPr>
              <w:t>.</w:t>
            </w:r>
          </w:p>
          <w:p w14:paraId="40253CE9" w14:textId="77777777"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p>
        </w:tc>
      </w:tr>
      <w:tr w:rsidR="00AC6541" w:rsidRPr="00363570" w14:paraId="18C980F3" w14:textId="77777777" w:rsidTr="00977D9B">
        <w:trPr>
          <w:trHeight w:val="20"/>
        </w:trPr>
        <w:tc>
          <w:tcPr>
            <w:tcW w:w="3614" w:type="dxa"/>
          </w:tcPr>
          <w:p w14:paraId="0CDD547C" w14:textId="6A143952" w:rsidR="00AC6541" w:rsidRPr="00363570" w:rsidRDefault="00AC6541" w:rsidP="00AC6541">
            <w:pPr>
              <w:widowControl w:val="0"/>
              <w:suppressAutoHyphens/>
              <w:snapToGrid w:val="0"/>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Instrução CVM nº 583/16</w:t>
            </w:r>
            <w:r w:rsidRPr="00363570">
              <w:rPr>
                <w:rFonts w:ascii="Tahoma" w:hAnsi="Tahoma" w:cs="Tahoma"/>
                <w:color w:val="000000"/>
                <w:sz w:val="21"/>
                <w:szCs w:val="21"/>
              </w:rPr>
              <w:t>”:</w:t>
            </w:r>
          </w:p>
        </w:tc>
        <w:tc>
          <w:tcPr>
            <w:tcW w:w="6753" w:type="dxa"/>
          </w:tcPr>
          <w:p w14:paraId="21FED00C" w14:textId="30C39CD5"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 xml:space="preserve">Instrução da CVM nº 583, de 20 de dezembro de 2016, conforme em vigor; </w:t>
            </w:r>
          </w:p>
          <w:p w14:paraId="47801C46" w14:textId="77777777" w:rsidR="00AC6541" w:rsidRPr="00363570" w:rsidRDefault="00AC6541" w:rsidP="00AC6541">
            <w:pPr>
              <w:widowControl w:val="0"/>
              <w:spacing w:line="300" w:lineRule="exact"/>
              <w:ind w:left="-44"/>
              <w:jc w:val="both"/>
              <w:rPr>
                <w:rFonts w:ascii="Tahoma" w:hAnsi="Tahoma" w:cs="Tahoma"/>
                <w:color w:val="000000"/>
                <w:sz w:val="21"/>
                <w:szCs w:val="21"/>
              </w:rPr>
            </w:pPr>
          </w:p>
        </w:tc>
      </w:tr>
      <w:tr w:rsidR="00AC6541" w:rsidRPr="00363570" w14:paraId="264F2898" w14:textId="77777777" w:rsidTr="00977D9B">
        <w:trPr>
          <w:trHeight w:val="20"/>
        </w:trPr>
        <w:tc>
          <w:tcPr>
            <w:tcW w:w="3614" w:type="dxa"/>
          </w:tcPr>
          <w:p w14:paraId="0564A3C0" w14:textId="77777777" w:rsidR="00AC6541" w:rsidRPr="00363570" w:rsidRDefault="00AC6541" w:rsidP="00AC6541">
            <w:pPr>
              <w:widowControl w:val="0"/>
              <w:suppressAutoHyphens/>
              <w:snapToGrid w:val="0"/>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Instrução CVM nº 400/03</w:t>
            </w:r>
            <w:r w:rsidRPr="00363570">
              <w:rPr>
                <w:rFonts w:ascii="Tahoma" w:hAnsi="Tahoma" w:cs="Tahoma"/>
                <w:color w:val="000000"/>
                <w:sz w:val="21"/>
                <w:szCs w:val="21"/>
              </w:rPr>
              <w:t>”:</w:t>
            </w:r>
          </w:p>
        </w:tc>
        <w:tc>
          <w:tcPr>
            <w:tcW w:w="6753" w:type="dxa"/>
          </w:tcPr>
          <w:p w14:paraId="00EABC71" w14:textId="5B4ED820"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 xml:space="preserve">Instrução da CVM nº 400, de 29 de dezembro de 2003, conforme </w:t>
            </w:r>
            <w:r w:rsidRPr="00363570">
              <w:rPr>
                <w:rFonts w:ascii="Tahoma" w:hAnsi="Tahoma" w:cs="Tahoma"/>
                <w:sz w:val="21"/>
                <w:szCs w:val="21"/>
              </w:rPr>
              <w:t>alterada</w:t>
            </w:r>
            <w:r w:rsidRPr="00363570">
              <w:rPr>
                <w:rFonts w:ascii="Tahoma" w:hAnsi="Tahoma" w:cs="Tahoma"/>
                <w:color w:val="000000"/>
                <w:sz w:val="21"/>
                <w:szCs w:val="21"/>
              </w:rPr>
              <w:t>;</w:t>
            </w:r>
          </w:p>
          <w:p w14:paraId="484BFDA9" w14:textId="77777777" w:rsidR="00AC6541" w:rsidRPr="00363570" w:rsidRDefault="00AC6541" w:rsidP="00AC6541">
            <w:pPr>
              <w:widowControl w:val="0"/>
              <w:spacing w:line="300" w:lineRule="exact"/>
              <w:ind w:left="-44"/>
              <w:jc w:val="both"/>
              <w:rPr>
                <w:rFonts w:ascii="Tahoma" w:hAnsi="Tahoma" w:cs="Tahoma"/>
                <w:color w:val="000000"/>
                <w:sz w:val="21"/>
                <w:szCs w:val="21"/>
              </w:rPr>
            </w:pPr>
          </w:p>
        </w:tc>
      </w:tr>
      <w:tr w:rsidR="00AC6541" w:rsidRPr="00363570" w14:paraId="01AE5A17" w14:textId="77777777" w:rsidTr="00977D9B">
        <w:trPr>
          <w:trHeight w:val="20"/>
        </w:trPr>
        <w:tc>
          <w:tcPr>
            <w:tcW w:w="3614" w:type="dxa"/>
          </w:tcPr>
          <w:p w14:paraId="45D5193F" w14:textId="77777777" w:rsidR="00AC6541" w:rsidRPr="00363570" w:rsidRDefault="00AC6541" w:rsidP="00AC6541">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Instrução CVM nº 476/09</w:t>
            </w:r>
            <w:r w:rsidRPr="00363570">
              <w:rPr>
                <w:rFonts w:ascii="Tahoma" w:hAnsi="Tahoma" w:cs="Tahoma"/>
                <w:color w:val="000000"/>
                <w:sz w:val="21"/>
                <w:szCs w:val="21"/>
              </w:rPr>
              <w:t>”:</w:t>
            </w:r>
          </w:p>
          <w:p w14:paraId="1B367169" w14:textId="77777777" w:rsidR="00AC6541" w:rsidRPr="00363570" w:rsidRDefault="00AC6541" w:rsidP="00AC6541">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753" w:type="dxa"/>
          </w:tcPr>
          <w:p w14:paraId="12A995B9" w14:textId="7AC62A46"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Instrução da CVM nº 476, de 16 de janeiro de 2009, conforme alterada;</w:t>
            </w:r>
          </w:p>
          <w:p w14:paraId="0EE1A61D" w14:textId="77777777" w:rsidR="00AC6541" w:rsidRPr="00363570" w:rsidRDefault="00AC6541" w:rsidP="00AC6541">
            <w:pPr>
              <w:widowControl w:val="0"/>
              <w:spacing w:line="300" w:lineRule="exact"/>
              <w:ind w:left="-44"/>
              <w:jc w:val="both"/>
              <w:rPr>
                <w:rFonts w:ascii="Tahoma" w:hAnsi="Tahoma" w:cs="Tahoma"/>
                <w:color w:val="000000"/>
                <w:sz w:val="21"/>
                <w:szCs w:val="21"/>
              </w:rPr>
            </w:pPr>
          </w:p>
        </w:tc>
      </w:tr>
      <w:tr w:rsidR="00AC6541" w:rsidRPr="00363570" w14:paraId="39D64FD0" w14:textId="77777777" w:rsidTr="00977D9B">
        <w:trPr>
          <w:trHeight w:val="20"/>
        </w:trPr>
        <w:tc>
          <w:tcPr>
            <w:tcW w:w="3614" w:type="dxa"/>
          </w:tcPr>
          <w:p w14:paraId="18C2D6A3" w14:textId="77777777" w:rsidR="00AC6541" w:rsidRPr="00363570" w:rsidRDefault="00AC6541" w:rsidP="00AC6541">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Instrução CVM nº 539/14</w:t>
            </w:r>
            <w:r w:rsidRPr="00363570">
              <w:rPr>
                <w:rFonts w:ascii="Tahoma" w:hAnsi="Tahoma" w:cs="Tahoma"/>
                <w:color w:val="000000"/>
                <w:sz w:val="21"/>
                <w:szCs w:val="21"/>
              </w:rPr>
              <w:t>”:</w:t>
            </w:r>
          </w:p>
        </w:tc>
        <w:tc>
          <w:tcPr>
            <w:tcW w:w="6753" w:type="dxa"/>
          </w:tcPr>
          <w:p w14:paraId="05B0DA20" w14:textId="1F50B9CA"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 xml:space="preserve">Instrução da CVM nº 539, de 13 de novembro de 2013, conforme </w:t>
            </w:r>
            <w:r w:rsidRPr="00363570">
              <w:rPr>
                <w:rFonts w:ascii="Tahoma" w:hAnsi="Tahoma" w:cs="Tahoma"/>
                <w:color w:val="000000"/>
                <w:sz w:val="21"/>
                <w:szCs w:val="21"/>
              </w:rPr>
              <w:lastRenderedPageBreak/>
              <w:t>alterada;</w:t>
            </w:r>
          </w:p>
          <w:p w14:paraId="6CACBCDD" w14:textId="77777777"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p>
        </w:tc>
      </w:tr>
      <w:tr w:rsidR="00AC6541" w:rsidRPr="00363570" w14:paraId="31FEF756" w14:textId="77777777" w:rsidTr="00977D9B">
        <w:trPr>
          <w:trHeight w:val="20"/>
        </w:trPr>
        <w:tc>
          <w:tcPr>
            <w:tcW w:w="3614" w:type="dxa"/>
          </w:tcPr>
          <w:p w14:paraId="6DC0BD32" w14:textId="77777777" w:rsidR="00AC6541" w:rsidRPr="00363570" w:rsidRDefault="00AC6541" w:rsidP="00AC6541">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lastRenderedPageBreak/>
              <w:t>“</w:t>
            </w:r>
            <w:r w:rsidRPr="00363570">
              <w:rPr>
                <w:rFonts w:ascii="Tahoma" w:hAnsi="Tahoma" w:cs="Tahoma"/>
                <w:color w:val="000000"/>
                <w:sz w:val="21"/>
                <w:szCs w:val="21"/>
                <w:u w:val="single"/>
              </w:rPr>
              <w:t>Investidores</w:t>
            </w:r>
            <w:r w:rsidRPr="00363570">
              <w:rPr>
                <w:rFonts w:ascii="Tahoma" w:hAnsi="Tahoma" w:cs="Tahoma"/>
                <w:color w:val="000000"/>
                <w:sz w:val="21"/>
                <w:szCs w:val="21"/>
              </w:rPr>
              <w:t>” ou “</w:t>
            </w:r>
            <w:r w:rsidRPr="00363570">
              <w:rPr>
                <w:rFonts w:ascii="Tahoma" w:hAnsi="Tahoma" w:cs="Tahoma"/>
                <w:color w:val="000000"/>
                <w:sz w:val="21"/>
                <w:szCs w:val="21"/>
                <w:u w:val="single"/>
              </w:rPr>
              <w:t>Titulares dos CRI</w:t>
            </w:r>
            <w:r w:rsidRPr="00363570">
              <w:rPr>
                <w:rFonts w:ascii="Tahoma" w:hAnsi="Tahoma" w:cs="Tahoma"/>
                <w:color w:val="000000"/>
                <w:sz w:val="21"/>
                <w:szCs w:val="21"/>
              </w:rPr>
              <w:t>”:</w:t>
            </w:r>
          </w:p>
          <w:p w14:paraId="162710D1" w14:textId="77777777" w:rsidR="00AC6541" w:rsidRPr="00363570" w:rsidRDefault="00AC6541" w:rsidP="00AC6541">
            <w:pPr>
              <w:widowControl w:val="0"/>
              <w:tabs>
                <w:tab w:val="left" w:pos="236"/>
              </w:tabs>
              <w:suppressAutoHyphens/>
              <w:spacing w:line="300" w:lineRule="exact"/>
              <w:ind w:left="-44"/>
              <w:rPr>
                <w:rFonts w:ascii="Tahoma" w:hAnsi="Tahoma" w:cs="Tahoma"/>
                <w:color w:val="000000"/>
                <w:sz w:val="21"/>
                <w:szCs w:val="21"/>
              </w:rPr>
            </w:pPr>
          </w:p>
        </w:tc>
        <w:tc>
          <w:tcPr>
            <w:tcW w:w="6753" w:type="dxa"/>
          </w:tcPr>
          <w:p w14:paraId="73BCD9E5" w14:textId="77777777"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sz w:val="21"/>
                <w:szCs w:val="21"/>
              </w:rPr>
              <w:t xml:space="preserve">Os </w:t>
            </w:r>
            <w:r w:rsidRPr="00363570">
              <w:rPr>
                <w:rFonts w:ascii="Tahoma" w:hAnsi="Tahoma" w:cs="Tahoma"/>
                <w:color w:val="000000"/>
                <w:sz w:val="21"/>
                <w:szCs w:val="21"/>
              </w:rPr>
              <w:t>detentores</w:t>
            </w:r>
            <w:r w:rsidRPr="00363570">
              <w:rPr>
                <w:rFonts w:ascii="Tahoma" w:hAnsi="Tahoma" w:cs="Tahoma"/>
                <w:sz w:val="21"/>
                <w:szCs w:val="21"/>
              </w:rPr>
              <w:t xml:space="preserve"> dos CRI;</w:t>
            </w:r>
          </w:p>
          <w:p w14:paraId="2F001A55" w14:textId="77777777" w:rsidR="00AC6541" w:rsidRPr="00363570" w:rsidRDefault="00AC6541" w:rsidP="00AC6541">
            <w:pPr>
              <w:widowControl w:val="0"/>
              <w:spacing w:line="300" w:lineRule="exact"/>
              <w:ind w:left="-44"/>
              <w:jc w:val="both"/>
              <w:rPr>
                <w:rFonts w:ascii="Tahoma" w:hAnsi="Tahoma" w:cs="Tahoma"/>
                <w:color w:val="000000"/>
                <w:sz w:val="21"/>
                <w:szCs w:val="21"/>
              </w:rPr>
            </w:pPr>
          </w:p>
        </w:tc>
      </w:tr>
      <w:tr w:rsidR="00AC6541" w:rsidRPr="00363570" w14:paraId="6B1F8A9C" w14:textId="77777777" w:rsidTr="00977D9B">
        <w:trPr>
          <w:trHeight w:val="20"/>
        </w:trPr>
        <w:tc>
          <w:tcPr>
            <w:tcW w:w="3614" w:type="dxa"/>
          </w:tcPr>
          <w:p w14:paraId="5CFFBDBC" w14:textId="669582AE" w:rsidR="00AC6541" w:rsidRPr="00363570" w:rsidRDefault="00AC6541" w:rsidP="00AC6541">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IPCA/IBGE</w:t>
            </w:r>
            <w:r w:rsidRPr="00363570">
              <w:rPr>
                <w:rFonts w:ascii="Tahoma" w:hAnsi="Tahoma" w:cs="Tahoma"/>
                <w:color w:val="000000"/>
                <w:sz w:val="21"/>
                <w:szCs w:val="21"/>
              </w:rPr>
              <w:t>”:</w:t>
            </w:r>
          </w:p>
        </w:tc>
        <w:tc>
          <w:tcPr>
            <w:tcW w:w="6753" w:type="dxa"/>
          </w:tcPr>
          <w:p w14:paraId="777D6709" w14:textId="1C43DCCD"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Índice Nacional de Preços ao Consumidor Amplo, apurado e divulgado pelo Instituto Brasileiro de Geografia e Estatística;</w:t>
            </w:r>
          </w:p>
          <w:p w14:paraId="5A1ED007" w14:textId="5CB8C40E"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p>
        </w:tc>
      </w:tr>
      <w:tr w:rsidR="00AC6541" w:rsidRPr="00363570" w14:paraId="3F49474F" w14:textId="77777777" w:rsidTr="00977D9B">
        <w:trPr>
          <w:trHeight w:val="20"/>
        </w:trPr>
        <w:tc>
          <w:tcPr>
            <w:tcW w:w="3614" w:type="dxa"/>
          </w:tcPr>
          <w:p w14:paraId="1D636A86" w14:textId="20E6CEAA" w:rsidR="00AC6541" w:rsidRPr="00363570" w:rsidRDefault="00AC6541" w:rsidP="00AC6541">
            <w:pPr>
              <w:widowControl w:val="0"/>
              <w:tabs>
                <w:tab w:val="left" w:pos="236"/>
              </w:tabs>
              <w:suppressAutoHyphens/>
              <w:spacing w:line="300" w:lineRule="exact"/>
              <w:ind w:left="-44"/>
              <w:rPr>
                <w:rFonts w:ascii="Tahoma" w:hAnsi="Tahoma" w:cs="Tahoma"/>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Lei nº 9.514/97</w:t>
            </w:r>
            <w:r w:rsidRPr="00363570">
              <w:rPr>
                <w:rFonts w:ascii="Tahoma" w:hAnsi="Tahoma" w:cs="Tahoma"/>
                <w:color w:val="000000"/>
                <w:sz w:val="21"/>
                <w:szCs w:val="21"/>
              </w:rPr>
              <w:t>”:</w:t>
            </w:r>
          </w:p>
        </w:tc>
        <w:tc>
          <w:tcPr>
            <w:tcW w:w="6753" w:type="dxa"/>
          </w:tcPr>
          <w:p w14:paraId="09FA46B6" w14:textId="76F445AF"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Lei nº 9.514, de 20 de novembro de 1997, conforme alterada, que regula o Sistema de Financiamento Imobiliário;</w:t>
            </w:r>
          </w:p>
          <w:p w14:paraId="61777826" w14:textId="77777777" w:rsidR="00AC6541" w:rsidRPr="00363570" w:rsidRDefault="00AC6541" w:rsidP="00AC6541">
            <w:pPr>
              <w:widowControl w:val="0"/>
              <w:spacing w:line="300" w:lineRule="exact"/>
              <w:ind w:left="-44"/>
              <w:jc w:val="both"/>
              <w:rPr>
                <w:rFonts w:ascii="Tahoma" w:hAnsi="Tahoma" w:cs="Tahoma"/>
                <w:sz w:val="21"/>
                <w:szCs w:val="21"/>
              </w:rPr>
            </w:pPr>
          </w:p>
        </w:tc>
      </w:tr>
      <w:tr w:rsidR="00AC6541" w:rsidRPr="00363570" w14:paraId="4A951EEB" w14:textId="77777777" w:rsidTr="00977D9B">
        <w:trPr>
          <w:trHeight w:val="20"/>
        </w:trPr>
        <w:tc>
          <w:tcPr>
            <w:tcW w:w="3614" w:type="dxa"/>
          </w:tcPr>
          <w:p w14:paraId="7941850D" w14:textId="77777777" w:rsidR="00AC6541" w:rsidRPr="00363570" w:rsidRDefault="00AC6541" w:rsidP="00AC6541">
            <w:pPr>
              <w:widowControl w:val="0"/>
              <w:suppressAutoHyphens/>
              <w:snapToGrid w:val="0"/>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Lei nº 10.931/04</w:t>
            </w:r>
            <w:r w:rsidRPr="00363570">
              <w:rPr>
                <w:rFonts w:ascii="Tahoma" w:hAnsi="Tahoma" w:cs="Tahoma"/>
                <w:color w:val="000000"/>
                <w:sz w:val="21"/>
                <w:szCs w:val="21"/>
              </w:rPr>
              <w:t>”:</w:t>
            </w:r>
          </w:p>
        </w:tc>
        <w:tc>
          <w:tcPr>
            <w:tcW w:w="6753" w:type="dxa"/>
          </w:tcPr>
          <w:p w14:paraId="619A3E61" w14:textId="14223979"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AC6541" w:rsidRPr="00363570" w:rsidRDefault="00AC6541" w:rsidP="00AC6541">
            <w:pPr>
              <w:widowControl w:val="0"/>
              <w:spacing w:line="300" w:lineRule="exact"/>
              <w:ind w:left="-44"/>
              <w:jc w:val="both"/>
              <w:rPr>
                <w:rFonts w:ascii="Tahoma" w:hAnsi="Tahoma" w:cs="Tahoma"/>
                <w:color w:val="000000"/>
                <w:sz w:val="21"/>
                <w:szCs w:val="21"/>
              </w:rPr>
            </w:pPr>
          </w:p>
        </w:tc>
      </w:tr>
      <w:tr w:rsidR="00AC6541" w:rsidRPr="00363570" w14:paraId="659BF1DD" w14:textId="77777777" w:rsidTr="00977D9B">
        <w:trPr>
          <w:trHeight w:val="20"/>
        </w:trPr>
        <w:tc>
          <w:tcPr>
            <w:tcW w:w="3614" w:type="dxa"/>
          </w:tcPr>
          <w:p w14:paraId="55CFF21D" w14:textId="77777777" w:rsidR="00AC6541" w:rsidRPr="00363570" w:rsidRDefault="00AC6541" w:rsidP="00AC6541">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Lei nº 11.101/05</w:t>
            </w:r>
            <w:r w:rsidRPr="00363570">
              <w:rPr>
                <w:rFonts w:ascii="Tahoma" w:hAnsi="Tahoma" w:cs="Tahoma"/>
                <w:color w:val="000000"/>
                <w:sz w:val="21"/>
                <w:szCs w:val="21"/>
              </w:rPr>
              <w:t>”:</w:t>
            </w:r>
          </w:p>
        </w:tc>
        <w:tc>
          <w:tcPr>
            <w:tcW w:w="6753" w:type="dxa"/>
          </w:tcPr>
          <w:p w14:paraId="25882D16" w14:textId="000383D8"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AC6541" w:rsidRPr="00363570" w:rsidRDefault="00AC6541" w:rsidP="00AC6541">
            <w:pPr>
              <w:widowControl w:val="0"/>
              <w:spacing w:line="300" w:lineRule="exact"/>
              <w:ind w:left="-44"/>
              <w:jc w:val="both"/>
              <w:rPr>
                <w:rFonts w:ascii="Tahoma" w:hAnsi="Tahoma" w:cs="Tahoma"/>
                <w:color w:val="000000"/>
                <w:sz w:val="21"/>
                <w:szCs w:val="21"/>
              </w:rPr>
            </w:pPr>
          </w:p>
        </w:tc>
      </w:tr>
      <w:tr w:rsidR="00AC6541" w:rsidRPr="00363570" w14:paraId="621F3010" w14:textId="77777777" w:rsidTr="00977D9B">
        <w:trPr>
          <w:trHeight w:val="20"/>
        </w:trPr>
        <w:tc>
          <w:tcPr>
            <w:tcW w:w="3614" w:type="dxa"/>
          </w:tcPr>
          <w:p w14:paraId="2A9AA6B2" w14:textId="77777777" w:rsidR="00AC6541" w:rsidRPr="00363570" w:rsidRDefault="00AC6541" w:rsidP="00AC6541">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Lei nº 12.431/11</w:t>
            </w:r>
            <w:r w:rsidRPr="00363570">
              <w:rPr>
                <w:rFonts w:ascii="Tahoma" w:hAnsi="Tahoma" w:cs="Tahoma"/>
                <w:color w:val="000000"/>
                <w:sz w:val="21"/>
                <w:szCs w:val="21"/>
              </w:rPr>
              <w:t>”:</w:t>
            </w:r>
          </w:p>
        </w:tc>
        <w:tc>
          <w:tcPr>
            <w:tcW w:w="6753" w:type="dxa"/>
          </w:tcPr>
          <w:p w14:paraId="09F9B45D" w14:textId="21E5A161"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Lei nº 12.431, de 24 de junho de 2011, conforme alterada;</w:t>
            </w:r>
          </w:p>
          <w:p w14:paraId="4B890204" w14:textId="77777777" w:rsidR="00AC6541" w:rsidRPr="00363570" w:rsidRDefault="00AC6541" w:rsidP="00AC6541">
            <w:pPr>
              <w:widowControl w:val="0"/>
              <w:spacing w:line="300" w:lineRule="exact"/>
              <w:ind w:left="-44"/>
              <w:jc w:val="both"/>
              <w:rPr>
                <w:rFonts w:ascii="Tahoma" w:hAnsi="Tahoma" w:cs="Tahoma"/>
                <w:color w:val="000000"/>
                <w:sz w:val="21"/>
                <w:szCs w:val="21"/>
              </w:rPr>
            </w:pPr>
          </w:p>
        </w:tc>
      </w:tr>
      <w:tr w:rsidR="00AC6541" w:rsidRPr="00363570" w14:paraId="3242BA34" w14:textId="77777777" w:rsidTr="00977D9B">
        <w:trPr>
          <w:trHeight w:val="20"/>
        </w:trPr>
        <w:tc>
          <w:tcPr>
            <w:tcW w:w="3614" w:type="dxa"/>
          </w:tcPr>
          <w:p w14:paraId="5EE4FEEB" w14:textId="4E0ED870" w:rsidR="00AC6541" w:rsidRPr="00363570" w:rsidRDefault="00AC6541" w:rsidP="00AC6541">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MDA</w:t>
            </w:r>
            <w:r w:rsidRPr="00363570">
              <w:rPr>
                <w:rFonts w:ascii="Tahoma" w:hAnsi="Tahoma" w:cs="Tahoma"/>
                <w:color w:val="000000"/>
                <w:sz w:val="21"/>
                <w:szCs w:val="21"/>
              </w:rPr>
              <w:t xml:space="preserve">”: </w:t>
            </w:r>
          </w:p>
        </w:tc>
        <w:tc>
          <w:tcPr>
            <w:tcW w:w="6753" w:type="dxa"/>
          </w:tcPr>
          <w:p w14:paraId="2A9218BB" w14:textId="66DAC4B0"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sz w:val="21"/>
                <w:szCs w:val="21"/>
              </w:rPr>
              <w:t>Módulo de Distribuição de Ativos, administrado e operacionalizado pela B3 (segmento CETIP UTVM);</w:t>
            </w:r>
          </w:p>
          <w:p w14:paraId="12145D0F" w14:textId="77777777"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p>
        </w:tc>
      </w:tr>
      <w:tr w:rsidR="00AC6541" w:rsidRPr="00363570" w14:paraId="13209696" w14:textId="77777777" w:rsidTr="00977D9B">
        <w:trPr>
          <w:trHeight w:val="20"/>
        </w:trPr>
        <w:tc>
          <w:tcPr>
            <w:tcW w:w="3614" w:type="dxa"/>
          </w:tcPr>
          <w:p w14:paraId="6183C322" w14:textId="77777777" w:rsidR="00AC6541" w:rsidRPr="00363570" w:rsidRDefault="00AC6541" w:rsidP="00AC6541">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Multa Indenizatória</w:t>
            </w:r>
            <w:r w:rsidRPr="00363570">
              <w:rPr>
                <w:rFonts w:ascii="Tahoma" w:hAnsi="Tahoma" w:cs="Tahoma"/>
                <w:color w:val="000000"/>
                <w:sz w:val="21"/>
                <w:szCs w:val="21"/>
              </w:rPr>
              <w:t>”:</w:t>
            </w:r>
          </w:p>
        </w:tc>
        <w:tc>
          <w:tcPr>
            <w:tcW w:w="6753" w:type="dxa"/>
          </w:tcPr>
          <w:p w14:paraId="16E1C9B8" w14:textId="77777777"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sz w:val="21"/>
                <w:szCs w:val="21"/>
              </w:rPr>
              <w:t>Multa compensatória, a título de indenização, que será paga pelo Cedente na ocorrência de qualquer um dos Eventos de Multa Indenizatória, na forma do item 7.2. do Contrato de Cessão;</w:t>
            </w:r>
          </w:p>
          <w:p w14:paraId="6F044D91" w14:textId="77777777"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p>
        </w:tc>
      </w:tr>
      <w:tr w:rsidR="00AC6541" w:rsidRPr="00363570" w14:paraId="57B040EE" w14:textId="77777777" w:rsidTr="00977D9B">
        <w:trPr>
          <w:trHeight w:val="20"/>
        </w:trPr>
        <w:tc>
          <w:tcPr>
            <w:tcW w:w="3614" w:type="dxa"/>
          </w:tcPr>
          <w:p w14:paraId="643DA2FA" w14:textId="77777777" w:rsidR="00AC6541" w:rsidRPr="00363570" w:rsidRDefault="00AC6541" w:rsidP="00AC6541">
            <w:pPr>
              <w:widowControl w:val="0"/>
              <w:tabs>
                <w:tab w:val="left" w:pos="236"/>
              </w:tabs>
              <w:suppressAutoHyphens/>
              <w:spacing w:line="300" w:lineRule="exact"/>
              <w:ind w:left="-44"/>
              <w:rPr>
                <w:rFonts w:ascii="Tahoma" w:hAnsi="Tahoma" w:cs="Tahoma"/>
                <w:color w:val="000000"/>
                <w:sz w:val="21"/>
                <w:szCs w:val="21"/>
              </w:rPr>
            </w:pPr>
            <w:r w:rsidRPr="00363570">
              <w:rPr>
                <w:rFonts w:ascii="Tahoma" w:hAnsi="Tahoma" w:cs="Tahoma"/>
                <w:color w:val="000000"/>
                <w:sz w:val="21"/>
                <w:szCs w:val="21"/>
              </w:rPr>
              <w:t>“</w:t>
            </w:r>
            <w:r w:rsidRPr="00363570">
              <w:rPr>
                <w:rFonts w:ascii="Tahoma" w:hAnsi="Tahoma" w:cs="Tahoma"/>
                <w:color w:val="000000"/>
                <w:sz w:val="21"/>
                <w:szCs w:val="21"/>
                <w:u w:val="single"/>
              </w:rPr>
              <w:t>Obrigações Garantidas</w:t>
            </w:r>
            <w:r w:rsidRPr="00363570">
              <w:rPr>
                <w:rFonts w:ascii="Tahoma" w:hAnsi="Tahoma" w:cs="Tahoma"/>
                <w:color w:val="000000"/>
                <w:sz w:val="21"/>
                <w:szCs w:val="21"/>
              </w:rPr>
              <w:t xml:space="preserve">”: </w:t>
            </w:r>
          </w:p>
          <w:p w14:paraId="4B5DBF1D" w14:textId="77777777" w:rsidR="00AC6541" w:rsidRPr="00363570" w:rsidRDefault="00AC6541" w:rsidP="00AC6541">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753" w:type="dxa"/>
          </w:tcPr>
          <w:p w14:paraId="667987E3" w14:textId="15D90096" w:rsidR="00AC6541" w:rsidRPr="00363570" w:rsidRDefault="00AC6541" w:rsidP="00AC6541">
            <w:pPr>
              <w:widowControl w:val="0"/>
              <w:tabs>
                <w:tab w:val="left" w:pos="236"/>
              </w:tabs>
              <w:suppressAutoHyphens/>
              <w:spacing w:line="300" w:lineRule="exact"/>
              <w:ind w:left="-44"/>
              <w:jc w:val="both"/>
              <w:rPr>
                <w:rFonts w:ascii="Tahoma" w:hAnsi="Tahoma" w:cs="Tahoma"/>
                <w:bCs/>
                <w:sz w:val="21"/>
                <w:szCs w:val="21"/>
              </w:rPr>
            </w:pPr>
            <w:r w:rsidRPr="00363570">
              <w:rPr>
                <w:rFonts w:ascii="Tahoma" w:hAnsi="Tahoma" w:cs="Tahoma"/>
                <w:sz w:val="21"/>
                <w:szCs w:val="21"/>
              </w:rPr>
              <w:t xml:space="preserve">(i) todas as obrigações pecuniárias, presentes e futuras, principais e acessórias, assumidas ou que venham a ser assumidas pela Devedora </w:t>
            </w:r>
            <w:r w:rsidRPr="00363570">
              <w:rPr>
                <w:rFonts w:ascii="Tahoma" w:eastAsia="Arial Unicode MS" w:hAnsi="Tahoma" w:cs="Tahoma"/>
                <w:sz w:val="21"/>
                <w:szCs w:val="21"/>
              </w:rPr>
              <w:t>no Contrato de Locação</w:t>
            </w:r>
            <w:r w:rsidRPr="00363570">
              <w:rPr>
                <w:rFonts w:ascii="Tahoma" w:hAnsi="Tahoma" w:cs="Tahoma"/>
                <w:sz w:val="21"/>
                <w:szCs w:val="21"/>
              </w:rPr>
              <w:t xml:space="preserve">, o que inclui o pagamento dos </w:t>
            </w:r>
            <w:r w:rsidRPr="00363570">
              <w:rPr>
                <w:rFonts w:ascii="Tahoma" w:eastAsia="MS Mincho" w:hAnsi="Tahoma" w:cs="Tahoma"/>
                <w:sz w:val="21"/>
                <w:szCs w:val="21"/>
              </w:rPr>
              <w:t xml:space="preserve">Créditos Imobiliários; (ii) </w:t>
            </w:r>
            <w:r w:rsidRPr="00363570">
              <w:rPr>
                <w:rFonts w:ascii="Tahoma" w:eastAsia="Arial Unicode MS" w:hAnsi="Tahoma" w:cs="Tahoma"/>
                <w:sz w:val="21"/>
                <w:szCs w:val="21"/>
              </w:rPr>
              <w:t xml:space="preserve">todas as obrigações, presentes e futuras, principais e acessórias, assumidas ou que venham a ser assumidas pelo Cedente no </w:t>
            </w:r>
            <w:r w:rsidRPr="00363570">
              <w:rPr>
                <w:rFonts w:ascii="Tahoma" w:hAnsi="Tahoma" w:cs="Tahoma"/>
                <w:sz w:val="21"/>
                <w:szCs w:val="21"/>
              </w:rPr>
              <w:t xml:space="preserve">Contrato de Cessão, </w:t>
            </w:r>
            <w:r w:rsidRPr="00363570">
              <w:rPr>
                <w:rFonts w:ascii="Tahoma" w:eastAsia="MS Mincho" w:hAnsi="Tahoma" w:cs="Tahoma"/>
                <w:sz w:val="21"/>
                <w:szCs w:val="21"/>
              </w:rPr>
              <w:t>incluindo mas não se limitando à Recompra Compulsória e à Multa Indenizatória e, ainda, (iii)</w:t>
            </w:r>
            <w:r w:rsidRPr="00363570">
              <w:rPr>
                <w:rFonts w:ascii="Tahoma" w:eastAsia="MS Mincho" w:hAnsi="Tahoma" w:cs="Tahoma"/>
                <w:b/>
                <w:i/>
                <w:sz w:val="21"/>
                <w:szCs w:val="21"/>
              </w:rPr>
              <w:t xml:space="preserve"> </w:t>
            </w:r>
            <w:r w:rsidRPr="00363570">
              <w:rPr>
                <w:rFonts w:ascii="Tahoma" w:eastAsia="MS Mincho" w:hAnsi="Tahoma" w:cs="Tahoma"/>
                <w:sz w:val="21"/>
                <w:szCs w:val="21"/>
              </w:rPr>
              <w:t xml:space="preserve">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w:t>
            </w:r>
            <w:r w:rsidRPr="00363570">
              <w:rPr>
                <w:rFonts w:ascii="Tahoma" w:eastAsia="MS Mincho" w:hAnsi="Tahoma" w:cs="Tahoma"/>
                <w:sz w:val="21"/>
                <w:szCs w:val="21"/>
              </w:rPr>
              <w:lastRenderedPageBreak/>
              <w:t>incorridos, custas e despesas judiciais, despesas condominiais, além de imposto territorial urbano (IPTU) e outros eventuais tributos e comissões;</w:t>
            </w:r>
          </w:p>
          <w:p w14:paraId="5F5EECD3" w14:textId="77777777" w:rsidR="00AC6541" w:rsidRPr="00363570" w:rsidRDefault="00AC6541" w:rsidP="00AC6541">
            <w:pPr>
              <w:widowControl w:val="0"/>
              <w:spacing w:line="300" w:lineRule="exact"/>
              <w:ind w:left="-44"/>
              <w:jc w:val="both"/>
              <w:rPr>
                <w:rFonts w:ascii="Tahoma" w:eastAsia="MS Mincho" w:hAnsi="Tahoma" w:cs="Tahoma"/>
                <w:color w:val="000000"/>
                <w:sz w:val="21"/>
                <w:szCs w:val="21"/>
                <w:lang w:eastAsia="en-US"/>
              </w:rPr>
            </w:pPr>
          </w:p>
        </w:tc>
      </w:tr>
      <w:tr w:rsidR="00AC6541" w:rsidRPr="00363570" w14:paraId="075982D2" w14:textId="77777777" w:rsidTr="00977D9B">
        <w:trPr>
          <w:trHeight w:val="20"/>
        </w:trPr>
        <w:tc>
          <w:tcPr>
            <w:tcW w:w="3614" w:type="dxa"/>
          </w:tcPr>
          <w:p w14:paraId="1FB7C1FB" w14:textId="171E0EEE" w:rsidR="00AC6541" w:rsidRPr="00363570" w:rsidRDefault="00AC6541" w:rsidP="00AC6541">
            <w:pPr>
              <w:widowControl w:val="0"/>
              <w:tabs>
                <w:tab w:val="left" w:pos="236"/>
              </w:tabs>
              <w:suppressAutoHyphens/>
              <w:spacing w:line="300" w:lineRule="exact"/>
              <w:ind w:left="-44"/>
              <w:rPr>
                <w:rFonts w:ascii="Tahoma" w:hAnsi="Tahoma" w:cs="Tahoma"/>
                <w:color w:val="000000"/>
                <w:sz w:val="21"/>
                <w:szCs w:val="21"/>
              </w:rPr>
            </w:pPr>
            <w:r w:rsidRPr="00363570">
              <w:rPr>
                <w:rFonts w:ascii="Tahoma" w:eastAsia="MS Mincho" w:hAnsi="Tahoma" w:cs="Tahoma"/>
                <w:color w:val="000000"/>
                <w:sz w:val="21"/>
                <w:szCs w:val="21"/>
                <w:lang w:eastAsia="en-US"/>
              </w:rPr>
              <w:lastRenderedPageBreak/>
              <w:t>“</w:t>
            </w:r>
            <w:r w:rsidRPr="00363570">
              <w:rPr>
                <w:rFonts w:ascii="Tahoma" w:eastAsia="MS Mincho" w:hAnsi="Tahoma" w:cs="Tahoma"/>
                <w:color w:val="000000"/>
                <w:sz w:val="21"/>
                <w:szCs w:val="21"/>
                <w:u w:val="single"/>
                <w:lang w:eastAsia="en-US"/>
              </w:rPr>
              <w:t>Patrimônio Separado</w:t>
            </w:r>
            <w:r w:rsidRPr="00363570">
              <w:rPr>
                <w:rFonts w:ascii="Tahoma" w:eastAsia="MS Mincho" w:hAnsi="Tahoma" w:cs="Tahoma"/>
                <w:color w:val="000000"/>
                <w:sz w:val="21"/>
                <w:szCs w:val="21"/>
                <w:lang w:eastAsia="en-US"/>
              </w:rPr>
              <w:t>”:</w:t>
            </w:r>
          </w:p>
        </w:tc>
        <w:tc>
          <w:tcPr>
            <w:tcW w:w="6753" w:type="dxa"/>
          </w:tcPr>
          <w:p w14:paraId="679973A7" w14:textId="77777777"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AC6541" w:rsidRPr="00363570" w:rsidRDefault="00AC6541" w:rsidP="00AC6541">
            <w:pPr>
              <w:widowControl w:val="0"/>
              <w:spacing w:line="300" w:lineRule="exact"/>
              <w:ind w:left="-44"/>
              <w:jc w:val="both"/>
              <w:rPr>
                <w:rFonts w:ascii="Tahoma" w:hAnsi="Tahoma" w:cs="Tahoma"/>
                <w:bCs/>
                <w:sz w:val="21"/>
                <w:szCs w:val="21"/>
              </w:rPr>
            </w:pPr>
          </w:p>
        </w:tc>
      </w:tr>
      <w:tr w:rsidR="00AC6541" w:rsidRPr="00363570" w14:paraId="290C80A5" w14:textId="77777777" w:rsidTr="00977D9B">
        <w:trPr>
          <w:trHeight w:val="20"/>
        </w:trPr>
        <w:tc>
          <w:tcPr>
            <w:tcW w:w="3614" w:type="dxa"/>
          </w:tcPr>
          <w:p w14:paraId="0CC35D1F" w14:textId="2E83C188" w:rsidR="00AC6541" w:rsidRPr="00363570" w:rsidRDefault="00AC6541" w:rsidP="00AC6541">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63570">
              <w:rPr>
                <w:rFonts w:ascii="Tahoma" w:eastAsia="MS Mincho" w:hAnsi="Tahoma" w:cs="Tahoma"/>
                <w:color w:val="000000"/>
                <w:sz w:val="21"/>
                <w:szCs w:val="21"/>
                <w:lang w:eastAsia="en-US"/>
              </w:rPr>
              <w:t>“</w:t>
            </w:r>
            <w:r w:rsidRPr="00363570">
              <w:rPr>
                <w:rFonts w:ascii="Tahoma" w:eastAsia="MS Mincho" w:hAnsi="Tahoma" w:cs="Tahoma"/>
                <w:color w:val="000000"/>
                <w:sz w:val="21"/>
                <w:szCs w:val="21"/>
                <w:u w:val="single"/>
                <w:lang w:eastAsia="en-US"/>
              </w:rPr>
              <w:t>Recompra Compulsória</w:t>
            </w:r>
            <w:r w:rsidRPr="00363570">
              <w:rPr>
                <w:rFonts w:ascii="Tahoma" w:eastAsia="MS Mincho" w:hAnsi="Tahoma" w:cs="Tahoma"/>
                <w:color w:val="000000"/>
                <w:sz w:val="21"/>
                <w:szCs w:val="21"/>
                <w:lang w:eastAsia="en-US"/>
              </w:rPr>
              <w:t>”:</w:t>
            </w:r>
          </w:p>
        </w:tc>
        <w:tc>
          <w:tcPr>
            <w:tcW w:w="6753" w:type="dxa"/>
          </w:tcPr>
          <w:p w14:paraId="3DD82389" w14:textId="5B19FCCF"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A obrigação do Cedente de recomprar a totalidade dos Créditos Imobiliários, pelo Valor de Recompra dos Créditos Imobiliários, na ocorrência de qualquer Evento de Recompra Compulsória;</w:t>
            </w:r>
          </w:p>
          <w:p w14:paraId="27D81E3B" w14:textId="77777777"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p>
        </w:tc>
      </w:tr>
      <w:tr w:rsidR="00AC6541" w:rsidRPr="00363570" w14:paraId="57FA51A6" w14:textId="77777777" w:rsidTr="00977D9B">
        <w:trPr>
          <w:trHeight w:val="20"/>
        </w:trPr>
        <w:tc>
          <w:tcPr>
            <w:tcW w:w="3614" w:type="dxa"/>
          </w:tcPr>
          <w:p w14:paraId="4A77A5DC" w14:textId="6D446447" w:rsidR="00AC6541" w:rsidRDefault="00AC6541" w:rsidP="00AC6541">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63570">
              <w:rPr>
                <w:rFonts w:ascii="Tahoma" w:eastAsia="MS Mincho" w:hAnsi="Tahoma" w:cs="Tahoma"/>
                <w:color w:val="000000"/>
                <w:sz w:val="21"/>
                <w:szCs w:val="21"/>
                <w:lang w:eastAsia="en-US"/>
              </w:rPr>
              <w:t>“</w:t>
            </w:r>
            <w:r w:rsidRPr="00363570">
              <w:rPr>
                <w:rFonts w:ascii="Tahoma" w:eastAsia="MS Mincho" w:hAnsi="Tahoma" w:cs="Tahoma"/>
                <w:color w:val="000000"/>
                <w:sz w:val="21"/>
                <w:szCs w:val="21"/>
                <w:u w:val="single"/>
                <w:lang w:eastAsia="en-US"/>
              </w:rPr>
              <w:t xml:space="preserve">Recompra </w:t>
            </w:r>
            <w:r>
              <w:rPr>
                <w:rFonts w:ascii="Tahoma" w:eastAsia="MS Mincho" w:hAnsi="Tahoma" w:cs="Tahoma"/>
                <w:color w:val="000000"/>
                <w:sz w:val="21"/>
                <w:szCs w:val="21"/>
                <w:u w:val="single"/>
                <w:lang w:eastAsia="en-US"/>
              </w:rPr>
              <w:t>Voluntária</w:t>
            </w:r>
            <w:r w:rsidRPr="00363570">
              <w:rPr>
                <w:rFonts w:ascii="Tahoma" w:eastAsia="MS Mincho" w:hAnsi="Tahoma" w:cs="Tahoma"/>
                <w:color w:val="000000"/>
                <w:sz w:val="21"/>
                <w:szCs w:val="21"/>
                <w:lang w:eastAsia="en-US"/>
              </w:rPr>
              <w:t>”:</w:t>
            </w:r>
          </w:p>
          <w:p w14:paraId="6430469A" w14:textId="34FC3485" w:rsidR="00AC6541" w:rsidRPr="00363570" w:rsidRDefault="00AC6541" w:rsidP="00AC6541">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753" w:type="dxa"/>
          </w:tcPr>
          <w:p w14:paraId="1BD11B09" w14:textId="576F6AC3" w:rsidR="00AC6541" w:rsidRDefault="00AC6541" w:rsidP="00AC6541">
            <w:pPr>
              <w:widowControl w:val="0"/>
              <w:tabs>
                <w:tab w:val="left" w:pos="236"/>
              </w:tabs>
              <w:suppressAutoHyphens/>
              <w:spacing w:line="300" w:lineRule="exact"/>
              <w:ind w:left="-44"/>
              <w:jc w:val="both"/>
              <w:rPr>
                <w:rFonts w:ascii="Tahoma" w:eastAsia="MS Mincho" w:hAnsi="Tahoma" w:cs="Tahoma"/>
                <w:sz w:val="21"/>
                <w:szCs w:val="21"/>
              </w:rPr>
            </w:pPr>
            <w:r>
              <w:rPr>
                <w:rFonts w:ascii="Tahoma" w:hAnsi="Tahoma" w:cs="Tahoma"/>
                <w:color w:val="000000"/>
                <w:sz w:val="21"/>
                <w:szCs w:val="21"/>
              </w:rPr>
              <w:t xml:space="preserve">A possibilidade </w:t>
            </w:r>
            <w:r w:rsidR="00230D00">
              <w:rPr>
                <w:rFonts w:ascii="Tahoma" w:hAnsi="Tahoma" w:cs="Tahoma"/>
                <w:color w:val="000000"/>
                <w:sz w:val="21"/>
                <w:szCs w:val="21"/>
              </w:rPr>
              <w:t>de o</w:t>
            </w:r>
            <w:r w:rsidR="00C32D9A">
              <w:rPr>
                <w:rFonts w:ascii="Tahoma" w:hAnsi="Tahoma" w:cs="Tahoma"/>
                <w:color w:val="000000"/>
                <w:sz w:val="21"/>
                <w:szCs w:val="21"/>
              </w:rPr>
              <w:t xml:space="preserve"> Cedente </w:t>
            </w:r>
            <w:r w:rsidRPr="006040E0">
              <w:rPr>
                <w:rFonts w:ascii="Tahoma" w:eastAsia="MS Mincho" w:hAnsi="Tahoma" w:cs="Tahoma"/>
                <w:sz w:val="21"/>
                <w:szCs w:val="21"/>
              </w:rPr>
              <w:t>antecipar o término da operação de captação de recursos, desta forma recomprando parte ou a totalidade dos Créditos Imobiliários mediante requerimento formal nesse sentido, enviado com antecedência mínima de 10 (dez) dias corridos da efetiva data de recompra</w:t>
            </w:r>
            <w:r>
              <w:rPr>
                <w:rFonts w:ascii="Tahoma" w:eastAsia="MS Mincho" w:hAnsi="Tahoma" w:cs="Tahoma"/>
                <w:sz w:val="21"/>
                <w:szCs w:val="21"/>
              </w:rPr>
              <w:t>, nos termos do item 6.</w:t>
            </w:r>
            <w:r w:rsidR="00C32D9A">
              <w:rPr>
                <w:rFonts w:ascii="Tahoma" w:eastAsia="MS Mincho" w:hAnsi="Tahoma" w:cs="Tahoma"/>
                <w:sz w:val="21"/>
                <w:szCs w:val="21"/>
              </w:rPr>
              <w:t>2</w:t>
            </w:r>
            <w:r>
              <w:rPr>
                <w:rFonts w:ascii="Tahoma" w:eastAsia="MS Mincho" w:hAnsi="Tahoma" w:cs="Tahoma"/>
                <w:sz w:val="21"/>
                <w:szCs w:val="21"/>
              </w:rPr>
              <w:t>. do Contrato de Cessão.</w:t>
            </w:r>
          </w:p>
          <w:p w14:paraId="2B117676" w14:textId="5810E940"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p>
        </w:tc>
      </w:tr>
      <w:tr w:rsidR="00AC6541" w:rsidRPr="00363570" w14:paraId="23BD2C93" w14:textId="77777777" w:rsidTr="00977D9B">
        <w:trPr>
          <w:trHeight w:val="20"/>
        </w:trPr>
        <w:tc>
          <w:tcPr>
            <w:tcW w:w="3614" w:type="dxa"/>
          </w:tcPr>
          <w:p w14:paraId="4C0C8691" w14:textId="77777777" w:rsidR="00AC6541" w:rsidRPr="00363570" w:rsidRDefault="00AC6541" w:rsidP="00AC6541">
            <w:pPr>
              <w:widowControl w:val="0"/>
              <w:suppressAutoHyphens/>
              <w:snapToGrid w:val="0"/>
              <w:spacing w:line="300" w:lineRule="exact"/>
              <w:ind w:left="-44"/>
              <w:jc w:val="both"/>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Regime Fiduciário</w:t>
            </w:r>
            <w:r w:rsidRPr="00363570">
              <w:rPr>
                <w:rFonts w:ascii="Tahoma" w:hAnsi="Tahoma" w:cs="Tahoma"/>
                <w:color w:val="000000"/>
                <w:sz w:val="21"/>
                <w:szCs w:val="21"/>
              </w:rPr>
              <w:t>”:</w:t>
            </w:r>
          </w:p>
        </w:tc>
        <w:tc>
          <w:tcPr>
            <w:tcW w:w="6753" w:type="dxa"/>
          </w:tcPr>
          <w:p w14:paraId="06631F87" w14:textId="27D56DB6" w:rsidR="00AC6541" w:rsidRPr="00363570" w:rsidRDefault="00AC6541" w:rsidP="00230D00">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 xml:space="preserve">O regime fiduciário instituído pela Emissora sobre os Créditos Imobiliários e as Garantias, incluindo a Conta Centralizadora, com a consequente constituição do Patrimônio Separado, na forma do </w:t>
            </w:r>
            <w:r w:rsidRPr="00363570">
              <w:rPr>
                <w:rFonts w:ascii="Tahoma" w:hAnsi="Tahoma" w:cs="Tahoma"/>
                <w:sz w:val="21"/>
                <w:szCs w:val="21"/>
              </w:rPr>
              <w:t>artigo</w:t>
            </w:r>
            <w:r w:rsidRPr="00363570">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tc>
      </w:tr>
      <w:tr w:rsidR="00AC6541" w:rsidRPr="00363570" w14:paraId="024E0DEB" w14:textId="77777777" w:rsidTr="00977D9B">
        <w:trPr>
          <w:trHeight w:val="20"/>
        </w:trPr>
        <w:tc>
          <w:tcPr>
            <w:tcW w:w="3614" w:type="dxa"/>
          </w:tcPr>
          <w:p w14:paraId="072E9516" w14:textId="2CDEE8E4" w:rsidR="00AC6541" w:rsidRPr="00363570" w:rsidRDefault="00AC6541" w:rsidP="00AC6541">
            <w:pPr>
              <w:widowControl w:val="0"/>
              <w:suppressAutoHyphens/>
              <w:snapToGrid w:val="0"/>
              <w:spacing w:line="300" w:lineRule="exact"/>
              <w:ind w:left="-44"/>
              <w:jc w:val="both"/>
              <w:rPr>
                <w:rFonts w:ascii="Tahoma" w:hAnsi="Tahoma" w:cs="Tahoma"/>
                <w:color w:val="000000"/>
                <w:sz w:val="21"/>
                <w:szCs w:val="21"/>
                <w:highlight w:val="yellow"/>
              </w:rPr>
            </w:pPr>
          </w:p>
        </w:tc>
        <w:tc>
          <w:tcPr>
            <w:tcW w:w="6753" w:type="dxa"/>
          </w:tcPr>
          <w:p w14:paraId="211A2018" w14:textId="523FE33E" w:rsidR="00AC6541" w:rsidRPr="00363570" w:rsidDel="0047100D" w:rsidRDefault="00AC6541" w:rsidP="00230D00">
            <w:pPr>
              <w:widowControl w:val="0"/>
              <w:tabs>
                <w:tab w:val="left" w:pos="236"/>
              </w:tabs>
              <w:suppressAutoHyphens/>
              <w:spacing w:line="300" w:lineRule="exact"/>
              <w:jc w:val="both"/>
              <w:rPr>
                <w:rFonts w:ascii="Tahoma" w:hAnsi="Tahoma" w:cs="Tahoma"/>
                <w:sz w:val="21"/>
                <w:szCs w:val="21"/>
                <w:highlight w:val="yellow"/>
              </w:rPr>
            </w:pPr>
          </w:p>
        </w:tc>
      </w:tr>
      <w:tr w:rsidR="00AC6541" w:rsidRPr="00363570" w14:paraId="50A876EC" w14:textId="77777777" w:rsidTr="00977D9B">
        <w:trPr>
          <w:trHeight w:val="20"/>
        </w:trPr>
        <w:tc>
          <w:tcPr>
            <w:tcW w:w="3614" w:type="dxa"/>
          </w:tcPr>
          <w:p w14:paraId="49156140" w14:textId="030FE44E" w:rsidR="00AC6541" w:rsidRPr="00363570" w:rsidRDefault="00AC6541" w:rsidP="00AC6541">
            <w:pPr>
              <w:widowControl w:val="0"/>
              <w:suppressAutoHyphens/>
              <w:snapToGrid w:val="0"/>
              <w:spacing w:line="300" w:lineRule="exact"/>
              <w:ind w:left="-44"/>
              <w:jc w:val="both"/>
              <w:rPr>
                <w:rFonts w:ascii="Tahoma" w:hAnsi="Tahoma" w:cs="Tahoma"/>
                <w:color w:val="000000"/>
                <w:sz w:val="21"/>
                <w:szCs w:val="21"/>
                <w:highlight w:val="yellow"/>
              </w:rPr>
            </w:pPr>
            <w:r w:rsidRPr="00363570">
              <w:rPr>
                <w:rFonts w:ascii="Tahoma" w:hAnsi="Tahoma" w:cs="Tahoma"/>
                <w:color w:val="000000"/>
                <w:sz w:val="21"/>
                <w:szCs w:val="21"/>
                <w:highlight w:val="yellow"/>
              </w:rPr>
              <w:t>“</w:t>
            </w:r>
            <w:r w:rsidRPr="00363570">
              <w:rPr>
                <w:rFonts w:ascii="Tahoma" w:hAnsi="Tahoma" w:cs="Tahoma"/>
                <w:color w:val="000000"/>
                <w:sz w:val="21"/>
                <w:szCs w:val="21"/>
                <w:highlight w:val="yellow"/>
                <w:u w:val="single"/>
              </w:rPr>
              <w:t>Seguro Patrimonial</w:t>
            </w:r>
            <w:r w:rsidRPr="00363570">
              <w:rPr>
                <w:rFonts w:ascii="Tahoma" w:hAnsi="Tahoma" w:cs="Tahoma"/>
                <w:color w:val="000000"/>
                <w:sz w:val="21"/>
                <w:szCs w:val="21"/>
                <w:highlight w:val="yellow"/>
              </w:rPr>
              <w:t>”</w:t>
            </w:r>
          </w:p>
        </w:tc>
        <w:tc>
          <w:tcPr>
            <w:tcW w:w="6753" w:type="dxa"/>
          </w:tcPr>
          <w:p w14:paraId="46775411" w14:textId="40E9E90A"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highlight w:val="yellow"/>
              </w:rPr>
            </w:pPr>
            <w:r w:rsidRPr="00363570">
              <w:rPr>
                <w:rFonts w:ascii="Tahoma" w:hAnsi="Tahoma" w:cs="Tahoma"/>
                <w:sz w:val="21"/>
                <w:szCs w:val="21"/>
                <w:highlight w:val="yellow"/>
              </w:rPr>
              <w:t xml:space="preserve">O seguro patrimonial para o Imóvel a ser contratado pela Devedora que será mantido contratado até a integral liquidação dos CRI, que cobrirá os riscos relativos às perdas e danos materiais causados no Imóvel, decorrentes de incêndio, raio, explosão de qualquer natureza, vendaval, chuva, inundação, granizo, alagamento, furacão, ciclone, tornado, fumaça, impacto de veículos terrestres e queda de aeronaves, mas não se limitando a tais eventos; </w:t>
            </w:r>
          </w:p>
          <w:p w14:paraId="5440AFE3" w14:textId="524F4783"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highlight w:val="yellow"/>
              </w:rPr>
            </w:pPr>
          </w:p>
        </w:tc>
      </w:tr>
      <w:tr w:rsidR="00AC6541" w:rsidRPr="00363570" w14:paraId="03345D6E" w14:textId="77777777" w:rsidTr="00977D9B">
        <w:trPr>
          <w:trHeight w:val="20"/>
        </w:trPr>
        <w:tc>
          <w:tcPr>
            <w:tcW w:w="3614" w:type="dxa"/>
          </w:tcPr>
          <w:p w14:paraId="7EB3B914" w14:textId="5752AB10" w:rsidR="00AC6541" w:rsidRPr="00363570" w:rsidRDefault="00AC6541" w:rsidP="00AC6541">
            <w:pPr>
              <w:widowControl w:val="0"/>
              <w:suppressAutoHyphens/>
              <w:snapToGrid w:val="0"/>
              <w:spacing w:line="300" w:lineRule="exact"/>
              <w:ind w:left="-44"/>
              <w:jc w:val="both"/>
              <w:rPr>
                <w:rFonts w:ascii="Tahoma" w:hAnsi="Tahoma" w:cs="Tahoma"/>
                <w:color w:val="000000"/>
                <w:sz w:val="21"/>
                <w:szCs w:val="21"/>
              </w:rPr>
            </w:pPr>
            <w:r w:rsidRPr="00363570">
              <w:rPr>
                <w:rFonts w:ascii="Tahoma" w:hAnsi="Tahoma" w:cs="Tahoma"/>
                <w:sz w:val="21"/>
                <w:szCs w:val="21"/>
              </w:rPr>
              <w:lastRenderedPageBreak/>
              <w:t>“</w:t>
            </w:r>
            <w:r w:rsidRPr="00363570">
              <w:rPr>
                <w:rFonts w:ascii="Tahoma" w:hAnsi="Tahoma" w:cs="Tahoma"/>
                <w:sz w:val="21"/>
                <w:szCs w:val="21"/>
                <w:u w:val="single"/>
              </w:rPr>
              <w:t>Subordinação</w:t>
            </w:r>
            <w:r w:rsidRPr="00363570">
              <w:rPr>
                <w:rFonts w:ascii="Tahoma" w:hAnsi="Tahoma" w:cs="Tahoma"/>
                <w:sz w:val="21"/>
                <w:szCs w:val="21"/>
              </w:rPr>
              <w:t>”:</w:t>
            </w:r>
          </w:p>
        </w:tc>
        <w:tc>
          <w:tcPr>
            <w:tcW w:w="6753" w:type="dxa"/>
          </w:tcPr>
          <w:p w14:paraId="37788614" w14:textId="322F8DC9"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sz w:val="21"/>
                <w:szCs w:val="21"/>
              </w:rPr>
              <w:t>Espécie de preferência garantida aos CRI Seniores em relação aos CRI Subordinados, no sentido de que os primeiros são pagos pela Emissora antes que os segundos, em estrita observância à prioridade de pagamentos prevista no item 5.6., deste Termo;</w:t>
            </w:r>
          </w:p>
          <w:p w14:paraId="4FD04002" w14:textId="07AA9DE8"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p>
        </w:tc>
      </w:tr>
      <w:tr w:rsidR="00AC6541" w:rsidRPr="00363570" w14:paraId="225EB8EE" w14:textId="77777777" w:rsidTr="00977D9B">
        <w:trPr>
          <w:trHeight w:val="20"/>
        </w:trPr>
        <w:tc>
          <w:tcPr>
            <w:tcW w:w="3614" w:type="dxa"/>
          </w:tcPr>
          <w:p w14:paraId="2B63D586" w14:textId="6AE0E418" w:rsidR="00AC6541" w:rsidRPr="00363570" w:rsidRDefault="00AC6541" w:rsidP="00AC6541">
            <w:pPr>
              <w:widowControl w:val="0"/>
              <w:tabs>
                <w:tab w:val="left" w:pos="236"/>
              </w:tabs>
              <w:suppressAutoHyphens/>
              <w:spacing w:line="300" w:lineRule="exact"/>
              <w:ind w:left="-44"/>
              <w:rPr>
                <w:rFonts w:ascii="Tahoma" w:hAnsi="Tahoma" w:cs="Tahoma"/>
                <w:sz w:val="21"/>
                <w:szCs w:val="21"/>
              </w:rPr>
            </w:pPr>
            <w:r w:rsidRPr="00363570">
              <w:rPr>
                <w:rFonts w:ascii="Tahoma" w:hAnsi="Tahoma" w:cs="Tahoma"/>
                <w:sz w:val="21"/>
                <w:szCs w:val="21"/>
              </w:rPr>
              <w:t>“</w:t>
            </w:r>
            <w:r w:rsidRPr="00363570">
              <w:rPr>
                <w:rFonts w:ascii="Tahoma" w:hAnsi="Tahoma" w:cs="Tahoma"/>
                <w:sz w:val="21"/>
                <w:szCs w:val="21"/>
                <w:u w:val="single"/>
              </w:rPr>
              <w:t>Taxa DI</w:t>
            </w:r>
            <w:r w:rsidRPr="00363570">
              <w:rPr>
                <w:rFonts w:ascii="Tahoma" w:hAnsi="Tahoma" w:cs="Tahoma"/>
                <w:sz w:val="21"/>
                <w:szCs w:val="21"/>
              </w:rPr>
              <w:t>”:</w:t>
            </w:r>
          </w:p>
        </w:tc>
        <w:tc>
          <w:tcPr>
            <w:tcW w:w="6753" w:type="dxa"/>
          </w:tcPr>
          <w:p w14:paraId="30035284" w14:textId="71B88B12" w:rsidR="00AC6541" w:rsidRPr="00363570" w:rsidRDefault="00AC6541" w:rsidP="00AC6541">
            <w:pPr>
              <w:widowControl w:val="0"/>
              <w:tabs>
                <w:tab w:val="left" w:pos="236"/>
              </w:tabs>
              <w:suppressAutoHyphens/>
              <w:spacing w:line="300" w:lineRule="exact"/>
              <w:ind w:left="-44"/>
              <w:jc w:val="both"/>
              <w:rPr>
                <w:rFonts w:ascii="Tahoma" w:hAnsi="Tahoma" w:cs="Tahoma"/>
                <w:bCs/>
                <w:i/>
                <w:sz w:val="21"/>
                <w:szCs w:val="21"/>
              </w:rPr>
            </w:pPr>
            <w:r w:rsidRPr="00363570">
              <w:rPr>
                <w:rFonts w:ascii="Tahoma" w:hAnsi="Tahoma" w:cs="Tahoma"/>
                <w:bCs/>
                <w:sz w:val="21"/>
                <w:szCs w:val="21"/>
              </w:rPr>
              <w:t xml:space="preserve">Taxas médias diárias de juros dos DI – Depósitos Interfinanceiros de um dia, </w:t>
            </w:r>
            <w:r w:rsidRPr="00363570">
              <w:rPr>
                <w:rFonts w:ascii="Tahoma" w:hAnsi="Tahoma" w:cs="Tahoma"/>
                <w:bCs/>
                <w:i/>
                <w:sz w:val="21"/>
                <w:szCs w:val="21"/>
              </w:rPr>
              <w:t>over</w:t>
            </w:r>
            <w:r w:rsidRPr="00363570">
              <w:rPr>
                <w:rFonts w:ascii="Tahoma" w:hAnsi="Tahoma" w:cs="Tahoma"/>
                <w:bCs/>
                <w:sz w:val="21"/>
                <w:szCs w:val="21"/>
              </w:rPr>
              <w:t xml:space="preserve"> extra grupo, expressas na forma percentual ao ano, base 252 (duzentos e cinquenta e dois) Dias Úteis, divulgadas diariamente pela B3 (Segmento CETIP UTVM) no informativo diário disponível em sua página na Internet (http://www.b3.com.br), calculados de forma exponencial e cumulativa </w:t>
            </w:r>
            <w:r w:rsidRPr="00363570">
              <w:rPr>
                <w:rFonts w:ascii="Tahoma" w:hAnsi="Tahoma" w:cs="Tahoma"/>
                <w:bCs/>
                <w:i/>
                <w:sz w:val="21"/>
                <w:szCs w:val="21"/>
              </w:rPr>
              <w:t>pro rata temporis;</w:t>
            </w:r>
          </w:p>
          <w:p w14:paraId="0A816DD2" w14:textId="77777777" w:rsidR="00AC6541" w:rsidRPr="00363570" w:rsidRDefault="00AC6541" w:rsidP="00AC6541">
            <w:pPr>
              <w:widowControl w:val="0"/>
              <w:spacing w:line="300" w:lineRule="exact"/>
              <w:jc w:val="both"/>
              <w:rPr>
                <w:rFonts w:ascii="Tahoma" w:hAnsi="Tahoma" w:cs="Tahoma"/>
                <w:sz w:val="21"/>
                <w:szCs w:val="21"/>
              </w:rPr>
            </w:pPr>
          </w:p>
        </w:tc>
      </w:tr>
      <w:tr w:rsidR="00AC6541" w:rsidRPr="00363570" w14:paraId="1418E26A" w14:textId="77777777" w:rsidTr="00977D9B">
        <w:trPr>
          <w:trHeight w:val="20"/>
        </w:trPr>
        <w:tc>
          <w:tcPr>
            <w:tcW w:w="3614" w:type="dxa"/>
          </w:tcPr>
          <w:p w14:paraId="26E9394F" w14:textId="77777777" w:rsidR="00AC6541" w:rsidRPr="00363570" w:rsidRDefault="00AC6541" w:rsidP="00AC6541">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363570">
              <w:rPr>
                <w:rFonts w:ascii="Tahoma" w:hAnsi="Tahoma" w:cs="Tahoma"/>
                <w:color w:val="000000"/>
                <w:sz w:val="21"/>
                <w:szCs w:val="21"/>
              </w:rPr>
              <w:t>“</w:t>
            </w:r>
            <w:r w:rsidRPr="00363570">
              <w:rPr>
                <w:rFonts w:ascii="Tahoma" w:hAnsi="Tahoma" w:cs="Tahoma"/>
                <w:color w:val="000000"/>
                <w:sz w:val="21"/>
                <w:szCs w:val="21"/>
                <w:u w:val="single"/>
              </w:rPr>
              <w:t>Valor da Cessão</w:t>
            </w:r>
            <w:r w:rsidRPr="00363570">
              <w:rPr>
                <w:rFonts w:ascii="Tahoma" w:hAnsi="Tahoma" w:cs="Tahoma"/>
                <w:color w:val="000000"/>
                <w:sz w:val="21"/>
                <w:szCs w:val="21"/>
              </w:rPr>
              <w:t>”:</w:t>
            </w:r>
          </w:p>
        </w:tc>
        <w:tc>
          <w:tcPr>
            <w:tcW w:w="6753" w:type="dxa"/>
          </w:tcPr>
          <w:p w14:paraId="5C48640A" w14:textId="480BF1E9"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O valor a que o Cedente fará jus em decorrência da aquisição dos Créditos Imobiliários pela Emissora, devidamente descrito e caracterizado no Contrato de Cessão.</w:t>
            </w:r>
          </w:p>
          <w:p w14:paraId="6032B364" w14:textId="77777777" w:rsidR="00AC6541" w:rsidRPr="00363570" w:rsidRDefault="00AC6541" w:rsidP="00AC6541">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AC6541" w:rsidRPr="00363570" w14:paraId="5CC213A2" w14:textId="77777777" w:rsidTr="00977D9B">
        <w:trPr>
          <w:trHeight w:val="20"/>
        </w:trPr>
        <w:tc>
          <w:tcPr>
            <w:tcW w:w="3614" w:type="dxa"/>
          </w:tcPr>
          <w:p w14:paraId="76835DE1" w14:textId="77777777" w:rsidR="00AC6541" w:rsidRDefault="00AC6541" w:rsidP="00AC6541">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sz w:val="21"/>
                <w:szCs w:val="21"/>
              </w:rPr>
              <w:t>“</w:t>
            </w:r>
            <w:r w:rsidRPr="00363570">
              <w:rPr>
                <w:rFonts w:ascii="Tahoma" w:hAnsi="Tahoma" w:cs="Tahoma"/>
                <w:sz w:val="21"/>
                <w:szCs w:val="21"/>
                <w:u w:val="single"/>
              </w:rPr>
              <w:t>Valor de Recompra</w:t>
            </w:r>
            <w:r w:rsidRPr="00363570">
              <w:rPr>
                <w:rFonts w:ascii="Tahoma" w:hAnsi="Tahoma" w:cs="Tahoma"/>
                <w:sz w:val="21"/>
                <w:szCs w:val="21"/>
              </w:rPr>
              <w:t>”:</w:t>
            </w:r>
          </w:p>
          <w:p w14:paraId="19B2C33E" w14:textId="54BB7DBB"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p>
        </w:tc>
        <w:tc>
          <w:tcPr>
            <w:tcW w:w="6753" w:type="dxa"/>
          </w:tcPr>
          <w:p w14:paraId="00164249" w14:textId="77777777" w:rsidR="00AC6541" w:rsidRDefault="00AC6541" w:rsidP="00AC6541">
            <w:pPr>
              <w:widowControl w:val="0"/>
              <w:tabs>
                <w:tab w:val="left" w:pos="236"/>
              </w:tabs>
              <w:suppressAutoHyphens/>
              <w:spacing w:line="300" w:lineRule="exact"/>
              <w:ind w:left="-44"/>
              <w:jc w:val="both"/>
              <w:rPr>
                <w:rFonts w:ascii="Tahoma" w:hAnsi="Tahoma" w:cs="Tahoma"/>
                <w:sz w:val="21"/>
                <w:szCs w:val="21"/>
              </w:rPr>
            </w:pPr>
            <w:r w:rsidRPr="00363570">
              <w:rPr>
                <w:rFonts w:ascii="Tahoma" w:hAnsi="Tahoma" w:cs="Tahoma"/>
                <w:color w:val="000000"/>
                <w:sz w:val="21"/>
                <w:szCs w:val="21"/>
              </w:rPr>
              <w:t xml:space="preserve">Valor previsto no subitem 6.1.4. do Contrato de Cessão, que será pago pelo Cedente na </w:t>
            </w:r>
            <w:r w:rsidRPr="00363570">
              <w:rPr>
                <w:rFonts w:ascii="Tahoma" w:hAnsi="Tahoma" w:cs="Tahoma"/>
                <w:sz w:val="21"/>
                <w:szCs w:val="21"/>
              </w:rPr>
              <w:t>ocorrência de um Evento de Recompra Compulsória que acione a Recompra Compulsória dos Créditos Imobiliários.</w:t>
            </w:r>
          </w:p>
          <w:p w14:paraId="79F8E6FB" w14:textId="2D0A52C6"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p>
        </w:tc>
      </w:tr>
      <w:tr w:rsidR="00AC6541" w:rsidRPr="00363570" w14:paraId="386BE535" w14:textId="77777777" w:rsidTr="00977D9B">
        <w:trPr>
          <w:trHeight w:val="20"/>
        </w:trPr>
        <w:tc>
          <w:tcPr>
            <w:tcW w:w="3614" w:type="dxa"/>
          </w:tcPr>
          <w:p w14:paraId="35362544" w14:textId="17F635ED" w:rsidR="00AC6541" w:rsidRPr="00363570" w:rsidRDefault="00AC6541" w:rsidP="00AC6541">
            <w:pPr>
              <w:widowControl w:val="0"/>
              <w:tabs>
                <w:tab w:val="left" w:pos="236"/>
              </w:tabs>
              <w:suppressAutoHyphens/>
              <w:spacing w:line="300" w:lineRule="exact"/>
              <w:ind w:left="-44"/>
              <w:jc w:val="both"/>
              <w:rPr>
                <w:rFonts w:ascii="Tahoma" w:hAnsi="Tahoma" w:cs="Tahoma"/>
                <w:sz w:val="21"/>
                <w:szCs w:val="21"/>
              </w:rPr>
            </w:pPr>
            <w:r>
              <w:rPr>
                <w:rFonts w:ascii="Tahoma" w:hAnsi="Tahoma" w:cs="Tahoma"/>
                <w:sz w:val="21"/>
                <w:szCs w:val="21"/>
              </w:rPr>
              <w:t>“</w:t>
            </w:r>
            <w:r w:rsidRPr="00372AC8">
              <w:rPr>
                <w:rFonts w:ascii="Tahoma" w:hAnsi="Tahoma" w:cs="Tahoma"/>
                <w:sz w:val="21"/>
                <w:szCs w:val="21"/>
                <w:u w:val="single"/>
              </w:rPr>
              <w:t>Valor de Recompra Voluntária</w:t>
            </w:r>
            <w:r>
              <w:rPr>
                <w:rFonts w:ascii="Tahoma" w:hAnsi="Tahoma" w:cs="Tahoma"/>
                <w:sz w:val="21"/>
                <w:szCs w:val="21"/>
              </w:rPr>
              <w:t>”</w:t>
            </w:r>
          </w:p>
        </w:tc>
        <w:tc>
          <w:tcPr>
            <w:tcW w:w="6753" w:type="dxa"/>
          </w:tcPr>
          <w:p w14:paraId="7940723F" w14:textId="0CC15DD2" w:rsidR="00AC6541" w:rsidRPr="00363570" w:rsidRDefault="00AC6541" w:rsidP="00AC6541">
            <w:pPr>
              <w:widowControl w:val="0"/>
              <w:tabs>
                <w:tab w:val="left" w:pos="236"/>
              </w:tabs>
              <w:suppressAutoHyphens/>
              <w:spacing w:line="300" w:lineRule="exact"/>
              <w:ind w:left="-44"/>
              <w:jc w:val="both"/>
              <w:rPr>
                <w:rFonts w:ascii="Tahoma" w:hAnsi="Tahoma" w:cs="Tahoma"/>
                <w:color w:val="000000"/>
                <w:sz w:val="21"/>
                <w:szCs w:val="21"/>
              </w:rPr>
            </w:pPr>
            <w:r w:rsidRPr="00363570">
              <w:rPr>
                <w:rFonts w:ascii="Tahoma" w:hAnsi="Tahoma" w:cs="Tahoma"/>
                <w:color w:val="000000"/>
                <w:sz w:val="21"/>
                <w:szCs w:val="21"/>
              </w:rPr>
              <w:t>Valor previsto no item 6.</w:t>
            </w:r>
            <w:r w:rsidR="00C32D9A">
              <w:rPr>
                <w:rFonts w:ascii="Tahoma" w:hAnsi="Tahoma" w:cs="Tahoma"/>
                <w:color w:val="000000"/>
                <w:sz w:val="21"/>
                <w:szCs w:val="21"/>
              </w:rPr>
              <w:t>2</w:t>
            </w:r>
            <w:r w:rsidRPr="00363570">
              <w:rPr>
                <w:rFonts w:ascii="Tahoma" w:hAnsi="Tahoma" w:cs="Tahoma"/>
                <w:color w:val="000000"/>
                <w:sz w:val="21"/>
                <w:szCs w:val="21"/>
              </w:rPr>
              <w:t xml:space="preserve">. do Contrato de Cessão, que será pago pelo Cedente </w:t>
            </w:r>
            <w:r>
              <w:rPr>
                <w:rFonts w:ascii="Tahoma" w:hAnsi="Tahoma" w:cs="Tahoma"/>
                <w:color w:val="000000"/>
                <w:sz w:val="21"/>
                <w:szCs w:val="21"/>
              </w:rPr>
              <w:t>para realizar a Recompra Voluntária.</w:t>
            </w:r>
          </w:p>
        </w:tc>
      </w:tr>
    </w:tbl>
    <w:p w14:paraId="1C780FC9" w14:textId="77777777" w:rsidR="003F5B06" w:rsidRPr="00363570" w:rsidRDefault="003F5B06" w:rsidP="00FF524F">
      <w:pPr>
        <w:pStyle w:val="BodyText21"/>
        <w:widowControl w:val="0"/>
        <w:suppressAutoHyphens/>
        <w:spacing w:line="300" w:lineRule="exact"/>
        <w:rPr>
          <w:rFonts w:ascii="Tahoma" w:hAnsi="Tahoma" w:cs="Tahoma"/>
          <w:b/>
          <w:color w:val="000000"/>
          <w:sz w:val="21"/>
          <w:szCs w:val="21"/>
        </w:rPr>
      </w:pPr>
      <w:bookmarkStart w:id="16" w:name="_Toc110076261"/>
      <w:bookmarkStart w:id="17" w:name="_Toc163380699"/>
      <w:bookmarkStart w:id="18" w:name="_Toc180553615"/>
      <w:bookmarkStart w:id="19" w:name="_Toc205799090"/>
      <w:bookmarkStart w:id="20" w:name="_Toc241983065"/>
    </w:p>
    <w:p w14:paraId="45025501" w14:textId="77777777" w:rsidR="00A965D6" w:rsidRPr="00363570" w:rsidRDefault="00A965D6" w:rsidP="00FF524F">
      <w:pPr>
        <w:pStyle w:val="Ttulo2"/>
        <w:keepNext w:val="0"/>
        <w:widowControl w:val="0"/>
        <w:suppressAutoHyphens/>
        <w:spacing w:line="300" w:lineRule="exact"/>
        <w:jc w:val="left"/>
        <w:rPr>
          <w:color w:val="000000"/>
          <w:sz w:val="21"/>
          <w:szCs w:val="21"/>
        </w:rPr>
      </w:pPr>
      <w:bookmarkStart w:id="21" w:name="_Toc422473368"/>
      <w:bookmarkStart w:id="22" w:name="_Toc532829719"/>
      <w:r w:rsidRPr="00363570">
        <w:rPr>
          <w:color w:val="000000"/>
          <w:sz w:val="21"/>
          <w:szCs w:val="21"/>
        </w:rPr>
        <w:t xml:space="preserve">CLÁUSULA </w:t>
      </w:r>
      <w:r w:rsidR="00F719BA" w:rsidRPr="00363570">
        <w:rPr>
          <w:color w:val="000000"/>
          <w:sz w:val="21"/>
          <w:szCs w:val="21"/>
        </w:rPr>
        <w:t xml:space="preserve">SEGUNDA </w:t>
      </w:r>
      <w:r w:rsidRPr="00363570">
        <w:rPr>
          <w:color w:val="000000"/>
          <w:sz w:val="21"/>
          <w:szCs w:val="21"/>
        </w:rPr>
        <w:t>- SUMÁRIO DA ESTRUTURA DA EMISSÃO</w:t>
      </w:r>
      <w:bookmarkEnd w:id="21"/>
      <w:bookmarkEnd w:id="22"/>
    </w:p>
    <w:p w14:paraId="0583F00B" w14:textId="77777777" w:rsidR="00A965D6" w:rsidRPr="00363570" w:rsidRDefault="00A965D6" w:rsidP="00FF524F">
      <w:pPr>
        <w:widowControl w:val="0"/>
        <w:suppressAutoHyphens/>
        <w:spacing w:line="300" w:lineRule="exact"/>
        <w:jc w:val="both"/>
        <w:rPr>
          <w:rFonts w:ascii="Tahoma" w:hAnsi="Tahoma" w:cs="Tahoma"/>
          <w:b/>
          <w:color w:val="000000"/>
          <w:sz w:val="21"/>
          <w:szCs w:val="21"/>
        </w:rPr>
      </w:pPr>
    </w:p>
    <w:p w14:paraId="319C7FF5" w14:textId="0CD19A15" w:rsidR="00A965D6" w:rsidRPr="00363570" w:rsidRDefault="00F719BA" w:rsidP="00FF524F">
      <w:pPr>
        <w:pStyle w:val="BodyText21"/>
        <w:widowControl w:val="0"/>
        <w:suppressAutoHyphens/>
        <w:spacing w:line="300" w:lineRule="exact"/>
        <w:rPr>
          <w:rFonts w:ascii="Tahoma" w:hAnsi="Tahoma" w:cs="Tahoma"/>
          <w:b/>
          <w:color w:val="000000"/>
          <w:sz w:val="21"/>
          <w:szCs w:val="21"/>
        </w:rPr>
      </w:pPr>
      <w:r w:rsidRPr="00363570">
        <w:rPr>
          <w:rFonts w:ascii="Tahoma" w:hAnsi="Tahoma" w:cs="Tahoma"/>
          <w:b/>
          <w:bCs/>
          <w:color w:val="000000"/>
          <w:sz w:val="21"/>
          <w:szCs w:val="21"/>
        </w:rPr>
        <w:t>2</w:t>
      </w:r>
      <w:r w:rsidR="00A965D6" w:rsidRPr="00363570">
        <w:rPr>
          <w:rFonts w:ascii="Tahoma" w:hAnsi="Tahoma" w:cs="Tahoma"/>
          <w:b/>
          <w:bCs/>
          <w:color w:val="000000"/>
          <w:sz w:val="21"/>
          <w:szCs w:val="21"/>
        </w:rPr>
        <w:t>.1.</w:t>
      </w:r>
      <w:r w:rsidR="00A965D6" w:rsidRPr="00363570">
        <w:rPr>
          <w:rFonts w:ascii="Tahoma" w:hAnsi="Tahoma" w:cs="Tahoma"/>
          <w:b/>
          <w:bCs/>
          <w:color w:val="000000"/>
          <w:sz w:val="21"/>
          <w:szCs w:val="21"/>
        </w:rPr>
        <w:tab/>
      </w:r>
      <w:r w:rsidR="00A965D6" w:rsidRPr="00363570">
        <w:rPr>
          <w:rFonts w:ascii="Tahoma" w:hAnsi="Tahoma" w:cs="Tahoma"/>
          <w:color w:val="000000"/>
          <w:sz w:val="21"/>
          <w:szCs w:val="21"/>
          <w:u w:val="single"/>
        </w:rPr>
        <w:t>Lastro dos CRI</w:t>
      </w:r>
      <w:r w:rsidR="00A965D6" w:rsidRPr="00363570">
        <w:rPr>
          <w:rFonts w:ascii="Tahoma" w:hAnsi="Tahoma" w:cs="Tahoma"/>
          <w:color w:val="000000"/>
          <w:sz w:val="21"/>
          <w:szCs w:val="21"/>
        </w:rPr>
        <w:t xml:space="preserve">: Trata-se de emissão de CRI lastreados </w:t>
      </w:r>
      <w:r w:rsidR="008F5B89" w:rsidRPr="00363570">
        <w:rPr>
          <w:rFonts w:ascii="Tahoma" w:hAnsi="Tahoma" w:cs="Tahoma"/>
          <w:color w:val="000000"/>
          <w:sz w:val="21"/>
          <w:szCs w:val="21"/>
        </w:rPr>
        <w:t xml:space="preserve">na totalidade dos </w:t>
      </w:r>
      <w:r w:rsidR="00A965D6" w:rsidRPr="00363570">
        <w:rPr>
          <w:rFonts w:ascii="Tahoma" w:hAnsi="Tahoma" w:cs="Tahoma"/>
          <w:color w:val="000000"/>
          <w:sz w:val="21"/>
          <w:szCs w:val="21"/>
        </w:rPr>
        <w:t xml:space="preserve">Créditos Imobiliários, </w:t>
      </w:r>
      <w:r w:rsidR="00617298" w:rsidRPr="00363570">
        <w:rPr>
          <w:rFonts w:ascii="Tahoma" w:hAnsi="Tahoma" w:cs="Tahoma"/>
          <w:color w:val="000000"/>
          <w:sz w:val="21"/>
          <w:szCs w:val="21"/>
        </w:rPr>
        <w:t xml:space="preserve">decorrentes </w:t>
      </w:r>
      <w:r w:rsidR="00477E33" w:rsidRPr="00363570">
        <w:rPr>
          <w:rFonts w:ascii="Tahoma" w:hAnsi="Tahoma" w:cs="Tahoma"/>
          <w:sz w:val="21"/>
          <w:szCs w:val="21"/>
        </w:rPr>
        <w:t xml:space="preserve">do </w:t>
      </w:r>
      <w:r w:rsidR="00ED0A20" w:rsidRPr="00363570">
        <w:rPr>
          <w:rFonts w:ascii="Tahoma" w:hAnsi="Tahoma" w:cs="Tahoma"/>
          <w:sz w:val="21"/>
          <w:szCs w:val="21"/>
        </w:rPr>
        <w:t>Contrato de Locação</w:t>
      </w:r>
      <w:r w:rsidR="00477E33" w:rsidRPr="00363570">
        <w:rPr>
          <w:rFonts w:ascii="Tahoma" w:hAnsi="Tahoma" w:cs="Tahoma"/>
          <w:color w:val="000000"/>
          <w:sz w:val="21"/>
          <w:szCs w:val="21"/>
        </w:rPr>
        <w:t xml:space="preserve"> </w:t>
      </w:r>
      <w:r w:rsidR="005D5512" w:rsidRPr="00363570">
        <w:rPr>
          <w:rFonts w:ascii="Tahoma" w:hAnsi="Tahoma" w:cs="Tahoma"/>
          <w:color w:val="000000"/>
          <w:sz w:val="21"/>
          <w:szCs w:val="21"/>
        </w:rPr>
        <w:t>representad</w:t>
      </w:r>
      <w:r w:rsidR="002D1EB3" w:rsidRPr="00363570">
        <w:rPr>
          <w:rFonts w:ascii="Tahoma" w:hAnsi="Tahoma" w:cs="Tahoma"/>
          <w:color w:val="000000"/>
          <w:sz w:val="21"/>
          <w:szCs w:val="21"/>
        </w:rPr>
        <w:t xml:space="preserve">o </w:t>
      </w:r>
      <w:r w:rsidR="005D5512" w:rsidRPr="00363570">
        <w:rPr>
          <w:rFonts w:ascii="Tahoma" w:hAnsi="Tahoma" w:cs="Tahoma"/>
          <w:color w:val="000000"/>
          <w:sz w:val="21"/>
          <w:szCs w:val="21"/>
        </w:rPr>
        <w:t>pela CCI</w:t>
      </w:r>
      <w:r w:rsidR="00A965D6" w:rsidRPr="00363570">
        <w:rPr>
          <w:rFonts w:ascii="Tahoma" w:hAnsi="Tahoma" w:cs="Tahoma"/>
          <w:color w:val="000000"/>
          <w:sz w:val="21"/>
          <w:szCs w:val="21"/>
        </w:rPr>
        <w:t>.</w:t>
      </w:r>
    </w:p>
    <w:p w14:paraId="5BE5A90D" w14:textId="77777777" w:rsidR="00A965D6" w:rsidRPr="00363570" w:rsidRDefault="00A965D6" w:rsidP="00FF524F">
      <w:pPr>
        <w:pStyle w:val="BodyText21"/>
        <w:widowControl w:val="0"/>
        <w:suppressAutoHyphens/>
        <w:spacing w:line="300" w:lineRule="exact"/>
        <w:rPr>
          <w:rFonts w:ascii="Tahoma" w:hAnsi="Tahoma" w:cs="Tahoma"/>
          <w:color w:val="000000"/>
          <w:sz w:val="21"/>
          <w:szCs w:val="21"/>
        </w:rPr>
      </w:pPr>
    </w:p>
    <w:p w14:paraId="149349C4" w14:textId="6A80A8F7" w:rsidR="002B5997" w:rsidRPr="00363570" w:rsidRDefault="002B5997"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2.2.</w:t>
      </w:r>
      <w:r w:rsidRPr="00363570">
        <w:rPr>
          <w:rFonts w:ascii="Tahoma" w:hAnsi="Tahoma" w:cs="Tahoma"/>
          <w:color w:val="000000"/>
          <w:sz w:val="21"/>
          <w:szCs w:val="21"/>
        </w:rPr>
        <w:tab/>
      </w:r>
      <w:r w:rsidRPr="00363570">
        <w:rPr>
          <w:rFonts w:ascii="Tahoma" w:hAnsi="Tahoma" w:cs="Tahoma"/>
          <w:color w:val="000000"/>
          <w:sz w:val="21"/>
          <w:szCs w:val="21"/>
          <w:u w:val="single"/>
        </w:rPr>
        <w:t>Cessão de Créditos</w:t>
      </w:r>
      <w:r w:rsidRPr="00363570">
        <w:rPr>
          <w:rFonts w:ascii="Tahoma" w:hAnsi="Tahoma" w:cs="Tahoma"/>
          <w:color w:val="000000"/>
          <w:sz w:val="21"/>
          <w:szCs w:val="21"/>
        </w:rPr>
        <w:t>: Os Créditos Imobiliários foram cedidos à Emissora pel</w:t>
      </w:r>
      <w:r w:rsidR="00477E33" w:rsidRPr="00363570">
        <w:rPr>
          <w:rFonts w:ascii="Tahoma" w:hAnsi="Tahoma" w:cs="Tahoma"/>
          <w:color w:val="000000"/>
          <w:sz w:val="21"/>
          <w:szCs w:val="21"/>
        </w:rPr>
        <w:t>o</w:t>
      </w:r>
      <w:r w:rsidRPr="00363570">
        <w:rPr>
          <w:rFonts w:ascii="Tahoma" w:hAnsi="Tahoma" w:cs="Tahoma"/>
          <w:color w:val="000000"/>
          <w:sz w:val="21"/>
          <w:szCs w:val="21"/>
        </w:rPr>
        <w:t xml:space="preserve"> Cedente, por meio do Contrato de Cessão</w:t>
      </w:r>
      <w:r w:rsidR="00062DC9">
        <w:rPr>
          <w:rFonts w:ascii="Tahoma" w:hAnsi="Tahoma" w:cs="Tahoma"/>
          <w:color w:val="000000"/>
          <w:sz w:val="21"/>
          <w:szCs w:val="21"/>
        </w:rPr>
        <w:t>, que os utilizou para emitir a CCI</w:t>
      </w:r>
      <w:r w:rsidRPr="00363570">
        <w:rPr>
          <w:rFonts w:ascii="Tahoma" w:hAnsi="Tahoma" w:cs="Tahoma"/>
          <w:color w:val="000000"/>
          <w:sz w:val="21"/>
          <w:szCs w:val="21"/>
        </w:rPr>
        <w:t>.</w:t>
      </w:r>
    </w:p>
    <w:p w14:paraId="7181A936" w14:textId="77777777" w:rsidR="00C34761" w:rsidRPr="00363570" w:rsidRDefault="00C34761" w:rsidP="00FF524F">
      <w:pPr>
        <w:widowControl w:val="0"/>
        <w:tabs>
          <w:tab w:val="left" w:pos="426"/>
        </w:tabs>
        <w:suppressAutoHyphens/>
        <w:spacing w:line="300" w:lineRule="exact"/>
        <w:jc w:val="both"/>
        <w:rPr>
          <w:rFonts w:ascii="Tahoma" w:hAnsi="Tahoma" w:cs="Tahoma"/>
          <w:color w:val="000000"/>
          <w:sz w:val="21"/>
          <w:szCs w:val="21"/>
        </w:rPr>
      </w:pPr>
    </w:p>
    <w:p w14:paraId="164561A0" w14:textId="02745825" w:rsidR="00C34761" w:rsidRPr="00363570" w:rsidRDefault="00F719BA"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2</w:t>
      </w:r>
      <w:r w:rsidR="00C34761" w:rsidRPr="00363570">
        <w:rPr>
          <w:rFonts w:ascii="Tahoma" w:hAnsi="Tahoma" w:cs="Tahoma"/>
          <w:b/>
          <w:bCs/>
          <w:color w:val="000000"/>
          <w:sz w:val="21"/>
          <w:szCs w:val="21"/>
        </w:rPr>
        <w:t>.3.</w:t>
      </w:r>
      <w:r w:rsidR="00C520F9" w:rsidRPr="00363570">
        <w:rPr>
          <w:rFonts w:ascii="Tahoma" w:hAnsi="Tahoma" w:cs="Tahoma"/>
          <w:color w:val="000000"/>
          <w:sz w:val="21"/>
          <w:szCs w:val="21"/>
        </w:rPr>
        <w:tab/>
      </w:r>
      <w:r w:rsidR="00F4373A" w:rsidRPr="00363570">
        <w:rPr>
          <w:rFonts w:ascii="Tahoma" w:hAnsi="Tahoma" w:cs="Tahoma"/>
          <w:color w:val="000000"/>
          <w:sz w:val="21"/>
          <w:szCs w:val="21"/>
          <w:u w:val="single"/>
        </w:rPr>
        <w:t>Devedor</w:t>
      </w:r>
      <w:r w:rsidR="00477E33" w:rsidRPr="00363570">
        <w:rPr>
          <w:rFonts w:ascii="Tahoma" w:hAnsi="Tahoma" w:cs="Tahoma"/>
          <w:color w:val="000000"/>
          <w:sz w:val="21"/>
          <w:szCs w:val="21"/>
          <w:u w:val="single"/>
        </w:rPr>
        <w:t>a</w:t>
      </w:r>
      <w:r w:rsidR="00664632" w:rsidRPr="00363570">
        <w:rPr>
          <w:rFonts w:ascii="Tahoma" w:hAnsi="Tahoma" w:cs="Tahoma"/>
          <w:color w:val="000000"/>
          <w:sz w:val="21"/>
          <w:szCs w:val="21"/>
        </w:rPr>
        <w:t xml:space="preserve">: </w:t>
      </w:r>
      <w:r w:rsidR="001B66CA" w:rsidRPr="00363570">
        <w:rPr>
          <w:rFonts w:ascii="Tahoma" w:hAnsi="Tahoma" w:cs="Tahoma"/>
          <w:color w:val="000000"/>
          <w:sz w:val="21"/>
          <w:szCs w:val="21"/>
        </w:rPr>
        <w:t>A devedora dos</w:t>
      </w:r>
      <w:r w:rsidR="0065259C" w:rsidRPr="00363570">
        <w:rPr>
          <w:rFonts w:ascii="Tahoma" w:hAnsi="Tahoma" w:cs="Tahoma"/>
          <w:color w:val="000000"/>
          <w:sz w:val="21"/>
          <w:szCs w:val="21"/>
        </w:rPr>
        <w:t xml:space="preserve"> Créditos Imobiliários </w:t>
      </w:r>
      <w:r w:rsidR="001B66CA" w:rsidRPr="00363570">
        <w:rPr>
          <w:rFonts w:ascii="Tahoma" w:hAnsi="Tahoma" w:cs="Tahoma"/>
          <w:color w:val="000000"/>
          <w:sz w:val="21"/>
          <w:szCs w:val="21"/>
        </w:rPr>
        <w:t xml:space="preserve">é a </w:t>
      </w:r>
      <w:r w:rsidR="00477E33" w:rsidRPr="00363570">
        <w:rPr>
          <w:rFonts w:ascii="Tahoma" w:hAnsi="Tahoma" w:cs="Tahoma"/>
          <w:color w:val="000000"/>
          <w:sz w:val="21"/>
          <w:szCs w:val="21"/>
        </w:rPr>
        <w:t>Devedora</w:t>
      </w:r>
      <w:r w:rsidR="0065259C" w:rsidRPr="00363570">
        <w:rPr>
          <w:rFonts w:ascii="Tahoma" w:hAnsi="Tahoma" w:cs="Tahoma"/>
          <w:color w:val="000000"/>
          <w:sz w:val="21"/>
          <w:szCs w:val="21"/>
        </w:rPr>
        <w:t xml:space="preserve">, nos termos </w:t>
      </w:r>
      <w:r w:rsidR="00477E33" w:rsidRPr="00363570">
        <w:rPr>
          <w:rFonts w:ascii="Tahoma" w:hAnsi="Tahoma" w:cs="Tahoma"/>
          <w:color w:val="000000"/>
          <w:sz w:val="21"/>
          <w:szCs w:val="21"/>
        </w:rPr>
        <w:t xml:space="preserve">do </w:t>
      </w:r>
      <w:r w:rsidR="00ED0A20" w:rsidRPr="00363570">
        <w:rPr>
          <w:rFonts w:ascii="Tahoma" w:hAnsi="Tahoma" w:cs="Tahoma"/>
          <w:color w:val="000000"/>
          <w:sz w:val="21"/>
          <w:szCs w:val="21"/>
        </w:rPr>
        <w:t>Contrato de Locação</w:t>
      </w:r>
      <w:r w:rsidR="00C34761" w:rsidRPr="00363570">
        <w:rPr>
          <w:rFonts w:ascii="Tahoma" w:hAnsi="Tahoma" w:cs="Tahoma"/>
          <w:color w:val="000000"/>
          <w:sz w:val="21"/>
          <w:szCs w:val="21"/>
        </w:rPr>
        <w:t>.</w:t>
      </w:r>
    </w:p>
    <w:p w14:paraId="7EBEE4E7" w14:textId="77777777" w:rsidR="00C34761" w:rsidRPr="00363570" w:rsidRDefault="00C34761" w:rsidP="00FF524F">
      <w:pPr>
        <w:widowControl w:val="0"/>
        <w:suppressAutoHyphens/>
        <w:spacing w:line="300" w:lineRule="exact"/>
        <w:rPr>
          <w:rFonts w:ascii="Tahoma" w:hAnsi="Tahoma" w:cs="Tahoma"/>
          <w:color w:val="000000"/>
          <w:sz w:val="21"/>
          <w:szCs w:val="21"/>
        </w:rPr>
      </w:pPr>
    </w:p>
    <w:p w14:paraId="7DA9B65F" w14:textId="1FAAD5FC" w:rsidR="00966340" w:rsidRPr="00363570" w:rsidRDefault="00F719BA"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2</w:t>
      </w:r>
      <w:r w:rsidR="00C34761" w:rsidRPr="00363570">
        <w:rPr>
          <w:rFonts w:ascii="Tahoma" w:hAnsi="Tahoma" w:cs="Tahoma"/>
          <w:b/>
          <w:bCs/>
          <w:color w:val="000000"/>
          <w:sz w:val="21"/>
          <w:szCs w:val="21"/>
        </w:rPr>
        <w:t>.4.</w:t>
      </w:r>
      <w:r w:rsidR="00C520F9" w:rsidRPr="00363570">
        <w:rPr>
          <w:rFonts w:ascii="Tahoma" w:hAnsi="Tahoma" w:cs="Tahoma"/>
          <w:color w:val="000000"/>
          <w:sz w:val="21"/>
          <w:szCs w:val="21"/>
        </w:rPr>
        <w:tab/>
      </w:r>
      <w:r w:rsidR="00C34761" w:rsidRPr="00363570">
        <w:rPr>
          <w:rFonts w:ascii="Tahoma" w:hAnsi="Tahoma" w:cs="Tahoma"/>
          <w:color w:val="000000"/>
          <w:sz w:val="21"/>
          <w:szCs w:val="21"/>
          <w:u w:val="single"/>
        </w:rPr>
        <w:t>Origem dos Créditos Imobiliários</w:t>
      </w:r>
      <w:r w:rsidR="00C34761" w:rsidRPr="00363570">
        <w:rPr>
          <w:rFonts w:ascii="Tahoma" w:hAnsi="Tahoma" w:cs="Tahoma"/>
          <w:color w:val="000000"/>
          <w:sz w:val="21"/>
          <w:szCs w:val="21"/>
        </w:rPr>
        <w:t xml:space="preserve">: Os Créditos Imobiliários originaram-se </w:t>
      </w:r>
      <w:r w:rsidR="00ED0A20" w:rsidRPr="00363570">
        <w:rPr>
          <w:rFonts w:ascii="Tahoma" w:hAnsi="Tahoma" w:cs="Tahoma"/>
          <w:color w:val="000000"/>
          <w:sz w:val="21"/>
          <w:szCs w:val="21"/>
        </w:rPr>
        <w:t>na parcela do</w:t>
      </w:r>
      <w:r w:rsidR="00E671F5" w:rsidRPr="00363570">
        <w:rPr>
          <w:rFonts w:ascii="Tahoma" w:hAnsi="Tahoma" w:cs="Tahoma"/>
          <w:color w:val="000000"/>
          <w:sz w:val="21"/>
          <w:szCs w:val="21"/>
        </w:rPr>
        <w:t xml:space="preserve"> valor dos aluguéis</w:t>
      </w:r>
      <w:r w:rsidR="000231D7" w:rsidRPr="00363570">
        <w:rPr>
          <w:rFonts w:ascii="Tahoma" w:hAnsi="Tahoma" w:cs="Tahoma"/>
          <w:color w:val="000000"/>
          <w:sz w:val="21"/>
          <w:szCs w:val="21"/>
        </w:rPr>
        <w:t xml:space="preserve"> do </w:t>
      </w:r>
      <w:r w:rsidR="00ED0A20" w:rsidRPr="00363570">
        <w:rPr>
          <w:rFonts w:ascii="Tahoma" w:hAnsi="Tahoma" w:cs="Tahoma"/>
          <w:color w:val="000000"/>
          <w:sz w:val="21"/>
          <w:szCs w:val="21"/>
        </w:rPr>
        <w:t xml:space="preserve">Contrato de Locação equivalente a locação </w:t>
      </w:r>
      <w:r w:rsidR="00C32D9A">
        <w:rPr>
          <w:rFonts w:ascii="Tahoma" w:hAnsi="Tahoma" w:cs="Tahoma"/>
          <w:color w:val="000000"/>
          <w:sz w:val="21"/>
          <w:szCs w:val="21"/>
        </w:rPr>
        <w:t>do Imóvel</w:t>
      </w:r>
      <w:r w:rsidR="003B30A8" w:rsidRPr="00363570">
        <w:rPr>
          <w:rFonts w:ascii="Tahoma" w:hAnsi="Tahoma" w:cs="Tahoma"/>
          <w:color w:val="000000"/>
          <w:sz w:val="21"/>
          <w:szCs w:val="21"/>
        </w:rPr>
        <w:t>,</w:t>
      </w:r>
      <w:r w:rsidR="00ED0A20" w:rsidRPr="00363570">
        <w:rPr>
          <w:rFonts w:ascii="Tahoma" w:hAnsi="Tahoma" w:cs="Tahoma"/>
          <w:color w:val="000000"/>
          <w:sz w:val="21"/>
          <w:szCs w:val="21"/>
        </w:rPr>
        <w:t xml:space="preserve"> que representa o valor de [</w:t>
      </w:r>
      <w:r w:rsidR="00ED0A20" w:rsidRPr="00363570">
        <w:rPr>
          <w:rFonts w:ascii="Tahoma" w:hAnsi="Tahoma" w:cs="Tahoma"/>
          <w:color w:val="000000"/>
          <w:sz w:val="21"/>
          <w:szCs w:val="21"/>
          <w:highlight w:val="yellow"/>
        </w:rPr>
        <w:t>=</w:t>
      </w:r>
      <w:r w:rsidR="00ED0A20" w:rsidRPr="00363570">
        <w:rPr>
          <w:rFonts w:ascii="Tahoma" w:hAnsi="Tahoma" w:cs="Tahoma"/>
          <w:color w:val="000000"/>
          <w:sz w:val="21"/>
          <w:szCs w:val="21"/>
        </w:rPr>
        <w:t>]% ([</w:t>
      </w:r>
      <w:r w:rsidR="00ED0A20" w:rsidRPr="00363570">
        <w:rPr>
          <w:rFonts w:ascii="Tahoma" w:hAnsi="Tahoma" w:cs="Tahoma"/>
          <w:color w:val="000000"/>
          <w:sz w:val="21"/>
          <w:szCs w:val="21"/>
          <w:highlight w:val="yellow"/>
        </w:rPr>
        <w:t>=</w:t>
      </w:r>
      <w:r w:rsidR="00ED0A20" w:rsidRPr="00363570">
        <w:rPr>
          <w:rFonts w:ascii="Tahoma" w:hAnsi="Tahoma" w:cs="Tahoma"/>
          <w:color w:val="000000"/>
          <w:sz w:val="21"/>
          <w:szCs w:val="21"/>
        </w:rPr>
        <w:t xml:space="preserve">] por cento) dos recebíveis totais oriundos do referido Contrato de </w:t>
      </w:r>
      <w:r w:rsidR="00ED0A20" w:rsidRPr="00363570">
        <w:rPr>
          <w:rFonts w:ascii="Tahoma" w:hAnsi="Tahoma" w:cs="Tahoma"/>
          <w:color w:val="000000"/>
          <w:sz w:val="21"/>
          <w:szCs w:val="21"/>
        </w:rPr>
        <w:lastRenderedPageBreak/>
        <w:t>Locação e tem</w:t>
      </w:r>
      <w:r w:rsidR="003B30A8" w:rsidRPr="00363570">
        <w:rPr>
          <w:rFonts w:ascii="Tahoma" w:hAnsi="Tahoma" w:cs="Tahoma"/>
          <w:color w:val="000000"/>
          <w:sz w:val="21"/>
          <w:szCs w:val="21"/>
        </w:rPr>
        <w:t xml:space="preserve"> montante total de </w:t>
      </w:r>
      <w:r w:rsidR="00426D8A" w:rsidRPr="00363570">
        <w:rPr>
          <w:rFonts w:ascii="Tahoma" w:hAnsi="Tahoma" w:cs="Tahoma"/>
          <w:color w:val="000000"/>
          <w:sz w:val="21"/>
          <w:szCs w:val="21"/>
        </w:rPr>
        <w:t>R$ </w:t>
      </w:r>
      <w:r w:rsidR="00ED0A20" w:rsidRPr="00363570">
        <w:rPr>
          <w:rFonts w:ascii="Tahoma" w:hAnsi="Tahoma" w:cs="Tahoma"/>
          <w:color w:val="000000"/>
          <w:sz w:val="21"/>
          <w:szCs w:val="21"/>
        </w:rPr>
        <w:t>[</w:t>
      </w:r>
      <w:r w:rsidR="00ED0A20" w:rsidRPr="00363570">
        <w:rPr>
          <w:rFonts w:ascii="Tahoma" w:hAnsi="Tahoma" w:cs="Tahoma"/>
          <w:color w:val="000000"/>
          <w:sz w:val="21"/>
          <w:szCs w:val="21"/>
          <w:highlight w:val="yellow"/>
        </w:rPr>
        <w:t>=</w:t>
      </w:r>
      <w:r w:rsidR="00ED0A20" w:rsidRPr="00363570">
        <w:rPr>
          <w:rFonts w:ascii="Tahoma" w:hAnsi="Tahoma" w:cs="Tahoma"/>
          <w:color w:val="000000"/>
          <w:sz w:val="21"/>
          <w:szCs w:val="21"/>
        </w:rPr>
        <w:t>]</w:t>
      </w:r>
      <w:r w:rsidR="00426D8A" w:rsidRPr="00363570">
        <w:rPr>
          <w:rFonts w:ascii="Tahoma" w:hAnsi="Tahoma" w:cs="Tahoma"/>
          <w:bCs/>
          <w:sz w:val="21"/>
          <w:szCs w:val="21"/>
          <w:lang w:eastAsia="en-US"/>
        </w:rPr>
        <w:t xml:space="preserve"> (</w:t>
      </w:r>
      <w:r w:rsidR="00ED0A20" w:rsidRPr="00363570">
        <w:rPr>
          <w:rFonts w:ascii="Tahoma" w:hAnsi="Tahoma" w:cs="Tahoma"/>
          <w:bCs/>
          <w:sz w:val="21"/>
          <w:szCs w:val="21"/>
          <w:lang w:eastAsia="en-US"/>
        </w:rPr>
        <w:t>[</w:t>
      </w:r>
      <w:r w:rsidR="00ED0A20" w:rsidRPr="00363570">
        <w:rPr>
          <w:rFonts w:ascii="Tahoma" w:hAnsi="Tahoma" w:cs="Tahoma"/>
          <w:bCs/>
          <w:sz w:val="21"/>
          <w:szCs w:val="21"/>
          <w:highlight w:val="yellow"/>
          <w:lang w:eastAsia="en-US"/>
        </w:rPr>
        <w:t>=</w:t>
      </w:r>
      <w:r w:rsidR="00ED0A20" w:rsidRPr="00363570">
        <w:rPr>
          <w:rFonts w:ascii="Tahoma" w:hAnsi="Tahoma" w:cs="Tahoma"/>
          <w:bCs/>
          <w:sz w:val="21"/>
          <w:szCs w:val="21"/>
          <w:lang w:eastAsia="en-US"/>
        </w:rPr>
        <w:t>]</w:t>
      </w:r>
      <w:r w:rsidR="00426D8A" w:rsidRPr="00363570">
        <w:rPr>
          <w:rFonts w:ascii="Tahoma" w:hAnsi="Tahoma" w:cs="Tahoma"/>
          <w:bCs/>
          <w:sz w:val="21"/>
          <w:szCs w:val="21"/>
          <w:lang w:eastAsia="en-US"/>
        </w:rPr>
        <w:t>)</w:t>
      </w:r>
      <w:r w:rsidR="002306AB" w:rsidRPr="00363570">
        <w:rPr>
          <w:rFonts w:ascii="Tahoma" w:hAnsi="Tahoma" w:cs="Tahoma"/>
          <w:sz w:val="21"/>
          <w:szCs w:val="21"/>
        </w:rPr>
        <w:t>.</w:t>
      </w:r>
    </w:p>
    <w:p w14:paraId="1AED0240" w14:textId="77777777" w:rsidR="00E654E7" w:rsidRPr="00363570" w:rsidRDefault="00E654E7" w:rsidP="00FF524F">
      <w:pPr>
        <w:widowControl w:val="0"/>
        <w:suppressAutoHyphens/>
        <w:spacing w:line="300" w:lineRule="exact"/>
        <w:jc w:val="both"/>
        <w:rPr>
          <w:rFonts w:ascii="Tahoma" w:hAnsi="Tahoma" w:cs="Tahoma"/>
          <w:color w:val="000000"/>
          <w:sz w:val="21"/>
          <w:szCs w:val="21"/>
        </w:rPr>
      </w:pPr>
    </w:p>
    <w:p w14:paraId="117C1104" w14:textId="4C292FBC" w:rsidR="00E654E7" w:rsidRPr="00363570" w:rsidRDefault="00E654E7"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2.</w:t>
      </w:r>
      <w:r w:rsidR="00186215" w:rsidRPr="00363570">
        <w:rPr>
          <w:rFonts w:ascii="Tahoma" w:hAnsi="Tahoma" w:cs="Tahoma"/>
          <w:b/>
          <w:bCs/>
          <w:color w:val="000000"/>
          <w:sz w:val="21"/>
          <w:szCs w:val="21"/>
        </w:rPr>
        <w:t>5.</w:t>
      </w:r>
      <w:r w:rsidR="00D8023E" w:rsidRPr="00363570">
        <w:rPr>
          <w:rFonts w:ascii="Tahoma" w:hAnsi="Tahoma" w:cs="Tahoma"/>
          <w:color w:val="000000"/>
          <w:sz w:val="21"/>
          <w:szCs w:val="21"/>
        </w:rPr>
        <w:tab/>
      </w:r>
      <w:r w:rsidR="008C4C59" w:rsidRPr="00363570">
        <w:rPr>
          <w:rFonts w:ascii="Tahoma" w:hAnsi="Tahoma" w:cs="Tahoma"/>
          <w:color w:val="000000"/>
          <w:sz w:val="21"/>
          <w:szCs w:val="21"/>
          <w:u w:val="single"/>
        </w:rPr>
        <w:t>Pagamento do Valor da Cessão</w:t>
      </w:r>
      <w:r w:rsidRPr="00363570">
        <w:rPr>
          <w:rFonts w:ascii="Tahoma" w:hAnsi="Tahoma" w:cs="Tahoma"/>
          <w:color w:val="000000"/>
          <w:sz w:val="21"/>
          <w:szCs w:val="21"/>
        </w:rPr>
        <w:t>: Nos termos estabelecidos no Contrato de Cessão, o Valor d</w:t>
      </w:r>
      <w:r w:rsidR="00AA41EC" w:rsidRPr="00363570">
        <w:rPr>
          <w:rFonts w:ascii="Tahoma" w:hAnsi="Tahoma" w:cs="Tahoma"/>
          <w:color w:val="000000"/>
          <w:sz w:val="21"/>
          <w:szCs w:val="21"/>
        </w:rPr>
        <w:t>a</w:t>
      </w:r>
      <w:r w:rsidRPr="00363570">
        <w:rPr>
          <w:rFonts w:ascii="Tahoma" w:hAnsi="Tahoma" w:cs="Tahoma"/>
          <w:color w:val="000000"/>
          <w:sz w:val="21"/>
          <w:szCs w:val="21"/>
        </w:rPr>
        <w:t xml:space="preserve"> Cessão será pago </w:t>
      </w:r>
      <w:r w:rsidR="00AA41EC" w:rsidRPr="00363570">
        <w:rPr>
          <w:rFonts w:ascii="Tahoma" w:hAnsi="Tahoma" w:cs="Tahoma"/>
          <w:sz w:val="21"/>
          <w:szCs w:val="21"/>
        </w:rPr>
        <w:t>pela Emissora</w:t>
      </w:r>
      <w:r w:rsidR="00FD047B" w:rsidRPr="00363570">
        <w:rPr>
          <w:rFonts w:ascii="Tahoma" w:hAnsi="Tahoma" w:cs="Tahoma"/>
          <w:sz w:val="21"/>
          <w:szCs w:val="21"/>
        </w:rPr>
        <w:t xml:space="preserve"> </w:t>
      </w:r>
      <w:r w:rsidR="00FD047B" w:rsidRPr="00363570">
        <w:rPr>
          <w:rFonts w:ascii="Tahoma" w:hAnsi="Tahoma" w:cs="Tahoma"/>
          <w:sz w:val="21"/>
          <w:szCs w:val="21"/>
          <w:highlight w:val="yellow"/>
        </w:rPr>
        <w:t xml:space="preserve">diretamente </w:t>
      </w:r>
      <w:r w:rsidR="000231D7" w:rsidRPr="00363570">
        <w:rPr>
          <w:rFonts w:ascii="Tahoma" w:hAnsi="Tahoma" w:cs="Tahoma"/>
          <w:sz w:val="21"/>
          <w:szCs w:val="21"/>
          <w:highlight w:val="yellow"/>
        </w:rPr>
        <w:t>ao Cedente</w:t>
      </w:r>
      <w:r w:rsidR="008C4C59" w:rsidRPr="00363570">
        <w:rPr>
          <w:rFonts w:ascii="Tahoma" w:hAnsi="Tahoma" w:cs="Tahoma"/>
          <w:color w:val="000000"/>
          <w:sz w:val="21"/>
          <w:szCs w:val="21"/>
        </w:rPr>
        <w:t xml:space="preserve">, </w:t>
      </w:r>
      <w:r w:rsidR="00122B11" w:rsidRPr="00363570">
        <w:rPr>
          <w:rFonts w:ascii="Tahoma" w:hAnsi="Tahoma" w:cs="Tahoma"/>
          <w:color w:val="000000"/>
          <w:sz w:val="21"/>
          <w:szCs w:val="21"/>
        </w:rPr>
        <w:t>na forma prevista no</w:t>
      </w:r>
      <w:r w:rsidR="00AA41EC" w:rsidRPr="00363570">
        <w:rPr>
          <w:rFonts w:ascii="Tahoma" w:hAnsi="Tahoma" w:cs="Tahoma"/>
          <w:color w:val="000000"/>
          <w:sz w:val="21"/>
          <w:szCs w:val="21"/>
        </w:rPr>
        <w:t xml:space="preserve"> item 2.</w:t>
      </w:r>
      <w:r w:rsidR="000231D7" w:rsidRPr="00363570">
        <w:rPr>
          <w:rFonts w:ascii="Tahoma" w:hAnsi="Tahoma" w:cs="Tahoma"/>
          <w:color w:val="000000"/>
          <w:sz w:val="21"/>
          <w:szCs w:val="21"/>
        </w:rPr>
        <w:t>3.</w:t>
      </w:r>
      <w:r w:rsidR="00AA41EC" w:rsidRPr="00363570">
        <w:rPr>
          <w:rFonts w:ascii="Tahoma" w:hAnsi="Tahoma" w:cs="Tahoma"/>
          <w:color w:val="000000"/>
          <w:sz w:val="21"/>
          <w:szCs w:val="21"/>
        </w:rPr>
        <w:t xml:space="preserve"> </w:t>
      </w:r>
      <w:r w:rsidR="00FD047B" w:rsidRPr="00363570">
        <w:rPr>
          <w:rFonts w:ascii="Tahoma" w:hAnsi="Tahoma" w:cs="Tahoma"/>
          <w:color w:val="000000"/>
          <w:sz w:val="21"/>
          <w:szCs w:val="21"/>
        </w:rPr>
        <w:t xml:space="preserve">e respectivos subitens </w:t>
      </w:r>
      <w:r w:rsidR="00AA41EC" w:rsidRPr="00363570">
        <w:rPr>
          <w:rFonts w:ascii="Tahoma" w:hAnsi="Tahoma" w:cs="Tahoma"/>
          <w:color w:val="000000"/>
          <w:sz w:val="21"/>
          <w:szCs w:val="21"/>
        </w:rPr>
        <w:t>do</w:t>
      </w:r>
      <w:r w:rsidR="00122B11" w:rsidRPr="00363570">
        <w:rPr>
          <w:rFonts w:ascii="Tahoma" w:hAnsi="Tahoma" w:cs="Tahoma"/>
          <w:color w:val="000000"/>
          <w:sz w:val="21"/>
          <w:szCs w:val="21"/>
        </w:rPr>
        <w:t xml:space="preserve"> Contrato de Cessão</w:t>
      </w:r>
      <w:r w:rsidR="00CC3EBA" w:rsidRPr="00363570">
        <w:rPr>
          <w:rFonts w:ascii="Tahoma" w:hAnsi="Tahoma" w:cs="Tahoma"/>
          <w:color w:val="000000"/>
          <w:sz w:val="21"/>
          <w:szCs w:val="21"/>
        </w:rPr>
        <w:t>, na medida em que os CRI forem integralizados</w:t>
      </w:r>
      <w:r w:rsidR="00C32D9A">
        <w:rPr>
          <w:rFonts w:ascii="Tahoma" w:hAnsi="Tahoma" w:cs="Tahoma"/>
          <w:color w:val="000000"/>
          <w:sz w:val="21"/>
          <w:szCs w:val="21"/>
        </w:rPr>
        <w:t xml:space="preserve"> e</w:t>
      </w:r>
      <w:r w:rsidR="002A3C23" w:rsidRPr="00363570">
        <w:rPr>
          <w:rFonts w:ascii="Tahoma" w:hAnsi="Tahoma" w:cs="Tahoma"/>
          <w:color w:val="000000"/>
          <w:sz w:val="21"/>
          <w:szCs w:val="21"/>
        </w:rPr>
        <w:t xml:space="preserve"> observado </w:t>
      </w:r>
      <w:r w:rsidR="00C1705A" w:rsidRPr="00363570">
        <w:rPr>
          <w:rFonts w:ascii="Tahoma" w:hAnsi="Tahoma" w:cs="Tahoma"/>
          <w:color w:val="000000"/>
          <w:sz w:val="21"/>
          <w:szCs w:val="21"/>
        </w:rPr>
        <w:t>o atendimento das Condições Pre</w:t>
      </w:r>
      <w:r w:rsidR="00B5425E" w:rsidRPr="00363570">
        <w:rPr>
          <w:rFonts w:ascii="Tahoma" w:hAnsi="Tahoma" w:cs="Tahoma"/>
          <w:color w:val="000000"/>
          <w:sz w:val="21"/>
          <w:szCs w:val="21"/>
        </w:rPr>
        <w:t>cedentes, conforme previstas no</w:t>
      </w:r>
      <w:r w:rsidR="00C1705A" w:rsidRPr="00363570">
        <w:rPr>
          <w:rFonts w:ascii="Tahoma" w:hAnsi="Tahoma" w:cs="Tahoma"/>
          <w:color w:val="000000"/>
          <w:sz w:val="21"/>
          <w:szCs w:val="21"/>
        </w:rPr>
        <w:t xml:space="preserve"> ite</w:t>
      </w:r>
      <w:r w:rsidR="00B5425E" w:rsidRPr="00363570">
        <w:rPr>
          <w:rFonts w:ascii="Tahoma" w:hAnsi="Tahoma" w:cs="Tahoma"/>
          <w:color w:val="000000"/>
          <w:sz w:val="21"/>
          <w:szCs w:val="21"/>
        </w:rPr>
        <w:t>m</w:t>
      </w:r>
      <w:r w:rsidR="00C1705A" w:rsidRPr="00363570">
        <w:rPr>
          <w:rFonts w:ascii="Tahoma" w:hAnsi="Tahoma" w:cs="Tahoma"/>
          <w:color w:val="000000"/>
          <w:sz w:val="21"/>
          <w:szCs w:val="21"/>
        </w:rPr>
        <w:t xml:space="preserve"> 2.4. do Contrato de Cessão</w:t>
      </w:r>
      <w:r w:rsidR="00FB5F18" w:rsidRPr="00363570">
        <w:rPr>
          <w:rFonts w:ascii="Tahoma" w:hAnsi="Tahoma" w:cs="Tahoma"/>
          <w:color w:val="000000"/>
          <w:sz w:val="21"/>
          <w:szCs w:val="21"/>
        </w:rPr>
        <w:t>.</w:t>
      </w:r>
      <w:r w:rsidR="00724738" w:rsidRPr="00363570">
        <w:rPr>
          <w:rFonts w:ascii="Tahoma" w:hAnsi="Tahoma" w:cs="Tahoma"/>
          <w:color w:val="000000"/>
          <w:sz w:val="21"/>
          <w:szCs w:val="21"/>
        </w:rPr>
        <w:t xml:space="preserve"> </w:t>
      </w:r>
    </w:p>
    <w:p w14:paraId="5FA59008" w14:textId="77777777" w:rsidR="00D8023E" w:rsidRPr="00363570" w:rsidRDefault="00D8023E" w:rsidP="00FF524F">
      <w:pPr>
        <w:widowControl w:val="0"/>
        <w:suppressAutoHyphens/>
        <w:spacing w:line="300" w:lineRule="exact"/>
        <w:jc w:val="both"/>
        <w:rPr>
          <w:rFonts w:ascii="Tahoma" w:hAnsi="Tahoma" w:cs="Tahoma"/>
          <w:color w:val="000000"/>
          <w:sz w:val="21"/>
          <w:szCs w:val="21"/>
        </w:rPr>
      </w:pPr>
    </w:p>
    <w:p w14:paraId="2AB3B7E4" w14:textId="77777777" w:rsidR="003F5B06" w:rsidRPr="00363570" w:rsidRDefault="003F5B06" w:rsidP="00FF524F">
      <w:pPr>
        <w:pStyle w:val="Ttulo2"/>
        <w:keepNext w:val="0"/>
        <w:widowControl w:val="0"/>
        <w:suppressAutoHyphens/>
        <w:spacing w:line="300" w:lineRule="exact"/>
        <w:jc w:val="left"/>
        <w:rPr>
          <w:color w:val="000000"/>
          <w:sz w:val="21"/>
          <w:szCs w:val="21"/>
        </w:rPr>
      </w:pPr>
      <w:bookmarkStart w:id="23" w:name="_Toc422473369"/>
      <w:bookmarkStart w:id="24" w:name="_Toc532829720"/>
      <w:r w:rsidRPr="00363570">
        <w:rPr>
          <w:color w:val="000000"/>
          <w:sz w:val="21"/>
          <w:szCs w:val="21"/>
        </w:rPr>
        <w:t xml:space="preserve">CLÁUSULA </w:t>
      </w:r>
      <w:r w:rsidR="002147DF" w:rsidRPr="00363570">
        <w:rPr>
          <w:color w:val="000000"/>
          <w:sz w:val="21"/>
          <w:szCs w:val="21"/>
        </w:rPr>
        <w:t xml:space="preserve">TERCEIRA </w:t>
      </w:r>
      <w:r w:rsidRPr="00363570">
        <w:rPr>
          <w:color w:val="000000"/>
          <w:sz w:val="21"/>
          <w:szCs w:val="21"/>
        </w:rPr>
        <w:t>- OBJETO</w:t>
      </w:r>
      <w:bookmarkEnd w:id="16"/>
      <w:r w:rsidRPr="00363570">
        <w:rPr>
          <w:color w:val="000000"/>
          <w:sz w:val="21"/>
          <w:szCs w:val="21"/>
        </w:rPr>
        <w:t xml:space="preserve"> E CRÉDITOS IMOBILIÁRIOS</w:t>
      </w:r>
      <w:bookmarkEnd w:id="17"/>
      <w:bookmarkEnd w:id="18"/>
      <w:bookmarkEnd w:id="19"/>
      <w:bookmarkEnd w:id="20"/>
      <w:bookmarkEnd w:id="23"/>
      <w:bookmarkEnd w:id="24"/>
    </w:p>
    <w:p w14:paraId="4BA27DDE" w14:textId="77777777" w:rsidR="003F5B06" w:rsidRPr="00363570" w:rsidRDefault="003F5B06" w:rsidP="00FF524F">
      <w:pPr>
        <w:pStyle w:val="BodyText21"/>
        <w:widowControl w:val="0"/>
        <w:suppressAutoHyphens/>
        <w:spacing w:line="300" w:lineRule="exact"/>
        <w:rPr>
          <w:rFonts w:ascii="Tahoma" w:hAnsi="Tahoma" w:cs="Tahoma"/>
          <w:b/>
          <w:color w:val="000000"/>
          <w:sz w:val="21"/>
          <w:szCs w:val="21"/>
        </w:rPr>
      </w:pPr>
    </w:p>
    <w:p w14:paraId="33C397E6" w14:textId="77777777" w:rsidR="003F5B06" w:rsidRPr="00363570" w:rsidRDefault="002147DF"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3</w:t>
      </w:r>
      <w:r w:rsidR="003F5B06" w:rsidRPr="00363570">
        <w:rPr>
          <w:rFonts w:ascii="Tahoma" w:hAnsi="Tahoma" w:cs="Tahoma"/>
          <w:b/>
          <w:bCs/>
          <w:color w:val="000000"/>
          <w:sz w:val="21"/>
          <w:szCs w:val="21"/>
        </w:rPr>
        <w:t>.1.</w:t>
      </w:r>
      <w:r w:rsidR="003F5B06" w:rsidRPr="00363570">
        <w:rPr>
          <w:rFonts w:ascii="Tahoma" w:hAnsi="Tahoma" w:cs="Tahoma"/>
          <w:color w:val="000000"/>
          <w:sz w:val="21"/>
          <w:szCs w:val="21"/>
        </w:rPr>
        <w:tab/>
      </w:r>
      <w:r w:rsidR="00862072" w:rsidRPr="00363570">
        <w:rPr>
          <w:rFonts w:ascii="Tahoma" w:hAnsi="Tahoma" w:cs="Tahoma"/>
          <w:color w:val="000000"/>
          <w:sz w:val="21"/>
          <w:szCs w:val="21"/>
          <w:u w:val="single"/>
        </w:rPr>
        <w:t>Objeto</w:t>
      </w:r>
      <w:r w:rsidR="00862072" w:rsidRPr="00363570">
        <w:rPr>
          <w:rFonts w:ascii="Tahoma" w:hAnsi="Tahoma" w:cs="Tahoma"/>
          <w:color w:val="000000"/>
          <w:sz w:val="21"/>
          <w:szCs w:val="21"/>
        </w:rPr>
        <w:t xml:space="preserve">: </w:t>
      </w:r>
      <w:r w:rsidRPr="00363570">
        <w:rPr>
          <w:rFonts w:ascii="Tahoma" w:hAnsi="Tahoma" w:cs="Tahoma"/>
          <w:color w:val="000000"/>
          <w:sz w:val="21"/>
          <w:szCs w:val="21"/>
        </w:rPr>
        <w:t>Por meio deste</w:t>
      </w:r>
      <w:r w:rsidR="003F5B06" w:rsidRPr="00363570">
        <w:rPr>
          <w:rFonts w:ascii="Tahoma" w:hAnsi="Tahoma" w:cs="Tahoma"/>
          <w:color w:val="000000"/>
          <w:sz w:val="21"/>
          <w:szCs w:val="21"/>
        </w:rPr>
        <w:t xml:space="preserve"> Termo, a Emissora vincula, em caráter irrevogável e irretratável, a totalidade dos Créditos Imobiliários</w:t>
      </w:r>
      <w:r w:rsidR="005D5512" w:rsidRPr="00363570">
        <w:rPr>
          <w:rFonts w:ascii="Tahoma" w:hAnsi="Tahoma" w:cs="Tahoma"/>
          <w:color w:val="000000"/>
          <w:sz w:val="21"/>
          <w:szCs w:val="21"/>
        </w:rPr>
        <w:t>, representados pela CCI,</w:t>
      </w:r>
      <w:r w:rsidR="003F5B06" w:rsidRPr="00363570">
        <w:rPr>
          <w:rFonts w:ascii="Tahoma" w:hAnsi="Tahoma" w:cs="Tahoma"/>
          <w:color w:val="000000"/>
          <w:sz w:val="21"/>
          <w:szCs w:val="21"/>
        </w:rPr>
        <w:t xml:space="preserve"> aos CRI objeto desta Emissão, cujas características são descritas na </w:t>
      </w:r>
      <w:r w:rsidRPr="00363570">
        <w:rPr>
          <w:rFonts w:ascii="Tahoma" w:hAnsi="Tahoma" w:cs="Tahoma"/>
          <w:color w:val="000000"/>
          <w:sz w:val="21"/>
          <w:szCs w:val="21"/>
        </w:rPr>
        <w:t>Cláusula Quarta</w:t>
      </w:r>
      <w:r w:rsidR="003F5B06" w:rsidRPr="00363570">
        <w:rPr>
          <w:rFonts w:ascii="Tahoma" w:hAnsi="Tahoma" w:cs="Tahoma"/>
          <w:color w:val="000000"/>
          <w:sz w:val="21"/>
          <w:szCs w:val="21"/>
        </w:rPr>
        <w:t xml:space="preserve"> abaixo.</w:t>
      </w:r>
    </w:p>
    <w:p w14:paraId="71A71BC2"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32E0CD13" w14:textId="54F66F2E" w:rsidR="003F5B06" w:rsidRPr="00363570" w:rsidRDefault="002147DF"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3</w:t>
      </w:r>
      <w:r w:rsidR="00862072" w:rsidRPr="00363570">
        <w:rPr>
          <w:rFonts w:ascii="Tahoma" w:hAnsi="Tahoma" w:cs="Tahoma"/>
          <w:b/>
          <w:bCs/>
          <w:color w:val="000000"/>
          <w:sz w:val="21"/>
          <w:szCs w:val="21"/>
        </w:rPr>
        <w:t>.2.</w:t>
      </w:r>
      <w:r w:rsidR="00862072" w:rsidRPr="00363570">
        <w:rPr>
          <w:rFonts w:ascii="Tahoma" w:hAnsi="Tahoma" w:cs="Tahoma"/>
          <w:color w:val="000000"/>
          <w:sz w:val="21"/>
          <w:szCs w:val="21"/>
        </w:rPr>
        <w:tab/>
      </w:r>
      <w:r w:rsidR="00862072" w:rsidRPr="00363570">
        <w:rPr>
          <w:rFonts w:ascii="Tahoma" w:hAnsi="Tahoma" w:cs="Tahoma"/>
          <w:color w:val="000000"/>
          <w:sz w:val="21"/>
          <w:szCs w:val="21"/>
          <w:u w:val="single"/>
        </w:rPr>
        <w:t>Autorização</w:t>
      </w:r>
      <w:r w:rsidR="00862072" w:rsidRPr="00363570">
        <w:rPr>
          <w:rFonts w:ascii="Tahoma" w:hAnsi="Tahoma" w:cs="Tahoma"/>
          <w:color w:val="000000"/>
          <w:sz w:val="21"/>
          <w:szCs w:val="21"/>
        </w:rPr>
        <w:t>:</w:t>
      </w:r>
      <w:r w:rsidR="00C32D9A">
        <w:rPr>
          <w:rFonts w:ascii="Tahoma" w:hAnsi="Tahoma" w:cs="Tahoma"/>
          <w:color w:val="000000"/>
          <w:sz w:val="21"/>
          <w:szCs w:val="21"/>
        </w:rPr>
        <w:t xml:space="preserve"> </w:t>
      </w:r>
      <w:r w:rsidR="00AC6541" w:rsidRPr="004A1F9F">
        <w:rPr>
          <w:rFonts w:ascii="Tahoma" w:hAnsi="Tahoma" w:cs="Tahoma"/>
          <w:color w:val="000000"/>
          <w:sz w:val="21"/>
          <w:szCs w:val="21"/>
        </w:rPr>
        <w:t xml:space="preserve">A presente Emissão foi autorizada pelo Conselho de Administração da Emissora em reunião realizada em 10 de janeiro de 2019, </w:t>
      </w:r>
      <w:r w:rsidR="00AC6541" w:rsidRPr="004A1F9F">
        <w:rPr>
          <w:rFonts w:ascii="Tahoma" w:hAnsi="Tahoma" w:cs="Tahoma"/>
          <w:bCs/>
          <w:color w:val="000000"/>
          <w:sz w:val="21"/>
          <w:szCs w:val="21"/>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363570">
        <w:rPr>
          <w:rFonts w:ascii="Tahoma" w:hAnsi="Tahoma" w:cs="Tahoma"/>
          <w:color w:val="000000"/>
          <w:sz w:val="21"/>
          <w:szCs w:val="21"/>
        </w:rPr>
        <w:t>.</w:t>
      </w:r>
      <w:r w:rsidR="00C32D9A">
        <w:rPr>
          <w:rFonts w:ascii="Tahoma" w:hAnsi="Tahoma" w:cs="Tahoma"/>
          <w:color w:val="000000"/>
          <w:sz w:val="21"/>
          <w:szCs w:val="21"/>
        </w:rPr>
        <w:t xml:space="preserve"> [</w:t>
      </w:r>
      <w:r w:rsidR="00C32D9A" w:rsidRPr="00C32D9A">
        <w:rPr>
          <w:rFonts w:ascii="Tahoma" w:hAnsi="Tahoma" w:cs="Tahoma"/>
          <w:color w:val="000000"/>
          <w:sz w:val="21"/>
          <w:szCs w:val="21"/>
          <w:highlight w:val="yellow"/>
        </w:rPr>
        <w:t>Nota DT- favor confirmar</w:t>
      </w:r>
      <w:r w:rsidR="00C32D9A">
        <w:rPr>
          <w:rFonts w:ascii="Tahoma" w:hAnsi="Tahoma" w:cs="Tahoma"/>
          <w:color w:val="000000"/>
          <w:sz w:val="21"/>
          <w:szCs w:val="21"/>
        </w:rPr>
        <w:t>]</w:t>
      </w:r>
    </w:p>
    <w:p w14:paraId="75282572"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20317490" w14:textId="4BB3AD8A" w:rsidR="003F5B06" w:rsidRPr="00363570" w:rsidRDefault="002147DF"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3</w:t>
      </w:r>
      <w:r w:rsidR="003F5B06" w:rsidRPr="00363570">
        <w:rPr>
          <w:rFonts w:ascii="Tahoma" w:hAnsi="Tahoma" w:cs="Tahoma"/>
          <w:b/>
          <w:bCs/>
          <w:color w:val="000000"/>
          <w:sz w:val="21"/>
          <w:szCs w:val="21"/>
        </w:rPr>
        <w:t>.</w:t>
      </w:r>
      <w:r w:rsidR="00862072" w:rsidRPr="00363570">
        <w:rPr>
          <w:rFonts w:ascii="Tahoma" w:hAnsi="Tahoma" w:cs="Tahoma"/>
          <w:b/>
          <w:bCs/>
          <w:color w:val="000000"/>
          <w:sz w:val="21"/>
          <w:szCs w:val="21"/>
        </w:rPr>
        <w:t>3</w:t>
      </w:r>
      <w:r w:rsidR="003F5B06" w:rsidRPr="00363570">
        <w:rPr>
          <w:rFonts w:ascii="Tahoma" w:hAnsi="Tahoma" w:cs="Tahoma"/>
          <w:b/>
          <w:bCs/>
          <w:color w:val="000000"/>
          <w:sz w:val="21"/>
          <w:szCs w:val="21"/>
        </w:rPr>
        <w:t>.</w:t>
      </w:r>
      <w:r w:rsidR="003F5B06" w:rsidRPr="00363570">
        <w:rPr>
          <w:rFonts w:ascii="Tahoma" w:hAnsi="Tahoma" w:cs="Tahoma"/>
          <w:color w:val="000000"/>
          <w:sz w:val="21"/>
          <w:szCs w:val="21"/>
        </w:rPr>
        <w:tab/>
      </w:r>
      <w:r w:rsidR="00862072" w:rsidRPr="00363570">
        <w:rPr>
          <w:rFonts w:ascii="Tahoma" w:hAnsi="Tahoma" w:cs="Tahoma"/>
          <w:color w:val="000000"/>
          <w:sz w:val="21"/>
          <w:szCs w:val="21"/>
          <w:u w:val="single"/>
        </w:rPr>
        <w:t>Vinculação</w:t>
      </w:r>
      <w:r w:rsidR="00862072"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A </w:t>
      </w:r>
      <w:r w:rsidR="003F5B06" w:rsidRPr="00363570">
        <w:rPr>
          <w:rFonts w:ascii="Tahoma" w:hAnsi="Tahoma" w:cs="Tahoma"/>
          <w:bCs/>
          <w:color w:val="000000"/>
          <w:sz w:val="21"/>
          <w:szCs w:val="21"/>
        </w:rPr>
        <w:t xml:space="preserve">Emissora </w:t>
      </w:r>
      <w:r w:rsidR="003F5B06" w:rsidRPr="00363570">
        <w:rPr>
          <w:rFonts w:ascii="Tahoma" w:hAnsi="Tahoma" w:cs="Tahoma"/>
          <w:color w:val="000000"/>
          <w:sz w:val="21"/>
          <w:szCs w:val="21"/>
        </w:rPr>
        <w:t xml:space="preserve">declara que, </w:t>
      </w:r>
      <w:r w:rsidRPr="00363570">
        <w:rPr>
          <w:rFonts w:ascii="Tahoma" w:hAnsi="Tahoma" w:cs="Tahoma"/>
          <w:color w:val="000000"/>
          <w:sz w:val="21"/>
          <w:szCs w:val="21"/>
        </w:rPr>
        <w:t>por meio deste</w:t>
      </w:r>
      <w:r w:rsidR="003F5B06" w:rsidRPr="00363570">
        <w:rPr>
          <w:rFonts w:ascii="Tahoma" w:hAnsi="Tahoma" w:cs="Tahoma"/>
          <w:color w:val="000000"/>
          <w:sz w:val="21"/>
          <w:szCs w:val="21"/>
        </w:rPr>
        <w:t xml:space="preserve"> Termo, foram vinculados </w:t>
      </w:r>
      <w:r w:rsidRPr="00363570">
        <w:rPr>
          <w:rFonts w:ascii="Tahoma" w:hAnsi="Tahoma" w:cs="Tahoma"/>
          <w:color w:val="000000"/>
          <w:sz w:val="21"/>
          <w:szCs w:val="21"/>
        </w:rPr>
        <w:t>a esta</w:t>
      </w:r>
      <w:r w:rsidR="003F5B06" w:rsidRPr="00363570">
        <w:rPr>
          <w:rFonts w:ascii="Tahoma" w:hAnsi="Tahoma" w:cs="Tahoma"/>
          <w:color w:val="000000"/>
          <w:sz w:val="21"/>
          <w:szCs w:val="21"/>
        </w:rPr>
        <w:t xml:space="preserve"> Emissão os </w:t>
      </w:r>
      <w:r w:rsidR="003F5B06" w:rsidRPr="00363570">
        <w:rPr>
          <w:rFonts w:ascii="Tahoma" w:hAnsi="Tahoma" w:cs="Tahoma"/>
          <w:bCs/>
          <w:color w:val="000000"/>
          <w:sz w:val="21"/>
          <w:szCs w:val="21"/>
        </w:rPr>
        <w:t xml:space="preserve">Créditos Imobiliários, </w:t>
      </w:r>
      <w:r w:rsidR="005D5512" w:rsidRPr="00363570">
        <w:rPr>
          <w:rFonts w:ascii="Tahoma" w:hAnsi="Tahoma" w:cs="Tahoma"/>
          <w:bCs/>
          <w:color w:val="000000"/>
          <w:sz w:val="21"/>
          <w:szCs w:val="21"/>
        </w:rPr>
        <w:t>r</w:t>
      </w:r>
      <w:r w:rsidR="005D5512" w:rsidRPr="00363570">
        <w:rPr>
          <w:rFonts w:ascii="Tahoma" w:hAnsi="Tahoma" w:cs="Tahoma"/>
          <w:color w:val="000000"/>
          <w:sz w:val="21"/>
          <w:szCs w:val="21"/>
        </w:rPr>
        <w:t>epresentados pela</w:t>
      </w:r>
      <w:r w:rsidR="0065259C" w:rsidRPr="00363570">
        <w:rPr>
          <w:rFonts w:ascii="Tahoma" w:hAnsi="Tahoma" w:cs="Tahoma"/>
          <w:color w:val="000000"/>
          <w:sz w:val="21"/>
          <w:szCs w:val="21"/>
        </w:rPr>
        <w:t xml:space="preserve"> </w:t>
      </w:r>
      <w:r w:rsidR="005D5512" w:rsidRPr="00363570">
        <w:rPr>
          <w:rFonts w:ascii="Tahoma" w:hAnsi="Tahoma" w:cs="Tahoma"/>
          <w:color w:val="000000"/>
          <w:sz w:val="21"/>
          <w:szCs w:val="21"/>
        </w:rPr>
        <w:t xml:space="preserve">CCI, </w:t>
      </w:r>
      <w:r w:rsidR="003F5B06" w:rsidRPr="00363570">
        <w:rPr>
          <w:rFonts w:ascii="Tahoma" w:hAnsi="Tahoma" w:cs="Tahoma"/>
          <w:color w:val="000000"/>
          <w:sz w:val="21"/>
          <w:szCs w:val="21"/>
        </w:rPr>
        <w:t xml:space="preserve">de sua titularidade, com </w:t>
      </w:r>
      <w:r w:rsidR="00862072" w:rsidRPr="00363570">
        <w:rPr>
          <w:rFonts w:ascii="Tahoma" w:hAnsi="Tahoma" w:cs="Tahoma"/>
          <w:color w:val="000000"/>
          <w:sz w:val="21"/>
          <w:szCs w:val="21"/>
        </w:rPr>
        <w:t xml:space="preserve">valor </w:t>
      </w:r>
      <w:r w:rsidR="003F5B06" w:rsidRPr="00363570">
        <w:rPr>
          <w:rFonts w:ascii="Tahoma" w:hAnsi="Tahoma" w:cs="Tahoma"/>
          <w:color w:val="000000"/>
          <w:sz w:val="21"/>
          <w:szCs w:val="21"/>
        </w:rPr>
        <w:t xml:space="preserve">total de </w:t>
      </w:r>
      <w:r w:rsidR="00426D8A" w:rsidRPr="00363570">
        <w:rPr>
          <w:rFonts w:ascii="Tahoma" w:hAnsi="Tahoma" w:cs="Tahoma"/>
          <w:bCs/>
          <w:sz w:val="21"/>
          <w:szCs w:val="21"/>
          <w:lang w:eastAsia="en-US"/>
        </w:rPr>
        <w:t>R$ </w:t>
      </w:r>
      <w:r w:rsidR="00634F4D" w:rsidRPr="00363570">
        <w:rPr>
          <w:rFonts w:ascii="Tahoma" w:hAnsi="Tahoma" w:cs="Tahoma"/>
          <w:color w:val="000000"/>
          <w:sz w:val="21"/>
          <w:szCs w:val="21"/>
        </w:rPr>
        <w:t>[</w:t>
      </w:r>
      <w:r w:rsidR="00634F4D" w:rsidRPr="00363570">
        <w:rPr>
          <w:rFonts w:ascii="Tahoma" w:hAnsi="Tahoma" w:cs="Tahoma"/>
          <w:color w:val="000000"/>
          <w:sz w:val="21"/>
          <w:szCs w:val="21"/>
          <w:highlight w:val="yellow"/>
        </w:rPr>
        <w:t>=</w:t>
      </w:r>
      <w:r w:rsidR="00634F4D" w:rsidRPr="00363570">
        <w:rPr>
          <w:rFonts w:ascii="Tahoma" w:hAnsi="Tahoma" w:cs="Tahoma"/>
          <w:color w:val="000000"/>
          <w:sz w:val="21"/>
          <w:szCs w:val="21"/>
        </w:rPr>
        <w:t>]</w:t>
      </w:r>
      <w:r w:rsidR="00426D8A" w:rsidRPr="00363570">
        <w:rPr>
          <w:rFonts w:ascii="Tahoma" w:hAnsi="Tahoma" w:cs="Tahoma"/>
          <w:bCs/>
          <w:sz w:val="21"/>
          <w:szCs w:val="21"/>
          <w:lang w:eastAsia="en-US"/>
        </w:rPr>
        <w:t xml:space="preserve"> (</w:t>
      </w:r>
      <w:r w:rsidR="00634F4D" w:rsidRPr="00363570">
        <w:rPr>
          <w:rFonts w:ascii="Tahoma" w:hAnsi="Tahoma" w:cs="Tahoma"/>
          <w:color w:val="000000"/>
          <w:sz w:val="21"/>
          <w:szCs w:val="21"/>
        </w:rPr>
        <w:t>[</w:t>
      </w:r>
      <w:r w:rsidR="00634F4D" w:rsidRPr="00363570">
        <w:rPr>
          <w:rFonts w:ascii="Tahoma" w:hAnsi="Tahoma" w:cs="Tahoma"/>
          <w:color w:val="000000"/>
          <w:sz w:val="21"/>
          <w:szCs w:val="21"/>
          <w:highlight w:val="yellow"/>
        </w:rPr>
        <w:t>=</w:t>
      </w:r>
      <w:r w:rsidR="00634F4D" w:rsidRPr="00363570">
        <w:rPr>
          <w:rFonts w:ascii="Tahoma" w:hAnsi="Tahoma" w:cs="Tahoma"/>
          <w:color w:val="000000"/>
          <w:sz w:val="21"/>
          <w:szCs w:val="21"/>
        </w:rPr>
        <w:t>]</w:t>
      </w:r>
      <w:r w:rsidR="00426D8A" w:rsidRPr="00363570">
        <w:rPr>
          <w:rFonts w:ascii="Tahoma" w:hAnsi="Tahoma" w:cs="Tahoma"/>
          <w:bCs/>
          <w:sz w:val="21"/>
          <w:szCs w:val="21"/>
          <w:lang w:eastAsia="en-US"/>
        </w:rPr>
        <w:t>)</w:t>
      </w:r>
      <w:r w:rsidR="005B15BC" w:rsidRPr="00363570">
        <w:rPr>
          <w:rFonts w:ascii="Tahoma" w:hAnsi="Tahoma" w:cs="Tahoma"/>
          <w:sz w:val="21"/>
          <w:szCs w:val="21"/>
        </w:rPr>
        <w:t xml:space="preserve"> </w:t>
      </w:r>
      <w:r w:rsidR="003F5B06" w:rsidRPr="00363570">
        <w:rPr>
          <w:rFonts w:ascii="Tahoma" w:hAnsi="Tahoma" w:cs="Tahoma"/>
          <w:color w:val="000000"/>
          <w:sz w:val="21"/>
          <w:szCs w:val="21"/>
        </w:rPr>
        <w:t>na Data de Emissão, devi</w:t>
      </w:r>
      <w:r w:rsidR="00D8079A" w:rsidRPr="00363570">
        <w:rPr>
          <w:rFonts w:ascii="Tahoma" w:hAnsi="Tahoma" w:cs="Tahoma"/>
          <w:color w:val="000000"/>
          <w:sz w:val="21"/>
          <w:szCs w:val="21"/>
        </w:rPr>
        <w:t xml:space="preserve">damente identificados no Anexo </w:t>
      </w:r>
      <w:r w:rsidR="003F5B06" w:rsidRPr="00363570">
        <w:rPr>
          <w:rFonts w:ascii="Tahoma" w:hAnsi="Tahoma" w:cs="Tahoma"/>
          <w:color w:val="000000"/>
          <w:sz w:val="21"/>
          <w:szCs w:val="21"/>
        </w:rPr>
        <w:t xml:space="preserve">II </w:t>
      </w:r>
      <w:r w:rsidRPr="00363570">
        <w:rPr>
          <w:rFonts w:ascii="Tahoma" w:hAnsi="Tahoma" w:cs="Tahoma"/>
          <w:color w:val="000000"/>
          <w:sz w:val="21"/>
          <w:szCs w:val="21"/>
        </w:rPr>
        <w:t xml:space="preserve">a </w:t>
      </w:r>
      <w:r w:rsidR="003F5B06" w:rsidRPr="00363570">
        <w:rPr>
          <w:rFonts w:ascii="Tahoma" w:hAnsi="Tahoma" w:cs="Tahoma"/>
          <w:color w:val="000000"/>
          <w:sz w:val="21"/>
          <w:szCs w:val="21"/>
        </w:rPr>
        <w:t>este Termo</w:t>
      </w:r>
      <w:r w:rsidR="00F31505" w:rsidRPr="00363570">
        <w:rPr>
          <w:rFonts w:ascii="Tahoma" w:hAnsi="Tahoma" w:cs="Tahoma"/>
          <w:sz w:val="21"/>
          <w:szCs w:val="21"/>
        </w:rPr>
        <w:t>.</w:t>
      </w:r>
      <w:r w:rsidR="00221140" w:rsidRPr="00363570">
        <w:rPr>
          <w:rFonts w:ascii="Tahoma" w:hAnsi="Tahoma" w:cs="Tahoma"/>
          <w:sz w:val="21"/>
          <w:szCs w:val="21"/>
        </w:rPr>
        <w:t xml:space="preserve"> </w:t>
      </w:r>
    </w:p>
    <w:p w14:paraId="24516C64" w14:textId="77777777" w:rsidR="00E04CEE" w:rsidRPr="00363570" w:rsidRDefault="00E04CEE" w:rsidP="00FF524F">
      <w:pPr>
        <w:widowControl w:val="0"/>
        <w:suppressAutoHyphens/>
        <w:spacing w:line="300" w:lineRule="exact"/>
        <w:ind w:left="709"/>
        <w:jc w:val="both"/>
        <w:rPr>
          <w:rFonts w:ascii="Tahoma" w:hAnsi="Tahoma" w:cs="Tahoma"/>
          <w:color w:val="000000"/>
          <w:sz w:val="21"/>
          <w:szCs w:val="21"/>
        </w:rPr>
      </w:pPr>
    </w:p>
    <w:p w14:paraId="62B7F505" w14:textId="77777777" w:rsidR="003F5B06" w:rsidRPr="00363570" w:rsidRDefault="002147DF" w:rsidP="00FF524F">
      <w:pPr>
        <w:widowControl w:val="0"/>
        <w:suppressAutoHyphens/>
        <w:spacing w:line="300" w:lineRule="exact"/>
        <w:jc w:val="both"/>
        <w:rPr>
          <w:rFonts w:ascii="Tahoma" w:hAnsi="Tahoma" w:cs="Tahoma"/>
          <w:color w:val="000000"/>
          <w:sz w:val="21"/>
          <w:szCs w:val="21"/>
        </w:rPr>
      </w:pPr>
      <w:bookmarkStart w:id="25" w:name="_DV_M27"/>
      <w:bookmarkEnd w:id="25"/>
      <w:r w:rsidRPr="00363570">
        <w:rPr>
          <w:rFonts w:ascii="Tahoma" w:hAnsi="Tahoma" w:cs="Tahoma"/>
          <w:b/>
          <w:bCs/>
          <w:color w:val="000000"/>
          <w:sz w:val="21"/>
          <w:szCs w:val="21"/>
        </w:rPr>
        <w:t>3</w:t>
      </w:r>
      <w:r w:rsidR="003F5B06" w:rsidRPr="00363570">
        <w:rPr>
          <w:rFonts w:ascii="Tahoma" w:hAnsi="Tahoma" w:cs="Tahoma"/>
          <w:b/>
          <w:bCs/>
          <w:color w:val="000000"/>
          <w:sz w:val="21"/>
          <w:szCs w:val="21"/>
        </w:rPr>
        <w:t>.</w:t>
      </w:r>
      <w:r w:rsidR="001F770C" w:rsidRPr="00363570">
        <w:rPr>
          <w:rFonts w:ascii="Tahoma" w:hAnsi="Tahoma" w:cs="Tahoma"/>
          <w:b/>
          <w:bCs/>
          <w:color w:val="000000"/>
          <w:sz w:val="21"/>
          <w:szCs w:val="21"/>
        </w:rPr>
        <w:t>4</w:t>
      </w:r>
      <w:r w:rsidR="003F5B06" w:rsidRPr="00363570">
        <w:rPr>
          <w:rFonts w:ascii="Tahoma" w:hAnsi="Tahoma" w:cs="Tahoma"/>
          <w:b/>
          <w:bCs/>
          <w:color w:val="000000"/>
          <w:sz w:val="21"/>
          <w:szCs w:val="21"/>
        </w:rPr>
        <w:t>.</w:t>
      </w:r>
      <w:r w:rsidR="003F5B06" w:rsidRPr="00363570">
        <w:rPr>
          <w:rFonts w:ascii="Tahoma" w:hAnsi="Tahoma" w:cs="Tahoma"/>
          <w:color w:val="000000"/>
          <w:sz w:val="21"/>
          <w:szCs w:val="21"/>
        </w:rPr>
        <w:tab/>
      </w:r>
      <w:r w:rsidR="001F770C" w:rsidRPr="00363570">
        <w:rPr>
          <w:rFonts w:ascii="Tahoma" w:hAnsi="Tahoma" w:cs="Tahoma"/>
          <w:color w:val="000000"/>
          <w:sz w:val="21"/>
          <w:szCs w:val="21"/>
          <w:u w:val="single"/>
        </w:rPr>
        <w:t>Aquisição dos Créditos Imobiliários</w:t>
      </w:r>
      <w:r w:rsidR="001F770C" w:rsidRPr="00363570">
        <w:rPr>
          <w:rFonts w:ascii="Tahoma" w:hAnsi="Tahoma" w:cs="Tahoma"/>
          <w:color w:val="000000"/>
          <w:sz w:val="21"/>
          <w:szCs w:val="21"/>
        </w:rPr>
        <w:t xml:space="preserve">: </w:t>
      </w:r>
      <w:r w:rsidR="003F5B06" w:rsidRPr="00363570">
        <w:rPr>
          <w:rFonts w:ascii="Tahoma" w:hAnsi="Tahoma" w:cs="Tahoma"/>
          <w:color w:val="000000"/>
          <w:sz w:val="21"/>
          <w:szCs w:val="21"/>
        </w:rPr>
        <w:t>A titularidade dos Créditos Imobiliários foi adquirida pela Em</w:t>
      </w:r>
      <w:r w:rsidR="0082359E" w:rsidRPr="00363570">
        <w:rPr>
          <w:rFonts w:ascii="Tahoma" w:hAnsi="Tahoma" w:cs="Tahoma"/>
          <w:color w:val="000000"/>
          <w:sz w:val="21"/>
          <w:szCs w:val="21"/>
        </w:rPr>
        <w:t>issora mediante a celebração do Contrato</w:t>
      </w:r>
      <w:r w:rsidR="003F5B06" w:rsidRPr="00363570">
        <w:rPr>
          <w:rFonts w:ascii="Tahoma" w:hAnsi="Tahoma" w:cs="Tahoma"/>
          <w:color w:val="000000"/>
          <w:sz w:val="21"/>
          <w:szCs w:val="21"/>
        </w:rPr>
        <w:t xml:space="preserve"> de Cessão.</w:t>
      </w:r>
    </w:p>
    <w:p w14:paraId="463F9F9A"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11DAA82C" w14:textId="77777777" w:rsidR="00AF50B7" w:rsidRPr="00363570" w:rsidRDefault="002147DF" w:rsidP="00FF524F">
      <w:pPr>
        <w:pStyle w:val="BodyText21"/>
        <w:widowControl w:val="0"/>
        <w:spacing w:line="300" w:lineRule="exact"/>
        <w:rPr>
          <w:rFonts w:ascii="Tahoma" w:hAnsi="Tahoma" w:cs="Tahoma"/>
          <w:color w:val="000000"/>
          <w:sz w:val="21"/>
          <w:szCs w:val="21"/>
        </w:rPr>
      </w:pPr>
      <w:r w:rsidRPr="00363570">
        <w:rPr>
          <w:rFonts w:ascii="Tahoma" w:hAnsi="Tahoma" w:cs="Tahoma"/>
          <w:b/>
          <w:bCs/>
          <w:color w:val="000000"/>
          <w:sz w:val="21"/>
          <w:szCs w:val="21"/>
        </w:rPr>
        <w:t>3</w:t>
      </w:r>
      <w:r w:rsidR="003F5B06" w:rsidRPr="00363570">
        <w:rPr>
          <w:rFonts w:ascii="Tahoma" w:hAnsi="Tahoma" w:cs="Tahoma"/>
          <w:b/>
          <w:bCs/>
          <w:color w:val="000000"/>
          <w:sz w:val="21"/>
          <w:szCs w:val="21"/>
        </w:rPr>
        <w:t>.</w:t>
      </w:r>
      <w:r w:rsidR="00122B11" w:rsidRPr="00363570">
        <w:rPr>
          <w:rFonts w:ascii="Tahoma" w:hAnsi="Tahoma" w:cs="Tahoma"/>
          <w:b/>
          <w:bCs/>
          <w:color w:val="000000"/>
          <w:sz w:val="21"/>
          <w:szCs w:val="21"/>
        </w:rPr>
        <w:t>5</w:t>
      </w:r>
      <w:r w:rsidR="003F5B06" w:rsidRPr="00363570">
        <w:rPr>
          <w:rFonts w:ascii="Tahoma" w:hAnsi="Tahoma" w:cs="Tahoma"/>
          <w:b/>
          <w:bCs/>
          <w:color w:val="000000"/>
          <w:sz w:val="21"/>
          <w:szCs w:val="21"/>
        </w:rPr>
        <w:t>.</w:t>
      </w:r>
      <w:r w:rsidR="003F5B06" w:rsidRPr="00363570">
        <w:rPr>
          <w:rFonts w:ascii="Tahoma" w:hAnsi="Tahoma" w:cs="Tahoma"/>
          <w:color w:val="000000"/>
          <w:sz w:val="21"/>
          <w:szCs w:val="21"/>
        </w:rPr>
        <w:tab/>
      </w:r>
      <w:r w:rsidR="00AF50B7" w:rsidRPr="00363570">
        <w:rPr>
          <w:rFonts w:ascii="Tahoma" w:hAnsi="Tahoma" w:cs="Tahoma"/>
          <w:color w:val="000000"/>
          <w:sz w:val="21"/>
          <w:szCs w:val="21"/>
          <w:u w:val="single"/>
        </w:rPr>
        <w:t>Administração dos Créditos Imobiliários</w:t>
      </w:r>
      <w:r w:rsidR="00AF50B7" w:rsidRPr="00363570">
        <w:rPr>
          <w:rFonts w:ascii="Tahoma" w:hAnsi="Tahoma" w:cs="Tahoma"/>
          <w:color w:val="000000"/>
          <w:sz w:val="21"/>
          <w:szCs w:val="21"/>
        </w:rPr>
        <w:t xml:space="preserve">: </w:t>
      </w:r>
      <w:r w:rsidR="00F82BF3" w:rsidRPr="00363570">
        <w:rPr>
          <w:rFonts w:ascii="Tahoma" w:hAnsi="Tahoma" w:cs="Tahoma"/>
          <w:sz w:val="21"/>
          <w:szCs w:val="21"/>
        </w:rPr>
        <w:t xml:space="preserve">As atividades relacionadas à administração dos Créditos Imobiliários serão exercidas pela Emissora, nos termos da Cláusula </w:t>
      </w:r>
      <w:r w:rsidR="00653B7E" w:rsidRPr="00363570">
        <w:rPr>
          <w:rFonts w:ascii="Tahoma" w:hAnsi="Tahoma" w:cs="Tahoma"/>
          <w:sz w:val="21"/>
          <w:szCs w:val="21"/>
        </w:rPr>
        <w:t>Oitava</w:t>
      </w:r>
      <w:r w:rsidR="00F82BF3" w:rsidRPr="00363570">
        <w:rPr>
          <w:rFonts w:ascii="Tahoma" w:hAnsi="Tahoma" w:cs="Tahoma"/>
          <w:sz w:val="21"/>
          <w:szCs w:val="21"/>
        </w:rPr>
        <w:t xml:space="preserve"> do Contrato de Cessão</w:t>
      </w:r>
      <w:r w:rsidR="00CC1529" w:rsidRPr="00363570">
        <w:rPr>
          <w:rFonts w:ascii="Tahoma" w:hAnsi="Tahoma" w:cs="Tahoma"/>
          <w:color w:val="000000"/>
          <w:sz w:val="21"/>
          <w:szCs w:val="21"/>
        </w:rPr>
        <w:t>.</w:t>
      </w:r>
    </w:p>
    <w:p w14:paraId="0C724F91"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18632E44" w14:textId="77777777" w:rsidR="003F5B06" w:rsidRPr="00363570" w:rsidRDefault="003F5B06" w:rsidP="00FF524F">
      <w:pPr>
        <w:pStyle w:val="Ttulo2"/>
        <w:keepNext w:val="0"/>
        <w:widowControl w:val="0"/>
        <w:spacing w:line="300" w:lineRule="exact"/>
        <w:jc w:val="both"/>
        <w:rPr>
          <w:color w:val="000000"/>
          <w:sz w:val="21"/>
          <w:szCs w:val="21"/>
        </w:rPr>
      </w:pPr>
      <w:bookmarkStart w:id="26" w:name="_Toc110076262"/>
      <w:bookmarkStart w:id="27" w:name="_Toc163380700"/>
      <w:bookmarkStart w:id="28" w:name="_Toc180553616"/>
      <w:bookmarkStart w:id="29" w:name="_Toc205799091"/>
      <w:bookmarkStart w:id="30" w:name="_Toc241983066"/>
      <w:bookmarkStart w:id="31" w:name="_Toc422473370"/>
      <w:bookmarkStart w:id="32" w:name="_Toc532829721"/>
      <w:r w:rsidRPr="00363570">
        <w:rPr>
          <w:color w:val="000000"/>
          <w:sz w:val="21"/>
          <w:szCs w:val="21"/>
        </w:rPr>
        <w:t xml:space="preserve">CLÁUSULA </w:t>
      </w:r>
      <w:r w:rsidR="002147DF" w:rsidRPr="00363570">
        <w:rPr>
          <w:color w:val="000000"/>
          <w:sz w:val="21"/>
          <w:szCs w:val="21"/>
        </w:rPr>
        <w:t xml:space="preserve">QUARTA </w:t>
      </w:r>
      <w:r w:rsidR="00205066" w:rsidRPr="00363570">
        <w:rPr>
          <w:color w:val="000000"/>
          <w:sz w:val="21"/>
          <w:szCs w:val="21"/>
        </w:rPr>
        <w:t>–</w:t>
      </w:r>
      <w:r w:rsidRPr="00363570">
        <w:rPr>
          <w:color w:val="000000"/>
          <w:sz w:val="21"/>
          <w:szCs w:val="21"/>
        </w:rPr>
        <w:t xml:space="preserve"> </w:t>
      </w:r>
      <w:bookmarkEnd w:id="26"/>
      <w:bookmarkEnd w:id="27"/>
      <w:bookmarkEnd w:id="28"/>
      <w:bookmarkEnd w:id="29"/>
      <w:bookmarkEnd w:id="30"/>
      <w:r w:rsidR="00205066" w:rsidRPr="00363570">
        <w:rPr>
          <w:color w:val="000000"/>
          <w:sz w:val="21"/>
          <w:szCs w:val="21"/>
        </w:rPr>
        <w:t>CARACTERÍSTICAS DOS CRI</w:t>
      </w:r>
      <w:bookmarkEnd w:id="31"/>
      <w:bookmarkEnd w:id="32"/>
    </w:p>
    <w:p w14:paraId="0C47DFFB" w14:textId="77777777" w:rsidR="00481D49" w:rsidRPr="00363570" w:rsidRDefault="00481D49" w:rsidP="00FF524F">
      <w:pPr>
        <w:pStyle w:val="BodyText21"/>
        <w:widowControl w:val="0"/>
        <w:suppressAutoHyphens/>
        <w:spacing w:line="300" w:lineRule="exact"/>
        <w:rPr>
          <w:rFonts w:ascii="Tahoma" w:hAnsi="Tahoma" w:cs="Tahoma"/>
          <w:b/>
          <w:color w:val="000000"/>
          <w:sz w:val="21"/>
          <w:szCs w:val="21"/>
        </w:rPr>
      </w:pPr>
    </w:p>
    <w:p w14:paraId="0C5EC25D" w14:textId="02EE15EC" w:rsidR="00A33AF3" w:rsidRPr="00363570" w:rsidRDefault="002147DF" w:rsidP="00FF524F">
      <w:pPr>
        <w:pStyle w:val="BodyText21"/>
        <w:widowControl w:val="0"/>
        <w:suppressAutoHyphens/>
        <w:spacing w:line="300" w:lineRule="exact"/>
        <w:rPr>
          <w:rFonts w:ascii="Tahoma" w:hAnsi="Tahoma" w:cs="Tahoma"/>
          <w:color w:val="000000"/>
          <w:sz w:val="21"/>
          <w:szCs w:val="21"/>
        </w:rPr>
      </w:pPr>
      <w:r w:rsidRPr="00363570">
        <w:rPr>
          <w:rFonts w:ascii="Tahoma" w:hAnsi="Tahoma" w:cs="Tahoma"/>
          <w:b/>
          <w:bCs/>
          <w:color w:val="000000"/>
          <w:sz w:val="21"/>
          <w:szCs w:val="21"/>
        </w:rPr>
        <w:t>4</w:t>
      </w:r>
      <w:r w:rsidR="00A33AF3" w:rsidRPr="00363570">
        <w:rPr>
          <w:rFonts w:ascii="Tahoma" w:hAnsi="Tahoma" w:cs="Tahoma"/>
          <w:b/>
          <w:bCs/>
          <w:color w:val="000000"/>
          <w:sz w:val="21"/>
          <w:szCs w:val="21"/>
        </w:rPr>
        <w:t>.1.</w:t>
      </w:r>
      <w:r w:rsidR="00C520F9" w:rsidRPr="00363570">
        <w:rPr>
          <w:rFonts w:ascii="Tahoma" w:hAnsi="Tahoma" w:cs="Tahoma"/>
          <w:color w:val="000000"/>
          <w:sz w:val="21"/>
          <w:szCs w:val="21"/>
        </w:rPr>
        <w:tab/>
      </w:r>
      <w:r w:rsidR="00C520F9" w:rsidRPr="00363570">
        <w:rPr>
          <w:rFonts w:ascii="Tahoma" w:hAnsi="Tahoma" w:cs="Tahoma"/>
          <w:color w:val="000000"/>
          <w:sz w:val="21"/>
          <w:szCs w:val="21"/>
          <w:u w:val="single"/>
        </w:rPr>
        <w:t>Características dos CRI</w:t>
      </w:r>
      <w:r w:rsidR="00C520F9" w:rsidRPr="00363570">
        <w:rPr>
          <w:rFonts w:ascii="Tahoma" w:hAnsi="Tahoma" w:cs="Tahoma"/>
          <w:color w:val="000000"/>
          <w:sz w:val="21"/>
          <w:szCs w:val="21"/>
        </w:rPr>
        <w:t xml:space="preserve">: </w:t>
      </w:r>
      <w:r w:rsidR="00A33AF3" w:rsidRPr="00363570">
        <w:rPr>
          <w:rFonts w:ascii="Tahoma" w:hAnsi="Tahoma" w:cs="Tahoma"/>
          <w:color w:val="000000"/>
          <w:sz w:val="21"/>
          <w:szCs w:val="21"/>
        </w:rPr>
        <w:t xml:space="preserve">Os </w:t>
      </w:r>
      <w:r w:rsidR="00A33AF3" w:rsidRPr="00363570">
        <w:rPr>
          <w:rFonts w:ascii="Tahoma" w:hAnsi="Tahoma" w:cs="Tahoma"/>
          <w:bCs/>
          <w:color w:val="000000"/>
          <w:sz w:val="21"/>
          <w:szCs w:val="21"/>
        </w:rPr>
        <w:t>CRI da presente Emissão,</w:t>
      </w:r>
      <w:r w:rsidR="00A33AF3" w:rsidRPr="00363570">
        <w:rPr>
          <w:rFonts w:ascii="Tahoma" w:hAnsi="Tahoma" w:cs="Tahoma"/>
          <w:color w:val="000000"/>
          <w:sz w:val="21"/>
          <w:szCs w:val="21"/>
        </w:rPr>
        <w:t xml:space="preserve"> cujo lastro se constitui pelos Créditos Imobiliários, possuem as seguintes características:</w:t>
      </w:r>
    </w:p>
    <w:p w14:paraId="02CBB237" w14:textId="5B80934A" w:rsidR="00576ED5" w:rsidRPr="00363570" w:rsidRDefault="00576ED5" w:rsidP="00FF524F">
      <w:pPr>
        <w:pStyle w:val="BodyText21"/>
        <w:widowControl w:val="0"/>
        <w:suppressAutoHyphens/>
        <w:spacing w:line="300" w:lineRule="exact"/>
        <w:rPr>
          <w:rFonts w:ascii="Tahoma" w:hAnsi="Tahoma" w:cs="Tahoma"/>
          <w:color w:val="000000"/>
          <w:sz w:val="21"/>
          <w:szCs w:val="21"/>
        </w:rPr>
      </w:pPr>
    </w:p>
    <w:tbl>
      <w:tblPr>
        <w:tblW w:w="9498" w:type="dxa"/>
        <w:tblInd w:w="675" w:type="dxa"/>
        <w:tblLook w:val="01E0" w:firstRow="1" w:lastRow="1" w:firstColumn="1" w:lastColumn="1" w:noHBand="0" w:noVBand="0"/>
      </w:tblPr>
      <w:tblGrid>
        <w:gridCol w:w="9498"/>
      </w:tblGrid>
      <w:tr w:rsidR="00576ED5" w:rsidRPr="00363570" w14:paraId="3B893606" w14:textId="77777777" w:rsidTr="00724738">
        <w:trPr>
          <w:tblHeader/>
        </w:trPr>
        <w:tc>
          <w:tcPr>
            <w:tcW w:w="9498" w:type="dxa"/>
            <w:hideMark/>
          </w:tcPr>
          <w:p w14:paraId="7034FADF" w14:textId="77777777" w:rsidR="00576ED5" w:rsidRPr="00363570" w:rsidRDefault="00576ED5" w:rsidP="00FF524F">
            <w:pPr>
              <w:pStyle w:val="BodyText21"/>
              <w:widowControl w:val="0"/>
              <w:spacing w:line="300" w:lineRule="exact"/>
              <w:jc w:val="center"/>
              <w:rPr>
                <w:rFonts w:ascii="Tahoma" w:hAnsi="Tahoma" w:cs="Tahoma"/>
                <w:b/>
                <w:sz w:val="21"/>
                <w:szCs w:val="21"/>
              </w:rPr>
            </w:pPr>
            <w:bookmarkStart w:id="33" w:name="_Hlk30177156"/>
            <w:r w:rsidRPr="00363570">
              <w:rPr>
                <w:rFonts w:ascii="Tahoma" w:hAnsi="Tahoma" w:cs="Tahoma"/>
                <w:b/>
                <w:sz w:val="21"/>
                <w:szCs w:val="21"/>
              </w:rPr>
              <w:t>CRI</w:t>
            </w:r>
          </w:p>
        </w:tc>
      </w:tr>
      <w:tr w:rsidR="002D64E7" w:rsidRPr="00363570" w14:paraId="71ABBC19" w14:textId="77777777" w:rsidTr="00724738">
        <w:tc>
          <w:tcPr>
            <w:tcW w:w="9498" w:type="dxa"/>
          </w:tcPr>
          <w:p w14:paraId="4A5117C8" w14:textId="796EBB7A" w:rsidR="002D64E7" w:rsidRPr="00363570" w:rsidRDefault="002D64E7" w:rsidP="00FF524F">
            <w:pPr>
              <w:widowControl w:val="0"/>
              <w:spacing w:line="300" w:lineRule="exact"/>
              <w:jc w:val="both"/>
              <w:rPr>
                <w:rFonts w:ascii="Tahoma" w:eastAsia="MS Mincho" w:hAnsi="Tahoma" w:cs="Tahoma"/>
                <w:sz w:val="21"/>
                <w:szCs w:val="21"/>
              </w:rPr>
            </w:pPr>
            <w:r w:rsidRPr="00363570">
              <w:rPr>
                <w:rFonts w:ascii="Tahoma" w:hAnsi="Tahoma" w:cs="Tahoma"/>
                <w:sz w:val="21"/>
                <w:szCs w:val="21"/>
              </w:rPr>
              <w:t>1.</w:t>
            </w:r>
            <w:r w:rsidRPr="00363570">
              <w:rPr>
                <w:rFonts w:ascii="Tahoma" w:hAnsi="Tahoma" w:cs="Tahoma"/>
                <w:sz w:val="21"/>
                <w:szCs w:val="21"/>
              </w:rPr>
              <w:tab/>
              <w:t xml:space="preserve">Emissão: </w:t>
            </w:r>
            <w:r w:rsidR="00C32D9A" w:rsidRPr="00363570">
              <w:rPr>
                <w:rFonts w:ascii="Tahoma" w:hAnsi="Tahoma" w:cs="Tahoma"/>
                <w:color w:val="000000"/>
                <w:sz w:val="21"/>
                <w:szCs w:val="21"/>
              </w:rPr>
              <w:t>[</w:t>
            </w:r>
            <w:r w:rsidR="00C32D9A" w:rsidRPr="00363570">
              <w:rPr>
                <w:rFonts w:ascii="Tahoma" w:hAnsi="Tahoma" w:cs="Tahoma"/>
                <w:color w:val="000000"/>
                <w:sz w:val="21"/>
                <w:szCs w:val="21"/>
                <w:highlight w:val="yellow"/>
              </w:rPr>
              <w:t>=</w:t>
            </w:r>
            <w:r w:rsidR="00C32D9A" w:rsidRPr="00363570">
              <w:rPr>
                <w:rFonts w:ascii="Tahoma" w:hAnsi="Tahoma" w:cs="Tahoma"/>
                <w:color w:val="000000"/>
                <w:sz w:val="21"/>
                <w:szCs w:val="21"/>
              </w:rPr>
              <w:t>]</w:t>
            </w:r>
            <w:r w:rsidR="00363570" w:rsidRPr="00363570">
              <w:rPr>
                <w:rFonts w:ascii="Tahoma" w:hAnsi="Tahoma" w:cs="Tahoma"/>
                <w:sz w:val="21"/>
                <w:szCs w:val="21"/>
              </w:rPr>
              <w:t>ª</w:t>
            </w:r>
            <w:r w:rsidRPr="00363570">
              <w:rPr>
                <w:rFonts w:ascii="Tahoma" w:hAnsi="Tahoma" w:cs="Tahoma"/>
                <w:sz w:val="21"/>
                <w:szCs w:val="21"/>
              </w:rPr>
              <w:t xml:space="preserve"> Emissão;</w:t>
            </w:r>
          </w:p>
          <w:p w14:paraId="4B6B626D" w14:textId="77777777" w:rsidR="002D64E7" w:rsidRPr="00363570" w:rsidRDefault="002D64E7" w:rsidP="00FF524F">
            <w:pPr>
              <w:pStyle w:val="BodyText21"/>
              <w:widowControl w:val="0"/>
              <w:spacing w:line="300" w:lineRule="exact"/>
              <w:rPr>
                <w:rFonts w:ascii="Tahoma" w:hAnsi="Tahoma" w:cs="Tahoma"/>
                <w:sz w:val="21"/>
                <w:szCs w:val="21"/>
              </w:rPr>
            </w:pPr>
          </w:p>
        </w:tc>
      </w:tr>
      <w:tr w:rsidR="002D64E7" w:rsidRPr="00363570" w14:paraId="4027E6B2" w14:textId="77777777" w:rsidTr="00724738">
        <w:tc>
          <w:tcPr>
            <w:tcW w:w="9498" w:type="dxa"/>
          </w:tcPr>
          <w:p w14:paraId="240A312B" w14:textId="2CF2CC56"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2.</w:t>
            </w:r>
            <w:r w:rsidRPr="00363570">
              <w:rPr>
                <w:rFonts w:ascii="Tahoma" w:hAnsi="Tahoma" w:cs="Tahoma"/>
                <w:sz w:val="21"/>
                <w:szCs w:val="21"/>
              </w:rPr>
              <w:tab/>
              <w:t xml:space="preserve">Série: </w:t>
            </w:r>
            <w:r w:rsidR="001A0ADC">
              <w:rPr>
                <w:rFonts w:ascii="Tahoma" w:hAnsi="Tahoma" w:cs="Tahoma"/>
                <w:sz w:val="21"/>
                <w:szCs w:val="21"/>
              </w:rPr>
              <w:t>4</w:t>
            </w:r>
            <w:r w:rsidR="00363570" w:rsidRPr="00363570">
              <w:rPr>
                <w:rFonts w:ascii="Tahoma" w:hAnsi="Tahoma" w:cs="Tahoma"/>
                <w:sz w:val="21"/>
                <w:szCs w:val="21"/>
              </w:rPr>
              <w:t>ª</w:t>
            </w:r>
            <w:r w:rsidRPr="00363570">
              <w:rPr>
                <w:rFonts w:ascii="Tahoma" w:hAnsi="Tahoma" w:cs="Tahoma"/>
                <w:sz w:val="21"/>
                <w:szCs w:val="21"/>
              </w:rPr>
              <w:t>;</w:t>
            </w:r>
          </w:p>
          <w:p w14:paraId="3707C546" w14:textId="77777777" w:rsidR="002D64E7" w:rsidRPr="00363570" w:rsidRDefault="002D64E7" w:rsidP="00FF524F">
            <w:pPr>
              <w:pStyle w:val="BodyText21"/>
              <w:widowControl w:val="0"/>
              <w:spacing w:line="300" w:lineRule="exact"/>
              <w:rPr>
                <w:rFonts w:ascii="Tahoma" w:hAnsi="Tahoma" w:cs="Tahoma"/>
                <w:sz w:val="21"/>
                <w:szCs w:val="21"/>
              </w:rPr>
            </w:pPr>
          </w:p>
        </w:tc>
      </w:tr>
      <w:tr w:rsidR="002D64E7" w:rsidRPr="00363570" w14:paraId="2C0718B1" w14:textId="77777777" w:rsidTr="00724738">
        <w:tc>
          <w:tcPr>
            <w:tcW w:w="9498" w:type="dxa"/>
          </w:tcPr>
          <w:p w14:paraId="360D0C79" w14:textId="3967A09A"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3.</w:t>
            </w:r>
            <w:r w:rsidRPr="00363570">
              <w:rPr>
                <w:rFonts w:ascii="Tahoma" w:hAnsi="Tahoma" w:cs="Tahoma"/>
                <w:sz w:val="21"/>
                <w:szCs w:val="21"/>
              </w:rPr>
              <w:tab/>
              <w:t xml:space="preserve">Quantidade de CRI: </w:t>
            </w:r>
            <w:r w:rsidR="00C32D9A" w:rsidRPr="00363570">
              <w:rPr>
                <w:rFonts w:ascii="Tahoma" w:hAnsi="Tahoma" w:cs="Tahoma"/>
                <w:color w:val="000000"/>
                <w:sz w:val="21"/>
                <w:szCs w:val="21"/>
              </w:rPr>
              <w:t>[</w:t>
            </w:r>
            <w:r w:rsidR="00C32D9A" w:rsidRPr="00363570">
              <w:rPr>
                <w:rFonts w:ascii="Tahoma" w:hAnsi="Tahoma" w:cs="Tahoma"/>
                <w:color w:val="000000"/>
                <w:sz w:val="21"/>
                <w:szCs w:val="21"/>
                <w:highlight w:val="yellow"/>
              </w:rPr>
              <w:t>=</w:t>
            </w:r>
            <w:r w:rsidR="00C32D9A" w:rsidRPr="00363570">
              <w:rPr>
                <w:rFonts w:ascii="Tahoma" w:hAnsi="Tahoma" w:cs="Tahoma"/>
                <w:color w:val="000000"/>
                <w:sz w:val="21"/>
                <w:szCs w:val="21"/>
              </w:rPr>
              <w:t>]</w:t>
            </w:r>
            <w:r w:rsidR="00C14EFA" w:rsidRPr="00363570">
              <w:rPr>
                <w:rFonts w:ascii="Tahoma" w:hAnsi="Tahoma" w:cs="Tahoma"/>
                <w:sz w:val="21"/>
                <w:szCs w:val="21"/>
              </w:rPr>
              <w:t>.000</w:t>
            </w:r>
            <w:r w:rsidRPr="00363570">
              <w:rPr>
                <w:rFonts w:ascii="Tahoma" w:hAnsi="Tahoma" w:cs="Tahoma"/>
                <w:sz w:val="21"/>
                <w:szCs w:val="21"/>
              </w:rPr>
              <w:t xml:space="preserve"> (</w:t>
            </w:r>
            <w:r w:rsidR="00C32D9A" w:rsidRPr="00363570">
              <w:rPr>
                <w:rFonts w:ascii="Tahoma" w:hAnsi="Tahoma" w:cs="Tahoma"/>
                <w:color w:val="000000"/>
                <w:sz w:val="21"/>
                <w:szCs w:val="21"/>
              </w:rPr>
              <w:t>[</w:t>
            </w:r>
            <w:r w:rsidR="00C32D9A" w:rsidRPr="00363570">
              <w:rPr>
                <w:rFonts w:ascii="Tahoma" w:hAnsi="Tahoma" w:cs="Tahoma"/>
                <w:color w:val="000000"/>
                <w:sz w:val="21"/>
                <w:szCs w:val="21"/>
                <w:highlight w:val="yellow"/>
              </w:rPr>
              <w:t>=</w:t>
            </w:r>
            <w:r w:rsidR="00C32D9A" w:rsidRPr="00363570">
              <w:rPr>
                <w:rFonts w:ascii="Tahoma" w:hAnsi="Tahoma" w:cs="Tahoma"/>
                <w:color w:val="000000"/>
                <w:sz w:val="21"/>
                <w:szCs w:val="21"/>
              </w:rPr>
              <w:t>]</w:t>
            </w:r>
            <w:r w:rsidR="00C14EFA" w:rsidRPr="00363570">
              <w:rPr>
                <w:rFonts w:ascii="Tahoma" w:hAnsi="Tahoma" w:cs="Tahoma"/>
                <w:sz w:val="21"/>
                <w:szCs w:val="21"/>
              </w:rPr>
              <w:t xml:space="preserve"> mil</w:t>
            </w:r>
            <w:r w:rsidRPr="00363570">
              <w:rPr>
                <w:rFonts w:ascii="Tahoma" w:hAnsi="Tahoma" w:cs="Tahoma"/>
                <w:sz w:val="21"/>
                <w:szCs w:val="21"/>
              </w:rPr>
              <w:t>);</w:t>
            </w:r>
          </w:p>
          <w:p w14:paraId="44592C59" w14:textId="77777777" w:rsidR="002D64E7" w:rsidRPr="00363570" w:rsidRDefault="002D64E7" w:rsidP="00FF524F">
            <w:pPr>
              <w:pStyle w:val="BodyText21"/>
              <w:widowControl w:val="0"/>
              <w:spacing w:line="300" w:lineRule="exact"/>
              <w:rPr>
                <w:rFonts w:ascii="Tahoma" w:hAnsi="Tahoma" w:cs="Tahoma"/>
                <w:sz w:val="21"/>
                <w:szCs w:val="21"/>
              </w:rPr>
            </w:pPr>
          </w:p>
        </w:tc>
      </w:tr>
      <w:tr w:rsidR="002D64E7" w:rsidRPr="00363570" w14:paraId="6B9603BD" w14:textId="77777777" w:rsidTr="00724738">
        <w:tc>
          <w:tcPr>
            <w:tcW w:w="9498" w:type="dxa"/>
          </w:tcPr>
          <w:p w14:paraId="2DA44D3C" w14:textId="52E06F67"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lastRenderedPageBreak/>
              <w:t>4.</w:t>
            </w:r>
            <w:r w:rsidRPr="00363570">
              <w:rPr>
                <w:rFonts w:ascii="Tahoma" w:hAnsi="Tahoma" w:cs="Tahoma"/>
                <w:sz w:val="21"/>
                <w:szCs w:val="21"/>
              </w:rPr>
              <w:tab/>
              <w:t xml:space="preserve">Valor Global da Série: até </w:t>
            </w:r>
            <w:r w:rsidRPr="00363570">
              <w:rPr>
                <w:rFonts w:ascii="Tahoma" w:hAnsi="Tahoma" w:cs="Tahoma"/>
                <w:bCs/>
                <w:sz w:val="21"/>
                <w:szCs w:val="21"/>
                <w:lang w:eastAsia="en-US"/>
              </w:rPr>
              <w:t>R$ </w:t>
            </w:r>
            <w:r w:rsidR="00C32D9A" w:rsidRPr="00363570">
              <w:rPr>
                <w:rFonts w:ascii="Tahoma" w:hAnsi="Tahoma" w:cs="Tahoma"/>
                <w:color w:val="000000"/>
                <w:sz w:val="21"/>
                <w:szCs w:val="21"/>
              </w:rPr>
              <w:t>[</w:t>
            </w:r>
            <w:r w:rsidR="00C32D9A" w:rsidRPr="00363570">
              <w:rPr>
                <w:rFonts w:ascii="Tahoma" w:hAnsi="Tahoma" w:cs="Tahoma"/>
                <w:color w:val="000000"/>
                <w:sz w:val="21"/>
                <w:szCs w:val="21"/>
                <w:highlight w:val="yellow"/>
              </w:rPr>
              <w:t>=</w:t>
            </w:r>
            <w:r w:rsidR="00C32D9A" w:rsidRPr="00363570">
              <w:rPr>
                <w:rFonts w:ascii="Tahoma" w:hAnsi="Tahoma" w:cs="Tahoma"/>
                <w:color w:val="000000"/>
                <w:sz w:val="21"/>
                <w:szCs w:val="21"/>
              </w:rPr>
              <w:t>]</w:t>
            </w:r>
            <w:r w:rsidR="00C14EFA" w:rsidRPr="00363570">
              <w:rPr>
                <w:rFonts w:ascii="Tahoma" w:hAnsi="Tahoma" w:cs="Tahoma"/>
                <w:sz w:val="21"/>
                <w:szCs w:val="21"/>
              </w:rPr>
              <w:t xml:space="preserve"> </w:t>
            </w:r>
            <w:r w:rsidRPr="00363570">
              <w:rPr>
                <w:rFonts w:ascii="Tahoma" w:hAnsi="Tahoma" w:cs="Tahoma"/>
                <w:sz w:val="21"/>
                <w:szCs w:val="21"/>
              </w:rPr>
              <w:t>(</w:t>
            </w:r>
            <w:r w:rsidR="00C32D9A" w:rsidRPr="00363570">
              <w:rPr>
                <w:rFonts w:ascii="Tahoma" w:hAnsi="Tahoma" w:cs="Tahoma"/>
                <w:color w:val="000000"/>
                <w:sz w:val="21"/>
                <w:szCs w:val="21"/>
              </w:rPr>
              <w:t>[</w:t>
            </w:r>
            <w:r w:rsidR="00C32D9A" w:rsidRPr="00363570">
              <w:rPr>
                <w:rFonts w:ascii="Tahoma" w:hAnsi="Tahoma" w:cs="Tahoma"/>
                <w:color w:val="000000"/>
                <w:sz w:val="21"/>
                <w:szCs w:val="21"/>
                <w:highlight w:val="yellow"/>
              </w:rPr>
              <w:t>=</w:t>
            </w:r>
            <w:r w:rsidR="00C32D9A" w:rsidRPr="00363570">
              <w:rPr>
                <w:rFonts w:ascii="Tahoma" w:hAnsi="Tahoma" w:cs="Tahoma"/>
                <w:color w:val="000000"/>
                <w:sz w:val="21"/>
                <w:szCs w:val="21"/>
              </w:rPr>
              <w:t>]</w:t>
            </w:r>
            <w:r w:rsidR="00C14EFA" w:rsidRPr="00363570">
              <w:rPr>
                <w:rFonts w:ascii="Tahoma" w:hAnsi="Tahoma" w:cs="Tahoma"/>
                <w:sz w:val="21"/>
                <w:szCs w:val="21"/>
              </w:rPr>
              <w:t xml:space="preserve"> milhões de reais</w:t>
            </w:r>
            <w:r w:rsidRPr="00363570">
              <w:rPr>
                <w:rFonts w:ascii="Tahoma" w:hAnsi="Tahoma" w:cs="Tahoma"/>
                <w:sz w:val="21"/>
                <w:szCs w:val="21"/>
              </w:rPr>
              <w:t>)</w:t>
            </w:r>
            <w:r w:rsidRPr="00363570">
              <w:rPr>
                <w:rFonts w:ascii="Tahoma" w:hAnsi="Tahoma" w:cs="Tahoma"/>
                <w:bCs/>
                <w:sz w:val="21"/>
                <w:szCs w:val="21"/>
              </w:rPr>
              <w:t>;</w:t>
            </w:r>
          </w:p>
          <w:p w14:paraId="04632BDA" w14:textId="77777777" w:rsidR="002D64E7" w:rsidRPr="00363570" w:rsidRDefault="002D64E7" w:rsidP="00FF524F">
            <w:pPr>
              <w:pStyle w:val="BodyText21"/>
              <w:widowControl w:val="0"/>
              <w:spacing w:line="300" w:lineRule="exact"/>
              <w:rPr>
                <w:rFonts w:ascii="Tahoma" w:hAnsi="Tahoma" w:cs="Tahoma"/>
                <w:sz w:val="21"/>
                <w:szCs w:val="21"/>
              </w:rPr>
            </w:pPr>
          </w:p>
        </w:tc>
      </w:tr>
      <w:tr w:rsidR="002D64E7" w:rsidRPr="00363570" w14:paraId="4E35D054" w14:textId="77777777" w:rsidTr="00724738">
        <w:trPr>
          <w:cantSplit/>
        </w:trPr>
        <w:tc>
          <w:tcPr>
            <w:tcW w:w="9498" w:type="dxa"/>
          </w:tcPr>
          <w:p w14:paraId="1333B105" w14:textId="6DBE4CF8"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5.</w:t>
            </w:r>
            <w:r w:rsidRPr="00363570">
              <w:rPr>
                <w:rFonts w:ascii="Tahoma" w:hAnsi="Tahoma" w:cs="Tahoma"/>
                <w:sz w:val="21"/>
                <w:szCs w:val="21"/>
              </w:rPr>
              <w:tab/>
              <w:t>Valor Nominal Unitário: R$ 1.000,</w:t>
            </w:r>
            <w:r w:rsidR="00A522C5" w:rsidRPr="00363570">
              <w:rPr>
                <w:rFonts w:ascii="Tahoma" w:hAnsi="Tahoma" w:cs="Tahoma"/>
                <w:sz w:val="21"/>
                <w:szCs w:val="21"/>
              </w:rPr>
              <w:t>00</w:t>
            </w:r>
            <w:r w:rsidRPr="00363570">
              <w:rPr>
                <w:rFonts w:ascii="Tahoma" w:hAnsi="Tahoma" w:cs="Tahoma"/>
                <w:sz w:val="21"/>
                <w:szCs w:val="21"/>
              </w:rPr>
              <w:t>;</w:t>
            </w:r>
          </w:p>
          <w:p w14:paraId="0E7C3625" w14:textId="77777777" w:rsidR="002D64E7" w:rsidRPr="00363570" w:rsidRDefault="002D64E7" w:rsidP="00FF524F">
            <w:pPr>
              <w:pStyle w:val="BodyText21"/>
              <w:widowControl w:val="0"/>
              <w:spacing w:line="300" w:lineRule="exact"/>
              <w:rPr>
                <w:rFonts w:ascii="Tahoma" w:hAnsi="Tahoma" w:cs="Tahoma"/>
                <w:sz w:val="21"/>
                <w:szCs w:val="21"/>
              </w:rPr>
            </w:pPr>
          </w:p>
        </w:tc>
      </w:tr>
      <w:tr w:rsidR="002D64E7" w:rsidRPr="00363570" w14:paraId="616E8220" w14:textId="77777777" w:rsidTr="00724738">
        <w:trPr>
          <w:cantSplit/>
        </w:trPr>
        <w:tc>
          <w:tcPr>
            <w:tcW w:w="9498" w:type="dxa"/>
          </w:tcPr>
          <w:p w14:paraId="411AC576" w14:textId="786AA2EE"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6.</w:t>
            </w:r>
            <w:r w:rsidRPr="00363570">
              <w:rPr>
                <w:rFonts w:ascii="Tahoma" w:hAnsi="Tahoma" w:cs="Tahoma"/>
                <w:sz w:val="21"/>
                <w:szCs w:val="21"/>
              </w:rPr>
              <w:tab/>
              <w:t xml:space="preserve">Prazo da Emissão: </w:t>
            </w:r>
            <w:r w:rsidR="00C32D9A" w:rsidRPr="00363570">
              <w:rPr>
                <w:rFonts w:ascii="Tahoma" w:hAnsi="Tahoma" w:cs="Tahoma"/>
                <w:color w:val="000000"/>
                <w:sz w:val="21"/>
                <w:szCs w:val="21"/>
              </w:rPr>
              <w:t>[</w:t>
            </w:r>
            <w:r w:rsidR="00C32D9A" w:rsidRPr="00363570">
              <w:rPr>
                <w:rFonts w:ascii="Tahoma" w:hAnsi="Tahoma" w:cs="Tahoma"/>
                <w:color w:val="000000"/>
                <w:sz w:val="21"/>
                <w:szCs w:val="21"/>
                <w:highlight w:val="yellow"/>
              </w:rPr>
              <w:t>=</w:t>
            </w:r>
            <w:r w:rsidR="00C32D9A" w:rsidRPr="00363570">
              <w:rPr>
                <w:rFonts w:ascii="Tahoma" w:hAnsi="Tahoma" w:cs="Tahoma"/>
                <w:color w:val="000000"/>
                <w:sz w:val="21"/>
                <w:szCs w:val="21"/>
              </w:rPr>
              <w:t>]</w:t>
            </w:r>
            <w:r w:rsidR="00C32D9A" w:rsidRPr="00363570">
              <w:rPr>
                <w:rFonts w:ascii="Tahoma" w:hAnsi="Tahoma" w:cs="Tahoma"/>
                <w:bCs/>
                <w:sz w:val="21"/>
                <w:szCs w:val="21"/>
                <w:highlight w:val="yellow"/>
              </w:rPr>
              <w:t xml:space="preserve"> </w:t>
            </w:r>
            <w:r w:rsidRPr="00363570">
              <w:rPr>
                <w:rFonts w:ascii="Tahoma" w:hAnsi="Tahoma" w:cs="Tahoma"/>
                <w:bCs/>
                <w:sz w:val="21"/>
                <w:szCs w:val="21"/>
                <w:highlight w:val="yellow"/>
              </w:rPr>
              <w:t>(</w:t>
            </w:r>
            <w:r w:rsidR="00C32D9A" w:rsidRPr="00363570">
              <w:rPr>
                <w:rFonts w:ascii="Tahoma" w:hAnsi="Tahoma" w:cs="Tahoma"/>
                <w:color w:val="000000"/>
                <w:sz w:val="21"/>
                <w:szCs w:val="21"/>
              </w:rPr>
              <w:t>[</w:t>
            </w:r>
            <w:r w:rsidR="00C32D9A" w:rsidRPr="00363570">
              <w:rPr>
                <w:rFonts w:ascii="Tahoma" w:hAnsi="Tahoma" w:cs="Tahoma"/>
                <w:color w:val="000000"/>
                <w:sz w:val="21"/>
                <w:szCs w:val="21"/>
                <w:highlight w:val="yellow"/>
              </w:rPr>
              <w:t>=</w:t>
            </w:r>
            <w:r w:rsidR="00C32D9A" w:rsidRPr="00363570">
              <w:rPr>
                <w:rFonts w:ascii="Tahoma" w:hAnsi="Tahoma" w:cs="Tahoma"/>
                <w:color w:val="000000"/>
                <w:sz w:val="21"/>
                <w:szCs w:val="21"/>
              </w:rPr>
              <w:t>]</w:t>
            </w:r>
            <w:r w:rsidRPr="00363570">
              <w:rPr>
                <w:rFonts w:ascii="Tahoma" w:hAnsi="Tahoma" w:cs="Tahoma"/>
                <w:bCs/>
                <w:sz w:val="21"/>
                <w:szCs w:val="21"/>
                <w:highlight w:val="yellow"/>
              </w:rPr>
              <w:t xml:space="preserve">) </w:t>
            </w:r>
            <w:r w:rsidR="00C14EFA" w:rsidRPr="00363570">
              <w:rPr>
                <w:rFonts w:ascii="Tahoma" w:hAnsi="Tahoma" w:cs="Tahoma"/>
                <w:bCs/>
                <w:sz w:val="21"/>
                <w:szCs w:val="21"/>
                <w:highlight w:val="yellow"/>
              </w:rPr>
              <w:t>meses</w:t>
            </w:r>
            <w:r w:rsidRPr="00363570">
              <w:rPr>
                <w:rFonts w:ascii="Tahoma" w:hAnsi="Tahoma" w:cs="Tahoma"/>
                <w:sz w:val="21"/>
                <w:szCs w:val="21"/>
              </w:rPr>
              <w:t>, a contar da Data de Emissão;</w:t>
            </w:r>
          </w:p>
          <w:p w14:paraId="29BB9C3C" w14:textId="1D6567B1" w:rsidR="00561CF8" w:rsidRPr="00363570" w:rsidRDefault="00561CF8" w:rsidP="00FF524F">
            <w:pPr>
              <w:widowControl w:val="0"/>
              <w:spacing w:line="300" w:lineRule="exact"/>
              <w:jc w:val="both"/>
              <w:rPr>
                <w:rFonts w:ascii="Tahoma" w:hAnsi="Tahoma" w:cs="Tahoma"/>
                <w:sz w:val="21"/>
                <w:szCs w:val="21"/>
              </w:rPr>
            </w:pPr>
          </w:p>
          <w:p w14:paraId="5647A620" w14:textId="3241025F" w:rsidR="00561CF8" w:rsidRPr="00363570" w:rsidRDefault="00561CF8" w:rsidP="00FF524F">
            <w:pPr>
              <w:widowControl w:val="0"/>
              <w:spacing w:line="300" w:lineRule="exact"/>
              <w:jc w:val="both"/>
              <w:rPr>
                <w:rFonts w:ascii="Tahoma" w:hAnsi="Tahoma" w:cs="Tahoma"/>
                <w:sz w:val="21"/>
                <w:szCs w:val="21"/>
              </w:rPr>
            </w:pPr>
            <w:r w:rsidRPr="00363570">
              <w:rPr>
                <w:rFonts w:ascii="Tahoma" w:hAnsi="Tahoma" w:cs="Tahoma"/>
                <w:sz w:val="21"/>
                <w:szCs w:val="21"/>
              </w:rPr>
              <w:t xml:space="preserve">7. </w:t>
            </w:r>
            <w:r w:rsidRPr="00363570">
              <w:rPr>
                <w:rFonts w:ascii="Tahoma" w:hAnsi="Tahoma" w:cs="Tahoma"/>
                <w:sz w:val="21"/>
                <w:szCs w:val="21"/>
              </w:rPr>
              <w:tab/>
            </w:r>
            <w:r w:rsidRPr="00363570">
              <w:rPr>
                <w:rFonts w:ascii="Tahoma" w:hAnsi="Tahoma" w:cs="Tahoma"/>
                <w:color w:val="000000"/>
                <w:sz w:val="21"/>
                <w:szCs w:val="21"/>
              </w:rPr>
              <w:t xml:space="preserve">Carência de Amortização: haverá carência de amortização nos primeiros 6 (seis) meses contados da emissão e entre o 18º e o 24º mês, contados da emissão. </w:t>
            </w:r>
          </w:p>
          <w:p w14:paraId="0E5802C2" w14:textId="77777777" w:rsidR="002D64E7" w:rsidRPr="00363570" w:rsidRDefault="002D64E7" w:rsidP="00FF524F">
            <w:pPr>
              <w:pStyle w:val="BodyText21"/>
              <w:widowControl w:val="0"/>
              <w:spacing w:line="300" w:lineRule="exact"/>
              <w:ind w:left="720"/>
              <w:rPr>
                <w:rFonts w:ascii="Tahoma" w:hAnsi="Tahoma" w:cs="Tahoma"/>
                <w:sz w:val="21"/>
                <w:szCs w:val="21"/>
              </w:rPr>
            </w:pPr>
          </w:p>
        </w:tc>
      </w:tr>
      <w:tr w:rsidR="002D64E7" w:rsidRPr="00363570" w14:paraId="76475F65" w14:textId="77777777" w:rsidTr="00724738">
        <w:tc>
          <w:tcPr>
            <w:tcW w:w="9498" w:type="dxa"/>
          </w:tcPr>
          <w:p w14:paraId="3B1625FF" w14:textId="53FBA22C" w:rsidR="002D64E7" w:rsidRPr="00363570" w:rsidRDefault="00561CF8" w:rsidP="00FF524F">
            <w:pPr>
              <w:widowControl w:val="0"/>
              <w:spacing w:line="300" w:lineRule="exact"/>
              <w:jc w:val="both"/>
              <w:rPr>
                <w:rFonts w:ascii="Tahoma" w:hAnsi="Tahoma" w:cs="Tahoma"/>
                <w:sz w:val="21"/>
                <w:szCs w:val="21"/>
              </w:rPr>
            </w:pPr>
            <w:r w:rsidRPr="00363570">
              <w:rPr>
                <w:rFonts w:ascii="Tahoma" w:hAnsi="Tahoma" w:cs="Tahoma"/>
                <w:sz w:val="21"/>
                <w:szCs w:val="21"/>
              </w:rPr>
              <w:t>8</w:t>
            </w:r>
            <w:r w:rsidR="002D64E7" w:rsidRPr="00363570">
              <w:rPr>
                <w:rFonts w:ascii="Tahoma" w:hAnsi="Tahoma" w:cs="Tahoma"/>
                <w:sz w:val="21"/>
                <w:szCs w:val="21"/>
              </w:rPr>
              <w:t>.</w:t>
            </w:r>
            <w:r w:rsidR="002D64E7" w:rsidRPr="00363570">
              <w:rPr>
                <w:rFonts w:ascii="Tahoma" w:hAnsi="Tahoma" w:cs="Tahoma"/>
                <w:sz w:val="21"/>
                <w:szCs w:val="21"/>
              </w:rPr>
              <w:tab/>
              <w:t xml:space="preserve">Atualização Monetária: </w:t>
            </w:r>
            <w:r w:rsidR="001A0ADC">
              <w:rPr>
                <w:rFonts w:ascii="Tahoma" w:hAnsi="Tahoma" w:cs="Tahoma"/>
                <w:sz w:val="21"/>
                <w:szCs w:val="21"/>
              </w:rPr>
              <w:t>não</w:t>
            </w:r>
            <w:r w:rsidR="004872C9">
              <w:rPr>
                <w:rFonts w:ascii="Tahoma" w:hAnsi="Tahoma" w:cs="Tahoma"/>
                <w:sz w:val="21"/>
                <w:szCs w:val="21"/>
              </w:rPr>
              <w:t xml:space="preserve"> há</w:t>
            </w:r>
            <w:r w:rsidR="002D64E7" w:rsidRPr="00363570">
              <w:rPr>
                <w:rFonts w:ascii="Tahoma" w:hAnsi="Tahoma" w:cs="Tahoma"/>
                <w:sz w:val="21"/>
                <w:szCs w:val="21"/>
              </w:rPr>
              <w:t>;</w:t>
            </w:r>
          </w:p>
          <w:p w14:paraId="24CD6278" w14:textId="77777777" w:rsidR="002D64E7" w:rsidRPr="00363570" w:rsidRDefault="002D64E7" w:rsidP="00FF524F">
            <w:pPr>
              <w:pStyle w:val="BodyText21"/>
              <w:widowControl w:val="0"/>
              <w:spacing w:line="300" w:lineRule="exact"/>
              <w:ind w:left="360"/>
              <w:rPr>
                <w:rFonts w:ascii="Tahoma" w:hAnsi="Tahoma" w:cs="Tahoma"/>
                <w:sz w:val="21"/>
                <w:szCs w:val="21"/>
              </w:rPr>
            </w:pPr>
          </w:p>
        </w:tc>
      </w:tr>
      <w:tr w:rsidR="002D64E7" w:rsidRPr="00363570" w14:paraId="3F531560" w14:textId="77777777" w:rsidTr="00724738">
        <w:tc>
          <w:tcPr>
            <w:tcW w:w="9498" w:type="dxa"/>
          </w:tcPr>
          <w:p w14:paraId="5BBC7137" w14:textId="4B0FCDAF" w:rsidR="002D64E7" w:rsidRPr="00363570" w:rsidRDefault="00561CF8" w:rsidP="00FF524F">
            <w:pPr>
              <w:widowControl w:val="0"/>
              <w:spacing w:line="300" w:lineRule="exact"/>
              <w:jc w:val="both"/>
              <w:rPr>
                <w:rFonts w:ascii="Tahoma" w:hAnsi="Tahoma" w:cs="Tahoma"/>
                <w:sz w:val="21"/>
                <w:szCs w:val="21"/>
              </w:rPr>
            </w:pPr>
            <w:r w:rsidRPr="00363570">
              <w:rPr>
                <w:rFonts w:ascii="Tahoma" w:hAnsi="Tahoma" w:cs="Tahoma"/>
                <w:sz w:val="21"/>
                <w:szCs w:val="21"/>
              </w:rPr>
              <w:t>9</w:t>
            </w:r>
            <w:r w:rsidR="002D64E7" w:rsidRPr="00363570">
              <w:rPr>
                <w:rFonts w:ascii="Tahoma" w:hAnsi="Tahoma" w:cs="Tahoma"/>
                <w:sz w:val="21"/>
                <w:szCs w:val="21"/>
              </w:rPr>
              <w:t>.</w:t>
            </w:r>
            <w:r w:rsidR="002D64E7" w:rsidRPr="00363570">
              <w:rPr>
                <w:rFonts w:ascii="Tahoma" w:hAnsi="Tahoma" w:cs="Tahoma"/>
                <w:sz w:val="21"/>
                <w:szCs w:val="21"/>
              </w:rPr>
              <w:tab/>
            </w:r>
            <w:r w:rsidR="002D64E7" w:rsidRPr="00363570">
              <w:rPr>
                <w:rFonts w:ascii="Tahoma" w:hAnsi="Tahoma" w:cs="Tahoma"/>
                <w:sz w:val="21"/>
                <w:szCs w:val="21"/>
                <w:highlight w:val="yellow"/>
              </w:rPr>
              <w:t xml:space="preserve">Juros Remuneratórios: </w:t>
            </w:r>
            <w:r w:rsidR="00C32D9A" w:rsidRPr="00363570">
              <w:rPr>
                <w:rFonts w:ascii="Tahoma" w:hAnsi="Tahoma" w:cs="Tahoma"/>
                <w:color w:val="000000"/>
                <w:sz w:val="21"/>
                <w:szCs w:val="21"/>
              </w:rPr>
              <w:t>[</w:t>
            </w:r>
            <w:r w:rsidR="00C32D9A" w:rsidRPr="00363570">
              <w:rPr>
                <w:rFonts w:ascii="Tahoma" w:hAnsi="Tahoma" w:cs="Tahoma"/>
                <w:color w:val="000000"/>
                <w:sz w:val="21"/>
                <w:szCs w:val="21"/>
                <w:highlight w:val="yellow"/>
              </w:rPr>
              <w:t>=</w:t>
            </w:r>
            <w:r w:rsidR="00C32D9A" w:rsidRPr="00363570">
              <w:rPr>
                <w:rFonts w:ascii="Tahoma" w:hAnsi="Tahoma" w:cs="Tahoma"/>
                <w:color w:val="000000"/>
                <w:sz w:val="21"/>
                <w:szCs w:val="21"/>
              </w:rPr>
              <w:t>]</w:t>
            </w:r>
            <w:r w:rsidR="007A6E77" w:rsidRPr="00363570">
              <w:rPr>
                <w:rFonts w:ascii="Tahoma" w:hAnsi="Tahoma" w:cs="Tahoma"/>
                <w:sz w:val="21"/>
                <w:szCs w:val="21"/>
                <w:highlight w:val="yellow"/>
              </w:rPr>
              <w:t xml:space="preserve">. </w:t>
            </w:r>
            <w:r w:rsidR="002D64E7" w:rsidRPr="00363570">
              <w:rPr>
                <w:rFonts w:ascii="Tahoma" w:hAnsi="Tahoma" w:cs="Tahoma"/>
                <w:sz w:val="21"/>
                <w:szCs w:val="21"/>
                <w:highlight w:val="yellow"/>
              </w:rPr>
              <w:t>(</w:t>
            </w:r>
            <w:r w:rsidR="00C32D9A" w:rsidRPr="00363570">
              <w:rPr>
                <w:rFonts w:ascii="Tahoma" w:hAnsi="Tahoma" w:cs="Tahoma"/>
                <w:color w:val="000000"/>
                <w:sz w:val="21"/>
                <w:szCs w:val="21"/>
              </w:rPr>
              <w:t>[</w:t>
            </w:r>
            <w:r w:rsidR="00C32D9A" w:rsidRPr="00363570">
              <w:rPr>
                <w:rFonts w:ascii="Tahoma" w:hAnsi="Tahoma" w:cs="Tahoma"/>
                <w:color w:val="000000"/>
                <w:sz w:val="21"/>
                <w:szCs w:val="21"/>
                <w:highlight w:val="yellow"/>
              </w:rPr>
              <w:t>=</w:t>
            </w:r>
            <w:r w:rsidR="00C32D9A" w:rsidRPr="00363570">
              <w:rPr>
                <w:rFonts w:ascii="Tahoma" w:hAnsi="Tahoma" w:cs="Tahoma"/>
                <w:color w:val="000000"/>
                <w:sz w:val="21"/>
                <w:szCs w:val="21"/>
              </w:rPr>
              <w:t>]</w:t>
            </w:r>
            <w:r w:rsidR="00C32D9A">
              <w:rPr>
                <w:rFonts w:ascii="Tahoma" w:hAnsi="Tahoma" w:cs="Tahoma"/>
                <w:color w:val="000000"/>
                <w:sz w:val="21"/>
                <w:szCs w:val="21"/>
              </w:rPr>
              <w:t>)</w:t>
            </w:r>
            <w:r w:rsidR="007A6E77" w:rsidRPr="00363570">
              <w:rPr>
                <w:rFonts w:ascii="Tahoma" w:hAnsi="Tahoma" w:cs="Tahoma"/>
                <w:sz w:val="21"/>
                <w:szCs w:val="21"/>
                <w:highlight w:val="yellow"/>
              </w:rPr>
              <w:t xml:space="preserve"> ao ano somado a variação do CDI no período</w:t>
            </w:r>
            <w:r w:rsidR="002D64E7" w:rsidRPr="00363570">
              <w:rPr>
                <w:rFonts w:ascii="Tahoma" w:hAnsi="Tahoma" w:cs="Tahoma"/>
                <w:sz w:val="21"/>
                <w:szCs w:val="21"/>
                <w:highlight w:val="yellow"/>
              </w:rPr>
              <w:t>;</w:t>
            </w:r>
            <w:r w:rsidR="002D64E7" w:rsidRPr="00363570">
              <w:rPr>
                <w:rFonts w:ascii="Tahoma" w:hAnsi="Tahoma" w:cs="Tahoma"/>
                <w:sz w:val="21"/>
                <w:szCs w:val="21"/>
              </w:rPr>
              <w:t xml:space="preserve"> </w:t>
            </w:r>
          </w:p>
          <w:p w14:paraId="1124796D" w14:textId="77777777" w:rsidR="002D64E7" w:rsidRPr="00363570" w:rsidRDefault="002D64E7" w:rsidP="00FF524F">
            <w:pPr>
              <w:pStyle w:val="BodyText21"/>
              <w:widowControl w:val="0"/>
              <w:spacing w:line="300" w:lineRule="exact"/>
              <w:rPr>
                <w:rFonts w:ascii="Tahoma" w:hAnsi="Tahoma" w:cs="Tahoma"/>
                <w:sz w:val="21"/>
                <w:szCs w:val="21"/>
              </w:rPr>
            </w:pPr>
          </w:p>
        </w:tc>
      </w:tr>
      <w:tr w:rsidR="002D64E7" w:rsidRPr="00363570" w14:paraId="38A97908" w14:textId="77777777" w:rsidTr="00724738">
        <w:tc>
          <w:tcPr>
            <w:tcW w:w="9498" w:type="dxa"/>
          </w:tcPr>
          <w:p w14:paraId="6750330E" w14:textId="62F1B64A" w:rsidR="002D64E7" w:rsidRPr="00363570" w:rsidRDefault="00561CF8" w:rsidP="00FF524F">
            <w:pPr>
              <w:widowControl w:val="0"/>
              <w:spacing w:line="300" w:lineRule="exact"/>
              <w:jc w:val="both"/>
              <w:rPr>
                <w:rFonts w:ascii="Tahoma" w:hAnsi="Tahoma" w:cs="Tahoma"/>
                <w:sz w:val="21"/>
                <w:szCs w:val="21"/>
              </w:rPr>
            </w:pPr>
            <w:r w:rsidRPr="00363570">
              <w:rPr>
                <w:rFonts w:ascii="Tahoma" w:hAnsi="Tahoma" w:cs="Tahoma"/>
                <w:sz w:val="21"/>
                <w:szCs w:val="21"/>
              </w:rPr>
              <w:t>10</w:t>
            </w:r>
            <w:r w:rsidR="002D64E7" w:rsidRPr="00363570">
              <w:rPr>
                <w:rFonts w:ascii="Tahoma" w:hAnsi="Tahoma" w:cs="Tahoma"/>
                <w:sz w:val="21"/>
                <w:szCs w:val="21"/>
              </w:rPr>
              <w:t>.</w:t>
            </w:r>
            <w:r w:rsidR="002D64E7" w:rsidRPr="00363570">
              <w:rPr>
                <w:rFonts w:ascii="Tahoma" w:hAnsi="Tahoma" w:cs="Tahoma"/>
                <w:sz w:val="21"/>
                <w:szCs w:val="21"/>
              </w:rPr>
              <w:tab/>
              <w:t>Periodicidade de Pagamento de Amortização e Juros Remuneratórios: De acordo com a tabela de amortização dos CRI, constante do Anexo I a este Termo;</w:t>
            </w:r>
          </w:p>
          <w:p w14:paraId="3A49B4CA" w14:textId="77777777" w:rsidR="002D64E7" w:rsidRPr="00363570" w:rsidRDefault="002D64E7" w:rsidP="00FF524F">
            <w:pPr>
              <w:widowControl w:val="0"/>
              <w:spacing w:line="300" w:lineRule="exact"/>
              <w:jc w:val="both"/>
              <w:rPr>
                <w:rFonts w:ascii="Tahoma" w:hAnsi="Tahoma" w:cs="Tahoma"/>
                <w:sz w:val="21"/>
                <w:szCs w:val="21"/>
              </w:rPr>
            </w:pPr>
          </w:p>
        </w:tc>
      </w:tr>
      <w:tr w:rsidR="002D64E7" w:rsidRPr="00363570" w14:paraId="7371B822" w14:textId="77777777" w:rsidTr="00724738">
        <w:tc>
          <w:tcPr>
            <w:tcW w:w="9498" w:type="dxa"/>
          </w:tcPr>
          <w:p w14:paraId="0AC38564" w14:textId="505AA1C4"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1</w:t>
            </w:r>
            <w:r w:rsidR="00561CF8" w:rsidRPr="00363570">
              <w:rPr>
                <w:rFonts w:ascii="Tahoma" w:hAnsi="Tahoma" w:cs="Tahoma"/>
                <w:sz w:val="21"/>
                <w:szCs w:val="21"/>
              </w:rPr>
              <w:t>1</w:t>
            </w:r>
            <w:r w:rsidRPr="00363570">
              <w:rPr>
                <w:rFonts w:ascii="Tahoma" w:hAnsi="Tahoma" w:cs="Tahoma"/>
                <w:sz w:val="21"/>
                <w:szCs w:val="21"/>
              </w:rPr>
              <w:t>.</w:t>
            </w:r>
            <w:r w:rsidRPr="00363570">
              <w:rPr>
                <w:rFonts w:ascii="Tahoma" w:hAnsi="Tahoma" w:cs="Tahoma"/>
                <w:sz w:val="21"/>
                <w:szCs w:val="21"/>
              </w:rPr>
              <w:tab/>
              <w:t xml:space="preserve">Data de Pagamento de Juros Remuneratórios: O primeiro pagamento será devido em </w:t>
            </w:r>
            <w:r w:rsidR="00561CF8" w:rsidRPr="00363570">
              <w:rPr>
                <w:rFonts w:ascii="Tahoma" w:hAnsi="Tahoma" w:cs="Tahoma"/>
                <w:sz w:val="21"/>
                <w:szCs w:val="21"/>
              </w:rPr>
              <w:t>[</w:t>
            </w:r>
            <w:r w:rsidR="00561CF8" w:rsidRPr="00363570">
              <w:rPr>
                <w:rFonts w:ascii="Tahoma" w:hAnsi="Tahoma" w:cs="Tahoma"/>
                <w:sz w:val="21"/>
                <w:szCs w:val="21"/>
                <w:highlight w:val="yellow"/>
              </w:rPr>
              <w:t>=</w:t>
            </w:r>
            <w:r w:rsidR="00561CF8" w:rsidRPr="00363570">
              <w:rPr>
                <w:rFonts w:ascii="Tahoma" w:hAnsi="Tahoma" w:cs="Tahoma"/>
                <w:sz w:val="21"/>
                <w:szCs w:val="21"/>
              </w:rPr>
              <w:t>]</w:t>
            </w:r>
            <w:r w:rsidRPr="00363570">
              <w:rPr>
                <w:rFonts w:ascii="Tahoma" w:hAnsi="Tahoma" w:cs="Tahoma"/>
                <w:sz w:val="21"/>
                <w:szCs w:val="21"/>
              </w:rPr>
              <w:t xml:space="preserve"> de </w:t>
            </w:r>
            <w:r w:rsidR="00A522C5" w:rsidRPr="00363570">
              <w:rPr>
                <w:rFonts w:ascii="Tahoma" w:hAnsi="Tahoma" w:cs="Tahoma"/>
                <w:sz w:val="21"/>
                <w:szCs w:val="21"/>
              </w:rPr>
              <w:t>[</w:t>
            </w:r>
            <w:r w:rsidR="00A522C5" w:rsidRPr="00363570">
              <w:rPr>
                <w:rFonts w:ascii="Tahoma" w:hAnsi="Tahoma" w:cs="Tahoma"/>
                <w:sz w:val="21"/>
                <w:szCs w:val="21"/>
                <w:highlight w:val="yellow"/>
              </w:rPr>
              <w:t>=</w:t>
            </w:r>
            <w:r w:rsidR="00A522C5" w:rsidRPr="00363570">
              <w:rPr>
                <w:rFonts w:ascii="Tahoma" w:hAnsi="Tahoma" w:cs="Tahoma"/>
                <w:sz w:val="21"/>
                <w:szCs w:val="21"/>
              </w:rPr>
              <w:t>]</w:t>
            </w:r>
            <w:r w:rsidRPr="00363570">
              <w:rPr>
                <w:rFonts w:ascii="Tahoma" w:hAnsi="Tahoma" w:cs="Tahoma"/>
                <w:sz w:val="21"/>
                <w:szCs w:val="21"/>
              </w:rPr>
              <w:t xml:space="preserve"> de 20</w:t>
            </w:r>
            <w:r w:rsidR="00A522C5" w:rsidRPr="00363570">
              <w:rPr>
                <w:rFonts w:ascii="Tahoma" w:hAnsi="Tahoma" w:cs="Tahoma"/>
                <w:sz w:val="21"/>
                <w:szCs w:val="21"/>
              </w:rPr>
              <w:t>2</w:t>
            </w:r>
            <w:r w:rsidR="00C32D9A">
              <w:rPr>
                <w:rFonts w:ascii="Tahoma" w:hAnsi="Tahoma" w:cs="Tahoma"/>
                <w:sz w:val="21"/>
                <w:szCs w:val="21"/>
              </w:rPr>
              <w:t>1</w:t>
            </w:r>
            <w:r w:rsidRPr="00363570">
              <w:rPr>
                <w:rFonts w:ascii="Tahoma" w:hAnsi="Tahoma" w:cs="Tahoma"/>
                <w:sz w:val="21"/>
                <w:szCs w:val="21"/>
              </w:rPr>
              <w:t xml:space="preserve"> e o último em 05 de </w:t>
            </w:r>
            <w:r w:rsidR="00A522C5" w:rsidRPr="00363570">
              <w:rPr>
                <w:rFonts w:ascii="Tahoma" w:hAnsi="Tahoma" w:cs="Tahoma"/>
                <w:sz w:val="21"/>
                <w:szCs w:val="21"/>
              </w:rPr>
              <w:t>[</w:t>
            </w:r>
            <w:r w:rsidR="00A522C5" w:rsidRPr="00363570">
              <w:rPr>
                <w:rFonts w:ascii="Tahoma" w:hAnsi="Tahoma" w:cs="Tahoma"/>
                <w:sz w:val="21"/>
                <w:szCs w:val="21"/>
                <w:highlight w:val="yellow"/>
              </w:rPr>
              <w:t>=</w:t>
            </w:r>
            <w:r w:rsidR="00A522C5" w:rsidRPr="00363570">
              <w:rPr>
                <w:rFonts w:ascii="Tahoma" w:hAnsi="Tahoma" w:cs="Tahoma"/>
                <w:sz w:val="21"/>
                <w:szCs w:val="21"/>
              </w:rPr>
              <w:t>]</w:t>
            </w:r>
            <w:r w:rsidRPr="00363570">
              <w:rPr>
                <w:rFonts w:ascii="Tahoma" w:hAnsi="Tahoma" w:cs="Tahoma"/>
                <w:sz w:val="21"/>
                <w:szCs w:val="21"/>
              </w:rPr>
              <w:t xml:space="preserve"> de 20</w:t>
            </w:r>
            <w:r w:rsidR="00A522C5" w:rsidRPr="00363570">
              <w:rPr>
                <w:rFonts w:ascii="Tahoma" w:hAnsi="Tahoma" w:cs="Tahoma"/>
                <w:sz w:val="21"/>
                <w:szCs w:val="21"/>
              </w:rPr>
              <w:t>[</w:t>
            </w:r>
            <w:r w:rsidR="00A522C5" w:rsidRPr="00363570">
              <w:rPr>
                <w:rFonts w:ascii="Tahoma" w:hAnsi="Tahoma" w:cs="Tahoma"/>
                <w:sz w:val="21"/>
                <w:szCs w:val="21"/>
                <w:highlight w:val="yellow"/>
              </w:rPr>
              <w:t>=</w:t>
            </w:r>
            <w:r w:rsidR="00A522C5" w:rsidRPr="00363570">
              <w:rPr>
                <w:rFonts w:ascii="Tahoma" w:hAnsi="Tahoma" w:cs="Tahoma"/>
                <w:sz w:val="21"/>
                <w:szCs w:val="21"/>
              </w:rPr>
              <w:t>]</w:t>
            </w:r>
            <w:r w:rsidRPr="00363570">
              <w:rPr>
                <w:rFonts w:ascii="Tahoma" w:hAnsi="Tahoma" w:cs="Tahoma"/>
                <w:sz w:val="21"/>
                <w:szCs w:val="21"/>
              </w:rPr>
              <w:t xml:space="preserve">; </w:t>
            </w:r>
          </w:p>
          <w:p w14:paraId="67EC687F" w14:textId="77777777" w:rsidR="002D64E7" w:rsidRPr="00363570" w:rsidRDefault="002D64E7" w:rsidP="00FF524F">
            <w:pPr>
              <w:pStyle w:val="BodyText21"/>
              <w:widowControl w:val="0"/>
              <w:spacing w:line="300" w:lineRule="exact"/>
              <w:rPr>
                <w:rFonts w:ascii="Tahoma" w:hAnsi="Tahoma" w:cs="Tahoma"/>
                <w:sz w:val="21"/>
                <w:szCs w:val="21"/>
              </w:rPr>
            </w:pPr>
          </w:p>
        </w:tc>
      </w:tr>
      <w:tr w:rsidR="002D64E7" w:rsidRPr="00363570" w14:paraId="2498F3C1" w14:textId="77777777" w:rsidTr="00724738">
        <w:tc>
          <w:tcPr>
            <w:tcW w:w="9498" w:type="dxa"/>
          </w:tcPr>
          <w:p w14:paraId="5632B440" w14:textId="60502E18"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1</w:t>
            </w:r>
            <w:r w:rsidR="00561CF8" w:rsidRPr="00363570">
              <w:rPr>
                <w:rFonts w:ascii="Tahoma" w:hAnsi="Tahoma" w:cs="Tahoma"/>
                <w:sz w:val="21"/>
                <w:szCs w:val="21"/>
              </w:rPr>
              <w:t>2</w:t>
            </w:r>
            <w:r w:rsidRPr="00363570">
              <w:rPr>
                <w:rFonts w:ascii="Tahoma" w:hAnsi="Tahoma" w:cs="Tahoma"/>
                <w:sz w:val="21"/>
                <w:szCs w:val="21"/>
              </w:rPr>
              <w:t>.</w:t>
            </w:r>
            <w:r w:rsidRPr="00363570">
              <w:rPr>
                <w:rFonts w:ascii="Tahoma" w:hAnsi="Tahoma" w:cs="Tahoma"/>
                <w:sz w:val="21"/>
                <w:szCs w:val="21"/>
              </w:rPr>
              <w:tab/>
              <w:t xml:space="preserve">Data de Pagamento de Amortização: O primeiro pagamento será devido em 05 de </w:t>
            </w:r>
            <w:r w:rsidR="00A522C5" w:rsidRPr="00363570">
              <w:rPr>
                <w:rFonts w:ascii="Tahoma" w:hAnsi="Tahoma" w:cs="Tahoma"/>
                <w:sz w:val="21"/>
                <w:szCs w:val="21"/>
              </w:rPr>
              <w:t>[</w:t>
            </w:r>
            <w:r w:rsidR="00A522C5" w:rsidRPr="00363570">
              <w:rPr>
                <w:rFonts w:ascii="Tahoma" w:hAnsi="Tahoma" w:cs="Tahoma"/>
                <w:sz w:val="21"/>
                <w:szCs w:val="21"/>
                <w:highlight w:val="yellow"/>
              </w:rPr>
              <w:t>=</w:t>
            </w:r>
            <w:r w:rsidR="00A522C5" w:rsidRPr="00363570">
              <w:rPr>
                <w:rFonts w:ascii="Tahoma" w:hAnsi="Tahoma" w:cs="Tahoma"/>
                <w:sz w:val="21"/>
                <w:szCs w:val="21"/>
              </w:rPr>
              <w:t>]</w:t>
            </w:r>
            <w:r w:rsidRPr="00363570">
              <w:rPr>
                <w:rFonts w:ascii="Tahoma" w:hAnsi="Tahoma" w:cs="Tahoma"/>
                <w:sz w:val="21"/>
                <w:szCs w:val="21"/>
              </w:rPr>
              <w:t xml:space="preserve"> de 202</w:t>
            </w:r>
            <w:r w:rsidR="00C32D9A">
              <w:rPr>
                <w:rFonts w:ascii="Tahoma" w:hAnsi="Tahoma" w:cs="Tahoma"/>
                <w:sz w:val="21"/>
                <w:szCs w:val="21"/>
              </w:rPr>
              <w:t>1</w:t>
            </w:r>
            <w:r w:rsidRPr="00363570">
              <w:rPr>
                <w:rFonts w:ascii="Tahoma" w:hAnsi="Tahoma" w:cs="Tahoma"/>
                <w:sz w:val="21"/>
                <w:szCs w:val="21"/>
              </w:rPr>
              <w:t xml:space="preserve"> e o último em 05 de </w:t>
            </w:r>
            <w:r w:rsidR="00A522C5" w:rsidRPr="00363570">
              <w:rPr>
                <w:rFonts w:ascii="Tahoma" w:hAnsi="Tahoma" w:cs="Tahoma"/>
                <w:sz w:val="21"/>
                <w:szCs w:val="21"/>
              </w:rPr>
              <w:t>[</w:t>
            </w:r>
            <w:r w:rsidR="00A522C5" w:rsidRPr="00363570">
              <w:rPr>
                <w:rFonts w:ascii="Tahoma" w:hAnsi="Tahoma" w:cs="Tahoma"/>
                <w:sz w:val="21"/>
                <w:szCs w:val="21"/>
                <w:highlight w:val="yellow"/>
              </w:rPr>
              <w:t>=</w:t>
            </w:r>
            <w:r w:rsidR="00A522C5" w:rsidRPr="00363570">
              <w:rPr>
                <w:rFonts w:ascii="Tahoma" w:hAnsi="Tahoma" w:cs="Tahoma"/>
                <w:sz w:val="21"/>
                <w:szCs w:val="21"/>
              </w:rPr>
              <w:t>]</w:t>
            </w:r>
            <w:r w:rsidRPr="00363570">
              <w:rPr>
                <w:rFonts w:ascii="Tahoma" w:hAnsi="Tahoma" w:cs="Tahoma"/>
                <w:sz w:val="21"/>
                <w:szCs w:val="21"/>
              </w:rPr>
              <w:t xml:space="preserve"> de 20</w:t>
            </w:r>
            <w:r w:rsidR="00A522C5" w:rsidRPr="00363570">
              <w:rPr>
                <w:rFonts w:ascii="Tahoma" w:hAnsi="Tahoma" w:cs="Tahoma"/>
                <w:sz w:val="21"/>
                <w:szCs w:val="21"/>
              </w:rPr>
              <w:t>[</w:t>
            </w:r>
            <w:r w:rsidR="00A522C5" w:rsidRPr="00363570">
              <w:rPr>
                <w:rFonts w:ascii="Tahoma" w:hAnsi="Tahoma" w:cs="Tahoma"/>
                <w:sz w:val="21"/>
                <w:szCs w:val="21"/>
                <w:highlight w:val="yellow"/>
              </w:rPr>
              <w:t>=</w:t>
            </w:r>
            <w:r w:rsidR="00A522C5" w:rsidRPr="00363570">
              <w:rPr>
                <w:rFonts w:ascii="Tahoma" w:hAnsi="Tahoma" w:cs="Tahoma"/>
                <w:sz w:val="21"/>
                <w:szCs w:val="21"/>
              </w:rPr>
              <w:t>]</w:t>
            </w:r>
            <w:r w:rsidRPr="00363570">
              <w:rPr>
                <w:rFonts w:ascii="Tahoma" w:hAnsi="Tahoma" w:cs="Tahoma"/>
                <w:sz w:val="21"/>
                <w:szCs w:val="21"/>
              </w:rPr>
              <w:t>;</w:t>
            </w:r>
          </w:p>
          <w:p w14:paraId="0212C194" w14:textId="77777777" w:rsidR="002D64E7" w:rsidRPr="00363570" w:rsidRDefault="002D64E7" w:rsidP="00FF524F">
            <w:pPr>
              <w:pStyle w:val="BodyText21"/>
              <w:widowControl w:val="0"/>
              <w:spacing w:line="300" w:lineRule="exact"/>
              <w:rPr>
                <w:rFonts w:ascii="Tahoma" w:hAnsi="Tahoma" w:cs="Tahoma"/>
                <w:sz w:val="21"/>
                <w:szCs w:val="21"/>
              </w:rPr>
            </w:pPr>
          </w:p>
        </w:tc>
      </w:tr>
      <w:tr w:rsidR="002D64E7" w:rsidRPr="00363570" w14:paraId="3E9B3EB9" w14:textId="77777777" w:rsidTr="00724738">
        <w:tc>
          <w:tcPr>
            <w:tcW w:w="9498" w:type="dxa"/>
          </w:tcPr>
          <w:p w14:paraId="7239EBA4" w14:textId="584B051E"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1</w:t>
            </w:r>
            <w:r w:rsidR="00561CF8" w:rsidRPr="00363570">
              <w:rPr>
                <w:rFonts w:ascii="Tahoma" w:hAnsi="Tahoma" w:cs="Tahoma"/>
                <w:sz w:val="21"/>
                <w:szCs w:val="21"/>
              </w:rPr>
              <w:t>3</w:t>
            </w:r>
            <w:r w:rsidRPr="00363570">
              <w:rPr>
                <w:rFonts w:ascii="Tahoma" w:hAnsi="Tahoma" w:cs="Tahoma"/>
                <w:sz w:val="21"/>
                <w:szCs w:val="21"/>
              </w:rPr>
              <w:t>.</w:t>
            </w:r>
            <w:r w:rsidRPr="00363570">
              <w:rPr>
                <w:rFonts w:ascii="Tahoma" w:hAnsi="Tahoma" w:cs="Tahoma"/>
                <w:sz w:val="21"/>
                <w:szCs w:val="21"/>
              </w:rPr>
              <w:tab/>
              <w:t>Regime Fiduciário: Sim;</w:t>
            </w:r>
          </w:p>
          <w:p w14:paraId="1D681FDE" w14:textId="77777777" w:rsidR="002D64E7" w:rsidRPr="00363570" w:rsidRDefault="002D64E7" w:rsidP="00FF524F">
            <w:pPr>
              <w:pStyle w:val="BodyText21"/>
              <w:widowControl w:val="0"/>
              <w:spacing w:line="300" w:lineRule="exact"/>
              <w:rPr>
                <w:rFonts w:ascii="Tahoma" w:hAnsi="Tahoma" w:cs="Tahoma"/>
                <w:sz w:val="21"/>
                <w:szCs w:val="21"/>
              </w:rPr>
            </w:pPr>
          </w:p>
        </w:tc>
      </w:tr>
      <w:tr w:rsidR="002D64E7" w:rsidRPr="00363570" w14:paraId="2F156CF6" w14:textId="77777777" w:rsidTr="00724738">
        <w:tc>
          <w:tcPr>
            <w:tcW w:w="9498" w:type="dxa"/>
          </w:tcPr>
          <w:p w14:paraId="3311DE1A" w14:textId="72B33417"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1</w:t>
            </w:r>
            <w:r w:rsidR="00561CF8" w:rsidRPr="00363570">
              <w:rPr>
                <w:rFonts w:ascii="Tahoma" w:hAnsi="Tahoma" w:cs="Tahoma"/>
                <w:sz w:val="21"/>
                <w:szCs w:val="21"/>
              </w:rPr>
              <w:t>4</w:t>
            </w:r>
            <w:r w:rsidRPr="00363570">
              <w:rPr>
                <w:rFonts w:ascii="Tahoma" w:hAnsi="Tahoma" w:cs="Tahoma"/>
                <w:sz w:val="21"/>
                <w:szCs w:val="21"/>
              </w:rPr>
              <w:t>.</w:t>
            </w:r>
            <w:r w:rsidRPr="00363570">
              <w:rPr>
                <w:rFonts w:ascii="Tahoma" w:hAnsi="Tahoma" w:cs="Tahoma"/>
                <w:sz w:val="21"/>
                <w:szCs w:val="21"/>
              </w:rPr>
              <w:tab/>
              <w:t>Ambiente de Distribuição, Negociação, Custódia Eletrônica e Liquidação Financeira: B3 (Segmento CETIP UTVM);</w:t>
            </w:r>
          </w:p>
          <w:p w14:paraId="027073C1" w14:textId="77777777" w:rsidR="002D64E7" w:rsidRPr="00363570" w:rsidRDefault="002D64E7" w:rsidP="00FF524F">
            <w:pPr>
              <w:pStyle w:val="BodyText21"/>
              <w:widowControl w:val="0"/>
              <w:spacing w:line="300" w:lineRule="exact"/>
              <w:rPr>
                <w:rFonts w:ascii="Tahoma" w:hAnsi="Tahoma" w:cs="Tahoma"/>
                <w:sz w:val="21"/>
                <w:szCs w:val="21"/>
              </w:rPr>
            </w:pPr>
          </w:p>
        </w:tc>
      </w:tr>
      <w:tr w:rsidR="002D64E7" w:rsidRPr="00363570" w14:paraId="360B2B6F" w14:textId="77777777" w:rsidTr="00724738">
        <w:tc>
          <w:tcPr>
            <w:tcW w:w="9498" w:type="dxa"/>
          </w:tcPr>
          <w:p w14:paraId="658E1A56" w14:textId="049E3FDE"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1</w:t>
            </w:r>
            <w:r w:rsidR="00561CF8" w:rsidRPr="00363570">
              <w:rPr>
                <w:rFonts w:ascii="Tahoma" w:hAnsi="Tahoma" w:cs="Tahoma"/>
                <w:sz w:val="21"/>
                <w:szCs w:val="21"/>
              </w:rPr>
              <w:t>5</w:t>
            </w:r>
            <w:r w:rsidRPr="00363570">
              <w:rPr>
                <w:rFonts w:ascii="Tahoma" w:hAnsi="Tahoma" w:cs="Tahoma"/>
                <w:sz w:val="21"/>
                <w:szCs w:val="21"/>
              </w:rPr>
              <w:t>.</w:t>
            </w:r>
            <w:r w:rsidRPr="00363570">
              <w:rPr>
                <w:rFonts w:ascii="Tahoma" w:hAnsi="Tahoma" w:cs="Tahoma"/>
                <w:sz w:val="21"/>
                <w:szCs w:val="21"/>
              </w:rPr>
              <w:tab/>
              <w:t xml:space="preserve">Data de Emissão: </w:t>
            </w:r>
            <w:r w:rsidR="00A522C5" w:rsidRPr="00363570">
              <w:rPr>
                <w:rFonts w:ascii="Tahoma" w:hAnsi="Tahoma" w:cs="Tahoma"/>
                <w:sz w:val="21"/>
                <w:szCs w:val="21"/>
              </w:rPr>
              <w:t>[</w:t>
            </w:r>
            <w:r w:rsidR="00A522C5" w:rsidRPr="00363570">
              <w:rPr>
                <w:rFonts w:ascii="Tahoma" w:hAnsi="Tahoma" w:cs="Tahoma"/>
                <w:sz w:val="21"/>
                <w:szCs w:val="21"/>
                <w:highlight w:val="yellow"/>
              </w:rPr>
              <w:t>=</w:t>
            </w:r>
            <w:r w:rsidR="00A522C5" w:rsidRPr="00363570">
              <w:rPr>
                <w:rFonts w:ascii="Tahoma" w:hAnsi="Tahoma" w:cs="Tahoma"/>
                <w:sz w:val="21"/>
                <w:szCs w:val="21"/>
              </w:rPr>
              <w:t>]</w:t>
            </w:r>
            <w:r w:rsidRPr="00363570">
              <w:rPr>
                <w:rFonts w:ascii="Tahoma" w:hAnsi="Tahoma" w:cs="Tahoma"/>
                <w:sz w:val="21"/>
                <w:szCs w:val="21"/>
              </w:rPr>
              <w:t xml:space="preserve"> de </w:t>
            </w:r>
            <w:r w:rsidR="00A522C5" w:rsidRPr="00363570">
              <w:rPr>
                <w:rFonts w:ascii="Tahoma" w:hAnsi="Tahoma" w:cs="Tahoma"/>
                <w:sz w:val="21"/>
                <w:szCs w:val="21"/>
              </w:rPr>
              <w:t>[</w:t>
            </w:r>
            <w:r w:rsidR="00A522C5" w:rsidRPr="00363570">
              <w:rPr>
                <w:rFonts w:ascii="Tahoma" w:hAnsi="Tahoma" w:cs="Tahoma"/>
                <w:sz w:val="21"/>
                <w:szCs w:val="21"/>
                <w:highlight w:val="yellow"/>
              </w:rPr>
              <w:t>=</w:t>
            </w:r>
            <w:r w:rsidR="00A522C5" w:rsidRPr="00363570">
              <w:rPr>
                <w:rFonts w:ascii="Tahoma" w:hAnsi="Tahoma" w:cs="Tahoma"/>
                <w:sz w:val="21"/>
                <w:szCs w:val="21"/>
              </w:rPr>
              <w:t>]</w:t>
            </w:r>
            <w:r w:rsidRPr="00363570">
              <w:rPr>
                <w:rFonts w:ascii="Tahoma" w:hAnsi="Tahoma" w:cs="Tahoma"/>
                <w:sz w:val="21"/>
                <w:szCs w:val="21"/>
              </w:rPr>
              <w:t xml:space="preserve"> de 20</w:t>
            </w:r>
            <w:r w:rsidR="00A522C5" w:rsidRPr="00363570">
              <w:rPr>
                <w:rFonts w:ascii="Tahoma" w:hAnsi="Tahoma" w:cs="Tahoma"/>
                <w:sz w:val="21"/>
                <w:szCs w:val="21"/>
              </w:rPr>
              <w:t>2</w:t>
            </w:r>
            <w:r w:rsidR="00C32D9A">
              <w:rPr>
                <w:rFonts w:ascii="Tahoma" w:hAnsi="Tahoma" w:cs="Tahoma"/>
                <w:sz w:val="21"/>
                <w:szCs w:val="21"/>
              </w:rPr>
              <w:t>1</w:t>
            </w:r>
            <w:r w:rsidRPr="00363570">
              <w:rPr>
                <w:rFonts w:ascii="Tahoma" w:hAnsi="Tahoma" w:cs="Tahoma"/>
                <w:sz w:val="21"/>
                <w:szCs w:val="21"/>
              </w:rPr>
              <w:t xml:space="preserve">; </w:t>
            </w:r>
          </w:p>
          <w:p w14:paraId="567A89F4" w14:textId="77777777" w:rsidR="002D64E7" w:rsidRPr="00363570" w:rsidRDefault="002D64E7" w:rsidP="00FF524F">
            <w:pPr>
              <w:widowControl w:val="0"/>
              <w:spacing w:line="300" w:lineRule="exact"/>
              <w:jc w:val="both"/>
              <w:rPr>
                <w:rFonts w:ascii="Tahoma" w:hAnsi="Tahoma" w:cs="Tahoma"/>
                <w:sz w:val="21"/>
                <w:szCs w:val="21"/>
              </w:rPr>
            </w:pPr>
          </w:p>
        </w:tc>
      </w:tr>
      <w:tr w:rsidR="002D64E7" w:rsidRPr="00363570" w14:paraId="0E832132" w14:textId="77777777" w:rsidTr="00724738">
        <w:tc>
          <w:tcPr>
            <w:tcW w:w="9498" w:type="dxa"/>
          </w:tcPr>
          <w:p w14:paraId="579D20ED" w14:textId="0B8B8FD6"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1</w:t>
            </w:r>
            <w:r w:rsidR="00561CF8" w:rsidRPr="00363570">
              <w:rPr>
                <w:rFonts w:ascii="Tahoma" w:hAnsi="Tahoma" w:cs="Tahoma"/>
                <w:sz w:val="21"/>
                <w:szCs w:val="21"/>
              </w:rPr>
              <w:t>6</w:t>
            </w:r>
            <w:r w:rsidRPr="00363570">
              <w:rPr>
                <w:rFonts w:ascii="Tahoma" w:hAnsi="Tahoma" w:cs="Tahoma"/>
                <w:sz w:val="21"/>
                <w:szCs w:val="21"/>
              </w:rPr>
              <w:t>.</w:t>
            </w:r>
            <w:r w:rsidRPr="00363570">
              <w:rPr>
                <w:rFonts w:ascii="Tahoma" w:hAnsi="Tahoma" w:cs="Tahoma"/>
                <w:sz w:val="21"/>
                <w:szCs w:val="21"/>
              </w:rPr>
              <w:tab/>
              <w:t xml:space="preserve">Data de Aniversário: </w:t>
            </w:r>
            <w:r w:rsidRPr="00363570">
              <w:rPr>
                <w:rFonts w:ascii="Tahoma" w:hAnsi="Tahoma" w:cs="Tahoma"/>
                <w:color w:val="000000"/>
                <w:sz w:val="21"/>
                <w:szCs w:val="21"/>
              </w:rPr>
              <w:t xml:space="preserve">Todo dia </w:t>
            </w:r>
            <w:r w:rsidR="007A6E77" w:rsidRPr="00363570">
              <w:rPr>
                <w:rFonts w:ascii="Tahoma" w:hAnsi="Tahoma" w:cs="Tahoma"/>
                <w:sz w:val="21"/>
                <w:szCs w:val="21"/>
              </w:rPr>
              <w:t>[</w:t>
            </w:r>
            <w:r w:rsidR="007A6E77" w:rsidRPr="00363570">
              <w:rPr>
                <w:rFonts w:ascii="Tahoma" w:hAnsi="Tahoma" w:cs="Tahoma"/>
                <w:sz w:val="21"/>
                <w:szCs w:val="21"/>
                <w:highlight w:val="yellow"/>
              </w:rPr>
              <w:t>=</w:t>
            </w:r>
            <w:r w:rsidR="007A6E77" w:rsidRPr="00363570">
              <w:rPr>
                <w:rFonts w:ascii="Tahoma" w:hAnsi="Tahoma" w:cs="Tahoma"/>
                <w:sz w:val="21"/>
                <w:szCs w:val="21"/>
              </w:rPr>
              <w:t>]</w:t>
            </w:r>
            <w:r w:rsidRPr="00363570">
              <w:rPr>
                <w:rFonts w:ascii="Tahoma" w:hAnsi="Tahoma" w:cs="Tahoma"/>
                <w:sz w:val="21"/>
                <w:szCs w:val="21"/>
              </w:rPr>
              <w:t xml:space="preserve"> </w:t>
            </w:r>
            <w:r w:rsidRPr="00363570">
              <w:rPr>
                <w:rFonts w:ascii="Tahoma" w:hAnsi="Tahoma" w:cs="Tahoma"/>
                <w:color w:val="000000"/>
                <w:sz w:val="21"/>
                <w:szCs w:val="21"/>
              </w:rPr>
              <w:t xml:space="preserve">de cada mês, sendo a primeira data de aniversário o dia </w:t>
            </w:r>
            <w:r w:rsidR="007A6E77" w:rsidRPr="00363570">
              <w:rPr>
                <w:rFonts w:ascii="Tahoma" w:hAnsi="Tahoma" w:cs="Tahoma"/>
                <w:sz w:val="21"/>
                <w:szCs w:val="21"/>
              </w:rPr>
              <w:t>[</w:t>
            </w:r>
            <w:r w:rsidR="007A6E77" w:rsidRPr="00363570">
              <w:rPr>
                <w:rFonts w:ascii="Tahoma" w:hAnsi="Tahoma" w:cs="Tahoma"/>
                <w:sz w:val="21"/>
                <w:szCs w:val="21"/>
                <w:highlight w:val="yellow"/>
              </w:rPr>
              <w:t>=</w:t>
            </w:r>
            <w:r w:rsidR="007A6E77" w:rsidRPr="00363570">
              <w:rPr>
                <w:rFonts w:ascii="Tahoma" w:hAnsi="Tahoma" w:cs="Tahoma"/>
                <w:sz w:val="21"/>
                <w:szCs w:val="21"/>
              </w:rPr>
              <w:t>]</w:t>
            </w:r>
            <w:r w:rsidRPr="00363570">
              <w:rPr>
                <w:rFonts w:ascii="Tahoma" w:hAnsi="Tahoma" w:cs="Tahoma"/>
                <w:sz w:val="21"/>
                <w:szCs w:val="21"/>
              </w:rPr>
              <w:t xml:space="preserve"> </w:t>
            </w:r>
            <w:r w:rsidRPr="00363570">
              <w:rPr>
                <w:rFonts w:ascii="Tahoma" w:hAnsi="Tahoma" w:cs="Tahoma"/>
                <w:color w:val="000000"/>
                <w:sz w:val="21"/>
                <w:szCs w:val="21"/>
              </w:rPr>
              <w:t xml:space="preserve">de </w:t>
            </w:r>
            <w:r w:rsidR="00A522C5" w:rsidRPr="00363570">
              <w:rPr>
                <w:rFonts w:ascii="Tahoma" w:hAnsi="Tahoma" w:cs="Tahoma"/>
                <w:sz w:val="21"/>
                <w:szCs w:val="21"/>
              </w:rPr>
              <w:t>[</w:t>
            </w:r>
            <w:r w:rsidR="00A522C5" w:rsidRPr="00363570">
              <w:rPr>
                <w:rFonts w:ascii="Tahoma" w:hAnsi="Tahoma" w:cs="Tahoma"/>
                <w:sz w:val="21"/>
                <w:szCs w:val="21"/>
                <w:highlight w:val="yellow"/>
              </w:rPr>
              <w:t>=</w:t>
            </w:r>
            <w:r w:rsidR="00A522C5" w:rsidRPr="00363570">
              <w:rPr>
                <w:rFonts w:ascii="Tahoma" w:hAnsi="Tahoma" w:cs="Tahoma"/>
                <w:sz w:val="21"/>
                <w:szCs w:val="21"/>
              </w:rPr>
              <w:t>]</w:t>
            </w:r>
            <w:r w:rsidRPr="00363570">
              <w:rPr>
                <w:rFonts w:ascii="Tahoma" w:hAnsi="Tahoma" w:cs="Tahoma"/>
                <w:sz w:val="21"/>
                <w:szCs w:val="21"/>
              </w:rPr>
              <w:t xml:space="preserve"> </w:t>
            </w:r>
            <w:r w:rsidRPr="00363570">
              <w:rPr>
                <w:rFonts w:ascii="Tahoma" w:hAnsi="Tahoma" w:cs="Tahoma"/>
                <w:color w:val="000000"/>
                <w:sz w:val="21"/>
                <w:szCs w:val="21"/>
              </w:rPr>
              <w:t xml:space="preserve">de </w:t>
            </w:r>
            <w:r w:rsidRPr="00363570">
              <w:rPr>
                <w:rFonts w:ascii="Tahoma" w:hAnsi="Tahoma" w:cs="Tahoma"/>
                <w:sz w:val="21"/>
                <w:szCs w:val="21"/>
                <w:highlight w:val="yellow"/>
              </w:rPr>
              <w:t>20</w:t>
            </w:r>
            <w:r w:rsidR="00A522C5" w:rsidRPr="00363570">
              <w:rPr>
                <w:rFonts w:ascii="Tahoma" w:hAnsi="Tahoma" w:cs="Tahoma"/>
                <w:sz w:val="21"/>
                <w:szCs w:val="21"/>
                <w:highlight w:val="yellow"/>
              </w:rPr>
              <w:t>21</w:t>
            </w:r>
            <w:r w:rsidRPr="00363570">
              <w:rPr>
                <w:rFonts w:ascii="Tahoma" w:hAnsi="Tahoma" w:cs="Tahoma"/>
                <w:color w:val="000000"/>
                <w:sz w:val="21"/>
                <w:szCs w:val="21"/>
              </w:rPr>
              <w:t>, conforme disposto no Anexo I ao presente Termo;</w:t>
            </w:r>
          </w:p>
          <w:p w14:paraId="55C5560D" w14:textId="77777777" w:rsidR="002D64E7" w:rsidRPr="00363570" w:rsidRDefault="002D64E7" w:rsidP="00FF524F">
            <w:pPr>
              <w:widowControl w:val="0"/>
              <w:spacing w:line="300" w:lineRule="exact"/>
              <w:jc w:val="both"/>
              <w:rPr>
                <w:rFonts w:ascii="Tahoma" w:hAnsi="Tahoma" w:cs="Tahoma"/>
                <w:sz w:val="21"/>
                <w:szCs w:val="21"/>
              </w:rPr>
            </w:pPr>
          </w:p>
        </w:tc>
      </w:tr>
      <w:tr w:rsidR="002D64E7" w:rsidRPr="00363570" w14:paraId="1E4DEFB3" w14:textId="77777777" w:rsidTr="00724738">
        <w:tc>
          <w:tcPr>
            <w:tcW w:w="9498" w:type="dxa"/>
          </w:tcPr>
          <w:p w14:paraId="2EF16A10" w14:textId="69445372"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1</w:t>
            </w:r>
            <w:r w:rsidR="00561CF8" w:rsidRPr="00363570">
              <w:rPr>
                <w:rFonts w:ascii="Tahoma" w:hAnsi="Tahoma" w:cs="Tahoma"/>
                <w:sz w:val="21"/>
                <w:szCs w:val="21"/>
              </w:rPr>
              <w:t>7</w:t>
            </w:r>
            <w:r w:rsidRPr="00363570">
              <w:rPr>
                <w:rFonts w:ascii="Tahoma" w:hAnsi="Tahoma" w:cs="Tahoma"/>
                <w:sz w:val="21"/>
                <w:szCs w:val="21"/>
              </w:rPr>
              <w:t>.</w:t>
            </w:r>
            <w:r w:rsidRPr="00363570">
              <w:rPr>
                <w:rFonts w:ascii="Tahoma" w:hAnsi="Tahoma" w:cs="Tahoma"/>
                <w:sz w:val="21"/>
                <w:szCs w:val="21"/>
              </w:rPr>
              <w:tab/>
              <w:t>Local de Emissão: São Paulo – SP;</w:t>
            </w:r>
          </w:p>
          <w:p w14:paraId="57B38DA6" w14:textId="77777777" w:rsidR="002D64E7" w:rsidRPr="00363570" w:rsidRDefault="002D64E7" w:rsidP="00FF524F">
            <w:pPr>
              <w:widowControl w:val="0"/>
              <w:spacing w:line="300" w:lineRule="exact"/>
              <w:jc w:val="both"/>
              <w:rPr>
                <w:rFonts w:ascii="Tahoma" w:hAnsi="Tahoma" w:cs="Tahoma"/>
                <w:sz w:val="21"/>
                <w:szCs w:val="21"/>
              </w:rPr>
            </w:pPr>
          </w:p>
        </w:tc>
      </w:tr>
      <w:tr w:rsidR="002D64E7" w:rsidRPr="00363570" w14:paraId="79050014" w14:textId="77777777" w:rsidTr="00724738">
        <w:tc>
          <w:tcPr>
            <w:tcW w:w="9498" w:type="dxa"/>
          </w:tcPr>
          <w:p w14:paraId="4FE0F44E" w14:textId="6E3C6C2D"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1</w:t>
            </w:r>
            <w:r w:rsidR="00561CF8" w:rsidRPr="00363570">
              <w:rPr>
                <w:rFonts w:ascii="Tahoma" w:hAnsi="Tahoma" w:cs="Tahoma"/>
                <w:sz w:val="21"/>
                <w:szCs w:val="21"/>
              </w:rPr>
              <w:t>8</w:t>
            </w:r>
            <w:r w:rsidRPr="00363570">
              <w:rPr>
                <w:rFonts w:ascii="Tahoma" w:hAnsi="Tahoma" w:cs="Tahoma"/>
                <w:sz w:val="21"/>
                <w:szCs w:val="21"/>
              </w:rPr>
              <w:t>.</w:t>
            </w:r>
            <w:r w:rsidRPr="00363570">
              <w:rPr>
                <w:rFonts w:ascii="Tahoma" w:hAnsi="Tahoma" w:cs="Tahoma"/>
                <w:sz w:val="21"/>
                <w:szCs w:val="21"/>
              </w:rPr>
              <w:tab/>
              <w:t xml:space="preserve">Data de Vencimento Final: </w:t>
            </w:r>
            <w:r w:rsidR="007A6E77" w:rsidRPr="00363570">
              <w:rPr>
                <w:rFonts w:ascii="Tahoma" w:hAnsi="Tahoma" w:cs="Tahoma"/>
                <w:sz w:val="21"/>
                <w:szCs w:val="21"/>
              </w:rPr>
              <w:t>[</w:t>
            </w:r>
            <w:r w:rsidR="007A6E77" w:rsidRPr="00363570">
              <w:rPr>
                <w:rFonts w:ascii="Tahoma" w:hAnsi="Tahoma" w:cs="Tahoma"/>
                <w:sz w:val="21"/>
                <w:szCs w:val="21"/>
                <w:highlight w:val="yellow"/>
              </w:rPr>
              <w:t>=</w:t>
            </w:r>
            <w:r w:rsidR="007A6E77" w:rsidRPr="00363570">
              <w:rPr>
                <w:rFonts w:ascii="Tahoma" w:hAnsi="Tahoma" w:cs="Tahoma"/>
                <w:sz w:val="21"/>
                <w:szCs w:val="21"/>
              </w:rPr>
              <w:t>]</w:t>
            </w:r>
            <w:r w:rsidRPr="00363570">
              <w:rPr>
                <w:rFonts w:ascii="Tahoma" w:hAnsi="Tahoma" w:cs="Tahoma"/>
                <w:sz w:val="21"/>
                <w:szCs w:val="21"/>
              </w:rPr>
              <w:t xml:space="preserve"> de </w:t>
            </w:r>
            <w:r w:rsidR="00A522C5" w:rsidRPr="00363570">
              <w:rPr>
                <w:rFonts w:ascii="Tahoma" w:hAnsi="Tahoma" w:cs="Tahoma"/>
                <w:sz w:val="21"/>
                <w:szCs w:val="21"/>
              </w:rPr>
              <w:t>[</w:t>
            </w:r>
            <w:r w:rsidR="00A522C5" w:rsidRPr="00363570">
              <w:rPr>
                <w:rFonts w:ascii="Tahoma" w:hAnsi="Tahoma" w:cs="Tahoma"/>
                <w:sz w:val="21"/>
                <w:szCs w:val="21"/>
                <w:highlight w:val="yellow"/>
              </w:rPr>
              <w:t>=</w:t>
            </w:r>
            <w:r w:rsidR="00A522C5" w:rsidRPr="00363570">
              <w:rPr>
                <w:rFonts w:ascii="Tahoma" w:hAnsi="Tahoma" w:cs="Tahoma"/>
                <w:sz w:val="21"/>
                <w:szCs w:val="21"/>
              </w:rPr>
              <w:t>]</w:t>
            </w:r>
            <w:r w:rsidRPr="00363570">
              <w:rPr>
                <w:rFonts w:ascii="Tahoma" w:hAnsi="Tahoma" w:cs="Tahoma"/>
                <w:sz w:val="21"/>
                <w:szCs w:val="21"/>
              </w:rPr>
              <w:t xml:space="preserve"> de 20</w:t>
            </w:r>
            <w:r w:rsidR="00A522C5" w:rsidRPr="00363570">
              <w:rPr>
                <w:rFonts w:ascii="Tahoma" w:hAnsi="Tahoma" w:cs="Tahoma"/>
                <w:sz w:val="21"/>
                <w:szCs w:val="21"/>
              </w:rPr>
              <w:t>[</w:t>
            </w:r>
            <w:r w:rsidR="00A522C5" w:rsidRPr="00363570">
              <w:rPr>
                <w:rFonts w:ascii="Tahoma" w:hAnsi="Tahoma" w:cs="Tahoma"/>
                <w:sz w:val="21"/>
                <w:szCs w:val="21"/>
                <w:highlight w:val="yellow"/>
              </w:rPr>
              <w:t>=</w:t>
            </w:r>
            <w:r w:rsidR="00A522C5" w:rsidRPr="00363570">
              <w:rPr>
                <w:rFonts w:ascii="Tahoma" w:hAnsi="Tahoma" w:cs="Tahoma"/>
                <w:sz w:val="21"/>
                <w:szCs w:val="21"/>
              </w:rPr>
              <w:t>]</w:t>
            </w:r>
            <w:r w:rsidRPr="00363570">
              <w:rPr>
                <w:rFonts w:ascii="Tahoma" w:hAnsi="Tahoma" w:cs="Tahoma"/>
                <w:sz w:val="21"/>
                <w:szCs w:val="21"/>
              </w:rPr>
              <w:t>;</w:t>
            </w:r>
          </w:p>
          <w:p w14:paraId="5F7079FE" w14:textId="77777777" w:rsidR="002D64E7" w:rsidRPr="00363570" w:rsidRDefault="002D64E7" w:rsidP="00FF524F">
            <w:pPr>
              <w:widowControl w:val="0"/>
              <w:spacing w:line="300" w:lineRule="exact"/>
              <w:jc w:val="both"/>
              <w:rPr>
                <w:rFonts w:ascii="Tahoma" w:hAnsi="Tahoma" w:cs="Tahoma"/>
                <w:sz w:val="21"/>
                <w:szCs w:val="21"/>
              </w:rPr>
            </w:pPr>
          </w:p>
        </w:tc>
      </w:tr>
      <w:tr w:rsidR="002D64E7" w:rsidRPr="00363570" w14:paraId="4E321E83" w14:textId="77777777" w:rsidTr="00724738">
        <w:tc>
          <w:tcPr>
            <w:tcW w:w="9498" w:type="dxa"/>
          </w:tcPr>
          <w:p w14:paraId="73C96E2A" w14:textId="19C36699"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1</w:t>
            </w:r>
            <w:r w:rsidR="00561CF8" w:rsidRPr="00363570">
              <w:rPr>
                <w:rFonts w:ascii="Tahoma" w:hAnsi="Tahoma" w:cs="Tahoma"/>
                <w:sz w:val="21"/>
                <w:szCs w:val="21"/>
              </w:rPr>
              <w:t>9</w:t>
            </w:r>
            <w:r w:rsidRPr="00363570">
              <w:rPr>
                <w:rFonts w:ascii="Tahoma" w:hAnsi="Tahoma" w:cs="Tahoma"/>
                <w:sz w:val="21"/>
                <w:szCs w:val="21"/>
              </w:rPr>
              <w:t>.</w:t>
            </w:r>
            <w:r w:rsidRPr="00363570">
              <w:rPr>
                <w:rFonts w:ascii="Tahoma" w:hAnsi="Tahoma" w:cs="Tahoma"/>
                <w:sz w:val="21"/>
                <w:szCs w:val="21"/>
              </w:rPr>
              <w:tab/>
              <w:t>Taxa de Amortização: Percentuais estipulados de acordo com a tabela de amortização constante do Anexo I deste Termo;</w:t>
            </w:r>
          </w:p>
          <w:p w14:paraId="6DAAD81F" w14:textId="77777777" w:rsidR="002D64E7" w:rsidRPr="00363570" w:rsidRDefault="002D64E7" w:rsidP="00FF524F">
            <w:pPr>
              <w:widowControl w:val="0"/>
              <w:spacing w:line="300" w:lineRule="exact"/>
              <w:jc w:val="both"/>
              <w:rPr>
                <w:rFonts w:ascii="Tahoma" w:hAnsi="Tahoma" w:cs="Tahoma"/>
                <w:sz w:val="21"/>
                <w:szCs w:val="21"/>
              </w:rPr>
            </w:pPr>
          </w:p>
        </w:tc>
      </w:tr>
      <w:tr w:rsidR="002D64E7" w:rsidRPr="00363570" w14:paraId="13915539" w14:textId="77777777" w:rsidTr="00724738">
        <w:tc>
          <w:tcPr>
            <w:tcW w:w="9498" w:type="dxa"/>
          </w:tcPr>
          <w:p w14:paraId="497F2062" w14:textId="39C6D211" w:rsidR="002D64E7" w:rsidRPr="00363570" w:rsidRDefault="00561CF8" w:rsidP="00FF524F">
            <w:pPr>
              <w:widowControl w:val="0"/>
              <w:spacing w:line="300" w:lineRule="exact"/>
              <w:jc w:val="both"/>
              <w:rPr>
                <w:rFonts w:ascii="Tahoma" w:hAnsi="Tahoma" w:cs="Tahoma"/>
                <w:sz w:val="21"/>
                <w:szCs w:val="21"/>
              </w:rPr>
            </w:pPr>
            <w:r w:rsidRPr="00363570">
              <w:rPr>
                <w:rFonts w:ascii="Tahoma" w:hAnsi="Tahoma" w:cs="Tahoma"/>
                <w:sz w:val="21"/>
                <w:szCs w:val="21"/>
              </w:rPr>
              <w:t>20</w:t>
            </w:r>
            <w:r w:rsidR="002D64E7" w:rsidRPr="00363570">
              <w:rPr>
                <w:rFonts w:ascii="Tahoma" w:hAnsi="Tahoma" w:cs="Tahoma"/>
                <w:sz w:val="21"/>
                <w:szCs w:val="21"/>
              </w:rPr>
              <w:t>.</w:t>
            </w:r>
            <w:r w:rsidR="002D64E7" w:rsidRPr="00363570">
              <w:rPr>
                <w:rFonts w:ascii="Tahoma" w:hAnsi="Tahoma" w:cs="Tahoma"/>
                <w:sz w:val="21"/>
                <w:szCs w:val="21"/>
              </w:rPr>
              <w:tab/>
              <w:t xml:space="preserve">Garantias: Alienação Fiduciária de </w:t>
            </w:r>
            <w:r w:rsidR="00363570" w:rsidRPr="00363570">
              <w:rPr>
                <w:rFonts w:ascii="Tahoma" w:hAnsi="Tahoma" w:cs="Tahoma"/>
                <w:sz w:val="21"/>
                <w:szCs w:val="21"/>
              </w:rPr>
              <w:t>Imóvel, Fundo</w:t>
            </w:r>
            <w:r w:rsidR="00A522C5" w:rsidRPr="00363570">
              <w:rPr>
                <w:rFonts w:ascii="Tahoma" w:hAnsi="Tahoma" w:cs="Tahoma"/>
                <w:sz w:val="21"/>
                <w:szCs w:val="21"/>
              </w:rPr>
              <w:t xml:space="preserve"> de Reserva</w:t>
            </w:r>
            <w:r w:rsidR="007E6C9C">
              <w:rPr>
                <w:rFonts w:ascii="Tahoma" w:hAnsi="Tahoma" w:cs="Tahoma"/>
                <w:sz w:val="21"/>
                <w:szCs w:val="21"/>
              </w:rPr>
              <w:t>, Fiança</w:t>
            </w:r>
            <w:r w:rsidR="00A522C5" w:rsidRPr="00363570">
              <w:rPr>
                <w:rFonts w:ascii="Tahoma" w:hAnsi="Tahoma" w:cs="Tahoma"/>
                <w:sz w:val="21"/>
                <w:szCs w:val="21"/>
              </w:rPr>
              <w:t xml:space="preserve"> e Coobrigação do Cedente</w:t>
            </w:r>
            <w:r w:rsidR="002D64E7" w:rsidRPr="00363570">
              <w:rPr>
                <w:rFonts w:ascii="Tahoma" w:hAnsi="Tahoma" w:cs="Tahoma"/>
                <w:sz w:val="21"/>
                <w:szCs w:val="21"/>
              </w:rPr>
              <w:t xml:space="preserve">; </w:t>
            </w:r>
          </w:p>
          <w:p w14:paraId="7DB493A6" w14:textId="77777777" w:rsidR="002D64E7" w:rsidRPr="00363570" w:rsidRDefault="002D64E7" w:rsidP="00FF524F">
            <w:pPr>
              <w:widowControl w:val="0"/>
              <w:spacing w:line="300" w:lineRule="exact"/>
              <w:jc w:val="both"/>
              <w:rPr>
                <w:rFonts w:ascii="Tahoma" w:hAnsi="Tahoma" w:cs="Tahoma"/>
                <w:sz w:val="21"/>
                <w:szCs w:val="21"/>
              </w:rPr>
            </w:pPr>
          </w:p>
        </w:tc>
      </w:tr>
      <w:tr w:rsidR="002D64E7" w:rsidRPr="00363570" w14:paraId="328792C3" w14:textId="77777777" w:rsidTr="00724738">
        <w:tc>
          <w:tcPr>
            <w:tcW w:w="9498" w:type="dxa"/>
          </w:tcPr>
          <w:p w14:paraId="161622FA" w14:textId="2371AE53"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lastRenderedPageBreak/>
              <w:t>2</w:t>
            </w:r>
            <w:r w:rsidR="00561CF8" w:rsidRPr="00363570">
              <w:rPr>
                <w:rFonts w:ascii="Tahoma" w:hAnsi="Tahoma" w:cs="Tahoma"/>
                <w:sz w:val="21"/>
                <w:szCs w:val="21"/>
              </w:rPr>
              <w:t>1</w:t>
            </w:r>
            <w:r w:rsidRPr="00363570">
              <w:rPr>
                <w:rFonts w:ascii="Tahoma" w:hAnsi="Tahoma" w:cs="Tahoma"/>
                <w:sz w:val="21"/>
                <w:szCs w:val="21"/>
              </w:rPr>
              <w:t>.</w:t>
            </w:r>
            <w:r w:rsidRPr="00363570">
              <w:rPr>
                <w:rFonts w:ascii="Tahoma" w:hAnsi="Tahoma" w:cs="Tahoma"/>
                <w:sz w:val="21"/>
                <w:szCs w:val="21"/>
              </w:rPr>
              <w:tab/>
              <w:t>Garantia flutuante: Não há;</w:t>
            </w:r>
          </w:p>
          <w:p w14:paraId="78215A06" w14:textId="77777777" w:rsidR="002D64E7" w:rsidRPr="00363570" w:rsidRDefault="002D64E7" w:rsidP="00FF524F">
            <w:pPr>
              <w:widowControl w:val="0"/>
              <w:spacing w:line="300" w:lineRule="exact"/>
              <w:jc w:val="both"/>
              <w:rPr>
                <w:rFonts w:ascii="Tahoma" w:hAnsi="Tahoma" w:cs="Tahoma"/>
                <w:sz w:val="21"/>
                <w:szCs w:val="21"/>
              </w:rPr>
            </w:pPr>
          </w:p>
        </w:tc>
      </w:tr>
      <w:tr w:rsidR="002D64E7" w:rsidRPr="00363570" w14:paraId="6B780C07" w14:textId="77777777" w:rsidTr="00724738">
        <w:tc>
          <w:tcPr>
            <w:tcW w:w="9498" w:type="dxa"/>
          </w:tcPr>
          <w:p w14:paraId="777265BF" w14:textId="4588E09F"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2</w:t>
            </w:r>
            <w:r w:rsidR="00561CF8" w:rsidRPr="00363570">
              <w:rPr>
                <w:rFonts w:ascii="Tahoma" w:hAnsi="Tahoma" w:cs="Tahoma"/>
                <w:sz w:val="21"/>
                <w:szCs w:val="21"/>
              </w:rPr>
              <w:t>2</w:t>
            </w:r>
            <w:r w:rsidRPr="00363570">
              <w:rPr>
                <w:rFonts w:ascii="Tahoma" w:hAnsi="Tahoma" w:cs="Tahoma"/>
                <w:sz w:val="21"/>
                <w:szCs w:val="21"/>
              </w:rPr>
              <w:t>.</w:t>
            </w:r>
            <w:r w:rsidRPr="00363570">
              <w:rPr>
                <w:rFonts w:ascii="Tahoma" w:hAnsi="Tahoma" w:cs="Tahoma"/>
                <w:sz w:val="21"/>
                <w:szCs w:val="21"/>
              </w:rPr>
              <w:tab/>
              <w:t>Coobrigação da Emissora: Não há; e</w:t>
            </w:r>
          </w:p>
          <w:p w14:paraId="7B4A464E" w14:textId="77777777" w:rsidR="002D64E7" w:rsidRPr="00363570" w:rsidRDefault="002D64E7" w:rsidP="00FF524F">
            <w:pPr>
              <w:widowControl w:val="0"/>
              <w:spacing w:line="300" w:lineRule="exact"/>
              <w:jc w:val="both"/>
              <w:rPr>
                <w:rFonts w:ascii="Tahoma" w:hAnsi="Tahoma" w:cs="Tahoma"/>
                <w:sz w:val="21"/>
                <w:szCs w:val="21"/>
              </w:rPr>
            </w:pPr>
          </w:p>
        </w:tc>
      </w:tr>
      <w:tr w:rsidR="002D64E7" w:rsidRPr="00363570" w14:paraId="4108410E" w14:textId="77777777" w:rsidTr="00724738">
        <w:tc>
          <w:tcPr>
            <w:tcW w:w="9498" w:type="dxa"/>
          </w:tcPr>
          <w:p w14:paraId="3C812229" w14:textId="2EDA202C" w:rsidR="002D64E7" w:rsidRPr="00363570" w:rsidRDefault="002D64E7" w:rsidP="00FF524F">
            <w:pPr>
              <w:widowControl w:val="0"/>
              <w:spacing w:line="300" w:lineRule="exact"/>
              <w:jc w:val="both"/>
              <w:rPr>
                <w:rFonts w:ascii="Tahoma" w:hAnsi="Tahoma" w:cs="Tahoma"/>
                <w:sz w:val="21"/>
                <w:szCs w:val="21"/>
              </w:rPr>
            </w:pPr>
            <w:r w:rsidRPr="00363570">
              <w:rPr>
                <w:rFonts w:ascii="Tahoma" w:hAnsi="Tahoma" w:cs="Tahoma"/>
                <w:sz w:val="21"/>
                <w:szCs w:val="21"/>
              </w:rPr>
              <w:t>2</w:t>
            </w:r>
            <w:r w:rsidR="00561CF8" w:rsidRPr="00363570">
              <w:rPr>
                <w:rFonts w:ascii="Tahoma" w:hAnsi="Tahoma" w:cs="Tahoma"/>
                <w:sz w:val="21"/>
                <w:szCs w:val="21"/>
              </w:rPr>
              <w:t>3</w:t>
            </w:r>
            <w:r w:rsidRPr="00363570">
              <w:rPr>
                <w:rFonts w:ascii="Tahoma" w:hAnsi="Tahoma" w:cs="Tahoma"/>
                <w:sz w:val="21"/>
                <w:szCs w:val="21"/>
              </w:rPr>
              <w:t>.</w:t>
            </w:r>
            <w:r w:rsidRPr="00363570">
              <w:rPr>
                <w:rFonts w:ascii="Tahoma" w:hAnsi="Tahoma" w:cs="Tahoma"/>
                <w:sz w:val="21"/>
                <w:szCs w:val="21"/>
              </w:rPr>
              <w:tab/>
              <w:t>Classificação de risco: Não há.</w:t>
            </w:r>
          </w:p>
        </w:tc>
      </w:tr>
      <w:bookmarkEnd w:id="33"/>
    </w:tbl>
    <w:p w14:paraId="06A092B4" w14:textId="5928AE53" w:rsidR="00576ED5" w:rsidRPr="00363570" w:rsidRDefault="00576ED5" w:rsidP="00FF524F">
      <w:pPr>
        <w:pStyle w:val="BodyText21"/>
        <w:widowControl w:val="0"/>
        <w:suppressAutoHyphens/>
        <w:spacing w:line="300" w:lineRule="exact"/>
        <w:rPr>
          <w:rFonts w:ascii="Tahoma" w:hAnsi="Tahoma" w:cs="Tahoma"/>
          <w:color w:val="000000"/>
          <w:sz w:val="21"/>
          <w:szCs w:val="21"/>
        </w:rPr>
      </w:pPr>
    </w:p>
    <w:p w14:paraId="100CBB34" w14:textId="2BEAF39E" w:rsidR="008A2160" w:rsidRPr="00363570" w:rsidRDefault="0031173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4.2.</w:t>
      </w:r>
      <w:r w:rsidRPr="00363570">
        <w:rPr>
          <w:rFonts w:ascii="Tahoma" w:hAnsi="Tahoma" w:cs="Tahoma"/>
          <w:color w:val="000000"/>
          <w:sz w:val="21"/>
          <w:szCs w:val="21"/>
        </w:rPr>
        <w:tab/>
      </w:r>
      <w:r w:rsidR="00B364A4" w:rsidRPr="00363570">
        <w:rPr>
          <w:rStyle w:val="DeltaViewInsertion"/>
          <w:rFonts w:ascii="Tahoma" w:hAnsi="Tahoma" w:cs="Tahoma"/>
          <w:color w:val="auto"/>
          <w:sz w:val="21"/>
          <w:szCs w:val="21"/>
          <w:u w:val="single"/>
        </w:rPr>
        <w:t>Distribuição</w:t>
      </w:r>
      <w:r w:rsidR="003A2133" w:rsidRPr="00363570">
        <w:rPr>
          <w:rStyle w:val="DeltaViewInsertion"/>
          <w:rFonts w:ascii="Tahoma" w:hAnsi="Tahoma" w:cs="Tahoma"/>
          <w:color w:val="auto"/>
          <w:sz w:val="21"/>
          <w:szCs w:val="21"/>
          <w:u w:val="single"/>
        </w:rPr>
        <w:t xml:space="preserve"> e</w:t>
      </w:r>
      <w:r w:rsidR="00B364A4" w:rsidRPr="00363570">
        <w:rPr>
          <w:rStyle w:val="DeltaViewInsertion"/>
          <w:rFonts w:ascii="Tahoma" w:hAnsi="Tahoma" w:cs="Tahoma"/>
          <w:color w:val="auto"/>
          <w:sz w:val="21"/>
          <w:szCs w:val="21"/>
          <w:u w:val="single"/>
        </w:rPr>
        <w:t xml:space="preserve"> </w:t>
      </w:r>
      <w:r w:rsidR="00B364A4" w:rsidRPr="00363570">
        <w:rPr>
          <w:rFonts w:ascii="Tahoma" w:hAnsi="Tahoma" w:cs="Tahoma"/>
          <w:sz w:val="21"/>
          <w:szCs w:val="21"/>
          <w:u w:val="single"/>
        </w:rPr>
        <w:t>Negociação</w:t>
      </w:r>
      <w:r w:rsidRPr="00363570">
        <w:rPr>
          <w:rFonts w:ascii="Tahoma" w:hAnsi="Tahoma" w:cs="Tahoma"/>
          <w:color w:val="000000"/>
          <w:sz w:val="21"/>
          <w:szCs w:val="21"/>
        </w:rPr>
        <w:t>: Os CRI desta Emissão serão depositados para distribuição no mercado primário</w:t>
      </w:r>
      <w:r w:rsidR="00B364A4" w:rsidRPr="00363570">
        <w:rPr>
          <w:rFonts w:ascii="Tahoma" w:hAnsi="Tahoma" w:cs="Tahoma"/>
          <w:color w:val="000000"/>
          <w:sz w:val="21"/>
          <w:szCs w:val="21"/>
        </w:rPr>
        <w:t xml:space="preserve"> por meio do </w:t>
      </w:r>
      <w:r w:rsidR="00B364A4" w:rsidRPr="00363570">
        <w:rPr>
          <w:rFonts w:ascii="Tahoma" w:hAnsi="Tahoma" w:cs="Tahoma"/>
          <w:sz w:val="21"/>
          <w:szCs w:val="21"/>
        </w:rPr>
        <w:t xml:space="preserve">MDA, administrado </w:t>
      </w:r>
      <w:r w:rsidR="003A2133" w:rsidRPr="00363570">
        <w:rPr>
          <w:rFonts w:ascii="Tahoma" w:hAnsi="Tahoma" w:cs="Tahoma"/>
          <w:sz w:val="21"/>
          <w:szCs w:val="21"/>
        </w:rPr>
        <w:t xml:space="preserve">e operacionalizado </w:t>
      </w:r>
      <w:r w:rsidR="00B364A4" w:rsidRPr="00363570">
        <w:rPr>
          <w:rFonts w:ascii="Tahoma" w:hAnsi="Tahoma" w:cs="Tahoma"/>
          <w:sz w:val="21"/>
          <w:szCs w:val="21"/>
        </w:rPr>
        <w:t xml:space="preserve">pela </w:t>
      </w:r>
      <w:r w:rsidR="00F93730" w:rsidRPr="00363570">
        <w:rPr>
          <w:rFonts w:ascii="Tahoma" w:hAnsi="Tahoma" w:cs="Tahoma"/>
          <w:sz w:val="21"/>
          <w:szCs w:val="21"/>
        </w:rPr>
        <w:t xml:space="preserve">B3 (Segmento </w:t>
      </w:r>
      <w:r w:rsidR="00A77AA2" w:rsidRPr="00363570">
        <w:rPr>
          <w:rFonts w:ascii="Tahoma" w:hAnsi="Tahoma" w:cs="Tahoma"/>
          <w:sz w:val="21"/>
          <w:szCs w:val="21"/>
        </w:rPr>
        <w:t xml:space="preserve">CETIP </w:t>
      </w:r>
      <w:r w:rsidR="00F93730" w:rsidRPr="00363570">
        <w:rPr>
          <w:rFonts w:ascii="Tahoma" w:hAnsi="Tahoma" w:cs="Tahoma"/>
          <w:sz w:val="21"/>
          <w:szCs w:val="21"/>
        </w:rPr>
        <w:t>UTVM)</w:t>
      </w:r>
      <w:r w:rsidR="00B364A4" w:rsidRPr="00363570">
        <w:rPr>
          <w:rFonts w:ascii="Tahoma" w:hAnsi="Tahoma" w:cs="Tahoma"/>
          <w:sz w:val="21"/>
          <w:szCs w:val="21"/>
        </w:rPr>
        <w:t xml:space="preserve">, sendo a </w:t>
      </w:r>
      <w:r w:rsidR="003A2133" w:rsidRPr="00363570">
        <w:rPr>
          <w:rFonts w:ascii="Tahoma" w:hAnsi="Tahoma" w:cs="Tahoma"/>
          <w:sz w:val="21"/>
          <w:szCs w:val="21"/>
        </w:rPr>
        <w:t xml:space="preserve">distribuição liquidada financeiramente </w:t>
      </w:r>
      <w:r w:rsidR="00F93730" w:rsidRPr="00363570">
        <w:rPr>
          <w:rFonts w:ascii="Tahoma" w:hAnsi="Tahoma" w:cs="Tahoma"/>
          <w:sz w:val="21"/>
          <w:szCs w:val="21"/>
        </w:rPr>
        <w:t xml:space="preserve">por meio </w:t>
      </w:r>
      <w:r w:rsidR="00B364A4" w:rsidRPr="00363570">
        <w:rPr>
          <w:rFonts w:ascii="Tahoma" w:hAnsi="Tahoma" w:cs="Tahoma"/>
          <w:sz w:val="21"/>
          <w:szCs w:val="21"/>
        </w:rPr>
        <w:t>da</w:t>
      </w:r>
      <w:r w:rsidR="00F93730" w:rsidRPr="00363570">
        <w:rPr>
          <w:rFonts w:ascii="Tahoma" w:hAnsi="Tahoma" w:cs="Tahoma"/>
          <w:sz w:val="21"/>
          <w:szCs w:val="21"/>
        </w:rPr>
        <w:t xml:space="preserve"> B3 (Segmento </w:t>
      </w:r>
      <w:r w:rsidR="00A77AA2" w:rsidRPr="00363570">
        <w:rPr>
          <w:rFonts w:ascii="Tahoma" w:hAnsi="Tahoma" w:cs="Tahoma"/>
          <w:sz w:val="21"/>
          <w:szCs w:val="21"/>
        </w:rPr>
        <w:t xml:space="preserve">CETIP </w:t>
      </w:r>
      <w:r w:rsidR="00F93730" w:rsidRPr="00363570">
        <w:rPr>
          <w:rFonts w:ascii="Tahoma" w:hAnsi="Tahoma" w:cs="Tahoma"/>
          <w:sz w:val="21"/>
          <w:szCs w:val="21"/>
        </w:rPr>
        <w:t>UTVM)</w:t>
      </w:r>
      <w:r w:rsidR="00B364A4" w:rsidRPr="00363570">
        <w:rPr>
          <w:rFonts w:ascii="Tahoma" w:hAnsi="Tahoma" w:cs="Tahoma"/>
          <w:sz w:val="21"/>
          <w:szCs w:val="21"/>
        </w:rPr>
        <w:t>,</w:t>
      </w:r>
      <w:r w:rsidRPr="00363570">
        <w:rPr>
          <w:rFonts w:ascii="Tahoma" w:hAnsi="Tahoma" w:cs="Tahoma"/>
          <w:color w:val="000000"/>
          <w:sz w:val="21"/>
          <w:szCs w:val="21"/>
        </w:rPr>
        <w:t xml:space="preserve"> e para negociação no mercado secundário, </w:t>
      </w:r>
      <w:r w:rsidR="00B364A4" w:rsidRPr="00363570">
        <w:rPr>
          <w:rFonts w:ascii="Tahoma" w:hAnsi="Tahoma" w:cs="Tahoma"/>
          <w:sz w:val="21"/>
          <w:szCs w:val="21"/>
        </w:rPr>
        <w:t xml:space="preserve">por meio do CETIP21, administrado e operacionalizado pela </w:t>
      </w:r>
      <w:r w:rsidR="00F93730" w:rsidRPr="00363570">
        <w:rPr>
          <w:rFonts w:ascii="Tahoma" w:hAnsi="Tahoma" w:cs="Tahoma"/>
          <w:sz w:val="21"/>
          <w:szCs w:val="21"/>
        </w:rPr>
        <w:t xml:space="preserve">B3 (Segmento </w:t>
      </w:r>
      <w:r w:rsidR="00A77AA2" w:rsidRPr="00363570">
        <w:rPr>
          <w:rFonts w:ascii="Tahoma" w:hAnsi="Tahoma" w:cs="Tahoma"/>
          <w:sz w:val="21"/>
          <w:szCs w:val="21"/>
        </w:rPr>
        <w:t xml:space="preserve">CETIP </w:t>
      </w:r>
      <w:r w:rsidR="00F93730" w:rsidRPr="00363570">
        <w:rPr>
          <w:rFonts w:ascii="Tahoma" w:hAnsi="Tahoma" w:cs="Tahoma"/>
          <w:sz w:val="21"/>
          <w:szCs w:val="21"/>
        </w:rPr>
        <w:t>UTVM)</w:t>
      </w:r>
      <w:r w:rsidR="00B364A4" w:rsidRPr="00363570">
        <w:rPr>
          <w:rFonts w:ascii="Tahoma" w:hAnsi="Tahoma" w:cs="Tahoma"/>
          <w:sz w:val="21"/>
          <w:szCs w:val="21"/>
        </w:rPr>
        <w:t>,</w:t>
      </w:r>
      <w:r w:rsidR="00B364A4" w:rsidRPr="00363570">
        <w:rPr>
          <w:rFonts w:ascii="Tahoma" w:hAnsi="Tahoma" w:cs="Tahoma"/>
          <w:color w:val="000000"/>
          <w:sz w:val="21"/>
          <w:szCs w:val="21"/>
        </w:rPr>
        <w:t xml:space="preserve"> </w:t>
      </w:r>
      <w:r w:rsidR="00B364A4" w:rsidRPr="00363570">
        <w:rPr>
          <w:rFonts w:ascii="Tahoma" w:hAnsi="Tahoma" w:cs="Tahoma"/>
          <w:sz w:val="21"/>
          <w:szCs w:val="21"/>
        </w:rPr>
        <w:t>sendo a</w:t>
      </w:r>
      <w:r w:rsidR="003A2133" w:rsidRPr="00363570">
        <w:rPr>
          <w:rFonts w:ascii="Tahoma" w:hAnsi="Tahoma" w:cs="Tahoma"/>
          <w:sz w:val="21"/>
          <w:szCs w:val="21"/>
        </w:rPr>
        <w:t xml:space="preserve">s negociações liquidadas financeiramente e os CRI custodiados eletronicamente </w:t>
      </w:r>
      <w:r w:rsidR="00B364A4" w:rsidRPr="00363570">
        <w:rPr>
          <w:rFonts w:ascii="Tahoma" w:hAnsi="Tahoma" w:cs="Tahoma"/>
          <w:sz w:val="21"/>
          <w:szCs w:val="21"/>
        </w:rPr>
        <w:t xml:space="preserve">através da </w:t>
      </w:r>
      <w:r w:rsidR="00F93730" w:rsidRPr="00363570">
        <w:rPr>
          <w:rFonts w:ascii="Tahoma" w:hAnsi="Tahoma" w:cs="Tahoma"/>
          <w:sz w:val="21"/>
          <w:szCs w:val="21"/>
        </w:rPr>
        <w:t xml:space="preserve">B3 (Segmento </w:t>
      </w:r>
      <w:r w:rsidR="00A77AA2" w:rsidRPr="00363570">
        <w:rPr>
          <w:rFonts w:ascii="Tahoma" w:hAnsi="Tahoma" w:cs="Tahoma"/>
          <w:sz w:val="21"/>
          <w:szCs w:val="21"/>
        </w:rPr>
        <w:t xml:space="preserve">CETIP </w:t>
      </w:r>
      <w:r w:rsidR="00F93730" w:rsidRPr="00363570">
        <w:rPr>
          <w:rFonts w:ascii="Tahoma" w:hAnsi="Tahoma" w:cs="Tahoma"/>
          <w:sz w:val="21"/>
          <w:szCs w:val="21"/>
        </w:rPr>
        <w:t>UTVM)</w:t>
      </w:r>
      <w:r w:rsidRPr="00363570">
        <w:rPr>
          <w:rFonts w:ascii="Tahoma" w:hAnsi="Tahoma" w:cs="Tahoma"/>
          <w:color w:val="000000"/>
          <w:sz w:val="21"/>
          <w:szCs w:val="21"/>
        </w:rPr>
        <w:t xml:space="preserve">. </w:t>
      </w:r>
    </w:p>
    <w:p w14:paraId="53767396" w14:textId="77777777" w:rsidR="0031173B" w:rsidRPr="00363570" w:rsidRDefault="0031173B" w:rsidP="00FF524F">
      <w:pPr>
        <w:widowControl w:val="0"/>
        <w:suppressAutoHyphens/>
        <w:spacing w:line="300" w:lineRule="exact"/>
        <w:jc w:val="both"/>
        <w:rPr>
          <w:rFonts w:ascii="Tahoma" w:hAnsi="Tahoma" w:cs="Tahoma"/>
          <w:color w:val="000000"/>
          <w:sz w:val="21"/>
          <w:szCs w:val="21"/>
        </w:rPr>
      </w:pPr>
    </w:p>
    <w:p w14:paraId="023D1617" w14:textId="40A72108" w:rsidR="00B36BCE" w:rsidRPr="00363570" w:rsidRDefault="0031173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4.3.</w:t>
      </w:r>
      <w:r w:rsidRPr="00363570">
        <w:rPr>
          <w:rFonts w:ascii="Tahoma" w:hAnsi="Tahoma" w:cs="Tahoma"/>
          <w:color w:val="000000"/>
          <w:sz w:val="21"/>
          <w:szCs w:val="21"/>
        </w:rPr>
        <w:tab/>
      </w:r>
      <w:r w:rsidRPr="00363570">
        <w:rPr>
          <w:rFonts w:ascii="Tahoma" w:hAnsi="Tahoma" w:cs="Tahoma"/>
          <w:color w:val="000000"/>
          <w:sz w:val="21"/>
          <w:szCs w:val="21"/>
          <w:u w:val="single"/>
        </w:rPr>
        <w:t>Forma</w:t>
      </w:r>
      <w:r w:rsidRPr="00363570">
        <w:rPr>
          <w:rFonts w:ascii="Tahoma" w:hAnsi="Tahoma" w:cs="Tahoma"/>
          <w:color w:val="000000"/>
          <w:sz w:val="21"/>
          <w:szCs w:val="21"/>
        </w:rPr>
        <w:t xml:space="preserve">: Os CRI serão emitidos na forma nominativa e escritural. Neste sentido, para todos os fins de direito, a titularidade dos CRI será comprovada pelo extrato em nome de cada titular e emitido pela </w:t>
      </w:r>
      <w:r w:rsidR="00F93730" w:rsidRPr="00363570">
        <w:rPr>
          <w:rFonts w:ascii="Tahoma" w:hAnsi="Tahoma" w:cs="Tahoma"/>
          <w:sz w:val="21"/>
          <w:szCs w:val="21"/>
        </w:rPr>
        <w:t xml:space="preserve">B3 (Segmento </w:t>
      </w:r>
      <w:r w:rsidR="00A77AA2" w:rsidRPr="00363570">
        <w:rPr>
          <w:rFonts w:ascii="Tahoma" w:hAnsi="Tahoma" w:cs="Tahoma"/>
          <w:sz w:val="21"/>
          <w:szCs w:val="21"/>
        </w:rPr>
        <w:t xml:space="preserve">CETIP </w:t>
      </w:r>
      <w:r w:rsidR="00F93730" w:rsidRPr="00363570">
        <w:rPr>
          <w:rFonts w:ascii="Tahoma" w:hAnsi="Tahoma" w:cs="Tahoma"/>
          <w:sz w:val="21"/>
          <w:szCs w:val="21"/>
        </w:rPr>
        <w:t>UTVM)</w:t>
      </w:r>
      <w:r w:rsidRPr="00363570">
        <w:rPr>
          <w:rFonts w:ascii="Tahoma" w:hAnsi="Tahoma" w:cs="Tahoma"/>
          <w:color w:val="000000"/>
          <w:sz w:val="21"/>
          <w:szCs w:val="21"/>
        </w:rPr>
        <w:t xml:space="preserve">, quando os CRI estiverem custodiados </w:t>
      </w:r>
      <w:r w:rsidR="003A2133" w:rsidRPr="00363570">
        <w:rPr>
          <w:rFonts w:ascii="Tahoma" w:hAnsi="Tahoma" w:cs="Tahoma"/>
          <w:color w:val="000000"/>
          <w:sz w:val="21"/>
          <w:szCs w:val="21"/>
        </w:rPr>
        <w:t xml:space="preserve">eletronicamente </w:t>
      </w:r>
      <w:r w:rsidRPr="00363570">
        <w:rPr>
          <w:rFonts w:ascii="Tahoma" w:hAnsi="Tahoma" w:cs="Tahoma"/>
          <w:color w:val="000000"/>
          <w:sz w:val="21"/>
          <w:szCs w:val="21"/>
        </w:rPr>
        <w:t xml:space="preserve">na </w:t>
      </w:r>
      <w:r w:rsidR="00F93730" w:rsidRPr="00363570">
        <w:rPr>
          <w:rFonts w:ascii="Tahoma" w:hAnsi="Tahoma" w:cs="Tahoma"/>
          <w:sz w:val="21"/>
          <w:szCs w:val="21"/>
        </w:rPr>
        <w:t xml:space="preserve">B3 (Segmento </w:t>
      </w:r>
      <w:r w:rsidR="00A77AA2" w:rsidRPr="00363570">
        <w:rPr>
          <w:rFonts w:ascii="Tahoma" w:hAnsi="Tahoma" w:cs="Tahoma"/>
          <w:sz w:val="21"/>
          <w:szCs w:val="21"/>
        </w:rPr>
        <w:t xml:space="preserve">CETIP </w:t>
      </w:r>
      <w:r w:rsidR="00F93730" w:rsidRPr="00363570">
        <w:rPr>
          <w:rFonts w:ascii="Tahoma" w:hAnsi="Tahoma" w:cs="Tahoma"/>
          <w:sz w:val="21"/>
          <w:szCs w:val="21"/>
        </w:rPr>
        <w:t>UTVM)</w:t>
      </w:r>
      <w:r w:rsidR="00167462" w:rsidRPr="00363570">
        <w:rPr>
          <w:rFonts w:ascii="Tahoma" w:hAnsi="Tahoma" w:cs="Tahoma"/>
          <w:sz w:val="21"/>
          <w:szCs w:val="21"/>
        </w:rPr>
        <w:t xml:space="preserve"> </w:t>
      </w:r>
      <w:r w:rsidRPr="00363570">
        <w:rPr>
          <w:rFonts w:ascii="Tahoma" w:hAnsi="Tahoma" w:cs="Tahoma"/>
          <w:color w:val="000000"/>
          <w:sz w:val="21"/>
          <w:szCs w:val="21"/>
        </w:rPr>
        <w:t xml:space="preserve">e, adicionalmente, os extratos emitidos pelo Escriturador com base nas informações prestadas pela </w:t>
      </w:r>
      <w:r w:rsidR="00F93730" w:rsidRPr="00363570">
        <w:rPr>
          <w:rFonts w:ascii="Tahoma" w:hAnsi="Tahoma" w:cs="Tahoma"/>
          <w:sz w:val="21"/>
          <w:szCs w:val="21"/>
        </w:rPr>
        <w:t xml:space="preserve">B3 (Segmento </w:t>
      </w:r>
      <w:r w:rsidR="00A77AA2" w:rsidRPr="00363570">
        <w:rPr>
          <w:rFonts w:ascii="Tahoma" w:hAnsi="Tahoma" w:cs="Tahoma"/>
          <w:sz w:val="21"/>
          <w:szCs w:val="21"/>
        </w:rPr>
        <w:t xml:space="preserve">CETIP </w:t>
      </w:r>
      <w:r w:rsidR="00F93730" w:rsidRPr="00363570">
        <w:rPr>
          <w:rFonts w:ascii="Tahoma" w:hAnsi="Tahoma" w:cs="Tahoma"/>
          <w:sz w:val="21"/>
          <w:szCs w:val="21"/>
        </w:rPr>
        <w:t>UTVM)</w:t>
      </w:r>
      <w:r w:rsidRPr="00363570">
        <w:rPr>
          <w:rFonts w:ascii="Tahoma" w:hAnsi="Tahoma" w:cs="Tahoma"/>
          <w:color w:val="000000"/>
          <w:sz w:val="21"/>
          <w:szCs w:val="21"/>
        </w:rPr>
        <w:t>.</w:t>
      </w:r>
    </w:p>
    <w:p w14:paraId="7C85269A" w14:textId="77777777" w:rsidR="0031173B" w:rsidRPr="00363570" w:rsidRDefault="0031173B" w:rsidP="00FF524F">
      <w:pPr>
        <w:widowControl w:val="0"/>
        <w:suppressAutoHyphens/>
        <w:spacing w:line="300" w:lineRule="exact"/>
        <w:jc w:val="both"/>
        <w:rPr>
          <w:rFonts w:ascii="Tahoma" w:hAnsi="Tahoma" w:cs="Tahoma"/>
          <w:color w:val="000000"/>
          <w:sz w:val="21"/>
          <w:szCs w:val="21"/>
        </w:rPr>
      </w:pPr>
    </w:p>
    <w:p w14:paraId="1B26CF45" w14:textId="77777777" w:rsidR="002929EF" w:rsidRPr="00363570" w:rsidRDefault="002929EF" w:rsidP="00FF524F">
      <w:pPr>
        <w:widowControl w:val="0"/>
        <w:suppressAutoHyphens/>
        <w:spacing w:line="300" w:lineRule="exact"/>
        <w:jc w:val="both"/>
        <w:rPr>
          <w:rFonts w:ascii="Tahoma" w:hAnsi="Tahoma" w:cs="Tahoma"/>
          <w:sz w:val="21"/>
          <w:szCs w:val="21"/>
        </w:rPr>
      </w:pPr>
      <w:r w:rsidRPr="00363570">
        <w:rPr>
          <w:rFonts w:ascii="Tahoma" w:hAnsi="Tahoma" w:cs="Tahoma"/>
          <w:b/>
          <w:bCs/>
          <w:color w:val="000000"/>
          <w:sz w:val="21"/>
          <w:szCs w:val="21"/>
        </w:rPr>
        <w:t>4.4.</w:t>
      </w:r>
      <w:r w:rsidRPr="00363570">
        <w:rPr>
          <w:rFonts w:ascii="Tahoma" w:hAnsi="Tahoma" w:cs="Tahoma"/>
          <w:color w:val="000000"/>
          <w:sz w:val="21"/>
          <w:szCs w:val="21"/>
        </w:rPr>
        <w:tab/>
      </w:r>
      <w:r w:rsidRPr="00363570">
        <w:rPr>
          <w:rFonts w:ascii="Tahoma" w:hAnsi="Tahoma" w:cs="Tahoma"/>
          <w:color w:val="000000"/>
          <w:sz w:val="21"/>
          <w:szCs w:val="21"/>
          <w:u w:val="single"/>
        </w:rPr>
        <w:t>Prorrogação de prazos</w:t>
      </w:r>
      <w:r w:rsidRPr="00363570">
        <w:rPr>
          <w:rFonts w:ascii="Tahoma" w:hAnsi="Tahoma" w:cs="Tahoma"/>
          <w:color w:val="000000"/>
          <w:sz w:val="21"/>
          <w:szCs w:val="21"/>
        </w:rPr>
        <w:t xml:space="preserve">: </w:t>
      </w:r>
      <w:r w:rsidRPr="00363570">
        <w:rPr>
          <w:rFonts w:ascii="Tahoma" w:hAnsi="Tahoma" w:cs="Tahoma"/>
          <w:sz w:val="21"/>
          <w:szCs w:val="21"/>
        </w:rPr>
        <w:t>Considerar-se-ão prorrogados, até o próximo Dia Útil, os prazos referentes ao cumprimento de qualquer obrigação pecuniária ou não pecuniária, pelas Partes, se o vencimento não coincidir com um Dia Útil.</w:t>
      </w:r>
    </w:p>
    <w:p w14:paraId="6E7BD97F" w14:textId="77777777" w:rsidR="00C14B11" w:rsidRPr="00363570" w:rsidRDefault="00C14B11" w:rsidP="00FF524F">
      <w:pPr>
        <w:widowControl w:val="0"/>
        <w:suppressAutoHyphens/>
        <w:spacing w:line="300" w:lineRule="exact"/>
        <w:jc w:val="both"/>
        <w:rPr>
          <w:rFonts w:ascii="Tahoma" w:hAnsi="Tahoma" w:cs="Tahoma"/>
          <w:sz w:val="21"/>
          <w:szCs w:val="21"/>
        </w:rPr>
      </w:pPr>
    </w:p>
    <w:p w14:paraId="2053C13E" w14:textId="6CEE45B5" w:rsidR="00C14B11" w:rsidRPr="00363570" w:rsidRDefault="00C14B11" w:rsidP="00FF524F">
      <w:pPr>
        <w:widowControl w:val="0"/>
        <w:suppressAutoHyphens/>
        <w:spacing w:line="300" w:lineRule="exact"/>
        <w:ind w:left="705"/>
        <w:jc w:val="both"/>
        <w:rPr>
          <w:rFonts w:ascii="Tahoma" w:hAnsi="Tahoma" w:cs="Tahoma"/>
          <w:color w:val="000000"/>
          <w:sz w:val="21"/>
          <w:szCs w:val="21"/>
        </w:rPr>
      </w:pPr>
      <w:r w:rsidRPr="00363570">
        <w:rPr>
          <w:rFonts w:ascii="Tahoma" w:hAnsi="Tahoma" w:cs="Tahoma"/>
          <w:b/>
          <w:bCs/>
          <w:sz w:val="21"/>
          <w:szCs w:val="21"/>
        </w:rPr>
        <w:t>4.4.1.</w:t>
      </w:r>
      <w:r w:rsidRPr="00363570">
        <w:rPr>
          <w:rFonts w:ascii="Tahoma" w:hAnsi="Tahoma" w:cs="Tahoma"/>
          <w:sz w:val="21"/>
          <w:szCs w:val="21"/>
        </w:rPr>
        <w:tab/>
      </w:r>
      <w:r w:rsidRPr="00363570">
        <w:rPr>
          <w:rFonts w:ascii="Tahoma" w:hAnsi="Tahoma" w:cs="Tahoma"/>
          <w:color w:val="000000"/>
          <w:sz w:val="21"/>
          <w:szCs w:val="21"/>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363570" w:rsidRDefault="00C14B11" w:rsidP="00FF524F">
      <w:pPr>
        <w:widowControl w:val="0"/>
        <w:suppressAutoHyphens/>
        <w:spacing w:line="300" w:lineRule="exact"/>
        <w:ind w:left="705"/>
        <w:jc w:val="both"/>
        <w:rPr>
          <w:rFonts w:ascii="Tahoma" w:hAnsi="Tahoma" w:cs="Tahoma"/>
          <w:color w:val="000000"/>
          <w:sz w:val="21"/>
          <w:szCs w:val="21"/>
        </w:rPr>
      </w:pPr>
    </w:p>
    <w:p w14:paraId="58559952" w14:textId="3F5D4BC2" w:rsidR="00C14B11" w:rsidRPr="00363570" w:rsidRDefault="00C14B11" w:rsidP="00FF524F">
      <w:pPr>
        <w:widowControl w:val="0"/>
        <w:suppressAutoHyphens/>
        <w:spacing w:line="300" w:lineRule="exact"/>
        <w:ind w:left="705"/>
        <w:jc w:val="both"/>
        <w:rPr>
          <w:rFonts w:ascii="Tahoma" w:hAnsi="Tahoma" w:cs="Tahoma"/>
          <w:color w:val="000000"/>
          <w:sz w:val="21"/>
          <w:szCs w:val="21"/>
        </w:rPr>
      </w:pPr>
      <w:r w:rsidRPr="00363570">
        <w:rPr>
          <w:rFonts w:ascii="Tahoma" w:hAnsi="Tahoma" w:cs="Tahoma"/>
          <w:b/>
          <w:bCs/>
          <w:color w:val="000000"/>
          <w:sz w:val="21"/>
          <w:szCs w:val="21"/>
        </w:rPr>
        <w:t>4.4.2.</w:t>
      </w:r>
      <w:r w:rsidRPr="00363570">
        <w:rPr>
          <w:rFonts w:ascii="Tahoma" w:hAnsi="Tahoma" w:cs="Tahoma"/>
          <w:color w:val="000000"/>
          <w:sz w:val="21"/>
          <w:szCs w:val="21"/>
        </w:rPr>
        <w:tab/>
        <w:t>A prorrogação prevista no subitem 4.4.1., acima, se justifica em virtude da necessidade de haver um intervalo de pelo menos 1 (um) Dia Útil entre o recebimento dos Créditos Imobiliários pela Emissora e o pagamento de suas obrigações referentes aos CRI.</w:t>
      </w:r>
    </w:p>
    <w:p w14:paraId="3AEA5512" w14:textId="77777777" w:rsidR="002929EF" w:rsidRPr="00363570" w:rsidRDefault="002929EF" w:rsidP="00FF524F">
      <w:pPr>
        <w:widowControl w:val="0"/>
        <w:suppressAutoHyphens/>
        <w:spacing w:line="300" w:lineRule="exact"/>
        <w:jc w:val="both"/>
        <w:rPr>
          <w:rFonts w:ascii="Tahoma" w:hAnsi="Tahoma" w:cs="Tahoma"/>
          <w:color w:val="000000"/>
          <w:sz w:val="21"/>
          <w:szCs w:val="21"/>
        </w:rPr>
      </w:pPr>
    </w:p>
    <w:p w14:paraId="4ACE668F" w14:textId="77777777" w:rsidR="00A33AF3" w:rsidRPr="00363570" w:rsidRDefault="002147DF"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4</w:t>
      </w:r>
      <w:r w:rsidR="00485C2B" w:rsidRPr="00363570">
        <w:rPr>
          <w:rFonts w:ascii="Tahoma" w:hAnsi="Tahoma" w:cs="Tahoma"/>
          <w:b/>
          <w:bCs/>
          <w:color w:val="000000"/>
          <w:sz w:val="21"/>
          <w:szCs w:val="21"/>
        </w:rPr>
        <w:t>.</w:t>
      </w:r>
      <w:r w:rsidR="002929EF" w:rsidRPr="00363570">
        <w:rPr>
          <w:rFonts w:ascii="Tahoma" w:hAnsi="Tahoma" w:cs="Tahoma"/>
          <w:b/>
          <w:bCs/>
          <w:color w:val="000000"/>
          <w:sz w:val="21"/>
          <w:szCs w:val="21"/>
        </w:rPr>
        <w:t>5</w:t>
      </w:r>
      <w:r w:rsidR="00A33AF3" w:rsidRPr="00363570">
        <w:rPr>
          <w:rFonts w:ascii="Tahoma" w:hAnsi="Tahoma" w:cs="Tahoma"/>
          <w:b/>
          <w:bCs/>
          <w:color w:val="000000"/>
          <w:sz w:val="21"/>
          <w:szCs w:val="21"/>
        </w:rPr>
        <w:t>.</w:t>
      </w:r>
      <w:r w:rsidR="003B5220" w:rsidRPr="00363570">
        <w:rPr>
          <w:rFonts w:ascii="Tahoma" w:hAnsi="Tahoma" w:cs="Tahoma"/>
          <w:color w:val="000000"/>
          <w:sz w:val="21"/>
          <w:szCs w:val="21"/>
        </w:rPr>
        <w:tab/>
      </w:r>
      <w:r w:rsidR="003B5220" w:rsidRPr="00363570">
        <w:rPr>
          <w:rFonts w:ascii="Tahoma" w:hAnsi="Tahoma" w:cs="Tahoma"/>
          <w:color w:val="000000"/>
          <w:sz w:val="21"/>
          <w:szCs w:val="21"/>
          <w:u w:val="single"/>
        </w:rPr>
        <w:t>Impontualidade no Pagamento</w:t>
      </w:r>
      <w:r w:rsidR="003B5220" w:rsidRPr="00363570">
        <w:rPr>
          <w:rFonts w:ascii="Tahoma" w:hAnsi="Tahoma" w:cs="Tahoma"/>
          <w:color w:val="000000"/>
          <w:sz w:val="21"/>
          <w:szCs w:val="21"/>
        </w:rPr>
        <w:t xml:space="preserve">: </w:t>
      </w:r>
      <w:r w:rsidR="00A33AF3" w:rsidRPr="00363570">
        <w:rPr>
          <w:rFonts w:ascii="Tahoma" w:hAnsi="Tahoma" w:cs="Tahoma"/>
          <w:color w:val="000000"/>
          <w:sz w:val="21"/>
          <w:szCs w:val="21"/>
        </w:rPr>
        <w:t>Ocorrendo impontualidade no pagamento</w:t>
      </w:r>
      <w:r w:rsidR="0067326A" w:rsidRPr="00363570">
        <w:rPr>
          <w:rFonts w:ascii="Tahoma" w:hAnsi="Tahoma" w:cs="Tahoma"/>
          <w:color w:val="000000"/>
          <w:sz w:val="21"/>
          <w:szCs w:val="21"/>
        </w:rPr>
        <w:t>,</w:t>
      </w:r>
      <w:r w:rsidR="00A33AF3" w:rsidRPr="00363570">
        <w:rPr>
          <w:rFonts w:ascii="Tahoma" w:hAnsi="Tahoma" w:cs="Tahoma"/>
          <w:color w:val="000000"/>
          <w:sz w:val="21"/>
          <w:szCs w:val="21"/>
        </w:rPr>
        <w:t xml:space="preserve"> pela </w:t>
      </w:r>
      <w:r w:rsidR="00485C2B" w:rsidRPr="00363570">
        <w:rPr>
          <w:rFonts w:ascii="Tahoma" w:hAnsi="Tahoma" w:cs="Tahoma"/>
          <w:color w:val="000000"/>
          <w:sz w:val="21"/>
          <w:szCs w:val="21"/>
        </w:rPr>
        <w:t>Emissora</w:t>
      </w:r>
      <w:r w:rsidR="0067326A" w:rsidRPr="00363570">
        <w:rPr>
          <w:rFonts w:ascii="Tahoma" w:hAnsi="Tahoma" w:cs="Tahoma"/>
          <w:color w:val="000000"/>
          <w:sz w:val="21"/>
          <w:szCs w:val="21"/>
        </w:rPr>
        <w:t>,</w:t>
      </w:r>
      <w:r w:rsidR="00485C2B" w:rsidRPr="00363570">
        <w:rPr>
          <w:rFonts w:ascii="Tahoma" w:hAnsi="Tahoma" w:cs="Tahoma"/>
          <w:color w:val="000000"/>
          <w:sz w:val="21"/>
          <w:szCs w:val="21"/>
        </w:rPr>
        <w:t xml:space="preserve"> </w:t>
      </w:r>
      <w:r w:rsidR="00A33AF3" w:rsidRPr="00363570">
        <w:rPr>
          <w:rFonts w:ascii="Tahoma" w:hAnsi="Tahoma" w:cs="Tahoma"/>
          <w:color w:val="000000"/>
          <w:sz w:val="21"/>
          <w:szCs w:val="21"/>
        </w:rPr>
        <w:t xml:space="preserve">de qualquer quantia devida aos </w:t>
      </w:r>
      <w:r w:rsidR="004B1F42" w:rsidRPr="00363570">
        <w:rPr>
          <w:rFonts w:ascii="Tahoma" w:hAnsi="Tahoma" w:cs="Tahoma"/>
          <w:color w:val="000000"/>
          <w:sz w:val="21"/>
          <w:szCs w:val="21"/>
        </w:rPr>
        <w:t xml:space="preserve">Titulares </w:t>
      </w:r>
      <w:r w:rsidR="00A33AF3" w:rsidRPr="00363570">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363570">
        <w:rPr>
          <w:rFonts w:ascii="Tahoma" w:hAnsi="Tahoma" w:cs="Tahoma"/>
          <w:color w:val="000000"/>
          <w:sz w:val="21"/>
          <w:szCs w:val="21"/>
        </w:rPr>
        <w:t>Emissora</w:t>
      </w:r>
      <w:r w:rsidR="00A33AF3" w:rsidRPr="00363570">
        <w:rPr>
          <w:rFonts w:ascii="Tahoma" w:hAnsi="Tahoma" w:cs="Tahoma"/>
          <w:color w:val="000000"/>
          <w:sz w:val="21"/>
          <w:szCs w:val="21"/>
        </w:rPr>
        <w:t xml:space="preserve">, os débitos em atraso vencidos e não pagos pela </w:t>
      </w:r>
      <w:r w:rsidR="00485C2B" w:rsidRPr="00363570">
        <w:rPr>
          <w:rFonts w:ascii="Tahoma" w:hAnsi="Tahoma" w:cs="Tahoma"/>
          <w:color w:val="000000"/>
          <w:sz w:val="21"/>
          <w:szCs w:val="21"/>
        </w:rPr>
        <w:t xml:space="preserve">Emissora, </w:t>
      </w:r>
      <w:r w:rsidR="00A33AF3" w:rsidRPr="00363570">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F4A94E" w14:textId="77777777" w:rsidR="00395A9A" w:rsidRPr="00363570" w:rsidRDefault="00395A9A" w:rsidP="00FF524F">
      <w:pPr>
        <w:widowControl w:val="0"/>
        <w:suppressAutoHyphens/>
        <w:spacing w:line="300" w:lineRule="exact"/>
        <w:jc w:val="both"/>
        <w:rPr>
          <w:rFonts w:ascii="Tahoma" w:hAnsi="Tahoma" w:cs="Tahoma"/>
          <w:color w:val="000000"/>
          <w:sz w:val="21"/>
          <w:szCs w:val="21"/>
        </w:rPr>
      </w:pPr>
      <w:bookmarkStart w:id="34" w:name="_DV_M64"/>
      <w:bookmarkStart w:id="35" w:name="_DV_M65"/>
      <w:bookmarkStart w:id="36" w:name="_DV_M66"/>
      <w:bookmarkStart w:id="37" w:name="_DV_M67"/>
      <w:bookmarkEnd w:id="34"/>
      <w:bookmarkEnd w:id="35"/>
      <w:bookmarkEnd w:id="36"/>
      <w:bookmarkEnd w:id="37"/>
    </w:p>
    <w:p w14:paraId="460066FC" w14:textId="59A3D441" w:rsidR="00777250" w:rsidRPr="00363570" w:rsidRDefault="00777250" w:rsidP="00FF524F">
      <w:pPr>
        <w:pStyle w:val="Ttulo2"/>
        <w:keepNext w:val="0"/>
        <w:widowControl w:val="0"/>
        <w:spacing w:line="300" w:lineRule="exact"/>
        <w:jc w:val="both"/>
        <w:rPr>
          <w:b w:val="0"/>
          <w:color w:val="000000"/>
          <w:sz w:val="21"/>
          <w:szCs w:val="21"/>
        </w:rPr>
      </w:pPr>
      <w:bookmarkStart w:id="38" w:name="_Toc532829722"/>
      <w:r w:rsidRPr="00363570">
        <w:rPr>
          <w:color w:val="000000"/>
          <w:sz w:val="21"/>
          <w:szCs w:val="21"/>
        </w:rPr>
        <w:t xml:space="preserve">CLÁUSULA QUINTA – DO CÁLCULO DA REMUNERAÇÃO, DA </w:t>
      </w:r>
      <w:r w:rsidR="008E6944" w:rsidRPr="00363570">
        <w:rPr>
          <w:color w:val="000000"/>
          <w:sz w:val="21"/>
          <w:szCs w:val="21"/>
        </w:rPr>
        <w:t xml:space="preserve">ATUALIZAÇÃO MONETÁRIA E DA </w:t>
      </w:r>
      <w:r w:rsidRPr="00363570">
        <w:rPr>
          <w:color w:val="000000"/>
          <w:sz w:val="21"/>
          <w:szCs w:val="21"/>
        </w:rPr>
        <w:lastRenderedPageBreak/>
        <w:t>AMORTIZAÇÃO</w:t>
      </w:r>
      <w:r w:rsidR="002043D2" w:rsidRPr="00363570">
        <w:rPr>
          <w:color w:val="000000"/>
          <w:sz w:val="21"/>
          <w:szCs w:val="21"/>
        </w:rPr>
        <w:t xml:space="preserve"> </w:t>
      </w:r>
      <w:r w:rsidR="008E6944" w:rsidRPr="00363570">
        <w:rPr>
          <w:color w:val="000000"/>
          <w:sz w:val="21"/>
          <w:szCs w:val="21"/>
        </w:rPr>
        <w:t>PROGRAMADA</w:t>
      </w:r>
      <w:bookmarkEnd w:id="38"/>
      <w:r w:rsidR="0015515E" w:rsidRPr="00363570">
        <w:rPr>
          <w:color w:val="000000"/>
          <w:sz w:val="21"/>
          <w:szCs w:val="21"/>
        </w:rPr>
        <w:t xml:space="preserve"> </w:t>
      </w:r>
    </w:p>
    <w:p w14:paraId="319D1E68" w14:textId="5EBDFF81" w:rsidR="00637341" w:rsidRPr="00363570" w:rsidRDefault="00637341" w:rsidP="00FF524F">
      <w:pPr>
        <w:widowControl w:val="0"/>
        <w:suppressAutoHyphens/>
        <w:spacing w:line="300" w:lineRule="exact"/>
        <w:jc w:val="both"/>
        <w:rPr>
          <w:rFonts w:ascii="Tahoma" w:hAnsi="Tahoma" w:cs="Tahoma"/>
          <w:color w:val="000000"/>
          <w:sz w:val="21"/>
          <w:szCs w:val="21"/>
        </w:rPr>
      </w:pPr>
    </w:p>
    <w:p w14:paraId="5DCAE0B0" w14:textId="52311CD0" w:rsidR="009F37E6" w:rsidRPr="00363570" w:rsidRDefault="007A6E77" w:rsidP="004872C9">
      <w:pPr>
        <w:widowControl w:val="0"/>
        <w:spacing w:line="300" w:lineRule="exact"/>
        <w:jc w:val="both"/>
        <w:rPr>
          <w:rFonts w:ascii="Tahoma" w:hAnsi="Tahoma" w:cs="Tahoma"/>
          <w:sz w:val="21"/>
          <w:szCs w:val="21"/>
        </w:rPr>
      </w:pPr>
      <w:r w:rsidRPr="00363570">
        <w:rPr>
          <w:rFonts w:ascii="Tahoma" w:hAnsi="Tahoma" w:cs="Tahoma"/>
          <w:b/>
          <w:bCs/>
          <w:color w:val="000000"/>
          <w:sz w:val="21"/>
          <w:szCs w:val="21"/>
        </w:rPr>
        <w:t>5.1.</w:t>
      </w:r>
      <w:r w:rsidRPr="00363570">
        <w:rPr>
          <w:rFonts w:ascii="Tahoma" w:hAnsi="Tahoma" w:cs="Tahoma"/>
          <w:color w:val="000000"/>
          <w:sz w:val="21"/>
          <w:szCs w:val="21"/>
        </w:rPr>
        <w:tab/>
      </w:r>
      <w:r w:rsidRPr="00363570">
        <w:rPr>
          <w:rFonts w:ascii="Tahoma" w:hAnsi="Tahoma" w:cs="Tahoma"/>
          <w:color w:val="000000"/>
          <w:sz w:val="21"/>
          <w:szCs w:val="21"/>
          <w:u w:val="single"/>
        </w:rPr>
        <w:t>Atualização Monetária</w:t>
      </w:r>
      <w:r w:rsidRPr="00363570">
        <w:rPr>
          <w:rFonts w:ascii="Tahoma" w:hAnsi="Tahoma" w:cs="Tahoma"/>
          <w:color w:val="000000"/>
          <w:sz w:val="21"/>
          <w:szCs w:val="21"/>
        </w:rPr>
        <w:t xml:space="preserve">: </w:t>
      </w:r>
      <w:r w:rsidR="004872C9">
        <w:rPr>
          <w:rFonts w:ascii="Tahoma" w:hAnsi="Tahoma" w:cs="Tahoma"/>
          <w:sz w:val="21"/>
          <w:szCs w:val="21"/>
        </w:rPr>
        <w:t>Não há</w:t>
      </w:r>
      <w:r w:rsidRPr="00363570">
        <w:rPr>
          <w:rFonts w:ascii="Tahoma" w:hAnsi="Tahoma" w:cs="Tahoma"/>
          <w:color w:val="000000"/>
          <w:sz w:val="21"/>
          <w:szCs w:val="21"/>
        </w:rPr>
        <w:t>.</w:t>
      </w:r>
    </w:p>
    <w:p w14:paraId="5A334ECE" w14:textId="77777777" w:rsidR="009F37E6" w:rsidRPr="00363570" w:rsidRDefault="009F37E6" w:rsidP="00FF524F">
      <w:pPr>
        <w:widowControl w:val="0"/>
        <w:tabs>
          <w:tab w:val="left" w:pos="284"/>
          <w:tab w:val="left" w:pos="567"/>
          <w:tab w:val="left" w:pos="2835"/>
        </w:tabs>
        <w:spacing w:line="300" w:lineRule="exact"/>
        <w:jc w:val="both"/>
        <w:rPr>
          <w:rFonts w:ascii="Tahoma" w:hAnsi="Tahoma" w:cs="Tahoma"/>
          <w:sz w:val="21"/>
          <w:szCs w:val="21"/>
        </w:rPr>
      </w:pPr>
    </w:p>
    <w:p w14:paraId="7D630D79" w14:textId="5213D5DA" w:rsidR="009F37E6" w:rsidRPr="00363570" w:rsidRDefault="009F37E6" w:rsidP="00FF524F">
      <w:pPr>
        <w:pStyle w:val="BodyText21"/>
        <w:widowControl w:val="0"/>
        <w:spacing w:line="300" w:lineRule="exact"/>
        <w:rPr>
          <w:rFonts w:ascii="Tahoma" w:hAnsi="Tahoma" w:cs="Tahoma"/>
          <w:sz w:val="21"/>
          <w:szCs w:val="21"/>
        </w:rPr>
      </w:pPr>
      <w:r w:rsidRPr="00363570">
        <w:rPr>
          <w:rFonts w:ascii="Tahoma" w:hAnsi="Tahoma" w:cs="Tahoma"/>
          <w:b/>
          <w:bCs/>
          <w:sz w:val="21"/>
          <w:szCs w:val="21"/>
        </w:rPr>
        <w:t>5.2.</w:t>
      </w:r>
      <w:r w:rsidRPr="00363570">
        <w:rPr>
          <w:rFonts w:ascii="Tahoma" w:hAnsi="Tahoma" w:cs="Tahoma"/>
          <w:sz w:val="21"/>
          <w:szCs w:val="21"/>
        </w:rPr>
        <w:tab/>
      </w:r>
      <w:r w:rsidRPr="00363570">
        <w:rPr>
          <w:rFonts w:ascii="Tahoma" w:hAnsi="Tahoma" w:cs="Tahoma"/>
          <w:sz w:val="21"/>
          <w:szCs w:val="21"/>
          <w:u w:val="single"/>
        </w:rPr>
        <w:t>Cálculo da Remuneração</w:t>
      </w:r>
      <w:r w:rsidRPr="00363570">
        <w:rPr>
          <w:rFonts w:ascii="Tahoma" w:hAnsi="Tahoma" w:cs="Tahoma"/>
          <w:sz w:val="21"/>
          <w:szCs w:val="21"/>
        </w:rPr>
        <w:t xml:space="preserve">: A Remuneração será composta pelos Juros Remuneratórios, capitalizados diariamente, de forma exponencial </w:t>
      </w:r>
      <w:r w:rsidRPr="00363570">
        <w:rPr>
          <w:rFonts w:ascii="Tahoma" w:hAnsi="Tahoma" w:cs="Tahoma"/>
          <w:i/>
          <w:sz w:val="21"/>
          <w:szCs w:val="21"/>
        </w:rPr>
        <w:t xml:space="preserve">pro-rata </w:t>
      </w:r>
      <w:r w:rsidRPr="00363570">
        <w:rPr>
          <w:rFonts w:ascii="Tahoma" w:hAnsi="Tahoma" w:cs="Tahoma"/>
          <w:sz w:val="21"/>
          <w:szCs w:val="21"/>
        </w:rPr>
        <w:t xml:space="preserve">temporis, com base em um ano de 360 (trezentos e sessenta) dias, desde a </w:t>
      </w:r>
      <w:r w:rsidR="00504767" w:rsidRPr="00363570">
        <w:rPr>
          <w:rFonts w:ascii="Tahoma" w:hAnsi="Tahoma" w:cs="Tahoma"/>
          <w:sz w:val="21"/>
          <w:szCs w:val="21"/>
        </w:rPr>
        <w:t>data da primeira integralização</w:t>
      </w:r>
      <w:r w:rsidR="00504767" w:rsidRPr="00363570" w:rsidDel="00504767">
        <w:rPr>
          <w:rFonts w:ascii="Tahoma" w:hAnsi="Tahoma" w:cs="Tahoma"/>
          <w:sz w:val="21"/>
          <w:szCs w:val="21"/>
        </w:rPr>
        <w:t xml:space="preserve"> </w:t>
      </w:r>
      <w:r w:rsidRPr="00363570">
        <w:rPr>
          <w:rFonts w:ascii="Tahoma" w:hAnsi="Tahoma" w:cs="Tahoma"/>
          <w:sz w:val="21"/>
          <w:szCs w:val="21"/>
        </w:rPr>
        <w:t>até o vencimento, sendo calculado de acordo com a fórmula abaixo:</w:t>
      </w:r>
      <w:r w:rsidR="008045F5" w:rsidRPr="00363570">
        <w:rPr>
          <w:rFonts w:ascii="Tahoma" w:hAnsi="Tahoma" w:cs="Tahoma"/>
          <w:sz w:val="21"/>
          <w:szCs w:val="21"/>
        </w:rPr>
        <w:t xml:space="preserve"> </w:t>
      </w:r>
    </w:p>
    <w:p w14:paraId="5C08D696" w14:textId="77777777" w:rsidR="009F37E6" w:rsidRPr="00363570" w:rsidRDefault="009F37E6" w:rsidP="00FF524F">
      <w:pPr>
        <w:pStyle w:val="BodyText21"/>
        <w:widowControl w:val="0"/>
        <w:spacing w:line="300" w:lineRule="exact"/>
        <w:rPr>
          <w:rFonts w:ascii="Tahoma" w:hAnsi="Tahoma" w:cs="Tahoma"/>
          <w:sz w:val="21"/>
          <w:szCs w:val="21"/>
        </w:rPr>
      </w:pPr>
    </w:p>
    <w:p w14:paraId="5A1D2D9B" w14:textId="587C9FFC" w:rsidR="009F37E6" w:rsidRPr="00363570" w:rsidRDefault="00724738" w:rsidP="00FF524F">
      <w:pPr>
        <w:widowControl w:val="0"/>
        <w:spacing w:line="300" w:lineRule="exact"/>
        <w:jc w:val="center"/>
        <w:rPr>
          <w:rFonts w:ascii="Tahoma" w:hAnsi="Tahoma" w:cs="Tahoma"/>
          <w:color w:val="000000"/>
          <w:sz w:val="21"/>
          <w:szCs w:val="21"/>
        </w:rPr>
      </w:pPr>
      <m:oMathPara>
        <m:oMath>
          <m:r>
            <m:rPr>
              <m:sty m:val="bi"/>
            </m:rPr>
            <w:rPr>
              <w:rFonts w:ascii="Cambria Math" w:hAnsi="Cambria Math" w:cs="Tahoma"/>
              <w:color w:val="000000"/>
              <w:sz w:val="21"/>
              <w:szCs w:val="21"/>
            </w:rPr>
            <m:t xml:space="preserve">J=SDa x </m:t>
          </m:r>
          <m:d>
            <m:dPr>
              <m:ctrlPr>
                <w:rPr>
                  <w:rFonts w:ascii="Cambria Math" w:hAnsi="Cambria Math" w:cs="Tahoma"/>
                  <w:b/>
                  <w:bCs/>
                  <w:i/>
                  <w:color w:val="000000"/>
                  <w:sz w:val="21"/>
                  <w:szCs w:val="21"/>
                </w:rPr>
              </m:ctrlPr>
            </m:dPr>
            <m:e>
              <m:r>
                <m:rPr>
                  <m:sty m:val="bi"/>
                </m:rPr>
                <w:rPr>
                  <w:rFonts w:ascii="Cambria Math" w:hAnsi="Cambria Math" w:cs="Tahoma"/>
                  <w:color w:val="000000"/>
                  <w:sz w:val="21"/>
                  <w:szCs w:val="21"/>
                </w:rPr>
                <m:t>Fator de Juros-1</m:t>
              </m:r>
            </m:e>
          </m:d>
          <m:r>
            <m:rPr>
              <m:sty m:val="bi"/>
            </m:rPr>
            <w:rPr>
              <w:rFonts w:ascii="Cambria Math" w:hAnsi="Cambria Math" w:cs="Tahoma"/>
              <w:color w:val="000000"/>
              <w:sz w:val="21"/>
              <w:szCs w:val="21"/>
            </w:rPr>
            <m:t>,</m:t>
          </m:r>
          <m:r>
            <w:rPr>
              <w:rFonts w:ascii="Cambria Math" w:hAnsi="Cambria Math" w:cs="Tahoma"/>
              <w:color w:val="000000"/>
              <w:sz w:val="21"/>
              <w:szCs w:val="21"/>
            </w:rPr>
            <m:t xml:space="preserve"> onde:</m:t>
          </m:r>
        </m:oMath>
      </m:oMathPara>
    </w:p>
    <w:p w14:paraId="2C6B697A" w14:textId="77777777" w:rsidR="009F37E6" w:rsidRPr="00363570" w:rsidRDefault="009F37E6" w:rsidP="00FF524F">
      <w:pPr>
        <w:widowControl w:val="0"/>
        <w:spacing w:line="300" w:lineRule="exact"/>
        <w:jc w:val="center"/>
        <w:rPr>
          <w:rFonts w:ascii="Tahoma" w:hAnsi="Tahoma" w:cs="Tahoma"/>
          <w:color w:val="000000"/>
          <w:sz w:val="21"/>
          <w:szCs w:val="21"/>
        </w:rPr>
      </w:pPr>
    </w:p>
    <w:p w14:paraId="2FBA42D1" w14:textId="77777777" w:rsidR="009F37E6" w:rsidRPr="00363570" w:rsidRDefault="009F37E6" w:rsidP="00FF524F">
      <w:pPr>
        <w:widowControl w:val="0"/>
        <w:spacing w:line="300" w:lineRule="exact"/>
        <w:rPr>
          <w:rFonts w:ascii="Tahoma" w:hAnsi="Tahoma" w:cs="Tahoma"/>
          <w:color w:val="000000"/>
          <w:sz w:val="21"/>
          <w:szCs w:val="21"/>
        </w:rPr>
      </w:pPr>
      <w:r w:rsidRPr="00363570">
        <w:rPr>
          <w:rFonts w:ascii="Tahoma" w:hAnsi="Tahoma" w:cs="Tahoma"/>
          <w:color w:val="000000"/>
          <w:sz w:val="21"/>
          <w:szCs w:val="21"/>
        </w:rPr>
        <w:t>J = Valor unitário dos juros acumulados na data do cálculo. Valor em reais, calculado com 8 (oito) casas decimais, sem arredondamento;</w:t>
      </w:r>
    </w:p>
    <w:p w14:paraId="17A20912" w14:textId="77777777" w:rsidR="009F37E6" w:rsidRPr="00363570" w:rsidRDefault="009F37E6" w:rsidP="00FF524F">
      <w:pPr>
        <w:widowControl w:val="0"/>
        <w:spacing w:line="300" w:lineRule="exact"/>
        <w:rPr>
          <w:rFonts w:ascii="Tahoma" w:hAnsi="Tahoma" w:cs="Tahoma"/>
          <w:color w:val="000000"/>
          <w:sz w:val="21"/>
          <w:szCs w:val="21"/>
        </w:rPr>
      </w:pPr>
    </w:p>
    <w:p w14:paraId="3E42B368" w14:textId="77777777" w:rsidR="009F37E6" w:rsidRPr="00363570" w:rsidRDefault="009F37E6" w:rsidP="00FF524F">
      <w:pPr>
        <w:widowControl w:val="0"/>
        <w:spacing w:line="300" w:lineRule="exact"/>
        <w:rPr>
          <w:rFonts w:ascii="Tahoma" w:hAnsi="Tahoma" w:cs="Tahoma"/>
          <w:color w:val="000000"/>
          <w:sz w:val="21"/>
          <w:szCs w:val="21"/>
        </w:rPr>
      </w:pPr>
      <w:r w:rsidRPr="00363570">
        <w:rPr>
          <w:rFonts w:ascii="Tahoma" w:hAnsi="Tahoma" w:cs="Tahoma"/>
          <w:color w:val="000000"/>
          <w:sz w:val="21"/>
          <w:szCs w:val="21"/>
        </w:rPr>
        <w:t>SDa = Conforme subitem 5.1 acima;</w:t>
      </w:r>
    </w:p>
    <w:p w14:paraId="1FE97BA5" w14:textId="77777777" w:rsidR="009F37E6" w:rsidRPr="00363570" w:rsidRDefault="009F37E6" w:rsidP="00FF524F">
      <w:pPr>
        <w:widowControl w:val="0"/>
        <w:spacing w:line="300" w:lineRule="exact"/>
        <w:rPr>
          <w:rFonts w:ascii="Tahoma" w:hAnsi="Tahoma" w:cs="Tahoma"/>
          <w:color w:val="000000"/>
          <w:sz w:val="21"/>
          <w:szCs w:val="21"/>
        </w:rPr>
      </w:pPr>
    </w:p>
    <w:p w14:paraId="5B391AC4" w14:textId="77777777" w:rsidR="009F37E6" w:rsidRPr="00363570" w:rsidRDefault="009F37E6" w:rsidP="00FF524F">
      <w:pPr>
        <w:widowControl w:val="0"/>
        <w:spacing w:line="300" w:lineRule="exact"/>
        <w:rPr>
          <w:rFonts w:ascii="Tahoma" w:hAnsi="Tahoma" w:cs="Tahoma"/>
          <w:color w:val="000000"/>
          <w:sz w:val="21"/>
          <w:szCs w:val="21"/>
        </w:rPr>
      </w:pPr>
      <w:r w:rsidRPr="00363570">
        <w:rPr>
          <w:rFonts w:ascii="Tahoma" w:hAnsi="Tahoma" w:cs="Tahoma"/>
          <w:color w:val="000000"/>
          <w:sz w:val="21"/>
          <w:szCs w:val="21"/>
        </w:rPr>
        <w:t>Fator de Juros = Fator de juros fixos, calculado com 9 (nove) casas decimais, com arredondamento, calculado conforme abaixo:</w:t>
      </w:r>
    </w:p>
    <w:p w14:paraId="38C4C964" w14:textId="093F0C92" w:rsidR="009F37E6" w:rsidRPr="00363570" w:rsidRDefault="009F37E6" w:rsidP="00FF524F">
      <w:pPr>
        <w:widowControl w:val="0"/>
        <w:spacing w:line="300" w:lineRule="exact"/>
        <w:rPr>
          <w:rFonts w:ascii="Tahoma" w:hAnsi="Tahoma" w:cs="Tahoma"/>
          <w:color w:val="000000"/>
          <w:sz w:val="21"/>
          <w:szCs w:val="21"/>
        </w:rPr>
      </w:pPr>
    </w:p>
    <w:p w14:paraId="044E6E48" w14:textId="30E8CC8D" w:rsidR="00DA58F7" w:rsidRPr="00363570" w:rsidRDefault="00724738" w:rsidP="00724738">
      <w:pPr>
        <w:widowControl w:val="0"/>
        <w:spacing w:line="360" w:lineRule="auto"/>
        <w:jc w:val="both"/>
        <w:rPr>
          <w:rFonts w:ascii="Tahoma" w:hAnsi="Tahoma" w:cs="Tahoma"/>
          <w:b/>
          <w:bCs/>
          <w:color w:val="000000" w:themeColor="text1"/>
          <w:sz w:val="21"/>
          <w:szCs w:val="21"/>
        </w:rPr>
      </w:pPr>
      <m:oMathPara>
        <m:oMath>
          <m:r>
            <m:rPr>
              <m:sty m:val="bi"/>
            </m:rPr>
            <w:rPr>
              <w:rFonts w:ascii="Cambria Math" w:hAnsi="Cambria Math" w:cs="Tahoma"/>
              <w:color w:val="000000" w:themeColor="text1"/>
              <w:sz w:val="21"/>
              <w:szCs w:val="21"/>
            </w:rPr>
            <m:t>FatordeJuros=</m:t>
          </m:r>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i</m:t>
                                  </m:r>
                                </m:num>
                                <m:den>
                                  <m:r>
                                    <m:rPr>
                                      <m:sty m:val="bi"/>
                                    </m:rPr>
                                    <w:rPr>
                                      <w:rFonts w:ascii="Cambria Math" w:hAnsi="Cambria Math" w:cs="Tahoma"/>
                                      <w:color w:val="000000" w:themeColor="text1"/>
                                      <w:sz w:val="21"/>
                                      <w:szCs w:val="21"/>
                                    </w:rPr>
                                    <m:t>100</m:t>
                                  </m:r>
                                </m:den>
                              </m:f>
                              <m:r>
                                <m:rPr>
                                  <m:sty m:val="bi"/>
                                </m:rPr>
                                <w:rPr>
                                  <w:rFonts w:ascii="Cambria Math" w:hAnsi="Cambria Math" w:cs="Tahoma"/>
                                  <w:color w:val="000000" w:themeColor="text1"/>
                                  <w:sz w:val="21"/>
                                  <w:szCs w:val="21"/>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30</m:t>
                              </m:r>
                            </m:num>
                            <m:den>
                              <m:r>
                                <m:rPr>
                                  <m:sty m:val="bi"/>
                                </m:rPr>
                                <w:rPr>
                                  <w:rFonts w:ascii="Cambria Math" w:hAnsi="Cambria Math" w:cs="Tahoma"/>
                                  <w:color w:val="000000" w:themeColor="text1"/>
                                  <w:sz w:val="21"/>
                                  <w:szCs w:val="21"/>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e>
          </m:d>
          <m:r>
            <m:rPr>
              <m:sty m:val="bi"/>
            </m:rPr>
            <w:rPr>
              <w:rFonts w:ascii="Cambria Math" w:hAnsi="Cambria Math" w:cs="Tahoma"/>
              <w:color w:val="000000" w:themeColor="text1"/>
              <w:sz w:val="21"/>
              <w:szCs w:val="21"/>
            </w:rPr>
            <m:t xml:space="preserve"> </m:t>
          </m:r>
        </m:oMath>
      </m:oMathPara>
    </w:p>
    <w:p w14:paraId="4D710D16" w14:textId="77777777" w:rsidR="009F37E6" w:rsidRPr="00363570" w:rsidRDefault="009F37E6" w:rsidP="00FF524F">
      <w:pPr>
        <w:widowControl w:val="0"/>
        <w:spacing w:line="300" w:lineRule="exact"/>
        <w:rPr>
          <w:rFonts w:ascii="Tahoma" w:hAnsi="Tahoma" w:cs="Tahoma"/>
          <w:color w:val="000000"/>
          <w:sz w:val="21"/>
          <w:szCs w:val="21"/>
        </w:rPr>
      </w:pPr>
    </w:p>
    <w:p w14:paraId="050FD7DE" w14:textId="2517E18A" w:rsidR="009F37E6" w:rsidRPr="00363570" w:rsidRDefault="009F37E6" w:rsidP="00FF524F">
      <w:pPr>
        <w:widowControl w:val="0"/>
        <w:spacing w:line="300" w:lineRule="exact"/>
        <w:jc w:val="both"/>
        <w:rPr>
          <w:rFonts w:ascii="Tahoma" w:hAnsi="Tahoma" w:cs="Tahoma"/>
          <w:color w:val="000000"/>
          <w:sz w:val="21"/>
          <w:szCs w:val="21"/>
        </w:rPr>
      </w:pPr>
      <w:r w:rsidRPr="00363570">
        <w:rPr>
          <w:rFonts w:ascii="Tahoma" w:hAnsi="Tahoma" w:cs="Tahoma"/>
          <w:color w:val="000000"/>
          <w:sz w:val="21"/>
          <w:szCs w:val="21"/>
          <w:highlight w:val="yellow"/>
        </w:rPr>
        <w:t xml:space="preserve">i = </w:t>
      </w:r>
      <w:r w:rsidR="007B1DAD" w:rsidRPr="00363570">
        <w:rPr>
          <w:rFonts w:ascii="Tahoma" w:hAnsi="Tahoma" w:cs="Tahoma"/>
          <w:color w:val="000000"/>
          <w:sz w:val="21"/>
          <w:szCs w:val="21"/>
        </w:rPr>
        <w:t>[</w:t>
      </w:r>
      <w:r w:rsidR="007B1DAD" w:rsidRPr="00363570">
        <w:rPr>
          <w:rFonts w:ascii="Tahoma" w:hAnsi="Tahoma" w:cs="Tahoma"/>
          <w:color w:val="000000"/>
          <w:sz w:val="21"/>
          <w:szCs w:val="21"/>
          <w:highlight w:val="yellow"/>
        </w:rPr>
        <w:t>=</w:t>
      </w:r>
      <w:r w:rsidR="007B1DAD" w:rsidRPr="00363570">
        <w:rPr>
          <w:rFonts w:ascii="Tahoma" w:hAnsi="Tahoma" w:cs="Tahoma"/>
          <w:color w:val="000000"/>
          <w:sz w:val="21"/>
          <w:szCs w:val="21"/>
        </w:rPr>
        <w:t>]</w:t>
      </w:r>
      <w:r w:rsidR="00DF6C38" w:rsidRPr="00363570">
        <w:rPr>
          <w:rFonts w:ascii="Tahoma" w:hAnsi="Tahoma" w:cs="Tahoma"/>
          <w:color w:val="000000"/>
          <w:sz w:val="21"/>
          <w:szCs w:val="21"/>
          <w:highlight w:val="yellow"/>
        </w:rPr>
        <w:t xml:space="preserve"> (</w:t>
      </w:r>
      <w:r w:rsidR="007B1DAD" w:rsidRPr="00363570">
        <w:rPr>
          <w:rFonts w:ascii="Tahoma" w:hAnsi="Tahoma" w:cs="Tahoma"/>
          <w:color w:val="000000"/>
          <w:sz w:val="21"/>
          <w:szCs w:val="21"/>
        </w:rPr>
        <w:t>[</w:t>
      </w:r>
      <w:r w:rsidR="007B1DAD" w:rsidRPr="00363570">
        <w:rPr>
          <w:rFonts w:ascii="Tahoma" w:hAnsi="Tahoma" w:cs="Tahoma"/>
          <w:color w:val="000000"/>
          <w:sz w:val="21"/>
          <w:szCs w:val="21"/>
          <w:highlight w:val="yellow"/>
        </w:rPr>
        <w:t>=</w:t>
      </w:r>
      <w:r w:rsidR="007B1DAD" w:rsidRPr="00363570">
        <w:rPr>
          <w:rFonts w:ascii="Tahoma" w:hAnsi="Tahoma" w:cs="Tahoma"/>
          <w:color w:val="000000"/>
          <w:sz w:val="21"/>
          <w:szCs w:val="21"/>
        </w:rPr>
        <w:t>]</w:t>
      </w:r>
      <w:r w:rsidR="00DF6C38" w:rsidRPr="00363570">
        <w:rPr>
          <w:rFonts w:ascii="Tahoma" w:hAnsi="Tahoma" w:cs="Tahoma"/>
          <w:color w:val="000000"/>
          <w:sz w:val="21"/>
          <w:szCs w:val="21"/>
          <w:highlight w:val="yellow"/>
        </w:rPr>
        <w:t>).</w:t>
      </w:r>
      <w:r w:rsidR="00DF6C38" w:rsidRPr="00363570">
        <w:rPr>
          <w:rFonts w:ascii="Tahoma" w:hAnsi="Tahoma" w:cs="Tahoma"/>
          <w:color w:val="000000"/>
          <w:sz w:val="21"/>
          <w:szCs w:val="21"/>
        </w:rPr>
        <w:t xml:space="preserve"> </w:t>
      </w:r>
    </w:p>
    <w:p w14:paraId="71F294DF" w14:textId="77777777" w:rsidR="007C20B8" w:rsidRPr="00363570" w:rsidRDefault="007C20B8" w:rsidP="00FF524F">
      <w:pPr>
        <w:widowControl w:val="0"/>
        <w:spacing w:line="300" w:lineRule="exact"/>
        <w:jc w:val="both"/>
        <w:rPr>
          <w:rFonts w:ascii="Tahoma" w:hAnsi="Tahoma" w:cs="Tahoma"/>
          <w:color w:val="000000"/>
          <w:sz w:val="21"/>
          <w:szCs w:val="21"/>
        </w:rPr>
      </w:pPr>
    </w:p>
    <w:p w14:paraId="4C58061B" w14:textId="5DFFEC67" w:rsidR="00DA58F7" w:rsidRPr="00363570" w:rsidRDefault="009F37E6" w:rsidP="00FF524F">
      <w:pPr>
        <w:widowControl w:val="0"/>
        <w:spacing w:line="300" w:lineRule="exact"/>
        <w:jc w:val="both"/>
        <w:rPr>
          <w:rFonts w:ascii="Tahoma" w:hAnsi="Tahoma" w:cs="Tahoma"/>
          <w:color w:val="000000"/>
          <w:sz w:val="21"/>
          <w:szCs w:val="21"/>
        </w:rPr>
      </w:pPr>
      <w:r w:rsidRPr="00363570">
        <w:rPr>
          <w:rFonts w:ascii="Tahoma" w:hAnsi="Tahoma" w:cs="Tahoma"/>
          <w:i/>
          <w:color w:val="000000"/>
          <w:sz w:val="21"/>
          <w:szCs w:val="21"/>
        </w:rPr>
        <w:t>dcp</w:t>
      </w:r>
      <w:r w:rsidRPr="00363570">
        <w:rPr>
          <w:rFonts w:ascii="Tahoma" w:hAnsi="Tahoma" w:cs="Tahoma"/>
          <w:color w:val="000000"/>
          <w:sz w:val="21"/>
          <w:szCs w:val="21"/>
        </w:rPr>
        <w:t xml:space="preserve"> = Número de dias corridos entre a data </w:t>
      </w:r>
      <w:r w:rsidR="00504767" w:rsidRPr="00363570">
        <w:rPr>
          <w:rFonts w:ascii="Tahoma" w:hAnsi="Tahoma" w:cs="Tahoma"/>
          <w:color w:val="000000"/>
          <w:sz w:val="21"/>
          <w:szCs w:val="21"/>
        </w:rPr>
        <w:t>da primeira integralização</w:t>
      </w:r>
      <w:r w:rsidR="00B364A4" w:rsidRPr="00363570">
        <w:rPr>
          <w:rFonts w:ascii="Tahoma" w:hAnsi="Tahoma" w:cs="Tahoma"/>
          <w:color w:val="000000"/>
          <w:sz w:val="21"/>
          <w:szCs w:val="21"/>
        </w:rPr>
        <w:t>, data de incorporação</w:t>
      </w:r>
      <w:r w:rsidRPr="00363570">
        <w:rPr>
          <w:rFonts w:ascii="Tahoma" w:hAnsi="Tahoma" w:cs="Tahoma"/>
          <w:color w:val="000000"/>
          <w:sz w:val="21"/>
          <w:szCs w:val="21"/>
        </w:rPr>
        <w:t xml:space="preserve"> ou Data de Aniversário Mensal anterior</w:t>
      </w:r>
      <w:r w:rsidR="00B364A4" w:rsidRPr="00363570">
        <w:rPr>
          <w:rFonts w:ascii="Tahoma" w:hAnsi="Tahoma" w:cs="Tahoma"/>
          <w:color w:val="000000"/>
          <w:sz w:val="21"/>
          <w:szCs w:val="21"/>
        </w:rPr>
        <w:t>, conforme o caso</w:t>
      </w:r>
      <w:r w:rsidRPr="00363570">
        <w:rPr>
          <w:rFonts w:ascii="Tahoma" w:hAnsi="Tahoma" w:cs="Tahoma"/>
          <w:color w:val="000000"/>
          <w:sz w:val="21"/>
          <w:szCs w:val="21"/>
        </w:rPr>
        <w:t xml:space="preserve"> e a data </w:t>
      </w:r>
      <w:r w:rsidR="001317F1" w:rsidRPr="00363570">
        <w:rPr>
          <w:rFonts w:ascii="Tahoma" w:hAnsi="Tahoma" w:cs="Tahoma"/>
          <w:color w:val="000000"/>
          <w:sz w:val="21"/>
          <w:szCs w:val="21"/>
        </w:rPr>
        <w:t>do cálculo</w:t>
      </w:r>
      <w:r w:rsidRPr="00363570">
        <w:rPr>
          <w:rFonts w:ascii="Tahoma" w:hAnsi="Tahoma" w:cs="Tahoma"/>
          <w:color w:val="000000"/>
          <w:sz w:val="21"/>
          <w:szCs w:val="21"/>
        </w:rPr>
        <w:t>.</w:t>
      </w:r>
    </w:p>
    <w:p w14:paraId="5844EAD3" w14:textId="77777777" w:rsidR="00DA58F7" w:rsidRPr="00363570" w:rsidRDefault="00DA58F7" w:rsidP="00FF524F">
      <w:pPr>
        <w:widowControl w:val="0"/>
        <w:spacing w:line="300" w:lineRule="exact"/>
        <w:jc w:val="both"/>
        <w:rPr>
          <w:rFonts w:ascii="Tahoma" w:hAnsi="Tahoma" w:cs="Tahoma"/>
          <w:color w:val="000000"/>
          <w:sz w:val="21"/>
          <w:szCs w:val="21"/>
        </w:rPr>
      </w:pPr>
    </w:p>
    <w:p w14:paraId="4BD90F14" w14:textId="0CBD5EDF" w:rsidR="009F37E6" w:rsidRPr="00363570" w:rsidRDefault="00DA58F7" w:rsidP="00FF524F">
      <w:pPr>
        <w:widowControl w:val="0"/>
        <w:spacing w:line="300" w:lineRule="exact"/>
        <w:jc w:val="both"/>
        <w:rPr>
          <w:rFonts w:ascii="Tahoma" w:hAnsi="Tahoma" w:cs="Tahoma"/>
          <w:color w:val="000000"/>
          <w:sz w:val="21"/>
          <w:szCs w:val="21"/>
        </w:rPr>
      </w:pPr>
      <w:r w:rsidRPr="00363570">
        <w:rPr>
          <w:rFonts w:ascii="Tahoma" w:hAnsi="Tahoma" w:cs="Tahoma"/>
          <w:i/>
          <w:color w:val="000000"/>
          <w:sz w:val="21"/>
          <w:szCs w:val="21"/>
        </w:rPr>
        <w:t>dct</w:t>
      </w:r>
      <w:r w:rsidRPr="00363570">
        <w:rPr>
          <w:rFonts w:ascii="Tahoma" w:hAnsi="Tahoma" w:cs="Tahoma"/>
          <w:color w:val="000000"/>
          <w:sz w:val="21"/>
          <w:szCs w:val="21"/>
        </w:rPr>
        <w:t xml:space="preserve"> = Número de dias corridos entre a data de incorporação ou Data de Aniversário mensal anterior, conforme o caso e a próxima Data de Aniversário mensal. Exclusivamente para a primeira Data de Aniversário mensal, qual seja, o dia </w:t>
      </w:r>
      <w:r w:rsidR="00B47D7F" w:rsidRPr="00363570">
        <w:rPr>
          <w:rFonts w:ascii="Tahoma" w:hAnsi="Tahoma" w:cs="Tahoma"/>
          <w:sz w:val="21"/>
          <w:szCs w:val="21"/>
        </w:rPr>
        <w:t>[</w:t>
      </w:r>
      <w:r w:rsidR="00B47D7F" w:rsidRPr="00363570">
        <w:rPr>
          <w:rFonts w:ascii="Tahoma" w:hAnsi="Tahoma" w:cs="Tahoma"/>
          <w:sz w:val="21"/>
          <w:szCs w:val="21"/>
          <w:highlight w:val="yellow"/>
        </w:rPr>
        <w:t>=</w:t>
      </w:r>
      <w:r w:rsidR="00B47D7F" w:rsidRPr="00363570">
        <w:rPr>
          <w:rFonts w:ascii="Tahoma" w:hAnsi="Tahoma" w:cs="Tahoma"/>
          <w:sz w:val="21"/>
          <w:szCs w:val="21"/>
        </w:rPr>
        <w:t>]</w:t>
      </w:r>
      <w:r w:rsidR="002A19A7" w:rsidRPr="00363570">
        <w:rPr>
          <w:rFonts w:ascii="Tahoma" w:hAnsi="Tahoma" w:cs="Tahoma"/>
          <w:sz w:val="21"/>
          <w:szCs w:val="21"/>
        </w:rPr>
        <w:t xml:space="preserve"> </w:t>
      </w:r>
      <w:r w:rsidRPr="00363570">
        <w:rPr>
          <w:rFonts w:ascii="Tahoma" w:hAnsi="Tahoma" w:cs="Tahoma"/>
          <w:color w:val="000000"/>
          <w:sz w:val="21"/>
          <w:szCs w:val="21"/>
        </w:rPr>
        <w:t xml:space="preserve">de </w:t>
      </w:r>
      <w:r w:rsidR="00561691" w:rsidRPr="00363570">
        <w:rPr>
          <w:rFonts w:ascii="Tahoma" w:hAnsi="Tahoma" w:cs="Tahoma"/>
          <w:sz w:val="21"/>
          <w:szCs w:val="21"/>
        </w:rPr>
        <w:t>[</w:t>
      </w:r>
      <w:r w:rsidR="00561691" w:rsidRPr="00363570">
        <w:rPr>
          <w:rFonts w:ascii="Tahoma" w:hAnsi="Tahoma" w:cs="Tahoma"/>
          <w:sz w:val="21"/>
          <w:szCs w:val="21"/>
          <w:highlight w:val="yellow"/>
        </w:rPr>
        <w:t>=</w:t>
      </w:r>
      <w:r w:rsidR="00561691" w:rsidRPr="00363570">
        <w:rPr>
          <w:rFonts w:ascii="Tahoma" w:hAnsi="Tahoma" w:cs="Tahoma"/>
          <w:sz w:val="21"/>
          <w:szCs w:val="21"/>
        </w:rPr>
        <w:t>]</w:t>
      </w:r>
      <w:r w:rsidR="002A19A7" w:rsidRPr="00363570">
        <w:rPr>
          <w:rFonts w:ascii="Tahoma" w:hAnsi="Tahoma" w:cs="Tahoma"/>
          <w:sz w:val="21"/>
          <w:szCs w:val="21"/>
        </w:rPr>
        <w:t xml:space="preserve"> </w:t>
      </w:r>
      <w:r w:rsidRPr="00363570">
        <w:rPr>
          <w:rFonts w:ascii="Tahoma" w:hAnsi="Tahoma" w:cs="Tahoma"/>
          <w:color w:val="000000"/>
          <w:sz w:val="21"/>
          <w:szCs w:val="21"/>
        </w:rPr>
        <w:t xml:space="preserve">de </w:t>
      </w:r>
      <w:r w:rsidR="002A19A7" w:rsidRPr="00363570">
        <w:rPr>
          <w:rFonts w:ascii="Tahoma" w:hAnsi="Tahoma" w:cs="Tahoma"/>
          <w:sz w:val="21"/>
          <w:szCs w:val="21"/>
        </w:rPr>
        <w:t>20</w:t>
      </w:r>
      <w:r w:rsidR="00561691" w:rsidRPr="00363570">
        <w:rPr>
          <w:rFonts w:ascii="Tahoma" w:hAnsi="Tahoma" w:cs="Tahoma"/>
          <w:sz w:val="21"/>
          <w:szCs w:val="21"/>
        </w:rPr>
        <w:t>2</w:t>
      </w:r>
      <w:r w:rsidR="007B1DAD">
        <w:rPr>
          <w:rFonts w:ascii="Tahoma" w:hAnsi="Tahoma" w:cs="Tahoma"/>
          <w:sz w:val="21"/>
          <w:szCs w:val="21"/>
        </w:rPr>
        <w:t>1</w:t>
      </w:r>
      <w:r w:rsidR="002A19A7" w:rsidRPr="00363570">
        <w:rPr>
          <w:rFonts w:ascii="Tahoma" w:hAnsi="Tahoma" w:cs="Tahoma"/>
          <w:color w:val="000000"/>
          <w:sz w:val="21"/>
          <w:szCs w:val="21"/>
        </w:rPr>
        <w:t xml:space="preserve">, </w:t>
      </w:r>
      <w:r w:rsidRPr="00363570">
        <w:rPr>
          <w:rFonts w:ascii="Tahoma" w:hAnsi="Tahoma" w:cs="Tahoma"/>
          <w:color w:val="000000"/>
          <w:sz w:val="21"/>
          <w:szCs w:val="21"/>
        </w:rPr>
        <w:t>considera-se dct como sendo 30 (trinta) dias.</w:t>
      </w:r>
      <w:r w:rsidR="00070D3E" w:rsidRPr="00363570">
        <w:rPr>
          <w:rFonts w:ascii="Tahoma" w:hAnsi="Tahoma" w:cs="Tahoma"/>
          <w:color w:val="000000"/>
          <w:sz w:val="21"/>
          <w:szCs w:val="21"/>
        </w:rPr>
        <w:t xml:space="preserve"> </w:t>
      </w:r>
    </w:p>
    <w:p w14:paraId="61244B47" w14:textId="77777777" w:rsidR="009F37E6" w:rsidRPr="00363570" w:rsidRDefault="009F37E6" w:rsidP="00FF524F">
      <w:pPr>
        <w:widowControl w:val="0"/>
        <w:spacing w:line="300" w:lineRule="exact"/>
        <w:jc w:val="both"/>
        <w:rPr>
          <w:rFonts w:ascii="Tahoma" w:hAnsi="Tahoma" w:cs="Tahoma"/>
          <w:sz w:val="21"/>
          <w:szCs w:val="21"/>
        </w:rPr>
      </w:pPr>
    </w:p>
    <w:p w14:paraId="4868DAE7" w14:textId="54A12FB2" w:rsidR="009F37E6" w:rsidRPr="00363570" w:rsidRDefault="009F37E6" w:rsidP="00FF524F">
      <w:pPr>
        <w:widowControl w:val="0"/>
        <w:spacing w:line="300" w:lineRule="exact"/>
        <w:jc w:val="both"/>
        <w:rPr>
          <w:rFonts w:ascii="Tahoma" w:hAnsi="Tahoma" w:cs="Tahoma"/>
          <w:sz w:val="21"/>
          <w:szCs w:val="21"/>
        </w:rPr>
      </w:pPr>
      <w:r w:rsidRPr="00363570">
        <w:rPr>
          <w:rFonts w:ascii="Tahoma" w:hAnsi="Tahoma" w:cs="Tahoma"/>
          <w:b/>
          <w:bCs/>
          <w:sz w:val="21"/>
          <w:szCs w:val="21"/>
        </w:rPr>
        <w:t>5.3.</w:t>
      </w:r>
      <w:r w:rsidRPr="00363570">
        <w:rPr>
          <w:rFonts w:ascii="Tahoma" w:hAnsi="Tahoma" w:cs="Tahoma"/>
          <w:sz w:val="21"/>
          <w:szCs w:val="21"/>
        </w:rPr>
        <w:tab/>
      </w:r>
      <w:r w:rsidRPr="00363570">
        <w:rPr>
          <w:rFonts w:ascii="Tahoma" w:hAnsi="Tahoma" w:cs="Tahoma"/>
          <w:bCs/>
          <w:sz w:val="21"/>
          <w:szCs w:val="21"/>
          <w:u w:val="single"/>
        </w:rPr>
        <w:t>Amortização Mensal</w:t>
      </w:r>
      <w:r w:rsidRPr="00363570">
        <w:rPr>
          <w:rFonts w:ascii="Tahoma" w:hAnsi="Tahoma" w:cs="Tahoma"/>
          <w:b/>
          <w:bCs/>
          <w:sz w:val="21"/>
          <w:szCs w:val="21"/>
        </w:rPr>
        <w:t>:</w:t>
      </w:r>
      <w:r w:rsidRPr="00363570">
        <w:rPr>
          <w:rFonts w:ascii="Tahoma" w:hAnsi="Tahoma" w:cs="Tahoma"/>
          <w:sz w:val="21"/>
          <w:szCs w:val="21"/>
        </w:rPr>
        <w:t xml:space="preserve"> O Valor Nominal Unitário dos CRI será amortizado mensalmente, nas datas estipuladas no Anexo </w:t>
      </w:r>
      <w:r w:rsidR="00A22B2B" w:rsidRPr="00363570">
        <w:rPr>
          <w:rFonts w:ascii="Tahoma" w:hAnsi="Tahoma" w:cs="Tahoma"/>
          <w:color w:val="000000"/>
          <w:sz w:val="21"/>
          <w:szCs w:val="21"/>
        </w:rPr>
        <w:t>I</w:t>
      </w:r>
      <w:r w:rsidR="00A22B2B" w:rsidRPr="00363570">
        <w:rPr>
          <w:rFonts w:ascii="Tahoma" w:hAnsi="Tahoma" w:cs="Tahoma"/>
          <w:sz w:val="21"/>
          <w:szCs w:val="21"/>
        </w:rPr>
        <w:t xml:space="preserve"> </w:t>
      </w:r>
      <w:r w:rsidRPr="00363570">
        <w:rPr>
          <w:rFonts w:ascii="Tahoma" w:hAnsi="Tahoma" w:cs="Tahoma"/>
          <w:sz w:val="21"/>
          <w:szCs w:val="21"/>
        </w:rPr>
        <w:t xml:space="preserve">ao presente Termo. </w:t>
      </w:r>
    </w:p>
    <w:p w14:paraId="79A2B046" w14:textId="77777777" w:rsidR="009F37E6" w:rsidRPr="00363570" w:rsidRDefault="009F37E6" w:rsidP="00FF524F">
      <w:pPr>
        <w:widowControl w:val="0"/>
        <w:spacing w:line="300" w:lineRule="exact"/>
        <w:jc w:val="both"/>
        <w:rPr>
          <w:rFonts w:ascii="Tahoma" w:hAnsi="Tahoma" w:cs="Tahoma"/>
          <w:sz w:val="21"/>
          <w:szCs w:val="21"/>
        </w:rPr>
      </w:pPr>
    </w:p>
    <w:p w14:paraId="71515DE5" w14:textId="77777777" w:rsidR="009F37E6" w:rsidRPr="00363570" w:rsidRDefault="009F37E6" w:rsidP="00FF524F">
      <w:pPr>
        <w:widowControl w:val="0"/>
        <w:spacing w:line="300" w:lineRule="exact"/>
        <w:ind w:left="708"/>
        <w:jc w:val="both"/>
        <w:rPr>
          <w:rFonts w:ascii="Tahoma" w:hAnsi="Tahoma" w:cs="Tahoma"/>
          <w:bCs/>
          <w:sz w:val="21"/>
          <w:szCs w:val="21"/>
        </w:rPr>
      </w:pPr>
      <w:r w:rsidRPr="00363570">
        <w:rPr>
          <w:rFonts w:ascii="Tahoma" w:hAnsi="Tahoma" w:cs="Tahoma"/>
          <w:b/>
          <w:sz w:val="21"/>
          <w:szCs w:val="21"/>
        </w:rPr>
        <w:t>5.3.1.</w:t>
      </w:r>
      <w:r w:rsidRPr="00363570">
        <w:rPr>
          <w:rFonts w:ascii="Tahoma" w:hAnsi="Tahoma" w:cs="Tahoma"/>
          <w:bCs/>
          <w:sz w:val="21"/>
          <w:szCs w:val="21"/>
        </w:rPr>
        <w:t xml:space="preserve"> O cálculo da parcela de amortização mensal do Valor Nominal Unitário dos CRI será realizado de acordo com a seguinte fórmula:</w:t>
      </w:r>
    </w:p>
    <w:p w14:paraId="598C0CC1" w14:textId="77777777" w:rsidR="009F37E6" w:rsidRPr="00363570" w:rsidRDefault="009F37E6" w:rsidP="00FF524F">
      <w:pPr>
        <w:widowControl w:val="0"/>
        <w:spacing w:line="300" w:lineRule="exact"/>
        <w:ind w:left="708"/>
        <w:jc w:val="both"/>
        <w:rPr>
          <w:rFonts w:ascii="Tahoma" w:hAnsi="Tahoma" w:cs="Tahoma"/>
          <w:bCs/>
          <w:sz w:val="21"/>
          <w:szCs w:val="21"/>
        </w:rPr>
      </w:pPr>
    </w:p>
    <w:p w14:paraId="6CD23DF9" w14:textId="6ED9C903" w:rsidR="009F37E6" w:rsidRPr="00363570" w:rsidRDefault="00724738" w:rsidP="00724738">
      <w:pPr>
        <w:widowControl w:val="0"/>
        <w:spacing w:line="360" w:lineRule="auto"/>
        <w:ind w:left="709"/>
        <w:jc w:val="center"/>
        <w:rPr>
          <w:rFonts w:ascii="Tahoma" w:hAnsi="Tahoma" w:cs="Tahoma"/>
          <w:sz w:val="21"/>
          <w:szCs w:val="21"/>
        </w:rPr>
      </w:pPr>
      <m:oMath>
        <m:r>
          <m:rPr>
            <m:sty m:val="bi"/>
          </m:rPr>
          <w:rPr>
            <w:rFonts w:ascii="Cambria Math" w:hAnsi="Cambria Math" w:cs="Tahoma"/>
            <w:sz w:val="21"/>
            <w:szCs w:val="21"/>
          </w:rPr>
          <m:t>AMi =</m:t>
        </m:r>
        <m:d>
          <m:dPr>
            <m:begChr m:val="⌈"/>
            <m:endChr m:val="⌉"/>
            <m:ctrlPr>
              <w:rPr>
                <w:rFonts w:ascii="Cambria Math" w:hAnsi="Cambria Math" w:cs="Tahoma"/>
                <w:b/>
                <w:bCs/>
                <w:i/>
                <w:sz w:val="21"/>
                <w:szCs w:val="21"/>
              </w:rPr>
            </m:ctrlPr>
          </m:dPr>
          <m:e>
            <m:r>
              <m:rPr>
                <m:sty m:val="bi"/>
              </m:rPr>
              <w:rPr>
                <w:rFonts w:ascii="Cambria Math" w:hAnsi="Cambria Math" w:cs="Tahoma"/>
                <w:sz w:val="21"/>
                <w:szCs w:val="21"/>
              </w:rPr>
              <m:t xml:space="preserve"> SDa x </m:t>
            </m:r>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Tai</m:t>
                    </m:r>
                  </m:num>
                  <m:den>
                    <m:r>
                      <m:rPr>
                        <m:sty m:val="bi"/>
                      </m:rPr>
                      <w:rPr>
                        <w:rFonts w:ascii="Cambria Math" w:hAnsi="Cambria Math" w:cs="Tahoma"/>
                        <w:sz w:val="21"/>
                        <w:szCs w:val="21"/>
                      </w:rPr>
                      <m:t>100</m:t>
                    </m:r>
                  </m:den>
                </m:f>
              </m:e>
            </m:d>
          </m:e>
        </m:d>
      </m:oMath>
      <w:r w:rsidR="009F37E6" w:rsidRPr="00363570">
        <w:rPr>
          <w:rFonts w:ascii="Tahoma" w:hAnsi="Tahoma" w:cs="Tahoma"/>
          <w:b/>
          <w:bCs/>
          <w:sz w:val="21"/>
          <w:szCs w:val="21"/>
        </w:rPr>
        <w:t xml:space="preserve"> </w:t>
      </w:r>
      <w:r w:rsidR="009F37E6" w:rsidRPr="00363570">
        <w:rPr>
          <w:rFonts w:ascii="Tahoma" w:hAnsi="Tahoma" w:cs="Tahoma"/>
          <w:sz w:val="21"/>
          <w:szCs w:val="21"/>
        </w:rPr>
        <w:t>, onde:</w:t>
      </w:r>
    </w:p>
    <w:p w14:paraId="58A06EF2" w14:textId="77777777" w:rsidR="009F37E6" w:rsidRPr="00363570" w:rsidRDefault="009F37E6" w:rsidP="00FF524F">
      <w:pPr>
        <w:widowControl w:val="0"/>
        <w:spacing w:line="300" w:lineRule="exact"/>
        <w:ind w:left="708"/>
        <w:jc w:val="both"/>
        <w:rPr>
          <w:rFonts w:ascii="Tahoma" w:hAnsi="Tahoma" w:cs="Tahoma"/>
          <w:sz w:val="21"/>
          <w:szCs w:val="21"/>
        </w:rPr>
      </w:pPr>
    </w:p>
    <w:p w14:paraId="1DCD0C90" w14:textId="77777777" w:rsidR="009F37E6" w:rsidRPr="00363570" w:rsidRDefault="009F37E6" w:rsidP="00FF524F">
      <w:pPr>
        <w:widowControl w:val="0"/>
        <w:spacing w:line="300" w:lineRule="exact"/>
        <w:ind w:left="708"/>
        <w:jc w:val="both"/>
        <w:rPr>
          <w:rFonts w:ascii="Tahoma" w:hAnsi="Tahoma" w:cs="Tahoma"/>
          <w:sz w:val="21"/>
          <w:szCs w:val="21"/>
        </w:rPr>
      </w:pPr>
      <w:r w:rsidRPr="00363570">
        <w:rPr>
          <w:rFonts w:ascii="Tahoma" w:hAnsi="Tahoma" w:cs="Tahoma"/>
          <w:sz w:val="21"/>
          <w:szCs w:val="21"/>
        </w:rPr>
        <w:t xml:space="preserve">AMi = Valor unitário da i-ésima parcela de amortização. Valor em reais, calculado com 8 (oito) casas </w:t>
      </w:r>
      <w:r w:rsidRPr="00363570">
        <w:rPr>
          <w:rFonts w:ascii="Tahoma" w:hAnsi="Tahoma" w:cs="Tahoma"/>
          <w:sz w:val="21"/>
          <w:szCs w:val="21"/>
        </w:rPr>
        <w:lastRenderedPageBreak/>
        <w:t>decimais, sem arredondamento.</w:t>
      </w:r>
    </w:p>
    <w:p w14:paraId="5E67B133" w14:textId="77777777" w:rsidR="009F37E6" w:rsidRPr="00363570" w:rsidRDefault="009F37E6" w:rsidP="00FF524F">
      <w:pPr>
        <w:widowControl w:val="0"/>
        <w:spacing w:line="300" w:lineRule="exact"/>
        <w:ind w:left="708"/>
        <w:jc w:val="both"/>
        <w:rPr>
          <w:rFonts w:ascii="Tahoma" w:hAnsi="Tahoma" w:cs="Tahoma"/>
          <w:sz w:val="21"/>
          <w:szCs w:val="21"/>
        </w:rPr>
      </w:pPr>
    </w:p>
    <w:p w14:paraId="4B05D6E8" w14:textId="2751949C" w:rsidR="009F37E6" w:rsidRPr="00363570" w:rsidRDefault="009F37E6" w:rsidP="00FF524F">
      <w:pPr>
        <w:widowControl w:val="0"/>
        <w:spacing w:line="300" w:lineRule="exact"/>
        <w:ind w:left="708"/>
        <w:jc w:val="both"/>
        <w:rPr>
          <w:rFonts w:ascii="Tahoma" w:hAnsi="Tahoma" w:cs="Tahoma"/>
          <w:sz w:val="21"/>
          <w:szCs w:val="21"/>
        </w:rPr>
      </w:pPr>
      <w:r w:rsidRPr="00363570">
        <w:rPr>
          <w:rFonts w:ascii="Tahoma" w:hAnsi="Tahoma" w:cs="Tahoma"/>
          <w:sz w:val="21"/>
          <w:szCs w:val="21"/>
        </w:rPr>
        <w:t>SDa = Conforme definido no item 5.1 acima.</w:t>
      </w:r>
    </w:p>
    <w:p w14:paraId="3A1252E8" w14:textId="77777777" w:rsidR="009F37E6" w:rsidRPr="00363570" w:rsidRDefault="009F37E6" w:rsidP="00FF524F">
      <w:pPr>
        <w:widowControl w:val="0"/>
        <w:spacing w:line="300" w:lineRule="exact"/>
        <w:ind w:left="708"/>
        <w:jc w:val="both"/>
        <w:rPr>
          <w:rFonts w:ascii="Tahoma" w:hAnsi="Tahoma" w:cs="Tahoma"/>
          <w:sz w:val="21"/>
          <w:szCs w:val="21"/>
        </w:rPr>
      </w:pPr>
    </w:p>
    <w:p w14:paraId="6C0352D7" w14:textId="46AF9755" w:rsidR="009F37E6" w:rsidRPr="00363570" w:rsidRDefault="009F37E6" w:rsidP="00FF524F">
      <w:pPr>
        <w:widowControl w:val="0"/>
        <w:spacing w:line="300" w:lineRule="exact"/>
        <w:ind w:left="708"/>
        <w:jc w:val="both"/>
        <w:rPr>
          <w:rFonts w:ascii="Tahoma" w:hAnsi="Tahoma" w:cs="Tahoma"/>
          <w:color w:val="000000"/>
          <w:sz w:val="21"/>
          <w:szCs w:val="21"/>
        </w:rPr>
      </w:pPr>
      <w:r w:rsidRPr="00363570">
        <w:rPr>
          <w:rFonts w:ascii="Tahoma" w:hAnsi="Tahoma" w:cs="Tahoma"/>
          <w:sz w:val="21"/>
          <w:szCs w:val="21"/>
        </w:rPr>
        <w:t xml:space="preserve">Tai = i-ésima taxa de amortização, expressa em percentual, com 4 (quatro) casas decimais, de acordo com tabela do Anexo </w:t>
      </w:r>
      <w:r w:rsidR="00A22B2B" w:rsidRPr="00363570">
        <w:rPr>
          <w:rFonts w:ascii="Tahoma" w:hAnsi="Tahoma" w:cs="Tahoma"/>
          <w:color w:val="000000"/>
          <w:sz w:val="21"/>
          <w:szCs w:val="21"/>
        </w:rPr>
        <w:t>I</w:t>
      </w:r>
    </w:p>
    <w:p w14:paraId="568DE3A9" w14:textId="77777777" w:rsidR="009F37E6" w:rsidRPr="00363570" w:rsidRDefault="009F37E6" w:rsidP="00FF524F">
      <w:pPr>
        <w:widowControl w:val="0"/>
        <w:suppressAutoHyphens/>
        <w:spacing w:line="300" w:lineRule="exact"/>
        <w:jc w:val="both"/>
        <w:rPr>
          <w:rFonts w:ascii="Tahoma" w:hAnsi="Tahoma" w:cs="Tahoma"/>
          <w:sz w:val="21"/>
          <w:szCs w:val="21"/>
        </w:rPr>
      </w:pPr>
    </w:p>
    <w:p w14:paraId="1C63B76B" w14:textId="0B226FD2" w:rsidR="009F37E6" w:rsidRPr="00363570" w:rsidRDefault="009F37E6" w:rsidP="00FF524F">
      <w:pPr>
        <w:widowControl w:val="0"/>
        <w:suppressAutoHyphens/>
        <w:spacing w:line="300" w:lineRule="exact"/>
        <w:jc w:val="both"/>
        <w:rPr>
          <w:rFonts w:ascii="Tahoma" w:hAnsi="Tahoma" w:cs="Tahoma"/>
          <w:sz w:val="21"/>
          <w:szCs w:val="21"/>
        </w:rPr>
      </w:pPr>
      <w:r w:rsidRPr="00363570">
        <w:rPr>
          <w:rFonts w:ascii="Tahoma" w:hAnsi="Tahoma" w:cs="Tahoma"/>
          <w:b/>
          <w:bCs/>
          <w:sz w:val="21"/>
          <w:szCs w:val="21"/>
        </w:rPr>
        <w:t>5.4.</w:t>
      </w:r>
      <w:r w:rsidRPr="00363570">
        <w:rPr>
          <w:rFonts w:ascii="Tahoma" w:hAnsi="Tahoma" w:cs="Tahoma"/>
          <w:sz w:val="21"/>
          <w:szCs w:val="21"/>
        </w:rPr>
        <w:tab/>
      </w:r>
      <w:r w:rsidRPr="00363570">
        <w:rPr>
          <w:rFonts w:ascii="Tahoma" w:hAnsi="Tahoma" w:cs="Tahoma"/>
          <w:sz w:val="21"/>
          <w:szCs w:val="21"/>
          <w:u w:val="single"/>
        </w:rPr>
        <w:t>Recompra Compulsória</w:t>
      </w:r>
      <w:r w:rsidR="00016448" w:rsidRPr="00363570">
        <w:rPr>
          <w:rFonts w:ascii="Tahoma" w:hAnsi="Tahoma" w:cs="Tahoma"/>
          <w:sz w:val="21"/>
          <w:szCs w:val="21"/>
          <w:u w:val="single"/>
        </w:rPr>
        <w:t xml:space="preserve"> e</w:t>
      </w:r>
      <w:r w:rsidRPr="00363570">
        <w:rPr>
          <w:rFonts w:ascii="Tahoma" w:hAnsi="Tahoma" w:cs="Tahoma"/>
          <w:sz w:val="21"/>
          <w:szCs w:val="21"/>
          <w:u w:val="single"/>
        </w:rPr>
        <w:t xml:space="preserve"> Multa Indenizatória</w:t>
      </w:r>
      <w:r w:rsidRPr="00363570">
        <w:rPr>
          <w:rFonts w:ascii="Tahoma" w:hAnsi="Tahoma" w:cs="Tahoma"/>
          <w:sz w:val="21"/>
          <w:szCs w:val="21"/>
        </w:rPr>
        <w:t>: Na hipótese de amortização extraordinária ou de resgate antecipado dos CRI em decorrência do pagamento, pelo Cedente, dos valores devidos a título de Recompra Compulsória ou de Multa Indenizatória, o saldo devedor dos CRI será calculado com base na seguinte fórmula:</w:t>
      </w:r>
    </w:p>
    <w:p w14:paraId="3880425D" w14:textId="77777777" w:rsidR="009F37E6" w:rsidRPr="00363570" w:rsidRDefault="009F37E6" w:rsidP="00FF524F">
      <w:pPr>
        <w:widowControl w:val="0"/>
        <w:suppressAutoHyphens/>
        <w:spacing w:line="300" w:lineRule="exact"/>
        <w:jc w:val="both"/>
        <w:rPr>
          <w:rFonts w:ascii="Tahoma" w:hAnsi="Tahoma" w:cs="Tahoma"/>
          <w:sz w:val="21"/>
          <w:szCs w:val="21"/>
        </w:rPr>
      </w:pPr>
    </w:p>
    <w:p w14:paraId="2B7EAFFF" w14:textId="3F50AEB4" w:rsidR="009F37E6" w:rsidRPr="00363570" w:rsidRDefault="00724738" w:rsidP="00724738">
      <w:pPr>
        <w:widowControl w:val="0"/>
        <w:tabs>
          <w:tab w:val="left" w:pos="284"/>
          <w:tab w:val="left" w:pos="1418"/>
          <w:tab w:val="left" w:pos="3119"/>
          <w:tab w:val="left" w:pos="3828"/>
        </w:tabs>
        <w:spacing w:line="360" w:lineRule="auto"/>
        <w:ind w:left="567"/>
        <w:jc w:val="center"/>
        <w:rPr>
          <w:rFonts w:ascii="Tahoma" w:hAnsi="Tahoma" w:cs="Tahoma"/>
          <w:sz w:val="21"/>
          <w:szCs w:val="21"/>
        </w:rPr>
      </w:pPr>
      <m:oMath>
        <m:r>
          <m:rPr>
            <m:sty m:val="bi"/>
          </m:rPr>
          <w:rPr>
            <w:rFonts w:ascii="Cambria Math" w:hAnsi="Cambria Math" w:cs="Tahoma"/>
            <w:sz w:val="21"/>
            <w:szCs w:val="21"/>
          </w:rPr>
          <m:t>VR</m:t>
        </m:r>
        <m:r>
          <m:rPr>
            <m:sty m:val="b"/>
          </m:rPr>
          <w:rPr>
            <w:rFonts w:ascii="Cambria Math" w:hAnsi="Cambria Math" w:cs="Tahoma"/>
            <w:sz w:val="21"/>
            <w:szCs w:val="21"/>
          </w:rPr>
          <m:t>=</m:t>
        </m:r>
        <m:d>
          <m:dPr>
            <m:begChr m:val="["/>
            <m:endChr m:val="]"/>
            <m:ctrlPr>
              <w:rPr>
                <w:rFonts w:ascii="Cambria Math" w:hAnsi="Cambria Math" w:cs="Tahoma"/>
                <w:b/>
                <w:bCs/>
                <w:sz w:val="21"/>
                <w:szCs w:val="21"/>
              </w:rPr>
            </m:ctrlPr>
          </m:dPr>
          <m:e>
            <m:nary>
              <m:naryPr>
                <m:chr m:val="∑"/>
                <m:limLoc m:val="undOvr"/>
                <m:ctrlPr>
                  <w:rPr>
                    <w:rFonts w:ascii="Cambria Math" w:hAnsi="Cambria Math" w:cs="Tahoma"/>
                    <w:b/>
                    <w:bCs/>
                    <w:sz w:val="21"/>
                    <w:szCs w:val="21"/>
                  </w:rPr>
                </m:ctrlPr>
              </m:naryPr>
              <m:sub>
                <m:r>
                  <m:rPr>
                    <m:sty m:val="bi"/>
                  </m:rPr>
                  <w:rPr>
                    <w:rFonts w:ascii="Cambria Math" w:hAnsi="Cambria Math" w:cs="Tahoma"/>
                    <w:sz w:val="21"/>
                    <w:szCs w:val="21"/>
                  </w:rPr>
                  <m:t>i</m:t>
                </m:r>
                <m:r>
                  <m:rPr>
                    <m:sty m:val="b"/>
                  </m:rPr>
                  <w:rPr>
                    <w:rFonts w:ascii="Cambria Math" w:hAnsi="Cambria Math" w:cs="Tahoma"/>
                    <w:sz w:val="21"/>
                    <w:szCs w:val="21"/>
                  </w:rPr>
                  <m:t>=1</m:t>
                </m:r>
              </m:sub>
              <m:sup>
                <m:r>
                  <m:rPr>
                    <m:sty m:val="bi"/>
                  </m:rPr>
                  <w:rPr>
                    <w:rFonts w:ascii="Cambria Math" w:hAnsi="Cambria Math" w:cs="Tahoma"/>
                    <w:sz w:val="21"/>
                    <w:szCs w:val="21"/>
                  </w:rPr>
                  <m:t>n</m:t>
                </m:r>
              </m:sup>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i"/>
                          </m:rPr>
                          <w:rPr>
                            <w:rFonts w:ascii="Cambria Math" w:hAnsi="Cambria Math" w:cs="Tahoma"/>
                            <w:sz w:val="21"/>
                            <w:szCs w:val="21"/>
                          </w:rPr>
                          <m:t>PMT</m:t>
                        </m:r>
                      </m:e>
                      <m:sub>
                        <m:r>
                          <m:rPr>
                            <m:sty m:val="bi"/>
                          </m:rPr>
                          <w:rPr>
                            <w:rFonts w:ascii="Cambria Math" w:hAnsi="Cambria Math" w:cs="Tahoma"/>
                            <w:sz w:val="21"/>
                            <w:szCs w:val="21"/>
                          </w:rPr>
                          <m:t>i</m:t>
                        </m:r>
                      </m:sub>
                    </m:sSub>
                    <m:r>
                      <m:rPr>
                        <m:sty m:val="b"/>
                      </m:rPr>
                      <w:rPr>
                        <w:rFonts w:ascii="Cambria Math" w:hAnsi="Cambria Math" w:cs="Tahoma"/>
                        <w:sz w:val="21"/>
                        <w:szCs w:val="21"/>
                      </w:rPr>
                      <m:t>×</m:t>
                    </m:r>
                    <m:sSub>
                      <m:sSubPr>
                        <m:ctrlPr>
                          <w:rPr>
                            <w:rFonts w:ascii="Cambria Math" w:hAnsi="Cambria Math" w:cs="Tahoma"/>
                            <w:b/>
                            <w:bCs/>
                            <w:sz w:val="21"/>
                            <w:szCs w:val="21"/>
                          </w:rPr>
                        </m:ctrlPr>
                      </m:sSubPr>
                      <m:e>
                        <m:r>
                          <m:rPr>
                            <m:sty m:val="bi"/>
                          </m:rPr>
                          <w:rPr>
                            <w:rFonts w:ascii="Cambria Math" w:hAnsi="Cambria Math" w:cs="Tahoma"/>
                            <w:sz w:val="21"/>
                            <w:szCs w:val="21"/>
                          </w:rPr>
                          <m:t>C</m:t>
                        </m:r>
                      </m:e>
                      <m:sub>
                        <m:r>
                          <m:rPr>
                            <m:sty m:val="bi"/>
                          </m:rPr>
                          <w:rPr>
                            <w:rFonts w:ascii="Cambria Math" w:hAnsi="Cambria Math" w:cs="Tahoma"/>
                            <w:sz w:val="21"/>
                            <w:szCs w:val="21"/>
                          </w:rPr>
                          <m:t>n</m:t>
                        </m:r>
                      </m:sub>
                    </m:sSub>
                  </m:num>
                  <m:den>
                    <m:sSup>
                      <m:sSupPr>
                        <m:ctrlPr>
                          <w:rPr>
                            <w:rFonts w:ascii="Cambria Math" w:hAnsi="Cambria Math" w:cs="Tahoma"/>
                            <w:b/>
                            <w:bCs/>
                            <w:sz w:val="21"/>
                            <w:szCs w:val="21"/>
                          </w:rPr>
                        </m:ctrlPr>
                      </m:sSupPr>
                      <m:e>
                        <m:d>
                          <m:dPr>
                            <m:ctrlPr>
                              <w:rPr>
                                <w:rFonts w:ascii="Cambria Math" w:hAnsi="Cambria Math" w:cs="Tahoma"/>
                                <w:b/>
                                <w:bCs/>
                                <w:sz w:val="21"/>
                                <w:szCs w:val="21"/>
                              </w:rPr>
                            </m:ctrlPr>
                          </m:dPr>
                          <m:e>
                            <m:r>
                              <m:rPr>
                                <m:sty m:val="b"/>
                              </m:rPr>
                              <w:rPr>
                                <w:rFonts w:ascii="Cambria Math" w:hAnsi="Cambria Math" w:cs="Tahoma"/>
                                <w:sz w:val="21"/>
                                <w:szCs w:val="21"/>
                              </w:rPr>
                              <m:t>1+</m:t>
                            </m:r>
                            <m:r>
                              <m:rPr>
                                <m:sty m:val="bi"/>
                              </m:rPr>
                              <w:rPr>
                                <w:rFonts w:ascii="Cambria Math" w:hAnsi="Cambria Math" w:cs="Tahoma"/>
                                <w:sz w:val="21"/>
                                <w:szCs w:val="21"/>
                              </w:rPr>
                              <m:t>i</m:t>
                            </m:r>
                          </m:e>
                        </m:d>
                      </m:e>
                      <m:sup>
                        <m:f>
                          <m:fPr>
                            <m:ctrlPr>
                              <w:rPr>
                                <w:rFonts w:ascii="Cambria Math" w:hAnsi="Cambria Math" w:cs="Tahoma"/>
                                <w:b/>
                                <w:bCs/>
                                <w:sz w:val="21"/>
                                <w:szCs w:val="21"/>
                              </w:rPr>
                            </m:ctrlPr>
                          </m:fPr>
                          <m:num>
                            <m:r>
                              <m:rPr>
                                <m:sty m:val="bi"/>
                              </m:rPr>
                              <w:rPr>
                                <w:rFonts w:ascii="Cambria Math" w:hAnsi="Cambria Math" w:cs="Tahoma"/>
                                <w:sz w:val="21"/>
                                <w:szCs w:val="21"/>
                              </w:rPr>
                              <m:t>n</m:t>
                            </m:r>
                          </m:num>
                          <m:den>
                            <m:r>
                              <m:rPr>
                                <m:sty m:val="b"/>
                              </m:rPr>
                              <w:rPr>
                                <w:rFonts w:ascii="Cambria Math" w:hAnsi="Cambria Math" w:cs="Tahoma"/>
                                <w:sz w:val="21"/>
                                <w:szCs w:val="21"/>
                              </w:rPr>
                              <m:t>360</m:t>
                            </m:r>
                          </m:den>
                        </m:f>
                      </m:sup>
                    </m:sSup>
                  </m:den>
                </m:f>
              </m:e>
            </m:nary>
          </m:e>
        </m:d>
        <m:r>
          <m:rPr>
            <m:sty m:val="b"/>
          </m:rPr>
          <w:rPr>
            <w:rFonts w:ascii="Cambria Math" w:hAnsi="Cambria Math" w:cs="Tahoma"/>
            <w:sz w:val="21"/>
            <w:szCs w:val="21"/>
          </w:rPr>
          <m:t>×</m:t>
        </m:r>
        <m:sSup>
          <m:sSupPr>
            <m:ctrlPr>
              <w:rPr>
                <w:rFonts w:ascii="Cambria Math" w:hAnsi="Cambria Math" w:cs="Tahoma"/>
                <w:b/>
                <w:bCs/>
                <w:sz w:val="21"/>
                <w:szCs w:val="21"/>
              </w:rPr>
            </m:ctrlPr>
          </m:sSupPr>
          <m:e>
            <m:d>
              <m:dPr>
                <m:begChr m:val="["/>
                <m:endChr m:val="]"/>
                <m:ctrlPr>
                  <w:rPr>
                    <w:rFonts w:ascii="Cambria Math" w:hAnsi="Cambria Math" w:cs="Tahoma"/>
                    <w:b/>
                    <w:bCs/>
                    <w:sz w:val="21"/>
                    <w:szCs w:val="21"/>
                  </w:rPr>
                </m:ctrlPr>
              </m:dPr>
              <m:e>
                <m:sSup>
                  <m:sSupPr>
                    <m:ctrlPr>
                      <w:rPr>
                        <w:rFonts w:ascii="Cambria Math" w:hAnsi="Cambria Math" w:cs="Tahoma"/>
                        <w:b/>
                        <w:bCs/>
                        <w:sz w:val="21"/>
                        <w:szCs w:val="21"/>
                      </w:rPr>
                    </m:ctrlPr>
                  </m:sSupPr>
                  <m:e>
                    <m:d>
                      <m:dPr>
                        <m:ctrlPr>
                          <w:rPr>
                            <w:rFonts w:ascii="Cambria Math" w:hAnsi="Cambria Math" w:cs="Tahoma"/>
                            <w:b/>
                            <w:bCs/>
                            <w:sz w:val="21"/>
                            <w:szCs w:val="21"/>
                          </w:rPr>
                        </m:ctrlPr>
                      </m:dPr>
                      <m:e>
                        <m:r>
                          <m:rPr>
                            <m:sty m:val="b"/>
                          </m:rPr>
                          <w:rPr>
                            <w:rFonts w:ascii="Cambria Math" w:hAnsi="Cambria Math" w:cs="Tahoma"/>
                            <w:sz w:val="21"/>
                            <w:szCs w:val="21"/>
                          </w:rPr>
                          <m:t>1+</m:t>
                        </m:r>
                        <m:r>
                          <m:rPr>
                            <m:sty m:val="bi"/>
                          </m:rPr>
                          <w:rPr>
                            <w:rFonts w:ascii="Cambria Math" w:hAnsi="Cambria Math" w:cs="Tahoma"/>
                            <w:sz w:val="21"/>
                            <w:szCs w:val="21"/>
                          </w:rPr>
                          <m:t>i</m:t>
                        </m:r>
                      </m:e>
                    </m:d>
                  </m:e>
                  <m:sup>
                    <m:f>
                      <m:fPr>
                        <m:ctrlPr>
                          <w:rPr>
                            <w:rFonts w:ascii="Cambria Math" w:hAnsi="Cambria Math" w:cs="Tahoma"/>
                            <w:b/>
                            <w:bCs/>
                            <w:sz w:val="21"/>
                            <w:szCs w:val="21"/>
                          </w:rPr>
                        </m:ctrlPr>
                      </m:fPr>
                      <m:num>
                        <m:r>
                          <m:rPr>
                            <m:sty m:val="b"/>
                          </m:rPr>
                          <w:rPr>
                            <w:rFonts w:ascii="Cambria Math" w:hAnsi="Cambria Math" w:cs="Tahoma"/>
                            <w:sz w:val="21"/>
                            <w:szCs w:val="21"/>
                          </w:rPr>
                          <m:t>1</m:t>
                        </m:r>
                      </m:num>
                      <m:den>
                        <m:r>
                          <m:rPr>
                            <m:sty m:val="b"/>
                          </m:rPr>
                          <w:rPr>
                            <w:rFonts w:ascii="Cambria Math" w:hAnsi="Cambria Math" w:cs="Tahoma"/>
                            <w:sz w:val="21"/>
                            <w:szCs w:val="21"/>
                          </w:rPr>
                          <m:t>12</m:t>
                        </m:r>
                      </m:den>
                    </m:f>
                  </m:sup>
                </m:sSup>
              </m:e>
            </m:d>
          </m:e>
          <m:sup>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i"/>
                      </m:rPr>
                      <w:rPr>
                        <w:rFonts w:ascii="Cambria Math" w:hAnsi="Cambria Math" w:cs="Tahoma"/>
                        <w:sz w:val="21"/>
                        <w:szCs w:val="21"/>
                      </w:rPr>
                      <m:t>dcp</m:t>
                    </m:r>
                  </m:e>
                  <m:sub>
                    <m:r>
                      <m:rPr>
                        <m:sty m:val="bi"/>
                      </m:rPr>
                      <w:rPr>
                        <w:rFonts w:ascii="Cambria Math" w:hAnsi="Cambria Math" w:cs="Tahoma"/>
                        <w:sz w:val="21"/>
                        <w:szCs w:val="21"/>
                      </w:rPr>
                      <m:t>pro</m:t>
                    </m:r>
                    <m:r>
                      <m:rPr>
                        <m:sty m:val="b"/>
                      </m:rPr>
                      <w:rPr>
                        <w:rFonts w:ascii="Cambria Math" w:hAnsi="Cambria Math" w:cs="Tahoma"/>
                        <w:sz w:val="21"/>
                        <w:szCs w:val="21"/>
                      </w:rPr>
                      <m:t xml:space="preserve"> </m:t>
                    </m:r>
                    <m:r>
                      <m:rPr>
                        <m:sty m:val="bi"/>
                      </m:rPr>
                      <w:rPr>
                        <w:rFonts w:ascii="Cambria Math" w:hAnsi="Cambria Math" w:cs="Tahoma"/>
                        <w:sz w:val="21"/>
                        <w:szCs w:val="21"/>
                      </w:rPr>
                      <m:t>rata</m:t>
                    </m:r>
                  </m:sub>
                </m:sSub>
              </m:num>
              <m:den>
                <m:sSub>
                  <m:sSubPr>
                    <m:ctrlPr>
                      <w:rPr>
                        <w:rFonts w:ascii="Cambria Math" w:hAnsi="Cambria Math" w:cs="Tahoma"/>
                        <w:b/>
                        <w:bCs/>
                        <w:sz w:val="21"/>
                        <w:szCs w:val="21"/>
                      </w:rPr>
                    </m:ctrlPr>
                  </m:sSubPr>
                  <m:e>
                    <m:r>
                      <m:rPr>
                        <m:sty m:val="bi"/>
                      </m:rPr>
                      <w:rPr>
                        <w:rFonts w:ascii="Cambria Math" w:hAnsi="Cambria Math" w:cs="Tahoma"/>
                        <w:sz w:val="21"/>
                        <w:szCs w:val="21"/>
                      </w:rPr>
                      <m:t>dct</m:t>
                    </m:r>
                  </m:e>
                  <m:sub>
                    <m:r>
                      <m:rPr>
                        <m:sty m:val="bi"/>
                      </m:rPr>
                      <w:rPr>
                        <w:rFonts w:ascii="Cambria Math" w:hAnsi="Cambria Math" w:cs="Tahoma"/>
                        <w:sz w:val="21"/>
                        <w:szCs w:val="21"/>
                      </w:rPr>
                      <m:t>pro rata</m:t>
                    </m:r>
                  </m:sub>
                </m:sSub>
              </m:den>
            </m:f>
          </m:sup>
        </m:sSup>
      </m:oMath>
      <w:r w:rsidR="009F37E6" w:rsidRPr="00363570">
        <w:rPr>
          <w:rFonts w:ascii="Tahoma" w:hAnsi="Tahoma" w:cs="Tahoma"/>
          <w:b/>
          <w:bCs/>
          <w:sz w:val="21"/>
          <w:szCs w:val="21"/>
        </w:rPr>
        <w:t>,</w:t>
      </w:r>
      <w:r w:rsidR="009F37E6" w:rsidRPr="00363570">
        <w:rPr>
          <w:rFonts w:ascii="Tahoma" w:hAnsi="Tahoma" w:cs="Tahoma"/>
          <w:sz w:val="21"/>
          <w:szCs w:val="21"/>
        </w:rPr>
        <w:t xml:space="preserve"> onde:</w:t>
      </w:r>
    </w:p>
    <w:p w14:paraId="363284AE" w14:textId="77777777" w:rsidR="009F37E6" w:rsidRPr="00363570" w:rsidRDefault="009F37E6" w:rsidP="00FF524F">
      <w:pPr>
        <w:widowControl w:val="0"/>
        <w:tabs>
          <w:tab w:val="left" w:pos="284"/>
          <w:tab w:val="left" w:pos="1418"/>
          <w:tab w:val="left" w:pos="3119"/>
          <w:tab w:val="left" w:pos="3828"/>
        </w:tabs>
        <w:spacing w:line="300" w:lineRule="exact"/>
        <w:ind w:left="567"/>
        <w:jc w:val="both"/>
        <w:rPr>
          <w:rFonts w:ascii="Tahoma" w:hAnsi="Tahoma" w:cs="Tahoma"/>
          <w:sz w:val="21"/>
          <w:szCs w:val="21"/>
        </w:rPr>
      </w:pPr>
    </w:p>
    <w:p w14:paraId="4B18E625" w14:textId="617B8B91" w:rsidR="009F37E6" w:rsidRPr="00363570" w:rsidRDefault="009F37E6" w:rsidP="00FF524F">
      <w:pPr>
        <w:widowControl w:val="0"/>
        <w:spacing w:line="300" w:lineRule="exact"/>
        <w:ind w:left="720"/>
        <w:jc w:val="both"/>
        <w:rPr>
          <w:rFonts w:ascii="Tahoma" w:hAnsi="Tahoma" w:cs="Tahoma"/>
          <w:sz w:val="21"/>
          <w:szCs w:val="21"/>
        </w:rPr>
      </w:pPr>
      <w:r w:rsidRPr="00363570">
        <w:rPr>
          <w:rFonts w:ascii="Tahoma" w:hAnsi="Tahoma" w:cs="Tahoma"/>
          <w:sz w:val="21"/>
          <w:szCs w:val="21"/>
        </w:rPr>
        <w:t>VR = Valor de Recompra, na data de cálculo;</w:t>
      </w:r>
    </w:p>
    <w:p w14:paraId="1541F89A" w14:textId="77777777" w:rsidR="009F37E6" w:rsidRPr="00363570" w:rsidRDefault="009F37E6" w:rsidP="00FF524F">
      <w:pPr>
        <w:widowControl w:val="0"/>
        <w:spacing w:line="300" w:lineRule="exact"/>
        <w:ind w:left="720"/>
        <w:jc w:val="both"/>
        <w:rPr>
          <w:rFonts w:ascii="Tahoma" w:hAnsi="Tahoma" w:cs="Tahoma"/>
          <w:sz w:val="21"/>
          <w:szCs w:val="21"/>
        </w:rPr>
      </w:pPr>
      <w:r w:rsidRPr="00363570">
        <w:rPr>
          <w:rFonts w:ascii="Tahoma" w:hAnsi="Tahoma" w:cs="Tahoma"/>
          <w:sz w:val="21"/>
          <w:szCs w:val="21"/>
        </w:rPr>
        <w:tab/>
      </w:r>
    </w:p>
    <w:p w14:paraId="1EEAF9A6" w14:textId="77777777" w:rsidR="009F37E6" w:rsidRPr="00363570" w:rsidRDefault="009F37E6" w:rsidP="00FF524F">
      <w:pPr>
        <w:widowControl w:val="0"/>
        <w:spacing w:line="300" w:lineRule="exact"/>
        <w:ind w:left="720"/>
        <w:jc w:val="both"/>
        <w:rPr>
          <w:rFonts w:ascii="Tahoma" w:hAnsi="Tahoma" w:cs="Tahoma"/>
          <w:sz w:val="21"/>
          <w:szCs w:val="21"/>
        </w:rPr>
      </w:pPr>
      <w:r w:rsidRPr="00363570">
        <w:rPr>
          <w:rFonts w:ascii="Tahoma" w:hAnsi="Tahoma" w:cs="Tahoma"/>
          <w:sz w:val="21"/>
          <w:szCs w:val="21"/>
        </w:rPr>
        <w:t xml:space="preserve">PMTi = i-ésimo valor das parcelas mensais de pagamento dos CRI, constante no campo “PMTi”, na tabela constante no Anexo I deste Termo; </w:t>
      </w:r>
    </w:p>
    <w:p w14:paraId="377816A5" w14:textId="77777777" w:rsidR="009F37E6" w:rsidRPr="00363570" w:rsidRDefault="009F37E6" w:rsidP="00FF524F">
      <w:pPr>
        <w:widowControl w:val="0"/>
        <w:spacing w:line="300" w:lineRule="exact"/>
        <w:ind w:left="720"/>
        <w:jc w:val="both"/>
        <w:rPr>
          <w:rFonts w:ascii="Tahoma" w:hAnsi="Tahoma" w:cs="Tahoma"/>
          <w:sz w:val="21"/>
          <w:szCs w:val="21"/>
        </w:rPr>
      </w:pPr>
    </w:p>
    <w:p w14:paraId="15097A68" w14:textId="705E7AB4" w:rsidR="009F37E6" w:rsidRPr="00363570" w:rsidRDefault="009F37E6" w:rsidP="00FF524F">
      <w:pPr>
        <w:widowControl w:val="0"/>
        <w:spacing w:line="300" w:lineRule="exact"/>
        <w:ind w:left="720"/>
        <w:jc w:val="both"/>
        <w:rPr>
          <w:rFonts w:ascii="Tahoma" w:hAnsi="Tahoma" w:cs="Tahoma"/>
          <w:sz w:val="21"/>
          <w:szCs w:val="21"/>
        </w:rPr>
      </w:pPr>
      <w:r w:rsidRPr="00363570">
        <w:rPr>
          <w:rFonts w:ascii="Tahoma" w:hAnsi="Tahoma" w:cs="Tahoma"/>
          <w:sz w:val="21"/>
          <w:szCs w:val="21"/>
        </w:rPr>
        <w:t xml:space="preserve">i = </w:t>
      </w:r>
      <w:r w:rsidR="007B1DAD" w:rsidRPr="00363570">
        <w:rPr>
          <w:rFonts w:ascii="Tahoma" w:hAnsi="Tahoma" w:cs="Tahoma"/>
          <w:color w:val="000000"/>
          <w:sz w:val="21"/>
          <w:szCs w:val="21"/>
        </w:rPr>
        <w:t>[</w:t>
      </w:r>
      <w:r w:rsidR="007B1DAD" w:rsidRPr="00363570">
        <w:rPr>
          <w:rFonts w:ascii="Tahoma" w:hAnsi="Tahoma" w:cs="Tahoma"/>
          <w:color w:val="000000"/>
          <w:sz w:val="21"/>
          <w:szCs w:val="21"/>
          <w:highlight w:val="yellow"/>
        </w:rPr>
        <w:t>=</w:t>
      </w:r>
      <w:r w:rsidR="007B1DAD" w:rsidRPr="00363570">
        <w:rPr>
          <w:rFonts w:ascii="Tahoma" w:hAnsi="Tahoma" w:cs="Tahoma"/>
          <w:color w:val="000000"/>
          <w:sz w:val="21"/>
          <w:szCs w:val="21"/>
        </w:rPr>
        <w:t>]</w:t>
      </w:r>
      <w:r w:rsidR="007B1DAD">
        <w:rPr>
          <w:rFonts w:ascii="Tahoma" w:hAnsi="Tahoma" w:cs="Tahoma"/>
          <w:color w:val="000000"/>
          <w:sz w:val="21"/>
          <w:szCs w:val="21"/>
        </w:rPr>
        <w:t xml:space="preserve"> </w:t>
      </w:r>
      <w:r w:rsidR="00B47D7F" w:rsidRPr="00363570">
        <w:rPr>
          <w:rFonts w:ascii="Tahoma" w:hAnsi="Tahoma" w:cs="Tahoma"/>
          <w:color w:val="000000"/>
          <w:sz w:val="21"/>
          <w:szCs w:val="21"/>
          <w:highlight w:val="yellow"/>
        </w:rPr>
        <w:t>(</w:t>
      </w:r>
      <w:r w:rsidR="007B1DAD" w:rsidRPr="00363570">
        <w:rPr>
          <w:rFonts w:ascii="Tahoma" w:hAnsi="Tahoma" w:cs="Tahoma"/>
          <w:color w:val="000000"/>
          <w:sz w:val="21"/>
          <w:szCs w:val="21"/>
        </w:rPr>
        <w:t>[</w:t>
      </w:r>
      <w:r w:rsidR="007B1DAD" w:rsidRPr="00363570">
        <w:rPr>
          <w:rFonts w:ascii="Tahoma" w:hAnsi="Tahoma" w:cs="Tahoma"/>
          <w:color w:val="000000"/>
          <w:sz w:val="21"/>
          <w:szCs w:val="21"/>
          <w:highlight w:val="yellow"/>
        </w:rPr>
        <w:t>=</w:t>
      </w:r>
      <w:r w:rsidR="007B1DAD" w:rsidRPr="00363570">
        <w:rPr>
          <w:rFonts w:ascii="Tahoma" w:hAnsi="Tahoma" w:cs="Tahoma"/>
          <w:color w:val="000000"/>
          <w:sz w:val="21"/>
          <w:szCs w:val="21"/>
        </w:rPr>
        <w:t>]</w:t>
      </w:r>
      <w:r w:rsidR="00B47D7F" w:rsidRPr="00363570">
        <w:rPr>
          <w:rFonts w:ascii="Tahoma" w:hAnsi="Tahoma" w:cs="Tahoma"/>
          <w:color w:val="000000"/>
          <w:sz w:val="21"/>
          <w:szCs w:val="21"/>
          <w:highlight w:val="yellow"/>
        </w:rPr>
        <w:t>)</w:t>
      </w:r>
      <w:r w:rsidRPr="00363570">
        <w:rPr>
          <w:rFonts w:ascii="Tahoma" w:hAnsi="Tahoma" w:cs="Tahoma"/>
          <w:sz w:val="21"/>
          <w:szCs w:val="21"/>
        </w:rPr>
        <w:t>;</w:t>
      </w:r>
    </w:p>
    <w:p w14:paraId="27A99FAE" w14:textId="77777777" w:rsidR="009F37E6" w:rsidRPr="00363570" w:rsidRDefault="009F37E6" w:rsidP="00FF524F">
      <w:pPr>
        <w:widowControl w:val="0"/>
        <w:spacing w:line="300" w:lineRule="exact"/>
        <w:ind w:left="720"/>
        <w:jc w:val="both"/>
        <w:rPr>
          <w:rFonts w:ascii="Tahoma" w:hAnsi="Tahoma" w:cs="Tahoma"/>
          <w:sz w:val="21"/>
          <w:szCs w:val="21"/>
        </w:rPr>
      </w:pPr>
    </w:p>
    <w:p w14:paraId="315F9D05" w14:textId="6B7F4C30" w:rsidR="009F37E6" w:rsidRPr="00363570" w:rsidRDefault="009F37E6" w:rsidP="00FF524F">
      <w:pPr>
        <w:widowControl w:val="0"/>
        <w:spacing w:line="300" w:lineRule="exact"/>
        <w:ind w:left="720"/>
        <w:jc w:val="both"/>
        <w:rPr>
          <w:rFonts w:ascii="Tahoma" w:hAnsi="Tahoma" w:cs="Tahoma"/>
          <w:sz w:val="21"/>
          <w:szCs w:val="21"/>
        </w:rPr>
      </w:pPr>
      <w:r w:rsidRPr="00363570">
        <w:rPr>
          <w:rFonts w:ascii="Tahoma" w:hAnsi="Tahoma" w:cs="Tahoma"/>
          <w:sz w:val="21"/>
          <w:szCs w:val="21"/>
        </w:rPr>
        <w:t xml:space="preserve">n = Número de dias corridos entre a Data de </w:t>
      </w:r>
      <w:r w:rsidR="00C14B11" w:rsidRPr="00363570">
        <w:rPr>
          <w:rFonts w:ascii="Tahoma" w:hAnsi="Tahoma" w:cs="Tahoma"/>
          <w:sz w:val="21"/>
          <w:szCs w:val="21"/>
        </w:rPr>
        <w:t>Aniversário</w:t>
      </w:r>
      <w:r w:rsidRPr="00363570">
        <w:rPr>
          <w:rFonts w:ascii="Tahoma" w:hAnsi="Tahoma" w:cs="Tahoma"/>
          <w:sz w:val="21"/>
          <w:szCs w:val="21"/>
        </w:rPr>
        <w:t xml:space="preserve"> do PMTi, constante na tabela do Anexo I deste Termo, </w:t>
      </w:r>
      <w:r w:rsidR="00FF40FF" w:rsidRPr="00363570">
        <w:rPr>
          <w:rFonts w:ascii="Tahoma" w:hAnsi="Tahoma" w:cs="Tahoma"/>
          <w:sz w:val="21"/>
          <w:szCs w:val="21"/>
        </w:rPr>
        <w:t xml:space="preserve">e a Data de Cálculo, </w:t>
      </w:r>
      <w:r w:rsidRPr="00363570">
        <w:rPr>
          <w:rFonts w:ascii="Tahoma" w:hAnsi="Tahoma" w:cs="Tahoma"/>
          <w:sz w:val="21"/>
          <w:szCs w:val="21"/>
        </w:rPr>
        <w:t>com base em um ano de 360</w:t>
      </w:r>
      <w:r w:rsidR="00AB0AF6" w:rsidRPr="00363570">
        <w:rPr>
          <w:rFonts w:ascii="Tahoma" w:hAnsi="Tahoma" w:cs="Tahoma"/>
          <w:sz w:val="21"/>
          <w:szCs w:val="21"/>
        </w:rPr>
        <w:t xml:space="preserve"> (trezentos e sessenta)</w:t>
      </w:r>
      <w:r w:rsidRPr="00363570">
        <w:rPr>
          <w:rFonts w:ascii="Tahoma" w:hAnsi="Tahoma" w:cs="Tahoma"/>
          <w:sz w:val="21"/>
          <w:szCs w:val="21"/>
        </w:rPr>
        <w:t xml:space="preserve"> dias; </w:t>
      </w:r>
    </w:p>
    <w:p w14:paraId="3C17953E" w14:textId="77777777" w:rsidR="009F37E6" w:rsidRPr="00363570" w:rsidRDefault="009F37E6" w:rsidP="00FF524F">
      <w:pPr>
        <w:widowControl w:val="0"/>
        <w:spacing w:line="300" w:lineRule="exact"/>
        <w:ind w:left="720"/>
        <w:jc w:val="both"/>
        <w:rPr>
          <w:rFonts w:ascii="Tahoma" w:hAnsi="Tahoma" w:cs="Tahoma"/>
          <w:sz w:val="21"/>
          <w:szCs w:val="21"/>
        </w:rPr>
      </w:pPr>
    </w:p>
    <w:p w14:paraId="6FC54FDA" w14:textId="0D9ABFA2" w:rsidR="009F37E6" w:rsidRPr="00363570" w:rsidRDefault="0056117B" w:rsidP="00FF524F">
      <w:pPr>
        <w:widowControl w:val="0"/>
        <w:spacing w:line="300" w:lineRule="exact"/>
        <w:ind w:left="720"/>
        <w:jc w:val="both"/>
        <w:rPr>
          <w:rFonts w:ascii="Tahoma" w:hAnsi="Tahoma" w:cs="Tahoma"/>
          <w:sz w:val="21"/>
          <w:szCs w:val="21"/>
        </w:rPr>
      </w:pPr>
      <m:oMath>
        <m:sSub>
          <m:sSubPr>
            <m:ctrlPr>
              <w:rPr>
                <w:rFonts w:ascii="Cambria Math" w:hAnsi="Cambria Math" w:cs="Tahoma"/>
                <w:sz w:val="21"/>
                <w:szCs w:val="21"/>
              </w:rPr>
            </m:ctrlPr>
          </m:sSubPr>
          <m:e>
            <m:r>
              <w:rPr>
                <w:rFonts w:ascii="Cambria Math" w:hAnsi="Cambria Math" w:cs="Tahoma"/>
                <w:sz w:val="21"/>
                <w:szCs w:val="21"/>
              </w:rPr>
              <m:t>dcp</m:t>
            </m:r>
          </m:e>
          <m:sub>
            <m:r>
              <w:rPr>
                <w:rFonts w:ascii="Cambria Math" w:hAnsi="Cambria Math" w:cs="Tahoma"/>
                <w:sz w:val="21"/>
                <w:szCs w:val="21"/>
              </w:rPr>
              <m:t>pro</m:t>
            </m:r>
            <m:r>
              <m:rPr>
                <m:sty m:val="p"/>
              </m:rPr>
              <w:rPr>
                <w:rFonts w:ascii="Cambria Math" w:hAnsi="Cambria Math" w:cs="Tahoma"/>
                <w:sz w:val="21"/>
                <w:szCs w:val="21"/>
              </w:rPr>
              <m:t xml:space="preserve"> </m:t>
            </m:r>
            <m:r>
              <w:rPr>
                <w:rFonts w:ascii="Cambria Math" w:hAnsi="Cambria Math" w:cs="Tahoma"/>
                <w:sz w:val="21"/>
                <w:szCs w:val="21"/>
              </w:rPr>
              <m:t>rata</m:t>
            </m:r>
          </m:sub>
        </m:sSub>
      </m:oMath>
      <w:r w:rsidR="009F37E6" w:rsidRPr="00363570">
        <w:rPr>
          <w:rFonts w:ascii="Tahoma" w:hAnsi="Tahoma" w:cs="Tahoma"/>
          <w:sz w:val="21"/>
          <w:szCs w:val="21"/>
        </w:rPr>
        <w:t xml:space="preserve"> = Número de dias corridos entre a Data de </w:t>
      </w:r>
      <w:r w:rsidR="00C14B11" w:rsidRPr="00363570">
        <w:rPr>
          <w:rFonts w:ascii="Tahoma" w:hAnsi="Tahoma" w:cs="Tahoma"/>
          <w:sz w:val="21"/>
          <w:szCs w:val="21"/>
        </w:rPr>
        <w:t>Aniversário</w:t>
      </w:r>
      <w:r w:rsidR="009F37E6" w:rsidRPr="00363570">
        <w:rPr>
          <w:rFonts w:ascii="Tahoma" w:hAnsi="Tahoma" w:cs="Tahoma"/>
          <w:sz w:val="21"/>
          <w:szCs w:val="21"/>
        </w:rPr>
        <w:t xml:space="preserve"> anterior à data de cálculo e a data de cálculo, com base em um ano de 360 (trezentos e sessenta) dias;</w:t>
      </w:r>
    </w:p>
    <w:p w14:paraId="7F954059" w14:textId="77777777" w:rsidR="009F37E6" w:rsidRPr="00363570" w:rsidRDefault="009F37E6" w:rsidP="00FF524F">
      <w:pPr>
        <w:widowControl w:val="0"/>
        <w:spacing w:line="300" w:lineRule="exact"/>
        <w:ind w:left="720"/>
        <w:jc w:val="both"/>
        <w:rPr>
          <w:rFonts w:ascii="Tahoma" w:hAnsi="Tahoma" w:cs="Tahoma"/>
          <w:sz w:val="21"/>
          <w:szCs w:val="21"/>
        </w:rPr>
      </w:pPr>
    </w:p>
    <w:p w14:paraId="1FF8BD2E" w14:textId="621EBD15" w:rsidR="009010FB" w:rsidRPr="00363570" w:rsidRDefault="0056117B" w:rsidP="00FF524F">
      <w:pPr>
        <w:widowControl w:val="0"/>
        <w:spacing w:line="300" w:lineRule="exact"/>
        <w:ind w:left="720"/>
        <w:jc w:val="both"/>
        <w:rPr>
          <w:rFonts w:ascii="Tahoma" w:hAnsi="Tahoma" w:cs="Tahoma"/>
          <w:sz w:val="21"/>
          <w:szCs w:val="21"/>
        </w:rPr>
      </w:pPr>
      <m:oMath>
        <m:sSub>
          <m:sSubPr>
            <m:ctrlPr>
              <w:rPr>
                <w:rFonts w:ascii="Cambria Math" w:hAnsi="Cambria Math" w:cs="Tahoma"/>
                <w:sz w:val="21"/>
                <w:szCs w:val="21"/>
              </w:rPr>
            </m:ctrlPr>
          </m:sSubPr>
          <m:e>
            <m:r>
              <w:rPr>
                <w:rFonts w:ascii="Cambria Math" w:hAnsi="Cambria Math" w:cs="Tahoma"/>
                <w:sz w:val="21"/>
                <w:szCs w:val="21"/>
              </w:rPr>
              <m:t>dct</m:t>
            </m:r>
          </m:e>
          <m:sub>
            <m:r>
              <w:rPr>
                <w:rFonts w:ascii="Cambria Math" w:hAnsi="Cambria Math" w:cs="Tahoma"/>
                <w:sz w:val="21"/>
                <w:szCs w:val="21"/>
              </w:rPr>
              <m:t>pro rata</m:t>
            </m:r>
          </m:sub>
        </m:sSub>
      </m:oMath>
      <w:r w:rsidR="009010FB" w:rsidRPr="00363570">
        <w:rPr>
          <w:rFonts w:ascii="Tahoma" w:eastAsiaTheme="minorEastAsia" w:hAnsi="Tahoma" w:cs="Tahoma"/>
          <w:sz w:val="21"/>
          <w:szCs w:val="21"/>
        </w:rPr>
        <w:t xml:space="preserve"> = </w:t>
      </w:r>
      <w:r w:rsidR="009010FB" w:rsidRPr="00363570">
        <w:rPr>
          <w:rFonts w:ascii="Tahoma" w:hAnsi="Tahoma" w:cs="Tahoma"/>
          <w:sz w:val="21"/>
          <w:szCs w:val="21"/>
        </w:rPr>
        <w:t xml:space="preserve">Número de dias corridos entre a Data de </w:t>
      </w:r>
      <w:r w:rsidR="00C14B11" w:rsidRPr="00363570">
        <w:rPr>
          <w:rFonts w:ascii="Tahoma" w:hAnsi="Tahoma" w:cs="Tahoma"/>
          <w:sz w:val="21"/>
          <w:szCs w:val="21"/>
        </w:rPr>
        <w:t>Aniversário</w:t>
      </w:r>
      <w:r w:rsidR="009010FB" w:rsidRPr="00363570">
        <w:rPr>
          <w:rFonts w:ascii="Tahoma" w:hAnsi="Tahoma" w:cs="Tahoma"/>
          <w:sz w:val="21"/>
          <w:szCs w:val="21"/>
        </w:rPr>
        <w:t xml:space="preserve"> anterior à data de cálculo e a próxima Data de </w:t>
      </w:r>
      <w:r w:rsidR="00C14B11" w:rsidRPr="00363570">
        <w:rPr>
          <w:rFonts w:ascii="Tahoma" w:hAnsi="Tahoma" w:cs="Tahoma"/>
          <w:sz w:val="21"/>
          <w:szCs w:val="21"/>
        </w:rPr>
        <w:t>Aniversário</w:t>
      </w:r>
      <w:r w:rsidR="009010FB" w:rsidRPr="00363570">
        <w:rPr>
          <w:rFonts w:ascii="Tahoma" w:hAnsi="Tahoma" w:cs="Tahoma"/>
          <w:sz w:val="21"/>
          <w:szCs w:val="21"/>
        </w:rPr>
        <w:t>, com base em um ano de 360</w:t>
      </w:r>
      <w:r w:rsidR="00AB0AF6" w:rsidRPr="00363570">
        <w:rPr>
          <w:rFonts w:ascii="Tahoma" w:hAnsi="Tahoma" w:cs="Tahoma"/>
          <w:sz w:val="21"/>
          <w:szCs w:val="21"/>
        </w:rPr>
        <w:t xml:space="preserve"> (trezentos e sessenta)</w:t>
      </w:r>
      <w:r w:rsidR="009010FB" w:rsidRPr="00363570">
        <w:rPr>
          <w:rFonts w:ascii="Tahoma" w:hAnsi="Tahoma" w:cs="Tahoma"/>
          <w:sz w:val="21"/>
          <w:szCs w:val="21"/>
        </w:rPr>
        <w:t xml:space="preserve"> dias;</w:t>
      </w:r>
    </w:p>
    <w:p w14:paraId="247E4802" w14:textId="77777777" w:rsidR="009010FB" w:rsidRPr="00363570" w:rsidRDefault="009010FB" w:rsidP="00FF524F">
      <w:pPr>
        <w:widowControl w:val="0"/>
        <w:spacing w:line="300" w:lineRule="exact"/>
        <w:ind w:left="720"/>
        <w:jc w:val="both"/>
        <w:rPr>
          <w:rFonts w:ascii="Tahoma" w:hAnsi="Tahoma" w:cs="Tahoma"/>
          <w:sz w:val="21"/>
          <w:szCs w:val="21"/>
        </w:rPr>
      </w:pPr>
    </w:p>
    <w:p w14:paraId="1BD294BD" w14:textId="457283DF" w:rsidR="009F37E6" w:rsidRPr="00363570" w:rsidRDefault="0056117B" w:rsidP="00FF524F">
      <w:pPr>
        <w:widowControl w:val="0"/>
        <w:spacing w:line="300" w:lineRule="exact"/>
        <w:ind w:left="720"/>
        <w:jc w:val="both"/>
        <w:rPr>
          <w:rFonts w:ascii="Tahoma" w:hAnsi="Tahoma" w:cs="Tahoma"/>
          <w:sz w:val="21"/>
          <w:szCs w:val="21"/>
        </w:rPr>
      </w:pPr>
      <m:oMath>
        <m:sSub>
          <m:sSubPr>
            <m:ctrlPr>
              <w:rPr>
                <w:rFonts w:ascii="Cambria Math" w:hAnsi="Cambria Math" w:cs="Tahoma"/>
                <w:i/>
                <w:sz w:val="21"/>
                <w:szCs w:val="21"/>
              </w:rPr>
            </m:ctrlPr>
          </m:sSubPr>
          <m:e>
            <m:r>
              <w:rPr>
                <w:rFonts w:ascii="Cambria Math" w:hAnsi="Cambria Math" w:cs="Tahoma"/>
                <w:sz w:val="21"/>
                <w:szCs w:val="21"/>
              </w:rPr>
              <m:t>C</m:t>
            </m:r>
          </m:e>
          <m:sub>
            <m:r>
              <w:rPr>
                <w:rFonts w:ascii="Cambria Math" w:hAnsi="Cambria Math" w:cs="Tahoma"/>
                <w:sz w:val="21"/>
                <w:szCs w:val="21"/>
              </w:rPr>
              <m:t>n</m:t>
            </m:r>
          </m:sub>
        </m:sSub>
      </m:oMath>
      <w:r w:rsidR="009F37E6" w:rsidRPr="00363570">
        <w:rPr>
          <w:rFonts w:ascii="Tahoma" w:hAnsi="Tahoma" w:cs="Tahoma"/>
          <w:sz w:val="21"/>
          <w:szCs w:val="21"/>
        </w:rPr>
        <w:t xml:space="preserve"> = Fator acumulado de atualização monetária do i-ésimo PMT, calculado com 8 (oito) casas decimais, sem arredondamento, apurado da forma descrita abaixo:</w:t>
      </w:r>
    </w:p>
    <w:p w14:paraId="0368C24F" w14:textId="77777777" w:rsidR="009010FB" w:rsidRPr="00363570" w:rsidRDefault="009010FB" w:rsidP="00FF524F">
      <w:pPr>
        <w:widowControl w:val="0"/>
        <w:spacing w:line="300" w:lineRule="exact"/>
        <w:ind w:left="720"/>
        <w:jc w:val="both"/>
        <w:rPr>
          <w:rFonts w:ascii="Tahoma" w:hAnsi="Tahoma" w:cs="Tahoma"/>
          <w:sz w:val="21"/>
          <w:szCs w:val="21"/>
        </w:rPr>
      </w:pPr>
    </w:p>
    <w:p w14:paraId="441B0866" w14:textId="4AD3C34F" w:rsidR="009010FB" w:rsidRPr="00363570" w:rsidRDefault="0056117B" w:rsidP="00724738">
      <w:pPr>
        <w:widowControl w:val="0"/>
        <w:spacing w:line="360" w:lineRule="auto"/>
        <w:ind w:left="720"/>
        <w:jc w:val="center"/>
        <w:rPr>
          <w:rFonts w:ascii="Tahoma" w:eastAsiaTheme="minorEastAsia" w:hAnsi="Tahoma" w:cs="Tahoma"/>
          <w:sz w:val="21"/>
          <w:szCs w:val="21"/>
        </w:rPr>
      </w:pPr>
      <m:oMath>
        <m:sSub>
          <m:sSubPr>
            <m:ctrlPr>
              <w:rPr>
                <w:rFonts w:ascii="Cambria Math" w:hAnsi="Cambria Math" w:cs="Tahoma"/>
                <w:b/>
                <w:bCs/>
                <w:i/>
                <w:sz w:val="21"/>
                <w:szCs w:val="21"/>
              </w:rPr>
            </m:ctrlPr>
          </m:sSubPr>
          <m:e>
            <m:r>
              <m:rPr>
                <m:sty m:val="bi"/>
              </m:rPr>
              <w:rPr>
                <w:rFonts w:ascii="Cambria Math" w:hAnsi="Cambria Math" w:cs="Tahoma"/>
                <w:sz w:val="21"/>
                <w:szCs w:val="21"/>
              </w:rPr>
              <m:t>C</m:t>
            </m:r>
          </m:e>
          <m:sub>
            <m:r>
              <m:rPr>
                <m:sty m:val="bi"/>
              </m:rPr>
              <w:rPr>
                <w:rFonts w:ascii="Cambria Math" w:hAnsi="Cambria Math" w:cs="Tahoma"/>
                <w:sz w:val="21"/>
                <w:szCs w:val="21"/>
              </w:rPr>
              <m:t>n</m:t>
            </m:r>
          </m:sub>
        </m:sSub>
        <m:r>
          <m:rPr>
            <m:sty m:val="bi"/>
          </m:rPr>
          <w:rPr>
            <w:rFonts w:ascii="Cambria Math" w:hAnsi="Cambria Math" w:cs="Tahoma"/>
            <w:sz w:val="21"/>
            <w:szCs w:val="21"/>
          </w:rPr>
          <m:t>=</m:t>
        </m:r>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mi</m:t>
                    </m:r>
                  </m:sub>
                </m:sSub>
              </m:num>
              <m:den>
                <m:sSub>
                  <m:sSubPr>
                    <m:ctrlPr>
                      <w:rPr>
                        <w:rFonts w:ascii="Cambria Math" w:hAnsi="Cambria Math" w:cs="Tahoma"/>
                        <w:b/>
                        <w:bCs/>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m</m:t>
                    </m:r>
                    <m:r>
                      <m:rPr>
                        <m:sty m:val="bi"/>
                      </m:rPr>
                      <w:rPr>
                        <w:rFonts w:ascii="Cambria Math" w:hAnsi="Cambria Math" w:cs="Tahoma"/>
                        <w:sz w:val="21"/>
                        <w:szCs w:val="21"/>
                      </w:rPr>
                      <m:t>0</m:t>
                    </m:r>
                  </m:sub>
                </m:sSub>
              </m:den>
            </m:f>
          </m:e>
        </m:d>
      </m:oMath>
      <w:r w:rsidR="009010FB" w:rsidRPr="00363570">
        <w:rPr>
          <w:rFonts w:ascii="Tahoma" w:eastAsiaTheme="minorEastAsia" w:hAnsi="Tahoma" w:cs="Tahoma"/>
          <w:sz w:val="21"/>
          <w:szCs w:val="21"/>
        </w:rPr>
        <w:t xml:space="preserve"> ; onde:</w:t>
      </w:r>
    </w:p>
    <w:p w14:paraId="5C1E15AF" w14:textId="77777777" w:rsidR="009010FB" w:rsidRPr="00363570" w:rsidRDefault="009010FB" w:rsidP="00FF524F">
      <w:pPr>
        <w:widowControl w:val="0"/>
        <w:spacing w:line="300" w:lineRule="exact"/>
        <w:ind w:left="720"/>
        <w:rPr>
          <w:rFonts w:ascii="Tahoma" w:hAnsi="Tahoma" w:cs="Tahoma"/>
          <w:sz w:val="21"/>
          <w:szCs w:val="21"/>
        </w:rPr>
      </w:pPr>
    </w:p>
    <w:p w14:paraId="0932B23E" w14:textId="1751D004" w:rsidR="009010FB" w:rsidRPr="00363570" w:rsidRDefault="0056117B" w:rsidP="00FF524F">
      <w:pPr>
        <w:widowControl w:val="0"/>
        <w:spacing w:line="300" w:lineRule="exact"/>
        <w:ind w:left="720"/>
        <w:jc w:val="both"/>
        <w:rPr>
          <w:rFonts w:ascii="Tahoma" w:hAnsi="Tahoma" w:cs="Tahoma"/>
          <w:color w:val="000000"/>
          <w:sz w:val="21"/>
          <w:szCs w:val="21"/>
        </w:rPr>
      </w:pPr>
      <m:oMath>
        <m:sSub>
          <m:sSubPr>
            <m:ctrlPr>
              <w:rPr>
                <w:rFonts w:ascii="Cambria Math" w:hAnsi="Cambria Math" w:cs="Tahoma"/>
                <w:sz w:val="21"/>
                <w:szCs w:val="21"/>
              </w:rPr>
            </m:ctrlPr>
          </m:sSubPr>
          <m:e>
            <m:r>
              <w:rPr>
                <w:rFonts w:ascii="Cambria Math" w:hAnsi="Cambria Math" w:cs="Tahoma"/>
                <w:sz w:val="21"/>
                <w:szCs w:val="21"/>
              </w:rPr>
              <m:t>NI</m:t>
            </m:r>
          </m:e>
          <m:sub>
            <m:r>
              <w:rPr>
                <w:rFonts w:ascii="Cambria Math" w:hAnsi="Cambria Math" w:cs="Tahoma"/>
                <w:sz w:val="21"/>
                <w:szCs w:val="21"/>
              </w:rPr>
              <m:t>mi</m:t>
            </m:r>
          </m:sub>
        </m:sSub>
      </m:oMath>
      <w:r w:rsidR="009010FB" w:rsidRPr="00363570">
        <w:rPr>
          <w:rFonts w:ascii="Tahoma" w:eastAsiaTheme="minorEastAsia" w:hAnsi="Tahoma" w:cs="Tahoma"/>
          <w:sz w:val="21"/>
          <w:szCs w:val="21"/>
        </w:rPr>
        <w:t xml:space="preserve"> = </w:t>
      </w:r>
      <w:r w:rsidR="00830B1F" w:rsidRPr="00363570">
        <w:rPr>
          <w:rFonts w:ascii="Tahoma" w:hAnsi="Tahoma" w:cs="Tahoma"/>
          <w:sz w:val="21"/>
          <w:szCs w:val="21"/>
        </w:rPr>
        <w:t>Número Índice referente ao segundo mês imediatamente anterior ao mês da última Data de Atualização imediatamente anterior à data de cálculo</w:t>
      </w:r>
      <w:r w:rsidR="009010FB" w:rsidRPr="00363570">
        <w:rPr>
          <w:rFonts w:ascii="Tahoma" w:hAnsi="Tahoma" w:cs="Tahoma"/>
          <w:color w:val="000000"/>
          <w:sz w:val="21"/>
          <w:szCs w:val="21"/>
        </w:rPr>
        <w:t>;</w:t>
      </w:r>
    </w:p>
    <w:p w14:paraId="78ECBBED" w14:textId="77777777" w:rsidR="009010FB" w:rsidRPr="00363570" w:rsidRDefault="009010FB" w:rsidP="00FF524F">
      <w:pPr>
        <w:widowControl w:val="0"/>
        <w:spacing w:line="300" w:lineRule="exact"/>
        <w:ind w:left="720"/>
        <w:rPr>
          <w:rFonts w:ascii="Tahoma" w:hAnsi="Tahoma" w:cs="Tahoma"/>
          <w:sz w:val="21"/>
          <w:szCs w:val="21"/>
        </w:rPr>
      </w:pPr>
    </w:p>
    <w:p w14:paraId="64F2FF27" w14:textId="445F35EE" w:rsidR="009010FB" w:rsidRPr="00363570" w:rsidRDefault="0056117B" w:rsidP="00FF524F">
      <w:pPr>
        <w:widowControl w:val="0"/>
        <w:spacing w:line="300" w:lineRule="exact"/>
        <w:ind w:left="720"/>
        <w:jc w:val="both"/>
        <w:rPr>
          <w:rFonts w:ascii="Tahoma" w:hAnsi="Tahoma" w:cs="Tahoma"/>
          <w:sz w:val="21"/>
          <w:szCs w:val="21"/>
        </w:rPr>
      </w:pPr>
      <m:oMath>
        <m:sSub>
          <m:sSubPr>
            <m:ctrlPr>
              <w:rPr>
                <w:rFonts w:ascii="Cambria Math" w:hAnsi="Cambria Math" w:cs="Tahoma"/>
                <w:sz w:val="21"/>
                <w:szCs w:val="21"/>
              </w:rPr>
            </m:ctrlPr>
          </m:sSubPr>
          <m:e>
            <m:r>
              <w:rPr>
                <w:rFonts w:ascii="Cambria Math" w:hAnsi="Cambria Math" w:cs="Tahoma"/>
                <w:sz w:val="21"/>
                <w:szCs w:val="21"/>
              </w:rPr>
              <m:t>NI</m:t>
            </m:r>
          </m:e>
          <m:sub>
            <m:r>
              <w:rPr>
                <w:rFonts w:ascii="Cambria Math" w:hAnsi="Cambria Math" w:cs="Tahoma"/>
                <w:sz w:val="21"/>
                <w:szCs w:val="21"/>
              </w:rPr>
              <m:t>m0</m:t>
            </m:r>
          </m:sub>
        </m:sSub>
      </m:oMath>
      <w:r w:rsidR="009010FB" w:rsidRPr="00363570">
        <w:rPr>
          <w:rFonts w:ascii="Tahoma" w:eastAsiaTheme="minorEastAsia" w:hAnsi="Tahoma" w:cs="Tahoma"/>
          <w:sz w:val="21"/>
          <w:szCs w:val="21"/>
        </w:rPr>
        <w:t xml:space="preserve"> = </w:t>
      </w:r>
      <w:r w:rsidR="00830B1F" w:rsidRPr="00363570">
        <w:rPr>
          <w:rFonts w:ascii="Tahoma" w:hAnsi="Tahoma" w:cs="Tahoma"/>
          <w:sz w:val="21"/>
          <w:szCs w:val="21"/>
        </w:rPr>
        <w:t xml:space="preserve">Número Índice referente ao mês de </w:t>
      </w:r>
      <w:r w:rsidR="00FC2F98" w:rsidRPr="00363570">
        <w:rPr>
          <w:rFonts w:ascii="Tahoma" w:hAnsi="Tahoma" w:cs="Tahoma"/>
          <w:sz w:val="21"/>
          <w:szCs w:val="21"/>
        </w:rPr>
        <w:t>[</w:t>
      </w:r>
      <w:r w:rsidR="00FC2F98" w:rsidRPr="00363570">
        <w:rPr>
          <w:rFonts w:ascii="Tahoma" w:hAnsi="Tahoma" w:cs="Tahoma"/>
          <w:sz w:val="21"/>
          <w:szCs w:val="21"/>
          <w:highlight w:val="yellow"/>
        </w:rPr>
        <w:t>=</w:t>
      </w:r>
      <w:r w:rsidR="00FC2F98" w:rsidRPr="00363570">
        <w:rPr>
          <w:rFonts w:ascii="Tahoma" w:hAnsi="Tahoma" w:cs="Tahoma"/>
          <w:sz w:val="21"/>
          <w:szCs w:val="21"/>
        </w:rPr>
        <w:t xml:space="preserve">] </w:t>
      </w:r>
      <w:r w:rsidR="00830B1F" w:rsidRPr="00363570">
        <w:rPr>
          <w:rFonts w:ascii="Tahoma" w:hAnsi="Tahoma" w:cs="Tahoma"/>
          <w:sz w:val="21"/>
          <w:szCs w:val="21"/>
        </w:rPr>
        <w:t xml:space="preserve">de </w:t>
      </w:r>
      <w:r w:rsidR="002A19A7" w:rsidRPr="00363570">
        <w:rPr>
          <w:rFonts w:ascii="Tahoma" w:hAnsi="Tahoma" w:cs="Tahoma"/>
          <w:sz w:val="21"/>
          <w:szCs w:val="21"/>
        </w:rPr>
        <w:t>20</w:t>
      </w:r>
      <w:r w:rsidR="00FC2F98" w:rsidRPr="00363570">
        <w:rPr>
          <w:rFonts w:ascii="Tahoma" w:hAnsi="Tahoma" w:cs="Tahoma"/>
          <w:sz w:val="21"/>
          <w:szCs w:val="21"/>
        </w:rPr>
        <w:t>[</w:t>
      </w:r>
      <w:r w:rsidR="00FC2F98" w:rsidRPr="00363570">
        <w:rPr>
          <w:rFonts w:ascii="Tahoma" w:hAnsi="Tahoma" w:cs="Tahoma"/>
          <w:sz w:val="21"/>
          <w:szCs w:val="21"/>
          <w:highlight w:val="yellow"/>
        </w:rPr>
        <w:t>=</w:t>
      </w:r>
      <w:r w:rsidR="00FC2F98" w:rsidRPr="00363570">
        <w:rPr>
          <w:rFonts w:ascii="Tahoma" w:hAnsi="Tahoma" w:cs="Tahoma"/>
          <w:sz w:val="21"/>
          <w:szCs w:val="21"/>
        </w:rPr>
        <w:t>]</w:t>
      </w:r>
      <w:r w:rsidR="002A19A7" w:rsidRPr="00363570">
        <w:rPr>
          <w:rFonts w:ascii="Tahoma" w:hAnsi="Tahoma" w:cs="Tahoma"/>
          <w:sz w:val="21"/>
          <w:szCs w:val="21"/>
        </w:rPr>
        <w:t xml:space="preserve">, </w:t>
      </w:r>
      <w:r w:rsidR="00830B1F" w:rsidRPr="00363570">
        <w:rPr>
          <w:rFonts w:ascii="Tahoma" w:hAnsi="Tahoma" w:cs="Tahoma"/>
          <w:sz w:val="21"/>
          <w:szCs w:val="21"/>
        </w:rPr>
        <w:t xml:space="preserve">divulgado em </w:t>
      </w:r>
      <w:r w:rsidR="00FC2F98" w:rsidRPr="00363570">
        <w:rPr>
          <w:rFonts w:ascii="Tahoma" w:hAnsi="Tahoma" w:cs="Tahoma"/>
          <w:sz w:val="21"/>
          <w:szCs w:val="21"/>
        </w:rPr>
        <w:t>[</w:t>
      </w:r>
      <w:r w:rsidR="00FC2F98" w:rsidRPr="00363570">
        <w:rPr>
          <w:rFonts w:ascii="Tahoma" w:hAnsi="Tahoma" w:cs="Tahoma"/>
          <w:sz w:val="21"/>
          <w:szCs w:val="21"/>
          <w:highlight w:val="yellow"/>
        </w:rPr>
        <w:t>=</w:t>
      </w:r>
      <w:r w:rsidR="00FC2F98" w:rsidRPr="00363570">
        <w:rPr>
          <w:rFonts w:ascii="Tahoma" w:hAnsi="Tahoma" w:cs="Tahoma"/>
          <w:sz w:val="21"/>
          <w:szCs w:val="21"/>
        </w:rPr>
        <w:t>]</w:t>
      </w:r>
      <w:r w:rsidR="002A19A7" w:rsidRPr="00363570">
        <w:rPr>
          <w:rFonts w:ascii="Tahoma" w:hAnsi="Tahoma" w:cs="Tahoma"/>
          <w:sz w:val="21"/>
          <w:szCs w:val="21"/>
        </w:rPr>
        <w:t xml:space="preserve"> </w:t>
      </w:r>
      <w:r w:rsidR="00830B1F" w:rsidRPr="00363570">
        <w:rPr>
          <w:rFonts w:ascii="Tahoma" w:hAnsi="Tahoma" w:cs="Tahoma"/>
          <w:sz w:val="21"/>
          <w:szCs w:val="21"/>
        </w:rPr>
        <w:t xml:space="preserve">de </w:t>
      </w:r>
      <w:r w:rsidR="002A19A7" w:rsidRPr="00363570">
        <w:rPr>
          <w:rFonts w:ascii="Tahoma" w:hAnsi="Tahoma" w:cs="Tahoma"/>
          <w:sz w:val="21"/>
          <w:szCs w:val="21"/>
        </w:rPr>
        <w:t>20</w:t>
      </w:r>
      <w:r w:rsidR="00FC2F98" w:rsidRPr="00363570">
        <w:rPr>
          <w:rFonts w:ascii="Tahoma" w:hAnsi="Tahoma" w:cs="Tahoma"/>
          <w:sz w:val="21"/>
          <w:szCs w:val="21"/>
        </w:rPr>
        <w:t>[</w:t>
      </w:r>
      <w:r w:rsidR="00FC2F98" w:rsidRPr="00363570">
        <w:rPr>
          <w:rFonts w:ascii="Tahoma" w:hAnsi="Tahoma" w:cs="Tahoma"/>
          <w:sz w:val="21"/>
          <w:szCs w:val="21"/>
          <w:highlight w:val="yellow"/>
        </w:rPr>
        <w:t>=</w:t>
      </w:r>
      <w:r w:rsidR="00FC2F98" w:rsidRPr="00363570">
        <w:rPr>
          <w:rFonts w:ascii="Tahoma" w:hAnsi="Tahoma" w:cs="Tahoma"/>
          <w:sz w:val="21"/>
          <w:szCs w:val="21"/>
        </w:rPr>
        <w:t>]</w:t>
      </w:r>
      <w:r w:rsidR="002A19A7" w:rsidRPr="00363570">
        <w:rPr>
          <w:rFonts w:ascii="Tahoma" w:hAnsi="Tahoma" w:cs="Tahoma"/>
          <w:sz w:val="21"/>
          <w:szCs w:val="21"/>
        </w:rPr>
        <w:t>;</w:t>
      </w:r>
    </w:p>
    <w:p w14:paraId="04EF1974" w14:textId="7B1E87FB" w:rsidR="009F37E6" w:rsidRPr="00363570" w:rsidRDefault="009F37E6" w:rsidP="00FF524F">
      <w:pPr>
        <w:widowControl w:val="0"/>
        <w:spacing w:line="300" w:lineRule="exact"/>
        <w:ind w:left="720"/>
        <w:jc w:val="both"/>
        <w:rPr>
          <w:rFonts w:ascii="Tahoma" w:hAnsi="Tahoma" w:cs="Tahoma"/>
          <w:sz w:val="21"/>
          <w:szCs w:val="21"/>
        </w:rPr>
      </w:pPr>
    </w:p>
    <w:p w14:paraId="63B032A2" w14:textId="6C2477A9" w:rsidR="009F37E6" w:rsidRPr="00363570" w:rsidRDefault="009F37E6" w:rsidP="00FF524F">
      <w:pPr>
        <w:widowControl w:val="0"/>
        <w:spacing w:line="300" w:lineRule="exact"/>
        <w:ind w:left="720"/>
        <w:jc w:val="both"/>
        <w:rPr>
          <w:rFonts w:ascii="Tahoma" w:hAnsi="Tahoma" w:cs="Tahoma"/>
          <w:sz w:val="21"/>
          <w:szCs w:val="21"/>
        </w:rPr>
      </w:pPr>
      <w:r w:rsidRPr="00363570">
        <w:rPr>
          <w:rFonts w:ascii="Tahoma" w:hAnsi="Tahoma" w:cs="Tahoma"/>
          <w:sz w:val="21"/>
          <w:szCs w:val="21"/>
        </w:rPr>
        <w:t xml:space="preserve">Para eventos de pagamentos ocorridos em, ou após o mês de </w:t>
      </w:r>
      <w:r w:rsidR="00830B1F" w:rsidRPr="00363570">
        <w:rPr>
          <w:rFonts w:ascii="Tahoma" w:hAnsi="Tahoma" w:cs="Tahoma"/>
          <w:sz w:val="21"/>
          <w:szCs w:val="21"/>
          <w:highlight w:val="yellow"/>
        </w:rPr>
        <w:t>abril</w:t>
      </w:r>
      <w:r w:rsidRPr="00363570">
        <w:rPr>
          <w:rFonts w:ascii="Tahoma" w:hAnsi="Tahoma" w:cs="Tahoma"/>
          <w:sz w:val="21"/>
          <w:szCs w:val="21"/>
        </w:rPr>
        <w:t xml:space="preserve"> imediatamente posterior à data </w:t>
      </w:r>
      <w:r w:rsidRPr="00363570">
        <w:rPr>
          <w:rFonts w:ascii="Tahoma" w:hAnsi="Tahoma" w:cs="Tahoma"/>
          <w:sz w:val="21"/>
          <w:szCs w:val="21"/>
        </w:rPr>
        <w:lastRenderedPageBreak/>
        <w:t>de cálculo:</w:t>
      </w:r>
    </w:p>
    <w:p w14:paraId="7993533B" w14:textId="77777777" w:rsidR="009F37E6" w:rsidRPr="00363570" w:rsidRDefault="009F37E6" w:rsidP="00FF524F">
      <w:pPr>
        <w:widowControl w:val="0"/>
        <w:tabs>
          <w:tab w:val="left" w:pos="284"/>
          <w:tab w:val="left" w:pos="1418"/>
          <w:tab w:val="left" w:pos="3119"/>
          <w:tab w:val="left" w:pos="3828"/>
        </w:tabs>
        <w:spacing w:line="300" w:lineRule="exact"/>
        <w:ind w:left="567"/>
        <w:jc w:val="both"/>
        <w:rPr>
          <w:rFonts w:ascii="Tahoma" w:hAnsi="Tahoma" w:cs="Tahoma"/>
          <w:sz w:val="21"/>
          <w:szCs w:val="21"/>
        </w:rPr>
      </w:pPr>
    </w:p>
    <w:p w14:paraId="23ECEB3B" w14:textId="126125AC" w:rsidR="009F37E6" w:rsidRPr="00363570" w:rsidRDefault="0056117B" w:rsidP="00724738">
      <w:pPr>
        <w:widowControl w:val="0"/>
        <w:tabs>
          <w:tab w:val="left" w:pos="284"/>
          <w:tab w:val="left" w:pos="1418"/>
          <w:tab w:val="left" w:pos="3119"/>
          <w:tab w:val="left" w:pos="3828"/>
        </w:tabs>
        <w:spacing w:line="360" w:lineRule="auto"/>
        <w:ind w:left="567"/>
        <w:jc w:val="center"/>
        <w:rPr>
          <w:rFonts w:ascii="Tahoma" w:hAnsi="Tahoma" w:cs="Tahoma"/>
          <w:sz w:val="21"/>
          <w:szCs w:val="21"/>
        </w:rPr>
      </w:pPr>
      <m:oMath>
        <m:sSub>
          <m:sSubPr>
            <m:ctrlPr>
              <w:rPr>
                <w:rFonts w:ascii="Cambria Math" w:hAnsi="Cambria Math" w:cs="Tahoma"/>
                <w:b/>
                <w:bCs/>
                <w:sz w:val="21"/>
                <w:szCs w:val="21"/>
              </w:rPr>
            </m:ctrlPr>
          </m:sSubPr>
          <m:e>
            <m:r>
              <m:rPr>
                <m:sty m:val="bi"/>
              </m:rPr>
              <w:rPr>
                <w:rFonts w:ascii="Cambria Math" w:hAnsi="Cambria Math" w:cs="Tahoma"/>
                <w:sz w:val="21"/>
                <w:szCs w:val="21"/>
              </w:rPr>
              <m:t>C</m:t>
            </m:r>
          </m:e>
          <m:sub>
            <m:r>
              <m:rPr>
                <m:sty m:val="bi"/>
              </m:rPr>
              <w:rPr>
                <w:rFonts w:ascii="Cambria Math" w:hAnsi="Cambria Math" w:cs="Tahoma"/>
                <w:sz w:val="21"/>
                <w:szCs w:val="21"/>
              </w:rPr>
              <m:t>n</m:t>
            </m:r>
          </m:sub>
        </m:sSub>
        <m:r>
          <m:rPr>
            <m:sty m:val="b"/>
          </m:rPr>
          <w:rPr>
            <w:rFonts w:ascii="Cambria Math" w:hAnsi="Cambria Math" w:cs="Tahoma"/>
            <w:sz w:val="21"/>
            <w:szCs w:val="21"/>
          </w:rPr>
          <m:t>=</m:t>
        </m:r>
        <m:d>
          <m:dPr>
            <m:begChr m:val="["/>
            <m:endChr m:val="]"/>
            <m:ctrlPr>
              <w:rPr>
                <w:rFonts w:ascii="Cambria Math" w:hAnsi="Cambria Math" w:cs="Tahoma"/>
                <w:b/>
                <w:bCs/>
                <w:sz w:val="21"/>
                <w:szCs w:val="21"/>
              </w:rPr>
            </m:ctrlPr>
          </m:dPr>
          <m:e>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mn</m:t>
                            </m:r>
                          </m:sub>
                        </m:sSub>
                      </m:num>
                      <m:den>
                        <m:sSub>
                          <m:sSubPr>
                            <m:ctrlPr>
                              <w:rPr>
                                <w:rFonts w:ascii="Cambria Math" w:hAnsi="Cambria Math" w:cs="Tahoma"/>
                                <w:b/>
                                <w:bCs/>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m</m:t>
                            </m:r>
                            <m:r>
                              <m:rPr>
                                <m:sty m:val="b"/>
                              </m:rPr>
                              <w:rPr>
                                <w:rFonts w:ascii="Cambria Math" w:hAnsi="Cambria Math" w:cs="Tahoma"/>
                                <w:sz w:val="21"/>
                                <w:szCs w:val="21"/>
                              </w:rPr>
                              <m:t>1</m:t>
                            </m:r>
                          </m:sub>
                        </m:sSub>
                      </m:den>
                    </m:f>
                  </m:e>
                </m:d>
              </m:e>
              <m:sup>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i"/>
                          </m:rPr>
                          <w:rPr>
                            <w:rFonts w:ascii="Cambria Math" w:hAnsi="Cambria Math" w:cs="Tahoma"/>
                            <w:sz w:val="21"/>
                            <w:szCs w:val="21"/>
                          </w:rPr>
                          <m:t>dcp</m:t>
                        </m:r>
                      </m:e>
                      <m:sub>
                        <m:r>
                          <m:rPr>
                            <m:sty m:val="bi"/>
                          </m:rPr>
                          <w:rPr>
                            <w:rFonts w:ascii="Cambria Math" w:hAnsi="Cambria Math" w:cs="Tahoma"/>
                            <w:sz w:val="21"/>
                            <w:szCs w:val="21"/>
                          </w:rPr>
                          <m:t>pro</m:t>
                        </m:r>
                        <m:r>
                          <m:rPr>
                            <m:sty m:val="b"/>
                          </m:rPr>
                          <w:rPr>
                            <w:rFonts w:ascii="Cambria Math" w:hAnsi="Cambria Math" w:cs="Tahoma"/>
                            <w:sz w:val="21"/>
                            <w:szCs w:val="21"/>
                          </w:rPr>
                          <m:t xml:space="preserve"> </m:t>
                        </m:r>
                        <m:r>
                          <m:rPr>
                            <m:sty m:val="bi"/>
                          </m:rPr>
                          <w:rPr>
                            <w:rFonts w:ascii="Cambria Math" w:hAnsi="Cambria Math" w:cs="Tahoma"/>
                            <w:sz w:val="21"/>
                            <w:szCs w:val="21"/>
                          </w:rPr>
                          <m:t>rata</m:t>
                        </m:r>
                      </m:sub>
                    </m:sSub>
                  </m:num>
                  <m:den>
                    <m:r>
                      <m:rPr>
                        <m:sty m:val="b"/>
                      </m:rPr>
                      <w:rPr>
                        <w:rFonts w:ascii="Cambria Math" w:hAnsi="Cambria Math" w:cs="Tahoma"/>
                        <w:sz w:val="21"/>
                        <w:szCs w:val="21"/>
                      </w:rPr>
                      <m:t xml:space="preserve"> </m:t>
                    </m:r>
                    <m:sSub>
                      <m:sSubPr>
                        <m:ctrlPr>
                          <w:rPr>
                            <w:rFonts w:ascii="Cambria Math" w:hAnsi="Cambria Math" w:cs="Tahoma"/>
                            <w:b/>
                            <w:bCs/>
                            <w:sz w:val="21"/>
                            <w:szCs w:val="21"/>
                          </w:rPr>
                        </m:ctrlPr>
                      </m:sSubPr>
                      <m:e>
                        <m:r>
                          <m:rPr>
                            <m:sty m:val="bi"/>
                          </m:rPr>
                          <w:rPr>
                            <w:rFonts w:ascii="Cambria Math" w:hAnsi="Cambria Math" w:cs="Tahoma"/>
                            <w:sz w:val="21"/>
                            <w:szCs w:val="21"/>
                          </w:rPr>
                          <m:t>dct</m:t>
                        </m:r>
                      </m:e>
                      <m:sub>
                        <m:r>
                          <m:rPr>
                            <m:sty m:val="bi"/>
                          </m:rPr>
                          <w:rPr>
                            <w:rFonts w:ascii="Cambria Math" w:hAnsi="Cambria Math" w:cs="Tahoma"/>
                            <w:sz w:val="21"/>
                            <w:szCs w:val="21"/>
                          </w:rPr>
                          <m:t>pro rata</m:t>
                        </m:r>
                      </m:sub>
                    </m:sSub>
                  </m:den>
                </m:f>
              </m:sup>
            </m:sSup>
          </m:e>
        </m:d>
        <m:r>
          <m:rPr>
            <m:sty m:val="b"/>
          </m:rPr>
          <w:rPr>
            <w:rFonts w:ascii="Cambria Math" w:hAnsi="Cambria Math" w:cs="Tahoma"/>
            <w:sz w:val="21"/>
            <w:szCs w:val="21"/>
          </w:rPr>
          <m:t>×</m:t>
        </m:r>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m</m:t>
                </m:r>
                <m:r>
                  <m:rPr>
                    <m:sty m:val="b"/>
                  </m:rPr>
                  <w:rPr>
                    <w:rFonts w:ascii="Cambria Math" w:hAnsi="Cambria Math" w:cs="Tahoma"/>
                    <w:sz w:val="21"/>
                    <w:szCs w:val="21"/>
                  </w:rPr>
                  <m:t>1</m:t>
                </m:r>
              </m:sub>
            </m:sSub>
          </m:num>
          <m:den>
            <m:sSub>
              <m:sSubPr>
                <m:ctrlPr>
                  <w:rPr>
                    <w:rFonts w:ascii="Cambria Math" w:hAnsi="Cambria Math" w:cs="Tahoma"/>
                    <w:b/>
                    <w:bCs/>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m</m:t>
                </m:r>
                <m:r>
                  <m:rPr>
                    <m:sty m:val="b"/>
                  </m:rPr>
                  <w:rPr>
                    <w:rFonts w:ascii="Cambria Math" w:hAnsi="Cambria Math" w:cs="Tahoma"/>
                    <w:sz w:val="21"/>
                    <w:szCs w:val="21"/>
                  </w:rPr>
                  <m:t>0</m:t>
                </m:r>
              </m:sub>
            </m:sSub>
          </m:den>
        </m:f>
      </m:oMath>
      <w:r w:rsidR="009F37E6" w:rsidRPr="00363570">
        <w:rPr>
          <w:rFonts w:ascii="Tahoma" w:hAnsi="Tahoma" w:cs="Tahoma"/>
          <w:sz w:val="21"/>
          <w:szCs w:val="21"/>
        </w:rPr>
        <w:t>; onde:</w:t>
      </w:r>
    </w:p>
    <w:p w14:paraId="53090662" w14:textId="77777777" w:rsidR="009F37E6" w:rsidRPr="00363570" w:rsidRDefault="009F37E6" w:rsidP="00FF524F">
      <w:pPr>
        <w:widowControl w:val="0"/>
        <w:tabs>
          <w:tab w:val="left" w:pos="284"/>
          <w:tab w:val="left" w:pos="1418"/>
          <w:tab w:val="left" w:pos="3119"/>
          <w:tab w:val="left" w:pos="3828"/>
        </w:tabs>
        <w:spacing w:line="300" w:lineRule="exact"/>
        <w:ind w:left="567"/>
        <w:jc w:val="both"/>
        <w:rPr>
          <w:rFonts w:ascii="Tahoma" w:hAnsi="Tahoma" w:cs="Tahoma"/>
          <w:sz w:val="21"/>
          <w:szCs w:val="21"/>
        </w:rPr>
      </w:pPr>
    </w:p>
    <w:p w14:paraId="1C46B02D" w14:textId="09D9E7A8" w:rsidR="009F37E6" w:rsidRPr="00363570" w:rsidRDefault="0056117B" w:rsidP="00FF524F">
      <w:pPr>
        <w:widowControl w:val="0"/>
        <w:spacing w:line="300" w:lineRule="exact"/>
        <w:ind w:left="720"/>
        <w:jc w:val="both"/>
        <w:rPr>
          <w:rFonts w:ascii="Tahoma" w:hAnsi="Tahoma" w:cs="Tahoma"/>
          <w:sz w:val="21"/>
          <w:szCs w:val="21"/>
        </w:rPr>
      </w:pPr>
      <m:oMath>
        <m:sSub>
          <m:sSubPr>
            <m:ctrlPr>
              <w:rPr>
                <w:rFonts w:ascii="Cambria Math" w:hAnsi="Cambria Math" w:cs="Tahoma"/>
                <w:sz w:val="21"/>
                <w:szCs w:val="21"/>
              </w:rPr>
            </m:ctrlPr>
          </m:sSubPr>
          <m:e>
            <m:r>
              <w:rPr>
                <w:rFonts w:ascii="Cambria Math" w:hAnsi="Cambria Math" w:cs="Tahoma"/>
                <w:sz w:val="21"/>
                <w:szCs w:val="21"/>
              </w:rPr>
              <m:t>NI</m:t>
            </m:r>
          </m:e>
          <m:sub>
            <m:r>
              <w:rPr>
                <w:rFonts w:ascii="Cambria Math" w:hAnsi="Cambria Math" w:cs="Tahoma"/>
                <w:sz w:val="21"/>
                <w:szCs w:val="21"/>
              </w:rPr>
              <m:t>m</m:t>
            </m:r>
            <m:r>
              <m:rPr>
                <m:sty m:val="p"/>
              </m:rPr>
              <w:rPr>
                <w:rFonts w:ascii="Cambria Math" w:hAnsi="Cambria Math" w:cs="Tahoma"/>
                <w:sz w:val="21"/>
                <w:szCs w:val="21"/>
              </w:rPr>
              <m:t>0</m:t>
            </m:r>
          </m:sub>
        </m:sSub>
      </m:oMath>
      <w:r w:rsidR="009F37E6" w:rsidRPr="00363570">
        <w:rPr>
          <w:rFonts w:ascii="Tahoma" w:hAnsi="Tahoma" w:cs="Tahoma"/>
          <w:sz w:val="21"/>
          <w:szCs w:val="21"/>
        </w:rPr>
        <w:t xml:space="preserve"> =</w:t>
      </w:r>
      <w:r w:rsidR="009F37E6" w:rsidRPr="00363570">
        <w:rPr>
          <w:rFonts w:ascii="Tahoma" w:hAnsi="Tahoma" w:cs="Tahoma"/>
          <w:sz w:val="21"/>
          <w:szCs w:val="21"/>
        </w:rPr>
        <w:tab/>
        <w:t xml:space="preserve"> </w:t>
      </w:r>
      <w:r w:rsidR="00830B1F" w:rsidRPr="00363570">
        <w:rPr>
          <w:rFonts w:ascii="Tahoma" w:hAnsi="Tahoma" w:cs="Tahoma"/>
          <w:sz w:val="21"/>
          <w:szCs w:val="21"/>
        </w:rPr>
        <w:t>Conforme definição acima</w:t>
      </w:r>
      <w:r w:rsidR="009F37E6" w:rsidRPr="00363570">
        <w:rPr>
          <w:rFonts w:ascii="Tahoma" w:hAnsi="Tahoma" w:cs="Tahoma"/>
          <w:sz w:val="21"/>
          <w:szCs w:val="21"/>
        </w:rPr>
        <w:t>;</w:t>
      </w:r>
    </w:p>
    <w:p w14:paraId="5EE16844" w14:textId="77777777" w:rsidR="009F37E6" w:rsidRPr="00363570" w:rsidRDefault="009F37E6" w:rsidP="00FF524F">
      <w:pPr>
        <w:widowControl w:val="0"/>
        <w:spacing w:line="300" w:lineRule="exact"/>
        <w:ind w:left="720"/>
        <w:jc w:val="both"/>
        <w:rPr>
          <w:rFonts w:ascii="Tahoma" w:hAnsi="Tahoma" w:cs="Tahoma"/>
          <w:sz w:val="21"/>
          <w:szCs w:val="21"/>
        </w:rPr>
      </w:pPr>
    </w:p>
    <w:p w14:paraId="0869E235" w14:textId="5048C9E3" w:rsidR="009F37E6" w:rsidRPr="00363570" w:rsidRDefault="0056117B" w:rsidP="00FF524F">
      <w:pPr>
        <w:widowControl w:val="0"/>
        <w:spacing w:line="300" w:lineRule="exact"/>
        <w:ind w:left="720"/>
        <w:jc w:val="both"/>
        <w:rPr>
          <w:rFonts w:ascii="Tahoma" w:hAnsi="Tahoma" w:cs="Tahoma"/>
          <w:sz w:val="21"/>
          <w:szCs w:val="21"/>
        </w:rPr>
      </w:pPr>
      <m:oMath>
        <m:sSub>
          <m:sSubPr>
            <m:ctrlPr>
              <w:rPr>
                <w:rFonts w:ascii="Cambria Math" w:hAnsi="Cambria Math" w:cs="Tahoma"/>
                <w:sz w:val="21"/>
                <w:szCs w:val="21"/>
              </w:rPr>
            </m:ctrlPr>
          </m:sSubPr>
          <m:e>
            <m:r>
              <w:rPr>
                <w:rFonts w:ascii="Cambria Math" w:hAnsi="Cambria Math" w:cs="Tahoma"/>
                <w:sz w:val="21"/>
                <w:szCs w:val="21"/>
              </w:rPr>
              <m:t>NI</m:t>
            </m:r>
          </m:e>
          <m:sub>
            <m:r>
              <w:rPr>
                <w:rFonts w:ascii="Cambria Math" w:hAnsi="Cambria Math" w:cs="Tahoma"/>
                <w:sz w:val="21"/>
                <w:szCs w:val="21"/>
              </w:rPr>
              <m:t>m</m:t>
            </m:r>
            <m:r>
              <m:rPr>
                <m:sty m:val="p"/>
              </m:rPr>
              <w:rPr>
                <w:rFonts w:ascii="Cambria Math" w:hAnsi="Cambria Math" w:cs="Tahoma"/>
                <w:sz w:val="21"/>
                <w:szCs w:val="21"/>
              </w:rPr>
              <m:t>1</m:t>
            </m:r>
          </m:sub>
        </m:sSub>
      </m:oMath>
      <w:r w:rsidR="009F37E6" w:rsidRPr="00363570">
        <w:rPr>
          <w:rFonts w:ascii="Tahoma" w:hAnsi="Tahoma" w:cs="Tahoma"/>
          <w:sz w:val="21"/>
          <w:szCs w:val="21"/>
        </w:rPr>
        <w:t xml:space="preserve"> = Número Índice referente ao segundo mês imediatamente anterior à </w:t>
      </w:r>
      <w:r w:rsidR="009010FB" w:rsidRPr="00363570">
        <w:rPr>
          <w:rFonts w:ascii="Tahoma" w:hAnsi="Tahoma" w:cs="Tahoma"/>
          <w:sz w:val="21"/>
          <w:szCs w:val="21"/>
        </w:rPr>
        <w:t xml:space="preserve">Data </w:t>
      </w:r>
      <w:r w:rsidR="009F37E6" w:rsidRPr="00363570">
        <w:rPr>
          <w:rFonts w:ascii="Tahoma" w:hAnsi="Tahoma" w:cs="Tahoma"/>
          <w:sz w:val="21"/>
          <w:szCs w:val="21"/>
        </w:rPr>
        <w:t xml:space="preserve">de </w:t>
      </w:r>
      <w:r w:rsidR="00C14B11" w:rsidRPr="00363570">
        <w:rPr>
          <w:rFonts w:ascii="Tahoma" w:hAnsi="Tahoma" w:cs="Tahoma"/>
          <w:sz w:val="21"/>
          <w:szCs w:val="21"/>
        </w:rPr>
        <w:t>Aniversário</w:t>
      </w:r>
      <w:r w:rsidR="009010FB" w:rsidRPr="00363570">
        <w:rPr>
          <w:rFonts w:ascii="Tahoma" w:hAnsi="Tahoma" w:cs="Tahoma"/>
          <w:sz w:val="21"/>
          <w:szCs w:val="21"/>
        </w:rPr>
        <w:t xml:space="preserve"> </w:t>
      </w:r>
      <w:r w:rsidR="009F37E6" w:rsidRPr="00363570">
        <w:rPr>
          <w:rFonts w:ascii="Tahoma" w:hAnsi="Tahoma" w:cs="Tahoma"/>
          <w:sz w:val="21"/>
          <w:szCs w:val="21"/>
        </w:rPr>
        <w:t>anterior à data de cálculo;</w:t>
      </w:r>
    </w:p>
    <w:p w14:paraId="6117B523" w14:textId="77777777" w:rsidR="009F37E6" w:rsidRPr="00363570" w:rsidRDefault="009F37E6" w:rsidP="00FF524F">
      <w:pPr>
        <w:widowControl w:val="0"/>
        <w:spacing w:line="300" w:lineRule="exact"/>
        <w:ind w:left="720"/>
        <w:jc w:val="both"/>
        <w:rPr>
          <w:rFonts w:ascii="Tahoma" w:hAnsi="Tahoma" w:cs="Tahoma"/>
          <w:sz w:val="21"/>
          <w:szCs w:val="21"/>
        </w:rPr>
      </w:pPr>
    </w:p>
    <w:p w14:paraId="658CEE28" w14:textId="77777777" w:rsidR="009F37E6" w:rsidRPr="00363570" w:rsidRDefault="0056117B" w:rsidP="00FF524F">
      <w:pPr>
        <w:widowControl w:val="0"/>
        <w:spacing w:line="300" w:lineRule="exact"/>
        <w:ind w:left="720"/>
        <w:jc w:val="both"/>
        <w:rPr>
          <w:rFonts w:ascii="Tahoma" w:hAnsi="Tahoma" w:cs="Tahoma"/>
          <w:sz w:val="21"/>
          <w:szCs w:val="21"/>
        </w:rPr>
      </w:pPr>
      <m:oMath>
        <m:sSub>
          <m:sSubPr>
            <m:ctrlPr>
              <w:rPr>
                <w:rFonts w:ascii="Cambria Math" w:hAnsi="Cambria Math" w:cs="Tahoma"/>
                <w:sz w:val="21"/>
                <w:szCs w:val="21"/>
              </w:rPr>
            </m:ctrlPr>
          </m:sSubPr>
          <m:e>
            <m:r>
              <w:rPr>
                <w:rFonts w:ascii="Cambria Math" w:hAnsi="Cambria Math" w:cs="Tahoma"/>
                <w:sz w:val="21"/>
                <w:szCs w:val="21"/>
              </w:rPr>
              <m:t>NI</m:t>
            </m:r>
          </m:e>
          <m:sub>
            <m:r>
              <w:rPr>
                <w:rFonts w:ascii="Cambria Math" w:hAnsi="Cambria Math" w:cs="Tahoma"/>
                <w:sz w:val="21"/>
                <w:szCs w:val="21"/>
              </w:rPr>
              <m:t>mn</m:t>
            </m:r>
            <m:r>
              <m:rPr>
                <m:sty m:val="p"/>
              </m:rPr>
              <w:rPr>
                <w:rFonts w:ascii="Cambria Math" w:hAnsi="Cambria Math" w:cs="Tahoma"/>
                <w:sz w:val="21"/>
                <w:szCs w:val="21"/>
              </w:rPr>
              <m:t xml:space="preserve"> </m:t>
            </m:r>
          </m:sub>
        </m:sSub>
      </m:oMath>
      <w:r w:rsidR="009F37E6" w:rsidRPr="00363570">
        <w:rPr>
          <w:rFonts w:ascii="Tahoma" w:hAnsi="Tahoma" w:cs="Tahoma"/>
          <w:sz w:val="21"/>
          <w:szCs w:val="21"/>
        </w:rPr>
        <w:t xml:space="preserve">= Número Índice referente ao primeiro mês posterior ao mês considerado no </w:t>
      </w:r>
      <m:oMath>
        <m:sSub>
          <m:sSubPr>
            <m:ctrlPr>
              <w:rPr>
                <w:rFonts w:ascii="Cambria Math" w:hAnsi="Cambria Math" w:cs="Tahoma"/>
                <w:sz w:val="21"/>
                <w:szCs w:val="21"/>
              </w:rPr>
            </m:ctrlPr>
          </m:sSubPr>
          <m:e>
            <m:r>
              <w:rPr>
                <w:rFonts w:ascii="Cambria Math" w:hAnsi="Cambria Math" w:cs="Tahoma"/>
                <w:sz w:val="21"/>
                <w:szCs w:val="21"/>
              </w:rPr>
              <m:t>NI</m:t>
            </m:r>
          </m:e>
          <m:sub>
            <m:r>
              <w:rPr>
                <w:rFonts w:ascii="Cambria Math" w:hAnsi="Cambria Math" w:cs="Tahoma"/>
                <w:sz w:val="21"/>
                <w:szCs w:val="21"/>
              </w:rPr>
              <m:t>m</m:t>
            </m:r>
            <m:r>
              <m:rPr>
                <m:sty m:val="p"/>
              </m:rPr>
              <w:rPr>
                <w:rFonts w:ascii="Cambria Math" w:hAnsi="Cambria Math" w:cs="Tahoma"/>
                <w:sz w:val="21"/>
                <w:szCs w:val="21"/>
              </w:rPr>
              <m:t>1</m:t>
            </m:r>
          </m:sub>
        </m:sSub>
      </m:oMath>
      <w:r w:rsidR="009F37E6" w:rsidRPr="00363570">
        <w:rPr>
          <w:rFonts w:ascii="Tahoma" w:hAnsi="Tahoma" w:cs="Tahoma"/>
          <w:sz w:val="21"/>
          <w:szCs w:val="21"/>
        </w:rPr>
        <w:t>;</w:t>
      </w:r>
    </w:p>
    <w:p w14:paraId="6A996AB1" w14:textId="77777777" w:rsidR="009F37E6" w:rsidRPr="00363570" w:rsidRDefault="009F37E6" w:rsidP="00FF524F">
      <w:pPr>
        <w:widowControl w:val="0"/>
        <w:spacing w:line="300" w:lineRule="exact"/>
        <w:ind w:left="720"/>
        <w:jc w:val="both"/>
        <w:rPr>
          <w:rFonts w:ascii="Tahoma" w:hAnsi="Tahoma" w:cs="Tahoma"/>
          <w:sz w:val="21"/>
          <w:szCs w:val="21"/>
        </w:rPr>
      </w:pPr>
    </w:p>
    <w:p w14:paraId="1A9EF34D" w14:textId="77777777" w:rsidR="009F37E6" w:rsidRPr="00363570" w:rsidRDefault="0056117B" w:rsidP="00FF524F">
      <w:pPr>
        <w:widowControl w:val="0"/>
        <w:spacing w:line="300" w:lineRule="exact"/>
        <w:ind w:left="720"/>
        <w:jc w:val="both"/>
        <w:rPr>
          <w:rFonts w:ascii="Tahoma" w:hAnsi="Tahoma" w:cs="Tahoma"/>
          <w:sz w:val="21"/>
          <w:szCs w:val="21"/>
        </w:rPr>
      </w:pPr>
      <m:oMath>
        <m:sSub>
          <m:sSubPr>
            <m:ctrlPr>
              <w:rPr>
                <w:rFonts w:ascii="Cambria Math" w:hAnsi="Cambria Math" w:cs="Tahoma"/>
                <w:sz w:val="21"/>
                <w:szCs w:val="21"/>
              </w:rPr>
            </m:ctrlPr>
          </m:sSubPr>
          <m:e>
            <m:r>
              <w:rPr>
                <w:rFonts w:ascii="Cambria Math" w:hAnsi="Cambria Math" w:cs="Tahoma"/>
                <w:sz w:val="21"/>
                <w:szCs w:val="21"/>
              </w:rPr>
              <m:t>dcp</m:t>
            </m:r>
          </m:e>
          <m:sub>
            <m:r>
              <w:rPr>
                <w:rFonts w:ascii="Cambria Math" w:hAnsi="Cambria Math" w:cs="Tahoma"/>
                <w:sz w:val="21"/>
                <w:szCs w:val="21"/>
              </w:rPr>
              <m:t>pro</m:t>
            </m:r>
            <m:r>
              <m:rPr>
                <m:sty m:val="p"/>
              </m:rPr>
              <w:rPr>
                <w:rFonts w:ascii="Cambria Math" w:hAnsi="Cambria Math" w:cs="Tahoma"/>
                <w:sz w:val="21"/>
                <w:szCs w:val="21"/>
              </w:rPr>
              <m:t xml:space="preserve"> </m:t>
            </m:r>
            <m:r>
              <w:rPr>
                <w:rFonts w:ascii="Cambria Math" w:hAnsi="Cambria Math" w:cs="Tahoma"/>
                <w:sz w:val="21"/>
                <w:szCs w:val="21"/>
              </w:rPr>
              <m:t>rata</m:t>
            </m:r>
          </m:sub>
        </m:sSub>
      </m:oMath>
      <w:r w:rsidR="009F37E6" w:rsidRPr="00363570">
        <w:rPr>
          <w:rFonts w:ascii="Tahoma" w:hAnsi="Tahoma" w:cs="Tahoma"/>
          <w:sz w:val="21"/>
          <w:szCs w:val="21"/>
        </w:rPr>
        <w:t xml:space="preserve"> = conforme definição acima;</w:t>
      </w:r>
    </w:p>
    <w:p w14:paraId="5EE89322" w14:textId="77777777" w:rsidR="009F37E6" w:rsidRPr="00363570" w:rsidRDefault="009F37E6" w:rsidP="00FF524F">
      <w:pPr>
        <w:widowControl w:val="0"/>
        <w:spacing w:line="300" w:lineRule="exact"/>
        <w:ind w:left="720"/>
        <w:jc w:val="both"/>
        <w:rPr>
          <w:rFonts w:ascii="Tahoma" w:hAnsi="Tahoma" w:cs="Tahoma"/>
          <w:sz w:val="21"/>
          <w:szCs w:val="21"/>
        </w:rPr>
      </w:pPr>
    </w:p>
    <w:p w14:paraId="0FEA0CE5" w14:textId="77777777" w:rsidR="009010FB" w:rsidRPr="00363570" w:rsidRDefault="0056117B" w:rsidP="00FF524F">
      <w:pPr>
        <w:widowControl w:val="0"/>
        <w:spacing w:line="300" w:lineRule="exact"/>
        <w:ind w:left="720"/>
        <w:jc w:val="both"/>
        <w:rPr>
          <w:rFonts w:ascii="Tahoma" w:hAnsi="Tahoma" w:cs="Tahoma"/>
          <w:sz w:val="21"/>
          <w:szCs w:val="21"/>
        </w:rPr>
      </w:pPr>
      <m:oMath>
        <m:sSub>
          <m:sSubPr>
            <m:ctrlPr>
              <w:rPr>
                <w:rFonts w:ascii="Cambria Math" w:hAnsi="Cambria Math" w:cs="Tahoma"/>
                <w:sz w:val="21"/>
                <w:szCs w:val="21"/>
              </w:rPr>
            </m:ctrlPr>
          </m:sSubPr>
          <m:e>
            <m:r>
              <w:rPr>
                <w:rFonts w:ascii="Cambria Math" w:hAnsi="Cambria Math" w:cs="Tahoma"/>
                <w:sz w:val="21"/>
                <w:szCs w:val="21"/>
              </w:rPr>
              <m:t>dct</m:t>
            </m:r>
          </m:e>
          <m:sub>
            <m:r>
              <w:rPr>
                <w:rFonts w:ascii="Cambria Math" w:hAnsi="Cambria Math" w:cs="Tahoma"/>
                <w:sz w:val="21"/>
                <w:szCs w:val="21"/>
              </w:rPr>
              <m:t>pro rata</m:t>
            </m:r>
          </m:sub>
        </m:sSub>
      </m:oMath>
      <w:r w:rsidR="009010FB" w:rsidRPr="00363570">
        <w:rPr>
          <w:rFonts w:ascii="Tahoma" w:eastAsiaTheme="minorEastAsia" w:hAnsi="Tahoma" w:cs="Tahoma"/>
          <w:sz w:val="21"/>
          <w:szCs w:val="21"/>
        </w:rPr>
        <w:t xml:space="preserve"> = conforme definição acima;</w:t>
      </w:r>
    </w:p>
    <w:p w14:paraId="1F29568C" w14:textId="77777777" w:rsidR="009010FB" w:rsidRPr="00363570" w:rsidRDefault="009010FB" w:rsidP="00FF524F">
      <w:pPr>
        <w:widowControl w:val="0"/>
        <w:spacing w:line="300" w:lineRule="exact"/>
        <w:ind w:left="720"/>
        <w:jc w:val="both"/>
        <w:rPr>
          <w:rFonts w:ascii="Tahoma" w:hAnsi="Tahoma" w:cs="Tahoma"/>
          <w:sz w:val="21"/>
          <w:szCs w:val="21"/>
        </w:rPr>
      </w:pPr>
    </w:p>
    <w:p w14:paraId="23585823" w14:textId="0B2C5DC5" w:rsidR="009F37E6" w:rsidRPr="00363570" w:rsidRDefault="009F37E6" w:rsidP="00FF524F">
      <w:pPr>
        <w:widowControl w:val="0"/>
        <w:suppressAutoHyphens/>
        <w:autoSpaceDE w:val="0"/>
        <w:autoSpaceDN w:val="0"/>
        <w:adjustRightInd w:val="0"/>
        <w:spacing w:line="300" w:lineRule="exact"/>
        <w:jc w:val="both"/>
        <w:rPr>
          <w:rFonts w:ascii="Tahoma" w:hAnsi="Tahoma" w:cs="Tahoma"/>
          <w:color w:val="000000"/>
          <w:sz w:val="21"/>
          <w:szCs w:val="21"/>
        </w:rPr>
      </w:pPr>
      <w:r w:rsidRPr="00363570">
        <w:rPr>
          <w:rFonts w:ascii="Tahoma" w:hAnsi="Tahoma" w:cs="Tahoma"/>
          <w:b/>
          <w:bCs/>
          <w:color w:val="000000"/>
          <w:sz w:val="21"/>
          <w:szCs w:val="21"/>
        </w:rPr>
        <w:t>5.5.</w:t>
      </w:r>
      <w:r w:rsidRPr="00363570">
        <w:rPr>
          <w:rFonts w:ascii="Tahoma" w:hAnsi="Tahoma" w:cs="Tahoma"/>
          <w:color w:val="000000"/>
          <w:sz w:val="21"/>
          <w:szCs w:val="21"/>
        </w:rPr>
        <w:tab/>
      </w:r>
      <w:r w:rsidRPr="00363570">
        <w:rPr>
          <w:rFonts w:ascii="Tahoma" w:hAnsi="Tahoma" w:cs="Tahoma"/>
          <w:color w:val="000000"/>
          <w:sz w:val="21"/>
          <w:szCs w:val="21"/>
          <w:u w:val="single"/>
        </w:rPr>
        <w:t>Local de Pagamento</w:t>
      </w:r>
      <w:r w:rsidRPr="00363570">
        <w:rPr>
          <w:rFonts w:ascii="Tahoma" w:hAnsi="Tahoma" w:cs="Tahoma"/>
          <w:color w:val="000000"/>
          <w:sz w:val="21"/>
          <w:szCs w:val="21"/>
        </w:rPr>
        <w:t xml:space="preserve">: Os pagamentos dos CRI serão efetuados pela Emissora utilizando-se os procedimentos adotados pela </w:t>
      </w:r>
      <w:r w:rsidR="00C85072" w:rsidRPr="00363570">
        <w:rPr>
          <w:rFonts w:ascii="Tahoma" w:hAnsi="Tahoma" w:cs="Tahoma"/>
          <w:color w:val="000000"/>
          <w:sz w:val="21"/>
          <w:szCs w:val="21"/>
        </w:rPr>
        <w:t xml:space="preserve">B3 (Segmento </w:t>
      </w:r>
      <w:r w:rsidR="00A77AA2" w:rsidRPr="00363570">
        <w:rPr>
          <w:rFonts w:ascii="Tahoma" w:hAnsi="Tahoma" w:cs="Tahoma"/>
          <w:color w:val="000000"/>
          <w:sz w:val="21"/>
          <w:szCs w:val="21"/>
        </w:rPr>
        <w:t xml:space="preserve">CETIP </w:t>
      </w:r>
      <w:r w:rsidR="00C85072" w:rsidRPr="00363570">
        <w:rPr>
          <w:rFonts w:ascii="Tahoma" w:hAnsi="Tahoma" w:cs="Tahoma"/>
          <w:color w:val="000000"/>
          <w:sz w:val="21"/>
          <w:szCs w:val="21"/>
        </w:rPr>
        <w:t>UTVM)</w:t>
      </w:r>
      <w:r w:rsidR="003A2133" w:rsidRPr="00363570">
        <w:rPr>
          <w:rFonts w:ascii="Tahoma" w:hAnsi="Tahoma" w:cs="Tahoma"/>
          <w:color w:val="000000"/>
          <w:sz w:val="21"/>
          <w:szCs w:val="21"/>
        </w:rPr>
        <w:t xml:space="preserve">, para os CRI que estejam custodiados eletronicamente na </w:t>
      </w:r>
      <w:r w:rsidR="00C85072" w:rsidRPr="00363570">
        <w:rPr>
          <w:rFonts w:ascii="Tahoma" w:hAnsi="Tahoma" w:cs="Tahoma"/>
          <w:color w:val="000000"/>
          <w:sz w:val="21"/>
          <w:szCs w:val="21"/>
        </w:rPr>
        <w:t xml:space="preserve">B3 (Segmento </w:t>
      </w:r>
      <w:r w:rsidR="00A77AA2" w:rsidRPr="00363570">
        <w:rPr>
          <w:rFonts w:ascii="Tahoma" w:hAnsi="Tahoma" w:cs="Tahoma"/>
          <w:color w:val="000000"/>
          <w:sz w:val="21"/>
          <w:szCs w:val="21"/>
        </w:rPr>
        <w:t xml:space="preserve">CETIP </w:t>
      </w:r>
      <w:r w:rsidR="00C85072" w:rsidRPr="00363570">
        <w:rPr>
          <w:rFonts w:ascii="Tahoma" w:hAnsi="Tahoma" w:cs="Tahoma"/>
          <w:color w:val="000000"/>
          <w:sz w:val="21"/>
          <w:szCs w:val="21"/>
        </w:rPr>
        <w:t>UTVM)</w:t>
      </w:r>
      <w:r w:rsidRPr="00363570">
        <w:rPr>
          <w:rFonts w:ascii="Tahoma" w:hAnsi="Tahoma" w:cs="Tahoma"/>
          <w:color w:val="000000"/>
          <w:sz w:val="21"/>
          <w:szCs w:val="21"/>
        </w:rPr>
        <w:t xml:space="preserve">. Caso por qualquer razão, qualquer um dos CRI não esteja custodiado </w:t>
      </w:r>
      <w:r w:rsidR="00867988" w:rsidRPr="00363570">
        <w:rPr>
          <w:rFonts w:ascii="Tahoma" w:hAnsi="Tahoma" w:cs="Tahoma"/>
          <w:color w:val="000000"/>
          <w:sz w:val="21"/>
          <w:szCs w:val="21"/>
        </w:rPr>
        <w:t xml:space="preserve">eletronicamente </w:t>
      </w:r>
      <w:r w:rsidRPr="00363570">
        <w:rPr>
          <w:rFonts w:ascii="Tahoma" w:hAnsi="Tahoma" w:cs="Tahoma"/>
          <w:color w:val="000000"/>
          <w:sz w:val="21"/>
          <w:szCs w:val="21"/>
        </w:rPr>
        <w:t xml:space="preserve">na </w:t>
      </w:r>
      <w:r w:rsidR="00C85072" w:rsidRPr="00363570">
        <w:rPr>
          <w:rFonts w:ascii="Tahoma" w:hAnsi="Tahoma" w:cs="Tahoma"/>
          <w:color w:val="000000"/>
          <w:sz w:val="21"/>
          <w:szCs w:val="21"/>
        </w:rPr>
        <w:t xml:space="preserve">B3 (Segmento </w:t>
      </w:r>
      <w:r w:rsidR="00A77AA2" w:rsidRPr="00363570">
        <w:rPr>
          <w:rFonts w:ascii="Tahoma" w:hAnsi="Tahoma" w:cs="Tahoma"/>
          <w:color w:val="000000"/>
          <w:sz w:val="21"/>
          <w:szCs w:val="21"/>
        </w:rPr>
        <w:t xml:space="preserve">CETIP </w:t>
      </w:r>
      <w:r w:rsidR="00C85072" w:rsidRPr="00363570">
        <w:rPr>
          <w:rFonts w:ascii="Tahoma" w:hAnsi="Tahoma" w:cs="Tahoma"/>
          <w:color w:val="000000"/>
          <w:sz w:val="21"/>
          <w:szCs w:val="21"/>
        </w:rPr>
        <w:t>UTVM)</w:t>
      </w:r>
      <w:r w:rsidRPr="00363570">
        <w:rPr>
          <w:rFonts w:ascii="Tahoma" w:hAnsi="Tahoma" w:cs="Tahoma"/>
          <w:color w:val="000000"/>
          <w:sz w:val="21"/>
          <w:szCs w:val="21"/>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363570">
        <w:rPr>
          <w:rFonts w:ascii="Tahoma" w:hAnsi="Tahoma" w:cs="Tahoma"/>
          <w:color w:val="000000"/>
          <w:sz w:val="21"/>
          <w:szCs w:val="21"/>
        </w:rPr>
        <w:t xml:space="preserve">e/ou remuneração </w:t>
      </w:r>
      <w:r w:rsidRPr="00363570">
        <w:rPr>
          <w:rFonts w:ascii="Tahoma" w:hAnsi="Tahoma" w:cs="Tahoma"/>
          <w:color w:val="000000"/>
          <w:sz w:val="21"/>
          <w:szCs w:val="21"/>
        </w:rPr>
        <w:t>sobre o valor colocado à disposição do Titular dos CRI na sede da Emissora.</w:t>
      </w:r>
    </w:p>
    <w:p w14:paraId="2EF5287D" w14:textId="77777777" w:rsidR="009F37E6" w:rsidRPr="00363570" w:rsidRDefault="009F37E6" w:rsidP="00FF524F">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09BAE227" w:rsidR="009F37E6" w:rsidRPr="00363570" w:rsidRDefault="009F37E6" w:rsidP="00FF524F">
      <w:pPr>
        <w:widowControl w:val="0"/>
        <w:suppressAutoHyphens/>
        <w:autoSpaceDE w:val="0"/>
        <w:autoSpaceDN w:val="0"/>
        <w:adjustRightInd w:val="0"/>
        <w:spacing w:line="300" w:lineRule="exact"/>
        <w:jc w:val="both"/>
        <w:rPr>
          <w:rFonts w:ascii="Tahoma" w:hAnsi="Tahoma" w:cs="Tahoma"/>
          <w:color w:val="000000"/>
          <w:sz w:val="21"/>
          <w:szCs w:val="21"/>
        </w:rPr>
      </w:pPr>
      <w:r w:rsidRPr="00363570">
        <w:rPr>
          <w:rFonts w:ascii="Tahoma" w:hAnsi="Tahoma" w:cs="Tahoma"/>
          <w:b/>
          <w:bCs/>
          <w:color w:val="000000"/>
          <w:sz w:val="21"/>
          <w:szCs w:val="21"/>
        </w:rPr>
        <w:t>5.</w:t>
      </w:r>
      <w:r w:rsidR="00175D06" w:rsidRPr="00363570">
        <w:rPr>
          <w:rFonts w:ascii="Tahoma" w:hAnsi="Tahoma" w:cs="Tahoma"/>
          <w:b/>
          <w:bCs/>
          <w:color w:val="000000"/>
          <w:sz w:val="21"/>
          <w:szCs w:val="21"/>
        </w:rPr>
        <w:t>6</w:t>
      </w:r>
      <w:r w:rsidRPr="00363570">
        <w:rPr>
          <w:rFonts w:ascii="Tahoma" w:hAnsi="Tahoma" w:cs="Tahoma"/>
          <w:b/>
          <w:bCs/>
          <w:color w:val="000000"/>
          <w:sz w:val="21"/>
          <w:szCs w:val="21"/>
        </w:rPr>
        <w:t>.</w:t>
      </w:r>
      <w:r w:rsidRPr="00363570">
        <w:rPr>
          <w:rFonts w:ascii="Tahoma" w:hAnsi="Tahoma" w:cs="Tahoma"/>
          <w:color w:val="000000"/>
          <w:sz w:val="21"/>
          <w:szCs w:val="21"/>
        </w:rPr>
        <w:tab/>
      </w:r>
      <w:r w:rsidRPr="00363570">
        <w:rPr>
          <w:rFonts w:ascii="Tahoma" w:hAnsi="Tahoma" w:cs="Tahoma"/>
          <w:color w:val="000000"/>
          <w:sz w:val="21"/>
          <w:szCs w:val="21"/>
          <w:u w:val="single"/>
        </w:rPr>
        <w:t>Prioridade de Pagamentos</w:t>
      </w:r>
      <w:r w:rsidRPr="00363570">
        <w:rPr>
          <w:rFonts w:ascii="Tahoma" w:hAnsi="Tahoma" w:cs="Tahoma"/>
          <w:color w:val="000000"/>
          <w:sz w:val="21"/>
          <w:szCs w:val="21"/>
        </w:rPr>
        <w:t xml:space="preserve">: Os Créditos Imobiliários e os recursos eventualmente existentes no Fundo de </w:t>
      </w:r>
      <w:r w:rsidR="00D957D4" w:rsidRPr="00363570">
        <w:rPr>
          <w:rFonts w:ascii="Tahoma" w:hAnsi="Tahoma" w:cs="Tahoma"/>
          <w:color w:val="000000"/>
          <w:sz w:val="21"/>
          <w:szCs w:val="21"/>
        </w:rPr>
        <w:t xml:space="preserve">Despesas </w:t>
      </w:r>
      <w:r w:rsidRPr="00363570">
        <w:rPr>
          <w:rFonts w:ascii="Tahoma" w:hAnsi="Tahoma" w:cs="Tahoma"/>
          <w:color w:val="000000"/>
          <w:sz w:val="21"/>
          <w:szCs w:val="21"/>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363570" w:rsidRDefault="009F37E6" w:rsidP="00FF524F">
      <w:pPr>
        <w:widowControl w:val="0"/>
        <w:suppressAutoHyphens/>
        <w:autoSpaceDE w:val="0"/>
        <w:autoSpaceDN w:val="0"/>
        <w:adjustRightInd w:val="0"/>
        <w:spacing w:line="300" w:lineRule="exact"/>
        <w:jc w:val="both"/>
        <w:rPr>
          <w:rFonts w:ascii="Tahoma" w:hAnsi="Tahoma" w:cs="Tahoma"/>
          <w:color w:val="000000"/>
          <w:sz w:val="21"/>
          <w:szCs w:val="21"/>
        </w:rPr>
      </w:pPr>
    </w:p>
    <w:p w14:paraId="1DAF830D" w14:textId="77777777" w:rsidR="009F37E6" w:rsidRPr="00363570" w:rsidRDefault="009F37E6" w:rsidP="00FF524F">
      <w:pPr>
        <w:widowControl w:val="0"/>
        <w:numPr>
          <w:ilvl w:val="0"/>
          <w:numId w:val="9"/>
        </w:numPr>
        <w:suppressAutoHyphens/>
        <w:autoSpaceDE w:val="0"/>
        <w:autoSpaceDN w:val="0"/>
        <w:adjustRightInd w:val="0"/>
        <w:spacing w:line="300" w:lineRule="exact"/>
        <w:ind w:hanging="720"/>
        <w:jc w:val="both"/>
        <w:rPr>
          <w:rFonts w:ascii="Tahoma" w:hAnsi="Tahoma" w:cs="Tahoma"/>
          <w:color w:val="000000"/>
          <w:sz w:val="21"/>
          <w:szCs w:val="21"/>
        </w:rPr>
      </w:pPr>
      <w:r w:rsidRPr="00363570">
        <w:rPr>
          <w:rFonts w:ascii="Tahoma" w:hAnsi="Tahoma" w:cs="Tahoma"/>
          <w:color w:val="000000"/>
          <w:sz w:val="21"/>
          <w:szCs w:val="21"/>
        </w:rPr>
        <w:t>Despesas do Patrimônio Separado incorridas e não pagas até a data da PMT;</w:t>
      </w:r>
    </w:p>
    <w:p w14:paraId="714345AA" w14:textId="3071AC55" w:rsidR="009F37E6" w:rsidRPr="00363570" w:rsidRDefault="009F37E6" w:rsidP="00FF524F">
      <w:pPr>
        <w:widowControl w:val="0"/>
        <w:numPr>
          <w:ilvl w:val="0"/>
          <w:numId w:val="9"/>
        </w:numPr>
        <w:suppressAutoHyphens/>
        <w:autoSpaceDE w:val="0"/>
        <w:autoSpaceDN w:val="0"/>
        <w:adjustRightInd w:val="0"/>
        <w:spacing w:line="300" w:lineRule="exact"/>
        <w:ind w:hanging="720"/>
        <w:jc w:val="both"/>
        <w:rPr>
          <w:rFonts w:ascii="Tahoma" w:hAnsi="Tahoma" w:cs="Tahoma"/>
          <w:color w:val="000000"/>
          <w:sz w:val="21"/>
          <w:szCs w:val="21"/>
        </w:rPr>
      </w:pPr>
      <w:r w:rsidRPr="00363570">
        <w:rPr>
          <w:rFonts w:ascii="Tahoma" w:hAnsi="Tahoma" w:cs="Tahoma"/>
          <w:color w:val="000000"/>
          <w:sz w:val="21"/>
          <w:szCs w:val="21"/>
        </w:rPr>
        <w:t>Juros Remuneratórios dos CRI;</w:t>
      </w:r>
      <w:r w:rsidR="001D6FC4" w:rsidRPr="00363570">
        <w:rPr>
          <w:rFonts w:ascii="Tahoma" w:hAnsi="Tahoma" w:cs="Tahoma"/>
          <w:color w:val="000000"/>
          <w:sz w:val="21"/>
          <w:szCs w:val="21"/>
        </w:rPr>
        <w:t xml:space="preserve"> e</w:t>
      </w:r>
    </w:p>
    <w:p w14:paraId="3CD47096" w14:textId="5D1B2A5A" w:rsidR="009F37E6" w:rsidRPr="00363570" w:rsidRDefault="009F37E6" w:rsidP="00FF524F">
      <w:pPr>
        <w:widowControl w:val="0"/>
        <w:numPr>
          <w:ilvl w:val="1"/>
          <w:numId w:val="8"/>
        </w:numPr>
        <w:suppressAutoHyphens/>
        <w:autoSpaceDE w:val="0"/>
        <w:autoSpaceDN w:val="0"/>
        <w:adjustRightInd w:val="0"/>
        <w:spacing w:line="300" w:lineRule="exact"/>
        <w:ind w:left="1440" w:hanging="720"/>
        <w:jc w:val="both"/>
        <w:rPr>
          <w:rFonts w:ascii="Tahoma" w:hAnsi="Tahoma" w:cs="Tahoma"/>
          <w:color w:val="000000"/>
          <w:sz w:val="21"/>
          <w:szCs w:val="21"/>
        </w:rPr>
      </w:pPr>
      <w:r w:rsidRPr="00363570">
        <w:rPr>
          <w:rFonts w:ascii="Tahoma" w:hAnsi="Tahoma" w:cs="Tahoma"/>
          <w:color w:val="000000"/>
          <w:sz w:val="21"/>
          <w:szCs w:val="21"/>
        </w:rPr>
        <w:t>Juros capitalizados em meses anteriores e não pagos</w:t>
      </w:r>
      <w:r w:rsidR="0009699E" w:rsidRPr="00363570">
        <w:rPr>
          <w:rFonts w:ascii="Tahoma" w:hAnsi="Tahoma" w:cs="Tahoma"/>
          <w:color w:val="000000"/>
          <w:sz w:val="21"/>
          <w:szCs w:val="21"/>
        </w:rPr>
        <w:t xml:space="preserve"> ou Multa e Juros moratórios</w:t>
      </w:r>
      <w:r w:rsidRPr="00363570">
        <w:rPr>
          <w:rFonts w:ascii="Tahoma" w:hAnsi="Tahoma" w:cs="Tahoma"/>
          <w:color w:val="000000"/>
          <w:sz w:val="21"/>
          <w:szCs w:val="21"/>
        </w:rPr>
        <w:t xml:space="preserve">; </w:t>
      </w:r>
    </w:p>
    <w:p w14:paraId="3CEFFEA3" w14:textId="4AF8BC55" w:rsidR="009F37E6" w:rsidRPr="00363570" w:rsidRDefault="009F37E6" w:rsidP="00FF524F">
      <w:pPr>
        <w:widowControl w:val="0"/>
        <w:numPr>
          <w:ilvl w:val="1"/>
          <w:numId w:val="8"/>
        </w:numPr>
        <w:suppressAutoHyphens/>
        <w:autoSpaceDE w:val="0"/>
        <w:autoSpaceDN w:val="0"/>
        <w:adjustRightInd w:val="0"/>
        <w:spacing w:line="300" w:lineRule="exact"/>
        <w:ind w:left="1440" w:hanging="720"/>
        <w:jc w:val="both"/>
        <w:rPr>
          <w:rFonts w:ascii="Tahoma" w:hAnsi="Tahoma" w:cs="Tahoma"/>
          <w:color w:val="000000"/>
          <w:sz w:val="21"/>
          <w:szCs w:val="21"/>
        </w:rPr>
      </w:pPr>
      <w:r w:rsidRPr="00363570">
        <w:rPr>
          <w:rFonts w:ascii="Tahoma" w:hAnsi="Tahoma" w:cs="Tahoma"/>
          <w:color w:val="000000"/>
          <w:sz w:val="21"/>
          <w:szCs w:val="21"/>
        </w:rPr>
        <w:t>Juros vincendos no respectivo mês de pagamento;</w:t>
      </w:r>
      <w:r w:rsidR="00C85072" w:rsidRPr="00363570">
        <w:rPr>
          <w:rFonts w:ascii="Tahoma" w:hAnsi="Tahoma" w:cs="Tahoma"/>
          <w:color w:val="000000"/>
          <w:sz w:val="21"/>
          <w:szCs w:val="21"/>
        </w:rPr>
        <w:t xml:space="preserve"> </w:t>
      </w:r>
    </w:p>
    <w:p w14:paraId="08FE44ED" w14:textId="13ECF81F" w:rsidR="009F37E6" w:rsidRPr="00363570" w:rsidRDefault="009F37E6" w:rsidP="00FF524F">
      <w:pPr>
        <w:widowControl w:val="0"/>
        <w:numPr>
          <w:ilvl w:val="0"/>
          <w:numId w:val="9"/>
        </w:numPr>
        <w:suppressAutoHyphens/>
        <w:autoSpaceDE w:val="0"/>
        <w:autoSpaceDN w:val="0"/>
        <w:adjustRightInd w:val="0"/>
        <w:spacing w:line="300" w:lineRule="exact"/>
        <w:ind w:hanging="720"/>
        <w:jc w:val="both"/>
        <w:rPr>
          <w:rFonts w:ascii="Tahoma" w:hAnsi="Tahoma" w:cs="Tahoma"/>
          <w:color w:val="000000"/>
          <w:sz w:val="21"/>
          <w:szCs w:val="21"/>
        </w:rPr>
      </w:pPr>
      <w:r w:rsidRPr="00363570">
        <w:rPr>
          <w:rFonts w:ascii="Tahoma" w:hAnsi="Tahoma" w:cs="Tahoma"/>
          <w:color w:val="000000"/>
          <w:sz w:val="21"/>
          <w:szCs w:val="21"/>
        </w:rPr>
        <w:t>Amortização programada do Valor Nominal Unitário dos CRI, conforme tabela vigente e encargos moratórios eventualmente incorridos</w:t>
      </w:r>
      <w:r w:rsidR="00DF6C38" w:rsidRPr="00363570">
        <w:rPr>
          <w:rFonts w:ascii="Tahoma" w:hAnsi="Tahoma" w:cs="Tahoma"/>
          <w:color w:val="000000"/>
          <w:sz w:val="21"/>
          <w:szCs w:val="21"/>
        </w:rPr>
        <w:t>;</w:t>
      </w:r>
    </w:p>
    <w:p w14:paraId="1C480238" w14:textId="77777777" w:rsidR="00DF6C38" w:rsidRPr="00363570" w:rsidRDefault="00DF6C38" w:rsidP="00FF524F">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73EC214A" w14:textId="256D4029" w:rsidR="00DF6C38" w:rsidRPr="00363570" w:rsidRDefault="00DF6C38" w:rsidP="00FF524F">
      <w:pPr>
        <w:widowControl w:val="0"/>
        <w:spacing w:line="300" w:lineRule="exact"/>
        <w:ind w:left="709"/>
        <w:jc w:val="both"/>
        <w:rPr>
          <w:rFonts w:ascii="Tahoma" w:hAnsi="Tahoma" w:cs="Tahoma"/>
          <w:sz w:val="21"/>
          <w:szCs w:val="21"/>
        </w:rPr>
      </w:pPr>
      <w:r w:rsidRPr="00363570">
        <w:rPr>
          <w:rFonts w:ascii="Tahoma" w:hAnsi="Tahoma" w:cs="Tahoma"/>
          <w:b/>
          <w:bCs/>
          <w:sz w:val="21"/>
          <w:szCs w:val="21"/>
        </w:rPr>
        <w:t>5.6.1.</w:t>
      </w:r>
      <w:r w:rsidRPr="00363570">
        <w:rPr>
          <w:rFonts w:ascii="Tahoma" w:hAnsi="Tahoma" w:cs="Tahoma"/>
          <w:sz w:val="21"/>
          <w:szCs w:val="21"/>
        </w:rPr>
        <w:t xml:space="preserve"> Os CRI não serão considerados, em nenhuma hipótese, inadimplidos quando amortizados de acordo com a tabela de amortização vigente à época acrescidos da atualização e da remuneração.</w:t>
      </w:r>
    </w:p>
    <w:p w14:paraId="44C5FD62" w14:textId="77777777" w:rsidR="00DF6C38" w:rsidRPr="00363570" w:rsidRDefault="00DF6C38" w:rsidP="00FF524F">
      <w:pPr>
        <w:widowControl w:val="0"/>
        <w:spacing w:line="300" w:lineRule="exact"/>
        <w:ind w:left="709"/>
        <w:jc w:val="both"/>
        <w:rPr>
          <w:rFonts w:ascii="Tahoma" w:hAnsi="Tahoma" w:cs="Tahoma"/>
          <w:sz w:val="21"/>
          <w:szCs w:val="21"/>
        </w:rPr>
      </w:pPr>
    </w:p>
    <w:p w14:paraId="27661B0D" w14:textId="20977DB7" w:rsidR="009F37E6" w:rsidRPr="00363570" w:rsidRDefault="009F37E6" w:rsidP="00FF524F">
      <w:pPr>
        <w:pStyle w:val="BodyText21"/>
        <w:widowControl w:val="0"/>
        <w:suppressAutoHyphens/>
        <w:spacing w:line="300" w:lineRule="exact"/>
        <w:rPr>
          <w:rFonts w:ascii="Tahoma" w:hAnsi="Tahoma" w:cs="Tahoma"/>
          <w:color w:val="000000"/>
          <w:sz w:val="21"/>
          <w:szCs w:val="21"/>
        </w:rPr>
      </w:pPr>
      <w:r w:rsidRPr="00363570">
        <w:rPr>
          <w:rFonts w:ascii="Tahoma" w:hAnsi="Tahoma" w:cs="Tahoma"/>
          <w:b/>
          <w:bCs/>
          <w:color w:val="000000"/>
          <w:sz w:val="21"/>
          <w:szCs w:val="21"/>
        </w:rPr>
        <w:t>5.</w:t>
      </w:r>
      <w:r w:rsidR="00175D06" w:rsidRPr="00363570">
        <w:rPr>
          <w:rFonts w:ascii="Tahoma" w:hAnsi="Tahoma" w:cs="Tahoma"/>
          <w:b/>
          <w:bCs/>
          <w:color w:val="000000"/>
          <w:sz w:val="21"/>
          <w:szCs w:val="21"/>
        </w:rPr>
        <w:t>7</w:t>
      </w:r>
      <w:r w:rsidRPr="00363570">
        <w:rPr>
          <w:rFonts w:ascii="Tahoma" w:hAnsi="Tahoma" w:cs="Tahoma"/>
          <w:b/>
          <w:bCs/>
          <w:color w:val="000000"/>
          <w:sz w:val="21"/>
          <w:szCs w:val="21"/>
        </w:rPr>
        <w:t>.</w:t>
      </w:r>
      <w:r w:rsidRPr="00363570">
        <w:rPr>
          <w:rFonts w:ascii="Tahoma" w:hAnsi="Tahoma" w:cs="Tahoma"/>
          <w:color w:val="000000"/>
          <w:sz w:val="21"/>
          <w:szCs w:val="21"/>
        </w:rPr>
        <w:tab/>
      </w:r>
      <w:r w:rsidRPr="00363570">
        <w:rPr>
          <w:rFonts w:ascii="Tahoma" w:hAnsi="Tahoma" w:cs="Tahoma"/>
          <w:color w:val="000000"/>
          <w:sz w:val="21"/>
          <w:szCs w:val="21"/>
          <w:u w:val="single"/>
        </w:rPr>
        <w:t>Regime Fiduciário</w:t>
      </w:r>
      <w:r w:rsidRPr="00363570">
        <w:rPr>
          <w:rFonts w:ascii="Tahoma" w:hAnsi="Tahoma" w:cs="Tahoma"/>
          <w:color w:val="000000"/>
          <w:sz w:val="21"/>
          <w:szCs w:val="21"/>
        </w:rPr>
        <w:t>: Será instituído Regime Fiduciário sobre os Créditos Imobiliários, nos termos da Cláusula Nona abaixo.</w:t>
      </w:r>
    </w:p>
    <w:p w14:paraId="132886CF" w14:textId="77777777" w:rsidR="009F37E6" w:rsidRPr="00363570" w:rsidRDefault="009F37E6" w:rsidP="00FF524F">
      <w:pPr>
        <w:pStyle w:val="BodyText21"/>
        <w:widowControl w:val="0"/>
        <w:suppressAutoHyphens/>
        <w:spacing w:line="300" w:lineRule="exact"/>
        <w:rPr>
          <w:rFonts w:ascii="Tahoma" w:hAnsi="Tahoma" w:cs="Tahoma"/>
          <w:color w:val="000000"/>
          <w:sz w:val="21"/>
          <w:szCs w:val="21"/>
        </w:rPr>
      </w:pPr>
    </w:p>
    <w:p w14:paraId="14C878D0" w14:textId="1388D083" w:rsidR="009F37E6" w:rsidRPr="00363570" w:rsidRDefault="009F37E6" w:rsidP="00FF524F">
      <w:pPr>
        <w:widowControl w:val="0"/>
        <w:spacing w:line="300" w:lineRule="exact"/>
        <w:jc w:val="both"/>
        <w:rPr>
          <w:rFonts w:ascii="Tahoma" w:hAnsi="Tahoma" w:cs="Tahoma"/>
          <w:color w:val="000000"/>
          <w:sz w:val="21"/>
          <w:szCs w:val="21"/>
        </w:rPr>
      </w:pPr>
      <w:r w:rsidRPr="00363570">
        <w:rPr>
          <w:rFonts w:ascii="Tahoma" w:hAnsi="Tahoma" w:cs="Tahoma"/>
          <w:b/>
          <w:bCs/>
          <w:sz w:val="21"/>
          <w:szCs w:val="21"/>
        </w:rPr>
        <w:lastRenderedPageBreak/>
        <w:t>5.</w:t>
      </w:r>
      <w:r w:rsidR="00175D06" w:rsidRPr="00363570">
        <w:rPr>
          <w:rFonts w:ascii="Tahoma" w:hAnsi="Tahoma" w:cs="Tahoma"/>
          <w:b/>
          <w:bCs/>
          <w:sz w:val="21"/>
          <w:szCs w:val="21"/>
        </w:rPr>
        <w:t>8</w:t>
      </w:r>
      <w:r w:rsidRPr="00363570">
        <w:rPr>
          <w:rFonts w:ascii="Tahoma" w:hAnsi="Tahoma" w:cs="Tahoma"/>
          <w:b/>
          <w:bCs/>
          <w:sz w:val="21"/>
          <w:szCs w:val="21"/>
        </w:rPr>
        <w:t>.</w:t>
      </w:r>
      <w:r w:rsidRPr="00363570">
        <w:rPr>
          <w:rFonts w:ascii="Tahoma" w:hAnsi="Tahoma" w:cs="Tahoma"/>
          <w:sz w:val="21"/>
          <w:szCs w:val="21"/>
        </w:rPr>
        <w:tab/>
      </w:r>
      <w:r w:rsidRPr="00363570">
        <w:rPr>
          <w:rFonts w:ascii="Tahoma" w:hAnsi="Tahoma" w:cs="Tahoma"/>
          <w:sz w:val="21"/>
          <w:szCs w:val="21"/>
          <w:u w:val="single"/>
        </w:rPr>
        <w:t xml:space="preserve">Fundo de </w:t>
      </w:r>
      <w:r w:rsidR="00C85072" w:rsidRPr="00363570">
        <w:rPr>
          <w:rFonts w:ascii="Tahoma" w:hAnsi="Tahoma" w:cs="Tahoma"/>
          <w:sz w:val="21"/>
          <w:szCs w:val="21"/>
          <w:u w:val="single"/>
        </w:rPr>
        <w:t>Despesas</w:t>
      </w:r>
      <w:r w:rsidRPr="00363570">
        <w:rPr>
          <w:rFonts w:ascii="Tahoma" w:hAnsi="Tahoma" w:cs="Tahoma"/>
          <w:sz w:val="21"/>
          <w:szCs w:val="21"/>
        </w:rPr>
        <w:t xml:space="preserve">: </w:t>
      </w:r>
      <w:r w:rsidR="00C85072" w:rsidRPr="00363570">
        <w:rPr>
          <w:rFonts w:ascii="Tahoma" w:hAnsi="Tahoma" w:cs="Tahoma"/>
          <w:sz w:val="21"/>
          <w:szCs w:val="21"/>
        </w:rPr>
        <w:t xml:space="preserve">O Fundo de Despesas será deduzido do Valor da Cessão e será equivalente a </w:t>
      </w:r>
      <w:r w:rsidR="00D0386C" w:rsidRPr="00363570">
        <w:rPr>
          <w:rFonts w:ascii="Tahoma" w:hAnsi="Tahoma" w:cs="Tahoma"/>
          <w:sz w:val="21"/>
          <w:szCs w:val="21"/>
        </w:rPr>
        <w:t xml:space="preserve">R$ </w:t>
      </w:r>
      <w:r w:rsidR="00FC2F98" w:rsidRPr="00363570">
        <w:rPr>
          <w:rFonts w:ascii="Tahoma" w:hAnsi="Tahoma" w:cs="Tahoma"/>
          <w:sz w:val="21"/>
          <w:szCs w:val="21"/>
        </w:rPr>
        <w:t>[</w:t>
      </w:r>
      <w:r w:rsidR="00FC2F98" w:rsidRPr="00363570">
        <w:rPr>
          <w:rFonts w:ascii="Tahoma" w:hAnsi="Tahoma" w:cs="Tahoma"/>
          <w:sz w:val="21"/>
          <w:szCs w:val="21"/>
          <w:highlight w:val="yellow"/>
        </w:rPr>
        <w:t>=</w:t>
      </w:r>
      <w:r w:rsidR="00FC2F98" w:rsidRPr="00363570">
        <w:rPr>
          <w:rFonts w:ascii="Tahoma" w:hAnsi="Tahoma" w:cs="Tahoma"/>
          <w:sz w:val="21"/>
          <w:szCs w:val="21"/>
        </w:rPr>
        <w:t>]</w:t>
      </w:r>
      <w:r w:rsidR="00D0386C" w:rsidRPr="00363570">
        <w:rPr>
          <w:rFonts w:ascii="Tahoma" w:hAnsi="Tahoma" w:cs="Tahoma"/>
          <w:sz w:val="21"/>
          <w:szCs w:val="21"/>
        </w:rPr>
        <w:t xml:space="preserve"> (</w:t>
      </w:r>
      <w:r w:rsidR="00FC2F98" w:rsidRPr="00363570">
        <w:rPr>
          <w:rFonts w:ascii="Tahoma" w:hAnsi="Tahoma" w:cs="Tahoma"/>
          <w:sz w:val="21"/>
          <w:szCs w:val="21"/>
        </w:rPr>
        <w:t>[</w:t>
      </w:r>
      <w:r w:rsidR="00FC2F98" w:rsidRPr="00363570">
        <w:rPr>
          <w:rFonts w:ascii="Tahoma" w:hAnsi="Tahoma" w:cs="Tahoma"/>
          <w:sz w:val="21"/>
          <w:szCs w:val="21"/>
          <w:highlight w:val="yellow"/>
        </w:rPr>
        <w:t>=</w:t>
      </w:r>
      <w:r w:rsidR="00FC2F98" w:rsidRPr="00363570">
        <w:rPr>
          <w:rFonts w:ascii="Tahoma" w:hAnsi="Tahoma" w:cs="Tahoma"/>
          <w:sz w:val="21"/>
          <w:szCs w:val="21"/>
        </w:rPr>
        <w:t>]</w:t>
      </w:r>
      <w:r w:rsidR="00D0386C" w:rsidRPr="00363570">
        <w:rPr>
          <w:rFonts w:ascii="Tahoma" w:hAnsi="Tahoma" w:cs="Tahoma"/>
          <w:sz w:val="21"/>
          <w:szCs w:val="21"/>
        </w:rPr>
        <w:t>)</w:t>
      </w:r>
      <w:r w:rsidR="000742DF" w:rsidRPr="00363570">
        <w:rPr>
          <w:rFonts w:ascii="Tahoma" w:hAnsi="Tahoma" w:cs="Tahoma"/>
          <w:sz w:val="21"/>
          <w:szCs w:val="21"/>
        </w:rPr>
        <w:t xml:space="preserve">, </w:t>
      </w:r>
      <w:r w:rsidR="00C85072" w:rsidRPr="00363570">
        <w:rPr>
          <w:rFonts w:ascii="Tahoma" w:hAnsi="Tahoma" w:cs="Tahoma"/>
          <w:sz w:val="21"/>
          <w:szCs w:val="21"/>
        </w:rPr>
        <w:t>nos termos do subitem 2.3.1. do Contrato de Cessão.</w:t>
      </w:r>
    </w:p>
    <w:p w14:paraId="69CF6D38" w14:textId="77777777" w:rsidR="009F37E6" w:rsidRPr="00363570" w:rsidRDefault="009F37E6" w:rsidP="00FF524F">
      <w:pPr>
        <w:widowControl w:val="0"/>
        <w:spacing w:line="300" w:lineRule="exact"/>
        <w:jc w:val="both"/>
        <w:rPr>
          <w:rFonts w:ascii="Tahoma" w:hAnsi="Tahoma" w:cs="Tahoma"/>
          <w:color w:val="000000"/>
          <w:sz w:val="21"/>
          <w:szCs w:val="21"/>
        </w:rPr>
      </w:pPr>
    </w:p>
    <w:p w14:paraId="5FF07173" w14:textId="2BBECD17" w:rsidR="00C85072" w:rsidRPr="00363570" w:rsidRDefault="009F37E6" w:rsidP="00FF524F">
      <w:pPr>
        <w:widowControl w:val="0"/>
        <w:tabs>
          <w:tab w:val="num" w:pos="709"/>
        </w:tabs>
        <w:autoSpaceDE w:val="0"/>
        <w:autoSpaceDN w:val="0"/>
        <w:adjustRightInd w:val="0"/>
        <w:spacing w:line="300" w:lineRule="exact"/>
        <w:ind w:left="705"/>
        <w:jc w:val="both"/>
        <w:rPr>
          <w:rFonts w:ascii="Tahoma" w:hAnsi="Tahoma" w:cs="Tahoma"/>
          <w:sz w:val="21"/>
          <w:szCs w:val="21"/>
          <w:highlight w:val="yellow"/>
        </w:rPr>
      </w:pPr>
      <w:r w:rsidRPr="00363570">
        <w:rPr>
          <w:rFonts w:ascii="Tahoma" w:hAnsi="Tahoma" w:cs="Tahoma"/>
          <w:b/>
          <w:bCs/>
          <w:color w:val="000000"/>
          <w:sz w:val="21"/>
          <w:szCs w:val="21"/>
        </w:rPr>
        <w:t>5.</w:t>
      </w:r>
      <w:r w:rsidR="00175D06" w:rsidRPr="00363570">
        <w:rPr>
          <w:rFonts w:ascii="Tahoma" w:hAnsi="Tahoma" w:cs="Tahoma"/>
          <w:b/>
          <w:bCs/>
          <w:color w:val="000000"/>
          <w:sz w:val="21"/>
          <w:szCs w:val="21"/>
        </w:rPr>
        <w:t>8</w:t>
      </w:r>
      <w:r w:rsidRPr="00363570">
        <w:rPr>
          <w:rFonts w:ascii="Tahoma" w:hAnsi="Tahoma" w:cs="Tahoma"/>
          <w:b/>
          <w:bCs/>
          <w:color w:val="000000"/>
          <w:sz w:val="21"/>
          <w:szCs w:val="21"/>
        </w:rPr>
        <w:t>.</w:t>
      </w:r>
      <w:r w:rsidR="001D6FC4" w:rsidRPr="00363570">
        <w:rPr>
          <w:rFonts w:ascii="Tahoma" w:hAnsi="Tahoma" w:cs="Tahoma"/>
          <w:b/>
          <w:bCs/>
          <w:color w:val="000000"/>
          <w:sz w:val="21"/>
          <w:szCs w:val="21"/>
        </w:rPr>
        <w:t>1</w:t>
      </w:r>
      <w:r w:rsidRPr="00363570">
        <w:rPr>
          <w:rFonts w:ascii="Tahoma" w:hAnsi="Tahoma" w:cs="Tahoma"/>
          <w:b/>
          <w:bCs/>
          <w:color w:val="000000"/>
          <w:sz w:val="21"/>
          <w:szCs w:val="21"/>
        </w:rPr>
        <w:t>.</w:t>
      </w:r>
      <w:r w:rsidRPr="00363570">
        <w:rPr>
          <w:rFonts w:ascii="Tahoma" w:hAnsi="Tahoma" w:cs="Tahoma"/>
          <w:color w:val="000000"/>
          <w:sz w:val="21"/>
          <w:szCs w:val="21"/>
        </w:rPr>
        <w:t xml:space="preserve"> </w:t>
      </w:r>
      <w:r w:rsidR="001D6FC4" w:rsidRPr="00363570">
        <w:rPr>
          <w:rFonts w:ascii="Tahoma" w:hAnsi="Tahoma" w:cs="Tahoma"/>
          <w:sz w:val="21"/>
          <w:szCs w:val="21"/>
        </w:rPr>
        <w:t>N</w:t>
      </w:r>
      <w:r w:rsidR="00C85072" w:rsidRPr="00363570">
        <w:rPr>
          <w:rFonts w:ascii="Tahoma" w:hAnsi="Tahoma" w:cs="Tahoma"/>
          <w:sz w:val="21"/>
          <w:szCs w:val="21"/>
        </w:rPr>
        <w:t xml:space="preserve">a hipótese de, a qualquer momento durante a vigência dos CRI, o montante de recursos existentes no Fundo de Despesas vir a ser inferior ao montante </w:t>
      </w:r>
      <w:r w:rsidR="003E0F76" w:rsidRPr="00363570">
        <w:rPr>
          <w:rFonts w:ascii="Tahoma" w:hAnsi="Tahoma" w:cs="Tahoma"/>
          <w:sz w:val="21"/>
          <w:szCs w:val="21"/>
        </w:rPr>
        <w:t xml:space="preserve">comprovadamente </w:t>
      </w:r>
      <w:r w:rsidR="00C85072" w:rsidRPr="00363570">
        <w:rPr>
          <w:rFonts w:ascii="Tahoma" w:hAnsi="Tahoma" w:cs="Tahoma"/>
          <w:sz w:val="21"/>
          <w:szCs w:val="21"/>
        </w:rPr>
        <w:t xml:space="preserve">necessário para garantir o pagamento das </w:t>
      </w:r>
      <w:r w:rsidR="00353ED7" w:rsidRPr="00363570">
        <w:rPr>
          <w:rFonts w:ascii="Tahoma" w:hAnsi="Tahoma" w:cs="Tahoma"/>
          <w:sz w:val="21"/>
          <w:szCs w:val="21"/>
        </w:rPr>
        <w:t>D</w:t>
      </w:r>
      <w:r w:rsidR="00C85072" w:rsidRPr="00363570">
        <w:rPr>
          <w:rFonts w:ascii="Tahoma" w:hAnsi="Tahoma" w:cs="Tahoma"/>
          <w:sz w:val="21"/>
          <w:szCs w:val="21"/>
        </w:rPr>
        <w:t xml:space="preserve">espesas </w:t>
      </w:r>
      <w:r w:rsidR="00353ED7" w:rsidRPr="00363570">
        <w:rPr>
          <w:rFonts w:ascii="Tahoma" w:hAnsi="Tahoma" w:cs="Tahoma"/>
          <w:sz w:val="21"/>
          <w:szCs w:val="21"/>
        </w:rPr>
        <w:t>R</w:t>
      </w:r>
      <w:r w:rsidR="00C85072" w:rsidRPr="00363570">
        <w:rPr>
          <w:rFonts w:ascii="Tahoma" w:hAnsi="Tahoma" w:cs="Tahoma"/>
          <w:sz w:val="21"/>
          <w:szCs w:val="21"/>
        </w:rPr>
        <w:t xml:space="preserve">ecorrentes, presentes e futuras, a Emissora deverá notificar o Cedente para que este realize o depósito do valor correspondente à diferença entre o saldo existente no Fundo de Despesas e o necessário para garantir o pagamento das </w:t>
      </w:r>
      <w:r w:rsidR="00353ED7" w:rsidRPr="00363570">
        <w:rPr>
          <w:rFonts w:ascii="Tahoma" w:hAnsi="Tahoma" w:cs="Tahoma"/>
          <w:sz w:val="21"/>
          <w:szCs w:val="21"/>
        </w:rPr>
        <w:t>D</w:t>
      </w:r>
      <w:r w:rsidR="00C85072" w:rsidRPr="00363570">
        <w:rPr>
          <w:rFonts w:ascii="Tahoma" w:hAnsi="Tahoma" w:cs="Tahoma"/>
          <w:sz w:val="21"/>
          <w:szCs w:val="21"/>
        </w:rPr>
        <w:t xml:space="preserve">espesas </w:t>
      </w:r>
      <w:r w:rsidR="00353ED7" w:rsidRPr="00363570">
        <w:rPr>
          <w:rFonts w:ascii="Tahoma" w:hAnsi="Tahoma" w:cs="Tahoma"/>
          <w:sz w:val="21"/>
          <w:szCs w:val="21"/>
        </w:rPr>
        <w:t>R</w:t>
      </w:r>
      <w:r w:rsidR="00C85072" w:rsidRPr="00363570">
        <w:rPr>
          <w:rFonts w:ascii="Tahoma" w:hAnsi="Tahoma" w:cs="Tahoma"/>
          <w:sz w:val="21"/>
          <w:szCs w:val="21"/>
        </w:rPr>
        <w:t>ecorrentes, presentes e futuras, estando o Cedente obrigado a realizar tal depósito no prazo de até 5 (cinco) Dias Úteis contados do recebimento de tal notificação.</w:t>
      </w:r>
    </w:p>
    <w:p w14:paraId="2CD464C0" w14:textId="77777777" w:rsidR="00C85072" w:rsidRPr="00363570" w:rsidRDefault="00C85072" w:rsidP="00FF524F">
      <w:pPr>
        <w:widowControl w:val="0"/>
        <w:tabs>
          <w:tab w:val="num" w:pos="709"/>
        </w:tabs>
        <w:autoSpaceDE w:val="0"/>
        <w:autoSpaceDN w:val="0"/>
        <w:adjustRightInd w:val="0"/>
        <w:spacing w:line="300" w:lineRule="exact"/>
        <w:ind w:left="1440"/>
        <w:jc w:val="both"/>
        <w:rPr>
          <w:rFonts w:ascii="Tahoma" w:hAnsi="Tahoma" w:cs="Tahoma"/>
          <w:sz w:val="21"/>
          <w:szCs w:val="21"/>
          <w:highlight w:val="yellow"/>
        </w:rPr>
      </w:pPr>
    </w:p>
    <w:p w14:paraId="6B29E965" w14:textId="6349E6A6" w:rsidR="00C85072" w:rsidRPr="00363570" w:rsidRDefault="00C85072" w:rsidP="00FF524F">
      <w:pPr>
        <w:widowControl w:val="0"/>
        <w:tabs>
          <w:tab w:val="num" w:pos="709"/>
        </w:tabs>
        <w:autoSpaceDE w:val="0"/>
        <w:autoSpaceDN w:val="0"/>
        <w:adjustRightInd w:val="0"/>
        <w:spacing w:line="300" w:lineRule="exact"/>
        <w:ind w:left="705"/>
        <w:jc w:val="both"/>
        <w:rPr>
          <w:rFonts w:ascii="Tahoma" w:hAnsi="Tahoma" w:cs="Tahoma"/>
          <w:sz w:val="21"/>
          <w:szCs w:val="21"/>
        </w:rPr>
      </w:pPr>
      <w:r w:rsidRPr="00363570">
        <w:rPr>
          <w:rFonts w:ascii="Tahoma" w:hAnsi="Tahoma" w:cs="Tahoma"/>
          <w:b/>
          <w:bCs/>
          <w:sz w:val="21"/>
          <w:szCs w:val="21"/>
        </w:rPr>
        <w:t>5.8.</w:t>
      </w:r>
      <w:r w:rsidR="001D6FC4" w:rsidRPr="00363570">
        <w:rPr>
          <w:rFonts w:ascii="Tahoma" w:hAnsi="Tahoma" w:cs="Tahoma"/>
          <w:b/>
          <w:bCs/>
          <w:sz w:val="21"/>
          <w:szCs w:val="21"/>
        </w:rPr>
        <w:t>2</w:t>
      </w:r>
      <w:r w:rsidRPr="00363570">
        <w:rPr>
          <w:rFonts w:ascii="Tahoma" w:hAnsi="Tahoma" w:cs="Tahoma"/>
          <w:b/>
          <w:bCs/>
          <w:sz w:val="21"/>
          <w:szCs w:val="21"/>
        </w:rPr>
        <w:t>.</w:t>
      </w:r>
      <w:r w:rsidRPr="00363570">
        <w:rPr>
          <w:rFonts w:ascii="Tahoma" w:hAnsi="Tahoma" w:cs="Tahoma"/>
          <w:sz w:val="21"/>
          <w:szCs w:val="21"/>
        </w:rPr>
        <w:t xml:space="preserve"> Adicionalmente, </w:t>
      </w:r>
      <w:r w:rsidR="00481D49" w:rsidRPr="00363570">
        <w:rPr>
          <w:rFonts w:ascii="Tahoma" w:hAnsi="Tahoma" w:cs="Tahoma"/>
          <w:sz w:val="21"/>
          <w:szCs w:val="21"/>
        </w:rPr>
        <w:t xml:space="preserve">todo dia </w:t>
      </w:r>
      <w:r w:rsidR="001D0572" w:rsidRPr="00363570">
        <w:rPr>
          <w:rFonts w:ascii="Tahoma" w:hAnsi="Tahoma" w:cs="Tahoma"/>
          <w:sz w:val="21"/>
          <w:szCs w:val="21"/>
        </w:rPr>
        <w:t xml:space="preserve">30 </w:t>
      </w:r>
      <w:r w:rsidR="00481D49" w:rsidRPr="00363570">
        <w:rPr>
          <w:rFonts w:ascii="Tahoma" w:hAnsi="Tahoma" w:cs="Tahoma"/>
          <w:sz w:val="21"/>
          <w:szCs w:val="21"/>
        </w:rPr>
        <w:t>de cada mês</w:t>
      </w:r>
      <w:r w:rsidRPr="00363570">
        <w:rPr>
          <w:rFonts w:ascii="Tahoma" w:hAnsi="Tahoma" w:cs="Tahoma"/>
          <w:sz w:val="21"/>
          <w:szCs w:val="21"/>
        </w:rPr>
        <w:t xml:space="preserve">, a Emissora verificará se o montante de recursos existentes no Fundo de Despesas é superior ao montante necessário para garantir o pagamento das </w:t>
      </w:r>
      <w:r w:rsidR="00353ED7" w:rsidRPr="00363570">
        <w:rPr>
          <w:rFonts w:ascii="Tahoma" w:hAnsi="Tahoma" w:cs="Tahoma"/>
          <w:sz w:val="21"/>
          <w:szCs w:val="21"/>
        </w:rPr>
        <w:t>D</w:t>
      </w:r>
      <w:r w:rsidRPr="00363570">
        <w:rPr>
          <w:rFonts w:ascii="Tahoma" w:hAnsi="Tahoma" w:cs="Tahoma"/>
          <w:sz w:val="21"/>
          <w:szCs w:val="21"/>
        </w:rPr>
        <w:t xml:space="preserve">espesas </w:t>
      </w:r>
      <w:r w:rsidR="00353ED7" w:rsidRPr="00363570">
        <w:rPr>
          <w:rFonts w:ascii="Tahoma" w:hAnsi="Tahoma" w:cs="Tahoma"/>
          <w:sz w:val="21"/>
          <w:szCs w:val="21"/>
        </w:rPr>
        <w:t>R</w:t>
      </w:r>
      <w:r w:rsidRPr="00363570">
        <w:rPr>
          <w:rFonts w:ascii="Tahoma" w:hAnsi="Tahoma" w:cs="Tahoma"/>
          <w:sz w:val="21"/>
          <w:szCs w:val="21"/>
        </w:rPr>
        <w:t xml:space="preserve">ecorrentes, presentes e futuras. Caso se verifique que há excesso de recursos aplicados no Fundo de Despesas, a Emissora deverá transferir ao Cedente os valores correspondente à diferença entre o saldo existente no Fundo de Despesas e o montante necessário para garantir o pagamento das </w:t>
      </w:r>
      <w:r w:rsidR="00353ED7" w:rsidRPr="00363570">
        <w:rPr>
          <w:rFonts w:ascii="Tahoma" w:hAnsi="Tahoma" w:cs="Tahoma"/>
          <w:sz w:val="21"/>
          <w:szCs w:val="21"/>
        </w:rPr>
        <w:t>D</w:t>
      </w:r>
      <w:r w:rsidRPr="00363570">
        <w:rPr>
          <w:rFonts w:ascii="Tahoma" w:hAnsi="Tahoma" w:cs="Tahoma"/>
          <w:sz w:val="21"/>
          <w:szCs w:val="21"/>
        </w:rPr>
        <w:t xml:space="preserve">espesas </w:t>
      </w:r>
      <w:r w:rsidR="00353ED7" w:rsidRPr="00363570">
        <w:rPr>
          <w:rFonts w:ascii="Tahoma" w:hAnsi="Tahoma" w:cs="Tahoma"/>
          <w:sz w:val="21"/>
          <w:szCs w:val="21"/>
        </w:rPr>
        <w:t>R</w:t>
      </w:r>
      <w:r w:rsidRPr="00363570">
        <w:rPr>
          <w:rFonts w:ascii="Tahoma" w:hAnsi="Tahoma" w:cs="Tahoma"/>
          <w:sz w:val="21"/>
          <w:szCs w:val="21"/>
        </w:rPr>
        <w:t>ecorrentes, presentes e futuras, no prazo de até 5 (cinco) Dias Úteis contados da data de verificação neste sentido.</w:t>
      </w:r>
      <w:r w:rsidR="001D6FC4" w:rsidRPr="00363570">
        <w:rPr>
          <w:rFonts w:ascii="Tahoma" w:hAnsi="Tahoma" w:cs="Tahoma"/>
          <w:sz w:val="21"/>
          <w:szCs w:val="21"/>
        </w:rPr>
        <w:t xml:space="preserve"> </w:t>
      </w:r>
    </w:p>
    <w:p w14:paraId="41EBCB1E" w14:textId="77777777" w:rsidR="00C85072" w:rsidRPr="00363570" w:rsidRDefault="00C85072" w:rsidP="00FF524F">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1929586" w:rsidR="009F37E6" w:rsidRPr="00363570" w:rsidRDefault="00C85072" w:rsidP="00FF524F">
      <w:pPr>
        <w:widowControl w:val="0"/>
        <w:tabs>
          <w:tab w:val="num" w:pos="709"/>
        </w:tabs>
        <w:autoSpaceDE w:val="0"/>
        <w:autoSpaceDN w:val="0"/>
        <w:adjustRightInd w:val="0"/>
        <w:spacing w:line="300" w:lineRule="exact"/>
        <w:ind w:left="705"/>
        <w:jc w:val="both"/>
        <w:rPr>
          <w:rFonts w:ascii="Tahoma" w:hAnsi="Tahoma" w:cs="Tahoma"/>
          <w:sz w:val="21"/>
          <w:szCs w:val="21"/>
        </w:rPr>
      </w:pPr>
      <w:r w:rsidRPr="00363570">
        <w:rPr>
          <w:rFonts w:ascii="Tahoma" w:hAnsi="Tahoma" w:cs="Tahoma"/>
          <w:b/>
          <w:bCs/>
          <w:sz w:val="21"/>
          <w:szCs w:val="21"/>
        </w:rPr>
        <w:t>5.8.</w:t>
      </w:r>
      <w:r w:rsidR="001D6FC4" w:rsidRPr="00363570">
        <w:rPr>
          <w:rFonts w:ascii="Tahoma" w:hAnsi="Tahoma" w:cs="Tahoma"/>
          <w:b/>
          <w:bCs/>
          <w:sz w:val="21"/>
          <w:szCs w:val="21"/>
        </w:rPr>
        <w:t>3</w:t>
      </w:r>
      <w:r w:rsidRPr="00363570">
        <w:rPr>
          <w:rFonts w:ascii="Tahoma" w:hAnsi="Tahoma" w:cs="Tahoma"/>
          <w:b/>
          <w:bCs/>
          <w:sz w:val="21"/>
          <w:szCs w:val="21"/>
        </w:rPr>
        <w:t>.</w:t>
      </w:r>
      <w:r w:rsidRPr="00363570">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ao Cedente.</w:t>
      </w:r>
    </w:p>
    <w:p w14:paraId="6D8B4E85" w14:textId="77777777" w:rsidR="009F37E6" w:rsidRPr="00AC6541" w:rsidRDefault="009F37E6" w:rsidP="00AC6541">
      <w:pPr>
        <w:widowControl w:val="0"/>
        <w:spacing w:line="300" w:lineRule="exact"/>
        <w:rPr>
          <w:rFonts w:ascii="Tahoma" w:hAnsi="Tahoma" w:cs="Tahoma"/>
          <w:sz w:val="21"/>
          <w:szCs w:val="21"/>
        </w:rPr>
      </w:pPr>
    </w:p>
    <w:p w14:paraId="2746964E" w14:textId="3B21BF4C" w:rsidR="00DD28BB" w:rsidRPr="00AC6541" w:rsidRDefault="009F37E6" w:rsidP="00AC6541">
      <w:pPr>
        <w:widowControl w:val="0"/>
        <w:spacing w:line="300" w:lineRule="exact"/>
        <w:jc w:val="both"/>
        <w:rPr>
          <w:rFonts w:ascii="Tahoma" w:hAnsi="Tahoma" w:cs="Tahoma"/>
          <w:sz w:val="21"/>
          <w:szCs w:val="21"/>
        </w:rPr>
      </w:pPr>
      <w:r w:rsidRPr="00AC6541">
        <w:rPr>
          <w:rFonts w:ascii="Tahoma" w:hAnsi="Tahoma" w:cs="Tahoma"/>
          <w:b/>
          <w:bCs/>
          <w:sz w:val="21"/>
          <w:szCs w:val="21"/>
        </w:rPr>
        <w:t>5.</w:t>
      </w:r>
      <w:r w:rsidR="00175D06" w:rsidRPr="00AC6541">
        <w:rPr>
          <w:rFonts w:ascii="Tahoma" w:hAnsi="Tahoma" w:cs="Tahoma"/>
          <w:b/>
          <w:bCs/>
          <w:sz w:val="21"/>
          <w:szCs w:val="21"/>
        </w:rPr>
        <w:t>9</w:t>
      </w:r>
      <w:r w:rsidRPr="00AC6541">
        <w:rPr>
          <w:rFonts w:ascii="Tahoma" w:hAnsi="Tahoma" w:cs="Tahoma"/>
          <w:b/>
          <w:bCs/>
          <w:sz w:val="21"/>
          <w:szCs w:val="21"/>
        </w:rPr>
        <w:t>.</w:t>
      </w:r>
      <w:r w:rsidRPr="00AC6541">
        <w:rPr>
          <w:rFonts w:ascii="Tahoma" w:hAnsi="Tahoma" w:cs="Tahoma"/>
          <w:sz w:val="21"/>
          <w:szCs w:val="21"/>
        </w:rPr>
        <w:tab/>
      </w:r>
      <w:r w:rsidRPr="00AC6541">
        <w:rPr>
          <w:rFonts w:ascii="Tahoma" w:hAnsi="Tahoma" w:cs="Tahoma"/>
          <w:sz w:val="21"/>
          <w:szCs w:val="21"/>
          <w:u w:val="single"/>
        </w:rPr>
        <w:t>Investimentos Permitidos</w:t>
      </w:r>
      <w:r w:rsidRPr="00AC6541">
        <w:rPr>
          <w:rFonts w:ascii="Tahoma" w:hAnsi="Tahoma" w:cs="Tahoma"/>
          <w:sz w:val="21"/>
          <w:szCs w:val="21"/>
        </w:rPr>
        <w:t xml:space="preserve">: Os recursos mantidos na Conta Centralizadora poderão ser aplicados </w:t>
      </w:r>
      <w:r w:rsidR="00AB0AF6" w:rsidRPr="00AC6541">
        <w:rPr>
          <w:rFonts w:ascii="Tahoma" w:hAnsi="Tahoma" w:cs="Tahoma"/>
          <w:sz w:val="21"/>
          <w:szCs w:val="21"/>
        </w:rPr>
        <w:t>nos</w:t>
      </w:r>
      <w:r w:rsidRPr="00AC6541">
        <w:rPr>
          <w:rFonts w:ascii="Tahoma" w:hAnsi="Tahoma" w:cs="Tahoma"/>
          <w:iCs/>
          <w:sz w:val="21"/>
          <w:szCs w:val="21"/>
        </w:rPr>
        <w:t xml:space="preserve"> Investimentos Permitidos</w:t>
      </w:r>
      <w:r w:rsidR="00AB0AF6" w:rsidRPr="00AC6541">
        <w:rPr>
          <w:rFonts w:ascii="Tahoma" w:hAnsi="Tahoma" w:cs="Tahoma"/>
          <w:iCs/>
          <w:sz w:val="21"/>
          <w:szCs w:val="21"/>
        </w:rPr>
        <w:t>, conforme acima definido</w:t>
      </w:r>
      <w:r w:rsidRPr="00AC6541">
        <w:rPr>
          <w:rFonts w:ascii="Tahoma" w:hAnsi="Tahoma" w:cs="Tahoma"/>
          <w:sz w:val="21"/>
          <w:szCs w:val="21"/>
        </w:rPr>
        <w:t>.</w:t>
      </w:r>
    </w:p>
    <w:p w14:paraId="164B21DF" w14:textId="77777777" w:rsidR="00604D83" w:rsidRPr="00AC6541" w:rsidRDefault="00604D83" w:rsidP="00AC6541">
      <w:pPr>
        <w:pStyle w:val="BodyText21"/>
        <w:widowControl w:val="0"/>
        <w:suppressAutoHyphens/>
        <w:spacing w:line="300" w:lineRule="exact"/>
        <w:rPr>
          <w:rFonts w:ascii="Tahoma" w:hAnsi="Tahoma" w:cs="Tahoma"/>
          <w:color w:val="000000"/>
          <w:sz w:val="21"/>
          <w:szCs w:val="21"/>
        </w:rPr>
      </w:pPr>
    </w:p>
    <w:p w14:paraId="5B5F27B3" w14:textId="73964080" w:rsidR="009F7976" w:rsidRPr="00AC6541" w:rsidRDefault="009F7976" w:rsidP="00AC6541">
      <w:pPr>
        <w:pStyle w:val="Ttulo2"/>
        <w:keepNext w:val="0"/>
        <w:widowControl w:val="0"/>
        <w:suppressAutoHyphens/>
        <w:spacing w:line="300" w:lineRule="exact"/>
        <w:jc w:val="left"/>
        <w:rPr>
          <w:b w:val="0"/>
          <w:color w:val="000000"/>
          <w:sz w:val="21"/>
          <w:szCs w:val="21"/>
        </w:rPr>
      </w:pPr>
      <w:bookmarkStart w:id="39" w:name="_Toc422473371"/>
      <w:bookmarkStart w:id="40" w:name="_Toc532829723"/>
      <w:r w:rsidRPr="00AC6541">
        <w:rPr>
          <w:color w:val="000000"/>
          <w:sz w:val="21"/>
          <w:szCs w:val="21"/>
        </w:rPr>
        <w:t xml:space="preserve">CLÁUSULA </w:t>
      </w:r>
      <w:r w:rsidR="00FB2E2B" w:rsidRPr="00AC6541">
        <w:rPr>
          <w:color w:val="000000"/>
          <w:sz w:val="21"/>
          <w:szCs w:val="21"/>
        </w:rPr>
        <w:t xml:space="preserve">SEXTA </w:t>
      </w:r>
      <w:r w:rsidR="000B22FE" w:rsidRPr="00AC6541">
        <w:rPr>
          <w:color w:val="000000"/>
          <w:sz w:val="21"/>
          <w:szCs w:val="21"/>
        </w:rPr>
        <w:t xml:space="preserve">– </w:t>
      </w:r>
      <w:r w:rsidRPr="00AC6541">
        <w:rPr>
          <w:color w:val="000000"/>
          <w:sz w:val="21"/>
          <w:szCs w:val="21"/>
        </w:rPr>
        <w:t>FORMA DE DISTRIBUIÇÃO DOS CRI</w:t>
      </w:r>
      <w:bookmarkEnd w:id="39"/>
      <w:bookmarkEnd w:id="40"/>
      <w:r w:rsidR="00AC6541">
        <w:rPr>
          <w:color w:val="000000"/>
          <w:sz w:val="21"/>
          <w:szCs w:val="21"/>
        </w:rPr>
        <w:t xml:space="preserve"> </w:t>
      </w:r>
    </w:p>
    <w:p w14:paraId="6C82E700" w14:textId="77777777" w:rsidR="00163F0A" w:rsidRPr="00AC6541" w:rsidRDefault="00163F0A" w:rsidP="00AC6541">
      <w:pPr>
        <w:widowControl w:val="0"/>
        <w:suppressAutoHyphens/>
        <w:spacing w:line="300" w:lineRule="exact"/>
        <w:jc w:val="both"/>
        <w:rPr>
          <w:rFonts w:ascii="Tahoma" w:hAnsi="Tahoma" w:cs="Tahoma"/>
          <w:color w:val="000000"/>
          <w:sz w:val="21"/>
          <w:szCs w:val="21"/>
        </w:rPr>
      </w:pPr>
    </w:p>
    <w:p w14:paraId="3E6EE1D5" w14:textId="77777777" w:rsidR="00AC6541" w:rsidRDefault="00FB2E2B" w:rsidP="00AC6541">
      <w:pPr>
        <w:spacing w:line="300" w:lineRule="exact"/>
        <w:jc w:val="both"/>
        <w:rPr>
          <w:rFonts w:ascii="Tahoma" w:hAnsi="Tahoma" w:cs="Tahoma"/>
          <w:sz w:val="21"/>
          <w:szCs w:val="21"/>
        </w:rPr>
      </w:pPr>
      <w:r w:rsidRPr="00AC6541">
        <w:rPr>
          <w:rFonts w:ascii="Tahoma" w:hAnsi="Tahoma" w:cs="Tahoma"/>
          <w:b/>
          <w:bCs/>
          <w:color w:val="000000"/>
          <w:sz w:val="21"/>
          <w:szCs w:val="21"/>
        </w:rPr>
        <w:t>6</w:t>
      </w:r>
      <w:r w:rsidR="002D73C7" w:rsidRPr="00AC6541">
        <w:rPr>
          <w:rFonts w:ascii="Tahoma" w:hAnsi="Tahoma" w:cs="Tahoma"/>
          <w:b/>
          <w:bCs/>
          <w:color w:val="000000"/>
          <w:sz w:val="21"/>
          <w:szCs w:val="21"/>
        </w:rPr>
        <w:t>.1.</w:t>
      </w:r>
      <w:r w:rsidR="002D73C7" w:rsidRPr="00AC6541">
        <w:rPr>
          <w:rFonts w:ascii="Tahoma" w:hAnsi="Tahoma" w:cs="Tahoma"/>
          <w:color w:val="000000"/>
          <w:sz w:val="21"/>
          <w:szCs w:val="21"/>
        </w:rPr>
        <w:tab/>
      </w:r>
      <w:r w:rsidR="00AC6541" w:rsidRPr="00AC6541">
        <w:rPr>
          <w:rFonts w:ascii="Tahoma" w:hAnsi="Tahoma" w:cs="Tahoma"/>
          <w:sz w:val="21"/>
          <w:szCs w:val="21"/>
        </w:rPr>
        <w:t>Os CRI serão objeto da Oferta Restrita, em conformidade com a Instrução CVM 476, sendo esta automaticamente dispensada de registro de distribuição na CVM, nos termos do artigo 6º, da Instrução CVM 476.</w:t>
      </w:r>
    </w:p>
    <w:p w14:paraId="6395F236" w14:textId="1D3CBEC2" w:rsidR="00AC6541" w:rsidRPr="00AC6541" w:rsidRDefault="00AC6541" w:rsidP="00AC6541">
      <w:pPr>
        <w:spacing w:line="300" w:lineRule="exact"/>
        <w:jc w:val="both"/>
        <w:rPr>
          <w:rFonts w:ascii="Tahoma" w:hAnsi="Tahoma" w:cs="Tahoma"/>
          <w:sz w:val="21"/>
          <w:szCs w:val="21"/>
        </w:rPr>
      </w:pPr>
      <w:r w:rsidRPr="00AC6541">
        <w:rPr>
          <w:rFonts w:ascii="Tahoma" w:hAnsi="Tahoma" w:cs="Tahoma"/>
          <w:sz w:val="21"/>
          <w:szCs w:val="21"/>
        </w:rPr>
        <w:t xml:space="preserve"> </w:t>
      </w:r>
    </w:p>
    <w:p w14:paraId="0A79E9FF" w14:textId="5F4B9E42" w:rsidR="00AC6541" w:rsidRDefault="00AC6541" w:rsidP="00AC6541">
      <w:pPr>
        <w:spacing w:line="300" w:lineRule="exact"/>
        <w:jc w:val="both"/>
        <w:rPr>
          <w:rFonts w:ascii="Tahoma" w:hAnsi="Tahoma" w:cs="Tahoma"/>
          <w:sz w:val="21"/>
          <w:szCs w:val="21"/>
        </w:rPr>
      </w:pPr>
      <w:r w:rsidRPr="00AC6541">
        <w:rPr>
          <w:rFonts w:ascii="Tahoma" w:hAnsi="Tahoma" w:cs="Tahoma"/>
          <w:b/>
          <w:bCs/>
          <w:sz w:val="21"/>
          <w:szCs w:val="21"/>
        </w:rPr>
        <w:t>6.2.</w:t>
      </w:r>
      <w:r w:rsidRPr="00AC6541">
        <w:rPr>
          <w:rFonts w:ascii="Tahoma" w:hAnsi="Tahoma" w:cs="Tahoma"/>
          <w:sz w:val="21"/>
          <w:szCs w:val="21"/>
        </w:rPr>
        <w:t xml:space="preserve">  A Oferta restrita será realizada diretamente pela Emissora, nos termos do art. 9 da Instrução CVM 414, e é destinada apenas à investidores que atendam às características de investidores Profissionais, nos termos do artigo 9-A da Instrução CVM 539 e do artigo 3 da Instrução CVM 476, respeitadas eventuais vedações ao investimento no CRI ofertado previstas na regulamentação em vigor. </w:t>
      </w:r>
    </w:p>
    <w:p w14:paraId="73033F89" w14:textId="77777777" w:rsidR="00DC7AFC" w:rsidRPr="00AC6541" w:rsidRDefault="00DC7AFC" w:rsidP="00AC6541">
      <w:pPr>
        <w:spacing w:line="300" w:lineRule="exact"/>
        <w:jc w:val="both"/>
        <w:rPr>
          <w:rFonts w:ascii="Tahoma" w:hAnsi="Tahoma" w:cs="Tahoma"/>
          <w:sz w:val="21"/>
          <w:szCs w:val="21"/>
        </w:rPr>
      </w:pPr>
    </w:p>
    <w:p w14:paraId="6C43F099" w14:textId="77777777" w:rsidR="00DC7AFC" w:rsidRDefault="00DC7AFC" w:rsidP="00DC7AFC">
      <w:pPr>
        <w:spacing w:line="300" w:lineRule="exact"/>
        <w:jc w:val="both"/>
        <w:rPr>
          <w:rFonts w:ascii="Tahoma" w:hAnsi="Tahoma" w:cs="Tahoma"/>
          <w:sz w:val="21"/>
          <w:szCs w:val="21"/>
        </w:rPr>
      </w:pPr>
      <w:r w:rsidRPr="00DC7AFC">
        <w:rPr>
          <w:rFonts w:ascii="Tahoma" w:hAnsi="Tahoma" w:cs="Tahoma"/>
          <w:b/>
          <w:bCs/>
          <w:sz w:val="21"/>
          <w:szCs w:val="21"/>
        </w:rPr>
        <w:t>6.3.</w:t>
      </w:r>
      <w:r w:rsidR="00AC6541" w:rsidRPr="00DC7AFC">
        <w:rPr>
          <w:rFonts w:ascii="Tahoma" w:hAnsi="Tahoma" w:cs="Tahoma"/>
          <w:sz w:val="21"/>
          <w:szCs w:val="21"/>
        </w:rPr>
        <w:t xml:space="preserve"> Em atendimento ao que dispõe a Instrução CVM ne 476, os CRI da presente Oferta Restrita serão ofertados a, no máximo, 75 (setenta e cinco) investidores profissionais e subscritos por, no máximo, 50 (cinquenta) Investidores Profissionais</w:t>
      </w:r>
      <w:r>
        <w:rPr>
          <w:rFonts w:ascii="Tahoma" w:hAnsi="Tahoma" w:cs="Tahoma"/>
          <w:sz w:val="21"/>
          <w:szCs w:val="21"/>
        </w:rPr>
        <w:t>.</w:t>
      </w:r>
    </w:p>
    <w:p w14:paraId="02129017" w14:textId="77BB6CA5" w:rsidR="00AC6541" w:rsidRPr="00DC7AFC" w:rsidRDefault="00AC6541" w:rsidP="00DC7AFC">
      <w:pPr>
        <w:spacing w:line="300" w:lineRule="exact"/>
        <w:jc w:val="both"/>
        <w:rPr>
          <w:rFonts w:ascii="Tahoma" w:hAnsi="Tahoma" w:cs="Tahoma"/>
          <w:sz w:val="21"/>
          <w:szCs w:val="21"/>
        </w:rPr>
      </w:pPr>
      <w:r w:rsidRPr="00DC7AFC">
        <w:rPr>
          <w:rFonts w:ascii="Tahoma" w:hAnsi="Tahoma" w:cs="Tahoma"/>
          <w:sz w:val="21"/>
          <w:szCs w:val="21"/>
        </w:rPr>
        <w:t xml:space="preserve"> </w:t>
      </w:r>
    </w:p>
    <w:p w14:paraId="1D2E7B87" w14:textId="4B8D77A9" w:rsidR="00AC6541" w:rsidRDefault="00DC7AFC" w:rsidP="00DC7AFC">
      <w:pPr>
        <w:spacing w:line="300" w:lineRule="exact"/>
        <w:jc w:val="both"/>
        <w:rPr>
          <w:rFonts w:ascii="Tahoma" w:hAnsi="Tahoma" w:cs="Tahoma"/>
          <w:sz w:val="21"/>
          <w:szCs w:val="21"/>
        </w:rPr>
      </w:pPr>
      <w:r w:rsidRPr="00DC7AFC">
        <w:rPr>
          <w:rFonts w:ascii="Tahoma" w:hAnsi="Tahoma" w:cs="Tahoma"/>
          <w:b/>
          <w:bCs/>
          <w:sz w:val="21"/>
          <w:szCs w:val="21"/>
        </w:rPr>
        <w:lastRenderedPageBreak/>
        <w:t>6.4.</w:t>
      </w:r>
      <w:r w:rsidR="00AC6541" w:rsidRPr="00DC7AFC">
        <w:rPr>
          <w:rFonts w:ascii="Tahoma" w:hAnsi="Tahoma" w:cs="Tahoma"/>
          <w:sz w:val="21"/>
          <w:szCs w:val="21"/>
        </w:rPr>
        <w:t xml:space="preserve"> 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ne 476, e observado a Cláusula 3.5, abaixo. Ademais, os investidores Profissionais deverão fornecer, por escrito, declaração, atestando sua condição de investidor profissional, nos termos definidos neste Termo. </w:t>
      </w:r>
    </w:p>
    <w:p w14:paraId="0D3477F9" w14:textId="77777777" w:rsidR="00DC7AFC" w:rsidRPr="00DC7AFC" w:rsidRDefault="00DC7AFC" w:rsidP="00DC7AFC">
      <w:pPr>
        <w:spacing w:line="300" w:lineRule="exact"/>
        <w:jc w:val="both"/>
        <w:rPr>
          <w:rFonts w:ascii="Tahoma" w:hAnsi="Tahoma" w:cs="Tahoma"/>
          <w:sz w:val="21"/>
          <w:szCs w:val="21"/>
        </w:rPr>
      </w:pPr>
    </w:p>
    <w:p w14:paraId="1B45B43A" w14:textId="0C1766FC" w:rsidR="00AC6541" w:rsidRPr="00DC7AFC" w:rsidRDefault="00DC7AFC" w:rsidP="00DC7AFC">
      <w:pPr>
        <w:spacing w:line="300" w:lineRule="exact"/>
        <w:jc w:val="both"/>
        <w:rPr>
          <w:rFonts w:ascii="Tahoma" w:hAnsi="Tahoma" w:cs="Tahoma"/>
          <w:sz w:val="21"/>
          <w:szCs w:val="21"/>
        </w:rPr>
      </w:pPr>
      <w:r w:rsidRPr="00DC7AFC">
        <w:rPr>
          <w:rFonts w:ascii="Tahoma" w:hAnsi="Tahoma" w:cs="Tahoma"/>
          <w:b/>
          <w:bCs/>
          <w:sz w:val="21"/>
          <w:szCs w:val="21"/>
        </w:rPr>
        <w:t>6.5.</w:t>
      </w:r>
      <w:r w:rsidR="00AC6541" w:rsidRPr="00DC7AFC">
        <w:rPr>
          <w:rFonts w:ascii="Tahoma" w:hAnsi="Tahoma" w:cs="Tahoma"/>
          <w:sz w:val="21"/>
          <w:szCs w:val="21"/>
        </w:rPr>
        <w:t xml:space="preserve"> O valor de Emissão não pode ser aumentado em nenhuma hipótese.</w:t>
      </w:r>
    </w:p>
    <w:p w14:paraId="4225280A" w14:textId="77777777" w:rsidR="00DC7AFC" w:rsidRDefault="00DC7AFC" w:rsidP="00DC7AFC">
      <w:pPr>
        <w:spacing w:line="300" w:lineRule="exact"/>
        <w:jc w:val="both"/>
        <w:rPr>
          <w:rFonts w:ascii="Tahoma" w:hAnsi="Tahoma" w:cs="Tahoma"/>
          <w:sz w:val="21"/>
          <w:szCs w:val="21"/>
        </w:rPr>
      </w:pPr>
    </w:p>
    <w:p w14:paraId="4CF95EB2" w14:textId="77777777" w:rsidR="00DC7AFC" w:rsidRDefault="00DC7AFC" w:rsidP="00DC7AFC">
      <w:pPr>
        <w:spacing w:line="300" w:lineRule="exact"/>
        <w:jc w:val="both"/>
        <w:rPr>
          <w:rFonts w:ascii="Tahoma" w:hAnsi="Tahoma" w:cs="Tahoma"/>
          <w:sz w:val="21"/>
          <w:szCs w:val="21"/>
        </w:rPr>
      </w:pPr>
      <w:r w:rsidRPr="00DC7AFC">
        <w:rPr>
          <w:rFonts w:ascii="Tahoma" w:hAnsi="Tahoma" w:cs="Tahoma"/>
          <w:b/>
          <w:bCs/>
          <w:sz w:val="21"/>
          <w:szCs w:val="21"/>
        </w:rPr>
        <w:t>6.6.</w:t>
      </w:r>
      <w:r>
        <w:rPr>
          <w:rFonts w:ascii="Tahoma" w:hAnsi="Tahoma" w:cs="Tahoma"/>
          <w:sz w:val="21"/>
          <w:szCs w:val="21"/>
        </w:rPr>
        <w:t xml:space="preserve"> </w:t>
      </w:r>
      <w:r w:rsidR="00AC6541" w:rsidRPr="00DC7AFC">
        <w:rPr>
          <w:rFonts w:ascii="Tahoma" w:hAnsi="Tahoma" w:cs="Tahoma"/>
          <w:sz w:val="21"/>
          <w:szCs w:val="21"/>
        </w:rPr>
        <w:t>A Oferta Restrita será encerrada quando da subscrição e integralização da totalidade dos CRI pelos investidores, ou a exclusivo critério de Emissora, no prazo de 180 (cento e oitenta) dias contados do início da distribuição dos CRI, o que ocorrer primeiro</w:t>
      </w:r>
      <w:r>
        <w:rPr>
          <w:rFonts w:ascii="Tahoma" w:hAnsi="Tahoma" w:cs="Tahoma"/>
          <w:sz w:val="21"/>
          <w:szCs w:val="21"/>
        </w:rPr>
        <w:t>.</w:t>
      </w:r>
    </w:p>
    <w:p w14:paraId="5C1FD8CE" w14:textId="4AFC5298" w:rsidR="00AC6541" w:rsidRPr="00DC7AFC" w:rsidRDefault="00AC6541" w:rsidP="00DC7AFC">
      <w:pPr>
        <w:spacing w:line="300" w:lineRule="exact"/>
        <w:jc w:val="both"/>
        <w:rPr>
          <w:rFonts w:ascii="Tahoma" w:hAnsi="Tahoma" w:cs="Tahoma"/>
          <w:sz w:val="21"/>
          <w:szCs w:val="21"/>
        </w:rPr>
      </w:pPr>
      <w:r w:rsidRPr="00DC7AFC">
        <w:rPr>
          <w:rFonts w:ascii="Tahoma" w:hAnsi="Tahoma" w:cs="Tahoma"/>
          <w:sz w:val="21"/>
          <w:szCs w:val="21"/>
        </w:rPr>
        <w:t xml:space="preserve"> </w:t>
      </w:r>
    </w:p>
    <w:p w14:paraId="4CCD3878" w14:textId="67220A37" w:rsidR="00AC6541" w:rsidRDefault="00DC7AFC" w:rsidP="00DC7AFC">
      <w:pPr>
        <w:pStyle w:val="PargrafodaLista"/>
        <w:spacing w:line="300" w:lineRule="exact"/>
        <w:ind w:left="360"/>
        <w:jc w:val="both"/>
        <w:rPr>
          <w:rFonts w:ascii="Tahoma" w:hAnsi="Tahoma" w:cs="Tahoma"/>
          <w:sz w:val="21"/>
          <w:szCs w:val="21"/>
        </w:rPr>
      </w:pPr>
      <w:r w:rsidRPr="00DC7AFC">
        <w:rPr>
          <w:rFonts w:ascii="Tahoma" w:hAnsi="Tahoma" w:cs="Tahoma"/>
          <w:b/>
          <w:bCs/>
          <w:sz w:val="21"/>
          <w:szCs w:val="21"/>
        </w:rPr>
        <w:t>6</w:t>
      </w:r>
      <w:r w:rsidR="00AC6541" w:rsidRPr="00DC7AFC">
        <w:rPr>
          <w:rFonts w:ascii="Tahoma" w:hAnsi="Tahoma" w:cs="Tahoma"/>
          <w:b/>
          <w:bCs/>
          <w:sz w:val="21"/>
          <w:szCs w:val="21"/>
        </w:rPr>
        <w:t>.6.1.</w:t>
      </w:r>
      <w:r w:rsidR="00AC6541" w:rsidRPr="00AC6541">
        <w:rPr>
          <w:rFonts w:ascii="Tahoma" w:hAnsi="Tahoma" w:cs="Tahoma"/>
          <w:sz w:val="21"/>
          <w:szCs w:val="21"/>
        </w:rPr>
        <w:t xml:space="preserve"> 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6E53BD7E" w14:textId="77777777" w:rsidR="00DC7AFC" w:rsidRPr="00AC6541" w:rsidRDefault="00DC7AFC" w:rsidP="00DC7AFC">
      <w:pPr>
        <w:pStyle w:val="PargrafodaLista"/>
        <w:spacing w:line="300" w:lineRule="exact"/>
        <w:ind w:left="360"/>
        <w:jc w:val="both"/>
        <w:rPr>
          <w:rFonts w:ascii="Tahoma" w:hAnsi="Tahoma" w:cs="Tahoma"/>
          <w:sz w:val="21"/>
          <w:szCs w:val="21"/>
        </w:rPr>
      </w:pPr>
    </w:p>
    <w:p w14:paraId="78801D23" w14:textId="77777777" w:rsidR="00DC7AFC" w:rsidRDefault="00DC7AFC" w:rsidP="00DC7AFC">
      <w:pPr>
        <w:pStyle w:val="PargrafodaLista"/>
        <w:spacing w:line="300" w:lineRule="exact"/>
        <w:ind w:left="360"/>
        <w:jc w:val="both"/>
        <w:rPr>
          <w:rFonts w:ascii="Tahoma" w:hAnsi="Tahoma" w:cs="Tahoma"/>
          <w:sz w:val="21"/>
          <w:szCs w:val="21"/>
        </w:rPr>
      </w:pPr>
      <w:r w:rsidRPr="00DC7AFC">
        <w:rPr>
          <w:rFonts w:ascii="Tahoma" w:hAnsi="Tahoma" w:cs="Tahoma"/>
          <w:b/>
          <w:bCs/>
          <w:sz w:val="21"/>
          <w:szCs w:val="21"/>
        </w:rPr>
        <w:t>6</w:t>
      </w:r>
      <w:r w:rsidR="00AC6541" w:rsidRPr="00DC7AFC">
        <w:rPr>
          <w:rFonts w:ascii="Tahoma" w:hAnsi="Tahoma" w:cs="Tahoma"/>
          <w:b/>
          <w:bCs/>
          <w:sz w:val="21"/>
          <w:szCs w:val="21"/>
        </w:rPr>
        <w:t>.6.2</w:t>
      </w:r>
      <w:r>
        <w:rPr>
          <w:rFonts w:ascii="Tahoma" w:hAnsi="Tahoma" w:cs="Tahoma"/>
          <w:b/>
          <w:bCs/>
          <w:sz w:val="21"/>
          <w:szCs w:val="21"/>
        </w:rPr>
        <w:t>.</w:t>
      </w:r>
      <w:r w:rsidR="00AC6541" w:rsidRPr="00AC6541">
        <w:rPr>
          <w:rFonts w:ascii="Tahoma" w:hAnsi="Tahoma" w:cs="Tahoma"/>
          <w:sz w:val="21"/>
          <w:szCs w:val="21"/>
        </w:rPr>
        <w:t xml:space="preserve">  A comunicação de que trata o item 3.4.1 no Anexo 7 A da instrução CVM 476 acima, deverá conter as informações indicadas.</w:t>
      </w:r>
    </w:p>
    <w:p w14:paraId="77FC2111" w14:textId="2184A379" w:rsidR="00AC6541" w:rsidRPr="00AC6541" w:rsidRDefault="00AC6541" w:rsidP="00DC7AFC">
      <w:pPr>
        <w:pStyle w:val="PargrafodaLista"/>
        <w:spacing w:line="300" w:lineRule="exact"/>
        <w:ind w:left="360"/>
        <w:jc w:val="both"/>
        <w:rPr>
          <w:rFonts w:ascii="Tahoma" w:hAnsi="Tahoma" w:cs="Tahoma"/>
          <w:sz w:val="21"/>
          <w:szCs w:val="21"/>
        </w:rPr>
      </w:pPr>
      <w:r w:rsidRPr="00AC6541">
        <w:rPr>
          <w:rFonts w:ascii="Tahoma" w:hAnsi="Tahoma" w:cs="Tahoma"/>
          <w:sz w:val="21"/>
          <w:szCs w:val="21"/>
        </w:rPr>
        <w:t xml:space="preserve"> </w:t>
      </w:r>
    </w:p>
    <w:p w14:paraId="1E8D8256" w14:textId="522D4E9E" w:rsidR="00AC6541" w:rsidRDefault="00DC7AFC" w:rsidP="00DC7AFC">
      <w:pPr>
        <w:pStyle w:val="PargrafodaLista"/>
        <w:spacing w:line="300" w:lineRule="exact"/>
        <w:ind w:left="360"/>
        <w:jc w:val="both"/>
        <w:rPr>
          <w:rFonts w:ascii="Tahoma" w:hAnsi="Tahoma" w:cs="Tahoma"/>
          <w:sz w:val="21"/>
          <w:szCs w:val="21"/>
        </w:rPr>
      </w:pPr>
      <w:r w:rsidRPr="00DC7AFC">
        <w:rPr>
          <w:rFonts w:ascii="Tahoma" w:hAnsi="Tahoma" w:cs="Tahoma"/>
          <w:b/>
          <w:bCs/>
          <w:sz w:val="21"/>
          <w:szCs w:val="21"/>
        </w:rPr>
        <w:t>6</w:t>
      </w:r>
      <w:r w:rsidR="00AC6541" w:rsidRPr="00DC7AFC">
        <w:rPr>
          <w:rFonts w:ascii="Tahoma" w:hAnsi="Tahoma" w:cs="Tahoma"/>
          <w:b/>
          <w:bCs/>
          <w:sz w:val="21"/>
          <w:szCs w:val="21"/>
        </w:rPr>
        <w:t>.6.3.</w:t>
      </w:r>
      <w:r w:rsidR="00AC6541" w:rsidRPr="00AC6541">
        <w:rPr>
          <w:rFonts w:ascii="Tahoma" w:hAnsi="Tahoma" w:cs="Tahoma"/>
          <w:sz w:val="21"/>
          <w:szCs w:val="21"/>
        </w:rPr>
        <w:t xml:space="preserve"> A Securitizadora deverá manter lista contendo (i) o nome das pessoas procuradas; (ii) o número do Cadastro de pessoas físicas (CPF), o Cadastro Nacional de pessoas jurídicas (CNPJ) (iii) a data em que foram procuradas e (iv) a sua decisão em relação à Oferta Restrita. </w:t>
      </w:r>
    </w:p>
    <w:p w14:paraId="2F2DF7EA" w14:textId="77777777" w:rsidR="00DC7AFC" w:rsidRPr="00AC6541" w:rsidRDefault="00DC7AFC" w:rsidP="00DC7AFC">
      <w:pPr>
        <w:pStyle w:val="PargrafodaLista"/>
        <w:spacing w:line="300" w:lineRule="exact"/>
        <w:ind w:left="360"/>
        <w:jc w:val="both"/>
        <w:rPr>
          <w:rFonts w:ascii="Tahoma" w:hAnsi="Tahoma" w:cs="Tahoma"/>
          <w:sz w:val="21"/>
          <w:szCs w:val="21"/>
        </w:rPr>
      </w:pPr>
    </w:p>
    <w:p w14:paraId="35CDEC25" w14:textId="4DF52F88" w:rsidR="00AC6541" w:rsidRPr="00DC7AFC" w:rsidRDefault="00DC7AFC" w:rsidP="00DC7AFC">
      <w:pPr>
        <w:spacing w:line="300" w:lineRule="exact"/>
        <w:jc w:val="both"/>
        <w:rPr>
          <w:rFonts w:ascii="Tahoma" w:hAnsi="Tahoma" w:cs="Tahoma"/>
          <w:sz w:val="21"/>
          <w:szCs w:val="21"/>
        </w:rPr>
      </w:pPr>
      <w:r w:rsidRPr="00DC7AFC">
        <w:rPr>
          <w:rFonts w:ascii="Tahoma" w:hAnsi="Tahoma" w:cs="Tahoma"/>
          <w:b/>
          <w:bCs/>
          <w:sz w:val="21"/>
          <w:szCs w:val="21"/>
        </w:rPr>
        <w:t>6</w:t>
      </w:r>
      <w:r w:rsidR="00AC6541" w:rsidRPr="00DC7AFC">
        <w:rPr>
          <w:rFonts w:ascii="Tahoma" w:hAnsi="Tahoma" w:cs="Tahoma"/>
          <w:b/>
          <w:bCs/>
          <w:sz w:val="21"/>
          <w:szCs w:val="21"/>
        </w:rPr>
        <w:t>.7</w:t>
      </w:r>
      <w:r>
        <w:rPr>
          <w:rFonts w:ascii="Tahoma" w:hAnsi="Tahoma" w:cs="Tahoma"/>
          <w:sz w:val="21"/>
          <w:szCs w:val="21"/>
        </w:rPr>
        <w:t>.</w:t>
      </w:r>
      <w:r w:rsidR="00AC6541" w:rsidRPr="00DC7AFC">
        <w:rPr>
          <w:rFonts w:ascii="Tahoma" w:hAnsi="Tahoma" w:cs="Tahoma"/>
          <w:sz w:val="21"/>
          <w:szCs w:val="21"/>
        </w:rPr>
        <w:t xml:space="preserve">  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nº 476 ou por outro meio admitido pela CVM em caso de indisponibilidade do sistema eletrônico disponível na página da rede mundial de computadores da CVM. </w:t>
      </w:r>
    </w:p>
    <w:p w14:paraId="25459F09" w14:textId="77777777" w:rsidR="00DC7AFC" w:rsidRDefault="00DC7AFC" w:rsidP="00DC7AFC">
      <w:pPr>
        <w:spacing w:line="300" w:lineRule="exact"/>
        <w:jc w:val="both"/>
        <w:rPr>
          <w:rFonts w:ascii="Tahoma" w:hAnsi="Tahoma" w:cs="Tahoma"/>
          <w:sz w:val="21"/>
          <w:szCs w:val="21"/>
        </w:rPr>
      </w:pPr>
    </w:p>
    <w:p w14:paraId="37E9052F" w14:textId="64BE6365" w:rsidR="00AC6541" w:rsidRDefault="00DC7AFC" w:rsidP="00DC7AFC">
      <w:pPr>
        <w:spacing w:line="300" w:lineRule="exact"/>
        <w:jc w:val="both"/>
        <w:rPr>
          <w:rFonts w:ascii="Tahoma" w:hAnsi="Tahoma" w:cs="Tahoma"/>
          <w:sz w:val="21"/>
          <w:szCs w:val="21"/>
        </w:rPr>
      </w:pPr>
      <w:r w:rsidRPr="00DC7AFC">
        <w:rPr>
          <w:rFonts w:ascii="Tahoma" w:hAnsi="Tahoma" w:cs="Tahoma"/>
          <w:b/>
          <w:bCs/>
          <w:sz w:val="21"/>
          <w:szCs w:val="21"/>
        </w:rPr>
        <w:t>6</w:t>
      </w:r>
      <w:r w:rsidR="00AC6541" w:rsidRPr="00DC7AFC">
        <w:rPr>
          <w:rFonts w:ascii="Tahoma" w:hAnsi="Tahoma" w:cs="Tahoma"/>
          <w:b/>
          <w:bCs/>
          <w:sz w:val="21"/>
          <w:szCs w:val="21"/>
        </w:rPr>
        <w:t>.8</w:t>
      </w:r>
      <w:r w:rsidRPr="00DC7AFC">
        <w:rPr>
          <w:rFonts w:ascii="Tahoma" w:hAnsi="Tahoma" w:cs="Tahoma"/>
          <w:b/>
          <w:bCs/>
          <w:sz w:val="21"/>
          <w:szCs w:val="21"/>
        </w:rPr>
        <w:t>.</w:t>
      </w:r>
      <w:r w:rsidR="00AC6541" w:rsidRPr="00DC7AFC">
        <w:rPr>
          <w:rFonts w:ascii="Tahoma" w:hAnsi="Tahoma" w:cs="Tahoma"/>
          <w:sz w:val="21"/>
          <w:szCs w:val="21"/>
        </w:rPr>
        <w:t xml:space="preserve">  No caso de cancelamento da Oferta e determinado investidor já tenha realizado a integralização dos CRl, a emissora deverá em até 2 (dois) Dias úteis contados da data do cancelamento da Oferta, fazer o rateio entre os subscritores dos recursos financeiros recebidos, líquidos das despesas flat (previstas no item </w:t>
      </w:r>
      <w:r>
        <w:rPr>
          <w:rFonts w:ascii="Tahoma" w:hAnsi="Tahoma" w:cs="Tahoma"/>
          <w:sz w:val="21"/>
          <w:szCs w:val="21"/>
        </w:rPr>
        <w:t>2.3.1.</w:t>
      </w:r>
      <w:r w:rsidR="00AC6541" w:rsidRPr="00DC7AFC">
        <w:rPr>
          <w:rFonts w:ascii="Tahoma" w:hAnsi="Tahoma" w:cs="Tahoma"/>
          <w:sz w:val="21"/>
          <w:szCs w:val="21"/>
        </w:rPr>
        <w:t xml:space="preserve"> do Contrato de Cessão de Crédito)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w:t>
      </w:r>
      <w:r>
        <w:rPr>
          <w:rFonts w:ascii="Tahoma" w:hAnsi="Tahoma" w:cs="Tahoma"/>
          <w:sz w:val="21"/>
          <w:szCs w:val="21"/>
        </w:rPr>
        <w:t>.</w:t>
      </w:r>
    </w:p>
    <w:p w14:paraId="76F80F07" w14:textId="77777777" w:rsidR="00DC7AFC" w:rsidRPr="00DC7AFC" w:rsidRDefault="00DC7AFC" w:rsidP="00DC7AFC">
      <w:pPr>
        <w:spacing w:line="300" w:lineRule="exact"/>
        <w:jc w:val="both"/>
        <w:rPr>
          <w:rFonts w:ascii="Tahoma" w:hAnsi="Tahoma" w:cs="Tahoma"/>
          <w:sz w:val="21"/>
          <w:szCs w:val="21"/>
        </w:rPr>
      </w:pPr>
    </w:p>
    <w:p w14:paraId="2A0DC384" w14:textId="77777777" w:rsidR="00DC7AFC" w:rsidRDefault="00DC7AFC" w:rsidP="00DC7AFC">
      <w:pPr>
        <w:spacing w:line="300" w:lineRule="exact"/>
        <w:jc w:val="both"/>
        <w:rPr>
          <w:rFonts w:ascii="Tahoma" w:hAnsi="Tahoma" w:cs="Tahoma"/>
          <w:sz w:val="21"/>
          <w:szCs w:val="21"/>
        </w:rPr>
      </w:pPr>
      <w:r w:rsidRPr="00DC7AFC">
        <w:rPr>
          <w:rFonts w:ascii="Tahoma" w:hAnsi="Tahoma" w:cs="Tahoma"/>
          <w:b/>
          <w:bCs/>
          <w:sz w:val="21"/>
          <w:szCs w:val="21"/>
        </w:rPr>
        <w:lastRenderedPageBreak/>
        <w:t>6</w:t>
      </w:r>
      <w:r w:rsidR="00AC6541" w:rsidRPr="00DC7AFC">
        <w:rPr>
          <w:rFonts w:ascii="Tahoma" w:hAnsi="Tahoma" w:cs="Tahoma"/>
          <w:b/>
          <w:bCs/>
          <w:sz w:val="21"/>
          <w:szCs w:val="21"/>
        </w:rPr>
        <w:t>.9</w:t>
      </w:r>
      <w:r w:rsidRPr="00DC7AFC">
        <w:rPr>
          <w:rFonts w:ascii="Tahoma" w:hAnsi="Tahoma" w:cs="Tahoma"/>
          <w:b/>
          <w:bCs/>
          <w:sz w:val="21"/>
          <w:szCs w:val="21"/>
        </w:rPr>
        <w:t>.</w:t>
      </w:r>
      <w:r w:rsidR="00AC6541" w:rsidRPr="00DC7AFC">
        <w:rPr>
          <w:rFonts w:ascii="Tahoma" w:hAnsi="Tahoma" w:cs="Tahoma"/>
          <w:sz w:val="21"/>
          <w:szCs w:val="21"/>
        </w:rPr>
        <w:t xml:space="preserve"> Tendo em vista tratar-se de oferta pública distribuída com esforços restritos, a Oferta não será restrita junto à CVM, nos termos da instrução CVM nº 476. A Emissão poderá ser registrada na ANBIMA, de acordo com o Código Anbima</w:t>
      </w:r>
      <w:r>
        <w:rPr>
          <w:rFonts w:ascii="Tahoma" w:hAnsi="Tahoma" w:cs="Tahoma"/>
          <w:sz w:val="21"/>
          <w:szCs w:val="21"/>
        </w:rPr>
        <w:t>.</w:t>
      </w:r>
    </w:p>
    <w:p w14:paraId="0178A954" w14:textId="69DBA31F" w:rsidR="00AC6541" w:rsidRPr="00DC7AFC" w:rsidRDefault="00AC6541" w:rsidP="00DC7AFC">
      <w:pPr>
        <w:spacing w:line="300" w:lineRule="exact"/>
        <w:jc w:val="both"/>
        <w:rPr>
          <w:rFonts w:ascii="Tahoma" w:hAnsi="Tahoma" w:cs="Tahoma"/>
          <w:sz w:val="21"/>
          <w:szCs w:val="21"/>
        </w:rPr>
      </w:pPr>
      <w:r w:rsidRPr="00DC7AFC">
        <w:rPr>
          <w:rFonts w:ascii="Tahoma" w:hAnsi="Tahoma" w:cs="Tahoma"/>
          <w:sz w:val="21"/>
          <w:szCs w:val="21"/>
        </w:rPr>
        <w:t xml:space="preserve"> </w:t>
      </w:r>
    </w:p>
    <w:p w14:paraId="0D04B969" w14:textId="4F01478E" w:rsidR="00AC6541" w:rsidRDefault="00DC7AFC" w:rsidP="00DC7AFC">
      <w:pPr>
        <w:spacing w:line="300" w:lineRule="exact"/>
        <w:jc w:val="both"/>
        <w:rPr>
          <w:rFonts w:ascii="Tahoma" w:hAnsi="Tahoma" w:cs="Tahoma"/>
          <w:sz w:val="21"/>
          <w:szCs w:val="21"/>
        </w:rPr>
      </w:pPr>
      <w:r w:rsidRPr="00DC7AFC">
        <w:rPr>
          <w:rFonts w:ascii="Tahoma" w:hAnsi="Tahoma" w:cs="Tahoma"/>
          <w:b/>
          <w:bCs/>
          <w:sz w:val="21"/>
          <w:szCs w:val="21"/>
        </w:rPr>
        <w:t>6</w:t>
      </w:r>
      <w:r w:rsidR="00AC6541" w:rsidRPr="00DC7AFC">
        <w:rPr>
          <w:rFonts w:ascii="Tahoma" w:hAnsi="Tahoma" w:cs="Tahoma"/>
          <w:b/>
          <w:bCs/>
          <w:sz w:val="21"/>
          <w:szCs w:val="21"/>
        </w:rPr>
        <w:t>.10</w:t>
      </w:r>
      <w:r w:rsidR="00AC6541" w:rsidRPr="00DC7AFC">
        <w:rPr>
          <w:rFonts w:ascii="Tahoma" w:hAnsi="Tahoma" w:cs="Tahoma"/>
          <w:sz w:val="21"/>
          <w:szCs w:val="21"/>
        </w:rPr>
        <w:t xml:space="preserve"> Os CRI da presente Emissão, ofertados nos termos da Oferta Restrita, somente poderão ser negociados nos mercados regulamentados de valores mobiliários depois de decorridos 90 (noventa) dias da data de subscrição dos CRI pelos investidores</w:t>
      </w:r>
      <w:r>
        <w:rPr>
          <w:rFonts w:ascii="Tahoma" w:hAnsi="Tahoma" w:cs="Tahoma"/>
          <w:sz w:val="21"/>
          <w:szCs w:val="21"/>
        </w:rPr>
        <w:t>.</w:t>
      </w:r>
    </w:p>
    <w:p w14:paraId="6BC05BEC" w14:textId="77777777" w:rsidR="00DC7AFC" w:rsidRPr="00DC7AFC" w:rsidRDefault="00DC7AFC" w:rsidP="00DC7AFC">
      <w:pPr>
        <w:spacing w:line="300" w:lineRule="exact"/>
        <w:jc w:val="both"/>
        <w:rPr>
          <w:rFonts w:ascii="Tahoma" w:hAnsi="Tahoma" w:cs="Tahoma"/>
          <w:sz w:val="21"/>
          <w:szCs w:val="21"/>
        </w:rPr>
      </w:pPr>
    </w:p>
    <w:p w14:paraId="0949A5F9" w14:textId="7F230333" w:rsidR="00AC6541" w:rsidRDefault="00DC7AFC" w:rsidP="00DC7AFC">
      <w:pPr>
        <w:spacing w:line="300" w:lineRule="exact"/>
        <w:jc w:val="both"/>
        <w:rPr>
          <w:rFonts w:ascii="Tahoma" w:hAnsi="Tahoma" w:cs="Tahoma"/>
          <w:sz w:val="21"/>
          <w:szCs w:val="21"/>
        </w:rPr>
      </w:pPr>
      <w:r w:rsidRPr="00DC7AFC">
        <w:rPr>
          <w:rFonts w:ascii="Tahoma" w:hAnsi="Tahoma" w:cs="Tahoma"/>
          <w:b/>
          <w:bCs/>
          <w:sz w:val="21"/>
          <w:szCs w:val="21"/>
        </w:rPr>
        <w:t>6</w:t>
      </w:r>
      <w:r w:rsidR="00AC6541" w:rsidRPr="00DC7AFC">
        <w:rPr>
          <w:rFonts w:ascii="Tahoma" w:hAnsi="Tahoma" w:cs="Tahoma"/>
          <w:b/>
          <w:bCs/>
          <w:sz w:val="21"/>
          <w:szCs w:val="21"/>
        </w:rPr>
        <w:t>.11</w:t>
      </w:r>
      <w:r w:rsidRPr="00DC7AFC">
        <w:rPr>
          <w:rFonts w:ascii="Tahoma" w:hAnsi="Tahoma" w:cs="Tahoma"/>
          <w:b/>
          <w:bCs/>
          <w:sz w:val="21"/>
          <w:szCs w:val="21"/>
        </w:rPr>
        <w:t>.</w:t>
      </w:r>
      <w:r w:rsidR="00AC6541" w:rsidRPr="00DC7AFC">
        <w:rPr>
          <w:rFonts w:ascii="Tahoma" w:hAnsi="Tahoma" w:cs="Tahoma"/>
          <w:sz w:val="21"/>
          <w:szCs w:val="21"/>
        </w:rPr>
        <w:t xml:space="preserve"> Os CRI de presente Emissão somente poderão ser negociados entre investidores Qualificados, a menos que a Emissora obtenha o registro de oferta pública perante a CVM nos termos do artigo 21 da Lei ne 6.385, de 7 de dezembro de 1976, conforme alterada, e da instrução da CVM nº 400, de 29 de dezembro de 2003, conforme alterada, e apresente prospecto da oferta à CVM, nos termos da regulamentação aplicável. </w:t>
      </w:r>
    </w:p>
    <w:p w14:paraId="7D3EBBF3" w14:textId="77777777" w:rsidR="00DC7AFC" w:rsidRPr="00DC7AFC" w:rsidRDefault="00DC7AFC" w:rsidP="00DC7AFC">
      <w:pPr>
        <w:spacing w:line="300" w:lineRule="exact"/>
        <w:jc w:val="both"/>
        <w:rPr>
          <w:rFonts w:ascii="Tahoma" w:hAnsi="Tahoma" w:cs="Tahoma"/>
          <w:sz w:val="21"/>
          <w:szCs w:val="21"/>
        </w:rPr>
      </w:pPr>
    </w:p>
    <w:p w14:paraId="6465B0DE" w14:textId="2749BD35" w:rsidR="00D03EAE" w:rsidRPr="00AC6541" w:rsidRDefault="00DC7AFC" w:rsidP="00DC7AFC">
      <w:pPr>
        <w:widowControl w:val="0"/>
        <w:suppressAutoHyphens/>
        <w:spacing w:line="300" w:lineRule="exact"/>
        <w:ind w:left="426"/>
        <w:jc w:val="both"/>
        <w:rPr>
          <w:rFonts w:ascii="Tahoma" w:hAnsi="Tahoma" w:cs="Tahoma"/>
          <w:sz w:val="21"/>
          <w:szCs w:val="21"/>
        </w:rPr>
      </w:pPr>
      <w:r w:rsidRPr="00DC7AFC">
        <w:rPr>
          <w:rFonts w:ascii="Tahoma" w:hAnsi="Tahoma" w:cs="Tahoma"/>
          <w:b/>
          <w:bCs/>
          <w:sz w:val="21"/>
          <w:szCs w:val="21"/>
        </w:rPr>
        <w:t>6</w:t>
      </w:r>
      <w:r w:rsidR="00AC6541" w:rsidRPr="00DC7AFC">
        <w:rPr>
          <w:rFonts w:ascii="Tahoma" w:hAnsi="Tahoma" w:cs="Tahoma"/>
          <w:b/>
          <w:bCs/>
          <w:sz w:val="21"/>
          <w:szCs w:val="21"/>
        </w:rPr>
        <w:t>.11.1</w:t>
      </w:r>
      <w:r>
        <w:rPr>
          <w:rFonts w:ascii="Tahoma" w:hAnsi="Tahoma" w:cs="Tahoma"/>
          <w:b/>
          <w:bCs/>
          <w:sz w:val="21"/>
          <w:szCs w:val="21"/>
        </w:rPr>
        <w:t>.</w:t>
      </w:r>
      <w:r w:rsidR="00AC6541" w:rsidRPr="00AC6541">
        <w:rPr>
          <w:rFonts w:ascii="Tahoma" w:hAnsi="Tahoma" w:cs="Tahoma"/>
          <w:sz w:val="21"/>
          <w:szCs w:val="21"/>
        </w:rPr>
        <w:t xml:space="preserve"> Os recursos obtidos com a subscrição e integralização dos CRI serão utilizados pela Emissora exclusivamente para </w:t>
      </w:r>
      <w:r w:rsidR="00AC6541" w:rsidRPr="009D1208">
        <w:rPr>
          <w:rFonts w:ascii="Tahoma" w:hAnsi="Tahoma" w:cs="Tahoma"/>
          <w:sz w:val="21"/>
          <w:szCs w:val="21"/>
        </w:rPr>
        <w:t xml:space="preserve">o pagamento </w:t>
      </w:r>
      <w:r w:rsidRPr="009D1208">
        <w:rPr>
          <w:rFonts w:ascii="Tahoma" w:hAnsi="Tahoma" w:cs="Tahoma"/>
          <w:sz w:val="21"/>
          <w:szCs w:val="21"/>
        </w:rPr>
        <w:t>ao</w:t>
      </w:r>
      <w:r w:rsidR="00AC6541" w:rsidRPr="009D1208">
        <w:rPr>
          <w:rFonts w:ascii="Tahoma" w:hAnsi="Tahoma" w:cs="Tahoma"/>
          <w:sz w:val="21"/>
          <w:szCs w:val="21"/>
        </w:rPr>
        <w:t xml:space="preserve"> Cedente do Valor da Cessão, descontados os valores de determinadas despesas e os valores para constituição dos fundos, na forma prevista no Contrato de Cessão.</w:t>
      </w:r>
    </w:p>
    <w:p w14:paraId="16452C9C" w14:textId="77777777" w:rsidR="00AC6541" w:rsidRPr="00AC6541" w:rsidRDefault="00AC6541" w:rsidP="00AC6541">
      <w:pPr>
        <w:widowControl w:val="0"/>
        <w:suppressAutoHyphens/>
        <w:spacing w:line="300" w:lineRule="exact"/>
        <w:jc w:val="both"/>
        <w:rPr>
          <w:rFonts w:ascii="Tahoma" w:hAnsi="Tahoma" w:cs="Tahoma"/>
          <w:color w:val="000000"/>
          <w:sz w:val="21"/>
          <w:szCs w:val="21"/>
        </w:rPr>
      </w:pPr>
    </w:p>
    <w:p w14:paraId="10953CD9" w14:textId="77777777" w:rsidR="003F5B06" w:rsidRPr="00AC6541" w:rsidRDefault="003F5B06" w:rsidP="00AC6541">
      <w:pPr>
        <w:pStyle w:val="Ttulo2"/>
        <w:keepNext w:val="0"/>
        <w:widowControl w:val="0"/>
        <w:suppressAutoHyphens/>
        <w:spacing w:line="300" w:lineRule="exact"/>
        <w:jc w:val="left"/>
        <w:rPr>
          <w:color w:val="000000"/>
          <w:sz w:val="21"/>
          <w:szCs w:val="21"/>
        </w:rPr>
      </w:pPr>
      <w:bookmarkStart w:id="41" w:name="_Toc163380701"/>
      <w:bookmarkStart w:id="42" w:name="_Toc180553617"/>
      <w:bookmarkStart w:id="43" w:name="_Toc205799092"/>
      <w:bookmarkStart w:id="44" w:name="_Toc241983067"/>
      <w:bookmarkStart w:id="45" w:name="_Toc422473372"/>
      <w:bookmarkStart w:id="46" w:name="_Toc532829724"/>
      <w:r w:rsidRPr="00AC6541">
        <w:rPr>
          <w:color w:val="000000"/>
          <w:sz w:val="21"/>
          <w:szCs w:val="21"/>
        </w:rPr>
        <w:t xml:space="preserve">CLÁUSULA </w:t>
      </w:r>
      <w:r w:rsidR="00A105FF" w:rsidRPr="00AC6541">
        <w:rPr>
          <w:color w:val="000000"/>
          <w:sz w:val="21"/>
          <w:szCs w:val="21"/>
        </w:rPr>
        <w:t xml:space="preserve">SÉTIMA </w:t>
      </w:r>
      <w:r w:rsidRPr="00AC6541">
        <w:rPr>
          <w:color w:val="000000"/>
          <w:sz w:val="21"/>
          <w:szCs w:val="21"/>
        </w:rPr>
        <w:t xml:space="preserve">– </w:t>
      </w:r>
      <w:bookmarkEnd w:id="41"/>
      <w:bookmarkEnd w:id="42"/>
      <w:bookmarkEnd w:id="43"/>
      <w:bookmarkEnd w:id="44"/>
      <w:r w:rsidR="0019139C" w:rsidRPr="00AC6541">
        <w:rPr>
          <w:color w:val="000000"/>
          <w:sz w:val="21"/>
          <w:szCs w:val="21"/>
        </w:rPr>
        <w:t>GARANTIA</w:t>
      </w:r>
      <w:r w:rsidR="000C2705" w:rsidRPr="00AC6541">
        <w:rPr>
          <w:color w:val="000000"/>
          <w:sz w:val="21"/>
          <w:szCs w:val="21"/>
        </w:rPr>
        <w:t>S</w:t>
      </w:r>
      <w:bookmarkEnd w:id="45"/>
      <w:bookmarkEnd w:id="46"/>
    </w:p>
    <w:p w14:paraId="484C0EF3"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bookmarkStart w:id="47" w:name="_Toc110076263"/>
    </w:p>
    <w:p w14:paraId="28E64A02" w14:textId="77777777" w:rsidR="0085733A"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7</w:t>
      </w:r>
      <w:r w:rsidR="00930853" w:rsidRPr="00363570">
        <w:rPr>
          <w:rFonts w:ascii="Tahoma" w:hAnsi="Tahoma" w:cs="Tahoma"/>
          <w:b/>
          <w:bCs/>
          <w:color w:val="000000"/>
          <w:sz w:val="21"/>
          <w:szCs w:val="21"/>
        </w:rPr>
        <w:t>.1.</w:t>
      </w:r>
      <w:r w:rsidR="00930853" w:rsidRPr="00363570">
        <w:rPr>
          <w:rFonts w:ascii="Tahoma" w:hAnsi="Tahoma" w:cs="Tahoma"/>
          <w:color w:val="000000"/>
          <w:sz w:val="21"/>
          <w:szCs w:val="21"/>
        </w:rPr>
        <w:tab/>
      </w:r>
      <w:r w:rsidR="00930853" w:rsidRPr="00363570">
        <w:rPr>
          <w:rFonts w:ascii="Tahoma" w:hAnsi="Tahoma" w:cs="Tahoma"/>
          <w:color w:val="000000"/>
          <w:sz w:val="21"/>
          <w:szCs w:val="21"/>
          <w:u w:val="single"/>
        </w:rPr>
        <w:t>Garantias</w:t>
      </w:r>
      <w:r w:rsidR="00930853" w:rsidRPr="00363570">
        <w:rPr>
          <w:rFonts w:ascii="Tahoma" w:hAnsi="Tahoma" w:cs="Tahoma"/>
          <w:color w:val="000000"/>
          <w:sz w:val="21"/>
          <w:szCs w:val="21"/>
        </w:rPr>
        <w:t xml:space="preserve">: </w:t>
      </w:r>
      <w:r w:rsidR="0024362F" w:rsidRPr="00363570">
        <w:rPr>
          <w:rFonts w:ascii="Tahoma" w:hAnsi="Tahoma" w:cs="Tahoma"/>
          <w:color w:val="000000"/>
          <w:sz w:val="21"/>
          <w:szCs w:val="21"/>
        </w:rPr>
        <w:t>As garantias são as seguintes</w:t>
      </w:r>
      <w:r w:rsidR="0085733A" w:rsidRPr="00363570">
        <w:rPr>
          <w:rFonts w:ascii="Tahoma" w:hAnsi="Tahoma" w:cs="Tahoma"/>
          <w:color w:val="000000"/>
          <w:sz w:val="21"/>
          <w:szCs w:val="21"/>
        </w:rPr>
        <w:t>:</w:t>
      </w:r>
    </w:p>
    <w:p w14:paraId="25B1FE61" w14:textId="204AA78A" w:rsidR="002E72F5" w:rsidRPr="00363570" w:rsidRDefault="002E72F5" w:rsidP="00FF524F">
      <w:pPr>
        <w:widowControl w:val="0"/>
        <w:suppressAutoHyphens/>
        <w:spacing w:line="300" w:lineRule="exact"/>
        <w:jc w:val="both"/>
        <w:rPr>
          <w:rFonts w:ascii="Tahoma" w:hAnsi="Tahoma" w:cs="Tahoma"/>
          <w:color w:val="000000"/>
          <w:sz w:val="21"/>
          <w:szCs w:val="21"/>
        </w:rPr>
      </w:pPr>
    </w:p>
    <w:p w14:paraId="387885F0" w14:textId="6B2510BF" w:rsidR="0077364D" w:rsidRPr="00363570" w:rsidRDefault="003A151E" w:rsidP="00FF524F">
      <w:pPr>
        <w:pStyle w:val="PargrafodaLista"/>
        <w:numPr>
          <w:ilvl w:val="0"/>
          <w:numId w:val="13"/>
        </w:numPr>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rPr>
        <w:t>Alienação Fiduciária de Imóvel</w:t>
      </w:r>
      <w:r w:rsidR="004D7708" w:rsidRPr="00363570">
        <w:rPr>
          <w:rFonts w:ascii="Tahoma" w:hAnsi="Tahoma" w:cs="Tahoma"/>
          <w:color w:val="000000"/>
          <w:sz w:val="21"/>
          <w:szCs w:val="21"/>
        </w:rPr>
        <w:t>;</w:t>
      </w:r>
    </w:p>
    <w:p w14:paraId="55160340" w14:textId="1875B0F2" w:rsidR="00997F33" w:rsidRPr="00363570" w:rsidRDefault="00F36906" w:rsidP="00FF524F">
      <w:pPr>
        <w:pStyle w:val="PargrafodaLista"/>
        <w:numPr>
          <w:ilvl w:val="0"/>
          <w:numId w:val="13"/>
        </w:numPr>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rPr>
        <w:t>Fundo de Reserva</w:t>
      </w:r>
      <w:r w:rsidR="001D3961" w:rsidRPr="00363570">
        <w:rPr>
          <w:rFonts w:ascii="Tahoma" w:hAnsi="Tahoma" w:cs="Tahoma"/>
          <w:color w:val="000000"/>
          <w:sz w:val="21"/>
          <w:szCs w:val="21"/>
        </w:rPr>
        <w:t xml:space="preserve">;  </w:t>
      </w:r>
    </w:p>
    <w:p w14:paraId="5FC2F815" w14:textId="367DF03A" w:rsidR="009D1208" w:rsidRDefault="009D1208" w:rsidP="00FF524F">
      <w:pPr>
        <w:pStyle w:val="PargrafodaLista"/>
        <w:numPr>
          <w:ilvl w:val="0"/>
          <w:numId w:val="13"/>
        </w:numPr>
        <w:suppressAutoHyphens/>
        <w:spacing w:line="300" w:lineRule="exact"/>
        <w:jc w:val="both"/>
        <w:rPr>
          <w:rFonts w:ascii="Tahoma" w:hAnsi="Tahoma" w:cs="Tahoma"/>
          <w:color w:val="000000"/>
          <w:sz w:val="21"/>
          <w:szCs w:val="21"/>
        </w:rPr>
      </w:pPr>
      <w:r>
        <w:rPr>
          <w:rFonts w:ascii="Tahoma" w:hAnsi="Tahoma" w:cs="Tahoma"/>
          <w:color w:val="000000"/>
          <w:sz w:val="21"/>
          <w:szCs w:val="21"/>
        </w:rPr>
        <w:t>Fiança; e</w:t>
      </w:r>
    </w:p>
    <w:p w14:paraId="5E2168C4" w14:textId="55B434C4" w:rsidR="001D3961" w:rsidRPr="00363570" w:rsidRDefault="00F36906" w:rsidP="00FF524F">
      <w:pPr>
        <w:pStyle w:val="PargrafodaLista"/>
        <w:numPr>
          <w:ilvl w:val="0"/>
          <w:numId w:val="13"/>
        </w:numPr>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rPr>
        <w:t>Coobrigação do Cedente</w:t>
      </w:r>
      <w:r w:rsidR="001D3961" w:rsidRPr="00363570">
        <w:rPr>
          <w:rFonts w:ascii="Tahoma" w:hAnsi="Tahoma" w:cs="Tahoma"/>
          <w:color w:val="000000"/>
          <w:sz w:val="21"/>
          <w:szCs w:val="21"/>
        </w:rPr>
        <w:t>.</w:t>
      </w:r>
    </w:p>
    <w:p w14:paraId="76B63A73" w14:textId="77777777" w:rsidR="00B07758" w:rsidRPr="00363570" w:rsidRDefault="00B07758" w:rsidP="00FF524F">
      <w:pPr>
        <w:widowControl w:val="0"/>
        <w:spacing w:line="300" w:lineRule="exact"/>
        <w:rPr>
          <w:rFonts w:ascii="Tahoma" w:hAnsi="Tahoma" w:cs="Tahoma"/>
          <w:color w:val="000000"/>
          <w:sz w:val="21"/>
          <w:szCs w:val="21"/>
        </w:rPr>
      </w:pPr>
    </w:p>
    <w:p w14:paraId="3CBF3686" w14:textId="077FDCC1" w:rsidR="00A82785" w:rsidRPr="00363570" w:rsidRDefault="00997F33" w:rsidP="00FF524F">
      <w:pPr>
        <w:widowControl w:val="0"/>
        <w:suppressAutoHyphens/>
        <w:spacing w:line="300" w:lineRule="exact"/>
        <w:jc w:val="both"/>
        <w:rPr>
          <w:rFonts w:ascii="Tahoma" w:hAnsi="Tahoma" w:cs="Tahoma"/>
          <w:sz w:val="21"/>
          <w:szCs w:val="21"/>
        </w:rPr>
      </w:pPr>
      <w:r w:rsidRPr="00363570">
        <w:rPr>
          <w:rFonts w:ascii="Tahoma" w:hAnsi="Tahoma" w:cs="Tahoma"/>
          <w:b/>
          <w:bCs/>
          <w:color w:val="000000"/>
          <w:sz w:val="21"/>
          <w:szCs w:val="21"/>
        </w:rPr>
        <w:t>7.2</w:t>
      </w:r>
      <w:r w:rsidR="00724738" w:rsidRPr="00363570">
        <w:rPr>
          <w:rFonts w:ascii="Tahoma" w:hAnsi="Tahoma" w:cs="Tahoma"/>
          <w:b/>
          <w:bCs/>
          <w:color w:val="000000"/>
          <w:sz w:val="21"/>
          <w:szCs w:val="21"/>
        </w:rPr>
        <w:t>.</w:t>
      </w:r>
      <w:r w:rsidR="00DD28BB" w:rsidRPr="00363570">
        <w:rPr>
          <w:rFonts w:ascii="Tahoma" w:hAnsi="Tahoma" w:cs="Tahoma"/>
          <w:color w:val="000000"/>
          <w:sz w:val="21"/>
          <w:szCs w:val="21"/>
        </w:rPr>
        <w:tab/>
      </w:r>
      <w:r w:rsidR="00A82785" w:rsidRPr="00363570">
        <w:rPr>
          <w:rFonts w:ascii="Tahoma" w:hAnsi="Tahoma" w:cs="Tahoma"/>
          <w:sz w:val="21"/>
          <w:szCs w:val="21"/>
        </w:rPr>
        <w:t xml:space="preserve">O Contrato de Alienação Fiduciária de Imóvel deverá ser </w:t>
      </w:r>
      <w:r w:rsidR="00075E43" w:rsidRPr="00363570">
        <w:rPr>
          <w:rFonts w:ascii="Tahoma" w:hAnsi="Tahoma" w:cs="Tahoma"/>
          <w:sz w:val="21"/>
          <w:szCs w:val="21"/>
        </w:rPr>
        <w:t>registrado</w:t>
      </w:r>
      <w:r w:rsidR="00A82785" w:rsidRPr="00363570">
        <w:rPr>
          <w:rFonts w:ascii="Tahoma" w:hAnsi="Tahoma" w:cs="Tahoma"/>
          <w:sz w:val="21"/>
          <w:szCs w:val="21"/>
        </w:rPr>
        <w:t xml:space="preserve"> no Cartório de Registro de Imóveis competente em até </w:t>
      </w:r>
      <w:r w:rsidR="00C62900">
        <w:rPr>
          <w:rFonts w:ascii="Tahoma" w:hAnsi="Tahoma" w:cs="Tahoma"/>
          <w:sz w:val="21"/>
          <w:szCs w:val="21"/>
        </w:rPr>
        <w:t>60</w:t>
      </w:r>
      <w:r w:rsidR="00A82785" w:rsidRPr="00363570">
        <w:rPr>
          <w:rFonts w:ascii="Tahoma" w:hAnsi="Tahoma" w:cs="Tahoma"/>
          <w:sz w:val="21"/>
          <w:szCs w:val="21"/>
        </w:rPr>
        <w:t xml:space="preserve"> (</w:t>
      </w:r>
      <w:r w:rsidR="00C62900">
        <w:rPr>
          <w:rFonts w:ascii="Tahoma" w:hAnsi="Tahoma" w:cs="Tahoma"/>
          <w:sz w:val="21"/>
          <w:szCs w:val="21"/>
        </w:rPr>
        <w:t>sessenta</w:t>
      </w:r>
      <w:r w:rsidR="00A82785" w:rsidRPr="00363570">
        <w:rPr>
          <w:rFonts w:ascii="Tahoma" w:hAnsi="Tahoma" w:cs="Tahoma"/>
          <w:sz w:val="21"/>
          <w:szCs w:val="21"/>
        </w:rPr>
        <w:t xml:space="preserve">) </w:t>
      </w:r>
      <w:r w:rsidR="00C62900">
        <w:rPr>
          <w:rFonts w:ascii="Tahoma" w:hAnsi="Tahoma" w:cs="Tahoma"/>
          <w:sz w:val="21"/>
          <w:szCs w:val="21"/>
        </w:rPr>
        <w:t>dias corridos</w:t>
      </w:r>
      <w:r w:rsidR="00A82785" w:rsidRPr="00363570">
        <w:rPr>
          <w:rFonts w:ascii="Tahoma" w:hAnsi="Tahoma" w:cs="Tahoma"/>
          <w:sz w:val="21"/>
          <w:szCs w:val="21"/>
        </w:rPr>
        <w:t xml:space="preserve">, contados </w:t>
      </w:r>
      <w:r w:rsidR="00BE4DF0" w:rsidRPr="00363570">
        <w:rPr>
          <w:rFonts w:ascii="Tahoma" w:hAnsi="Tahoma" w:cs="Tahoma"/>
          <w:sz w:val="21"/>
          <w:szCs w:val="21"/>
        </w:rPr>
        <w:t xml:space="preserve">de sua respectiva prenotação, a qual deverá ser realizada no prazo de até </w:t>
      </w:r>
      <w:r w:rsidR="00C62900">
        <w:rPr>
          <w:rFonts w:ascii="Tahoma" w:hAnsi="Tahoma" w:cs="Tahoma"/>
          <w:sz w:val="21"/>
          <w:szCs w:val="21"/>
        </w:rPr>
        <w:t>90</w:t>
      </w:r>
      <w:r w:rsidR="00BE4DF0" w:rsidRPr="00363570">
        <w:rPr>
          <w:rFonts w:ascii="Tahoma" w:hAnsi="Tahoma" w:cs="Tahoma"/>
          <w:sz w:val="21"/>
          <w:szCs w:val="21"/>
        </w:rPr>
        <w:t xml:space="preserve"> (</w:t>
      </w:r>
      <w:r w:rsidR="00C62900">
        <w:rPr>
          <w:rFonts w:ascii="Tahoma" w:hAnsi="Tahoma" w:cs="Tahoma"/>
          <w:sz w:val="21"/>
          <w:szCs w:val="21"/>
        </w:rPr>
        <w:t>noventa</w:t>
      </w:r>
      <w:r w:rsidR="00BE4DF0" w:rsidRPr="00363570">
        <w:rPr>
          <w:rFonts w:ascii="Tahoma" w:hAnsi="Tahoma" w:cs="Tahoma"/>
          <w:sz w:val="21"/>
          <w:szCs w:val="21"/>
        </w:rPr>
        <w:t xml:space="preserve">) </w:t>
      </w:r>
      <w:r w:rsidR="00C62900">
        <w:rPr>
          <w:rFonts w:ascii="Tahoma" w:hAnsi="Tahoma" w:cs="Tahoma"/>
          <w:sz w:val="21"/>
          <w:szCs w:val="21"/>
        </w:rPr>
        <w:t>dias corridos</w:t>
      </w:r>
      <w:r w:rsidR="001471D7" w:rsidRPr="00363570">
        <w:rPr>
          <w:rFonts w:ascii="Tahoma" w:hAnsi="Tahoma" w:cs="Tahoma"/>
          <w:sz w:val="21"/>
          <w:szCs w:val="21"/>
        </w:rPr>
        <w:t xml:space="preserve"> </w:t>
      </w:r>
      <w:r w:rsidR="00BE4DF0" w:rsidRPr="00363570">
        <w:rPr>
          <w:rFonts w:ascii="Tahoma" w:hAnsi="Tahoma" w:cs="Tahoma"/>
          <w:sz w:val="21"/>
          <w:szCs w:val="21"/>
        </w:rPr>
        <w:t>contados da data de assinatura do referido instrumento</w:t>
      </w:r>
      <w:r w:rsidR="00A82785" w:rsidRPr="00363570">
        <w:rPr>
          <w:rFonts w:ascii="Tahoma" w:hAnsi="Tahoma" w:cs="Tahoma"/>
          <w:sz w:val="21"/>
          <w:szCs w:val="21"/>
        </w:rPr>
        <w:t>. O risco decorrente do fato da Alienação Fiduciária de Imóvel ainda não estar registrada foi devidamente descrito no fator de risco “</w:t>
      </w:r>
      <w:r w:rsidR="00A82785" w:rsidRPr="00363570">
        <w:rPr>
          <w:rFonts w:ascii="Tahoma" w:hAnsi="Tahoma" w:cs="Tahoma"/>
          <w:color w:val="000000"/>
          <w:sz w:val="21"/>
          <w:szCs w:val="21"/>
        </w:rPr>
        <w:t>Risco referente à formalização da Alienação Fiduciária de Imóvel” abaixo.</w:t>
      </w:r>
      <w:r w:rsidR="00A82785" w:rsidRPr="00363570">
        <w:rPr>
          <w:rFonts w:ascii="Tahoma" w:hAnsi="Tahoma" w:cs="Tahoma"/>
          <w:sz w:val="21"/>
          <w:szCs w:val="21"/>
        </w:rPr>
        <w:t xml:space="preserve"> </w:t>
      </w:r>
    </w:p>
    <w:p w14:paraId="20FF9963" w14:textId="77777777" w:rsidR="00CF23EE" w:rsidRPr="00363570" w:rsidRDefault="00CF23EE" w:rsidP="00FF524F">
      <w:pPr>
        <w:widowControl w:val="0"/>
        <w:spacing w:line="300" w:lineRule="exact"/>
        <w:rPr>
          <w:rFonts w:ascii="Tahoma" w:hAnsi="Tahoma" w:cs="Tahoma"/>
          <w:sz w:val="21"/>
          <w:szCs w:val="21"/>
        </w:rPr>
      </w:pPr>
    </w:p>
    <w:p w14:paraId="4FB5427C" w14:textId="77777777" w:rsidR="00014A52" w:rsidRPr="00363570" w:rsidRDefault="00014A52" w:rsidP="00FF524F">
      <w:pPr>
        <w:pStyle w:val="Ttulo2"/>
        <w:keepNext w:val="0"/>
        <w:widowControl w:val="0"/>
        <w:suppressAutoHyphens/>
        <w:spacing w:line="300" w:lineRule="exact"/>
        <w:jc w:val="both"/>
        <w:rPr>
          <w:color w:val="000000"/>
          <w:sz w:val="21"/>
          <w:szCs w:val="21"/>
        </w:rPr>
      </w:pPr>
      <w:bookmarkStart w:id="48" w:name="_Toc163380702"/>
      <w:bookmarkStart w:id="49" w:name="_Toc180553618"/>
      <w:bookmarkStart w:id="50" w:name="_Toc205799093"/>
      <w:bookmarkStart w:id="51" w:name="_Toc241983068"/>
      <w:bookmarkStart w:id="52" w:name="_Toc422473373"/>
      <w:bookmarkStart w:id="53" w:name="_Toc532829725"/>
      <w:bookmarkEnd w:id="47"/>
      <w:r w:rsidRPr="00363570">
        <w:rPr>
          <w:color w:val="000000"/>
          <w:sz w:val="21"/>
          <w:szCs w:val="21"/>
        </w:rPr>
        <w:t xml:space="preserve">CLÁUSULA </w:t>
      </w:r>
      <w:r w:rsidR="00FB2E2B" w:rsidRPr="00363570">
        <w:rPr>
          <w:color w:val="000000"/>
          <w:sz w:val="21"/>
          <w:szCs w:val="21"/>
        </w:rPr>
        <w:t xml:space="preserve">OITAVA </w:t>
      </w:r>
      <w:r w:rsidRPr="00363570">
        <w:rPr>
          <w:color w:val="000000"/>
          <w:sz w:val="21"/>
          <w:szCs w:val="21"/>
        </w:rPr>
        <w:t xml:space="preserve">– </w:t>
      </w:r>
      <w:bookmarkStart w:id="54" w:name="_Toc110076264"/>
      <w:bookmarkStart w:id="55" w:name="_Toc163380703"/>
      <w:bookmarkStart w:id="56" w:name="_Toc180553619"/>
      <w:bookmarkStart w:id="57" w:name="_Toc205799094"/>
      <w:bookmarkStart w:id="58" w:name="_Toc241983069"/>
      <w:bookmarkEnd w:id="48"/>
      <w:bookmarkEnd w:id="49"/>
      <w:bookmarkEnd w:id="50"/>
      <w:bookmarkEnd w:id="51"/>
      <w:r w:rsidR="00BF5552" w:rsidRPr="00363570">
        <w:rPr>
          <w:color w:val="000000"/>
          <w:sz w:val="21"/>
          <w:szCs w:val="21"/>
        </w:rPr>
        <w:t>AMORTIZAÇÃO EXTRAORDINÁRIA</w:t>
      </w:r>
      <w:bookmarkEnd w:id="54"/>
      <w:bookmarkEnd w:id="55"/>
      <w:bookmarkEnd w:id="56"/>
      <w:bookmarkEnd w:id="57"/>
      <w:bookmarkEnd w:id="58"/>
      <w:r w:rsidR="00A141F8" w:rsidRPr="00363570">
        <w:rPr>
          <w:color w:val="000000"/>
          <w:sz w:val="21"/>
          <w:szCs w:val="21"/>
        </w:rPr>
        <w:t xml:space="preserve"> E RESGATE ANTECIPADO DOS CRI</w:t>
      </w:r>
      <w:bookmarkEnd w:id="52"/>
      <w:bookmarkEnd w:id="53"/>
    </w:p>
    <w:p w14:paraId="77C464FD" w14:textId="77777777" w:rsidR="005A0229" w:rsidRPr="00363570" w:rsidRDefault="005A0229" w:rsidP="00FF524F">
      <w:pPr>
        <w:widowControl w:val="0"/>
        <w:spacing w:line="300" w:lineRule="exact"/>
        <w:rPr>
          <w:rFonts w:ascii="Tahoma" w:hAnsi="Tahoma" w:cs="Tahoma"/>
          <w:sz w:val="21"/>
          <w:szCs w:val="21"/>
        </w:rPr>
      </w:pPr>
    </w:p>
    <w:p w14:paraId="446324DD" w14:textId="625AB59E" w:rsidR="00014A52" w:rsidRPr="00363570" w:rsidRDefault="00FB2E2B" w:rsidP="00FF524F">
      <w:pPr>
        <w:widowControl w:val="0"/>
        <w:spacing w:line="300" w:lineRule="exact"/>
        <w:jc w:val="both"/>
        <w:rPr>
          <w:rFonts w:ascii="Tahoma" w:hAnsi="Tahoma" w:cs="Tahoma"/>
          <w:color w:val="000000"/>
          <w:sz w:val="21"/>
          <w:szCs w:val="21"/>
        </w:rPr>
      </w:pPr>
      <w:r w:rsidRPr="00363570">
        <w:rPr>
          <w:rFonts w:ascii="Tahoma" w:hAnsi="Tahoma" w:cs="Tahoma"/>
          <w:b/>
          <w:bCs/>
          <w:color w:val="000000"/>
          <w:sz w:val="21"/>
          <w:szCs w:val="21"/>
        </w:rPr>
        <w:t>8</w:t>
      </w:r>
      <w:r w:rsidR="00014A52" w:rsidRPr="00363570">
        <w:rPr>
          <w:rFonts w:ascii="Tahoma" w:hAnsi="Tahoma" w:cs="Tahoma"/>
          <w:b/>
          <w:bCs/>
          <w:color w:val="000000"/>
          <w:sz w:val="21"/>
          <w:szCs w:val="21"/>
        </w:rPr>
        <w:t>.1.</w:t>
      </w:r>
      <w:r w:rsidR="00014A52" w:rsidRPr="00363570">
        <w:rPr>
          <w:rFonts w:ascii="Tahoma" w:hAnsi="Tahoma" w:cs="Tahoma"/>
          <w:color w:val="000000"/>
          <w:sz w:val="21"/>
          <w:szCs w:val="21"/>
        </w:rPr>
        <w:tab/>
      </w:r>
      <w:r w:rsidR="00014A52" w:rsidRPr="00363570">
        <w:rPr>
          <w:rFonts w:ascii="Tahoma" w:hAnsi="Tahoma" w:cs="Tahoma"/>
          <w:color w:val="000000"/>
          <w:sz w:val="21"/>
          <w:szCs w:val="21"/>
          <w:u w:val="single"/>
        </w:rPr>
        <w:t>Amortização Extraordinária Voluntária</w:t>
      </w:r>
      <w:r w:rsidR="00014A52" w:rsidRPr="00363570">
        <w:rPr>
          <w:rFonts w:ascii="Tahoma" w:hAnsi="Tahoma" w:cs="Tahoma"/>
          <w:color w:val="000000"/>
          <w:sz w:val="21"/>
          <w:szCs w:val="21"/>
        </w:rPr>
        <w:t xml:space="preserve">: A Emissora </w:t>
      </w:r>
      <w:r w:rsidR="00DD28BB" w:rsidRPr="00363570">
        <w:rPr>
          <w:rFonts w:ascii="Tahoma" w:hAnsi="Tahoma" w:cs="Tahoma"/>
          <w:color w:val="000000"/>
          <w:sz w:val="21"/>
          <w:szCs w:val="21"/>
        </w:rPr>
        <w:t xml:space="preserve">não </w:t>
      </w:r>
      <w:r w:rsidR="00ED576D" w:rsidRPr="00363570">
        <w:rPr>
          <w:rFonts w:ascii="Tahoma" w:hAnsi="Tahoma" w:cs="Tahoma"/>
          <w:color w:val="000000"/>
          <w:sz w:val="21"/>
          <w:szCs w:val="21"/>
        </w:rPr>
        <w:t>p</w:t>
      </w:r>
      <w:r w:rsidR="00014A52" w:rsidRPr="00363570">
        <w:rPr>
          <w:rFonts w:ascii="Tahoma" w:hAnsi="Tahoma" w:cs="Tahoma"/>
          <w:color w:val="000000"/>
          <w:sz w:val="21"/>
          <w:szCs w:val="21"/>
        </w:rPr>
        <w:t>oderá realizar</w:t>
      </w:r>
      <w:r w:rsidR="007779C2" w:rsidRPr="00363570">
        <w:rPr>
          <w:rFonts w:ascii="Tahoma" w:hAnsi="Tahoma" w:cs="Tahoma"/>
          <w:color w:val="000000"/>
          <w:sz w:val="21"/>
          <w:szCs w:val="21"/>
        </w:rPr>
        <w:t xml:space="preserve"> a amortização extraordinária </w:t>
      </w:r>
      <w:r w:rsidR="00014A52" w:rsidRPr="00363570">
        <w:rPr>
          <w:rFonts w:ascii="Tahoma" w:hAnsi="Tahoma" w:cs="Tahoma"/>
          <w:color w:val="000000"/>
          <w:sz w:val="21"/>
          <w:szCs w:val="21"/>
        </w:rPr>
        <w:t xml:space="preserve">ou o resgate antecipado </w:t>
      </w:r>
      <w:r w:rsidR="001317F1" w:rsidRPr="00363570">
        <w:rPr>
          <w:rFonts w:ascii="Tahoma" w:hAnsi="Tahoma" w:cs="Tahoma"/>
          <w:color w:val="000000"/>
          <w:sz w:val="21"/>
          <w:szCs w:val="21"/>
        </w:rPr>
        <w:t xml:space="preserve">parcial </w:t>
      </w:r>
      <w:r w:rsidR="00DD28BB" w:rsidRPr="00363570">
        <w:rPr>
          <w:rFonts w:ascii="Tahoma" w:hAnsi="Tahoma" w:cs="Tahoma"/>
          <w:color w:val="000000"/>
          <w:sz w:val="21"/>
          <w:szCs w:val="21"/>
        </w:rPr>
        <w:t xml:space="preserve">voluntário </w:t>
      </w:r>
      <w:r w:rsidR="00014A52" w:rsidRPr="00363570">
        <w:rPr>
          <w:rFonts w:ascii="Tahoma" w:hAnsi="Tahoma" w:cs="Tahoma"/>
          <w:color w:val="000000"/>
          <w:sz w:val="21"/>
          <w:szCs w:val="21"/>
        </w:rPr>
        <w:t xml:space="preserve">dos CRI. </w:t>
      </w:r>
    </w:p>
    <w:p w14:paraId="2A89FBF1" w14:textId="77777777" w:rsidR="00014A52" w:rsidRPr="00363570" w:rsidRDefault="00014A52" w:rsidP="00FF524F">
      <w:pPr>
        <w:widowControl w:val="0"/>
        <w:spacing w:line="300" w:lineRule="exact"/>
        <w:jc w:val="both"/>
        <w:rPr>
          <w:rFonts w:ascii="Tahoma" w:hAnsi="Tahoma" w:cs="Tahoma"/>
          <w:color w:val="000000"/>
          <w:sz w:val="21"/>
          <w:szCs w:val="21"/>
        </w:rPr>
      </w:pPr>
    </w:p>
    <w:p w14:paraId="0A93153C" w14:textId="2B844F5C" w:rsidR="00014A52" w:rsidRPr="00363570" w:rsidRDefault="00FB2E2B" w:rsidP="00FF524F">
      <w:pPr>
        <w:widowControl w:val="0"/>
        <w:autoSpaceDE w:val="0"/>
        <w:autoSpaceDN w:val="0"/>
        <w:adjustRightInd w:val="0"/>
        <w:spacing w:line="300" w:lineRule="exact"/>
        <w:jc w:val="both"/>
        <w:rPr>
          <w:rFonts w:ascii="Tahoma" w:hAnsi="Tahoma" w:cs="Tahoma"/>
          <w:color w:val="000000"/>
          <w:sz w:val="21"/>
          <w:szCs w:val="21"/>
        </w:rPr>
      </w:pPr>
      <w:r w:rsidRPr="00363570">
        <w:rPr>
          <w:rFonts w:ascii="Tahoma" w:hAnsi="Tahoma" w:cs="Tahoma"/>
          <w:b/>
          <w:bCs/>
          <w:color w:val="000000"/>
          <w:sz w:val="21"/>
          <w:szCs w:val="21"/>
        </w:rPr>
        <w:t>8</w:t>
      </w:r>
      <w:r w:rsidR="00014A52" w:rsidRPr="00363570">
        <w:rPr>
          <w:rFonts w:ascii="Tahoma" w:hAnsi="Tahoma" w:cs="Tahoma"/>
          <w:b/>
          <w:bCs/>
          <w:color w:val="000000"/>
          <w:sz w:val="21"/>
          <w:szCs w:val="21"/>
        </w:rPr>
        <w:t>.2.</w:t>
      </w:r>
      <w:r w:rsidR="00014A52" w:rsidRPr="00363570">
        <w:rPr>
          <w:rFonts w:ascii="Tahoma" w:hAnsi="Tahoma" w:cs="Tahoma"/>
          <w:color w:val="000000"/>
          <w:sz w:val="21"/>
          <w:szCs w:val="21"/>
        </w:rPr>
        <w:tab/>
      </w:r>
      <w:r w:rsidR="00014A52" w:rsidRPr="00363570">
        <w:rPr>
          <w:rFonts w:ascii="Tahoma" w:hAnsi="Tahoma" w:cs="Tahoma"/>
          <w:color w:val="000000"/>
          <w:sz w:val="21"/>
          <w:szCs w:val="21"/>
          <w:u w:val="single"/>
        </w:rPr>
        <w:t>Amortização Extraordinária</w:t>
      </w:r>
      <w:r w:rsidR="00ED576D" w:rsidRPr="00363570">
        <w:rPr>
          <w:rFonts w:ascii="Tahoma" w:hAnsi="Tahoma" w:cs="Tahoma"/>
          <w:color w:val="000000"/>
          <w:sz w:val="21"/>
          <w:szCs w:val="21"/>
          <w:u w:val="single"/>
        </w:rPr>
        <w:t xml:space="preserve"> </w:t>
      </w:r>
      <w:r w:rsidR="00A141F8" w:rsidRPr="00363570">
        <w:rPr>
          <w:rFonts w:ascii="Tahoma" w:hAnsi="Tahoma" w:cs="Tahoma"/>
          <w:color w:val="000000"/>
          <w:sz w:val="21"/>
          <w:szCs w:val="21"/>
          <w:u w:val="single"/>
        </w:rPr>
        <w:t>ou Resgate Antecipado dos CRI</w:t>
      </w:r>
      <w:r w:rsidR="00014A52" w:rsidRPr="00363570">
        <w:rPr>
          <w:rFonts w:ascii="Tahoma" w:hAnsi="Tahoma" w:cs="Tahoma"/>
          <w:color w:val="000000"/>
          <w:sz w:val="21"/>
          <w:szCs w:val="21"/>
        </w:rPr>
        <w:t>: Os CRI serão amortizados extraordinariamente</w:t>
      </w:r>
      <w:r w:rsidR="00ED576D" w:rsidRPr="00363570">
        <w:rPr>
          <w:rFonts w:ascii="Tahoma" w:hAnsi="Tahoma" w:cs="Tahoma"/>
          <w:color w:val="000000"/>
          <w:sz w:val="21"/>
          <w:szCs w:val="21"/>
        </w:rPr>
        <w:t>,</w:t>
      </w:r>
      <w:r w:rsidR="00AE27F3" w:rsidRPr="00363570">
        <w:rPr>
          <w:rFonts w:ascii="Tahoma" w:hAnsi="Tahoma" w:cs="Tahoma"/>
          <w:color w:val="000000"/>
          <w:sz w:val="21"/>
          <w:szCs w:val="21"/>
        </w:rPr>
        <w:t xml:space="preserve"> de forma </w:t>
      </w:r>
      <w:r w:rsidR="00A141F8" w:rsidRPr="00363570">
        <w:rPr>
          <w:rFonts w:ascii="Tahoma" w:hAnsi="Tahoma" w:cs="Tahoma"/>
          <w:color w:val="000000"/>
          <w:sz w:val="21"/>
          <w:szCs w:val="21"/>
        </w:rPr>
        <w:t>parcial</w:t>
      </w:r>
      <w:r w:rsidR="00FA7E51" w:rsidRPr="00363570">
        <w:rPr>
          <w:rFonts w:ascii="Tahoma" w:hAnsi="Tahoma" w:cs="Tahoma"/>
          <w:color w:val="000000"/>
          <w:sz w:val="21"/>
          <w:szCs w:val="21"/>
        </w:rPr>
        <w:t>,</w:t>
      </w:r>
      <w:r w:rsidR="000B39C6" w:rsidRPr="00363570">
        <w:rPr>
          <w:rFonts w:ascii="Tahoma" w:hAnsi="Tahoma" w:cs="Tahoma"/>
          <w:color w:val="000000"/>
          <w:sz w:val="21"/>
          <w:szCs w:val="21"/>
        </w:rPr>
        <w:t xml:space="preserve"> ou </w:t>
      </w:r>
      <w:r w:rsidR="00A141F8" w:rsidRPr="00363570">
        <w:rPr>
          <w:rFonts w:ascii="Tahoma" w:hAnsi="Tahoma" w:cs="Tahoma"/>
          <w:color w:val="000000"/>
          <w:sz w:val="21"/>
          <w:szCs w:val="21"/>
        </w:rPr>
        <w:t>resgatados antecipadamente de forma total</w:t>
      </w:r>
      <w:r w:rsidR="00014A52" w:rsidRPr="00363570">
        <w:rPr>
          <w:rFonts w:ascii="Tahoma" w:hAnsi="Tahoma" w:cs="Tahoma"/>
          <w:color w:val="000000"/>
          <w:sz w:val="21"/>
          <w:szCs w:val="21"/>
        </w:rPr>
        <w:t>, nas hipóteses de antecipação do fluxo de pagamentos dos Créditos Imobiliários</w:t>
      </w:r>
      <w:r w:rsidR="00E93395" w:rsidRPr="00363570">
        <w:rPr>
          <w:rFonts w:ascii="Tahoma" w:hAnsi="Tahoma" w:cs="Tahoma"/>
          <w:color w:val="000000"/>
          <w:sz w:val="21"/>
          <w:szCs w:val="21"/>
        </w:rPr>
        <w:t xml:space="preserve">, </w:t>
      </w:r>
      <w:r w:rsidR="00307064" w:rsidRPr="00363570">
        <w:rPr>
          <w:rFonts w:ascii="Tahoma" w:hAnsi="Tahoma" w:cs="Tahoma"/>
          <w:color w:val="000000"/>
          <w:sz w:val="21"/>
          <w:szCs w:val="21"/>
        </w:rPr>
        <w:t>a saber:</w:t>
      </w:r>
      <w:r w:rsidR="000B39C6" w:rsidRPr="00363570">
        <w:rPr>
          <w:rFonts w:ascii="Tahoma" w:hAnsi="Tahoma" w:cs="Tahoma"/>
          <w:color w:val="000000"/>
          <w:sz w:val="21"/>
          <w:szCs w:val="21"/>
        </w:rPr>
        <w:t xml:space="preserve"> </w:t>
      </w:r>
      <w:r w:rsidR="00E21F1C" w:rsidRPr="00363570">
        <w:rPr>
          <w:rFonts w:ascii="Tahoma" w:hAnsi="Tahoma" w:cs="Tahoma"/>
          <w:color w:val="000000"/>
          <w:sz w:val="21"/>
          <w:szCs w:val="21"/>
        </w:rPr>
        <w:t>na ocorrência</w:t>
      </w:r>
      <w:r w:rsidR="00AF6450" w:rsidRPr="00363570">
        <w:rPr>
          <w:rFonts w:ascii="Tahoma" w:hAnsi="Tahoma" w:cs="Tahoma"/>
          <w:color w:val="000000"/>
          <w:sz w:val="21"/>
          <w:szCs w:val="21"/>
        </w:rPr>
        <w:t xml:space="preserve"> </w:t>
      </w:r>
      <w:r w:rsidR="00806F0A" w:rsidRPr="00363570">
        <w:rPr>
          <w:rFonts w:ascii="Tahoma" w:hAnsi="Tahoma" w:cs="Tahoma"/>
          <w:color w:val="000000"/>
          <w:sz w:val="21"/>
          <w:szCs w:val="21"/>
        </w:rPr>
        <w:t xml:space="preserve">(i) </w:t>
      </w:r>
      <w:r w:rsidR="008A2160" w:rsidRPr="00363570">
        <w:rPr>
          <w:rFonts w:ascii="Tahoma" w:hAnsi="Tahoma" w:cs="Tahoma"/>
          <w:color w:val="000000"/>
          <w:sz w:val="21"/>
          <w:szCs w:val="21"/>
        </w:rPr>
        <w:t>d</w:t>
      </w:r>
      <w:r w:rsidR="00987A01" w:rsidRPr="00363570">
        <w:rPr>
          <w:rFonts w:ascii="Tahoma" w:hAnsi="Tahoma" w:cs="Tahoma"/>
          <w:color w:val="000000"/>
          <w:sz w:val="21"/>
          <w:szCs w:val="21"/>
        </w:rPr>
        <w:t>a</w:t>
      </w:r>
      <w:r w:rsidR="008A2160" w:rsidRPr="00363570">
        <w:rPr>
          <w:rFonts w:ascii="Tahoma" w:hAnsi="Tahoma" w:cs="Tahoma"/>
          <w:color w:val="000000"/>
          <w:sz w:val="21"/>
          <w:szCs w:val="21"/>
        </w:rPr>
        <w:t xml:space="preserve"> </w:t>
      </w:r>
      <w:r w:rsidR="00987A01" w:rsidRPr="00363570">
        <w:rPr>
          <w:rFonts w:ascii="Tahoma" w:hAnsi="Tahoma" w:cs="Tahoma"/>
          <w:color w:val="000000"/>
          <w:sz w:val="21"/>
          <w:szCs w:val="21"/>
        </w:rPr>
        <w:t xml:space="preserve">Recompra Compulsória </w:t>
      </w:r>
      <w:r w:rsidR="008A2160" w:rsidRPr="00363570">
        <w:rPr>
          <w:rFonts w:ascii="Tahoma" w:hAnsi="Tahoma" w:cs="Tahoma"/>
          <w:color w:val="000000"/>
          <w:sz w:val="21"/>
          <w:szCs w:val="21"/>
        </w:rPr>
        <w:t>previst</w:t>
      </w:r>
      <w:r w:rsidR="00987A01" w:rsidRPr="00363570">
        <w:rPr>
          <w:rFonts w:ascii="Tahoma" w:hAnsi="Tahoma" w:cs="Tahoma"/>
          <w:color w:val="000000"/>
          <w:sz w:val="21"/>
          <w:szCs w:val="21"/>
        </w:rPr>
        <w:t>a</w:t>
      </w:r>
      <w:r w:rsidR="008A2160" w:rsidRPr="00363570">
        <w:rPr>
          <w:rFonts w:ascii="Tahoma" w:hAnsi="Tahoma" w:cs="Tahoma"/>
          <w:color w:val="000000"/>
          <w:sz w:val="21"/>
          <w:szCs w:val="21"/>
        </w:rPr>
        <w:t xml:space="preserve"> </w:t>
      </w:r>
      <w:r w:rsidR="00FA7E51" w:rsidRPr="00363570">
        <w:rPr>
          <w:rFonts w:ascii="Tahoma" w:hAnsi="Tahoma" w:cs="Tahoma"/>
          <w:color w:val="000000"/>
          <w:sz w:val="21"/>
          <w:szCs w:val="21"/>
        </w:rPr>
        <w:t xml:space="preserve">no item </w:t>
      </w:r>
      <w:r w:rsidR="00987A01" w:rsidRPr="00363570">
        <w:rPr>
          <w:rFonts w:ascii="Tahoma" w:hAnsi="Tahoma" w:cs="Tahoma"/>
          <w:color w:val="000000"/>
          <w:sz w:val="21"/>
          <w:szCs w:val="21"/>
        </w:rPr>
        <w:t>6.1</w:t>
      </w:r>
      <w:r w:rsidR="00CC18A3" w:rsidRPr="00363570">
        <w:rPr>
          <w:rFonts w:ascii="Tahoma" w:hAnsi="Tahoma" w:cs="Tahoma"/>
          <w:color w:val="000000"/>
          <w:sz w:val="21"/>
          <w:szCs w:val="21"/>
        </w:rPr>
        <w:t>.</w:t>
      </w:r>
      <w:r w:rsidR="00FA7E51" w:rsidRPr="00363570">
        <w:rPr>
          <w:rFonts w:ascii="Tahoma" w:hAnsi="Tahoma" w:cs="Tahoma"/>
          <w:color w:val="000000"/>
          <w:sz w:val="21"/>
          <w:szCs w:val="21"/>
        </w:rPr>
        <w:t xml:space="preserve"> d</w:t>
      </w:r>
      <w:r w:rsidR="00987A01" w:rsidRPr="00363570">
        <w:rPr>
          <w:rFonts w:ascii="Tahoma" w:hAnsi="Tahoma" w:cs="Tahoma"/>
          <w:color w:val="000000"/>
          <w:sz w:val="21"/>
          <w:szCs w:val="21"/>
        </w:rPr>
        <w:t>o</w:t>
      </w:r>
      <w:r w:rsidR="00FA7E51" w:rsidRPr="00363570">
        <w:rPr>
          <w:rFonts w:ascii="Tahoma" w:hAnsi="Tahoma" w:cs="Tahoma"/>
          <w:color w:val="000000"/>
          <w:sz w:val="21"/>
          <w:szCs w:val="21"/>
        </w:rPr>
        <w:t xml:space="preserve"> C</w:t>
      </w:r>
      <w:r w:rsidR="00987A01" w:rsidRPr="00363570">
        <w:rPr>
          <w:rFonts w:ascii="Tahoma" w:hAnsi="Tahoma" w:cs="Tahoma"/>
          <w:color w:val="000000"/>
          <w:sz w:val="21"/>
          <w:szCs w:val="21"/>
        </w:rPr>
        <w:t xml:space="preserve">ontrato de Cessão; </w:t>
      </w:r>
      <w:r w:rsidR="00CC18A3" w:rsidRPr="00363570">
        <w:rPr>
          <w:rFonts w:ascii="Tahoma" w:hAnsi="Tahoma" w:cs="Tahoma"/>
          <w:color w:val="000000"/>
          <w:sz w:val="21"/>
          <w:szCs w:val="21"/>
        </w:rPr>
        <w:t>(ii) do pagamento da Multa Indenizatória prevista no item 7.2. do Contrato de Cessão</w:t>
      </w:r>
      <w:r w:rsidR="001D4C9C">
        <w:rPr>
          <w:rFonts w:ascii="Tahoma" w:hAnsi="Tahoma" w:cs="Tahoma"/>
          <w:color w:val="000000"/>
          <w:sz w:val="21"/>
          <w:szCs w:val="21"/>
        </w:rPr>
        <w:t>; e (iii) da Recompra Voluntária prevista no item 6.</w:t>
      </w:r>
      <w:r w:rsidR="009D1208">
        <w:rPr>
          <w:rFonts w:ascii="Tahoma" w:hAnsi="Tahoma" w:cs="Tahoma"/>
          <w:color w:val="000000"/>
          <w:sz w:val="21"/>
          <w:szCs w:val="21"/>
        </w:rPr>
        <w:t>2</w:t>
      </w:r>
      <w:r w:rsidR="001D4C9C">
        <w:rPr>
          <w:rFonts w:ascii="Tahoma" w:hAnsi="Tahoma" w:cs="Tahoma"/>
          <w:color w:val="000000"/>
          <w:sz w:val="21"/>
          <w:szCs w:val="21"/>
        </w:rPr>
        <w:t>. do Contrato de Cessão.</w:t>
      </w:r>
    </w:p>
    <w:p w14:paraId="47A2599E" w14:textId="77777777" w:rsidR="00014A52" w:rsidRPr="00363570" w:rsidRDefault="00014A52" w:rsidP="00FF524F">
      <w:pPr>
        <w:widowControl w:val="0"/>
        <w:autoSpaceDE w:val="0"/>
        <w:autoSpaceDN w:val="0"/>
        <w:adjustRightInd w:val="0"/>
        <w:spacing w:line="300" w:lineRule="exact"/>
        <w:jc w:val="both"/>
        <w:rPr>
          <w:rFonts w:ascii="Tahoma" w:hAnsi="Tahoma" w:cs="Tahoma"/>
          <w:color w:val="000000"/>
          <w:sz w:val="21"/>
          <w:szCs w:val="21"/>
        </w:rPr>
      </w:pPr>
    </w:p>
    <w:p w14:paraId="3A54CC6E" w14:textId="65C49C7E" w:rsidR="0031173B" w:rsidRPr="00363570" w:rsidRDefault="0031173B" w:rsidP="00FF524F">
      <w:pPr>
        <w:widowControl w:val="0"/>
        <w:spacing w:line="300" w:lineRule="exact"/>
        <w:ind w:left="709"/>
        <w:jc w:val="both"/>
        <w:rPr>
          <w:rFonts w:ascii="Tahoma" w:hAnsi="Tahoma" w:cs="Tahoma"/>
          <w:color w:val="000000"/>
          <w:sz w:val="21"/>
          <w:szCs w:val="21"/>
        </w:rPr>
      </w:pPr>
      <w:r w:rsidRPr="00363570">
        <w:rPr>
          <w:rFonts w:ascii="Tahoma" w:hAnsi="Tahoma" w:cs="Tahoma"/>
          <w:b/>
          <w:bCs/>
          <w:color w:val="000000"/>
          <w:sz w:val="21"/>
          <w:szCs w:val="21"/>
        </w:rPr>
        <w:t>8.2.1.</w:t>
      </w:r>
      <w:r w:rsidRPr="00363570">
        <w:rPr>
          <w:rFonts w:ascii="Tahoma" w:hAnsi="Tahoma" w:cs="Tahoma"/>
          <w:color w:val="000000"/>
          <w:sz w:val="21"/>
          <w:szCs w:val="21"/>
        </w:rPr>
        <w:t xml:space="preserve"> Na </w:t>
      </w:r>
      <w:r w:rsidR="008E20BB" w:rsidRPr="00363570">
        <w:rPr>
          <w:rFonts w:ascii="Tahoma" w:hAnsi="Tahoma" w:cs="Tahoma"/>
          <w:sz w:val="21"/>
          <w:szCs w:val="21"/>
        </w:rPr>
        <w:t>ocorrência de</w:t>
      </w:r>
      <w:r w:rsidR="001D4C9C">
        <w:rPr>
          <w:rFonts w:ascii="Tahoma" w:hAnsi="Tahoma" w:cs="Tahoma"/>
          <w:sz w:val="21"/>
          <w:szCs w:val="21"/>
        </w:rPr>
        <w:t>:</w:t>
      </w:r>
      <w:r w:rsidR="008E20BB" w:rsidRPr="00363570">
        <w:rPr>
          <w:rFonts w:ascii="Tahoma" w:hAnsi="Tahoma" w:cs="Tahoma"/>
          <w:sz w:val="21"/>
          <w:szCs w:val="21"/>
        </w:rPr>
        <w:t xml:space="preserve"> </w:t>
      </w:r>
      <w:r w:rsidR="001D4C9C">
        <w:rPr>
          <w:rFonts w:ascii="Tahoma" w:hAnsi="Tahoma" w:cs="Tahoma"/>
          <w:sz w:val="21"/>
          <w:szCs w:val="21"/>
        </w:rPr>
        <w:t xml:space="preserve">(i) </w:t>
      </w:r>
      <w:r w:rsidR="008E20BB" w:rsidRPr="00363570">
        <w:rPr>
          <w:rFonts w:ascii="Tahoma" w:hAnsi="Tahoma" w:cs="Tahoma"/>
          <w:sz w:val="21"/>
          <w:szCs w:val="21"/>
        </w:rPr>
        <w:t>um Evento de Recompra Compulsória que acione a Recompra Compulsória dos Créditos Imobiliários</w:t>
      </w:r>
      <w:r w:rsidR="001D4C9C">
        <w:rPr>
          <w:rFonts w:ascii="Tahoma" w:hAnsi="Tahoma" w:cs="Tahoma"/>
          <w:sz w:val="21"/>
          <w:szCs w:val="21"/>
        </w:rPr>
        <w:t>; ou (ii) Recompra Voluntária</w:t>
      </w:r>
      <w:r w:rsidR="008E20BB" w:rsidRPr="00363570">
        <w:rPr>
          <w:rFonts w:ascii="Tahoma" w:hAnsi="Tahoma" w:cs="Tahoma"/>
          <w:sz w:val="21"/>
          <w:szCs w:val="21"/>
        </w:rPr>
        <w:t xml:space="preserve">, </w:t>
      </w:r>
      <w:r w:rsidR="001D4C9C">
        <w:rPr>
          <w:rFonts w:ascii="Tahoma" w:hAnsi="Tahoma" w:cs="Tahoma"/>
          <w:sz w:val="21"/>
          <w:szCs w:val="21"/>
        </w:rPr>
        <w:t>cada</w:t>
      </w:r>
      <w:r w:rsidR="008E20BB" w:rsidRPr="00363570">
        <w:rPr>
          <w:rFonts w:ascii="Tahoma" w:hAnsi="Tahoma" w:cs="Tahoma"/>
          <w:sz w:val="21"/>
          <w:szCs w:val="21"/>
        </w:rPr>
        <w:t xml:space="preserve"> Cedente deverá adquirir automática e compulsoriamente os Créditos Imobiliários</w:t>
      </w:r>
      <w:r w:rsidR="001D4C9C">
        <w:rPr>
          <w:rFonts w:ascii="Tahoma" w:hAnsi="Tahoma" w:cs="Tahoma"/>
          <w:sz w:val="21"/>
          <w:szCs w:val="21"/>
        </w:rPr>
        <w:t xml:space="preserve"> que lhe dizem respeito, nos termos da Cláusula 2.3 do Contrato de Cessão,</w:t>
      </w:r>
      <w:r w:rsidR="008E20BB" w:rsidRPr="00363570">
        <w:rPr>
          <w:rFonts w:ascii="Tahoma" w:hAnsi="Tahoma" w:cs="Tahoma"/>
          <w:sz w:val="21"/>
          <w:szCs w:val="21"/>
        </w:rPr>
        <w:t xml:space="preserve"> e </w:t>
      </w:r>
      <w:r w:rsidR="001D4C9C">
        <w:rPr>
          <w:rFonts w:ascii="Tahoma" w:hAnsi="Tahoma" w:cs="Tahoma"/>
          <w:sz w:val="21"/>
          <w:szCs w:val="21"/>
        </w:rPr>
        <w:t xml:space="preserve">cada Cedente </w:t>
      </w:r>
      <w:r w:rsidR="008E20BB" w:rsidRPr="00363570">
        <w:rPr>
          <w:rFonts w:ascii="Tahoma" w:hAnsi="Tahoma" w:cs="Tahoma"/>
          <w:sz w:val="21"/>
          <w:szCs w:val="21"/>
        </w:rPr>
        <w:t xml:space="preserve">ficará obrigado a pagar à Emissora, de forma definitiva, irrevogável e irretratável, o Valor de Recompra. </w:t>
      </w:r>
    </w:p>
    <w:p w14:paraId="62335D1E" w14:textId="77777777" w:rsidR="0077364D" w:rsidRPr="00363570" w:rsidRDefault="0077364D" w:rsidP="00FF524F">
      <w:pPr>
        <w:widowControl w:val="0"/>
        <w:spacing w:line="300" w:lineRule="exact"/>
        <w:ind w:left="709"/>
        <w:jc w:val="both"/>
        <w:rPr>
          <w:rFonts w:ascii="Tahoma" w:hAnsi="Tahoma" w:cs="Tahoma"/>
          <w:color w:val="000000"/>
          <w:sz w:val="21"/>
          <w:szCs w:val="21"/>
        </w:rPr>
      </w:pPr>
    </w:p>
    <w:p w14:paraId="67883AD6" w14:textId="699DF51D" w:rsidR="00014A52" w:rsidRPr="00363570" w:rsidRDefault="00FB2E2B" w:rsidP="00FF524F">
      <w:pPr>
        <w:widowControl w:val="0"/>
        <w:spacing w:line="300" w:lineRule="exact"/>
        <w:ind w:left="709"/>
        <w:jc w:val="both"/>
        <w:rPr>
          <w:rFonts w:ascii="Tahoma" w:hAnsi="Tahoma" w:cs="Tahoma"/>
          <w:color w:val="000000"/>
          <w:sz w:val="21"/>
          <w:szCs w:val="21"/>
        </w:rPr>
      </w:pPr>
      <w:r w:rsidRPr="00363570">
        <w:rPr>
          <w:rFonts w:ascii="Tahoma" w:hAnsi="Tahoma" w:cs="Tahoma"/>
          <w:b/>
          <w:bCs/>
          <w:color w:val="000000"/>
          <w:sz w:val="21"/>
          <w:szCs w:val="21"/>
        </w:rPr>
        <w:t>8</w:t>
      </w:r>
      <w:r w:rsidR="0077364D" w:rsidRPr="00363570">
        <w:rPr>
          <w:rFonts w:ascii="Tahoma" w:hAnsi="Tahoma" w:cs="Tahoma"/>
          <w:b/>
          <w:bCs/>
          <w:color w:val="000000"/>
          <w:sz w:val="21"/>
          <w:szCs w:val="21"/>
        </w:rPr>
        <w:t>.2.2.</w:t>
      </w:r>
      <w:r w:rsidR="0077364D" w:rsidRPr="00363570">
        <w:rPr>
          <w:rFonts w:ascii="Tahoma" w:hAnsi="Tahoma" w:cs="Tahoma"/>
          <w:color w:val="000000"/>
          <w:sz w:val="21"/>
          <w:szCs w:val="21"/>
        </w:rPr>
        <w:t xml:space="preserve"> </w:t>
      </w:r>
      <w:r w:rsidR="00014A52" w:rsidRPr="00363570">
        <w:rPr>
          <w:rFonts w:ascii="Tahoma" w:hAnsi="Tahoma" w:cs="Tahoma"/>
          <w:color w:val="000000"/>
          <w:sz w:val="21"/>
          <w:szCs w:val="21"/>
        </w:rPr>
        <w:t xml:space="preserve">Em caso de </w:t>
      </w:r>
      <w:r w:rsidR="00274887" w:rsidRPr="00363570">
        <w:rPr>
          <w:rFonts w:ascii="Tahoma" w:hAnsi="Tahoma" w:cs="Tahoma"/>
          <w:color w:val="000000"/>
          <w:sz w:val="21"/>
          <w:szCs w:val="21"/>
        </w:rPr>
        <w:t xml:space="preserve">Amortização Extraordinária </w:t>
      </w:r>
      <w:r w:rsidR="00A141F8" w:rsidRPr="00363570">
        <w:rPr>
          <w:rFonts w:ascii="Tahoma" w:hAnsi="Tahoma" w:cs="Tahoma"/>
          <w:color w:val="000000"/>
          <w:sz w:val="21"/>
          <w:szCs w:val="21"/>
        </w:rPr>
        <w:t xml:space="preserve">ou </w:t>
      </w:r>
      <w:r w:rsidR="00274887" w:rsidRPr="00363570">
        <w:rPr>
          <w:rFonts w:ascii="Tahoma" w:hAnsi="Tahoma" w:cs="Tahoma"/>
          <w:color w:val="000000"/>
          <w:sz w:val="21"/>
          <w:szCs w:val="21"/>
        </w:rPr>
        <w:t xml:space="preserve">Resgate Antecipado </w:t>
      </w:r>
      <w:r w:rsidR="00014A52" w:rsidRPr="00363570">
        <w:rPr>
          <w:rFonts w:ascii="Tahoma" w:hAnsi="Tahoma" w:cs="Tahoma"/>
          <w:color w:val="000000"/>
          <w:sz w:val="21"/>
          <w:szCs w:val="21"/>
        </w:rPr>
        <w:t>dos CRI, o valor a ser pago</w:t>
      </w:r>
      <w:r w:rsidR="00A71BFE" w:rsidRPr="00363570">
        <w:rPr>
          <w:rFonts w:ascii="Tahoma" w:hAnsi="Tahoma" w:cs="Tahoma"/>
          <w:color w:val="000000"/>
          <w:sz w:val="21"/>
          <w:szCs w:val="21"/>
        </w:rPr>
        <w:t xml:space="preserve"> pela Emissora</w:t>
      </w:r>
      <w:r w:rsidR="00014A52" w:rsidRPr="00363570">
        <w:rPr>
          <w:rFonts w:ascii="Tahoma" w:hAnsi="Tahoma" w:cs="Tahoma"/>
          <w:color w:val="000000"/>
          <w:sz w:val="21"/>
          <w:szCs w:val="21"/>
        </w:rPr>
        <w:t xml:space="preserve"> aos </w:t>
      </w:r>
      <w:r w:rsidR="00A85B7A" w:rsidRPr="00363570">
        <w:rPr>
          <w:rFonts w:ascii="Tahoma" w:hAnsi="Tahoma" w:cs="Tahoma"/>
          <w:color w:val="000000"/>
          <w:sz w:val="21"/>
          <w:szCs w:val="21"/>
        </w:rPr>
        <w:t xml:space="preserve">Titulares </w:t>
      </w:r>
      <w:r w:rsidR="00014A52" w:rsidRPr="00363570">
        <w:rPr>
          <w:rFonts w:ascii="Tahoma" w:hAnsi="Tahoma" w:cs="Tahoma"/>
          <w:color w:val="000000"/>
          <w:sz w:val="21"/>
          <w:szCs w:val="21"/>
        </w:rPr>
        <w:t xml:space="preserve">dos CRI será correspondente </w:t>
      </w:r>
      <w:r w:rsidR="0015013C" w:rsidRPr="00363570">
        <w:rPr>
          <w:rFonts w:ascii="Tahoma" w:hAnsi="Tahoma" w:cs="Tahoma"/>
          <w:color w:val="000000"/>
          <w:sz w:val="21"/>
          <w:szCs w:val="21"/>
        </w:rPr>
        <w:t xml:space="preserve">ao saldo do Valor Nominal Unitário </w:t>
      </w:r>
      <w:r w:rsidR="00014A52" w:rsidRPr="00363570">
        <w:rPr>
          <w:rFonts w:ascii="Tahoma" w:hAnsi="Tahoma" w:cs="Tahoma"/>
          <w:color w:val="000000"/>
          <w:sz w:val="21"/>
          <w:szCs w:val="21"/>
        </w:rPr>
        <w:t>atualizado dos CRI</w:t>
      </w:r>
      <w:r w:rsidR="00FA7E51" w:rsidRPr="00363570">
        <w:rPr>
          <w:rFonts w:ascii="Tahoma" w:hAnsi="Tahoma" w:cs="Tahoma"/>
          <w:color w:val="000000"/>
          <w:sz w:val="21"/>
          <w:szCs w:val="21"/>
        </w:rPr>
        <w:t>,</w:t>
      </w:r>
      <w:r w:rsidR="00014A52" w:rsidRPr="00363570">
        <w:rPr>
          <w:rFonts w:ascii="Tahoma" w:hAnsi="Tahoma" w:cs="Tahoma"/>
          <w:color w:val="000000"/>
          <w:sz w:val="21"/>
          <w:szCs w:val="21"/>
        </w:rPr>
        <w:t xml:space="preserve"> acrescido</w:t>
      </w:r>
      <w:r w:rsidR="0015013C" w:rsidRPr="00363570">
        <w:rPr>
          <w:rFonts w:ascii="Tahoma" w:hAnsi="Tahoma" w:cs="Tahoma"/>
          <w:color w:val="000000"/>
          <w:sz w:val="21"/>
          <w:szCs w:val="21"/>
        </w:rPr>
        <w:t xml:space="preserve"> dos Juros Remuneratórios</w:t>
      </w:r>
      <w:r w:rsidR="005412C2" w:rsidRPr="00363570">
        <w:rPr>
          <w:rFonts w:ascii="Tahoma" w:hAnsi="Tahoma" w:cs="Tahoma"/>
          <w:color w:val="000000"/>
          <w:sz w:val="21"/>
          <w:szCs w:val="21"/>
        </w:rPr>
        <w:t>, além de quaisquer despesas pendentes relacionadas à Emissão, na data do efetivo pagamento</w:t>
      </w:r>
      <w:r w:rsidR="00014A52" w:rsidRPr="00363570">
        <w:rPr>
          <w:rFonts w:ascii="Tahoma" w:hAnsi="Tahoma" w:cs="Tahoma"/>
          <w:color w:val="000000"/>
          <w:sz w:val="21"/>
          <w:szCs w:val="21"/>
        </w:rPr>
        <w:t>.</w:t>
      </w:r>
    </w:p>
    <w:p w14:paraId="70461601" w14:textId="77777777" w:rsidR="00A141F8" w:rsidRPr="00363570" w:rsidRDefault="00A141F8" w:rsidP="00FF524F">
      <w:pPr>
        <w:widowControl w:val="0"/>
        <w:spacing w:line="300" w:lineRule="exact"/>
        <w:ind w:left="709"/>
        <w:jc w:val="both"/>
        <w:rPr>
          <w:rFonts w:ascii="Tahoma" w:hAnsi="Tahoma" w:cs="Tahoma"/>
          <w:color w:val="000000"/>
          <w:sz w:val="21"/>
          <w:szCs w:val="21"/>
        </w:rPr>
      </w:pPr>
    </w:p>
    <w:p w14:paraId="4BC724A4" w14:textId="4015FEAC" w:rsidR="0031173B" w:rsidRPr="00363570" w:rsidRDefault="0031173B" w:rsidP="00FF524F">
      <w:pPr>
        <w:widowControl w:val="0"/>
        <w:spacing w:line="300" w:lineRule="exact"/>
        <w:ind w:left="709"/>
        <w:jc w:val="both"/>
        <w:rPr>
          <w:rFonts w:ascii="Tahoma" w:hAnsi="Tahoma" w:cs="Tahoma"/>
          <w:color w:val="000000"/>
          <w:sz w:val="21"/>
          <w:szCs w:val="21"/>
        </w:rPr>
      </w:pPr>
      <w:r w:rsidRPr="00363570">
        <w:rPr>
          <w:rFonts w:ascii="Tahoma" w:hAnsi="Tahoma" w:cs="Tahoma"/>
          <w:b/>
          <w:bCs/>
          <w:color w:val="000000"/>
          <w:sz w:val="21"/>
          <w:szCs w:val="21"/>
        </w:rPr>
        <w:t>8.2.3.</w:t>
      </w:r>
      <w:r w:rsidRPr="00363570">
        <w:rPr>
          <w:rFonts w:ascii="Tahoma" w:hAnsi="Tahoma" w:cs="Tahoma"/>
          <w:color w:val="000000"/>
          <w:sz w:val="21"/>
          <w:szCs w:val="21"/>
        </w:rPr>
        <w:t xml:space="preserve"> A Emissora utilizará os valores recebidos nas hipóteses acima para promover a </w:t>
      </w:r>
      <w:r w:rsidR="00274887" w:rsidRPr="00363570">
        <w:rPr>
          <w:rFonts w:ascii="Tahoma" w:hAnsi="Tahoma" w:cs="Tahoma"/>
          <w:color w:val="000000"/>
          <w:sz w:val="21"/>
          <w:szCs w:val="21"/>
        </w:rPr>
        <w:t xml:space="preserve">Amortização Extraordinária </w:t>
      </w:r>
      <w:r w:rsidRPr="00363570">
        <w:rPr>
          <w:rFonts w:ascii="Tahoma" w:hAnsi="Tahoma" w:cs="Tahoma"/>
          <w:color w:val="000000"/>
          <w:sz w:val="21"/>
          <w:szCs w:val="21"/>
        </w:rPr>
        <w:t xml:space="preserve">parcial ou </w:t>
      </w:r>
      <w:r w:rsidR="00274887" w:rsidRPr="00363570">
        <w:rPr>
          <w:rFonts w:ascii="Tahoma" w:hAnsi="Tahoma" w:cs="Tahoma"/>
          <w:color w:val="000000"/>
          <w:sz w:val="21"/>
          <w:szCs w:val="21"/>
        </w:rPr>
        <w:t xml:space="preserve">Resgate Antecipado </w:t>
      </w:r>
      <w:r w:rsidRPr="00363570">
        <w:rPr>
          <w:rFonts w:ascii="Tahoma" w:hAnsi="Tahoma" w:cs="Tahoma"/>
          <w:color w:val="000000"/>
          <w:sz w:val="21"/>
          <w:szCs w:val="21"/>
        </w:rPr>
        <w:t xml:space="preserve">total dos CRI vinculados ao presente Termo. Neste caso, a Emissora deverá informar aos Titulares dos CRI, com cópia ao Agente Fiduciário e à </w:t>
      </w:r>
      <w:r w:rsidR="0006503B" w:rsidRPr="00363570">
        <w:rPr>
          <w:rFonts w:ascii="Tahoma" w:hAnsi="Tahoma" w:cs="Tahoma"/>
          <w:color w:val="000000"/>
          <w:sz w:val="21"/>
          <w:szCs w:val="21"/>
        </w:rPr>
        <w:t xml:space="preserve">B3 (Segmento </w:t>
      </w:r>
      <w:r w:rsidR="00A77AA2" w:rsidRPr="00363570">
        <w:rPr>
          <w:rFonts w:ascii="Tahoma" w:hAnsi="Tahoma" w:cs="Tahoma"/>
          <w:color w:val="000000"/>
          <w:sz w:val="21"/>
          <w:szCs w:val="21"/>
        </w:rPr>
        <w:t xml:space="preserve">CETIP </w:t>
      </w:r>
      <w:r w:rsidR="0006503B" w:rsidRPr="00363570">
        <w:rPr>
          <w:rFonts w:ascii="Tahoma" w:hAnsi="Tahoma" w:cs="Tahoma"/>
          <w:color w:val="000000"/>
          <w:sz w:val="21"/>
          <w:szCs w:val="21"/>
        </w:rPr>
        <w:t>UTVM)</w:t>
      </w:r>
      <w:r w:rsidRPr="00363570">
        <w:rPr>
          <w:rFonts w:ascii="Tahoma" w:hAnsi="Tahoma" w:cs="Tahoma"/>
          <w:color w:val="000000"/>
          <w:sz w:val="21"/>
          <w:szCs w:val="21"/>
        </w:rPr>
        <w:t xml:space="preserve">, </w:t>
      </w:r>
      <w:r w:rsidRPr="00363570">
        <w:rPr>
          <w:rFonts w:ascii="Tahoma" w:hAnsi="Tahoma" w:cs="Tahoma"/>
          <w:sz w:val="21"/>
          <w:szCs w:val="21"/>
        </w:rPr>
        <w:t>com antecedência mínima de 15 (quinze) dias corridos, comunicando</w:t>
      </w:r>
      <w:r w:rsidRPr="00363570">
        <w:rPr>
          <w:rFonts w:ascii="Tahoma" w:hAnsi="Tahoma" w:cs="Tahoma"/>
          <w:color w:val="000000"/>
          <w:sz w:val="21"/>
          <w:szCs w:val="21"/>
        </w:rPr>
        <w:t xml:space="preserve"> o evento que ensejará a amortização extraordinária ou resgate antecipado.</w:t>
      </w:r>
    </w:p>
    <w:p w14:paraId="31D58038" w14:textId="77777777" w:rsidR="00014A52" w:rsidRPr="00363570" w:rsidRDefault="00014A52" w:rsidP="00FF524F">
      <w:pPr>
        <w:widowControl w:val="0"/>
        <w:spacing w:line="300" w:lineRule="exact"/>
        <w:ind w:left="709"/>
        <w:jc w:val="both"/>
        <w:rPr>
          <w:rFonts w:ascii="Tahoma" w:hAnsi="Tahoma" w:cs="Tahoma"/>
          <w:color w:val="000000"/>
          <w:sz w:val="21"/>
          <w:szCs w:val="21"/>
        </w:rPr>
      </w:pPr>
    </w:p>
    <w:p w14:paraId="66A4B99C" w14:textId="26D7D77D" w:rsidR="0031173B" w:rsidRPr="00363570" w:rsidRDefault="0031173B" w:rsidP="00FF524F">
      <w:pPr>
        <w:widowControl w:val="0"/>
        <w:spacing w:line="300" w:lineRule="exact"/>
        <w:ind w:left="709"/>
        <w:jc w:val="both"/>
        <w:rPr>
          <w:rFonts w:ascii="Tahoma" w:hAnsi="Tahoma" w:cs="Tahoma"/>
          <w:color w:val="000000"/>
          <w:sz w:val="21"/>
          <w:szCs w:val="21"/>
        </w:rPr>
      </w:pPr>
      <w:r w:rsidRPr="00363570">
        <w:rPr>
          <w:rFonts w:ascii="Tahoma" w:hAnsi="Tahoma" w:cs="Tahoma"/>
          <w:b/>
          <w:bCs/>
          <w:color w:val="000000"/>
          <w:sz w:val="21"/>
          <w:szCs w:val="21"/>
        </w:rPr>
        <w:t>8.2.4.</w:t>
      </w:r>
      <w:r w:rsidRPr="00363570">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363570">
        <w:rPr>
          <w:rFonts w:ascii="Tahoma" w:hAnsi="Tahoma" w:cs="Tahoma"/>
          <w:color w:val="000000"/>
          <w:sz w:val="21"/>
          <w:szCs w:val="21"/>
        </w:rPr>
        <w:t xml:space="preserve">Amortização Extraordinária </w:t>
      </w:r>
      <w:r w:rsidRPr="00363570">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363570">
        <w:rPr>
          <w:rFonts w:ascii="Tahoma" w:hAnsi="Tahoma" w:cs="Tahoma"/>
          <w:color w:val="000000"/>
          <w:sz w:val="21"/>
          <w:szCs w:val="21"/>
        </w:rPr>
        <w:t xml:space="preserve">B3 (Segmento </w:t>
      </w:r>
      <w:r w:rsidR="00A77AA2" w:rsidRPr="00363570">
        <w:rPr>
          <w:rFonts w:ascii="Tahoma" w:hAnsi="Tahoma" w:cs="Tahoma"/>
          <w:color w:val="000000"/>
          <w:sz w:val="21"/>
          <w:szCs w:val="21"/>
        </w:rPr>
        <w:t xml:space="preserve">CETIP </w:t>
      </w:r>
      <w:r w:rsidR="0006503B" w:rsidRPr="00363570">
        <w:rPr>
          <w:rFonts w:ascii="Tahoma" w:hAnsi="Tahoma" w:cs="Tahoma"/>
          <w:color w:val="000000"/>
          <w:sz w:val="21"/>
          <w:szCs w:val="21"/>
        </w:rPr>
        <w:t>UTVM)</w:t>
      </w:r>
      <w:r w:rsidR="003A2133" w:rsidRPr="00363570">
        <w:rPr>
          <w:rFonts w:ascii="Tahoma" w:hAnsi="Tahoma" w:cs="Tahoma"/>
          <w:color w:val="000000"/>
          <w:sz w:val="21"/>
          <w:szCs w:val="21"/>
        </w:rPr>
        <w:t>, e observado o limite de 98% (noventa e oito por cento) do Valor Nominal Unitário atualizado dos CRI</w:t>
      </w:r>
      <w:r w:rsidRPr="00363570">
        <w:rPr>
          <w:rFonts w:ascii="Tahoma" w:hAnsi="Tahoma" w:cs="Tahoma"/>
          <w:color w:val="000000"/>
          <w:sz w:val="21"/>
          <w:szCs w:val="21"/>
        </w:rPr>
        <w:t>.</w:t>
      </w:r>
    </w:p>
    <w:p w14:paraId="58718AA2" w14:textId="0DE53F30" w:rsidR="00CF0220" w:rsidRDefault="00CF0220" w:rsidP="00FF524F">
      <w:pPr>
        <w:widowControl w:val="0"/>
        <w:suppressAutoHyphens/>
        <w:spacing w:line="300" w:lineRule="exact"/>
        <w:jc w:val="both"/>
        <w:rPr>
          <w:rFonts w:ascii="Tahoma" w:hAnsi="Tahoma" w:cs="Tahoma"/>
          <w:color w:val="000000"/>
          <w:sz w:val="21"/>
          <w:szCs w:val="21"/>
        </w:rPr>
      </w:pPr>
    </w:p>
    <w:p w14:paraId="2EB5C1D8" w14:textId="77777777" w:rsidR="009D1208" w:rsidRPr="00363570" w:rsidRDefault="009D1208" w:rsidP="00FF524F">
      <w:pPr>
        <w:widowControl w:val="0"/>
        <w:suppressAutoHyphens/>
        <w:spacing w:line="300" w:lineRule="exact"/>
        <w:jc w:val="both"/>
        <w:rPr>
          <w:rFonts w:ascii="Tahoma" w:hAnsi="Tahoma" w:cs="Tahoma"/>
          <w:color w:val="000000"/>
          <w:sz w:val="21"/>
          <w:szCs w:val="21"/>
        </w:rPr>
      </w:pPr>
    </w:p>
    <w:p w14:paraId="16E05773" w14:textId="77777777" w:rsidR="00B46CC7" w:rsidRPr="00363570" w:rsidRDefault="003F5B06" w:rsidP="00FF524F">
      <w:pPr>
        <w:pStyle w:val="Ttulo2"/>
        <w:keepNext w:val="0"/>
        <w:widowControl w:val="0"/>
        <w:suppressAutoHyphens/>
        <w:spacing w:line="300" w:lineRule="exact"/>
        <w:jc w:val="left"/>
        <w:rPr>
          <w:color w:val="000000"/>
          <w:sz w:val="21"/>
          <w:szCs w:val="21"/>
        </w:rPr>
      </w:pPr>
      <w:bookmarkStart w:id="59" w:name="_DV_M110"/>
      <w:bookmarkStart w:id="60" w:name="_DV_M109"/>
      <w:bookmarkStart w:id="61" w:name="_Toc422473374"/>
      <w:bookmarkStart w:id="62" w:name="_Toc532829726"/>
      <w:bookmarkStart w:id="63" w:name="_Toc110076265"/>
      <w:bookmarkStart w:id="64" w:name="_Toc163380704"/>
      <w:bookmarkStart w:id="65" w:name="_Toc180553620"/>
      <w:bookmarkStart w:id="66" w:name="_Toc205799095"/>
      <w:bookmarkStart w:id="67" w:name="_Toc241983070"/>
      <w:bookmarkEnd w:id="59"/>
      <w:bookmarkEnd w:id="60"/>
      <w:r w:rsidRPr="00363570">
        <w:rPr>
          <w:color w:val="000000"/>
          <w:sz w:val="21"/>
          <w:szCs w:val="21"/>
        </w:rPr>
        <w:t xml:space="preserve">CLÁUSULA </w:t>
      </w:r>
      <w:r w:rsidR="00FB2E2B" w:rsidRPr="00363570">
        <w:rPr>
          <w:color w:val="000000"/>
          <w:sz w:val="21"/>
          <w:szCs w:val="21"/>
        </w:rPr>
        <w:t xml:space="preserve">NONA </w:t>
      </w:r>
      <w:r w:rsidR="00B46CC7" w:rsidRPr="00363570">
        <w:rPr>
          <w:color w:val="000000"/>
          <w:sz w:val="21"/>
          <w:szCs w:val="21"/>
        </w:rPr>
        <w:t>–</w:t>
      </w:r>
      <w:r w:rsidRPr="00363570">
        <w:rPr>
          <w:color w:val="000000"/>
          <w:sz w:val="21"/>
          <w:szCs w:val="21"/>
        </w:rPr>
        <w:t xml:space="preserve"> </w:t>
      </w:r>
      <w:r w:rsidR="00B46CC7" w:rsidRPr="00363570">
        <w:rPr>
          <w:color w:val="000000"/>
          <w:sz w:val="21"/>
          <w:szCs w:val="21"/>
        </w:rPr>
        <w:t>REGIME FIDUCIÁRIO</w:t>
      </w:r>
      <w:bookmarkEnd w:id="61"/>
      <w:bookmarkEnd w:id="62"/>
    </w:p>
    <w:p w14:paraId="37878E26" w14:textId="77777777" w:rsidR="00B46CC7" w:rsidRPr="00363570" w:rsidRDefault="00B46CC7" w:rsidP="00FF5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77777777" w:rsidR="00B46CC7"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9</w:t>
      </w:r>
      <w:r w:rsidR="00B46CC7" w:rsidRPr="00363570">
        <w:rPr>
          <w:rFonts w:ascii="Tahoma" w:hAnsi="Tahoma" w:cs="Tahoma"/>
          <w:b/>
          <w:bCs/>
          <w:color w:val="000000"/>
          <w:sz w:val="21"/>
          <w:szCs w:val="21"/>
        </w:rPr>
        <w:t>.1.</w:t>
      </w:r>
      <w:r w:rsidR="00B46CC7" w:rsidRPr="00363570">
        <w:rPr>
          <w:rFonts w:ascii="Tahoma" w:hAnsi="Tahoma" w:cs="Tahoma"/>
          <w:color w:val="000000"/>
          <w:sz w:val="21"/>
          <w:szCs w:val="21"/>
        </w:rPr>
        <w:tab/>
      </w:r>
      <w:r w:rsidR="00B46CC7" w:rsidRPr="00363570">
        <w:rPr>
          <w:rFonts w:ascii="Tahoma" w:hAnsi="Tahoma" w:cs="Tahoma"/>
          <w:color w:val="000000"/>
          <w:sz w:val="21"/>
          <w:szCs w:val="21"/>
          <w:u w:val="single"/>
        </w:rPr>
        <w:t>Regime Fiduciário</w:t>
      </w:r>
      <w:r w:rsidR="00B46CC7" w:rsidRPr="00363570">
        <w:rPr>
          <w:rFonts w:ascii="Tahoma" w:hAnsi="Tahoma" w:cs="Tahoma"/>
          <w:color w:val="000000"/>
          <w:sz w:val="21"/>
          <w:szCs w:val="21"/>
        </w:rPr>
        <w:t>: Na forma do artigo 9º da Lei nº 9.514/97, a Emissora institui, em caráter irrevogável e irretratável, Regime Fiduciário sobre os Créditos Imobiliários e Garantia</w:t>
      </w:r>
      <w:r w:rsidR="00573DA5" w:rsidRPr="00363570">
        <w:rPr>
          <w:rFonts w:ascii="Tahoma" w:hAnsi="Tahoma" w:cs="Tahoma"/>
          <w:color w:val="000000"/>
          <w:sz w:val="21"/>
          <w:szCs w:val="21"/>
        </w:rPr>
        <w:t>s</w:t>
      </w:r>
      <w:r w:rsidR="00B46CC7" w:rsidRPr="00363570">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363570" w:rsidRDefault="00B46CC7" w:rsidP="00FF524F">
      <w:pPr>
        <w:widowControl w:val="0"/>
        <w:suppressAutoHyphens/>
        <w:spacing w:line="300" w:lineRule="exact"/>
        <w:jc w:val="both"/>
        <w:rPr>
          <w:rFonts w:ascii="Tahoma" w:hAnsi="Tahoma" w:cs="Tahoma"/>
          <w:color w:val="000000"/>
          <w:sz w:val="21"/>
          <w:szCs w:val="21"/>
        </w:rPr>
      </w:pPr>
    </w:p>
    <w:p w14:paraId="7AE90169" w14:textId="77777777" w:rsidR="003B5220" w:rsidRPr="00363570" w:rsidRDefault="00FB2E2B" w:rsidP="00FF524F">
      <w:pPr>
        <w:widowControl w:val="0"/>
        <w:suppressAutoHyphens/>
        <w:spacing w:line="300" w:lineRule="exact"/>
        <w:ind w:left="709"/>
        <w:jc w:val="both"/>
        <w:rPr>
          <w:rFonts w:ascii="Tahoma" w:hAnsi="Tahoma" w:cs="Tahoma"/>
          <w:color w:val="000000"/>
          <w:sz w:val="21"/>
          <w:szCs w:val="21"/>
        </w:rPr>
      </w:pPr>
      <w:r w:rsidRPr="00363570">
        <w:rPr>
          <w:rFonts w:ascii="Tahoma" w:hAnsi="Tahoma" w:cs="Tahoma"/>
          <w:b/>
          <w:bCs/>
          <w:color w:val="000000"/>
          <w:sz w:val="21"/>
          <w:szCs w:val="21"/>
        </w:rPr>
        <w:t>9</w:t>
      </w:r>
      <w:r w:rsidR="005D5512" w:rsidRPr="00363570">
        <w:rPr>
          <w:rFonts w:ascii="Tahoma" w:hAnsi="Tahoma" w:cs="Tahoma"/>
          <w:b/>
          <w:bCs/>
          <w:color w:val="000000"/>
          <w:sz w:val="21"/>
          <w:szCs w:val="21"/>
        </w:rPr>
        <w:t>.1.1.</w:t>
      </w:r>
      <w:r w:rsidR="005D5512" w:rsidRPr="00363570">
        <w:rPr>
          <w:rFonts w:ascii="Tahoma" w:hAnsi="Tahoma" w:cs="Tahoma"/>
          <w:color w:val="000000"/>
          <w:sz w:val="21"/>
          <w:szCs w:val="21"/>
        </w:rPr>
        <w:t xml:space="preserve"> O Regime Fiduciário será </w:t>
      </w:r>
      <w:r w:rsidR="008A2389" w:rsidRPr="00363570">
        <w:rPr>
          <w:rFonts w:ascii="Tahoma" w:hAnsi="Tahoma" w:cs="Tahoma"/>
          <w:color w:val="000000"/>
          <w:sz w:val="21"/>
          <w:szCs w:val="21"/>
        </w:rPr>
        <w:t>registrado</w:t>
      </w:r>
      <w:r w:rsidR="005D5512" w:rsidRPr="00363570">
        <w:rPr>
          <w:rFonts w:ascii="Tahoma" w:hAnsi="Tahoma" w:cs="Tahoma"/>
          <w:color w:val="000000"/>
          <w:sz w:val="21"/>
          <w:szCs w:val="21"/>
        </w:rPr>
        <w:t xml:space="preserve"> </w:t>
      </w:r>
      <w:r w:rsidR="00BB0DC7" w:rsidRPr="00363570">
        <w:rPr>
          <w:rFonts w:ascii="Tahoma" w:hAnsi="Tahoma" w:cs="Tahoma"/>
          <w:color w:val="000000"/>
          <w:sz w:val="21"/>
          <w:szCs w:val="21"/>
        </w:rPr>
        <w:t xml:space="preserve">na </w:t>
      </w:r>
      <w:r w:rsidR="005D5512" w:rsidRPr="00363570">
        <w:rPr>
          <w:rFonts w:ascii="Tahoma" w:hAnsi="Tahoma" w:cs="Tahoma"/>
          <w:color w:val="000000"/>
          <w:sz w:val="21"/>
          <w:szCs w:val="21"/>
        </w:rPr>
        <w:t xml:space="preserve">Instituição Custodiante da CCI, conforme previsto no </w:t>
      </w:r>
      <w:r w:rsidR="00977409" w:rsidRPr="00363570">
        <w:rPr>
          <w:rFonts w:ascii="Tahoma" w:hAnsi="Tahoma" w:cs="Tahoma"/>
          <w:color w:val="000000"/>
          <w:sz w:val="21"/>
          <w:szCs w:val="21"/>
        </w:rPr>
        <w:t xml:space="preserve">parágrafo único do </w:t>
      </w:r>
      <w:r w:rsidR="005D5512" w:rsidRPr="00363570">
        <w:rPr>
          <w:rFonts w:ascii="Tahoma" w:hAnsi="Tahoma" w:cs="Tahoma"/>
          <w:color w:val="000000"/>
          <w:sz w:val="21"/>
          <w:szCs w:val="21"/>
        </w:rPr>
        <w:t>artigo 23 da Lei nº 10.931/04.</w:t>
      </w:r>
    </w:p>
    <w:p w14:paraId="57E813F3" w14:textId="77777777" w:rsidR="005D5512" w:rsidRPr="00363570" w:rsidRDefault="005D5512" w:rsidP="00FF524F">
      <w:pPr>
        <w:widowControl w:val="0"/>
        <w:suppressAutoHyphens/>
        <w:spacing w:line="300" w:lineRule="exact"/>
        <w:jc w:val="both"/>
        <w:rPr>
          <w:rFonts w:ascii="Tahoma" w:hAnsi="Tahoma" w:cs="Tahoma"/>
          <w:color w:val="000000"/>
          <w:sz w:val="21"/>
          <w:szCs w:val="21"/>
        </w:rPr>
      </w:pPr>
    </w:p>
    <w:p w14:paraId="7D524663" w14:textId="77777777" w:rsidR="00B46CC7"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9</w:t>
      </w:r>
      <w:r w:rsidR="00B46CC7" w:rsidRPr="00363570">
        <w:rPr>
          <w:rFonts w:ascii="Tahoma" w:hAnsi="Tahoma" w:cs="Tahoma"/>
          <w:b/>
          <w:bCs/>
          <w:color w:val="000000"/>
          <w:sz w:val="21"/>
          <w:szCs w:val="21"/>
        </w:rPr>
        <w:t>.2.</w:t>
      </w:r>
      <w:r w:rsidR="00B46CC7" w:rsidRPr="00363570">
        <w:rPr>
          <w:rFonts w:ascii="Tahoma" w:hAnsi="Tahoma" w:cs="Tahoma"/>
          <w:color w:val="000000"/>
          <w:sz w:val="21"/>
          <w:szCs w:val="21"/>
        </w:rPr>
        <w:tab/>
      </w:r>
      <w:r w:rsidR="00CE1F57" w:rsidRPr="00363570">
        <w:rPr>
          <w:rFonts w:ascii="Tahoma" w:hAnsi="Tahoma" w:cs="Tahoma"/>
          <w:color w:val="000000"/>
          <w:sz w:val="21"/>
          <w:szCs w:val="21"/>
          <w:u w:val="single"/>
        </w:rPr>
        <w:t>Segregação</w:t>
      </w:r>
      <w:r w:rsidR="00CE1F57" w:rsidRPr="00363570">
        <w:rPr>
          <w:rFonts w:ascii="Tahoma" w:hAnsi="Tahoma" w:cs="Tahoma"/>
          <w:color w:val="000000"/>
          <w:sz w:val="21"/>
          <w:szCs w:val="21"/>
        </w:rPr>
        <w:t xml:space="preserve">: </w:t>
      </w:r>
      <w:r w:rsidR="00B46CC7" w:rsidRPr="00363570">
        <w:rPr>
          <w:rFonts w:ascii="Tahoma" w:hAnsi="Tahoma" w:cs="Tahoma"/>
          <w:color w:val="000000"/>
          <w:sz w:val="21"/>
          <w:szCs w:val="21"/>
        </w:rPr>
        <w:t>Os Créditos Imobiliários, bem como as respectivas Garantias, permanecerão separados e segregados do patrimônio comum da Emissora, até que se complete o resgate da totalidade dos CRI.</w:t>
      </w:r>
    </w:p>
    <w:p w14:paraId="5863407F" w14:textId="77777777" w:rsidR="00B46CC7" w:rsidRPr="00363570" w:rsidRDefault="00B46CC7" w:rsidP="00FF524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7777777" w:rsidR="00B46CC7"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9</w:t>
      </w:r>
      <w:r w:rsidR="00B46CC7" w:rsidRPr="00363570">
        <w:rPr>
          <w:rFonts w:ascii="Tahoma" w:hAnsi="Tahoma" w:cs="Tahoma"/>
          <w:b/>
          <w:bCs/>
          <w:color w:val="000000"/>
          <w:sz w:val="21"/>
          <w:szCs w:val="21"/>
        </w:rPr>
        <w:t>.3.</w:t>
      </w:r>
      <w:r w:rsidR="00B46CC7" w:rsidRPr="00363570">
        <w:rPr>
          <w:rFonts w:ascii="Tahoma" w:hAnsi="Tahoma" w:cs="Tahoma"/>
          <w:color w:val="000000"/>
          <w:sz w:val="21"/>
          <w:szCs w:val="21"/>
        </w:rPr>
        <w:tab/>
      </w:r>
      <w:r w:rsidR="00CE1F57" w:rsidRPr="00363570">
        <w:rPr>
          <w:rFonts w:ascii="Tahoma" w:hAnsi="Tahoma" w:cs="Tahoma"/>
          <w:color w:val="000000"/>
          <w:sz w:val="21"/>
          <w:szCs w:val="21"/>
          <w:u w:val="single"/>
        </w:rPr>
        <w:t>Credores da Emissora</w:t>
      </w:r>
      <w:r w:rsidR="00CE1F57" w:rsidRPr="00363570">
        <w:rPr>
          <w:rFonts w:ascii="Tahoma" w:hAnsi="Tahoma" w:cs="Tahoma"/>
          <w:color w:val="000000"/>
          <w:sz w:val="21"/>
          <w:szCs w:val="21"/>
        </w:rPr>
        <w:t xml:space="preserve">: </w:t>
      </w:r>
      <w:r w:rsidR="00B46CC7" w:rsidRPr="00363570">
        <w:rPr>
          <w:rFonts w:ascii="Tahoma" w:hAnsi="Tahoma" w:cs="Tahoma"/>
          <w:color w:val="000000"/>
          <w:sz w:val="21"/>
          <w:szCs w:val="21"/>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363570">
        <w:rPr>
          <w:rFonts w:ascii="Tahoma" w:hAnsi="Tahoma" w:cs="Tahoma"/>
          <w:color w:val="000000"/>
          <w:sz w:val="21"/>
          <w:szCs w:val="21"/>
        </w:rPr>
        <w:t xml:space="preserve"> </w:t>
      </w:r>
    </w:p>
    <w:p w14:paraId="1CB94CBD" w14:textId="77777777" w:rsidR="00B46CC7" w:rsidRPr="00363570" w:rsidRDefault="00B46CC7" w:rsidP="00FF524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77777777" w:rsidR="00B46CC7"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lastRenderedPageBreak/>
        <w:t>9</w:t>
      </w:r>
      <w:r w:rsidR="00B46CC7" w:rsidRPr="00363570">
        <w:rPr>
          <w:rFonts w:ascii="Tahoma" w:hAnsi="Tahoma" w:cs="Tahoma"/>
          <w:b/>
          <w:bCs/>
          <w:color w:val="000000"/>
          <w:sz w:val="21"/>
          <w:szCs w:val="21"/>
        </w:rPr>
        <w:t>.4.</w:t>
      </w:r>
      <w:r w:rsidR="00B46CC7" w:rsidRPr="00363570">
        <w:rPr>
          <w:rFonts w:ascii="Tahoma" w:hAnsi="Tahoma" w:cs="Tahoma"/>
          <w:color w:val="000000"/>
          <w:sz w:val="21"/>
          <w:szCs w:val="21"/>
        </w:rPr>
        <w:tab/>
      </w:r>
      <w:r w:rsidR="00CE1F57" w:rsidRPr="00363570">
        <w:rPr>
          <w:rFonts w:ascii="Tahoma" w:hAnsi="Tahoma" w:cs="Tahoma"/>
          <w:color w:val="000000"/>
          <w:sz w:val="21"/>
          <w:szCs w:val="21"/>
          <w:u w:val="single"/>
        </w:rPr>
        <w:t>Administração do Patrimônio Separado</w:t>
      </w:r>
      <w:r w:rsidR="00CE1F57" w:rsidRPr="00363570">
        <w:rPr>
          <w:rFonts w:ascii="Tahoma" w:hAnsi="Tahoma" w:cs="Tahoma"/>
          <w:color w:val="000000"/>
          <w:sz w:val="21"/>
          <w:szCs w:val="21"/>
        </w:rPr>
        <w:t xml:space="preserve">: </w:t>
      </w:r>
      <w:r w:rsidR="00B46CC7" w:rsidRPr="00363570">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363570">
        <w:rPr>
          <w:rFonts w:ascii="Tahoma" w:hAnsi="Tahoma" w:cs="Tahoma"/>
          <w:color w:val="000000"/>
          <w:sz w:val="21"/>
          <w:szCs w:val="21"/>
        </w:rPr>
        <w:t>, inclusive mantendo o registro contábil independente do restante de seu patrimônio e elaborando e publicando as respectivas demonstrações financeiras, em conformidade com o artigo 12 da Lei nº 9.514/97</w:t>
      </w:r>
      <w:r w:rsidR="00B46CC7" w:rsidRPr="00363570">
        <w:rPr>
          <w:rFonts w:ascii="Tahoma" w:hAnsi="Tahoma" w:cs="Tahoma"/>
          <w:color w:val="000000"/>
          <w:sz w:val="21"/>
          <w:szCs w:val="21"/>
        </w:rPr>
        <w:t>.</w:t>
      </w:r>
    </w:p>
    <w:p w14:paraId="01ABFB6B" w14:textId="77777777" w:rsidR="00201E3D" w:rsidRPr="00363570" w:rsidRDefault="00201E3D" w:rsidP="00FF524F">
      <w:pPr>
        <w:widowControl w:val="0"/>
        <w:suppressAutoHyphens/>
        <w:spacing w:line="300" w:lineRule="exact"/>
        <w:jc w:val="both"/>
        <w:rPr>
          <w:rFonts w:ascii="Tahoma" w:hAnsi="Tahoma" w:cs="Tahoma"/>
          <w:color w:val="000000"/>
          <w:sz w:val="21"/>
          <w:szCs w:val="21"/>
        </w:rPr>
      </w:pPr>
    </w:p>
    <w:p w14:paraId="5EDC3B9D" w14:textId="732511DB" w:rsidR="00201E3D" w:rsidRPr="00363570" w:rsidRDefault="00201E3D" w:rsidP="00FF524F">
      <w:pPr>
        <w:widowControl w:val="0"/>
        <w:suppressAutoHyphens/>
        <w:spacing w:line="300" w:lineRule="exact"/>
        <w:ind w:left="709"/>
        <w:jc w:val="both"/>
        <w:rPr>
          <w:rFonts w:ascii="Tahoma" w:hAnsi="Tahoma" w:cs="Tahoma"/>
          <w:color w:val="000000"/>
          <w:sz w:val="21"/>
          <w:szCs w:val="21"/>
        </w:rPr>
      </w:pPr>
      <w:r w:rsidRPr="00363570">
        <w:rPr>
          <w:rFonts w:ascii="Tahoma" w:hAnsi="Tahoma" w:cs="Tahoma"/>
          <w:b/>
          <w:bCs/>
          <w:iCs/>
          <w:color w:val="000000"/>
          <w:sz w:val="21"/>
          <w:szCs w:val="21"/>
        </w:rPr>
        <w:t>9.4.1.</w:t>
      </w:r>
      <w:r w:rsidRPr="00363570">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363570" w:rsidRDefault="00B46CC7" w:rsidP="00FF524F">
      <w:pPr>
        <w:widowControl w:val="0"/>
        <w:suppressAutoHyphens/>
        <w:spacing w:line="300" w:lineRule="exact"/>
        <w:jc w:val="both"/>
        <w:rPr>
          <w:rFonts w:ascii="Tahoma" w:hAnsi="Tahoma" w:cs="Tahoma"/>
          <w:color w:val="000000"/>
          <w:sz w:val="21"/>
          <w:szCs w:val="21"/>
        </w:rPr>
      </w:pPr>
    </w:p>
    <w:p w14:paraId="65C758EA" w14:textId="4E09A6A9" w:rsidR="00CE1F57"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9</w:t>
      </w:r>
      <w:r w:rsidR="00B46CC7" w:rsidRPr="00363570">
        <w:rPr>
          <w:rFonts w:ascii="Tahoma" w:hAnsi="Tahoma" w:cs="Tahoma"/>
          <w:b/>
          <w:bCs/>
          <w:color w:val="000000"/>
          <w:sz w:val="21"/>
          <w:szCs w:val="21"/>
        </w:rPr>
        <w:t>.</w:t>
      </w:r>
      <w:r w:rsidR="00201E3D" w:rsidRPr="00363570">
        <w:rPr>
          <w:rFonts w:ascii="Tahoma" w:hAnsi="Tahoma" w:cs="Tahoma"/>
          <w:b/>
          <w:bCs/>
          <w:color w:val="000000"/>
          <w:sz w:val="21"/>
          <w:szCs w:val="21"/>
        </w:rPr>
        <w:t>5</w:t>
      </w:r>
      <w:r w:rsidR="00B46CC7" w:rsidRPr="00363570">
        <w:rPr>
          <w:rFonts w:ascii="Tahoma" w:hAnsi="Tahoma" w:cs="Tahoma"/>
          <w:b/>
          <w:bCs/>
          <w:color w:val="000000"/>
          <w:sz w:val="21"/>
          <w:szCs w:val="21"/>
        </w:rPr>
        <w:t>.</w:t>
      </w:r>
      <w:r w:rsidR="00B46CC7" w:rsidRPr="00363570">
        <w:rPr>
          <w:rFonts w:ascii="Tahoma" w:hAnsi="Tahoma" w:cs="Tahoma"/>
          <w:color w:val="000000"/>
          <w:sz w:val="21"/>
          <w:szCs w:val="21"/>
        </w:rPr>
        <w:tab/>
      </w:r>
      <w:r w:rsidR="00CE1F57" w:rsidRPr="00363570">
        <w:rPr>
          <w:rFonts w:ascii="Tahoma" w:hAnsi="Tahoma" w:cs="Tahoma"/>
          <w:color w:val="000000"/>
          <w:sz w:val="21"/>
          <w:szCs w:val="21"/>
          <w:u w:val="single"/>
        </w:rPr>
        <w:t>Responsabilidade</w:t>
      </w:r>
      <w:r w:rsidR="00CE1F57" w:rsidRPr="00363570">
        <w:rPr>
          <w:rFonts w:ascii="Tahoma" w:hAnsi="Tahoma" w:cs="Tahoma"/>
          <w:color w:val="000000"/>
          <w:sz w:val="21"/>
          <w:szCs w:val="21"/>
        </w:rPr>
        <w:t xml:space="preserve">: </w:t>
      </w:r>
      <w:r w:rsidR="00B46CC7" w:rsidRPr="00363570">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363570">
        <w:rPr>
          <w:rFonts w:ascii="Tahoma" w:hAnsi="Tahoma" w:cs="Tahoma"/>
          <w:color w:val="000000"/>
          <w:sz w:val="21"/>
          <w:szCs w:val="21"/>
        </w:rPr>
        <w:t>, devidamente comprovado</w:t>
      </w:r>
      <w:r w:rsidR="00B46CC7" w:rsidRPr="00363570">
        <w:rPr>
          <w:rFonts w:ascii="Tahoma" w:hAnsi="Tahoma" w:cs="Tahoma"/>
          <w:color w:val="000000"/>
          <w:sz w:val="21"/>
          <w:szCs w:val="21"/>
        </w:rPr>
        <w:t>.</w:t>
      </w:r>
      <w:r w:rsidR="00CE1F57" w:rsidRPr="00363570">
        <w:rPr>
          <w:rFonts w:ascii="Tahoma" w:hAnsi="Tahoma" w:cs="Tahoma"/>
          <w:color w:val="000000"/>
          <w:sz w:val="21"/>
          <w:szCs w:val="21"/>
        </w:rPr>
        <w:t xml:space="preserve"> </w:t>
      </w:r>
    </w:p>
    <w:p w14:paraId="2BAAFF19" w14:textId="77777777" w:rsidR="00CE1F57" w:rsidRPr="00363570" w:rsidRDefault="00CE1F57" w:rsidP="00FF524F">
      <w:pPr>
        <w:widowControl w:val="0"/>
        <w:suppressAutoHyphens/>
        <w:spacing w:line="300" w:lineRule="exact"/>
        <w:jc w:val="both"/>
        <w:rPr>
          <w:rFonts w:ascii="Tahoma" w:hAnsi="Tahoma" w:cs="Tahoma"/>
          <w:color w:val="000000"/>
          <w:sz w:val="21"/>
          <w:szCs w:val="21"/>
        </w:rPr>
      </w:pPr>
    </w:p>
    <w:p w14:paraId="5A091FBF" w14:textId="462EA5DB" w:rsidR="00CE1F57" w:rsidRPr="00363570" w:rsidRDefault="00CE1F57" w:rsidP="00FF524F">
      <w:pPr>
        <w:pStyle w:val="Ttulo2"/>
        <w:keepNext w:val="0"/>
        <w:widowControl w:val="0"/>
        <w:suppressAutoHyphens/>
        <w:spacing w:line="300" w:lineRule="exact"/>
        <w:jc w:val="both"/>
        <w:rPr>
          <w:color w:val="000000"/>
          <w:sz w:val="21"/>
          <w:szCs w:val="21"/>
        </w:rPr>
      </w:pPr>
      <w:bookmarkStart w:id="68" w:name="_Toc422473375"/>
      <w:bookmarkStart w:id="69" w:name="_Toc532829727"/>
      <w:r w:rsidRPr="00363570">
        <w:rPr>
          <w:color w:val="000000"/>
          <w:sz w:val="21"/>
          <w:szCs w:val="21"/>
        </w:rPr>
        <w:t xml:space="preserve">CLÁUSULA </w:t>
      </w:r>
      <w:r w:rsidR="00FB2E2B" w:rsidRPr="00363570">
        <w:rPr>
          <w:color w:val="000000"/>
          <w:sz w:val="21"/>
          <w:szCs w:val="21"/>
        </w:rPr>
        <w:t>D</w:t>
      </w:r>
      <w:r w:rsidR="00472A98" w:rsidRPr="00363570">
        <w:rPr>
          <w:color w:val="000000"/>
          <w:sz w:val="21"/>
          <w:szCs w:val="21"/>
        </w:rPr>
        <w:t>EZ</w:t>
      </w:r>
      <w:r w:rsidR="00FB2E2B" w:rsidRPr="00363570">
        <w:rPr>
          <w:color w:val="000000"/>
          <w:sz w:val="21"/>
          <w:szCs w:val="21"/>
        </w:rPr>
        <w:t xml:space="preserve"> </w:t>
      </w:r>
      <w:r w:rsidRPr="00363570">
        <w:rPr>
          <w:color w:val="000000"/>
          <w:sz w:val="21"/>
          <w:szCs w:val="21"/>
        </w:rPr>
        <w:t>– TRANSFERÊNCIA DA ADMINISTRAÇÃO E LIQUIDAÇÃO DO PATRIMÔNIO SEPARADO</w:t>
      </w:r>
      <w:bookmarkEnd w:id="68"/>
      <w:bookmarkEnd w:id="69"/>
    </w:p>
    <w:p w14:paraId="2B13CF09" w14:textId="77777777" w:rsidR="00CE1F57" w:rsidRPr="00363570" w:rsidRDefault="00CE1F57" w:rsidP="00FF524F">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A9B153A" w:rsidR="00CE1F57"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10</w:t>
      </w:r>
      <w:r w:rsidR="00CE1F57" w:rsidRPr="00363570">
        <w:rPr>
          <w:rFonts w:ascii="Tahoma" w:hAnsi="Tahoma" w:cs="Tahoma"/>
          <w:b/>
          <w:bCs/>
          <w:color w:val="000000"/>
          <w:sz w:val="21"/>
          <w:szCs w:val="21"/>
        </w:rPr>
        <w:t>.1.</w:t>
      </w:r>
      <w:r w:rsidR="00CE1F57" w:rsidRPr="00363570">
        <w:rPr>
          <w:rFonts w:ascii="Tahoma" w:hAnsi="Tahoma" w:cs="Tahoma"/>
          <w:color w:val="000000"/>
          <w:sz w:val="21"/>
          <w:szCs w:val="21"/>
        </w:rPr>
        <w:tab/>
      </w:r>
      <w:r w:rsidR="00CE1F57" w:rsidRPr="00363570">
        <w:rPr>
          <w:rFonts w:ascii="Tahoma" w:hAnsi="Tahoma" w:cs="Tahoma"/>
          <w:color w:val="000000"/>
          <w:sz w:val="21"/>
          <w:szCs w:val="21"/>
          <w:u w:val="single"/>
        </w:rPr>
        <w:t>Transferência</w:t>
      </w:r>
      <w:r w:rsidR="00CE1F57" w:rsidRPr="00363570">
        <w:rPr>
          <w:rFonts w:ascii="Tahoma" w:hAnsi="Tahoma" w:cs="Tahoma"/>
          <w:color w:val="000000"/>
          <w:sz w:val="21"/>
          <w:szCs w:val="21"/>
        </w:rPr>
        <w:t>: Caso seja verificada: (i) a insolvência da Emissora</w:t>
      </w:r>
      <w:r w:rsidR="00093C21" w:rsidRPr="00363570">
        <w:rPr>
          <w:rFonts w:ascii="Tahoma" w:hAnsi="Tahoma" w:cs="Tahoma"/>
          <w:color w:val="000000"/>
          <w:sz w:val="21"/>
          <w:szCs w:val="21"/>
        </w:rPr>
        <w:t xml:space="preserve"> com relação às obrigações assumidas na presente Emissão</w:t>
      </w:r>
      <w:r w:rsidR="00CE1F57" w:rsidRPr="00363570">
        <w:rPr>
          <w:rFonts w:ascii="Tahoma" w:hAnsi="Tahoma" w:cs="Tahoma"/>
          <w:color w:val="000000"/>
          <w:sz w:val="21"/>
          <w:szCs w:val="21"/>
        </w:rPr>
        <w:t xml:space="preserve">; ou, ainda (ii) qualquer uma das hipóteses previstas no item </w:t>
      </w:r>
      <w:r w:rsidR="00984944" w:rsidRPr="00363570">
        <w:rPr>
          <w:rFonts w:ascii="Tahoma" w:hAnsi="Tahoma" w:cs="Tahoma"/>
          <w:color w:val="000000"/>
          <w:sz w:val="21"/>
          <w:szCs w:val="21"/>
        </w:rPr>
        <w:t>10</w:t>
      </w:r>
      <w:r w:rsidR="00CE1F57" w:rsidRPr="00363570">
        <w:rPr>
          <w:rFonts w:ascii="Tahoma" w:hAnsi="Tahoma" w:cs="Tahoma"/>
          <w:color w:val="000000"/>
          <w:sz w:val="21"/>
          <w:szCs w:val="21"/>
        </w:rPr>
        <w:t>.</w:t>
      </w:r>
      <w:r w:rsidR="00B83CAA" w:rsidRPr="00363570">
        <w:rPr>
          <w:rFonts w:ascii="Tahoma" w:hAnsi="Tahoma" w:cs="Tahoma"/>
          <w:color w:val="000000"/>
          <w:sz w:val="21"/>
          <w:szCs w:val="21"/>
        </w:rPr>
        <w:t>2</w:t>
      </w:r>
      <w:r w:rsidR="00CE1F57" w:rsidRPr="00363570">
        <w:rPr>
          <w:rFonts w:ascii="Tahoma" w:hAnsi="Tahoma" w:cs="Tahoma"/>
          <w:color w:val="000000"/>
          <w:sz w:val="21"/>
          <w:szCs w:val="21"/>
        </w:rPr>
        <w:t>. abaixo, o Agente Fiduciário deverá realizar imediata</w:t>
      </w:r>
      <w:r w:rsidR="008A2389" w:rsidRPr="00363570">
        <w:rPr>
          <w:rFonts w:ascii="Tahoma" w:hAnsi="Tahoma" w:cs="Tahoma"/>
          <w:color w:val="000000"/>
          <w:sz w:val="21"/>
          <w:szCs w:val="21"/>
        </w:rPr>
        <w:t xml:space="preserve"> e transitoria</w:t>
      </w:r>
      <w:r w:rsidR="00CE1F57" w:rsidRPr="00363570">
        <w:rPr>
          <w:rFonts w:ascii="Tahoma" w:hAnsi="Tahoma" w:cs="Tahoma"/>
          <w:color w:val="000000"/>
          <w:sz w:val="21"/>
          <w:szCs w:val="21"/>
        </w:rPr>
        <w:t>mente a administração do Patrimônio Separado constituído pelos Créditos Imobiliários e Garantias, ou promover a liquidação do Patrimônio Separado</w:t>
      </w:r>
      <w:r w:rsidR="009968D0" w:rsidRPr="00363570">
        <w:rPr>
          <w:rFonts w:ascii="Tahoma" w:hAnsi="Tahoma" w:cs="Tahoma"/>
          <w:color w:val="000000"/>
          <w:sz w:val="21"/>
          <w:szCs w:val="21"/>
        </w:rPr>
        <w:t>,</w:t>
      </w:r>
      <w:r w:rsidR="00CE1F57" w:rsidRPr="00363570">
        <w:rPr>
          <w:rFonts w:ascii="Tahoma" w:hAnsi="Tahoma" w:cs="Tahoma"/>
          <w:color w:val="000000"/>
          <w:sz w:val="21"/>
          <w:szCs w:val="21"/>
        </w:rPr>
        <w:t xml:space="preserve"> na hipótese em que a </w:t>
      </w:r>
      <w:r w:rsidR="005A0229" w:rsidRPr="00363570">
        <w:rPr>
          <w:rFonts w:ascii="Tahoma" w:hAnsi="Tahoma" w:cs="Tahoma"/>
          <w:color w:val="000000"/>
          <w:sz w:val="21"/>
          <w:szCs w:val="21"/>
        </w:rPr>
        <w:t xml:space="preserve">Assembleia Geral </w:t>
      </w:r>
      <w:r w:rsidR="00CE1F57" w:rsidRPr="00363570">
        <w:rPr>
          <w:rFonts w:ascii="Tahoma" w:hAnsi="Tahoma" w:cs="Tahoma"/>
          <w:color w:val="000000"/>
          <w:sz w:val="21"/>
          <w:szCs w:val="21"/>
        </w:rPr>
        <w:t>d</w:t>
      </w:r>
      <w:r w:rsidR="00222405" w:rsidRPr="00363570">
        <w:rPr>
          <w:rFonts w:ascii="Tahoma" w:hAnsi="Tahoma" w:cs="Tahoma"/>
          <w:color w:val="000000"/>
          <w:sz w:val="21"/>
          <w:szCs w:val="21"/>
        </w:rPr>
        <w:t>e</w:t>
      </w:r>
      <w:r w:rsidR="00CE1F57" w:rsidRPr="00363570">
        <w:rPr>
          <w:rFonts w:ascii="Tahoma" w:hAnsi="Tahoma" w:cs="Tahoma"/>
          <w:color w:val="000000"/>
          <w:sz w:val="21"/>
          <w:szCs w:val="21"/>
        </w:rPr>
        <w:t xml:space="preserve"> </w:t>
      </w:r>
      <w:r w:rsidR="005A0229" w:rsidRPr="00363570">
        <w:rPr>
          <w:rFonts w:ascii="Tahoma" w:hAnsi="Tahoma" w:cs="Tahoma"/>
          <w:color w:val="000000"/>
          <w:sz w:val="21"/>
          <w:szCs w:val="21"/>
        </w:rPr>
        <w:t xml:space="preserve">Titulares </w:t>
      </w:r>
      <w:r w:rsidR="00CE1F57" w:rsidRPr="00363570">
        <w:rPr>
          <w:rFonts w:ascii="Tahoma" w:hAnsi="Tahoma" w:cs="Tahoma"/>
          <w:color w:val="000000"/>
          <w:sz w:val="21"/>
          <w:szCs w:val="21"/>
        </w:rPr>
        <w:t xml:space="preserve">dos CRI venha a deliberar </w:t>
      </w:r>
      <w:r w:rsidR="00790D61" w:rsidRPr="00363570">
        <w:rPr>
          <w:rFonts w:ascii="Tahoma" w:hAnsi="Tahoma" w:cs="Tahoma"/>
          <w:color w:val="000000"/>
          <w:sz w:val="21"/>
          <w:szCs w:val="21"/>
        </w:rPr>
        <w:t xml:space="preserve">por </w:t>
      </w:r>
      <w:r w:rsidR="00CE1F57" w:rsidRPr="00363570">
        <w:rPr>
          <w:rFonts w:ascii="Tahoma" w:hAnsi="Tahoma" w:cs="Tahoma"/>
          <w:color w:val="000000"/>
          <w:sz w:val="21"/>
          <w:szCs w:val="21"/>
        </w:rPr>
        <w:t xml:space="preserve">tal liquidação. </w:t>
      </w:r>
    </w:p>
    <w:p w14:paraId="6A99FAF8" w14:textId="77777777" w:rsidR="00CE1F57" w:rsidRPr="00363570" w:rsidRDefault="00CE1F57" w:rsidP="00FF524F">
      <w:pPr>
        <w:widowControl w:val="0"/>
        <w:suppressAutoHyphens/>
        <w:spacing w:line="300" w:lineRule="exact"/>
        <w:jc w:val="both"/>
        <w:rPr>
          <w:rFonts w:ascii="Tahoma" w:hAnsi="Tahoma" w:cs="Tahoma"/>
          <w:color w:val="000000"/>
          <w:sz w:val="21"/>
          <w:szCs w:val="21"/>
        </w:rPr>
      </w:pPr>
    </w:p>
    <w:p w14:paraId="303DDBA1" w14:textId="77777777" w:rsidR="00CE1F57"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10</w:t>
      </w:r>
      <w:r w:rsidR="00CE1F57" w:rsidRPr="00363570">
        <w:rPr>
          <w:rFonts w:ascii="Tahoma" w:hAnsi="Tahoma" w:cs="Tahoma"/>
          <w:b/>
          <w:bCs/>
          <w:color w:val="000000"/>
          <w:sz w:val="21"/>
          <w:szCs w:val="21"/>
        </w:rPr>
        <w:t>.</w:t>
      </w:r>
      <w:r w:rsidR="00B83CAA" w:rsidRPr="00363570">
        <w:rPr>
          <w:rFonts w:ascii="Tahoma" w:hAnsi="Tahoma" w:cs="Tahoma"/>
          <w:b/>
          <w:bCs/>
          <w:color w:val="000000"/>
          <w:sz w:val="21"/>
          <w:szCs w:val="21"/>
        </w:rPr>
        <w:t>2</w:t>
      </w:r>
      <w:r w:rsidR="00CE1F57" w:rsidRPr="00363570">
        <w:rPr>
          <w:rFonts w:ascii="Tahoma" w:hAnsi="Tahoma" w:cs="Tahoma"/>
          <w:b/>
          <w:bCs/>
          <w:color w:val="000000"/>
          <w:sz w:val="21"/>
          <w:szCs w:val="21"/>
        </w:rPr>
        <w:t>.</w:t>
      </w:r>
      <w:r w:rsidR="00CE1F57" w:rsidRPr="00363570">
        <w:rPr>
          <w:rFonts w:ascii="Tahoma" w:hAnsi="Tahoma" w:cs="Tahoma"/>
          <w:color w:val="000000"/>
          <w:sz w:val="21"/>
          <w:szCs w:val="21"/>
        </w:rPr>
        <w:tab/>
      </w:r>
      <w:r w:rsidR="00CE1F57" w:rsidRPr="00363570">
        <w:rPr>
          <w:rFonts w:ascii="Tahoma" w:hAnsi="Tahoma" w:cs="Tahoma"/>
          <w:color w:val="000000"/>
          <w:sz w:val="21"/>
          <w:szCs w:val="21"/>
          <w:u w:val="single"/>
        </w:rPr>
        <w:t>Eventos</w:t>
      </w:r>
      <w:r w:rsidR="00CE1F57" w:rsidRPr="00363570">
        <w:rPr>
          <w:rFonts w:ascii="Tahoma" w:hAnsi="Tahoma" w:cs="Tahoma"/>
          <w:color w:val="000000"/>
          <w:sz w:val="21"/>
          <w:szCs w:val="21"/>
        </w:rPr>
        <w:t>: A</w:t>
      </w:r>
      <w:r w:rsidR="006120D4" w:rsidRPr="00363570">
        <w:rPr>
          <w:rFonts w:ascii="Tahoma" w:hAnsi="Tahoma" w:cs="Tahoma"/>
          <w:color w:val="000000"/>
          <w:sz w:val="21"/>
          <w:szCs w:val="21"/>
        </w:rPr>
        <w:t xml:space="preserve"> </w:t>
      </w:r>
      <w:r w:rsidR="00CE1F57" w:rsidRPr="00363570">
        <w:rPr>
          <w:rFonts w:ascii="Tahoma" w:hAnsi="Tahoma" w:cs="Tahoma"/>
          <w:color w:val="000000"/>
          <w:sz w:val="21"/>
          <w:szCs w:val="21"/>
        </w:rPr>
        <w:t>ocorrência de qualquer um dos eventos abaixo ensejar</w:t>
      </w:r>
      <w:r w:rsidR="006120D4" w:rsidRPr="00363570">
        <w:rPr>
          <w:rFonts w:ascii="Tahoma" w:hAnsi="Tahoma" w:cs="Tahoma"/>
          <w:color w:val="000000"/>
          <w:sz w:val="21"/>
          <w:szCs w:val="21"/>
        </w:rPr>
        <w:t>á</w:t>
      </w:r>
      <w:r w:rsidR="00CE1F57" w:rsidRPr="00363570">
        <w:rPr>
          <w:rFonts w:ascii="Tahoma" w:hAnsi="Tahoma" w:cs="Tahoma"/>
          <w:color w:val="000000"/>
          <w:sz w:val="21"/>
          <w:szCs w:val="21"/>
        </w:rPr>
        <w:t xml:space="preserve"> a assunção da administração do Patrimônio Separado pelo Agente Fiduciário, para liquidá-lo ou </w:t>
      </w:r>
      <w:r w:rsidR="009968D0" w:rsidRPr="00363570">
        <w:rPr>
          <w:rFonts w:ascii="Tahoma" w:hAnsi="Tahoma" w:cs="Tahoma"/>
          <w:color w:val="000000"/>
          <w:sz w:val="21"/>
          <w:szCs w:val="21"/>
        </w:rPr>
        <w:t xml:space="preserve">não, </w:t>
      </w:r>
      <w:r w:rsidR="00CE1F57" w:rsidRPr="00363570">
        <w:rPr>
          <w:rFonts w:ascii="Tahoma" w:hAnsi="Tahoma" w:cs="Tahoma"/>
          <w:color w:val="000000"/>
          <w:sz w:val="21"/>
          <w:szCs w:val="21"/>
        </w:rPr>
        <w:t>conforme ite</w:t>
      </w:r>
      <w:r w:rsidR="006120D4" w:rsidRPr="00363570">
        <w:rPr>
          <w:rFonts w:ascii="Tahoma" w:hAnsi="Tahoma" w:cs="Tahoma"/>
          <w:color w:val="000000"/>
          <w:sz w:val="21"/>
          <w:szCs w:val="21"/>
        </w:rPr>
        <w:t>m</w:t>
      </w:r>
      <w:r w:rsidR="00CE1F57" w:rsidRPr="00363570">
        <w:rPr>
          <w:rFonts w:ascii="Tahoma" w:hAnsi="Tahoma" w:cs="Tahoma"/>
          <w:color w:val="000000"/>
          <w:sz w:val="21"/>
          <w:szCs w:val="21"/>
        </w:rPr>
        <w:t xml:space="preserve"> </w:t>
      </w:r>
      <w:r w:rsidR="00984944" w:rsidRPr="00363570">
        <w:rPr>
          <w:rFonts w:ascii="Tahoma" w:hAnsi="Tahoma" w:cs="Tahoma"/>
          <w:color w:val="000000"/>
          <w:sz w:val="21"/>
          <w:szCs w:val="21"/>
        </w:rPr>
        <w:t>10</w:t>
      </w:r>
      <w:r w:rsidR="00CE1F57" w:rsidRPr="00363570">
        <w:rPr>
          <w:rFonts w:ascii="Tahoma" w:hAnsi="Tahoma" w:cs="Tahoma"/>
          <w:color w:val="000000"/>
          <w:sz w:val="21"/>
          <w:szCs w:val="21"/>
        </w:rPr>
        <w:t>.</w:t>
      </w:r>
      <w:r w:rsidR="006120D4" w:rsidRPr="00363570">
        <w:rPr>
          <w:rFonts w:ascii="Tahoma" w:hAnsi="Tahoma" w:cs="Tahoma"/>
          <w:color w:val="000000"/>
          <w:sz w:val="21"/>
          <w:szCs w:val="21"/>
        </w:rPr>
        <w:t>1</w:t>
      </w:r>
      <w:r w:rsidR="00CE1F57" w:rsidRPr="00363570">
        <w:rPr>
          <w:rFonts w:ascii="Tahoma" w:hAnsi="Tahoma" w:cs="Tahoma"/>
          <w:color w:val="000000"/>
          <w:sz w:val="21"/>
          <w:szCs w:val="21"/>
        </w:rPr>
        <w:t>. acima:</w:t>
      </w:r>
      <w:r w:rsidR="005718CB" w:rsidRPr="00363570">
        <w:rPr>
          <w:rFonts w:ascii="Tahoma" w:hAnsi="Tahoma" w:cs="Tahoma"/>
          <w:color w:val="000000"/>
          <w:sz w:val="21"/>
          <w:szCs w:val="21"/>
        </w:rPr>
        <w:t xml:space="preserve"> </w:t>
      </w:r>
    </w:p>
    <w:p w14:paraId="501F79AB" w14:textId="77777777" w:rsidR="00CE1F57" w:rsidRPr="00363570" w:rsidRDefault="00CE1F57" w:rsidP="00FF524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363570" w:rsidRDefault="009968D0" w:rsidP="00FF524F">
      <w:pPr>
        <w:pStyle w:val="BodyText21"/>
        <w:widowControl w:val="0"/>
        <w:numPr>
          <w:ilvl w:val="0"/>
          <w:numId w:val="4"/>
        </w:numPr>
        <w:suppressAutoHyphens/>
        <w:spacing w:line="300" w:lineRule="exact"/>
        <w:ind w:hanging="720"/>
        <w:rPr>
          <w:rFonts w:ascii="Tahoma" w:hAnsi="Tahoma" w:cs="Tahoma"/>
          <w:color w:val="000000"/>
          <w:sz w:val="21"/>
          <w:szCs w:val="21"/>
        </w:rPr>
      </w:pPr>
      <w:r w:rsidRPr="00363570">
        <w:rPr>
          <w:rFonts w:ascii="Tahoma" w:hAnsi="Tahoma" w:cs="Tahoma"/>
          <w:color w:val="000000"/>
          <w:sz w:val="21"/>
          <w:szCs w:val="21"/>
        </w:rPr>
        <w:t>pedido</w:t>
      </w:r>
      <w:r w:rsidR="000F61AB" w:rsidRPr="00363570">
        <w:rPr>
          <w:rFonts w:ascii="Tahoma" w:hAnsi="Tahoma" w:cs="Tahoma"/>
          <w:color w:val="000000"/>
          <w:sz w:val="21"/>
          <w:szCs w:val="21"/>
        </w:rPr>
        <w:t>, por parte da Emissora,</w:t>
      </w:r>
      <w:r w:rsidR="00CE1F57" w:rsidRPr="00363570">
        <w:rPr>
          <w:rFonts w:ascii="Tahoma" w:hAnsi="Tahoma" w:cs="Tahoma"/>
          <w:color w:val="000000"/>
          <w:sz w:val="21"/>
          <w:szCs w:val="21"/>
        </w:rPr>
        <w:t xml:space="preserve"> de recuperação judicial, extrajudicial </w:t>
      </w:r>
      <w:r w:rsidR="006120D4" w:rsidRPr="00363570">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363570" w:rsidRDefault="005718CB" w:rsidP="00FF524F">
      <w:pPr>
        <w:pStyle w:val="BodyText21"/>
        <w:widowControl w:val="0"/>
        <w:suppressAutoHyphens/>
        <w:spacing w:line="300" w:lineRule="exact"/>
        <w:ind w:left="720"/>
        <w:rPr>
          <w:rFonts w:ascii="Tahoma" w:hAnsi="Tahoma" w:cs="Tahoma"/>
          <w:color w:val="000000"/>
          <w:sz w:val="21"/>
          <w:szCs w:val="21"/>
        </w:rPr>
      </w:pPr>
    </w:p>
    <w:p w14:paraId="79030FDC" w14:textId="373F9A36" w:rsidR="006120D4" w:rsidRPr="00363570" w:rsidRDefault="000F61AB" w:rsidP="00FF524F">
      <w:pPr>
        <w:pStyle w:val="BodyText21"/>
        <w:widowControl w:val="0"/>
        <w:numPr>
          <w:ilvl w:val="0"/>
          <w:numId w:val="4"/>
        </w:numPr>
        <w:suppressAutoHyphens/>
        <w:spacing w:line="300" w:lineRule="exact"/>
        <w:ind w:hanging="720"/>
        <w:rPr>
          <w:rFonts w:ascii="Tahoma" w:hAnsi="Tahoma" w:cs="Tahoma"/>
          <w:color w:val="000000"/>
          <w:sz w:val="21"/>
          <w:szCs w:val="21"/>
        </w:rPr>
      </w:pPr>
      <w:r w:rsidRPr="00363570">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363570" w:rsidRPr="00363570">
        <w:rPr>
          <w:rFonts w:ascii="Tahoma" w:hAnsi="Tahoma" w:cs="Tahoma"/>
          <w:color w:val="000000"/>
          <w:sz w:val="21"/>
          <w:szCs w:val="21"/>
        </w:rPr>
        <w:t>parágrafo</w:t>
      </w:r>
      <w:r w:rsidRPr="00363570">
        <w:rPr>
          <w:rFonts w:ascii="Tahoma" w:hAnsi="Tahoma" w:cs="Tahoma"/>
          <w:color w:val="000000"/>
          <w:sz w:val="21"/>
          <w:szCs w:val="21"/>
        </w:rPr>
        <w:t xml:space="preserve"> único do artigo 98 da Lei nº 11.101/05 pela Emissora, conforme o caso, no prazo legal</w:t>
      </w:r>
      <w:r w:rsidR="006120D4" w:rsidRPr="00363570">
        <w:rPr>
          <w:rFonts w:ascii="Tahoma" w:hAnsi="Tahoma" w:cs="Tahoma"/>
          <w:color w:val="000000"/>
          <w:sz w:val="21"/>
          <w:szCs w:val="21"/>
        </w:rPr>
        <w:t>;</w:t>
      </w:r>
      <w:r w:rsidRPr="00363570">
        <w:rPr>
          <w:rFonts w:ascii="Tahoma" w:hAnsi="Tahoma" w:cs="Tahoma"/>
          <w:color w:val="000000"/>
          <w:sz w:val="21"/>
          <w:szCs w:val="21"/>
        </w:rPr>
        <w:t xml:space="preserve"> </w:t>
      </w:r>
    </w:p>
    <w:p w14:paraId="05846429" w14:textId="77777777" w:rsidR="005718CB" w:rsidRPr="00363570" w:rsidRDefault="005718CB" w:rsidP="00FF524F">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363570" w:rsidRDefault="00CE1F57" w:rsidP="00FF524F">
      <w:pPr>
        <w:pStyle w:val="BodyText21"/>
        <w:widowControl w:val="0"/>
        <w:numPr>
          <w:ilvl w:val="0"/>
          <w:numId w:val="4"/>
        </w:numPr>
        <w:suppressAutoHyphens/>
        <w:spacing w:line="300" w:lineRule="exact"/>
        <w:ind w:hanging="720"/>
        <w:rPr>
          <w:rFonts w:ascii="Tahoma" w:hAnsi="Tahoma" w:cs="Tahoma"/>
          <w:color w:val="000000"/>
          <w:sz w:val="21"/>
          <w:szCs w:val="21"/>
        </w:rPr>
      </w:pPr>
      <w:r w:rsidRPr="00363570">
        <w:rPr>
          <w:rFonts w:ascii="Tahoma" w:hAnsi="Tahoma" w:cs="Tahoma"/>
          <w:color w:val="000000"/>
          <w:sz w:val="21"/>
          <w:szCs w:val="21"/>
        </w:rPr>
        <w:t>decretação de falência da Emissora</w:t>
      </w:r>
      <w:r w:rsidR="006120D4" w:rsidRPr="00363570">
        <w:rPr>
          <w:rFonts w:ascii="Tahoma" w:hAnsi="Tahoma" w:cs="Tahoma"/>
          <w:color w:val="000000"/>
          <w:sz w:val="21"/>
          <w:szCs w:val="21"/>
        </w:rPr>
        <w:t xml:space="preserve"> ou apresentação de pedido de autofalência pela Emissora</w:t>
      </w:r>
      <w:r w:rsidRPr="00363570">
        <w:rPr>
          <w:rFonts w:ascii="Tahoma" w:hAnsi="Tahoma" w:cs="Tahoma"/>
          <w:color w:val="000000"/>
          <w:sz w:val="21"/>
          <w:szCs w:val="21"/>
        </w:rPr>
        <w:t>;</w:t>
      </w:r>
    </w:p>
    <w:p w14:paraId="6B3490E8" w14:textId="77777777" w:rsidR="005718CB" w:rsidRPr="00363570" w:rsidRDefault="005718CB" w:rsidP="00FF524F">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363570" w:rsidRDefault="00CE1F57" w:rsidP="00FF524F">
      <w:pPr>
        <w:pStyle w:val="BodyText21"/>
        <w:widowControl w:val="0"/>
        <w:numPr>
          <w:ilvl w:val="0"/>
          <w:numId w:val="4"/>
        </w:numPr>
        <w:suppressAutoHyphens/>
        <w:spacing w:line="300" w:lineRule="exact"/>
        <w:ind w:hanging="720"/>
        <w:rPr>
          <w:rFonts w:ascii="Tahoma" w:hAnsi="Tahoma" w:cs="Tahoma"/>
          <w:color w:val="000000"/>
          <w:sz w:val="21"/>
          <w:szCs w:val="21"/>
        </w:rPr>
      </w:pPr>
      <w:r w:rsidRPr="00363570">
        <w:rPr>
          <w:rFonts w:ascii="Tahoma" w:hAnsi="Tahoma" w:cs="Tahoma"/>
          <w:color w:val="000000"/>
          <w:sz w:val="21"/>
          <w:szCs w:val="21"/>
        </w:rPr>
        <w:t xml:space="preserve">inadimplemento ou mora, pela Emissora, de qualquer das obrigações não pecuniárias previstas neste Termo, </w:t>
      </w:r>
      <w:r w:rsidR="00AE376C" w:rsidRPr="00363570">
        <w:rPr>
          <w:rFonts w:ascii="Tahoma" w:hAnsi="Tahoma" w:cs="Tahoma"/>
          <w:color w:val="000000"/>
          <w:sz w:val="21"/>
          <w:szCs w:val="21"/>
        </w:rPr>
        <w:t xml:space="preserve">desde que por culpa exclusiva e não justificável da Emissora, </w:t>
      </w:r>
      <w:r w:rsidRPr="00363570">
        <w:rPr>
          <w:rFonts w:ascii="Tahoma" w:hAnsi="Tahoma" w:cs="Tahoma"/>
          <w:color w:val="000000"/>
          <w:sz w:val="21"/>
          <w:szCs w:val="21"/>
        </w:rPr>
        <w:t xml:space="preserve">sendo que, nessa hipótese, a liquidação do Patrimônio Separado </w:t>
      </w:r>
      <w:r w:rsidR="005F26DC" w:rsidRPr="00363570">
        <w:rPr>
          <w:rFonts w:ascii="Tahoma" w:hAnsi="Tahoma" w:cs="Tahoma"/>
          <w:color w:val="000000"/>
          <w:sz w:val="21"/>
          <w:szCs w:val="21"/>
        </w:rPr>
        <w:t xml:space="preserve">poderá </w:t>
      </w:r>
      <w:r w:rsidRPr="00363570">
        <w:rPr>
          <w:rFonts w:ascii="Tahoma" w:hAnsi="Tahoma" w:cs="Tahoma"/>
          <w:color w:val="000000"/>
          <w:sz w:val="21"/>
          <w:szCs w:val="21"/>
        </w:rPr>
        <w:t xml:space="preserve">ocorrer desde que tal inadimplemento ou mora perdure por mais de </w:t>
      </w:r>
      <w:r w:rsidR="00AE376C" w:rsidRPr="00363570">
        <w:rPr>
          <w:rFonts w:ascii="Tahoma" w:hAnsi="Tahoma" w:cs="Tahoma"/>
          <w:color w:val="000000"/>
          <w:sz w:val="21"/>
          <w:szCs w:val="21"/>
        </w:rPr>
        <w:t xml:space="preserve">30 </w:t>
      </w:r>
      <w:r w:rsidRPr="00363570">
        <w:rPr>
          <w:rFonts w:ascii="Tahoma" w:hAnsi="Tahoma" w:cs="Tahoma"/>
          <w:color w:val="000000"/>
          <w:sz w:val="21"/>
          <w:szCs w:val="21"/>
        </w:rPr>
        <w:t>(</w:t>
      </w:r>
      <w:r w:rsidR="00AE376C" w:rsidRPr="00363570">
        <w:rPr>
          <w:rFonts w:ascii="Tahoma" w:hAnsi="Tahoma" w:cs="Tahoma"/>
          <w:color w:val="000000"/>
          <w:sz w:val="21"/>
          <w:szCs w:val="21"/>
        </w:rPr>
        <w:t>trinta</w:t>
      </w:r>
      <w:r w:rsidRPr="00363570">
        <w:rPr>
          <w:rFonts w:ascii="Tahoma" w:hAnsi="Tahoma" w:cs="Tahoma"/>
          <w:color w:val="000000"/>
          <w:sz w:val="21"/>
          <w:szCs w:val="21"/>
        </w:rPr>
        <w:t xml:space="preserve">) dias, contados da notificação </w:t>
      </w:r>
      <w:r w:rsidR="00AE376C" w:rsidRPr="00363570">
        <w:rPr>
          <w:rFonts w:ascii="Tahoma" w:hAnsi="Tahoma" w:cs="Tahoma"/>
          <w:color w:val="000000"/>
          <w:sz w:val="21"/>
          <w:szCs w:val="21"/>
        </w:rPr>
        <w:t xml:space="preserve">formal e comprovadamente </w:t>
      </w:r>
      <w:r w:rsidRPr="00363570">
        <w:rPr>
          <w:rFonts w:ascii="Tahoma" w:hAnsi="Tahoma" w:cs="Tahoma"/>
          <w:color w:val="000000"/>
          <w:sz w:val="21"/>
          <w:szCs w:val="21"/>
        </w:rPr>
        <w:t>realizada pelo Agente Fiduciário; ou</w:t>
      </w:r>
      <w:r w:rsidR="005F26DC" w:rsidRPr="00363570">
        <w:rPr>
          <w:rFonts w:ascii="Tahoma" w:hAnsi="Tahoma" w:cs="Tahoma"/>
          <w:color w:val="000000"/>
          <w:sz w:val="21"/>
          <w:szCs w:val="21"/>
        </w:rPr>
        <w:t xml:space="preserve"> </w:t>
      </w:r>
    </w:p>
    <w:p w14:paraId="7AB406FC" w14:textId="77777777" w:rsidR="005718CB" w:rsidRPr="00363570" w:rsidRDefault="005718CB" w:rsidP="00FF524F">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363570" w:rsidRDefault="00CE1F57" w:rsidP="00FF524F">
      <w:pPr>
        <w:pStyle w:val="BodyText21"/>
        <w:widowControl w:val="0"/>
        <w:numPr>
          <w:ilvl w:val="0"/>
          <w:numId w:val="4"/>
        </w:numPr>
        <w:suppressAutoHyphens/>
        <w:spacing w:line="300" w:lineRule="exact"/>
        <w:ind w:hanging="720"/>
        <w:rPr>
          <w:rFonts w:ascii="Tahoma" w:hAnsi="Tahoma" w:cs="Tahoma"/>
          <w:color w:val="000000"/>
          <w:sz w:val="21"/>
          <w:szCs w:val="21"/>
        </w:rPr>
      </w:pPr>
      <w:r w:rsidRPr="00363570">
        <w:rPr>
          <w:rFonts w:ascii="Tahoma" w:hAnsi="Tahoma" w:cs="Tahoma"/>
          <w:color w:val="000000"/>
          <w:sz w:val="21"/>
          <w:szCs w:val="21"/>
        </w:rPr>
        <w:t xml:space="preserve">inadimplemento ou mora, pela Emissora, de qualquer das obrigações pecuniárias previstas neste Termo, </w:t>
      </w:r>
      <w:r w:rsidR="00AE376C" w:rsidRPr="00363570">
        <w:rPr>
          <w:rFonts w:ascii="Tahoma" w:hAnsi="Tahoma" w:cs="Tahoma"/>
          <w:color w:val="000000"/>
          <w:sz w:val="21"/>
          <w:szCs w:val="21"/>
        </w:rPr>
        <w:t xml:space="preserve">desde que por culpa exclusiva e não justificável da Emissora, </w:t>
      </w:r>
      <w:r w:rsidRPr="00363570">
        <w:rPr>
          <w:rFonts w:ascii="Tahoma" w:hAnsi="Tahoma" w:cs="Tahoma"/>
          <w:color w:val="000000"/>
          <w:sz w:val="21"/>
          <w:szCs w:val="21"/>
        </w:rPr>
        <w:t xml:space="preserve">sendo que, nessa hipótese, a liquidação do Patrimônio Separado </w:t>
      </w:r>
      <w:r w:rsidR="005F26DC" w:rsidRPr="00363570">
        <w:rPr>
          <w:rFonts w:ascii="Tahoma" w:hAnsi="Tahoma" w:cs="Tahoma"/>
          <w:color w:val="000000"/>
          <w:sz w:val="21"/>
          <w:szCs w:val="21"/>
        </w:rPr>
        <w:t xml:space="preserve">poderá </w:t>
      </w:r>
      <w:r w:rsidRPr="00363570">
        <w:rPr>
          <w:rFonts w:ascii="Tahoma" w:hAnsi="Tahoma" w:cs="Tahoma"/>
          <w:color w:val="000000"/>
          <w:sz w:val="21"/>
          <w:szCs w:val="21"/>
        </w:rPr>
        <w:t xml:space="preserve">ocorrer desde que tal inadimplemento ou mora perdure </w:t>
      </w:r>
      <w:r w:rsidRPr="00363570">
        <w:rPr>
          <w:rFonts w:ascii="Tahoma" w:hAnsi="Tahoma" w:cs="Tahoma"/>
          <w:color w:val="000000"/>
          <w:sz w:val="21"/>
          <w:szCs w:val="21"/>
        </w:rPr>
        <w:lastRenderedPageBreak/>
        <w:t xml:space="preserve">por mais de </w:t>
      </w:r>
      <w:r w:rsidR="00AE376C" w:rsidRPr="00363570">
        <w:rPr>
          <w:rFonts w:ascii="Tahoma" w:hAnsi="Tahoma" w:cs="Tahoma"/>
          <w:color w:val="000000"/>
          <w:sz w:val="21"/>
          <w:szCs w:val="21"/>
        </w:rPr>
        <w:t xml:space="preserve">20 </w:t>
      </w:r>
      <w:r w:rsidRPr="00363570">
        <w:rPr>
          <w:rFonts w:ascii="Tahoma" w:hAnsi="Tahoma" w:cs="Tahoma"/>
          <w:color w:val="000000"/>
          <w:sz w:val="21"/>
          <w:szCs w:val="21"/>
        </w:rPr>
        <w:t>(</w:t>
      </w:r>
      <w:r w:rsidR="00AE376C" w:rsidRPr="00363570">
        <w:rPr>
          <w:rFonts w:ascii="Tahoma" w:hAnsi="Tahoma" w:cs="Tahoma"/>
          <w:color w:val="000000"/>
          <w:sz w:val="21"/>
          <w:szCs w:val="21"/>
        </w:rPr>
        <w:t>vinte</w:t>
      </w:r>
      <w:r w:rsidRPr="00363570">
        <w:rPr>
          <w:rFonts w:ascii="Tahoma" w:hAnsi="Tahoma" w:cs="Tahoma"/>
          <w:color w:val="000000"/>
          <w:sz w:val="21"/>
          <w:szCs w:val="21"/>
        </w:rPr>
        <w:t>) dia</w:t>
      </w:r>
      <w:r w:rsidR="00AE376C" w:rsidRPr="00363570">
        <w:rPr>
          <w:rFonts w:ascii="Tahoma" w:hAnsi="Tahoma" w:cs="Tahoma"/>
          <w:color w:val="000000"/>
          <w:sz w:val="21"/>
          <w:szCs w:val="21"/>
        </w:rPr>
        <w:t>s</w:t>
      </w:r>
      <w:r w:rsidR="009A03F6" w:rsidRPr="00363570">
        <w:rPr>
          <w:rFonts w:ascii="Tahoma" w:hAnsi="Tahoma" w:cs="Tahoma"/>
          <w:color w:val="000000"/>
          <w:sz w:val="21"/>
          <w:szCs w:val="21"/>
        </w:rPr>
        <w:t xml:space="preserve"> corridos</w:t>
      </w:r>
      <w:r w:rsidRPr="00363570">
        <w:rPr>
          <w:rFonts w:ascii="Tahoma" w:hAnsi="Tahoma" w:cs="Tahoma"/>
          <w:color w:val="000000"/>
          <w:sz w:val="21"/>
          <w:szCs w:val="21"/>
        </w:rPr>
        <w:t xml:space="preserve">, contados da notificação </w:t>
      </w:r>
      <w:r w:rsidR="00AE376C" w:rsidRPr="00363570">
        <w:rPr>
          <w:rFonts w:ascii="Tahoma" w:hAnsi="Tahoma" w:cs="Tahoma"/>
          <w:color w:val="000000"/>
          <w:sz w:val="21"/>
          <w:szCs w:val="21"/>
        </w:rPr>
        <w:t xml:space="preserve">formal e comprovadamente </w:t>
      </w:r>
      <w:r w:rsidRPr="00363570">
        <w:rPr>
          <w:rFonts w:ascii="Tahoma" w:hAnsi="Tahoma" w:cs="Tahoma"/>
          <w:color w:val="000000"/>
          <w:sz w:val="21"/>
          <w:szCs w:val="21"/>
        </w:rPr>
        <w:t>realizada pelo Agente Fiduciário.</w:t>
      </w:r>
    </w:p>
    <w:p w14:paraId="3CF49FB6" w14:textId="77777777" w:rsidR="00CE1F57" w:rsidRPr="00363570" w:rsidRDefault="00CE1F57" w:rsidP="00FF524F">
      <w:pPr>
        <w:widowControl w:val="0"/>
        <w:suppressAutoHyphens/>
        <w:spacing w:line="300" w:lineRule="exact"/>
        <w:jc w:val="both"/>
        <w:rPr>
          <w:rFonts w:ascii="Tahoma" w:hAnsi="Tahoma" w:cs="Tahoma"/>
          <w:color w:val="000000"/>
          <w:sz w:val="21"/>
          <w:szCs w:val="21"/>
        </w:rPr>
      </w:pPr>
    </w:p>
    <w:p w14:paraId="0F9FD5B2" w14:textId="77777777" w:rsidR="00CD18C3" w:rsidRPr="00363570" w:rsidRDefault="00FB2E2B" w:rsidP="00FF524F">
      <w:pPr>
        <w:widowControl w:val="0"/>
        <w:suppressAutoHyphens/>
        <w:spacing w:line="300" w:lineRule="exact"/>
        <w:ind w:left="705"/>
        <w:jc w:val="both"/>
        <w:rPr>
          <w:rFonts w:ascii="Tahoma" w:hAnsi="Tahoma" w:cs="Tahoma"/>
          <w:color w:val="000000"/>
          <w:sz w:val="21"/>
          <w:szCs w:val="21"/>
        </w:rPr>
      </w:pPr>
      <w:r w:rsidRPr="00363570">
        <w:rPr>
          <w:rFonts w:ascii="Tahoma" w:hAnsi="Tahoma" w:cs="Tahoma"/>
          <w:b/>
          <w:bCs/>
          <w:color w:val="000000"/>
          <w:sz w:val="21"/>
          <w:szCs w:val="21"/>
        </w:rPr>
        <w:t>10</w:t>
      </w:r>
      <w:r w:rsidR="00CD18C3" w:rsidRPr="00363570">
        <w:rPr>
          <w:rFonts w:ascii="Tahoma" w:hAnsi="Tahoma" w:cs="Tahoma"/>
          <w:b/>
          <w:bCs/>
          <w:color w:val="000000"/>
          <w:sz w:val="21"/>
          <w:szCs w:val="21"/>
        </w:rPr>
        <w:t>.2.1.</w:t>
      </w:r>
      <w:r w:rsidR="00CD18C3" w:rsidRPr="00363570">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363570">
        <w:rPr>
          <w:rFonts w:ascii="Tahoma" w:hAnsi="Tahoma" w:cs="Tahoma"/>
          <w:color w:val="000000"/>
          <w:sz w:val="21"/>
          <w:szCs w:val="21"/>
        </w:rPr>
        <w:t>Dia Útil</w:t>
      </w:r>
      <w:r w:rsidR="00CD18C3" w:rsidRPr="00363570">
        <w:rPr>
          <w:rFonts w:ascii="Tahoma" w:hAnsi="Tahoma" w:cs="Tahoma"/>
          <w:color w:val="000000"/>
          <w:sz w:val="21"/>
          <w:szCs w:val="21"/>
        </w:rPr>
        <w:t>.</w:t>
      </w:r>
    </w:p>
    <w:p w14:paraId="01D5D992" w14:textId="77777777" w:rsidR="00CD18C3" w:rsidRPr="00363570" w:rsidRDefault="00CD18C3" w:rsidP="00FF524F">
      <w:pPr>
        <w:widowControl w:val="0"/>
        <w:suppressAutoHyphens/>
        <w:spacing w:line="300" w:lineRule="exact"/>
        <w:jc w:val="both"/>
        <w:rPr>
          <w:rFonts w:ascii="Tahoma" w:hAnsi="Tahoma" w:cs="Tahoma"/>
          <w:b/>
          <w:bCs/>
          <w:color w:val="000000"/>
          <w:sz w:val="21"/>
          <w:szCs w:val="21"/>
        </w:rPr>
      </w:pPr>
    </w:p>
    <w:p w14:paraId="04086998" w14:textId="77777777" w:rsidR="006120D4" w:rsidRPr="00363570" w:rsidRDefault="00FB2E2B" w:rsidP="00FF524F">
      <w:pPr>
        <w:widowControl w:val="0"/>
        <w:suppressAutoHyphens/>
        <w:spacing w:line="300" w:lineRule="exact"/>
        <w:ind w:left="705"/>
        <w:jc w:val="both"/>
        <w:rPr>
          <w:rFonts w:ascii="Tahoma" w:hAnsi="Tahoma" w:cs="Tahoma"/>
          <w:color w:val="000000"/>
          <w:sz w:val="21"/>
          <w:szCs w:val="21"/>
        </w:rPr>
      </w:pPr>
      <w:r w:rsidRPr="00363570">
        <w:rPr>
          <w:rFonts w:ascii="Tahoma" w:hAnsi="Tahoma" w:cs="Tahoma"/>
          <w:b/>
          <w:bCs/>
          <w:color w:val="000000"/>
          <w:sz w:val="21"/>
          <w:szCs w:val="21"/>
        </w:rPr>
        <w:t>10</w:t>
      </w:r>
      <w:r w:rsidR="006120D4" w:rsidRPr="00363570">
        <w:rPr>
          <w:rFonts w:ascii="Tahoma" w:hAnsi="Tahoma" w:cs="Tahoma"/>
          <w:b/>
          <w:bCs/>
          <w:color w:val="000000"/>
          <w:sz w:val="21"/>
          <w:szCs w:val="21"/>
        </w:rPr>
        <w:t>.2.</w:t>
      </w:r>
      <w:r w:rsidR="00CD18C3" w:rsidRPr="00363570">
        <w:rPr>
          <w:rFonts w:ascii="Tahoma" w:hAnsi="Tahoma" w:cs="Tahoma"/>
          <w:b/>
          <w:bCs/>
          <w:color w:val="000000"/>
          <w:sz w:val="21"/>
          <w:szCs w:val="21"/>
        </w:rPr>
        <w:t>2</w:t>
      </w:r>
      <w:r w:rsidR="006120D4" w:rsidRPr="00363570">
        <w:rPr>
          <w:rFonts w:ascii="Tahoma" w:hAnsi="Tahoma" w:cs="Tahoma"/>
          <w:b/>
          <w:bCs/>
          <w:color w:val="000000"/>
          <w:sz w:val="21"/>
          <w:szCs w:val="21"/>
        </w:rPr>
        <w:t>.</w:t>
      </w:r>
      <w:r w:rsidR="006120D4" w:rsidRPr="00363570">
        <w:rPr>
          <w:rFonts w:ascii="Tahoma" w:hAnsi="Tahoma" w:cs="Tahoma"/>
          <w:color w:val="000000"/>
          <w:sz w:val="21"/>
          <w:szCs w:val="21"/>
        </w:rPr>
        <w:t xml:space="preserve"> Na ocorrência de quaisquer dos eventos de que trata o item </w:t>
      </w:r>
      <w:r w:rsidR="00984944" w:rsidRPr="00363570">
        <w:rPr>
          <w:rFonts w:ascii="Tahoma" w:hAnsi="Tahoma" w:cs="Tahoma"/>
          <w:color w:val="000000"/>
          <w:sz w:val="21"/>
          <w:szCs w:val="21"/>
        </w:rPr>
        <w:t>10</w:t>
      </w:r>
      <w:r w:rsidR="006120D4" w:rsidRPr="00363570">
        <w:rPr>
          <w:rFonts w:ascii="Tahoma" w:hAnsi="Tahoma" w:cs="Tahoma"/>
          <w:color w:val="000000"/>
          <w:sz w:val="21"/>
          <w:szCs w:val="21"/>
        </w:rPr>
        <w:t>.2</w:t>
      </w:r>
      <w:r w:rsidR="00856C9D" w:rsidRPr="00363570">
        <w:rPr>
          <w:rFonts w:ascii="Tahoma" w:hAnsi="Tahoma" w:cs="Tahoma"/>
          <w:color w:val="000000"/>
          <w:sz w:val="21"/>
          <w:szCs w:val="21"/>
        </w:rPr>
        <w:t>.</w:t>
      </w:r>
      <w:r w:rsidR="006120D4" w:rsidRPr="00363570">
        <w:rPr>
          <w:rFonts w:ascii="Tahoma" w:hAnsi="Tahoma" w:cs="Tahoma"/>
          <w:color w:val="000000"/>
          <w:sz w:val="21"/>
          <w:szCs w:val="21"/>
        </w:rPr>
        <w:t xml:space="preserve"> acima, o Agente Fiduciário deverá convocar, em até 5 (cinco) Dias Úteis contados da data em que tomar conhecimento do evento, </w:t>
      </w:r>
      <w:r w:rsidR="005A0229" w:rsidRPr="00363570">
        <w:rPr>
          <w:rFonts w:ascii="Tahoma" w:hAnsi="Tahoma" w:cs="Tahoma"/>
          <w:color w:val="000000"/>
          <w:sz w:val="21"/>
          <w:szCs w:val="21"/>
        </w:rPr>
        <w:t xml:space="preserve">Assembleia Geral </w:t>
      </w:r>
      <w:r w:rsidR="006120D4" w:rsidRPr="00363570">
        <w:rPr>
          <w:rFonts w:ascii="Tahoma" w:hAnsi="Tahoma" w:cs="Tahoma"/>
          <w:color w:val="000000"/>
          <w:sz w:val="21"/>
          <w:szCs w:val="21"/>
        </w:rPr>
        <w:t xml:space="preserve">de </w:t>
      </w:r>
      <w:r w:rsidR="005A0229" w:rsidRPr="00363570">
        <w:rPr>
          <w:rFonts w:ascii="Tahoma" w:hAnsi="Tahoma" w:cs="Tahoma"/>
          <w:color w:val="000000"/>
          <w:sz w:val="21"/>
          <w:szCs w:val="21"/>
        </w:rPr>
        <w:t xml:space="preserve">Titulares </w:t>
      </w:r>
      <w:r w:rsidR="006120D4" w:rsidRPr="00363570">
        <w:rPr>
          <w:rFonts w:ascii="Tahoma" w:hAnsi="Tahoma" w:cs="Tahoma"/>
          <w:color w:val="000000"/>
          <w:sz w:val="21"/>
          <w:szCs w:val="21"/>
        </w:rPr>
        <w:t xml:space="preserve">dos CRI para deliberar sobre a liquidação ou não do Patrimônio Separado. Tal assembleia deverá ser realizada no prazo de </w:t>
      </w:r>
      <w:r w:rsidR="00D80657" w:rsidRPr="00363570">
        <w:rPr>
          <w:rFonts w:ascii="Tahoma" w:hAnsi="Tahoma" w:cs="Tahoma"/>
          <w:color w:val="000000"/>
          <w:sz w:val="21"/>
          <w:szCs w:val="21"/>
        </w:rPr>
        <w:t>20</w:t>
      </w:r>
      <w:r w:rsidR="006120D4" w:rsidRPr="00363570">
        <w:rPr>
          <w:rFonts w:ascii="Tahoma" w:hAnsi="Tahoma" w:cs="Tahoma"/>
          <w:color w:val="000000"/>
          <w:sz w:val="21"/>
          <w:szCs w:val="21"/>
        </w:rPr>
        <w:t xml:space="preserve"> (</w:t>
      </w:r>
      <w:r w:rsidR="00CD18C3" w:rsidRPr="00363570">
        <w:rPr>
          <w:rFonts w:ascii="Tahoma" w:hAnsi="Tahoma" w:cs="Tahoma"/>
          <w:color w:val="000000"/>
          <w:sz w:val="21"/>
          <w:szCs w:val="21"/>
        </w:rPr>
        <w:t>vinte</w:t>
      </w:r>
      <w:r w:rsidR="006120D4" w:rsidRPr="00363570">
        <w:rPr>
          <w:rFonts w:ascii="Tahoma" w:hAnsi="Tahoma" w:cs="Tahoma"/>
          <w:color w:val="000000"/>
          <w:sz w:val="21"/>
          <w:szCs w:val="21"/>
        </w:rPr>
        <w:t xml:space="preserve">) dias corridos a contar da data de publicação do edital relativo à primeira convocação ou da comunicação expedida aos </w:t>
      </w:r>
      <w:r w:rsidR="00552E8A" w:rsidRPr="00363570">
        <w:rPr>
          <w:rFonts w:ascii="Tahoma" w:hAnsi="Tahoma" w:cs="Tahoma"/>
          <w:color w:val="000000"/>
          <w:sz w:val="21"/>
          <w:szCs w:val="21"/>
        </w:rPr>
        <w:t xml:space="preserve">Titulares </w:t>
      </w:r>
      <w:r w:rsidR="006120D4" w:rsidRPr="00363570">
        <w:rPr>
          <w:rFonts w:ascii="Tahoma" w:hAnsi="Tahoma" w:cs="Tahoma"/>
          <w:color w:val="000000"/>
          <w:sz w:val="21"/>
          <w:szCs w:val="21"/>
        </w:rPr>
        <w:t>dos CRI.</w:t>
      </w:r>
    </w:p>
    <w:p w14:paraId="51C79E7F" w14:textId="77777777" w:rsidR="006120D4" w:rsidRPr="00363570" w:rsidRDefault="006120D4" w:rsidP="00FF524F">
      <w:pPr>
        <w:widowControl w:val="0"/>
        <w:suppressAutoHyphens/>
        <w:spacing w:line="300" w:lineRule="exact"/>
        <w:jc w:val="both"/>
        <w:rPr>
          <w:rFonts w:ascii="Tahoma" w:hAnsi="Tahoma" w:cs="Tahoma"/>
          <w:color w:val="000000"/>
          <w:sz w:val="21"/>
          <w:szCs w:val="21"/>
        </w:rPr>
      </w:pPr>
    </w:p>
    <w:p w14:paraId="72185A65" w14:textId="6A8A1474" w:rsidR="00B83CAA"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10</w:t>
      </w:r>
      <w:r w:rsidR="00B83CAA" w:rsidRPr="00363570">
        <w:rPr>
          <w:rFonts w:ascii="Tahoma" w:hAnsi="Tahoma" w:cs="Tahoma"/>
          <w:b/>
          <w:bCs/>
          <w:color w:val="000000"/>
          <w:sz w:val="21"/>
          <w:szCs w:val="21"/>
        </w:rPr>
        <w:t>.</w:t>
      </w:r>
      <w:r w:rsidR="006120D4" w:rsidRPr="00363570">
        <w:rPr>
          <w:rFonts w:ascii="Tahoma" w:hAnsi="Tahoma" w:cs="Tahoma"/>
          <w:b/>
          <w:bCs/>
          <w:color w:val="000000"/>
          <w:sz w:val="21"/>
          <w:szCs w:val="21"/>
        </w:rPr>
        <w:t>3</w:t>
      </w:r>
      <w:r w:rsidR="00B83CAA" w:rsidRPr="00363570">
        <w:rPr>
          <w:rFonts w:ascii="Tahoma" w:hAnsi="Tahoma" w:cs="Tahoma"/>
          <w:b/>
          <w:bCs/>
          <w:color w:val="000000"/>
          <w:sz w:val="21"/>
          <w:szCs w:val="21"/>
        </w:rPr>
        <w:t>.</w:t>
      </w:r>
      <w:r w:rsidR="00B83CAA" w:rsidRPr="00363570">
        <w:rPr>
          <w:rFonts w:ascii="Tahoma" w:hAnsi="Tahoma" w:cs="Tahoma"/>
          <w:color w:val="000000"/>
          <w:sz w:val="21"/>
          <w:szCs w:val="21"/>
        </w:rPr>
        <w:tab/>
      </w:r>
      <w:r w:rsidR="00B83CAA" w:rsidRPr="00363570">
        <w:rPr>
          <w:rFonts w:ascii="Tahoma" w:hAnsi="Tahoma" w:cs="Tahoma"/>
          <w:color w:val="000000"/>
          <w:sz w:val="21"/>
          <w:szCs w:val="21"/>
          <w:u w:val="single"/>
        </w:rPr>
        <w:t>Assembleia</w:t>
      </w:r>
      <w:r w:rsidR="000242AE" w:rsidRPr="00363570">
        <w:rPr>
          <w:rFonts w:ascii="Tahoma" w:hAnsi="Tahoma" w:cs="Tahoma"/>
          <w:color w:val="000000"/>
          <w:sz w:val="21"/>
          <w:szCs w:val="21"/>
          <w:u w:val="single"/>
        </w:rPr>
        <w:t xml:space="preserve"> Relativa ao Patrimônio Separado</w:t>
      </w:r>
      <w:r w:rsidR="00B83CAA" w:rsidRPr="00363570">
        <w:rPr>
          <w:rFonts w:ascii="Tahoma" w:hAnsi="Tahoma" w:cs="Tahoma"/>
          <w:color w:val="000000"/>
          <w:sz w:val="21"/>
          <w:szCs w:val="21"/>
        </w:rPr>
        <w:t xml:space="preserve">: Em até 5 (cinco) </w:t>
      </w:r>
      <w:r w:rsidR="00AE376C" w:rsidRPr="00363570">
        <w:rPr>
          <w:rFonts w:ascii="Tahoma" w:hAnsi="Tahoma" w:cs="Tahoma"/>
          <w:color w:val="000000"/>
          <w:sz w:val="21"/>
          <w:szCs w:val="21"/>
        </w:rPr>
        <w:t>Dias Úteis</w:t>
      </w:r>
      <w:r w:rsidR="00B83CAA" w:rsidRPr="00363570">
        <w:rPr>
          <w:rFonts w:ascii="Tahoma" w:hAnsi="Tahoma" w:cs="Tahoma"/>
          <w:color w:val="000000"/>
          <w:sz w:val="21"/>
          <w:szCs w:val="21"/>
        </w:rPr>
        <w:t xml:space="preserve"> a contar do início da administração</w:t>
      </w:r>
      <w:r w:rsidR="00790D61" w:rsidRPr="00363570">
        <w:rPr>
          <w:rFonts w:ascii="Tahoma" w:hAnsi="Tahoma" w:cs="Tahoma"/>
          <w:color w:val="000000"/>
          <w:sz w:val="21"/>
          <w:szCs w:val="21"/>
        </w:rPr>
        <w:t xml:space="preserve"> </w:t>
      </w:r>
      <w:r w:rsidR="00B83CAA" w:rsidRPr="00363570">
        <w:rPr>
          <w:rFonts w:ascii="Tahoma" w:hAnsi="Tahoma" w:cs="Tahoma"/>
          <w:color w:val="000000"/>
          <w:sz w:val="21"/>
          <w:szCs w:val="21"/>
        </w:rPr>
        <w:t>do Patrimônio Separado</w:t>
      </w:r>
      <w:r w:rsidR="00790D61" w:rsidRPr="00363570">
        <w:rPr>
          <w:rFonts w:ascii="Tahoma" w:hAnsi="Tahoma" w:cs="Tahoma"/>
          <w:color w:val="000000"/>
          <w:sz w:val="21"/>
          <w:szCs w:val="21"/>
        </w:rPr>
        <w:t xml:space="preserve"> pelo Agente Fiduciário</w:t>
      </w:r>
      <w:r w:rsidR="00B83CAA" w:rsidRPr="00363570">
        <w:rPr>
          <w:rFonts w:ascii="Tahoma" w:hAnsi="Tahoma" w:cs="Tahoma"/>
          <w:color w:val="000000"/>
          <w:sz w:val="21"/>
          <w:szCs w:val="21"/>
        </w:rPr>
        <w:t xml:space="preserve">, deverá ser convocada </w:t>
      </w:r>
      <w:r w:rsidR="005A0229" w:rsidRPr="00363570">
        <w:rPr>
          <w:rFonts w:ascii="Tahoma" w:hAnsi="Tahoma" w:cs="Tahoma"/>
          <w:color w:val="000000"/>
          <w:sz w:val="21"/>
          <w:szCs w:val="21"/>
        </w:rPr>
        <w:t xml:space="preserve">Assembleia Geral </w:t>
      </w:r>
      <w:r w:rsidR="00B83CAA" w:rsidRPr="00363570">
        <w:rPr>
          <w:rFonts w:ascii="Tahoma" w:hAnsi="Tahoma" w:cs="Tahoma"/>
          <w:color w:val="000000"/>
          <w:sz w:val="21"/>
          <w:szCs w:val="21"/>
        </w:rPr>
        <w:t>d</w:t>
      </w:r>
      <w:r w:rsidR="00222405" w:rsidRPr="00363570">
        <w:rPr>
          <w:rFonts w:ascii="Tahoma" w:hAnsi="Tahoma" w:cs="Tahoma"/>
          <w:color w:val="000000"/>
          <w:sz w:val="21"/>
          <w:szCs w:val="21"/>
        </w:rPr>
        <w:t>e</w:t>
      </w:r>
      <w:r w:rsidR="00B83CAA" w:rsidRPr="00363570">
        <w:rPr>
          <w:rFonts w:ascii="Tahoma" w:hAnsi="Tahoma" w:cs="Tahoma"/>
          <w:color w:val="000000"/>
          <w:sz w:val="21"/>
          <w:szCs w:val="21"/>
        </w:rPr>
        <w:t xml:space="preserve"> </w:t>
      </w:r>
      <w:r w:rsidR="005A0229" w:rsidRPr="00363570">
        <w:rPr>
          <w:rFonts w:ascii="Tahoma" w:hAnsi="Tahoma" w:cs="Tahoma"/>
          <w:color w:val="000000"/>
          <w:sz w:val="21"/>
          <w:szCs w:val="21"/>
        </w:rPr>
        <w:t xml:space="preserve">Titulares </w:t>
      </w:r>
      <w:r w:rsidR="00B83CAA" w:rsidRPr="00363570">
        <w:rPr>
          <w:rFonts w:ascii="Tahoma" w:hAnsi="Tahoma" w:cs="Tahoma"/>
          <w:color w:val="000000"/>
          <w:sz w:val="21"/>
          <w:szCs w:val="21"/>
        </w:rPr>
        <w:t xml:space="preserve">dos CRI, na forma estabelecida na </w:t>
      </w:r>
      <w:r w:rsidR="005718CB" w:rsidRPr="00363570">
        <w:rPr>
          <w:rFonts w:ascii="Tahoma" w:hAnsi="Tahoma" w:cs="Tahoma"/>
          <w:color w:val="000000"/>
          <w:sz w:val="21"/>
          <w:szCs w:val="21"/>
        </w:rPr>
        <w:t xml:space="preserve">Cláusula </w:t>
      </w:r>
      <w:r w:rsidR="005A0229" w:rsidRPr="00363570">
        <w:rPr>
          <w:rFonts w:ascii="Tahoma" w:hAnsi="Tahoma" w:cs="Tahoma"/>
          <w:color w:val="000000"/>
          <w:sz w:val="21"/>
          <w:szCs w:val="21"/>
        </w:rPr>
        <w:t xml:space="preserve">Décima </w:t>
      </w:r>
      <w:r w:rsidR="00984944" w:rsidRPr="00363570">
        <w:rPr>
          <w:rFonts w:ascii="Tahoma" w:hAnsi="Tahoma" w:cs="Tahoma"/>
          <w:color w:val="000000"/>
          <w:sz w:val="21"/>
          <w:szCs w:val="21"/>
        </w:rPr>
        <w:t xml:space="preserve">Sexta </w:t>
      </w:r>
      <w:r w:rsidR="005718CB" w:rsidRPr="00363570">
        <w:rPr>
          <w:rFonts w:ascii="Tahoma" w:hAnsi="Tahoma" w:cs="Tahoma"/>
          <w:color w:val="000000"/>
          <w:sz w:val="21"/>
          <w:szCs w:val="21"/>
        </w:rPr>
        <w:t>abaixo</w:t>
      </w:r>
      <w:r w:rsidR="00B83CAA" w:rsidRPr="00363570">
        <w:rPr>
          <w:rFonts w:ascii="Tahoma" w:hAnsi="Tahoma" w:cs="Tahoma"/>
          <w:color w:val="000000"/>
          <w:sz w:val="21"/>
          <w:szCs w:val="21"/>
        </w:rPr>
        <w:t xml:space="preserve"> e na Lei nº 9.514/97.</w:t>
      </w:r>
    </w:p>
    <w:p w14:paraId="2B50D7AB" w14:textId="77777777" w:rsidR="00B83CAA" w:rsidRPr="00363570" w:rsidRDefault="00B83CAA" w:rsidP="00FF524F">
      <w:pPr>
        <w:widowControl w:val="0"/>
        <w:suppressAutoHyphens/>
        <w:spacing w:line="300" w:lineRule="exact"/>
        <w:jc w:val="both"/>
        <w:rPr>
          <w:rFonts w:ascii="Tahoma" w:hAnsi="Tahoma" w:cs="Tahoma"/>
          <w:color w:val="000000"/>
          <w:sz w:val="21"/>
          <w:szCs w:val="21"/>
        </w:rPr>
      </w:pPr>
    </w:p>
    <w:p w14:paraId="576E8214" w14:textId="4E3FA3CB" w:rsidR="00B83CAA"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10</w:t>
      </w:r>
      <w:r w:rsidR="00B83CAA" w:rsidRPr="00363570">
        <w:rPr>
          <w:rFonts w:ascii="Tahoma" w:hAnsi="Tahoma" w:cs="Tahoma"/>
          <w:b/>
          <w:bCs/>
          <w:color w:val="000000"/>
          <w:sz w:val="21"/>
          <w:szCs w:val="21"/>
        </w:rPr>
        <w:t>.</w:t>
      </w:r>
      <w:r w:rsidR="006120D4" w:rsidRPr="00363570">
        <w:rPr>
          <w:rFonts w:ascii="Tahoma" w:hAnsi="Tahoma" w:cs="Tahoma"/>
          <w:b/>
          <w:bCs/>
          <w:color w:val="000000"/>
          <w:sz w:val="21"/>
          <w:szCs w:val="21"/>
        </w:rPr>
        <w:t>4</w:t>
      </w:r>
      <w:r w:rsidR="00B83CAA" w:rsidRPr="00363570">
        <w:rPr>
          <w:rFonts w:ascii="Tahoma" w:hAnsi="Tahoma" w:cs="Tahoma"/>
          <w:b/>
          <w:bCs/>
          <w:color w:val="000000"/>
          <w:sz w:val="21"/>
          <w:szCs w:val="21"/>
        </w:rPr>
        <w:t>.</w:t>
      </w:r>
      <w:r w:rsidR="00B83CAA" w:rsidRPr="00363570">
        <w:rPr>
          <w:rFonts w:ascii="Tahoma" w:hAnsi="Tahoma" w:cs="Tahoma"/>
          <w:color w:val="000000"/>
          <w:sz w:val="21"/>
          <w:szCs w:val="21"/>
        </w:rPr>
        <w:tab/>
      </w:r>
      <w:r w:rsidR="00B83CAA" w:rsidRPr="00363570">
        <w:rPr>
          <w:rFonts w:ascii="Tahoma" w:hAnsi="Tahoma" w:cs="Tahoma"/>
          <w:color w:val="000000"/>
          <w:sz w:val="21"/>
          <w:szCs w:val="21"/>
          <w:u w:val="single"/>
        </w:rPr>
        <w:t>Deliberação</w:t>
      </w:r>
      <w:r w:rsidR="000242AE" w:rsidRPr="00363570">
        <w:rPr>
          <w:rFonts w:ascii="Tahoma" w:hAnsi="Tahoma" w:cs="Tahoma"/>
          <w:color w:val="000000"/>
          <w:sz w:val="21"/>
          <w:szCs w:val="21"/>
          <w:u w:val="single"/>
        </w:rPr>
        <w:t xml:space="preserve"> Relativa ao Patrimônio Separado</w:t>
      </w:r>
      <w:r w:rsidR="00B83CAA" w:rsidRPr="00363570">
        <w:rPr>
          <w:rFonts w:ascii="Tahoma" w:hAnsi="Tahoma" w:cs="Tahoma"/>
          <w:color w:val="000000"/>
          <w:sz w:val="21"/>
          <w:szCs w:val="21"/>
        </w:rPr>
        <w:t xml:space="preserve">: A </w:t>
      </w:r>
      <w:r w:rsidR="005A0229" w:rsidRPr="00363570">
        <w:rPr>
          <w:rFonts w:ascii="Tahoma" w:hAnsi="Tahoma" w:cs="Tahoma"/>
          <w:color w:val="000000"/>
          <w:sz w:val="21"/>
          <w:szCs w:val="21"/>
        </w:rPr>
        <w:t>Assembleia G</w:t>
      </w:r>
      <w:r w:rsidR="00B83CAA" w:rsidRPr="00363570">
        <w:rPr>
          <w:rFonts w:ascii="Tahoma" w:hAnsi="Tahoma" w:cs="Tahoma"/>
          <w:color w:val="000000"/>
          <w:sz w:val="21"/>
          <w:szCs w:val="21"/>
        </w:rPr>
        <w:t>eral d</w:t>
      </w:r>
      <w:r w:rsidR="00222405" w:rsidRPr="00363570">
        <w:rPr>
          <w:rFonts w:ascii="Tahoma" w:hAnsi="Tahoma" w:cs="Tahoma"/>
          <w:color w:val="000000"/>
          <w:sz w:val="21"/>
          <w:szCs w:val="21"/>
        </w:rPr>
        <w:t>e</w:t>
      </w:r>
      <w:r w:rsidR="00B83CAA" w:rsidRPr="00363570">
        <w:rPr>
          <w:rFonts w:ascii="Tahoma" w:hAnsi="Tahoma" w:cs="Tahoma"/>
          <w:color w:val="000000"/>
          <w:sz w:val="21"/>
          <w:szCs w:val="21"/>
        </w:rPr>
        <w:t xml:space="preserve"> </w:t>
      </w:r>
      <w:r w:rsidR="00552E8A" w:rsidRPr="00363570">
        <w:rPr>
          <w:rFonts w:ascii="Tahoma" w:hAnsi="Tahoma" w:cs="Tahoma"/>
          <w:color w:val="000000"/>
          <w:sz w:val="21"/>
          <w:szCs w:val="21"/>
        </w:rPr>
        <w:t xml:space="preserve">Titulares </w:t>
      </w:r>
      <w:r w:rsidR="00B83CAA" w:rsidRPr="00363570">
        <w:rPr>
          <w:rFonts w:ascii="Tahoma" w:hAnsi="Tahoma" w:cs="Tahoma"/>
          <w:color w:val="000000"/>
          <w:sz w:val="21"/>
          <w:szCs w:val="21"/>
        </w:rPr>
        <w:t xml:space="preserve">dos CRI deverá deliberar pela liquidação do Patrimônio Separado, ou pela continuidade de sua administração </w:t>
      </w:r>
      <w:r w:rsidR="00A36BD6" w:rsidRPr="00363570">
        <w:rPr>
          <w:rFonts w:ascii="Tahoma" w:hAnsi="Tahoma" w:cs="Tahoma"/>
          <w:color w:val="000000"/>
          <w:sz w:val="21"/>
          <w:szCs w:val="21"/>
        </w:rPr>
        <w:t xml:space="preserve">por </w:t>
      </w:r>
      <w:r w:rsidR="00CD18C3" w:rsidRPr="00363570">
        <w:rPr>
          <w:rFonts w:ascii="Tahoma" w:hAnsi="Tahoma" w:cs="Tahoma"/>
          <w:color w:val="000000"/>
          <w:sz w:val="21"/>
          <w:szCs w:val="21"/>
        </w:rPr>
        <w:t xml:space="preserve">nova </w:t>
      </w:r>
      <w:r w:rsidR="00C86F85" w:rsidRPr="00363570">
        <w:rPr>
          <w:rFonts w:ascii="Tahoma" w:hAnsi="Tahoma" w:cs="Tahoma"/>
          <w:color w:val="000000"/>
          <w:sz w:val="21"/>
          <w:szCs w:val="21"/>
        </w:rPr>
        <w:t xml:space="preserve">companhia </w:t>
      </w:r>
      <w:r w:rsidR="00CD18C3" w:rsidRPr="00363570">
        <w:rPr>
          <w:rFonts w:ascii="Tahoma" w:hAnsi="Tahoma" w:cs="Tahoma"/>
          <w:color w:val="000000"/>
          <w:sz w:val="21"/>
          <w:szCs w:val="21"/>
        </w:rPr>
        <w:t>securitizadora</w:t>
      </w:r>
      <w:r w:rsidR="00C86F85" w:rsidRPr="00363570">
        <w:rPr>
          <w:rFonts w:ascii="Tahoma" w:hAnsi="Tahoma" w:cs="Tahoma"/>
          <w:color w:val="000000"/>
          <w:sz w:val="21"/>
          <w:szCs w:val="21"/>
        </w:rPr>
        <w:t xml:space="preserve"> de créditos imobiliários</w:t>
      </w:r>
      <w:r w:rsidR="00B83CAA" w:rsidRPr="00363570">
        <w:rPr>
          <w:rFonts w:ascii="Tahoma" w:hAnsi="Tahoma" w:cs="Tahoma"/>
          <w:color w:val="000000"/>
          <w:sz w:val="21"/>
          <w:szCs w:val="21"/>
        </w:rPr>
        <w:t xml:space="preserve">, fixando, neste caso, a remuneração </w:t>
      </w:r>
      <w:r w:rsidR="009968D0" w:rsidRPr="00363570">
        <w:rPr>
          <w:rFonts w:ascii="Tahoma" w:hAnsi="Tahoma" w:cs="Tahoma"/>
          <w:color w:val="000000"/>
          <w:sz w:val="21"/>
          <w:szCs w:val="21"/>
        </w:rPr>
        <w:t>desta última</w:t>
      </w:r>
      <w:r w:rsidR="00B83CAA" w:rsidRPr="00363570">
        <w:rPr>
          <w:rFonts w:ascii="Tahoma" w:hAnsi="Tahoma" w:cs="Tahoma"/>
          <w:color w:val="000000"/>
          <w:sz w:val="21"/>
          <w:szCs w:val="21"/>
        </w:rPr>
        <w:t>, bem como as condições de sua viabilidade econômico-financeira.</w:t>
      </w:r>
    </w:p>
    <w:p w14:paraId="458113A1" w14:textId="77777777" w:rsidR="00CE1F57" w:rsidRPr="00363570" w:rsidRDefault="00CE1F57" w:rsidP="00FF524F">
      <w:pPr>
        <w:widowControl w:val="0"/>
        <w:suppressAutoHyphens/>
        <w:spacing w:line="300" w:lineRule="exact"/>
        <w:jc w:val="both"/>
        <w:rPr>
          <w:rFonts w:ascii="Tahoma" w:hAnsi="Tahoma" w:cs="Tahoma"/>
          <w:color w:val="000000"/>
          <w:sz w:val="21"/>
          <w:szCs w:val="21"/>
        </w:rPr>
      </w:pPr>
    </w:p>
    <w:p w14:paraId="03DAE394" w14:textId="2FCE8C48" w:rsidR="00B83CAA" w:rsidRPr="00363570" w:rsidRDefault="00FB2E2B" w:rsidP="00FF524F">
      <w:pPr>
        <w:widowControl w:val="0"/>
        <w:suppressAutoHyphens/>
        <w:spacing w:line="300" w:lineRule="exact"/>
        <w:ind w:left="709"/>
        <w:jc w:val="both"/>
        <w:rPr>
          <w:rFonts w:ascii="Tahoma" w:hAnsi="Tahoma" w:cs="Tahoma"/>
          <w:color w:val="000000"/>
          <w:sz w:val="21"/>
          <w:szCs w:val="21"/>
        </w:rPr>
      </w:pPr>
      <w:r w:rsidRPr="00363570">
        <w:rPr>
          <w:rFonts w:ascii="Tahoma" w:hAnsi="Tahoma" w:cs="Tahoma"/>
          <w:b/>
          <w:bCs/>
          <w:color w:val="000000"/>
          <w:sz w:val="21"/>
          <w:szCs w:val="21"/>
        </w:rPr>
        <w:t>10</w:t>
      </w:r>
      <w:r w:rsidR="00B83CAA" w:rsidRPr="00363570">
        <w:rPr>
          <w:rFonts w:ascii="Tahoma" w:hAnsi="Tahoma" w:cs="Tahoma"/>
          <w:b/>
          <w:bCs/>
          <w:color w:val="000000"/>
          <w:sz w:val="21"/>
          <w:szCs w:val="21"/>
        </w:rPr>
        <w:t>.</w:t>
      </w:r>
      <w:r w:rsidR="006120D4" w:rsidRPr="00363570">
        <w:rPr>
          <w:rFonts w:ascii="Tahoma" w:hAnsi="Tahoma" w:cs="Tahoma"/>
          <w:b/>
          <w:bCs/>
          <w:color w:val="000000"/>
          <w:sz w:val="21"/>
          <w:szCs w:val="21"/>
        </w:rPr>
        <w:t>4</w:t>
      </w:r>
      <w:r w:rsidR="00B83CAA" w:rsidRPr="00363570">
        <w:rPr>
          <w:rFonts w:ascii="Tahoma" w:hAnsi="Tahoma" w:cs="Tahoma"/>
          <w:b/>
          <w:bCs/>
          <w:color w:val="000000"/>
          <w:sz w:val="21"/>
          <w:szCs w:val="21"/>
        </w:rPr>
        <w:t>.1.</w:t>
      </w:r>
      <w:r w:rsidR="00B83CAA" w:rsidRPr="00363570">
        <w:rPr>
          <w:rFonts w:ascii="Tahoma" w:hAnsi="Tahoma" w:cs="Tahoma"/>
          <w:color w:val="000000"/>
          <w:sz w:val="21"/>
          <w:szCs w:val="21"/>
        </w:rPr>
        <w:t xml:space="preserve"> Na hipótese de a </w:t>
      </w:r>
      <w:r w:rsidR="005A0229" w:rsidRPr="00363570">
        <w:rPr>
          <w:rFonts w:ascii="Tahoma" w:hAnsi="Tahoma" w:cs="Tahoma"/>
          <w:color w:val="000000"/>
          <w:sz w:val="21"/>
          <w:szCs w:val="21"/>
        </w:rPr>
        <w:t>Assembleia Geral</w:t>
      </w:r>
      <w:r w:rsidR="00222405" w:rsidRPr="00363570">
        <w:rPr>
          <w:rFonts w:ascii="Tahoma" w:hAnsi="Tahoma" w:cs="Tahoma"/>
          <w:color w:val="000000"/>
          <w:sz w:val="21"/>
          <w:szCs w:val="21"/>
        </w:rPr>
        <w:t xml:space="preserve"> de Titulares dos CRI</w:t>
      </w:r>
      <w:r w:rsidR="005A0229" w:rsidRPr="00363570">
        <w:rPr>
          <w:rFonts w:ascii="Tahoma" w:hAnsi="Tahoma" w:cs="Tahoma"/>
          <w:color w:val="000000"/>
          <w:sz w:val="21"/>
          <w:szCs w:val="21"/>
        </w:rPr>
        <w:t xml:space="preserve"> </w:t>
      </w:r>
      <w:r w:rsidR="00B83CAA" w:rsidRPr="00363570">
        <w:rPr>
          <w:rFonts w:ascii="Tahoma" w:hAnsi="Tahoma" w:cs="Tahoma"/>
          <w:color w:val="000000"/>
          <w:sz w:val="21"/>
          <w:szCs w:val="21"/>
        </w:rPr>
        <w:t xml:space="preserve">deliberar pela liquidação do Patrimônio Separado, os </w:t>
      </w:r>
      <w:r w:rsidR="005A0229" w:rsidRPr="00363570">
        <w:rPr>
          <w:rFonts w:ascii="Tahoma" w:hAnsi="Tahoma" w:cs="Tahoma"/>
          <w:color w:val="000000"/>
          <w:sz w:val="21"/>
          <w:szCs w:val="21"/>
        </w:rPr>
        <w:t>T</w:t>
      </w:r>
      <w:r w:rsidR="00B83CAA" w:rsidRPr="00363570">
        <w:rPr>
          <w:rFonts w:ascii="Tahoma" w:hAnsi="Tahoma" w:cs="Tahoma"/>
          <w:color w:val="000000"/>
          <w:sz w:val="21"/>
          <w:szCs w:val="21"/>
        </w:rPr>
        <w:t>itulares de CRI deverão deliberar sobre (</w:t>
      </w:r>
      <w:r w:rsidR="005718CB" w:rsidRPr="00363570">
        <w:rPr>
          <w:rFonts w:ascii="Tahoma" w:hAnsi="Tahoma" w:cs="Tahoma"/>
          <w:color w:val="000000"/>
          <w:sz w:val="21"/>
          <w:szCs w:val="21"/>
        </w:rPr>
        <w:t>i</w:t>
      </w:r>
      <w:r w:rsidR="00B83CAA" w:rsidRPr="00363570">
        <w:rPr>
          <w:rFonts w:ascii="Tahoma" w:hAnsi="Tahoma" w:cs="Tahoma"/>
          <w:color w:val="000000"/>
          <w:sz w:val="21"/>
          <w:szCs w:val="21"/>
        </w:rPr>
        <w:t>) o novo administrador do Patrimônio Separado e as regras para sua administração</w:t>
      </w:r>
      <w:r w:rsidR="005718CB" w:rsidRPr="00363570">
        <w:rPr>
          <w:rFonts w:ascii="Tahoma" w:hAnsi="Tahoma" w:cs="Tahoma"/>
          <w:color w:val="000000"/>
          <w:sz w:val="21"/>
          <w:szCs w:val="21"/>
        </w:rPr>
        <w:t>;</w:t>
      </w:r>
      <w:r w:rsidR="00B83CAA" w:rsidRPr="00363570">
        <w:rPr>
          <w:rFonts w:ascii="Tahoma" w:hAnsi="Tahoma" w:cs="Tahoma"/>
          <w:color w:val="000000"/>
          <w:sz w:val="21"/>
          <w:szCs w:val="21"/>
        </w:rPr>
        <w:t xml:space="preserve"> ou (</w:t>
      </w:r>
      <w:r w:rsidR="005718CB" w:rsidRPr="00363570">
        <w:rPr>
          <w:rFonts w:ascii="Tahoma" w:hAnsi="Tahoma" w:cs="Tahoma"/>
          <w:color w:val="000000"/>
          <w:sz w:val="21"/>
          <w:szCs w:val="21"/>
        </w:rPr>
        <w:t>ii</w:t>
      </w:r>
      <w:r w:rsidR="00B83CAA" w:rsidRPr="00363570">
        <w:rPr>
          <w:rFonts w:ascii="Tahoma" w:hAnsi="Tahoma" w:cs="Tahoma"/>
          <w:color w:val="000000"/>
          <w:sz w:val="21"/>
          <w:szCs w:val="21"/>
        </w:rPr>
        <w:t>) a nomeação do liquidante e as formas de liquidação do Patrimônio Separado.</w:t>
      </w:r>
    </w:p>
    <w:p w14:paraId="7F59614E" w14:textId="77777777" w:rsidR="00B83CAA" w:rsidRPr="00363570" w:rsidRDefault="00B83CAA" w:rsidP="00FF524F">
      <w:pPr>
        <w:pStyle w:val="Ttulo2"/>
        <w:keepNext w:val="0"/>
        <w:widowControl w:val="0"/>
        <w:suppressAutoHyphens/>
        <w:spacing w:line="300" w:lineRule="exact"/>
        <w:rPr>
          <w:color w:val="000000"/>
          <w:sz w:val="21"/>
          <w:szCs w:val="21"/>
        </w:rPr>
      </w:pPr>
    </w:p>
    <w:p w14:paraId="22F6E48D" w14:textId="1BFA5F1E" w:rsidR="000242AE" w:rsidRPr="00363570" w:rsidRDefault="00CE1F57" w:rsidP="00FF524F">
      <w:pPr>
        <w:pStyle w:val="Ttulo2"/>
        <w:keepNext w:val="0"/>
        <w:widowControl w:val="0"/>
        <w:suppressAutoHyphens/>
        <w:spacing w:line="300" w:lineRule="exact"/>
        <w:jc w:val="left"/>
        <w:rPr>
          <w:color w:val="000000"/>
          <w:sz w:val="21"/>
          <w:szCs w:val="21"/>
        </w:rPr>
      </w:pPr>
      <w:bookmarkStart w:id="70" w:name="_Toc422473376"/>
      <w:bookmarkStart w:id="71" w:name="_Toc532829728"/>
      <w:r w:rsidRPr="00363570">
        <w:rPr>
          <w:color w:val="000000"/>
          <w:sz w:val="21"/>
          <w:szCs w:val="21"/>
        </w:rPr>
        <w:t xml:space="preserve">CLÁUSULA </w:t>
      </w:r>
      <w:r w:rsidR="00472A98" w:rsidRPr="00363570">
        <w:rPr>
          <w:color w:val="000000"/>
          <w:sz w:val="21"/>
          <w:szCs w:val="21"/>
        </w:rPr>
        <w:t>ONZE</w:t>
      </w:r>
      <w:r w:rsidR="00FB2E2B" w:rsidRPr="00363570">
        <w:rPr>
          <w:color w:val="000000"/>
          <w:sz w:val="21"/>
          <w:szCs w:val="21"/>
        </w:rPr>
        <w:t xml:space="preserve"> </w:t>
      </w:r>
      <w:r w:rsidR="000242AE" w:rsidRPr="00363570">
        <w:rPr>
          <w:color w:val="000000"/>
          <w:sz w:val="21"/>
          <w:szCs w:val="21"/>
        </w:rPr>
        <w:t>- DESPESAS DO PATRIMÔNIO SEPARADO</w:t>
      </w:r>
      <w:bookmarkEnd w:id="70"/>
      <w:bookmarkEnd w:id="71"/>
    </w:p>
    <w:p w14:paraId="74AAA865" w14:textId="77777777" w:rsidR="000242AE" w:rsidRPr="00363570" w:rsidRDefault="000242AE" w:rsidP="00FF524F">
      <w:pPr>
        <w:pStyle w:val="BodyText21"/>
        <w:widowControl w:val="0"/>
        <w:tabs>
          <w:tab w:val="left" w:pos="426"/>
          <w:tab w:val="left" w:pos="709"/>
        </w:tabs>
        <w:suppressAutoHyphens/>
        <w:spacing w:line="300" w:lineRule="exact"/>
        <w:rPr>
          <w:rFonts w:ascii="Tahoma" w:hAnsi="Tahoma" w:cs="Tahoma"/>
          <w:b/>
          <w:color w:val="000000"/>
          <w:sz w:val="21"/>
          <w:szCs w:val="21"/>
        </w:rPr>
      </w:pPr>
    </w:p>
    <w:p w14:paraId="1F02DC38" w14:textId="2BD9D281" w:rsidR="00763315" w:rsidRPr="00363570" w:rsidRDefault="00763315" w:rsidP="00FF524F">
      <w:pPr>
        <w:widowControl w:val="0"/>
        <w:suppressAutoHyphens/>
        <w:spacing w:line="300" w:lineRule="exact"/>
        <w:jc w:val="both"/>
        <w:rPr>
          <w:rFonts w:ascii="Tahoma" w:hAnsi="Tahoma" w:cs="Tahoma"/>
          <w:sz w:val="21"/>
          <w:szCs w:val="21"/>
        </w:rPr>
      </w:pPr>
      <w:r w:rsidRPr="00363570">
        <w:rPr>
          <w:rFonts w:ascii="Tahoma" w:hAnsi="Tahoma" w:cs="Tahoma"/>
          <w:b/>
          <w:bCs/>
          <w:color w:val="000000"/>
          <w:sz w:val="21"/>
          <w:szCs w:val="21"/>
        </w:rPr>
        <w:t>11.1.</w:t>
      </w:r>
      <w:r w:rsidRPr="00363570">
        <w:rPr>
          <w:rFonts w:ascii="Tahoma" w:hAnsi="Tahoma" w:cs="Tahoma"/>
          <w:color w:val="000000"/>
          <w:sz w:val="21"/>
          <w:szCs w:val="21"/>
        </w:rPr>
        <w:tab/>
      </w:r>
      <w:r w:rsidRPr="00363570">
        <w:rPr>
          <w:rFonts w:ascii="Tahoma" w:hAnsi="Tahoma" w:cs="Tahoma"/>
          <w:color w:val="000000"/>
          <w:sz w:val="21"/>
          <w:szCs w:val="21"/>
          <w:u w:val="single"/>
        </w:rPr>
        <w:t>Despesas da Emissão</w:t>
      </w:r>
      <w:r w:rsidRPr="00363570">
        <w:rPr>
          <w:rFonts w:ascii="Tahoma" w:hAnsi="Tahoma" w:cs="Tahoma"/>
          <w:color w:val="000000"/>
          <w:sz w:val="21"/>
          <w:szCs w:val="21"/>
        </w:rPr>
        <w:t xml:space="preserve">: </w:t>
      </w:r>
      <w:bookmarkStart w:id="72" w:name="_Ref465172700"/>
      <w:r w:rsidRPr="00363570">
        <w:rPr>
          <w:rFonts w:ascii="Tahoma" w:eastAsia="Arial Unicode MS" w:hAnsi="Tahoma" w:cs="Tahoma"/>
          <w:color w:val="000000"/>
          <w:w w:val="0"/>
          <w:sz w:val="21"/>
          <w:szCs w:val="21"/>
        </w:rPr>
        <w:t>A Emissora fará jus, às custas do Patrimônio Separado, pela administração do Patrimônio Separado</w:t>
      </w:r>
      <w:r w:rsidRPr="00363570">
        <w:rPr>
          <w:rFonts w:ascii="Tahoma" w:hAnsi="Tahoma" w:cs="Tahoma"/>
          <w:bCs/>
          <w:sz w:val="21"/>
          <w:szCs w:val="21"/>
        </w:rPr>
        <w:t xml:space="preserve"> durante o período de vigência dos CRI</w:t>
      </w:r>
      <w:r w:rsidRPr="00363570">
        <w:rPr>
          <w:rFonts w:ascii="Tahoma" w:hAnsi="Tahoma" w:cs="Tahoma"/>
          <w:sz w:val="21"/>
          <w:szCs w:val="21"/>
        </w:rPr>
        <w:t xml:space="preserve">, de uma remuneração equivalente a </w:t>
      </w:r>
      <w:r w:rsidRPr="00363570">
        <w:rPr>
          <w:rFonts w:ascii="Tahoma" w:hAnsi="Tahoma" w:cs="Tahoma"/>
          <w:sz w:val="21"/>
          <w:szCs w:val="21"/>
          <w:highlight w:val="yellow"/>
        </w:rPr>
        <w:t>R$ [-]</w:t>
      </w:r>
      <w:r w:rsidRPr="00363570" w:rsidDel="004361D3">
        <w:rPr>
          <w:rFonts w:ascii="Tahoma" w:hAnsi="Tahoma" w:cs="Tahoma"/>
          <w:sz w:val="21"/>
          <w:szCs w:val="21"/>
          <w:highlight w:val="yellow"/>
        </w:rPr>
        <w:t xml:space="preserve"> </w:t>
      </w:r>
      <w:r w:rsidRPr="00363570">
        <w:rPr>
          <w:rFonts w:ascii="Tahoma" w:hAnsi="Tahoma" w:cs="Tahoma"/>
          <w:sz w:val="21"/>
          <w:szCs w:val="21"/>
          <w:highlight w:val="yellow"/>
        </w:rPr>
        <w:t>([-])</w:t>
      </w:r>
      <w:r w:rsidRPr="00363570">
        <w:rPr>
          <w:rFonts w:ascii="Tahoma" w:hAnsi="Tahoma" w:cs="Tahoma"/>
          <w:sz w:val="21"/>
          <w:szCs w:val="21"/>
        </w:rPr>
        <w:t xml:space="preserve"> ao mês atualizado anualmente pela variação positiva do IPCA/IBGE, ou na falta deste, ou ainda na impossibilidade de sua utilização, pelo índice que vier a substituí-lo, calculadas </w:t>
      </w:r>
      <w:r w:rsidRPr="00363570">
        <w:rPr>
          <w:rFonts w:ascii="Tahoma" w:hAnsi="Tahoma" w:cs="Tahoma"/>
          <w:i/>
          <w:sz w:val="21"/>
          <w:szCs w:val="21"/>
        </w:rPr>
        <w:t>pro rata die</w:t>
      </w:r>
      <w:r w:rsidRPr="00363570">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72"/>
      <w:r w:rsidR="007609D1">
        <w:rPr>
          <w:rFonts w:ascii="Tahoma" w:hAnsi="Tahoma" w:cs="Tahoma"/>
          <w:sz w:val="21"/>
          <w:szCs w:val="21"/>
        </w:rPr>
        <w:t xml:space="preserve"> </w:t>
      </w:r>
    </w:p>
    <w:p w14:paraId="4BC70385" w14:textId="77777777" w:rsidR="00763315" w:rsidRPr="00363570" w:rsidRDefault="00763315" w:rsidP="00FF524F">
      <w:pPr>
        <w:widowControl w:val="0"/>
        <w:suppressAutoHyphens/>
        <w:spacing w:line="300" w:lineRule="exact"/>
        <w:jc w:val="both"/>
        <w:rPr>
          <w:rFonts w:ascii="Tahoma" w:hAnsi="Tahoma" w:cs="Tahoma"/>
          <w:sz w:val="21"/>
          <w:szCs w:val="21"/>
        </w:rPr>
      </w:pPr>
    </w:p>
    <w:p w14:paraId="2CDEE17B" w14:textId="77777777" w:rsidR="00763315" w:rsidRPr="00363570" w:rsidRDefault="00763315" w:rsidP="00FF524F">
      <w:pPr>
        <w:widowControl w:val="0"/>
        <w:suppressAutoHyphens/>
        <w:spacing w:line="300" w:lineRule="exact"/>
        <w:ind w:left="705"/>
        <w:jc w:val="both"/>
        <w:rPr>
          <w:rFonts w:ascii="Tahoma" w:hAnsi="Tahoma" w:cs="Tahoma"/>
          <w:sz w:val="21"/>
          <w:szCs w:val="21"/>
        </w:rPr>
      </w:pPr>
      <w:r w:rsidRPr="00363570">
        <w:rPr>
          <w:rFonts w:ascii="Tahoma" w:hAnsi="Tahoma" w:cs="Tahoma"/>
          <w:b/>
          <w:bCs/>
          <w:sz w:val="21"/>
          <w:szCs w:val="21"/>
        </w:rPr>
        <w:t>11.1.1.</w:t>
      </w:r>
      <w:r w:rsidRPr="00363570">
        <w:rPr>
          <w:rFonts w:ascii="Tahoma" w:hAnsi="Tahoma" w:cs="Tahoma"/>
          <w:b/>
          <w:bCs/>
          <w:sz w:val="21"/>
          <w:szCs w:val="21"/>
        </w:rPr>
        <w:tab/>
      </w:r>
      <w:r w:rsidRPr="00363570">
        <w:rPr>
          <w:rFonts w:ascii="Tahoma" w:hAnsi="Tahoma" w:cs="Tahoma"/>
          <w:sz w:val="21"/>
          <w:szCs w:val="21"/>
        </w:rPr>
        <w:t>A remuneração definida no item 1</w:t>
      </w:r>
      <w:r w:rsidRPr="009D1208">
        <w:rPr>
          <w:rFonts w:ascii="Tahoma" w:hAnsi="Tahoma" w:cs="Tahoma"/>
          <w:bCs/>
          <w:sz w:val="21"/>
          <w:szCs w:val="21"/>
        </w:rPr>
        <w:t>1.</w:t>
      </w:r>
      <w:r w:rsidRPr="00363570">
        <w:rPr>
          <w:rFonts w:ascii="Tahoma" w:hAnsi="Tahoma" w:cs="Tahoma"/>
          <w:sz w:val="21"/>
          <w:szCs w:val="21"/>
        </w:rPr>
        <w:t>1</w:t>
      </w:r>
      <w:r w:rsidRPr="00363570">
        <w:rPr>
          <w:rFonts w:ascii="Tahoma" w:hAnsi="Tahoma" w:cs="Tahoma"/>
          <w:b/>
          <w:sz w:val="21"/>
          <w:szCs w:val="21"/>
        </w:rPr>
        <w:t>.</w:t>
      </w:r>
      <w:r w:rsidRPr="00363570">
        <w:rPr>
          <w:rFonts w:ascii="Tahoma" w:hAnsi="Tahoma" w:cs="Tahoma"/>
          <w:sz w:val="21"/>
          <w:szCs w:val="21"/>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363570" w:rsidRDefault="00763315" w:rsidP="00FF524F">
      <w:pPr>
        <w:widowControl w:val="0"/>
        <w:suppressAutoHyphens/>
        <w:spacing w:line="300" w:lineRule="exact"/>
        <w:ind w:left="705"/>
        <w:jc w:val="both"/>
        <w:rPr>
          <w:rFonts w:ascii="Tahoma" w:hAnsi="Tahoma" w:cs="Tahoma"/>
          <w:sz w:val="21"/>
          <w:szCs w:val="21"/>
        </w:rPr>
      </w:pPr>
    </w:p>
    <w:p w14:paraId="3CF11DE4" w14:textId="77777777" w:rsidR="00763315" w:rsidRPr="00363570" w:rsidRDefault="00763315" w:rsidP="00FF524F">
      <w:pPr>
        <w:widowControl w:val="0"/>
        <w:suppressAutoHyphens/>
        <w:spacing w:line="300" w:lineRule="exact"/>
        <w:ind w:left="705"/>
        <w:jc w:val="both"/>
        <w:rPr>
          <w:rFonts w:ascii="Tahoma" w:hAnsi="Tahoma" w:cs="Tahoma"/>
          <w:color w:val="000000"/>
          <w:sz w:val="21"/>
          <w:szCs w:val="21"/>
        </w:rPr>
      </w:pPr>
      <w:r w:rsidRPr="00363570">
        <w:rPr>
          <w:rFonts w:ascii="Tahoma" w:hAnsi="Tahoma" w:cs="Tahoma"/>
          <w:b/>
          <w:bCs/>
          <w:sz w:val="21"/>
          <w:szCs w:val="21"/>
        </w:rPr>
        <w:t>11.1.2.</w:t>
      </w:r>
      <w:r w:rsidRPr="00363570">
        <w:rPr>
          <w:rFonts w:ascii="Tahoma" w:hAnsi="Tahoma" w:cs="Tahoma"/>
          <w:b/>
          <w:bCs/>
          <w:sz w:val="21"/>
          <w:szCs w:val="21"/>
        </w:rPr>
        <w:tab/>
      </w:r>
      <w:r w:rsidRPr="00363570">
        <w:rPr>
          <w:rFonts w:ascii="Tahoma" w:hAnsi="Tahoma" w:cs="Tahoma"/>
          <w:sz w:val="21"/>
          <w:szCs w:val="21"/>
        </w:rPr>
        <w:t xml:space="preserve">Os valores referidos no item </w:t>
      </w:r>
      <w:r w:rsidRPr="009D1208">
        <w:rPr>
          <w:rFonts w:ascii="Tahoma" w:hAnsi="Tahoma" w:cs="Tahoma"/>
          <w:sz w:val="21"/>
          <w:szCs w:val="21"/>
        </w:rPr>
        <w:t>11.1</w:t>
      </w:r>
      <w:r w:rsidRPr="00363570">
        <w:rPr>
          <w:rFonts w:ascii="Tahoma" w:hAnsi="Tahoma" w:cs="Tahoma"/>
          <w:b/>
          <w:sz w:val="21"/>
          <w:szCs w:val="21"/>
        </w:rPr>
        <w:t>.</w:t>
      </w:r>
      <w:r w:rsidRPr="00363570">
        <w:rPr>
          <w:rFonts w:ascii="Tahoma" w:hAnsi="Tahoma" w:cs="Tahoma"/>
          <w:sz w:val="21"/>
          <w:szCs w:val="21"/>
        </w:rPr>
        <w:t xml:space="preserve"> acima serão acrescidos dos impostos que incidem sobre a prestação desses serviços, tais como ISS (Impostos sobre Serviços de Qualquer Natureza), </w:t>
      </w:r>
      <w:r w:rsidRPr="00363570">
        <w:rPr>
          <w:rFonts w:ascii="Tahoma" w:hAnsi="Tahoma" w:cs="Tahoma"/>
          <w:sz w:val="21"/>
          <w:szCs w:val="21"/>
        </w:rPr>
        <w:lastRenderedPageBreak/>
        <w:t>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363570" w:rsidRDefault="00763315" w:rsidP="00FF524F">
      <w:pPr>
        <w:widowControl w:val="0"/>
        <w:suppressAutoHyphens/>
        <w:spacing w:line="300" w:lineRule="exact"/>
        <w:jc w:val="both"/>
        <w:rPr>
          <w:rFonts w:ascii="Tahoma" w:hAnsi="Tahoma" w:cs="Tahoma"/>
          <w:color w:val="000000"/>
          <w:sz w:val="21"/>
          <w:szCs w:val="21"/>
        </w:rPr>
      </w:pPr>
    </w:p>
    <w:p w14:paraId="748BAACA" w14:textId="77777777" w:rsidR="00763315" w:rsidRPr="00363570" w:rsidRDefault="00763315"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11.2.</w:t>
      </w:r>
      <w:r w:rsidRPr="00363570">
        <w:rPr>
          <w:rFonts w:ascii="Tahoma" w:hAnsi="Tahoma" w:cs="Tahoma"/>
          <w:color w:val="000000"/>
          <w:sz w:val="21"/>
          <w:szCs w:val="21"/>
        </w:rPr>
        <w:tab/>
      </w:r>
      <w:r w:rsidRPr="00363570">
        <w:rPr>
          <w:rFonts w:ascii="Tahoma" w:hAnsi="Tahoma" w:cs="Tahoma"/>
          <w:color w:val="000000"/>
          <w:sz w:val="21"/>
          <w:szCs w:val="21"/>
          <w:u w:val="single"/>
        </w:rPr>
        <w:t>Despesas do Patrimônio Separado</w:t>
      </w:r>
      <w:r w:rsidRPr="00363570">
        <w:rPr>
          <w:rFonts w:ascii="Tahoma" w:hAnsi="Tahoma" w:cs="Tahoma"/>
          <w:color w:val="000000"/>
          <w:sz w:val="21"/>
          <w:szCs w:val="21"/>
        </w:rPr>
        <w:t xml:space="preserve">: São despesas de responsabilidade do Patrimônio Separado: </w:t>
      </w:r>
    </w:p>
    <w:p w14:paraId="2D240723" w14:textId="77777777" w:rsidR="00763315" w:rsidRPr="00363570" w:rsidRDefault="00763315" w:rsidP="00FF524F">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5E6D6897" w:rsidR="00763315" w:rsidRPr="00363570" w:rsidRDefault="00763315" w:rsidP="00FF524F">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363570">
        <w:rPr>
          <w:rFonts w:ascii="Tahoma" w:hAnsi="Tahoma" w:cs="Tahoma"/>
          <w:color w:val="000000"/>
          <w:sz w:val="21"/>
          <w:szCs w:val="21"/>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r w:rsidR="007609D1">
        <w:rPr>
          <w:rFonts w:ascii="Tahoma" w:hAnsi="Tahoma" w:cs="Tahoma"/>
          <w:color w:val="000000"/>
          <w:sz w:val="21"/>
          <w:szCs w:val="21"/>
        </w:rPr>
        <w:t xml:space="preserve"> </w:t>
      </w:r>
    </w:p>
    <w:p w14:paraId="61FEA42C" w14:textId="77777777" w:rsidR="00763315" w:rsidRPr="00363570" w:rsidRDefault="00763315" w:rsidP="00FF524F">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77777777" w:rsidR="00763315" w:rsidRPr="00363570" w:rsidRDefault="00763315" w:rsidP="00FF524F">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363570">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23131E26" w14:textId="77777777" w:rsidR="00763315" w:rsidRPr="00363570" w:rsidRDefault="00763315" w:rsidP="00FF524F">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363570" w:rsidRDefault="00763315" w:rsidP="00FF524F">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363570">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363570">
        <w:rPr>
          <w:rFonts w:ascii="Tahoma" w:hAnsi="Tahoma" w:cs="Tahoma"/>
          <w:bCs/>
          <w:color w:val="000000"/>
          <w:sz w:val="21"/>
          <w:szCs w:val="21"/>
        </w:rPr>
        <w:t>Emissora</w:t>
      </w:r>
      <w:r w:rsidRPr="00363570">
        <w:rPr>
          <w:rFonts w:ascii="Tahoma" w:hAnsi="Tahoma" w:cs="Tahoma"/>
          <w:color w:val="000000"/>
          <w:sz w:val="21"/>
          <w:szCs w:val="21"/>
        </w:rPr>
        <w:t>, desde que, sempre que possível, aprovadas previamente por ela;</w:t>
      </w:r>
    </w:p>
    <w:p w14:paraId="39597360" w14:textId="77777777" w:rsidR="00763315" w:rsidRPr="00363570" w:rsidRDefault="00763315" w:rsidP="00FF524F">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77777777" w:rsidR="00763315" w:rsidRPr="00363570" w:rsidRDefault="00763315" w:rsidP="00FF524F">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363570">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5D5AE226" w14:textId="77777777" w:rsidR="00763315" w:rsidRPr="00363570" w:rsidRDefault="00763315" w:rsidP="00FF524F">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77777777" w:rsidR="00763315" w:rsidRPr="00363570" w:rsidRDefault="00763315" w:rsidP="00FF524F">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363570">
        <w:rPr>
          <w:rFonts w:ascii="Tahoma" w:hAnsi="Tahoma" w:cs="Tahoma"/>
          <w:color w:val="000000"/>
          <w:sz w:val="21"/>
          <w:szCs w:val="21"/>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37E9D7E3" w14:textId="77777777" w:rsidR="00763315" w:rsidRPr="00363570" w:rsidRDefault="00763315" w:rsidP="00FF524F">
      <w:pPr>
        <w:pStyle w:val="PargrafodaLista"/>
        <w:spacing w:line="300" w:lineRule="exact"/>
        <w:rPr>
          <w:rFonts w:ascii="Tahoma" w:hAnsi="Tahoma" w:cs="Tahoma"/>
          <w:color w:val="000000"/>
          <w:sz w:val="21"/>
          <w:szCs w:val="21"/>
        </w:rPr>
      </w:pPr>
    </w:p>
    <w:p w14:paraId="210BE561" w14:textId="77777777" w:rsidR="00763315" w:rsidRPr="00363570" w:rsidRDefault="00763315" w:rsidP="00FF524F">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363570">
        <w:rPr>
          <w:rFonts w:ascii="Tahoma" w:hAnsi="Tahoma" w:cs="Tahoma"/>
          <w:sz w:val="21"/>
          <w:szCs w:val="21"/>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363570">
        <w:rPr>
          <w:rFonts w:ascii="Tahoma" w:hAnsi="Tahoma" w:cs="Tahoma"/>
          <w:color w:val="000000"/>
          <w:sz w:val="21"/>
          <w:szCs w:val="21"/>
        </w:rPr>
        <w:t>e</w:t>
      </w:r>
    </w:p>
    <w:p w14:paraId="606B7069" w14:textId="77777777" w:rsidR="00763315" w:rsidRPr="00363570" w:rsidRDefault="00763315" w:rsidP="00FF524F">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363570" w:rsidRDefault="00763315" w:rsidP="00FF524F">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363570">
        <w:rPr>
          <w:rFonts w:ascii="Tahoma" w:hAnsi="Tahoma" w:cs="Tahoma"/>
          <w:color w:val="000000"/>
          <w:sz w:val="21"/>
          <w:szCs w:val="21"/>
        </w:rPr>
        <w:t>demais despesas previstas em lei, regulamentação aplicável ou neste Termo.</w:t>
      </w:r>
    </w:p>
    <w:p w14:paraId="4A9DB09F" w14:textId="77777777" w:rsidR="00763315" w:rsidRPr="00363570" w:rsidRDefault="00763315" w:rsidP="00FF524F">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363570" w:rsidRDefault="00763315" w:rsidP="00FF524F">
      <w:pPr>
        <w:pStyle w:val="BodyText21"/>
        <w:widowControl w:val="0"/>
        <w:tabs>
          <w:tab w:val="left" w:pos="0"/>
        </w:tabs>
        <w:suppressAutoHyphens/>
        <w:spacing w:line="300" w:lineRule="exact"/>
        <w:rPr>
          <w:rFonts w:ascii="Tahoma" w:hAnsi="Tahoma" w:cs="Tahoma"/>
          <w:color w:val="000000"/>
          <w:sz w:val="21"/>
          <w:szCs w:val="21"/>
        </w:rPr>
      </w:pPr>
      <w:r w:rsidRPr="00363570">
        <w:rPr>
          <w:rFonts w:ascii="Tahoma" w:hAnsi="Tahoma" w:cs="Tahoma"/>
          <w:b/>
          <w:bCs/>
          <w:color w:val="000000"/>
          <w:sz w:val="21"/>
          <w:szCs w:val="21"/>
        </w:rPr>
        <w:t>11.3.</w:t>
      </w:r>
      <w:r w:rsidRPr="00363570">
        <w:rPr>
          <w:rFonts w:ascii="Tahoma" w:hAnsi="Tahoma" w:cs="Tahoma"/>
          <w:b/>
          <w:bCs/>
          <w:color w:val="000000"/>
          <w:sz w:val="21"/>
          <w:szCs w:val="21"/>
        </w:rPr>
        <w:tab/>
      </w:r>
      <w:r w:rsidRPr="00363570">
        <w:rPr>
          <w:rFonts w:ascii="Tahoma" w:hAnsi="Tahoma" w:cs="Tahoma"/>
          <w:color w:val="000000"/>
          <w:sz w:val="21"/>
          <w:szCs w:val="21"/>
          <w:u w:val="single"/>
        </w:rPr>
        <w:t>Responsabilidade dos Titulares de CRI</w:t>
      </w:r>
      <w:r w:rsidRPr="00363570">
        <w:rPr>
          <w:rFonts w:ascii="Tahoma" w:hAnsi="Tahoma" w:cs="Tahoma"/>
          <w:color w:val="000000"/>
          <w:sz w:val="21"/>
          <w:szCs w:val="21"/>
        </w:rPr>
        <w:t xml:space="preserve">: Considerando-se que a responsabilidade da Emissora se limita ao Patrimônio Separado, nos termos da Lei nº 9.514/97, caso o Patrimônio Separado seja insuficiente para </w:t>
      </w:r>
      <w:r w:rsidRPr="00363570">
        <w:rPr>
          <w:rFonts w:ascii="Tahoma" w:hAnsi="Tahoma" w:cs="Tahoma"/>
          <w:color w:val="000000"/>
          <w:sz w:val="21"/>
          <w:szCs w:val="21"/>
        </w:rPr>
        <w:lastRenderedPageBreak/>
        <w:t>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363570" w:rsidRDefault="00763315" w:rsidP="00FF524F">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363570" w:rsidRDefault="00763315" w:rsidP="00FF524F">
      <w:pPr>
        <w:pStyle w:val="BodyText21"/>
        <w:widowControl w:val="0"/>
        <w:tabs>
          <w:tab w:val="left" w:pos="0"/>
        </w:tabs>
        <w:suppressAutoHyphens/>
        <w:spacing w:line="300" w:lineRule="exact"/>
        <w:rPr>
          <w:rFonts w:ascii="Tahoma" w:hAnsi="Tahoma" w:cs="Tahoma"/>
          <w:color w:val="000000"/>
          <w:sz w:val="21"/>
          <w:szCs w:val="21"/>
        </w:rPr>
      </w:pPr>
      <w:r w:rsidRPr="00363570">
        <w:rPr>
          <w:rFonts w:ascii="Tahoma" w:hAnsi="Tahoma" w:cs="Tahoma"/>
          <w:b/>
          <w:bCs/>
          <w:color w:val="000000"/>
          <w:sz w:val="21"/>
          <w:szCs w:val="21"/>
        </w:rPr>
        <w:t>11.4.</w:t>
      </w:r>
      <w:r w:rsidRPr="00363570">
        <w:rPr>
          <w:rFonts w:ascii="Tahoma" w:hAnsi="Tahoma" w:cs="Tahoma"/>
          <w:color w:val="000000"/>
          <w:sz w:val="21"/>
          <w:szCs w:val="21"/>
        </w:rPr>
        <w:tab/>
      </w:r>
      <w:r w:rsidRPr="00363570">
        <w:rPr>
          <w:rFonts w:ascii="Tahoma" w:hAnsi="Tahoma" w:cs="Tahoma"/>
          <w:color w:val="000000"/>
          <w:sz w:val="21"/>
          <w:szCs w:val="21"/>
          <w:u w:val="single"/>
        </w:rPr>
        <w:t>Despesas de Responsabilidade dos Titulares de CRI</w:t>
      </w:r>
      <w:r w:rsidRPr="00363570">
        <w:rPr>
          <w:rFonts w:ascii="Tahoma" w:hAnsi="Tahoma" w:cs="Tahoma"/>
          <w:color w:val="000000"/>
          <w:sz w:val="21"/>
          <w:szCs w:val="21"/>
        </w:rPr>
        <w:t>: Observado o disposto nos itens 11.1., 11.2. e 11.3. acima, são de responsabilidade dos Titulares dos CRI:</w:t>
      </w:r>
    </w:p>
    <w:p w14:paraId="027374AE" w14:textId="77777777" w:rsidR="00763315" w:rsidRPr="00363570" w:rsidRDefault="00763315" w:rsidP="00FF524F">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363570" w:rsidRDefault="00763315" w:rsidP="00FF524F">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363570" w:rsidRDefault="00763315" w:rsidP="00FF524F">
      <w:pPr>
        <w:widowControl w:val="0"/>
        <w:suppressAutoHyphens/>
        <w:spacing w:line="300" w:lineRule="exact"/>
        <w:ind w:hanging="720"/>
        <w:jc w:val="both"/>
        <w:rPr>
          <w:rFonts w:ascii="Tahoma" w:eastAsia="Arial Unicode MS" w:hAnsi="Tahoma" w:cs="Tahoma"/>
          <w:color w:val="000000"/>
          <w:sz w:val="21"/>
          <w:szCs w:val="21"/>
        </w:rPr>
      </w:pPr>
    </w:p>
    <w:p w14:paraId="55BD6726" w14:textId="77777777" w:rsidR="00763315" w:rsidRPr="00363570" w:rsidRDefault="00763315" w:rsidP="00FF524F">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5E2AFC7D" w14:textId="77777777" w:rsidR="00763315" w:rsidRPr="00363570" w:rsidRDefault="00763315" w:rsidP="00FF524F">
      <w:pPr>
        <w:widowControl w:val="0"/>
        <w:suppressAutoHyphens/>
        <w:spacing w:line="300" w:lineRule="exact"/>
        <w:ind w:hanging="720"/>
        <w:jc w:val="both"/>
        <w:rPr>
          <w:rFonts w:ascii="Tahoma" w:eastAsia="Arial Unicode MS" w:hAnsi="Tahoma" w:cs="Tahoma"/>
          <w:color w:val="000000"/>
          <w:sz w:val="21"/>
          <w:szCs w:val="21"/>
        </w:rPr>
      </w:pPr>
    </w:p>
    <w:p w14:paraId="32251F87" w14:textId="77777777" w:rsidR="00763315" w:rsidRPr="00363570" w:rsidRDefault="00763315" w:rsidP="00FF524F">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363570" w:rsidRDefault="00763315" w:rsidP="00FF524F">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363570" w:rsidRDefault="00763315" w:rsidP="00FF524F">
      <w:pPr>
        <w:widowControl w:val="0"/>
        <w:suppressAutoHyphens/>
        <w:spacing w:line="300" w:lineRule="exact"/>
        <w:ind w:left="709"/>
        <w:jc w:val="both"/>
        <w:rPr>
          <w:rFonts w:ascii="Tahoma" w:eastAsia="Arial Unicode MS" w:hAnsi="Tahoma" w:cs="Tahoma"/>
          <w:color w:val="000000"/>
          <w:sz w:val="21"/>
          <w:szCs w:val="21"/>
        </w:rPr>
      </w:pPr>
      <w:r w:rsidRPr="00363570">
        <w:rPr>
          <w:rFonts w:ascii="Tahoma" w:eastAsia="Arial Unicode MS" w:hAnsi="Tahoma" w:cs="Tahoma"/>
          <w:b/>
          <w:bCs/>
          <w:color w:val="000000"/>
          <w:sz w:val="21"/>
          <w:szCs w:val="21"/>
        </w:rPr>
        <w:t>11.4.1.</w:t>
      </w:r>
      <w:r w:rsidRPr="00363570">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363570" w:rsidRDefault="00763315" w:rsidP="00FF524F">
      <w:pPr>
        <w:widowControl w:val="0"/>
        <w:suppressAutoHyphens/>
        <w:spacing w:line="300" w:lineRule="exact"/>
        <w:ind w:left="709"/>
        <w:jc w:val="both"/>
        <w:rPr>
          <w:rFonts w:ascii="Tahoma" w:eastAsia="Arial Unicode MS" w:hAnsi="Tahoma" w:cs="Tahoma"/>
          <w:color w:val="000000"/>
          <w:sz w:val="21"/>
          <w:szCs w:val="21"/>
        </w:rPr>
      </w:pPr>
    </w:p>
    <w:p w14:paraId="3091DA76" w14:textId="051BBA03" w:rsidR="00763315" w:rsidRPr="00363570" w:rsidRDefault="00763315" w:rsidP="00FF524F">
      <w:pPr>
        <w:widowControl w:val="0"/>
        <w:suppressAutoHyphens/>
        <w:spacing w:line="300" w:lineRule="exact"/>
        <w:ind w:left="709"/>
        <w:jc w:val="both"/>
        <w:rPr>
          <w:rFonts w:ascii="Tahoma" w:eastAsia="Arial Unicode MS" w:hAnsi="Tahoma" w:cs="Tahoma"/>
          <w:color w:val="000000"/>
          <w:sz w:val="21"/>
          <w:szCs w:val="21"/>
        </w:rPr>
      </w:pPr>
      <w:r w:rsidRPr="00363570">
        <w:rPr>
          <w:rFonts w:ascii="Tahoma" w:eastAsia="Arial Unicode MS" w:hAnsi="Tahoma" w:cs="Tahoma"/>
          <w:b/>
          <w:bCs/>
          <w:color w:val="000000"/>
          <w:sz w:val="21"/>
          <w:szCs w:val="21"/>
        </w:rPr>
        <w:t>11.4.2.</w:t>
      </w:r>
      <w:r w:rsidRPr="00363570">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w:t>
      </w:r>
      <w:r w:rsidR="00ED0A20" w:rsidRPr="00363570">
        <w:rPr>
          <w:rFonts w:ascii="Tahoma" w:eastAsia="Arial Unicode MS" w:hAnsi="Tahoma" w:cs="Tahoma"/>
          <w:color w:val="000000"/>
          <w:sz w:val="21"/>
          <w:szCs w:val="21"/>
        </w:rPr>
        <w:t>Contrato de Locação</w:t>
      </w:r>
      <w:r w:rsidRPr="00363570">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363570" w:rsidRDefault="00763315" w:rsidP="00FF524F">
      <w:pPr>
        <w:widowControl w:val="0"/>
        <w:suppressAutoHyphens/>
        <w:spacing w:line="300" w:lineRule="exact"/>
        <w:jc w:val="both"/>
        <w:rPr>
          <w:rFonts w:ascii="Tahoma" w:eastAsia="Arial Unicode MS" w:hAnsi="Tahoma" w:cs="Tahoma"/>
          <w:color w:val="000000"/>
          <w:sz w:val="21"/>
          <w:szCs w:val="21"/>
        </w:rPr>
      </w:pPr>
    </w:p>
    <w:p w14:paraId="73DA03F1" w14:textId="77777777" w:rsidR="00763315" w:rsidRPr="00363570" w:rsidRDefault="00763315"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b/>
          <w:bCs/>
          <w:color w:val="000000"/>
          <w:sz w:val="21"/>
          <w:szCs w:val="21"/>
        </w:rPr>
        <w:t>11.5.</w:t>
      </w:r>
      <w:r w:rsidRPr="00363570">
        <w:rPr>
          <w:rFonts w:ascii="Tahoma" w:eastAsia="Arial Unicode MS" w:hAnsi="Tahoma" w:cs="Tahoma"/>
          <w:color w:val="000000"/>
          <w:sz w:val="21"/>
          <w:szCs w:val="21"/>
        </w:rPr>
        <w:t xml:space="preserve"> </w:t>
      </w:r>
      <w:r w:rsidRPr="00363570">
        <w:rPr>
          <w:rFonts w:ascii="Tahoma" w:hAnsi="Tahoma" w:cs="Tahoma"/>
          <w:color w:val="000000"/>
          <w:sz w:val="21"/>
          <w:szCs w:val="21"/>
          <w:u w:val="single"/>
        </w:rPr>
        <w:t>Custos Extraordinários</w:t>
      </w:r>
      <w:r w:rsidRPr="00363570">
        <w:rPr>
          <w:rFonts w:ascii="Tahoma" w:hAnsi="Tahoma" w:cs="Tahoma"/>
          <w:color w:val="000000"/>
          <w:sz w:val="21"/>
          <w:szCs w:val="21"/>
        </w:rPr>
        <w:t xml:space="preserve">: </w:t>
      </w:r>
      <w:r w:rsidRPr="00363570">
        <w:rPr>
          <w:rFonts w:ascii="Tahoma" w:hAnsi="Tahoma" w:cs="Tahoma"/>
          <w:sz w:val="21"/>
          <w:szCs w:val="21"/>
        </w:rPr>
        <w:t xml:space="preserve">Quaisquer custos extraordinários que venham incidir sobre a Emissora em virtude de quaisquer renegociações que impliquem na elaboração de aditivos aos instrumentos contratuais </w:t>
      </w:r>
      <w:r w:rsidRPr="00363570">
        <w:rPr>
          <w:rFonts w:ascii="Tahoma" w:hAnsi="Tahoma" w:cs="Tahoma"/>
          <w:sz w:val="21"/>
          <w:szCs w:val="21"/>
        </w:rPr>
        <w:lastRenderedPageBreak/>
        <w:t>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5CEE64B5" w14:textId="77777777" w:rsidR="000242AE" w:rsidRPr="00363570" w:rsidRDefault="000242AE" w:rsidP="00FF524F">
      <w:pPr>
        <w:pStyle w:val="Ttulo2"/>
        <w:keepNext w:val="0"/>
        <w:widowControl w:val="0"/>
        <w:suppressAutoHyphens/>
        <w:spacing w:line="300" w:lineRule="exact"/>
        <w:rPr>
          <w:color w:val="000000"/>
          <w:sz w:val="21"/>
          <w:szCs w:val="21"/>
        </w:rPr>
      </w:pPr>
    </w:p>
    <w:p w14:paraId="31E58499" w14:textId="26525EDF" w:rsidR="00637341" w:rsidRPr="00363570" w:rsidRDefault="00637341" w:rsidP="00FF524F">
      <w:pPr>
        <w:widowControl w:val="0"/>
        <w:spacing w:line="300" w:lineRule="exact"/>
        <w:ind w:left="706"/>
        <w:jc w:val="both"/>
        <w:rPr>
          <w:rFonts w:ascii="Tahoma" w:hAnsi="Tahoma" w:cs="Tahoma"/>
          <w:sz w:val="21"/>
          <w:szCs w:val="21"/>
        </w:rPr>
      </w:pPr>
      <w:r w:rsidRPr="00363570">
        <w:rPr>
          <w:rFonts w:ascii="Tahoma" w:eastAsia="Arial Unicode MS" w:hAnsi="Tahoma" w:cs="Tahoma"/>
          <w:b/>
          <w:bCs/>
          <w:color w:val="000000"/>
          <w:sz w:val="21"/>
          <w:szCs w:val="21"/>
        </w:rPr>
        <w:t>11.</w:t>
      </w:r>
      <w:r w:rsidR="00977D9B" w:rsidRPr="00363570">
        <w:rPr>
          <w:rFonts w:ascii="Tahoma" w:eastAsia="Arial Unicode MS" w:hAnsi="Tahoma" w:cs="Tahoma"/>
          <w:b/>
          <w:bCs/>
          <w:color w:val="000000"/>
          <w:sz w:val="21"/>
          <w:szCs w:val="21"/>
        </w:rPr>
        <w:t>5</w:t>
      </w:r>
      <w:r w:rsidRPr="00363570">
        <w:rPr>
          <w:rFonts w:ascii="Tahoma" w:eastAsia="Arial Unicode MS" w:hAnsi="Tahoma" w:cs="Tahoma"/>
          <w:b/>
          <w:bCs/>
          <w:color w:val="000000"/>
          <w:sz w:val="21"/>
          <w:szCs w:val="21"/>
        </w:rPr>
        <w:t>.1</w:t>
      </w:r>
      <w:r w:rsidRPr="00363570">
        <w:rPr>
          <w:rFonts w:ascii="Tahoma" w:eastAsia="Arial Unicode MS" w:hAnsi="Tahoma" w:cs="Tahoma"/>
          <w:color w:val="000000"/>
          <w:sz w:val="21"/>
          <w:szCs w:val="21"/>
        </w:rPr>
        <w:t xml:space="preserve"> S</w:t>
      </w:r>
      <w:r w:rsidRPr="00363570">
        <w:rPr>
          <w:rFonts w:ascii="Tahoma" w:hAnsi="Tahoma" w:cs="Tahoma"/>
          <w:color w:val="000000"/>
          <w:sz w:val="21"/>
          <w:szCs w:val="21"/>
        </w:rPr>
        <w:t>erá devida, pelo Cedente ou pela Devedora, à Emissora, uma remuneração adicional equivalente a: (</w:t>
      </w:r>
      <w:r w:rsidR="007609D1" w:rsidRPr="00363570">
        <w:rPr>
          <w:rFonts w:ascii="Tahoma" w:hAnsi="Tahoma" w:cs="Tahoma"/>
          <w:color w:val="000000"/>
          <w:sz w:val="21"/>
          <w:szCs w:val="21"/>
        </w:rPr>
        <w:t>i) R$ </w:t>
      </w:r>
      <w:r w:rsidR="007609D1">
        <w:rPr>
          <w:rFonts w:ascii="Tahoma" w:hAnsi="Tahoma" w:cs="Tahoma"/>
          <w:color w:val="000000"/>
          <w:sz w:val="21"/>
          <w:szCs w:val="21"/>
        </w:rPr>
        <w:t>7</w:t>
      </w:r>
      <w:r w:rsidR="007609D1" w:rsidRPr="00363570">
        <w:rPr>
          <w:rFonts w:ascii="Tahoma" w:hAnsi="Tahoma" w:cs="Tahoma"/>
          <w:color w:val="000000"/>
          <w:sz w:val="21"/>
          <w:szCs w:val="21"/>
        </w:rPr>
        <w:t>50,00 (</w:t>
      </w:r>
      <w:r w:rsidR="007609D1">
        <w:rPr>
          <w:rFonts w:ascii="Tahoma" w:hAnsi="Tahoma" w:cs="Tahoma"/>
          <w:color w:val="000000"/>
          <w:sz w:val="21"/>
          <w:szCs w:val="21"/>
        </w:rPr>
        <w:t xml:space="preserve">setecentos e cinquenta </w:t>
      </w:r>
      <w:r w:rsidR="007609D1" w:rsidRPr="00363570">
        <w:rPr>
          <w:rFonts w:ascii="Tahoma" w:hAnsi="Tahoma" w:cs="Tahoma"/>
          <w:color w:val="000000"/>
          <w:sz w:val="21"/>
          <w:szCs w:val="21"/>
        </w:rPr>
        <w:t>reais) por hora de trabalho, em caso de necessidade de elaboração de aditivos aos instrumentos contratuais e/ou de realização de assembleias gerais extraordinárias dos Titulares dos CRI, e (ii) R$ 1.</w:t>
      </w:r>
      <w:r w:rsidR="007609D1">
        <w:rPr>
          <w:rFonts w:ascii="Tahoma" w:hAnsi="Tahoma" w:cs="Tahoma"/>
          <w:color w:val="000000"/>
          <w:sz w:val="21"/>
          <w:szCs w:val="21"/>
        </w:rPr>
        <w:t>25</w:t>
      </w:r>
      <w:r w:rsidR="007609D1" w:rsidRPr="00363570">
        <w:rPr>
          <w:rFonts w:ascii="Tahoma" w:hAnsi="Tahoma" w:cs="Tahoma"/>
          <w:color w:val="000000"/>
          <w:sz w:val="21"/>
          <w:szCs w:val="21"/>
        </w:rPr>
        <w:t xml:space="preserve">0,00 (mil </w:t>
      </w:r>
      <w:r w:rsidR="007609D1">
        <w:rPr>
          <w:rFonts w:ascii="Tahoma" w:hAnsi="Tahoma" w:cs="Tahoma"/>
          <w:color w:val="000000"/>
          <w:sz w:val="21"/>
          <w:szCs w:val="21"/>
        </w:rPr>
        <w:t xml:space="preserve">duzentos e cinquenta </w:t>
      </w:r>
      <w:r w:rsidR="007609D1" w:rsidRPr="00363570">
        <w:rPr>
          <w:rFonts w:ascii="Tahoma" w:hAnsi="Tahoma" w:cs="Tahoma"/>
          <w:color w:val="000000"/>
          <w:sz w:val="21"/>
          <w:szCs w:val="21"/>
        </w:rPr>
        <w:t xml:space="preserve">reais) por </w:t>
      </w:r>
      <w:r w:rsidRPr="00363570">
        <w:rPr>
          <w:rFonts w:ascii="Tahoma" w:hAnsi="Tahoma" w:cs="Tahoma"/>
          <w:color w:val="000000"/>
          <w:sz w:val="21"/>
          <w:szCs w:val="21"/>
        </w:rPr>
        <w:t xml:space="preserve">verificação, em caso de verificação de </w:t>
      </w:r>
      <w:r w:rsidRPr="00363570">
        <w:rPr>
          <w:rFonts w:ascii="Tahoma" w:hAnsi="Tahoma" w:cs="Tahoma"/>
          <w:i/>
          <w:color w:val="000000"/>
          <w:sz w:val="21"/>
          <w:szCs w:val="21"/>
        </w:rPr>
        <w:t>covenants</w:t>
      </w:r>
      <w:r w:rsidRPr="00363570">
        <w:rPr>
          <w:rFonts w:ascii="Tahoma" w:hAnsi="Tahoma" w:cs="Tahoma"/>
          <w:color w:val="000000"/>
          <w:sz w:val="21"/>
          <w:szCs w:val="21"/>
        </w:rPr>
        <w:t>, caso aplicável. Esses valores serão corrigidos a partir da Data de Emissão e reajustados pelo IGP-M/FGV. O montante devido a título de remuneração adicional da Emissora estará limitado a, no máximo, R$</w:t>
      </w:r>
      <w:r w:rsidR="00763315" w:rsidRPr="00363570">
        <w:rPr>
          <w:rFonts w:ascii="Tahoma" w:hAnsi="Tahoma" w:cs="Tahoma"/>
          <w:color w:val="000000"/>
          <w:sz w:val="21"/>
          <w:szCs w:val="21"/>
        </w:rPr>
        <w:t>2</w:t>
      </w:r>
      <w:r w:rsidR="001D0572" w:rsidRPr="00363570">
        <w:rPr>
          <w:rFonts w:ascii="Tahoma" w:hAnsi="Tahoma" w:cs="Tahoma"/>
          <w:color w:val="000000"/>
          <w:sz w:val="21"/>
          <w:szCs w:val="21"/>
        </w:rPr>
        <w:t>0.000,00</w:t>
      </w:r>
      <w:r w:rsidRPr="00363570">
        <w:rPr>
          <w:rFonts w:ascii="Tahoma" w:hAnsi="Tahoma" w:cs="Tahoma"/>
          <w:color w:val="000000"/>
          <w:sz w:val="21"/>
          <w:szCs w:val="21"/>
        </w:rPr>
        <w:t xml:space="preserve"> </w:t>
      </w:r>
      <w:r w:rsidR="001D0572" w:rsidRPr="00363570">
        <w:rPr>
          <w:rFonts w:ascii="Tahoma" w:hAnsi="Tahoma" w:cs="Tahoma"/>
          <w:color w:val="000000"/>
          <w:sz w:val="21"/>
          <w:szCs w:val="21"/>
        </w:rPr>
        <w:t>(</w:t>
      </w:r>
      <w:r w:rsidR="00763315" w:rsidRPr="00363570">
        <w:rPr>
          <w:rFonts w:ascii="Tahoma" w:hAnsi="Tahoma" w:cs="Tahoma"/>
          <w:color w:val="000000"/>
          <w:sz w:val="21"/>
          <w:szCs w:val="21"/>
        </w:rPr>
        <w:t>vinte</w:t>
      </w:r>
      <w:r w:rsidR="001D0572" w:rsidRPr="00363570">
        <w:rPr>
          <w:rFonts w:ascii="Tahoma" w:hAnsi="Tahoma" w:cs="Tahoma"/>
          <w:color w:val="000000"/>
          <w:sz w:val="21"/>
          <w:szCs w:val="21"/>
        </w:rPr>
        <w:t xml:space="preserve"> mil reais)</w:t>
      </w:r>
      <w:r w:rsidR="00763315" w:rsidRPr="00363570">
        <w:rPr>
          <w:rFonts w:ascii="Tahoma" w:hAnsi="Tahoma" w:cs="Tahoma"/>
          <w:color w:val="000000"/>
          <w:sz w:val="21"/>
          <w:szCs w:val="21"/>
        </w:rPr>
        <w:t xml:space="preserve"> anuais</w:t>
      </w:r>
      <w:r w:rsidR="001D0572" w:rsidRPr="00363570">
        <w:rPr>
          <w:rFonts w:ascii="Tahoma" w:hAnsi="Tahoma" w:cs="Tahoma"/>
          <w:color w:val="000000"/>
          <w:sz w:val="21"/>
          <w:szCs w:val="21"/>
        </w:rPr>
        <w:t xml:space="preserve">, </w:t>
      </w:r>
      <w:r w:rsidRPr="00363570">
        <w:rPr>
          <w:rFonts w:ascii="Tahoma" w:hAnsi="Tahoma" w:cs="Tahoma"/>
          <w:color w:val="000000"/>
          <w:sz w:val="21"/>
          <w:szCs w:val="21"/>
        </w:rPr>
        <w:t>sendo que demais custos adicionais de formalização de eventuais alterações deverão ser previamente aprovados.</w:t>
      </w:r>
      <w:r w:rsidR="007609D1">
        <w:rPr>
          <w:rFonts w:ascii="Tahoma" w:hAnsi="Tahoma" w:cs="Tahoma"/>
          <w:color w:val="000000"/>
          <w:sz w:val="21"/>
          <w:szCs w:val="21"/>
        </w:rPr>
        <w:t xml:space="preserve"> </w:t>
      </w:r>
    </w:p>
    <w:p w14:paraId="30D68CD5" w14:textId="77777777" w:rsidR="00637341" w:rsidRPr="00363570" w:rsidRDefault="00637341" w:rsidP="00FF524F">
      <w:pPr>
        <w:widowControl w:val="0"/>
        <w:spacing w:line="300" w:lineRule="exact"/>
        <w:rPr>
          <w:rFonts w:ascii="Tahoma" w:hAnsi="Tahoma" w:cs="Tahoma"/>
          <w:sz w:val="21"/>
          <w:szCs w:val="21"/>
        </w:rPr>
      </w:pPr>
    </w:p>
    <w:p w14:paraId="409A6891" w14:textId="5DA2E4CB" w:rsidR="005F7AF1" w:rsidRPr="00363570" w:rsidRDefault="005F7AF1" w:rsidP="00FF524F">
      <w:pPr>
        <w:pStyle w:val="Ttulo2"/>
        <w:keepNext w:val="0"/>
        <w:widowControl w:val="0"/>
        <w:suppressAutoHyphens/>
        <w:spacing w:line="300" w:lineRule="exact"/>
        <w:jc w:val="left"/>
        <w:rPr>
          <w:color w:val="000000"/>
          <w:sz w:val="21"/>
          <w:szCs w:val="21"/>
        </w:rPr>
      </w:pPr>
      <w:bookmarkStart w:id="73" w:name="_Toc422473377"/>
      <w:bookmarkStart w:id="74" w:name="_Toc532829729"/>
      <w:r w:rsidRPr="00363570">
        <w:rPr>
          <w:color w:val="000000"/>
          <w:sz w:val="21"/>
          <w:szCs w:val="21"/>
        </w:rPr>
        <w:t xml:space="preserve">CLÁUSULA </w:t>
      </w:r>
      <w:r w:rsidR="00472A98" w:rsidRPr="00363570">
        <w:rPr>
          <w:color w:val="000000"/>
          <w:sz w:val="21"/>
          <w:szCs w:val="21"/>
        </w:rPr>
        <w:t>DOZE</w:t>
      </w:r>
      <w:r w:rsidR="00FB2E2B" w:rsidRPr="00363570">
        <w:rPr>
          <w:color w:val="000000"/>
          <w:sz w:val="21"/>
          <w:szCs w:val="21"/>
        </w:rPr>
        <w:t xml:space="preserve"> </w:t>
      </w:r>
      <w:r w:rsidR="003D364F" w:rsidRPr="00363570">
        <w:rPr>
          <w:color w:val="000000"/>
          <w:sz w:val="21"/>
          <w:szCs w:val="21"/>
        </w:rPr>
        <w:t>–</w:t>
      </w:r>
      <w:r w:rsidRPr="00363570">
        <w:rPr>
          <w:color w:val="000000"/>
          <w:sz w:val="21"/>
          <w:szCs w:val="21"/>
        </w:rPr>
        <w:t xml:space="preserve"> RISCOS</w:t>
      </w:r>
      <w:bookmarkEnd w:id="73"/>
      <w:bookmarkEnd w:id="74"/>
    </w:p>
    <w:p w14:paraId="3578CAE8" w14:textId="77777777" w:rsidR="00BA7635" w:rsidRPr="00363570" w:rsidRDefault="00BA7635" w:rsidP="00FF524F">
      <w:pPr>
        <w:widowControl w:val="0"/>
        <w:spacing w:line="300" w:lineRule="exact"/>
        <w:rPr>
          <w:rFonts w:ascii="Tahoma" w:hAnsi="Tahoma" w:cs="Tahoma"/>
          <w:sz w:val="21"/>
          <w:szCs w:val="21"/>
        </w:rPr>
      </w:pPr>
    </w:p>
    <w:p w14:paraId="69B199DB" w14:textId="34EED35C" w:rsidR="00D85739"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12</w:t>
      </w:r>
      <w:r w:rsidR="00D85739" w:rsidRPr="00363570">
        <w:rPr>
          <w:rFonts w:ascii="Tahoma" w:hAnsi="Tahoma" w:cs="Tahoma"/>
          <w:b/>
          <w:bCs/>
          <w:color w:val="000000"/>
          <w:sz w:val="21"/>
          <w:szCs w:val="21"/>
        </w:rPr>
        <w:t>.1.</w:t>
      </w:r>
      <w:r w:rsidR="00D85739" w:rsidRPr="00363570">
        <w:rPr>
          <w:rFonts w:ascii="Tahoma" w:hAnsi="Tahoma" w:cs="Tahoma"/>
          <w:color w:val="000000"/>
          <w:sz w:val="21"/>
          <w:szCs w:val="21"/>
        </w:rPr>
        <w:tab/>
      </w:r>
      <w:r w:rsidR="00D85739" w:rsidRPr="00363570">
        <w:rPr>
          <w:rFonts w:ascii="Tahoma" w:hAnsi="Tahoma" w:cs="Tahoma"/>
          <w:color w:val="000000"/>
          <w:sz w:val="21"/>
          <w:szCs w:val="21"/>
          <w:u w:val="single"/>
        </w:rPr>
        <w:t>Riscos</w:t>
      </w:r>
      <w:r w:rsidR="00D85739" w:rsidRPr="00363570">
        <w:rPr>
          <w:rFonts w:ascii="Tahoma" w:hAnsi="Tahoma" w:cs="Tahoma"/>
          <w:color w:val="000000"/>
          <w:sz w:val="21"/>
          <w:szCs w:val="21"/>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1E446E" w:rsidRPr="00363570">
        <w:rPr>
          <w:rFonts w:ascii="Tahoma" w:hAnsi="Tahoma" w:cs="Tahoma"/>
          <w:color w:val="000000"/>
          <w:sz w:val="21"/>
          <w:szCs w:val="21"/>
        </w:rPr>
        <w:t>à Devedora</w:t>
      </w:r>
      <w:r w:rsidR="00D85739" w:rsidRPr="00363570">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363570">
        <w:rPr>
          <w:rFonts w:ascii="Tahoma" w:hAnsi="Tahoma" w:cs="Tahoma"/>
          <w:color w:val="000000"/>
          <w:sz w:val="21"/>
          <w:szCs w:val="21"/>
        </w:rPr>
        <w:t xml:space="preserve"> </w:t>
      </w:r>
      <w:r w:rsidR="00724738" w:rsidRPr="00363570">
        <w:rPr>
          <w:rFonts w:ascii="Tahoma" w:hAnsi="Tahoma" w:cs="Tahoma"/>
          <w:b/>
          <w:bCs/>
          <w:i/>
          <w:iCs/>
          <w:color w:val="000000"/>
          <w:sz w:val="21"/>
          <w:szCs w:val="21"/>
          <w:highlight w:val="lightGray"/>
        </w:rPr>
        <w:t>[Nota DTAdvs: Eventualm</w:t>
      </w:r>
      <w:r w:rsidR="00230D00">
        <w:rPr>
          <w:rFonts w:ascii="Tahoma" w:hAnsi="Tahoma" w:cs="Tahoma"/>
          <w:b/>
          <w:bCs/>
          <w:i/>
          <w:iCs/>
          <w:color w:val="000000"/>
          <w:sz w:val="21"/>
          <w:szCs w:val="21"/>
          <w:highlight w:val="lightGray"/>
        </w:rPr>
        <w:t>e</w:t>
      </w:r>
      <w:r w:rsidR="00724738" w:rsidRPr="00363570">
        <w:rPr>
          <w:rFonts w:ascii="Tahoma" w:hAnsi="Tahoma" w:cs="Tahoma"/>
          <w:b/>
          <w:bCs/>
          <w:i/>
          <w:iCs/>
          <w:color w:val="000000"/>
          <w:sz w:val="21"/>
          <w:szCs w:val="21"/>
          <w:highlight w:val="lightGray"/>
        </w:rPr>
        <w:t>nte poderão ser inclusos outros fatores de risco conforme due diligence]</w:t>
      </w:r>
    </w:p>
    <w:p w14:paraId="5D6848A3" w14:textId="77777777" w:rsidR="00D85739" w:rsidRPr="00363570" w:rsidRDefault="00D85739" w:rsidP="00FF524F">
      <w:pPr>
        <w:widowControl w:val="0"/>
        <w:suppressAutoHyphens/>
        <w:spacing w:line="300" w:lineRule="exact"/>
        <w:jc w:val="both"/>
        <w:rPr>
          <w:rFonts w:ascii="Tahoma" w:hAnsi="Tahoma" w:cs="Tahoma"/>
          <w:color w:val="000000"/>
          <w:sz w:val="21"/>
          <w:szCs w:val="21"/>
        </w:rPr>
      </w:pPr>
    </w:p>
    <w:p w14:paraId="04B78C81" w14:textId="69A22BDD" w:rsidR="00D85739" w:rsidRPr="00363570" w:rsidRDefault="00D85739"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Direitos dos Credores da Emissora</w:t>
      </w:r>
      <w:r w:rsidRPr="00363570">
        <w:rPr>
          <w:rFonts w:ascii="Tahoma" w:hAnsi="Tahoma" w:cs="Tahoma"/>
          <w:color w:val="000000"/>
          <w:sz w:val="21"/>
          <w:szCs w:val="21"/>
        </w:rPr>
        <w:t xml:space="preserve">: </w:t>
      </w:r>
      <w:r w:rsidR="005718CB" w:rsidRPr="00363570">
        <w:rPr>
          <w:rFonts w:ascii="Tahoma" w:hAnsi="Tahoma" w:cs="Tahoma"/>
          <w:color w:val="000000"/>
          <w:sz w:val="21"/>
          <w:szCs w:val="21"/>
        </w:rPr>
        <w:t>A</w:t>
      </w:r>
      <w:r w:rsidRPr="00363570">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363570">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363570">
        <w:rPr>
          <w:rFonts w:ascii="Tahoma" w:hAnsi="Tahoma" w:cs="Tahoma"/>
          <w:color w:val="000000"/>
          <w:sz w:val="21"/>
          <w:szCs w:val="21"/>
        </w:rPr>
        <w:t>.</w:t>
      </w:r>
      <w:r w:rsidR="006120D4" w:rsidRPr="00363570">
        <w:rPr>
          <w:rFonts w:ascii="Tahoma" w:hAnsi="Tahoma" w:cs="Tahoma"/>
          <w:color w:val="000000"/>
          <w:sz w:val="21"/>
          <w:szCs w:val="21"/>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363570">
        <w:rPr>
          <w:rFonts w:ascii="Tahoma" w:hAnsi="Tahoma" w:cs="Tahoma"/>
          <w:color w:val="000000"/>
          <w:sz w:val="21"/>
          <w:szCs w:val="21"/>
        </w:rPr>
        <w:t>in</w:t>
      </w:r>
      <w:r w:rsidR="006120D4" w:rsidRPr="00363570">
        <w:rPr>
          <w:rFonts w:ascii="Tahoma" w:hAnsi="Tahoma" w:cs="Tahoma"/>
          <w:color w:val="000000"/>
          <w:sz w:val="21"/>
          <w:szCs w:val="21"/>
        </w:rPr>
        <w:t xml:space="preserve">suficientes para o pagamento </w:t>
      </w:r>
      <w:r w:rsidR="006120D4" w:rsidRPr="00363570">
        <w:rPr>
          <w:rFonts w:ascii="Tahoma" w:hAnsi="Tahoma" w:cs="Tahoma"/>
          <w:color w:val="000000"/>
          <w:sz w:val="21"/>
          <w:szCs w:val="21"/>
        </w:rPr>
        <w:lastRenderedPageBreak/>
        <w:t>integral dos CRI após o pagamento daqueles credores</w:t>
      </w:r>
      <w:r w:rsidRPr="00363570">
        <w:rPr>
          <w:rFonts w:ascii="Tahoma" w:hAnsi="Tahoma" w:cs="Tahoma"/>
          <w:color w:val="000000"/>
          <w:sz w:val="21"/>
          <w:szCs w:val="21"/>
        </w:rPr>
        <w:t>;</w:t>
      </w:r>
    </w:p>
    <w:p w14:paraId="1095EAF0" w14:textId="77777777" w:rsidR="00D85739" w:rsidRPr="00363570" w:rsidRDefault="00D85739" w:rsidP="00FF524F">
      <w:pPr>
        <w:widowControl w:val="0"/>
        <w:suppressAutoHyphens/>
        <w:spacing w:line="300" w:lineRule="exact"/>
        <w:jc w:val="both"/>
        <w:rPr>
          <w:rFonts w:ascii="Tahoma" w:hAnsi="Tahoma" w:cs="Tahoma"/>
          <w:color w:val="000000"/>
          <w:sz w:val="21"/>
          <w:szCs w:val="21"/>
        </w:rPr>
      </w:pPr>
    </w:p>
    <w:p w14:paraId="6262A3E5" w14:textId="6C887815" w:rsidR="00D85739" w:rsidRPr="00363570" w:rsidRDefault="00D85739"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Pagamento Condicionado e Descontinuidade</w:t>
      </w:r>
      <w:r w:rsidRPr="00363570">
        <w:rPr>
          <w:rFonts w:ascii="Tahoma" w:hAnsi="Tahoma" w:cs="Tahoma"/>
          <w:color w:val="000000"/>
          <w:sz w:val="21"/>
          <w:szCs w:val="21"/>
        </w:rPr>
        <w:t xml:space="preserve">: </w:t>
      </w:r>
      <w:r w:rsidR="005718CB" w:rsidRPr="00363570">
        <w:rPr>
          <w:rFonts w:ascii="Tahoma" w:hAnsi="Tahoma" w:cs="Tahoma"/>
          <w:color w:val="000000"/>
          <w:sz w:val="21"/>
          <w:szCs w:val="21"/>
        </w:rPr>
        <w:t>A</w:t>
      </w:r>
      <w:r w:rsidRPr="00363570">
        <w:rPr>
          <w:rFonts w:ascii="Tahoma" w:hAnsi="Tahoma" w:cs="Tahoma"/>
          <w:color w:val="000000"/>
          <w:sz w:val="21"/>
          <w:szCs w:val="21"/>
        </w:rPr>
        <w:t xml:space="preserve">s fontes de recursos da Emissora para fins de pagamento aos </w:t>
      </w:r>
      <w:r w:rsidR="00F4172F" w:rsidRPr="00363570">
        <w:rPr>
          <w:rFonts w:ascii="Tahoma" w:hAnsi="Tahoma" w:cs="Tahoma"/>
          <w:color w:val="000000"/>
          <w:sz w:val="21"/>
          <w:szCs w:val="21"/>
        </w:rPr>
        <w:t xml:space="preserve">Investidores </w:t>
      </w:r>
      <w:r w:rsidRPr="00363570">
        <w:rPr>
          <w:rFonts w:ascii="Tahoma" w:hAnsi="Tahoma" w:cs="Tahoma"/>
          <w:color w:val="000000"/>
          <w:sz w:val="21"/>
          <w:szCs w:val="21"/>
        </w:rPr>
        <w:t xml:space="preserve">decorrem direta ou indiretamente: (i) dos pagamentos dos Créditos Imobiliários; e (ii) da liquidação das </w:t>
      </w:r>
      <w:r w:rsidR="00883977" w:rsidRPr="00363570">
        <w:rPr>
          <w:rFonts w:ascii="Tahoma" w:hAnsi="Tahoma" w:cs="Tahoma"/>
          <w:color w:val="000000"/>
          <w:sz w:val="21"/>
          <w:szCs w:val="21"/>
        </w:rPr>
        <w:t>G</w:t>
      </w:r>
      <w:r w:rsidRPr="00363570">
        <w:rPr>
          <w:rFonts w:ascii="Tahoma" w:hAnsi="Tahoma" w:cs="Tahoma"/>
          <w:color w:val="000000"/>
          <w:sz w:val="21"/>
          <w:szCs w:val="21"/>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363570">
        <w:rPr>
          <w:rFonts w:ascii="Tahoma" w:hAnsi="Tahoma" w:cs="Tahoma"/>
          <w:color w:val="000000"/>
          <w:sz w:val="21"/>
          <w:szCs w:val="21"/>
        </w:rPr>
        <w:t>G</w:t>
      </w:r>
      <w:r w:rsidRPr="00363570">
        <w:rPr>
          <w:rFonts w:ascii="Tahoma" w:hAnsi="Tahoma" w:cs="Tahoma"/>
          <w:color w:val="000000"/>
          <w:sz w:val="21"/>
          <w:szCs w:val="21"/>
        </w:rPr>
        <w:t>arantias, caso estes não sejam suficientes, a Emissora não disporá de quaisquer outras verbas para efetuar o pagamento de eventuais saldos aos investidores</w:t>
      </w:r>
      <w:r w:rsidR="00A10CDE" w:rsidRPr="00363570">
        <w:rPr>
          <w:rFonts w:ascii="Tahoma" w:hAnsi="Tahoma" w:cs="Tahoma"/>
          <w:color w:val="000000"/>
          <w:sz w:val="21"/>
          <w:szCs w:val="21"/>
        </w:rPr>
        <w:t xml:space="preserve"> já que com a constituição do Patrimônio Separado somente os Créditos Imobiliários e as Garantias respondem pelos pagamentos dos CRI</w:t>
      </w:r>
      <w:r w:rsidRPr="00363570">
        <w:rPr>
          <w:rFonts w:ascii="Tahoma" w:hAnsi="Tahoma" w:cs="Tahoma"/>
          <w:color w:val="000000"/>
          <w:sz w:val="21"/>
          <w:szCs w:val="21"/>
        </w:rPr>
        <w:t>;</w:t>
      </w:r>
    </w:p>
    <w:p w14:paraId="7D36768F" w14:textId="77777777" w:rsidR="00D85739" w:rsidRPr="00363570" w:rsidRDefault="00D85739" w:rsidP="00FF524F">
      <w:pPr>
        <w:widowControl w:val="0"/>
        <w:suppressAutoHyphens/>
        <w:spacing w:line="300" w:lineRule="exact"/>
        <w:jc w:val="both"/>
        <w:rPr>
          <w:rFonts w:ascii="Tahoma" w:hAnsi="Tahoma" w:cs="Tahoma"/>
          <w:color w:val="000000"/>
          <w:sz w:val="21"/>
          <w:szCs w:val="21"/>
        </w:rPr>
      </w:pPr>
    </w:p>
    <w:p w14:paraId="2D6F3B25" w14:textId="77777777" w:rsidR="00B166F2" w:rsidRPr="00363570" w:rsidRDefault="00D85739"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Riscos Financeiros</w:t>
      </w:r>
      <w:r w:rsidRPr="00363570">
        <w:rPr>
          <w:rFonts w:ascii="Tahoma" w:hAnsi="Tahoma" w:cs="Tahoma"/>
          <w:color w:val="000000"/>
          <w:sz w:val="21"/>
          <w:szCs w:val="21"/>
        </w:rPr>
        <w:t xml:space="preserve">: </w:t>
      </w:r>
      <w:r w:rsidR="005718CB" w:rsidRPr="00363570">
        <w:rPr>
          <w:rFonts w:ascii="Tahoma" w:hAnsi="Tahoma" w:cs="Tahoma"/>
          <w:color w:val="000000"/>
          <w:sz w:val="21"/>
          <w:szCs w:val="21"/>
        </w:rPr>
        <w:t>H</w:t>
      </w:r>
      <w:r w:rsidRPr="00363570">
        <w:rPr>
          <w:rFonts w:ascii="Tahoma" w:hAnsi="Tahoma" w:cs="Tahoma"/>
          <w:color w:val="000000"/>
          <w:sz w:val="21"/>
          <w:szCs w:val="21"/>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363570">
        <w:rPr>
          <w:rFonts w:ascii="Tahoma" w:hAnsi="Tahoma" w:cs="Tahoma"/>
          <w:color w:val="000000"/>
          <w:sz w:val="21"/>
          <w:szCs w:val="21"/>
        </w:rPr>
        <w:t xml:space="preserve">Titulares </w:t>
      </w:r>
      <w:r w:rsidRPr="00363570">
        <w:rPr>
          <w:rFonts w:ascii="Tahoma" w:hAnsi="Tahoma" w:cs="Tahoma"/>
          <w:color w:val="000000"/>
          <w:sz w:val="21"/>
          <w:szCs w:val="21"/>
        </w:rPr>
        <w:t>de CRI;</w:t>
      </w:r>
    </w:p>
    <w:p w14:paraId="1F3CC333" w14:textId="77777777" w:rsidR="00B166F2" w:rsidRPr="00363570" w:rsidRDefault="00B166F2" w:rsidP="00FF524F">
      <w:pPr>
        <w:widowControl w:val="0"/>
        <w:suppressAutoHyphens/>
        <w:spacing w:line="300" w:lineRule="exact"/>
        <w:jc w:val="both"/>
        <w:rPr>
          <w:rFonts w:ascii="Tahoma" w:hAnsi="Tahoma" w:cs="Tahoma"/>
          <w:sz w:val="21"/>
          <w:szCs w:val="21"/>
          <w:u w:val="single"/>
        </w:rPr>
      </w:pPr>
      <w:bookmarkStart w:id="75" w:name="_Toc162433199"/>
      <w:bookmarkStart w:id="76" w:name="_Toc164251780"/>
      <w:bookmarkStart w:id="77" w:name="_Toc164740512"/>
      <w:bookmarkStart w:id="78" w:name="_Toc166496462"/>
    </w:p>
    <w:p w14:paraId="79193D50" w14:textId="77777777" w:rsidR="00B166F2" w:rsidRPr="00363570" w:rsidRDefault="00B166F2" w:rsidP="00FF524F">
      <w:pPr>
        <w:widowControl w:val="0"/>
        <w:suppressAutoHyphens/>
        <w:spacing w:line="300" w:lineRule="exact"/>
        <w:jc w:val="both"/>
        <w:rPr>
          <w:rFonts w:ascii="Tahoma" w:hAnsi="Tahoma" w:cs="Tahoma"/>
          <w:sz w:val="21"/>
          <w:szCs w:val="21"/>
        </w:rPr>
      </w:pPr>
      <w:r w:rsidRPr="00363570">
        <w:rPr>
          <w:rFonts w:ascii="Tahoma" w:hAnsi="Tahoma" w:cs="Tahoma"/>
          <w:sz w:val="21"/>
          <w:szCs w:val="21"/>
          <w:u w:val="single"/>
        </w:rPr>
        <w:t>Risco da deterioração da qualidade de crédito do Patrimônio Separado poderá afetar a capacidade da Emissora de honrar suas obrigações decorrentes dos CRI</w:t>
      </w:r>
      <w:bookmarkEnd w:id="75"/>
      <w:bookmarkEnd w:id="76"/>
      <w:bookmarkEnd w:id="77"/>
      <w:bookmarkEnd w:id="78"/>
      <w:r w:rsidRPr="00363570">
        <w:rPr>
          <w:rFonts w:ascii="Tahoma" w:hAnsi="Tahoma" w:cs="Tahoma"/>
          <w:sz w:val="21"/>
          <w:szCs w:val="21"/>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363570">
        <w:rPr>
          <w:rFonts w:ascii="Tahoma" w:hAnsi="Tahoma" w:cs="Tahoma"/>
          <w:sz w:val="21"/>
          <w:szCs w:val="21"/>
        </w:rPr>
        <w:t>o</w:t>
      </w:r>
      <w:r w:rsidRPr="00363570">
        <w:rPr>
          <w:rFonts w:ascii="Tahoma" w:hAnsi="Tahoma" w:cs="Tahoma"/>
          <w:sz w:val="21"/>
          <w:szCs w:val="21"/>
        </w:rPr>
        <w:t xml:space="preserve"> Cedente contra </w:t>
      </w:r>
      <w:r w:rsidR="001E446E" w:rsidRPr="00363570">
        <w:rPr>
          <w:rFonts w:ascii="Tahoma" w:hAnsi="Tahoma" w:cs="Tahoma"/>
          <w:sz w:val="21"/>
          <w:szCs w:val="21"/>
        </w:rPr>
        <w:t>a Devedora</w:t>
      </w:r>
      <w:r w:rsidRPr="00363570">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363570" w:rsidRDefault="00B166F2" w:rsidP="00FF524F">
      <w:pPr>
        <w:widowControl w:val="0"/>
        <w:tabs>
          <w:tab w:val="left" w:pos="284"/>
        </w:tabs>
        <w:spacing w:line="300" w:lineRule="exact"/>
        <w:jc w:val="both"/>
        <w:rPr>
          <w:rFonts w:ascii="Tahoma" w:hAnsi="Tahoma" w:cs="Tahoma"/>
          <w:sz w:val="21"/>
          <w:szCs w:val="21"/>
        </w:rPr>
      </w:pPr>
    </w:p>
    <w:p w14:paraId="5F9632D9" w14:textId="47FA8690" w:rsidR="00B166F2" w:rsidRPr="00363570" w:rsidRDefault="00B166F2" w:rsidP="00FF524F">
      <w:pPr>
        <w:widowControl w:val="0"/>
        <w:tabs>
          <w:tab w:val="left" w:pos="284"/>
        </w:tabs>
        <w:spacing w:line="300" w:lineRule="exact"/>
        <w:jc w:val="both"/>
        <w:rPr>
          <w:rFonts w:ascii="Tahoma" w:hAnsi="Tahoma" w:cs="Tahoma"/>
          <w:sz w:val="21"/>
          <w:szCs w:val="21"/>
        </w:rPr>
      </w:pPr>
      <w:r w:rsidRPr="00363570">
        <w:rPr>
          <w:rFonts w:ascii="Tahoma" w:hAnsi="Tahoma" w:cs="Tahoma"/>
          <w:sz w:val="21"/>
          <w:szCs w:val="21"/>
        </w:rPr>
        <w:t>Assim, o recebimento integral e tempestivo pelos Investidores dos montantes devidos conforme o Termo depende do pagamento pel</w:t>
      </w:r>
      <w:r w:rsidR="001E446E" w:rsidRPr="00363570">
        <w:rPr>
          <w:rFonts w:ascii="Tahoma" w:hAnsi="Tahoma" w:cs="Tahoma"/>
          <w:sz w:val="21"/>
          <w:szCs w:val="21"/>
        </w:rPr>
        <w:t>a Devedora</w:t>
      </w:r>
      <w:r w:rsidR="00376932" w:rsidRPr="00363570">
        <w:rPr>
          <w:rFonts w:ascii="Tahoma" w:hAnsi="Tahoma" w:cs="Tahoma"/>
          <w:sz w:val="21"/>
          <w:szCs w:val="21"/>
        </w:rPr>
        <w:t xml:space="preserve"> e/ou pelo Cedente</w:t>
      </w:r>
      <w:r w:rsidR="001E446E" w:rsidRPr="00363570" w:rsidDel="001E446E">
        <w:rPr>
          <w:rFonts w:ascii="Tahoma" w:hAnsi="Tahoma" w:cs="Tahoma"/>
          <w:sz w:val="21"/>
          <w:szCs w:val="21"/>
        </w:rPr>
        <w:t xml:space="preserve"> </w:t>
      </w:r>
      <w:r w:rsidRPr="00363570">
        <w:rPr>
          <w:rFonts w:ascii="Tahoma" w:hAnsi="Tahoma" w:cs="Tahoma"/>
          <w:sz w:val="21"/>
          <w:szCs w:val="21"/>
        </w:rPr>
        <w:t>em tempo hábil para o pagamento dos valores decorrentes dos CRI. A ocorrência de eventos que afetem a situação econômico-financeira d</w:t>
      </w:r>
      <w:r w:rsidR="001E446E" w:rsidRPr="00363570">
        <w:rPr>
          <w:rFonts w:ascii="Tahoma" w:hAnsi="Tahoma" w:cs="Tahoma"/>
          <w:sz w:val="21"/>
          <w:szCs w:val="21"/>
        </w:rPr>
        <w:t>a Devedora</w:t>
      </w:r>
      <w:r w:rsidR="00376932" w:rsidRPr="00363570">
        <w:rPr>
          <w:rFonts w:ascii="Tahoma" w:hAnsi="Tahoma" w:cs="Tahoma"/>
          <w:sz w:val="21"/>
          <w:szCs w:val="21"/>
        </w:rPr>
        <w:t xml:space="preserve"> e/ou do Cedente</w:t>
      </w:r>
      <w:r w:rsidRPr="00363570">
        <w:rPr>
          <w:rFonts w:ascii="Tahoma" w:hAnsi="Tahoma" w:cs="Tahoma"/>
          <w:sz w:val="21"/>
          <w:szCs w:val="21"/>
        </w:rPr>
        <w:t xml:space="preserve"> </w:t>
      </w:r>
      <w:r w:rsidR="001E446E" w:rsidRPr="00363570">
        <w:rPr>
          <w:rFonts w:ascii="Tahoma" w:hAnsi="Tahoma" w:cs="Tahoma"/>
          <w:sz w:val="21"/>
          <w:szCs w:val="21"/>
        </w:rPr>
        <w:t xml:space="preserve">poderá </w:t>
      </w:r>
      <w:r w:rsidRPr="00363570">
        <w:rPr>
          <w:rFonts w:ascii="Tahoma" w:hAnsi="Tahoma" w:cs="Tahoma"/>
          <w:sz w:val="21"/>
          <w:szCs w:val="21"/>
        </w:rPr>
        <w:t xml:space="preserve">afetar negativamente a capacidade do Patrimônio Separado de honrar suas obrigações no que tange </w:t>
      </w:r>
      <w:r w:rsidR="001E446E" w:rsidRPr="00363570">
        <w:rPr>
          <w:rFonts w:ascii="Tahoma" w:hAnsi="Tahoma" w:cs="Tahoma"/>
          <w:sz w:val="21"/>
          <w:szCs w:val="21"/>
        </w:rPr>
        <w:t>a</w:t>
      </w:r>
      <w:r w:rsidRPr="00363570">
        <w:rPr>
          <w:rFonts w:ascii="Tahoma" w:hAnsi="Tahoma" w:cs="Tahoma"/>
          <w:sz w:val="21"/>
          <w:szCs w:val="21"/>
        </w:rPr>
        <w:t>o pagamento dos CRI pela Emissora.</w:t>
      </w:r>
    </w:p>
    <w:p w14:paraId="2029A539" w14:textId="77777777" w:rsidR="00B166F2" w:rsidRPr="00363570" w:rsidRDefault="00B166F2" w:rsidP="00FF524F">
      <w:pPr>
        <w:widowControl w:val="0"/>
        <w:tabs>
          <w:tab w:val="left" w:pos="284"/>
        </w:tabs>
        <w:spacing w:line="300" w:lineRule="exact"/>
        <w:jc w:val="both"/>
        <w:rPr>
          <w:rFonts w:ascii="Tahoma" w:hAnsi="Tahoma" w:cs="Tahoma"/>
          <w:sz w:val="21"/>
          <w:szCs w:val="21"/>
        </w:rPr>
      </w:pPr>
    </w:p>
    <w:p w14:paraId="78B42EE1" w14:textId="5949E9CF" w:rsidR="00B166F2" w:rsidRPr="00363570" w:rsidRDefault="00B166F2" w:rsidP="00FF524F">
      <w:pPr>
        <w:widowControl w:val="0"/>
        <w:tabs>
          <w:tab w:val="left" w:pos="284"/>
        </w:tabs>
        <w:spacing w:line="300" w:lineRule="exact"/>
        <w:jc w:val="both"/>
        <w:rPr>
          <w:rFonts w:ascii="Tahoma" w:hAnsi="Tahoma" w:cs="Tahoma"/>
          <w:sz w:val="21"/>
          <w:szCs w:val="21"/>
        </w:rPr>
      </w:pPr>
      <w:r w:rsidRPr="00363570">
        <w:rPr>
          <w:rFonts w:ascii="Tahoma" w:hAnsi="Tahoma" w:cs="Tahoma"/>
          <w:sz w:val="21"/>
          <w:szCs w:val="21"/>
        </w:rPr>
        <w:t>No caso de inadimplemento dos Créditos Imobiliários pel</w:t>
      </w:r>
      <w:r w:rsidR="001E446E" w:rsidRPr="00363570">
        <w:rPr>
          <w:rFonts w:ascii="Tahoma" w:hAnsi="Tahoma" w:cs="Tahoma"/>
          <w:sz w:val="21"/>
          <w:szCs w:val="21"/>
        </w:rPr>
        <w:t>a Devedora</w:t>
      </w:r>
      <w:r w:rsidR="00376932" w:rsidRPr="00363570">
        <w:rPr>
          <w:rFonts w:ascii="Tahoma" w:hAnsi="Tahoma" w:cs="Tahoma"/>
          <w:sz w:val="21"/>
          <w:szCs w:val="21"/>
        </w:rPr>
        <w:t xml:space="preserve"> e/ou pelo Cedente</w:t>
      </w:r>
      <w:r w:rsidRPr="00363570">
        <w:rPr>
          <w:rFonts w:ascii="Tahoma" w:hAnsi="Tahoma" w:cs="Tahoma"/>
          <w:sz w:val="21"/>
          <w:szCs w:val="21"/>
        </w:rPr>
        <w:t xml:space="preserve">, as </w:t>
      </w:r>
      <w:r w:rsidR="001E446E" w:rsidRPr="00363570">
        <w:rPr>
          <w:rFonts w:ascii="Tahoma" w:hAnsi="Tahoma" w:cs="Tahoma"/>
          <w:sz w:val="21"/>
          <w:szCs w:val="21"/>
        </w:rPr>
        <w:t>Garantias</w:t>
      </w:r>
      <w:r w:rsidRPr="00363570">
        <w:rPr>
          <w:rFonts w:ascii="Tahoma" w:hAnsi="Tahoma" w:cs="Tahoma"/>
          <w:sz w:val="21"/>
          <w:szCs w:val="21"/>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363570" w:rsidRDefault="00B166F2" w:rsidP="00FF524F">
      <w:pPr>
        <w:widowControl w:val="0"/>
        <w:suppressAutoHyphens/>
        <w:spacing w:line="300" w:lineRule="exact"/>
        <w:jc w:val="both"/>
        <w:rPr>
          <w:rFonts w:ascii="Tahoma" w:hAnsi="Tahoma" w:cs="Tahoma"/>
          <w:color w:val="000000"/>
          <w:sz w:val="21"/>
          <w:szCs w:val="21"/>
        </w:rPr>
      </w:pPr>
    </w:p>
    <w:p w14:paraId="081AA45E" w14:textId="77777777" w:rsidR="00D85739" w:rsidRPr="00363570" w:rsidRDefault="00D85739"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Riscos de Inadimplemento</w:t>
      </w:r>
      <w:r w:rsidRPr="00363570">
        <w:rPr>
          <w:rFonts w:ascii="Tahoma" w:hAnsi="Tahoma" w:cs="Tahoma"/>
          <w:color w:val="000000"/>
          <w:sz w:val="21"/>
          <w:szCs w:val="21"/>
        </w:rPr>
        <w:t xml:space="preserve">: </w:t>
      </w:r>
      <w:r w:rsidR="005718CB" w:rsidRPr="00363570">
        <w:rPr>
          <w:rFonts w:ascii="Tahoma" w:hAnsi="Tahoma" w:cs="Tahoma"/>
          <w:color w:val="000000"/>
          <w:sz w:val="21"/>
          <w:szCs w:val="21"/>
        </w:rPr>
        <w:t>O</w:t>
      </w:r>
      <w:r w:rsidRPr="00363570">
        <w:rPr>
          <w:rFonts w:ascii="Tahoma" w:hAnsi="Tahoma" w:cs="Tahoma"/>
          <w:color w:val="000000"/>
          <w:sz w:val="21"/>
          <w:szCs w:val="21"/>
        </w:rPr>
        <w:t>s pagamentos dos CRI poderão ser afetados pelo atraso ou ausência de pagamento d</w:t>
      </w:r>
      <w:r w:rsidR="004A0375" w:rsidRPr="00363570">
        <w:rPr>
          <w:rFonts w:ascii="Tahoma" w:hAnsi="Tahoma" w:cs="Tahoma"/>
          <w:color w:val="000000"/>
          <w:sz w:val="21"/>
          <w:szCs w:val="21"/>
        </w:rPr>
        <w:t>os Créditos Imobiliários pel</w:t>
      </w:r>
      <w:r w:rsidR="001E446E" w:rsidRPr="00363570">
        <w:rPr>
          <w:rFonts w:ascii="Tahoma" w:hAnsi="Tahoma" w:cs="Tahoma"/>
          <w:color w:val="000000"/>
          <w:sz w:val="21"/>
          <w:szCs w:val="21"/>
        </w:rPr>
        <w:t>a Devedora</w:t>
      </w:r>
      <w:r w:rsidR="00C520F9" w:rsidRPr="00363570">
        <w:rPr>
          <w:rFonts w:ascii="Tahoma" w:hAnsi="Tahoma" w:cs="Tahoma"/>
          <w:color w:val="000000"/>
          <w:sz w:val="21"/>
          <w:szCs w:val="21"/>
        </w:rPr>
        <w:t xml:space="preserve">. O inadimplemento </w:t>
      </w:r>
      <w:r w:rsidR="004A0375" w:rsidRPr="00363570">
        <w:rPr>
          <w:rFonts w:ascii="Tahoma" w:hAnsi="Tahoma" w:cs="Tahoma"/>
          <w:color w:val="000000"/>
          <w:sz w:val="21"/>
          <w:szCs w:val="21"/>
        </w:rPr>
        <w:t>d</w:t>
      </w:r>
      <w:r w:rsidR="001E446E" w:rsidRPr="00363570">
        <w:rPr>
          <w:rFonts w:ascii="Tahoma" w:hAnsi="Tahoma" w:cs="Tahoma"/>
          <w:color w:val="000000"/>
          <w:sz w:val="21"/>
          <w:szCs w:val="21"/>
        </w:rPr>
        <w:t>a Devedora</w:t>
      </w:r>
      <w:r w:rsidRPr="00363570">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363570" w:rsidRDefault="00D85739" w:rsidP="00FF524F">
      <w:pPr>
        <w:widowControl w:val="0"/>
        <w:suppressAutoHyphens/>
        <w:spacing w:line="300" w:lineRule="exact"/>
        <w:jc w:val="both"/>
        <w:rPr>
          <w:rFonts w:ascii="Tahoma" w:hAnsi="Tahoma" w:cs="Tahoma"/>
          <w:color w:val="000000"/>
          <w:sz w:val="21"/>
          <w:szCs w:val="21"/>
        </w:rPr>
      </w:pPr>
    </w:p>
    <w:p w14:paraId="51D43360" w14:textId="77777777" w:rsidR="00B166F2" w:rsidRPr="00363570" w:rsidRDefault="00B166F2" w:rsidP="00FF524F">
      <w:pPr>
        <w:widowControl w:val="0"/>
        <w:tabs>
          <w:tab w:val="left" w:pos="284"/>
        </w:tabs>
        <w:spacing w:line="300" w:lineRule="exact"/>
        <w:jc w:val="both"/>
        <w:rPr>
          <w:rFonts w:ascii="Tahoma" w:hAnsi="Tahoma" w:cs="Tahoma"/>
          <w:sz w:val="21"/>
          <w:szCs w:val="21"/>
        </w:rPr>
      </w:pPr>
      <w:r w:rsidRPr="00363570">
        <w:rPr>
          <w:rFonts w:ascii="Tahoma" w:hAnsi="Tahoma" w:cs="Tahoma"/>
          <w:sz w:val="21"/>
          <w:szCs w:val="21"/>
          <w:u w:val="single"/>
        </w:rPr>
        <w:t>Baixa Liquidez no Mercado Secundário</w:t>
      </w:r>
      <w:r w:rsidRPr="00363570">
        <w:rPr>
          <w:rFonts w:ascii="Tahoma" w:hAnsi="Tahoma" w:cs="Tahoma"/>
          <w:sz w:val="21"/>
          <w:szCs w:val="21"/>
        </w:rPr>
        <w:t xml:space="preserve">: O mercado secundário de certificados de recebíveis imobiliários no Brasil apresenta baixa liquidez e não há nenhuma garantia de que existirá, no futuro, um mercado para </w:t>
      </w:r>
      <w:r w:rsidRPr="00363570">
        <w:rPr>
          <w:rFonts w:ascii="Tahoma" w:hAnsi="Tahoma" w:cs="Tahoma"/>
          <w:sz w:val="21"/>
          <w:szCs w:val="21"/>
        </w:rPr>
        <w:lastRenderedPageBreak/>
        <w:t xml:space="preserve">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363570">
        <w:rPr>
          <w:rFonts w:ascii="Tahoma" w:hAnsi="Tahoma" w:cs="Tahoma"/>
          <w:sz w:val="21"/>
          <w:szCs w:val="21"/>
        </w:rPr>
        <w:t xml:space="preserve">a </w:t>
      </w:r>
      <w:r w:rsidRPr="00363570">
        <w:rPr>
          <w:rFonts w:ascii="Tahoma" w:hAnsi="Tahoma" w:cs="Tahoma"/>
          <w:sz w:val="21"/>
          <w:szCs w:val="21"/>
        </w:rPr>
        <w:t>Data de Vencimento Final.</w:t>
      </w:r>
    </w:p>
    <w:p w14:paraId="54C3BC4C" w14:textId="77777777" w:rsidR="00B166F2" w:rsidRPr="00363570" w:rsidRDefault="00B166F2" w:rsidP="00FF524F">
      <w:pPr>
        <w:widowControl w:val="0"/>
        <w:tabs>
          <w:tab w:val="left" w:pos="284"/>
        </w:tabs>
        <w:spacing w:line="300" w:lineRule="exact"/>
        <w:jc w:val="both"/>
        <w:rPr>
          <w:rFonts w:ascii="Tahoma" w:hAnsi="Tahoma" w:cs="Tahoma"/>
          <w:sz w:val="21"/>
          <w:szCs w:val="21"/>
        </w:rPr>
      </w:pPr>
    </w:p>
    <w:p w14:paraId="741B8D6B" w14:textId="77777777" w:rsidR="00B166F2" w:rsidRPr="00363570" w:rsidRDefault="00B166F2" w:rsidP="00FF524F">
      <w:pPr>
        <w:widowControl w:val="0"/>
        <w:tabs>
          <w:tab w:val="left" w:pos="284"/>
        </w:tabs>
        <w:spacing w:line="300" w:lineRule="exact"/>
        <w:jc w:val="both"/>
        <w:rPr>
          <w:rFonts w:ascii="Tahoma" w:hAnsi="Tahoma" w:cs="Tahoma"/>
          <w:sz w:val="21"/>
          <w:szCs w:val="21"/>
        </w:rPr>
      </w:pPr>
      <w:r w:rsidRPr="00363570">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363570" w:rsidRDefault="00B166F2" w:rsidP="00FF524F">
      <w:pPr>
        <w:widowControl w:val="0"/>
        <w:suppressAutoHyphens/>
        <w:spacing w:line="300" w:lineRule="exact"/>
        <w:jc w:val="both"/>
        <w:rPr>
          <w:rFonts w:ascii="Tahoma" w:hAnsi="Tahoma" w:cs="Tahoma"/>
          <w:color w:val="000000"/>
          <w:sz w:val="21"/>
          <w:szCs w:val="21"/>
        </w:rPr>
      </w:pPr>
    </w:p>
    <w:p w14:paraId="744E4B72" w14:textId="77777777" w:rsidR="00D85739" w:rsidRPr="00363570" w:rsidRDefault="00D85739"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Risco Tributário</w:t>
      </w:r>
      <w:r w:rsidRPr="00363570">
        <w:rPr>
          <w:rFonts w:ascii="Tahoma" w:hAnsi="Tahoma" w:cs="Tahoma"/>
          <w:color w:val="000000"/>
          <w:sz w:val="21"/>
          <w:szCs w:val="21"/>
        </w:rPr>
        <w:t xml:space="preserve">: </w:t>
      </w:r>
      <w:r w:rsidR="005718CB" w:rsidRPr="00363570">
        <w:rPr>
          <w:rFonts w:ascii="Tahoma" w:hAnsi="Tahoma" w:cs="Tahoma"/>
          <w:color w:val="000000"/>
          <w:sz w:val="21"/>
          <w:szCs w:val="21"/>
        </w:rPr>
        <w:t>E</w:t>
      </w:r>
      <w:r w:rsidRPr="00363570">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363570">
        <w:rPr>
          <w:rFonts w:ascii="Tahoma" w:hAnsi="Tahoma" w:cs="Tahoma"/>
          <w:color w:val="000000"/>
          <w:sz w:val="21"/>
          <w:szCs w:val="21"/>
        </w:rPr>
        <w:t xml:space="preserve">Titulares </w:t>
      </w:r>
      <w:r w:rsidRPr="00363570">
        <w:rPr>
          <w:rFonts w:ascii="Tahoma" w:hAnsi="Tahoma" w:cs="Tahoma"/>
          <w:color w:val="000000"/>
          <w:sz w:val="21"/>
          <w:szCs w:val="21"/>
        </w:rPr>
        <w:t>dos CRI a novos recolhimentos, ainda que relativos a operações já efetuadas</w:t>
      </w:r>
      <w:r w:rsidR="00966031" w:rsidRPr="00363570">
        <w:rPr>
          <w:rFonts w:ascii="Tahoma" w:hAnsi="Tahoma" w:cs="Tahoma"/>
          <w:color w:val="000000"/>
          <w:sz w:val="21"/>
          <w:szCs w:val="21"/>
        </w:rPr>
        <w:t>, o que inclui, mas não se limita a, a Contribuição Provisória sobre Movimentação Financeira (CPMF)</w:t>
      </w:r>
      <w:r w:rsidRPr="00363570">
        <w:rPr>
          <w:rFonts w:ascii="Tahoma" w:hAnsi="Tahoma" w:cs="Tahoma"/>
          <w:color w:val="000000"/>
          <w:sz w:val="21"/>
          <w:szCs w:val="21"/>
        </w:rPr>
        <w:t>;</w:t>
      </w:r>
    </w:p>
    <w:p w14:paraId="7AB13D76" w14:textId="77777777" w:rsidR="00014A52" w:rsidRPr="00363570" w:rsidRDefault="00014A52" w:rsidP="00FF524F">
      <w:pPr>
        <w:widowControl w:val="0"/>
        <w:suppressAutoHyphens/>
        <w:spacing w:line="300" w:lineRule="exact"/>
        <w:jc w:val="both"/>
        <w:rPr>
          <w:rFonts w:ascii="Tahoma" w:hAnsi="Tahoma" w:cs="Tahoma"/>
          <w:color w:val="000000"/>
          <w:sz w:val="21"/>
          <w:szCs w:val="21"/>
        </w:rPr>
      </w:pPr>
    </w:p>
    <w:p w14:paraId="7C8FCB2E" w14:textId="77777777" w:rsidR="00014A52" w:rsidRPr="00363570" w:rsidRDefault="00014A52"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 xml:space="preserve">Risco de Amortização Extraordinária </w:t>
      </w:r>
      <w:r w:rsidR="00573DA5" w:rsidRPr="00363570">
        <w:rPr>
          <w:rFonts w:ascii="Tahoma" w:hAnsi="Tahoma" w:cs="Tahoma"/>
          <w:color w:val="000000"/>
          <w:sz w:val="21"/>
          <w:szCs w:val="21"/>
          <w:u w:val="single"/>
        </w:rPr>
        <w:t>ou Resgate Antecipado</w:t>
      </w:r>
      <w:r w:rsidRPr="00363570">
        <w:rPr>
          <w:rFonts w:ascii="Tahoma" w:hAnsi="Tahoma" w:cs="Tahoma"/>
          <w:color w:val="000000"/>
          <w:sz w:val="21"/>
          <w:szCs w:val="21"/>
        </w:rPr>
        <w:t xml:space="preserve">: Os CRI poderão estar sujeitos, na forma definida neste Termo, a eventos de amortização extraordinária ou </w:t>
      </w:r>
      <w:r w:rsidR="00573DA5" w:rsidRPr="00363570">
        <w:rPr>
          <w:rFonts w:ascii="Tahoma" w:hAnsi="Tahoma" w:cs="Tahoma"/>
          <w:color w:val="000000"/>
          <w:sz w:val="21"/>
          <w:szCs w:val="21"/>
        </w:rPr>
        <w:t>resgate antecipado</w:t>
      </w:r>
      <w:r w:rsidRPr="00363570">
        <w:rPr>
          <w:rFonts w:ascii="Tahoma" w:hAnsi="Tahoma" w:cs="Tahoma"/>
          <w:color w:val="000000"/>
          <w:sz w:val="21"/>
          <w:szCs w:val="21"/>
        </w:rPr>
        <w:t xml:space="preserve">. A efetivação destes eventos poderá resultar em dificuldades de </w:t>
      </w:r>
      <w:r w:rsidR="004A3275" w:rsidRPr="00363570">
        <w:rPr>
          <w:rFonts w:ascii="Tahoma" w:hAnsi="Tahoma" w:cs="Tahoma"/>
          <w:color w:val="000000"/>
          <w:sz w:val="21"/>
          <w:szCs w:val="21"/>
        </w:rPr>
        <w:t>reinvestimento</w:t>
      </w:r>
      <w:r w:rsidRPr="00363570">
        <w:rPr>
          <w:rFonts w:ascii="Tahoma" w:hAnsi="Tahoma" w:cs="Tahoma"/>
          <w:color w:val="000000"/>
          <w:sz w:val="21"/>
          <w:szCs w:val="21"/>
        </w:rPr>
        <w:t xml:space="preserve"> por parte dos investidores à mesma taxa estabelecida como remuneração dos CRI;</w:t>
      </w:r>
    </w:p>
    <w:p w14:paraId="33729288" w14:textId="77777777" w:rsidR="00D85739" w:rsidRPr="00363570" w:rsidRDefault="00D85739" w:rsidP="00FF524F">
      <w:pPr>
        <w:widowControl w:val="0"/>
        <w:suppressAutoHyphens/>
        <w:spacing w:line="300" w:lineRule="exact"/>
        <w:jc w:val="both"/>
        <w:rPr>
          <w:rFonts w:ascii="Tahoma" w:hAnsi="Tahoma" w:cs="Tahoma"/>
          <w:color w:val="000000"/>
          <w:sz w:val="21"/>
          <w:szCs w:val="21"/>
        </w:rPr>
      </w:pPr>
    </w:p>
    <w:p w14:paraId="4D6C37C2" w14:textId="77777777" w:rsidR="00D85739" w:rsidRPr="00363570" w:rsidRDefault="00D85739"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Risco de Estrutura</w:t>
      </w:r>
      <w:r w:rsidRPr="00363570">
        <w:rPr>
          <w:rFonts w:ascii="Tahoma" w:hAnsi="Tahoma" w:cs="Tahoma"/>
          <w:color w:val="000000"/>
          <w:sz w:val="21"/>
          <w:szCs w:val="21"/>
        </w:rPr>
        <w:t xml:space="preserve">: </w:t>
      </w:r>
      <w:r w:rsidR="005718CB" w:rsidRPr="00363570">
        <w:rPr>
          <w:rFonts w:ascii="Tahoma" w:hAnsi="Tahoma" w:cs="Tahoma"/>
          <w:color w:val="000000"/>
          <w:sz w:val="21"/>
          <w:szCs w:val="21"/>
        </w:rPr>
        <w:t>A</w:t>
      </w:r>
      <w:r w:rsidRPr="00363570">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363570" w:rsidRDefault="00D85739" w:rsidP="00FF524F">
      <w:pPr>
        <w:widowControl w:val="0"/>
        <w:suppressAutoHyphens/>
        <w:spacing w:line="300" w:lineRule="exact"/>
        <w:jc w:val="both"/>
        <w:rPr>
          <w:rFonts w:ascii="Tahoma" w:hAnsi="Tahoma" w:cs="Tahoma"/>
          <w:color w:val="000000"/>
          <w:sz w:val="21"/>
          <w:szCs w:val="21"/>
        </w:rPr>
      </w:pPr>
    </w:p>
    <w:p w14:paraId="6A74FA04" w14:textId="77777777" w:rsidR="00D85739" w:rsidRPr="00363570" w:rsidRDefault="00D85739"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Risco de Insuficiência d</w:t>
      </w:r>
      <w:r w:rsidR="00F4172F" w:rsidRPr="00363570">
        <w:rPr>
          <w:rFonts w:ascii="Tahoma" w:hAnsi="Tahoma" w:cs="Tahoma"/>
          <w:color w:val="000000"/>
          <w:sz w:val="21"/>
          <w:szCs w:val="21"/>
          <w:u w:val="single"/>
        </w:rPr>
        <w:t>as</w:t>
      </w:r>
      <w:r w:rsidRPr="00363570">
        <w:rPr>
          <w:rFonts w:ascii="Tahoma" w:hAnsi="Tahoma" w:cs="Tahoma"/>
          <w:color w:val="000000"/>
          <w:sz w:val="21"/>
          <w:szCs w:val="21"/>
          <w:u w:val="single"/>
        </w:rPr>
        <w:t xml:space="preserve"> Garantia</w:t>
      </w:r>
      <w:r w:rsidR="00F4172F" w:rsidRPr="00363570">
        <w:rPr>
          <w:rFonts w:ascii="Tahoma" w:hAnsi="Tahoma" w:cs="Tahoma"/>
          <w:color w:val="000000"/>
          <w:sz w:val="21"/>
          <w:szCs w:val="21"/>
          <w:u w:val="single"/>
        </w:rPr>
        <w:t>s</w:t>
      </w:r>
      <w:r w:rsidRPr="00363570">
        <w:rPr>
          <w:rFonts w:ascii="Tahoma" w:hAnsi="Tahoma" w:cs="Tahoma"/>
          <w:color w:val="000000"/>
          <w:sz w:val="21"/>
          <w:szCs w:val="21"/>
        </w:rPr>
        <w:t xml:space="preserve">: </w:t>
      </w:r>
      <w:r w:rsidR="005718CB" w:rsidRPr="00363570">
        <w:rPr>
          <w:rFonts w:ascii="Tahoma" w:hAnsi="Tahoma" w:cs="Tahoma"/>
          <w:color w:val="000000"/>
          <w:sz w:val="21"/>
          <w:szCs w:val="21"/>
        </w:rPr>
        <w:t>P</w:t>
      </w:r>
      <w:r w:rsidRPr="00363570">
        <w:rPr>
          <w:rFonts w:ascii="Tahoma" w:hAnsi="Tahoma" w:cs="Tahoma"/>
          <w:color w:val="000000"/>
          <w:sz w:val="21"/>
          <w:szCs w:val="21"/>
        </w:rPr>
        <w:t>ossíveis variações no mercado imobiliário poderão, eventualmente, impactar o valor de mercado do</w:t>
      </w:r>
      <w:r w:rsidR="00F4172F" w:rsidRPr="00363570">
        <w:rPr>
          <w:rFonts w:ascii="Tahoma" w:hAnsi="Tahoma" w:cs="Tahoma"/>
          <w:color w:val="000000"/>
          <w:sz w:val="21"/>
          <w:szCs w:val="21"/>
        </w:rPr>
        <w:t xml:space="preserve"> </w:t>
      </w:r>
      <w:r w:rsidR="00844852" w:rsidRPr="00363570">
        <w:rPr>
          <w:rFonts w:ascii="Tahoma" w:hAnsi="Tahoma" w:cs="Tahoma"/>
          <w:color w:val="000000"/>
          <w:sz w:val="21"/>
          <w:szCs w:val="21"/>
        </w:rPr>
        <w:t>Imóve</w:t>
      </w:r>
      <w:r w:rsidR="00B86568" w:rsidRPr="00363570">
        <w:rPr>
          <w:rFonts w:ascii="Tahoma" w:hAnsi="Tahoma" w:cs="Tahoma"/>
          <w:color w:val="000000"/>
          <w:sz w:val="21"/>
          <w:szCs w:val="21"/>
        </w:rPr>
        <w:t>l</w:t>
      </w:r>
      <w:r w:rsidRPr="00363570">
        <w:rPr>
          <w:rFonts w:ascii="Tahoma" w:hAnsi="Tahoma" w:cs="Tahoma"/>
          <w:color w:val="000000"/>
          <w:sz w:val="21"/>
          <w:szCs w:val="21"/>
        </w:rPr>
        <w:t>, de forma positiva ou negativa, durante todo o prazo da Emissão. As variações de preço no mercado imobiliário estão vinculadas</w:t>
      </w:r>
      <w:r w:rsidR="0021677C" w:rsidRPr="00363570">
        <w:rPr>
          <w:rFonts w:ascii="Tahoma" w:hAnsi="Tahoma" w:cs="Tahoma"/>
          <w:color w:val="000000"/>
          <w:sz w:val="21"/>
          <w:szCs w:val="21"/>
        </w:rPr>
        <w:t>,</w:t>
      </w:r>
      <w:r w:rsidRPr="00363570">
        <w:rPr>
          <w:rFonts w:ascii="Tahoma" w:hAnsi="Tahoma" w:cs="Tahoma"/>
          <w:color w:val="000000"/>
          <w:sz w:val="21"/>
          <w:szCs w:val="21"/>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363570">
        <w:rPr>
          <w:rFonts w:ascii="Tahoma" w:hAnsi="Tahoma" w:cs="Tahoma"/>
          <w:color w:val="000000"/>
          <w:sz w:val="21"/>
          <w:szCs w:val="21"/>
        </w:rPr>
        <w:t>elos respectivos proprietários</w:t>
      </w:r>
      <w:r w:rsidR="004A3275" w:rsidRPr="00363570">
        <w:rPr>
          <w:rFonts w:ascii="Tahoma" w:hAnsi="Tahoma" w:cs="Tahoma"/>
          <w:color w:val="000000"/>
          <w:sz w:val="21"/>
          <w:szCs w:val="21"/>
        </w:rPr>
        <w:t>.</w:t>
      </w:r>
    </w:p>
    <w:p w14:paraId="24A86956" w14:textId="623241AA" w:rsidR="00D85739" w:rsidRPr="00363570" w:rsidRDefault="00D85739" w:rsidP="00FF524F">
      <w:pPr>
        <w:widowControl w:val="0"/>
        <w:suppressAutoHyphens/>
        <w:spacing w:line="300" w:lineRule="exact"/>
        <w:jc w:val="both"/>
        <w:rPr>
          <w:rFonts w:ascii="Tahoma" w:hAnsi="Tahoma" w:cs="Tahoma"/>
          <w:color w:val="000000"/>
          <w:sz w:val="21"/>
          <w:szCs w:val="21"/>
        </w:rPr>
      </w:pPr>
    </w:p>
    <w:p w14:paraId="6BDDC1B6" w14:textId="0496AB3D" w:rsidR="007E39BC" w:rsidRPr="00363570" w:rsidRDefault="007E39BC"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Ri</w:t>
      </w:r>
      <w:r w:rsidR="00AC164F" w:rsidRPr="00363570">
        <w:rPr>
          <w:rFonts w:ascii="Tahoma" w:hAnsi="Tahoma" w:cs="Tahoma"/>
          <w:color w:val="000000"/>
          <w:sz w:val="21"/>
          <w:szCs w:val="21"/>
          <w:u w:val="single"/>
        </w:rPr>
        <w:t>sco referente à formalização da</w:t>
      </w:r>
      <w:r w:rsidRPr="00363570">
        <w:rPr>
          <w:rFonts w:ascii="Tahoma" w:hAnsi="Tahoma" w:cs="Tahoma"/>
          <w:color w:val="000000"/>
          <w:sz w:val="21"/>
          <w:szCs w:val="21"/>
          <w:u w:val="single"/>
        </w:rPr>
        <w:t xml:space="preserve"> Alienaç</w:t>
      </w:r>
      <w:r w:rsidR="00AC164F" w:rsidRPr="00363570">
        <w:rPr>
          <w:rFonts w:ascii="Tahoma" w:hAnsi="Tahoma" w:cs="Tahoma"/>
          <w:color w:val="000000"/>
          <w:sz w:val="21"/>
          <w:szCs w:val="21"/>
          <w:u w:val="single"/>
        </w:rPr>
        <w:t>ão Fiduciária</w:t>
      </w:r>
      <w:r w:rsidRPr="00363570">
        <w:rPr>
          <w:rFonts w:ascii="Tahoma" w:hAnsi="Tahoma" w:cs="Tahoma"/>
          <w:color w:val="000000"/>
          <w:sz w:val="21"/>
          <w:szCs w:val="21"/>
          <w:u w:val="single"/>
        </w:rPr>
        <w:t xml:space="preserve"> de Imóve</w:t>
      </w:r>
      <w:r w:rsidR="00AC164F" w:rsidRPr="00363570">
        <w:rPr>
          <w:rFonts w:ascii="Tahoma" w:hAnsi="Tahoma" w:cs="Tahoma"/>
          <w:color w:val="000000"/>
          <w:sz w:val="21"/>
          <w:szCs w:val="21"/>
          <w:u w:val="single"/>
        </w:rPr>
        <w:t>l</w:t>
      </w:r>
      <w:r w:rsidRPr="00363570">
        <w:rPr>
          <w:rFonts w:ascii="Tahoma" w:hAnsi="Tahoma" w:cs="Tahoma"/>
          <w:color w:val="000000"/>
          <w:sz w:val="21"/>
          <w:szCs w:val="21"/>
        </w:rPr>
        <w:t xml:space="preserve">: </w:t>
      </w:r>
      <w:r w:rsidR="00AC164F" w:rsidRPr="00363570">
        <w:rPr>
          <w:rFonts w:ascii="Tahoma" w:hAnsi="Tahoma" w:cs="Tahoma"/>
          <w:color w:val="000000"/>
          <w:sz w:val="21"/>
          <w:szCs w:val="21"/>
        </w:rPr>
        <w:t>A Emissora pagará ao Cedente o Valor da Cessão</w:t>
      </w:r>
      <w:r w:rsidRPr="00363570">
        <w:rPr>
          <w:rFonts w:ascii="Tahoma" w:hAnsi="Tahoma" w:cs="Tahoma"/>
          <w:color w:val="000000"/>
          <w:sz w:val="21"/>
          <w:szCs w:val="21"/>
        </w:rPr>
        <w:t xml:space="preserve"> após a verificação do cumprimento das Condições Precedentes</w:t>
      </w:r>
      <w:r w:rsidR="00AC164F" w:rsidRPr="00363570">
        <w:rPr>
          <w:rFonts w:ascii="Tahoma" w:hAnsi="Tahoma" w:cs="Tahoma"/>
          <w:color w:val="000000"/>
          <w:sz w:val="21"/>
          <w:szCs w:val="21"/>
        </w:rPr>
        <w:t>. Ocorre que</w:t>
      </w:r>
      <w:r w:rsidR="00BE4DF0" w:rsidRPr="00363570">
        <w:rPr>
          <w:rFonts w:ascii="Tahoma" w:hAnsi="Tahoma" w:cs="Tahoma"/>
          <w:color w:val="000000"/>
          <w:sz w:val="21"/>
          <w:szCs w:val="21"/>
        </w:rPr>
        <w:t xml:space="preserve"> o Contrato de Alienação Fiduciária </w:t>
      </w:r>
      <w:r w:rsidR="00724738" w:rsidRPr="00363570">
        <w:rPr>
          <w:rFonts w:ascii="Tahoma" w:hAnsi="Tahoma" w:cs="Tahoma"/>
          <w:color w:val="000000"/>
          <w:sz w:val="21"/>
          <w:szCs w:val="21"/>
        </w:rPr>
        <w:t>foi celebrado com condição suspensiva, de forma que somente após o implemento de referida condição suspensiva, e s</w:t>
      </w:r>
      <w:r w:rsidR="00277ED4">
        <w:rPr>
          <w:rFonts w:ascii="Tahoma" w:hAnsi="Tahoma" w:cs="Tahoma"/>
          <w:color w:val="000000"/>
          <w:sz w:val="21"/>
          <w:szCs w:val="21"/>
        </w:rPr>
        <w:t>e</w:t>
      </w:r>
      <w:r w:rsidR="00724738" w:rsidRPr="00363570">
        <w:rPr>
          <w:rFonts w:ascii="Tahoma" w:hAnsi="Tahoma" w:cs="Tahoma"/>
          <w:color w:val="000000"/>
          <w:sz w:val="21"/>
          <w:szCs w:val="21"/>
        </w:rPr>
        <w:t xml:space="preserve">u respectivo registro nas competentes matrículas, </w:t>
      </w:r>
      <w:r w:rsidR="0021325F" w:rsidRPr="00363570">
        <w:rPr>
          <w:rFonts w:ascii="Tahoma" w:hAnsi="Tahoma" w:cs="Tahoma"/>
          <w:color w:val="000000"/>
          <w:sz w:val="21"/>
          <w:szCs w:val="21"/>
        </w:rPr>
        <w:t>a Alienação Fiduciária de Imóvel será válida e exequível</w:t>
      </w:r>
      <w:r w:rsidR="00065022" w:rsidRPr="00363570">
        <w:rPr>
          <w:rFonts w:ascii="Tahoma" w:hAnsi="Tahoma" w:cs="Tahoma"/>
          <w:color w:val="000000"/>
          <w:sz w:val="21"/>
          <w:szCs w:val="21"/>
        </w:rPr>
        <w:t>.</w:t>
      </w:r>
      <w:r w:rsidRPr="00363570">
        <w:rPr>
          <w:rFonts w:ascii="Tahoma" w:hAnsi="Tahoma" w:cs="Tahoma"/>
          <w:color w:val="000000"/>
          <w:sz w:val="21"/>
          <w:szCs w:val="21"/>
        </w:rPr>
        <w:t xml:space="preserve"> </w:t>
      </w:r>
    </w:p>
    <w:p w14:paraId="5A9C4F6A" w14:textId="399F73B2" w:rsidR="00D22437" w:rsidRPr="00363570" w:rsidRDefault="00D22437" w:rsidP="00FF524F">
      <w:pPr>
        <w:widowControl w:val="0"/>
        <w:suppressAutoHyphens/>
        <w:spacing w:line="300" w:lineRule="exact"/>
        <w:jc w:val="both"/>
        <w:rPr>
          <w:rFonts w:ascii="Tahoma" w:hAnsi="Tahoma" w:cs="Tahoma"/>
          <w:color w:val="000000"/>
          <w:sz w:val="21"/>
          <w:szCs w:val="21"/>
        </w:rPr>
      </w:pPr>
    </w:p>
    <w:p w14:paraId="56CCDFBF" w14:textId="606116BE" w:rsidR="00D85739" w:rsidRPr="00363570" w:rsidRDefault="00D85739"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Risco em Função da Dispensa de Registro</w:t>
      </w:r>
      <w:r w:rsidRPr="00363570">
        <w:rPr>
          <w:rFonts w:ascii="Tahoma" w:hAnsi="Tahoma" w:cs="Tahoma"/>
          <w:color w:val="000000"/>
          <w:sz w:val="21"/>
          <w:szCs w:val="21"/>
        </w:rPr>
        <w:t xml:space="preserve">: </w:t>
      </w:r>
      <w:r w:rsidR="004D487A" w:rsidRPr="00363570">
        <w:rPr>
          <w:rFonts w:ascii="Tahoma" w:hAnsi="Tahoma" w:cs="Tahoma"/>
          <w:color w:val="000000"/>
          <w:sz w:val="21"/>
          <w:szCs w:val="21"/>
        </w:rPr>
        <w:t>A</w:t>
      </w:r>
      <w:r w:rsidRPr="00363570">
        <w:rPr>
          <w:rFonts w:ascii="Tahoma" w:hAnsi="Tahoma" w:cs="Tahoma"/>
          <w:color w:val="000000"/>
          <w:sz w:val="21"/>
          <w:szCs w:val="21"/>
        </w:rPr>
        <w:t xml:space="preserve"> oferta do</w:t>
      </w:r>
      <w:r w:rsidR="003F387C" w:rsidRPr="00363570">
        <w:rPr>
          <w:rFonts w:ascii="Tahoma" w:hAnsi="Tahoma" w:cs="Tahoma"/>
          <w:color w:val="000000"/>
          <w:sz w:val="21"/>
          <w:szCs w:val="21"/>
        </w:rPr>
        <w:t>s</w:t>
      </w:r>
      <w:r w:rsidRPr="00363570">
        <w:rPr>
          <w:rFonts w:ascii="Tahoma" w:hAnsi="Tahoma" w:cs="Tahoma"/>
          <w:color w:val="000000"/>
          <w:sz w:val="21"/>
          <w:szCs w:val="21"/>
        </w:rPr>
        <w:t xml:space="preserve"> CRI, distribuída nos termos da Instrução CVM nº 476/09, está automaticamente dispensada de registro perante a CVM e pela A</w:t>
      </w:r>
      <w:r w:rsidR="004D487A" w:rsidRPr="00363570">
        <w:rPr>
          <w:rFonts w:ascii="Tahoma" w:hAnsi="Tahoma" w:cs="Tahoma"/>
          <w:color w:val="000000"/>
          <w:sz w:val="21"/>
          <w:szCs w:val="21"/>
        </w:rPr>
        <w:t>N</w:t>
      </w:r>
      <w:r w:rsidRPr="00363570">
        <w:rPr>
          <w:rFonts w:ascii="Tahoma" w:hAnsi="Tahoma" w:cs="Tahoma"/>
          <w:color w:val="000000"/>
          <w:sz w:val="21"/>
          <w:szCs w:val="21"/>
        </w:rPr>
        <w:t>BIMA, de forma que as informações prestadas pela Emissora não foram objeto de análise p</w:t>
      </w:r>
      <w:r w:rsidR="00111220" w:rsidRPr="00363570">
        <w:rPr>
          <w:rFonts w:ascii="Tahoma" w:hAnsi="Tahoma" w:cs="Tahoma"/>
          <w:color w:val="000000"/>
          <w:sz w:val="21"/>
          <w:szCs w:val="21"/>
        </w:rPr>
        <w:t>ela</w:t>
      </w:r>
      <w:r w:rsidR="004D487A" w:rsidRPr="00363570">
        <w:rPr>
          <w:rFonts w:ascii="Tahoma" w:hAnsi="Tahoma" w:cs="Tahoma"/>
          <w:color w:val="000000"/>
          <w:sz w:val="21"/>
          <w:szCs w:val="21"/>
        </w:rPr>
        <w:t>s</w:t>
      </w:r>
      <w:r w:rsidR="00111220" w:rsidRPr="00363570">
        <w:rPr>
          <w:rFonts w:ascii="Tahoma" w:hAnsi="Tahoma" w:cs="Tahoma"/>
          <w:color w:val="000000"/>
          <w:sz w:val="21"/>
          <w:szCs w:val="21"/>
        </w:rPr>
        <w:t xml:space="preserve"> referida</w:t>
      </w:r>
      <w:r w:rsidR="004D487A" w:rsidRPr="00363570">
        <w:rPr>
          <w:rFonts w:ascii="Tahoma" w:hAnsi="Tahoma" w:cs="Tahoma"/>
          <w:color w:val="000000"/>
          <w:sz w:val="21"/>
          <w:szCs w:val="21"/>
        </w:rPr>
        <w:t>s</w:t>
      </w:r>
      <w:r w:rsidR="00111220" w:rsidRPr="00363570">
        <w:rPr>
          <w:rFonts w:ascii="Tahoma" w:hAnsi="Tahoma" w:cs="Tahoma"/>
          <w:color w:val="000000"/>
          <w:sz w:val="21"/>
          <w:szCs w:val="21"/>
        </w:rPr>
        <w:t xml:space="preserve"> </w:t>
      </w:r>
      <w:r w:rsidR="007A2DC7" w:rsidRPr="00363570">
        <w:rPr>
          <w:rFonts w:ascii="Tahoma" w:hAnsi="Tahoma" w:cs="Tahoma"/>
          <w:color w:val="000000"/>
          <w:sz w:val="21"/>
          <w:szCs w:val="21"/>
        </w:rPr>
        <w:t>instituições.</w:t>
      </w:r>
      <w:r w:rsidR="007609D1">
        <w:rPr>
          <w:rFonts w:ascii="Tahoma" w:hAnsi="Tahoma" w:cs="Tahoma"/>
          <w:color w:val="000000"/>
          <w:sz w:val="21"/>
          <w:szCs w:val="21"/>
        </w:rPr>
        <w:t xml:space="preserve"> </w:t>
      </w:r>
    </w:p>
    <w:p w14:paraId="0CB07629" w14:textId="77777777" w:rsidR="00D85739" w:rsidRPr="00363570" w:rsidRDefault="00D85739" w:rsidP="00FF524F">
      <w:pPr>
        <w:widowControl w:val="0"/>
        <w:suppressAutoHyphens/>
        <w:spacing w:line="300" w:lineRule="exact"/>
        <w:jc w:val="both"/>
        <w:rPr>
          <w:rFonts w:ascii="Tahoma" w:hAnsi="Tahoma" w:cs="Tahoma"/>
          <w:color w:val="000000"/>
          <w:sz w:val="21"/>
          <w:szCs w:val="21"/>
        </w:rPr>
      </w:pPr>
    </w:p>
    <w:p w14:paraId="68B1B937" w14:textId="77777777" w:rsidR="000A5A1D" w:rsidRPr="00363570" w:rsidRDefault="000A5A1D"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Riscos Relativos à Rentabilidade dos Investimentos feitos pela Securitizadora</w:t>
      </w:r>
      <w:r w:rsidRPr="00363570">
        <w:rPr>
          <w:rFonts w:ascii="Tahoma" w:hAnsi="Tahoma" w:cs="Tahoma"/>
          <w:color w:val="000000"/>
          <w:sz w:val="21"/>
          <w:szCs w:val="21"/>
        </w:rPr>
        <w:t xml:space="preserve">: Os recursos a serem integralizados pelos investidores ficarão aplicados nos ativos descritos na Cláusula </w:t>
      </w:r>
      <w:r w:rsidR="00B15C41" w:rsidRPr="00363570">
        <w:rPr>
          <w:rFonts w:ascii="Tahoma" w:hAnsi="Tahoma" w:cs="Tahoma"/>
          <w:color w:val="000000"/>
          <w:sz w:val="21"/>
          <w:szCs w:val="21"/>
        </w:rPr>
        <w:t>2.5.1.</w:t>
      </w:r>
      <w:r w:rsidRPr="00363570">
        <w:rPr>
          <w:rFonts w:ascii="Tahoma" w:hAnsi="Tahoma" w:cs="Tahoma"/>
          <w:color w:val="000000"/>
          <w:sz w:val="21"/>
          <w:szCs w:val="21"/>
        </w:rPr>
        <w:t xml:space="preserve"> deste Termo</w:t>
      </w:r>
      <w:r w:rsidR="00B15C41" w:rsidRPr="00363570">
        <w:rPr>
          <w:rFonts w:ascii="Tahoma" w:hAnsi="Tahoma" w:cs="Tahoma"/>
          <w:color w:val="000000"/>
          <w:sz w:val="21"/>
          <w:szCs w:val="21"/>
        </w:rPr>
        <w:t xml:space="preserve">, e em caso de virem a ser devolvidos, </w:t>
      </w:r>
      <w:r w:rsidR="00B15C41" w:rsidRPr="00363570">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363570" w:rsidRDefault="000A5A1D" w:rsidP="00FF524F">
      <w:pPr>
        <w:widowControl w:val="0"/>
        <w:suppressAutoHyphens/>
        <w:spacing w:line="300" w:lineRule="exact"/>
        <w:jc w:val="both"/>
        <w:rPr>
          <w:rFonts w:ascii="Tahoma" w:hAnsi="Tahoma" w:cs="Tahoma"/>
          <w:color w:val="000000"/>
          <w:sz w:val="21"/>
          <w:szCs w:val="21"/>
        </w:rPr>
      </w:pPr>
    </w:p>
    <w:p w14:paraId="790A6346" w14:textId="3B685896" w:rsidR="005A1BBA" w:rsidRPr="00363570" w:rsidRDefault="005A1BBA" w:rsidP="00FF524F">
      <w:pPr>
        <w:widowControl w:val="0"/>
        <w:spacing w:line="300" w:lineRule="exact"/>
        <w:jc w:val="both"/>
        <w:rPr>
          <w:rFonts w:ascii="Tahoma" w:hAnsi="Tahoma" w:cs="Tahoma"/>
          <w:color w:val="000000"/>
          <w:sz w:val="21"/>
          <w:szCs w:val="21"/>
          <w:u w:val="single"/>
        </w:rPr>
      </w:pPr>
      <w:r w:rsidRPr="00363570">
        <w:rPr>
          <w:rFonts w:ascii="Tahoma" w:hAnsi="Tahoma" w:cs="Tahoma"/>
          <w:sz w:val="21"/>
          <w:szCs w:val="21"/>
          <w:u w:val="single"/>
        </w:rPr>
        <w:t xml:space="preserve">Risco de Sinistros </w:t>
      </w:r>
      <w:r w:rsidR="004A0375" w:rsidRPr="00363570">
        <w:rPr>
          <w:rFonts w:ascii="Tahoma" w:hAnsi="Tahoma" w:cs="Tahoma"/>
          <w:sz w:val="21"/>
          <w:szCs w:val="21"/>
          <w:u w:val="single"/>
        </w:rPr>
        <w:t>no</w:t>
      </w:r>
      <w:r w:rsidRPr="00363570">
        <w:rPr>
          <w:rFonts w:ascii="Tahoma" w:hAnsi="Tahoma" w:cs="Tahoma"/>
          <w:sz w:val="21"/>
          <w:szCs w:val="21"/>
          <w:u w:val="single"/>
        </w:rPr>
        <w:t xml:space="preserve"> </w:t>
      </w:r>
      <w:r w:rsidR="004A0375" w:rsidRPr="00363570">
        <w:rPr>
          <w:rFonts w:ascii="Tahoma" w:hAnsi="Tahoma" w:cs="Tahoma"/>
          <w:sz w:val="21"/>
          <w:szCs w:val="21"/>
          <w:u w:val="single"/>
        </w:rPr>
        <w:t>Imóve</w:t>
      </w:r>
      <w:r w:rsidR="005C681E" w:rsidRPr="00363570">
        <w:rPr>
          <w:rFonts w:ascii="Tahoma" w:hAnsi="Tahoma" w:cs="Tahoma"/>
          <w:sz w:val="21"/>
          <w:szCs w:val="21"/>
          <w:u w:val="single"/>
        </w:rPr>
        <w:t>l</w:t>
      </w:r>
      <w:r w:rsidRPr="00363570">
        <w:rPr>
          <w:rFonts w:ascii="Tahoma" w:hAnsi="Tahoma" w:cs="Tahoma"/>
          <w:sz w:val="21"/>
          <w:szCs w:val="21"/>
        </w:rPr>
        <w:t xml:space="preserve">: A ocorrência de catástrofes ou acidentes que impliquem em sinistro total ou parcial </w:t>
      </w:r>
      <w:r w:rsidR="005C681E" w:rsidRPr="00363570">
        <w:rPr>
          <w:rFonts w:ascii="Tahoma" w:hAnsi="Tahoma" w:cs="Tahoma"/>
          <w:sz w:val="21"/>
          <w:szCs w:val="21"/>
        </w:rPr>
        <w:t>no</w:t>
      </w:r>
      <w:r w:rsidR="00AB0AF6" w:rsidRPr="00363570">
        <w:rPr>
          <w:rFonts w:ascii="Tahoma" w:hAnsi="Tahoma" w:cs="Tahoma"/>
          <w:sz w:val="21"/>
          <w:szCs w:val="21"/>
        </w:rPr>
        <w:t xml:space="preserve"> </w:t>
      </w:r>
      <w:r w:rsidR="004A0375" w:rsidRPr="00363570">
        <w:rPr>
          <w:rFonts w:ascii="Tahoma" w:hAnsi="Tahoma" w:cs="Tahoma"/>
          <w:sz w:val="21"/>
          <w:szCs w:val="21"/>
        </w:rPr>
        <w:t>Imóve</w:t>
      </w:r>
      <w:r w:rsidR="005C681E" w:rsidRPr="00363570">
        <w:rPr>
          <w:rFonts w:ascii="Tahoma" w:hAnsi="Tahoma" w:cs="Tahoma"/>
          <w:sz w:val="21"/>
          <w:szCs w:val="21"/>
        </w:rPr>
        <w:t>l</w:t>
      </w:r>
      <w:r w:rsidRPr="00363570">
        <w:rPr>
          <w:rFonts w:ascii="Tahoma" w:hAnsi="Tahoma" w:cs="Tahoma"/>
          <w:sz w:val="21"/>
          <w:szCs w:val="21"/>
        </w:rPr>
        <w:t xml:space="preserve"> representa um risco para os Investidores na medida em que a deterioração das edificações resulta em uma deterioração do valor do </w:t>
      </w:r>
      <w:r w:rsidR="004A0375" w:rsidRPr="00363570">
        <w:rPr>
          <w:rFonts w:ascii="Tahoma" w:hAnsi="Tahoma" w:cs="Tahoma"/>
          <w:sz w:val="21"/>
          <w:szCs w:val="21"/>
        </w:rPr>
        <w:t>Imóve</w:t>
      </w:r>
      <w:r w:rsidR="00D957D4" w:rsidRPr="00363570">
        <w:rPr>
          <w:rFonts w:ascii="Tahoma" w:hAnsi="Tahoma" w:cs="Tahoma"/>
          <w:sz w:val="21"/>
          <w:szCs w:val="21"/>
        </w:rPr>
        <w:t>l</w:t>
      </w:r>
      <w:r w:rsidR="004A0375" w:rsidRPr="00363570">
        <w:rPr>
          <w:rFonts w:ascii="Tahoma" w:hAnsi="Tahoma" w:cs="Tahoma"/>
          <w:sz w:val="21"/>
          <w:szCs w:val="21"/>
        </w:rPr>
        <w:t xml:space="preserve"> </w:t>
      </w:r>
      <w:r w:rsidRPr="00363570">
        <w:rPr>
          <w:rFonts w:ascii="Tahoma" w:hAnsi="Tahoma" w:cs="Tahoma"/>
          <w:sz w:val="21"/>
          <w:szCs w:val="21"/>
        </w:rPr>
        <w:t>e, consequentemente, um eventual prejuízo na hipótese de execução da</w:t>
      </w:r>
      <w:r w:rsidR="004A0375" w:rsidRPr="00363570">
        <w:rPr>
          <w:rFonts w:ascii="Tahoma" w:hAnsi="Tahoma" w:cs="Tahoma"/>
          <w:sz w:val="21"/>
          <w:szCs w:val="21"/>
        </w:rPr>
        <w:t xml:space="preserve"> </w:t>
      </w:r>
      <w:r w:rsidRPr="00363570">
        <w:rPr>
          <w:rFonts w:ascii="Tahoma" w:hAnsi="Tahoma" w:cs="Tahoma"/>
          <w:sz w:val="21"/>
          <w:szCs w:val="21"/>
        </w:rPr>
        <w:t>Alienaç</w:t>
      </w:r>
      <w:r w:rsidR="00AC164F" w:rsidRPr="00363570">
        <w:rPr>
          <w:rFonts w:ascii="Tahoma" w:hAnsi="Tahoma" w:cs="Tahoma"/>
          <w:sz w:val="21"/>
          <w:szCs w:val="21"/>
        </w:rPr>
        <w:t>ão</w:t>
      </w:r>
      <w:r w:rsidR="004A0375" w:rsidRPr="00363570">
        <w:rPr>
          <w:rFonts w:ascii="Tahoma" w:hAnsi="Tahoma" w:cs="Tahoma"/>
          <w:sz w:val="21"/>
          <w:szCs w:val="21"/>
        </w:rPr>
        <w:t xml:space="preserve"> Fiduciária</w:t>
      </w:r>
      <w:r w:rsidR="00D950D1" w:rsidRPr="00363570">
        <w:rPr>
          <w:rFonts w:ascii="Tahoma" w:hAnsi="Tahoma" w:cs="Tahoma"/>
          <w:sz w:val="21"/>
          <w:szCs w:val="21"/>
        </w:rPr>
        <w:t xml:space="preserve"> de Imóve</w:t>
      </w:r>
      <w:r w:rsidR="00AC164F" w:rsidRPr="00363570">
        <w:rPr>
          <w:rFonts w:ascii="Tahoma" w:hAnsi="Tahoma" w:cs="Tahoma"/>
          <w:sz w:val="21"/>
          <w:szCs w:val="21"/>
        </w:rPr>
        <w:t>l</w:t>
      </w:r>
      <w:r w:rsidRPr="00363570">
        <w:rPr>
          <w:rFonts w:ascii="Tahoma" w:hAnsi="Tahoma" w:cs="Tahoma"/>
          <w:sz w:val="21"/>
          <w:szCs w:val="21"/>
        </w:rPr>
        <w:t>.</w:t>
      </w:r>
      <w:r w:rsidR="008A2B74" w:rsidRPr="00363570">
        <w:rPr>
          <w:rFonts w:ascii="Tahoma" w:hAnsi="Tahoma" w:cs="Tahoma"/>
          <w:sz w:val="21"/>
          <w:szCs w:val="21"/>
        </w:rPr>
        <w:t xml:space="preserve"> </w:t>
      </w:r>
    </w:p>
    <w:p w14:paraId="1E8F7D7A" w14:textId="77777777" w:rsidR="005A1BBA" w:rsidRPr="00363570" w:rsidRDefault="005A1BBA" w:rsidP="00FF524F">
      <w:pPr>
        <w:widowControl w:val="0"/>
        <w:spacing w:line="300" w:lineRule="exact"/>
        <w:jc w:val="both"/>
        <w:rPr>
          <w:rFonts w:ascii="Tahoma" w:hAnsi="Tahoma" w:cs="Tahoma"/>
          <w:color w:val="000000"/>
          <w:sz w:val="21"/>
          <w:szCs w:val="21"/>
          <w:u w:val="single"/>
        </w:rPr>
      </w:pPr>
    </w:p>
    <w:p w14:paraId="01CD6D58" w14:textId="77777777" w:rsidR="00FC7E86" w:rsidRPr="00363570" w:rsidRDefault="00FC7E86" w:rsidP="00FF524F">
      <w:pPr>
        <w:widowControl w:val="0"/>
        <w:autoSpaceDE w:val="0"/>
        <w:autoSpaceDN w:val="0"/>
        <w:adjustRightInd w:val="0"/>
        <w:spacing w:line="300" w:lineRule="exact"/>
        <w:jc w:val="both"/>
        <w:rPr>
          <w:rFonts w:ascii="Tahoma" w:eastAsia="Arial Unicode MS" w:hAnsi="Tahoma" w:cs="Tahoma"/>
          <w:sz w:val="21"/>
          <w:szCs w:val="21"/>
        </w:rPr>
      </w:pPr>
      <w:r w:rsidRPr="00363570">
        <w:rPr>
          <w:rFonts w:ascii="Tahoma" w:eastAsia="Arial Unicode MS" w:hAnsi="Tahoma" w:cs="Tahoma"/>
          <w:sz w:val="21"/>
          <w:szCs w:val="21"/>
          <w:u w:val="single"/>
        </w:rPr>
        <w:t>Riscos Relativos à Concentração e Pulverização</w:t>
      </w:r>
      <w:r w:rsidRPr="00363570">
        <w:rPr>
          <w:rFonts w:ascii="Tahoma" w:eastAsia="Arial Unicode MS" w:hAnsi="Tahoma" w:cs="Tahoma"/>
          <w:b/>
          <w:sz w:val="21"/>
          <w:szCs w:val="21"/>
        </w:rPr>
        <w:t xml:space="preserve">. </w:t>
      </w:r>
      <w:r w:rsidRPr="00363570">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363570">
        <w:rPr>
          <w:rFonts w:ascii="Tahoma" w:eastAsia="Arial Unicode MS" w:hAnsi="Tahoma" w:cs="Tahoma"/>
          <w:sz w:val="21"/>
          <w:szCs w:val="21"/>
        </w:rPr>
        <w:t xml:space="preserve"> </w:t>
      </w:r>
      <w:r w:rsidRPr="00363570">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363570">
        <w:rPr>
          <w:rFonts w:ascii="Tahoma" w:eastAsia="Arial Unicode MS" w:hAnsi="Tahoma" w:cs="Tahoma"/>
          <w:sz w:val="21"/>
          <w:szCs w:val="21"/>
        </w:rPr>
        <w:t>investidores</w:t>
      </w:r>
      <w:r w:rsidRPr="00363570">
        <w:rPr>
          <w:rFonts w:ascii="Tahoma" w:eastAsia="Arial Unicode MS" w:hAnsi="Tahoma" w:cs="Tahoma"/>
          <w:sz w:val="21"/>
          <w:szCs w:val="21"/>
        </w:rPr>
        <w:t xml:space="preserve"> minoritários.</w:t>
      </w:r>
    </w:p>
    <w:p w14:paraId="40E8690A" w14:textId="77777777" w:rsidR="00B166F2" w:rsidRPr="00363570" w:rsidRDefault="00B166F2" w:rsidP="00FF524F">
      <w:pPr>
        <w:widowControl w:val="0"/>
        <w:tabs>
          <w:tab w:val="left" w:pos="284"/>
        </w:tabs>
        <w:spacing w:line="300" w:lineRule="exact"/>
        <w:jc w:val="both"/>
        <w:rPr>
          <w:rFonts w:ascii="Tahoma" w:hAnsi="Tahoma" w:cs="Tahoma"/>
          <w:sz w:val="21"/>
          <w:szCs w:val="21"/>
          <w:u w:val="single"/>
        </w:rPr>
      </w:pPr>
    </w:p>
    <w:p w14:paraId="2F127496" w14:textId="51BCEC07" w:rsidR="00B166F2" w:rsidRPr="00363570" w:rsidRDefault="00B166F2" w:rsidP="00FF524F">
      <w:pPr>
        <w:widowControl w:val="0"/>
        <w:spacing w:line="300" w:lineRule="exact"/>
        <w:jc w:val="both"/>
        <w:rPr>
          <w:rFonts w:ascii="Tahoma" w:hAnsi="Tahoma" w:cs="Tahoma"/>
          <w:sz w:val="21"/>
          <w:szCs w:val="21"/>
        </w:rPr>
      </w:pPr>
      <w:r w:rsidRPr="00363570">
        <w:rPr>
          <w:rFonts w:ascii="Tahoma" w:hAnsi="Tahoma" w:cs="Tahoma"/>
          <w:sz w:val="21"/>
          <w:szCs w:val="21"/>
          <w:u w:val="single"/>
        </w:rPr>
        <w:t>Risco da não realização da carteira de ativos:</w:t>
      </w:r>
      <w:r w:rsidRPr="00363570">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363570">
        <w:rPr>
          <w:rFonts w:ascii="Tahoma" w:hAnsi="Tahoma" w:cs="Tahoma"/>
          <w:sz w:val="21"/>
          <w:szCs w:val="21"/>
        </w:rPr>
        <w:t xml:space="preserve"> de Titulares dos CRI</w:t>
      </w:r>
      <w:r w:rsidRPr="00363570">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363570" w:rsidRDefault="00B166F2" w:rsidP="00FF524F">
      <w:pPr>
        <w:widowControl w:val="0"/>
        <w:spacing w:line="300" w:lineRule="exact"/>
        <w:jc w:val="both"/>
        <w:rPr>
          <w:rFonts w:ascii="Tahoma" w:hAnsi="Tahoma" w:cs="Tahoma"/>
          <w:sz w:val="21"/>
          <w:szCs w:val="21"/>
        </w:rPr>
      </w:pPr>
    </w:p>
    <w:p w14:paraId="53240D9B" w14:textId="77777777" w:rsidR="00B166F2" w:rsidRPr="00363570" w:rsidRDefault="00B166F2" w:rsidP="00FF524F">
      <w:pPr>
        <w:widowControl w:val="0"/>
        <w:spacing w:line="300" w:lineRule="exact"/>
        <w:jc w:val="both"/>
        <w:rPr>
          <w:rFonts w:ascii="Tahoma" w:hAnsi="Tahoma" w:cs="Tahoma"/>
          <w:sz w:val="21"/>
          <w:szCs w:val="21"/>
        </w:rPr>
      </w:pPr>
      <w:r w:rsidRPr="00363570">
        <w:rPr>
          <w:rFonts w:ascii="Tahoma" w:hAnsi="Tahoma" w:cs="Tahoma"/>
          <w:sz w:val="21"/>
          <w:szCs w:val="21"/>
          <w:u w:val="single"/>
        </w:rPr>
        <w:t>Falência, recuperação judicial ou extrajudicial da Emissora:</w:t>
      </w:r>
      <w:r w:rsidRPr="00363570">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w:t>
      </w:r>
      <w:r w:rsidRPr="00363570">
        <w:rPr>
          <w:rFonts w:ascii="Tahoma" w:hAnsi="Tahoma" w:cs="Tahoma"/>
          <w:sz w:val="21"/>
          <w:szCs w:val="21"/>
        </w:rPr>
        <w:lastRenderedPageBreak/>
        <w:t>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363570" w:rsidRDefault="00B166F2" w:rsidP="00FF524F">
      <w:pPr>
        <w:widowControl w:val="0"/>
        <w:spacing w:line="300" w:lineRule="exact"/>
        <w:jc w:val="both"/>
        <w:rPr>
          <w:rFonts w:ascii="Tahoma" w:hAnsi="Tahoma" w:cs="Tahoma"/>
          <w:sz w:val="21"/>
          <w:szCs w:val="21"/>
        </w:rPr>
      </w:pPr>
    </w:p>
    <w:p w14:paraId="6C856006" w14:textId="77777777" w:rsidR="00B166F2" w:rsidRPr="00363570" w:rsidRDefault="00B166F2" w:rsidP="00FF524F">
      <w:pPr>
        <w:widowControl w:val="0"/>
        <w:spacing w:line="300" w:lineRule="exact"/>
        <w:jc w:val="both"/>
        <w:rPr>
          <w:rFonts w:ascii="Tahoma" w:hAnsi="Tahoma" w:cs="Tahoma"/>
          <w:sz w:val="21"/>
          <w:szCs w:val="21"/>
        </w:rPr>
      </w:pPr>
      <w:r w:rsidRPr="00363570">
        <w:rPr>
          <w:rFonts w:ascii="Tahoma" w:hAnsi="Tahoma" w:cs="Tahoma"/>
          <w:sz w:val="21"/>
          <w:szCs w:val="21"/>
          <w:u w:val="single"/>
        </w:rPr>
        <w:t>Originação de Novos Negócios ou Redução da Demanda por CRI:</w:t>
      </w:r>
      <w:r w:rsidRPr="00363570">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363570">
        <w:rPr>
          <w:rFonts w:ascii="Tahoma" w:hAnsi="Tahoma" w:cs="Tahoma"/>
          <w:sz w:val="21"/>
          <w:szCs w:val="21"/>
        </w:rPr>
        <w:t>,</w:t>
      </w:r>
      <w:r w:rsidRPr="00363570">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363570">
        <w:rPr>
          <w:rFonts w:ascii="Tahoma" w:hAnsi="Tahoma" w:cs="Tahoma"/>
          <w:sz w:val="21"/>
          <w:szCs w:val="21"/>
        </w:rPr>
        <w:t xml:space="preserve">poderão </w:t>
      </w:r>
      <w:r w:rsidRPr="00363570">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363570">
        <w:rPr>
          <w:rFonts w:ascii="Tahoma" w:hAnsi="Tahoma" w:cs="Tahoma"/>
          <w:sz w:val="21"/>
          <w:szCs w:val="21"/>
        </w:rPr>
        <w:t>.</w:t>
      </w:r>
    </w:p>
    <w:p w14:paraId="53C1ADA8" w14:textId="77777777" w:rsidR="0053231F" w:rsidRPr="00363570" w:rsidRDefault="0053231F" w:rsidP="00FF524F">
      <w:pPr>
        <w:widowControl w:val="0"/>
        <w:spacing w:line="300" w:lineRule="exact"/>
        <w:jc w:val="both"/>
        <w:rPr>
          <w:rFonts w:ascii="Tahoma" w:hAnsi="Tahoma" w:cs="Tahoma"/>
          <w:sz w:val="21"/>
          <w:szCs w:val="21"/>
        </w:rPr>
      </w:pPr>
    </w:p>
    <w:p w14:paraId="482FDA07" w14:textId="77777777" w:rsidR="00B166F2" w:rsidRPr="00363570" w:rsidRDefault="00B166F2" w:rsidP="00FF524F">
      <w:pPr>
        <w:widowControl w:val="0"/>
        <w:spacing w:line="300" w:lineRule="exact"/>
        <w:jc w:val="both"/>
        <w:rPr>
          <w:rFonts w:ascii="Tahoma" w:hAnsi="Tahoma" w:cs="Tahoma"/>
          <w:sz w:val="21"/>
          <w:szCs w:val="21"/>
        </w:rPr>
      </w:pPr>
      <w:r w:rsidRPr="00363570">
        <w:rPr>
          <w:rFonts w:ascii="Tahoma" w:hAnsi="Tahoma" w:cs="Tahoma"/>
          <w:sz w:val="21"/>
          <w:szCs w:val="21"/>
          <w:u w:val="single"/>
        </w:rPr>
        <w:t>Manutenção do Registro de Companhia Aberta:</w:t>
      </w:r>
      <w:r w:rsidRPr="00363570">
        <w:rPr>
          <w:rFonts w:ascii="Tahoma" w:hAnsi="Tahoma" w:cs="Tahoma"/>
          <w:sz w:val="21"/>
          <w:szCs w:val="21"/>
        </w:rPr>
        <w:t xml:space="preserve"> A Emissora possui registro de companhia aberta</w:t>
      </w:r>
      <w:r w:rsidR="007B2DF3" w:rsidRPr="00363570">
        <w:rPr>
          <w:rFonts w:ascii="Tahoma" w:hAnsi="Tahoma" w:cs="Tahoma"/>
          <w:sz w:val="21"/>
          <w:szCs w:val="21"/>
        </w:rPr>
        <w:t xml:space="preserve"> junto à CVM</w:t>
      </w:r>
      <w:r w:rsidRPr="00363570">
        <w:rPr>
          <w:rFonts w:ascii="Tahoma" w:hAnsi="Tahoma" w:cs="Tahoma"/>
          <w:sz w:val="21"/>
          <w:szCs w:val="21"/>
        </w:rPr>
        <w:t xml:space="preserve"> desde </w:t>
      </w:r>
      <w:r w:rsidR="007B2DF3" w:rsidRPr="00363570">
        <w:rPr>
          <w:rFonts w:ascii="Tahoma" w:hAnsi="Tahoma" w:cs="Tahoma"/>
          <w:sz w:val="21"/>
          <w:szCs w:val="21"/>
        </w:rPr>
        <w:t xml:space="preserve">02/07/2007, </w:t>
      </w:r>
      <w:r w:rsidRPr="00363570">
        <w:rPr>
          <w:rFonts w:ascii="Tahoma" w:hAnsi="Tahoma" w:cs="Tahoma"/>
          <w:sz w:val="21"/>
          <w:szCs w:val="21"/>
        </w:rPr>
        <w:t xml:space="preserve">tendo, no entanto, realizado sua primeira emissão de CRI </w:t>
      </w:r>
      <w:r w:rsidR="0053231F" w:rsidRPr="00363570">
        <w:rPr>
          <w:rFonts w:ascii="Tahoma" w:hAnsi="Tahoma" w:cs="Tahoma"/>
          <w:sz w:val="21"/>
          <w:szCs w:val="21"/>
        </w:rPr>
        <w:t xml:space="preserve">em </w:t>
      </w:r>
      <w:r w:rsidR="007B2DF3" w:rsidRPr="00363570">
        <w:rPr>
          <w:rFonts w:ascii="Tahoma" w:hAnsi="Tahoma" w:cs="Tahoma"/>
          <w:sz w:val="21"/>
          <w:szCs w:val="21"/>
        </w:rPr>
        <w:t xml:space="preserve">02/01/2013. </w:t>
      </w:r>
      <w:r w:rsidRPr="00363570">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363570">
        <w:rPr>
          <w:rFonts w:ascii="Tahoma" w:hAnsi="Tahoma" w:cs="Tahoma"/>
          <w:sz w:val="21"/>
          <w:szCs w:val="21"/>
        </w:rPr>
        <w:t xml:space="preserve"> assim, as suas emissões de CRI.</w:t>
      </w:r>
      <w:r w:rsidRPr="00363570">
        <w:rPr>
          <w:rFonts w:ascii="Tahoma" w:hAnsi="Tahoma" w:cs="Tahoma"/>
          <w:sz w:val="21"/>
          <w:szCs w:val="21"/>
        </w:rPr>
        <w:t xml:space="preserve"> </w:t>
      </w:r>
    </w:p>
    <w:p w14:paraId="6ECC09C5" w14:textId="77777777" w:rsidR="00B166F2" w:rsidRPr="00363570" w:rsidRDefault="00B166F2" w:rsidP="00FF524F">
      <w:pPr>
        <w:widowControl w:val="0"/>
        <w:spacing w:line="300" w:lineRule="exact"/>
        <w:jc w:val="both"/>
        <w:rPr>
          <w:rFonts w:ascii="Tahoma" w:hAnsi="Tahoma" w:cs="Tahoma"/>
          <w:b/>
          <w:sz w:val="21"/>
          <w:szCs w:val="21"/>
        </w:rPr>
      </w:pPr>
    </w:p>
    <w:p w14:paraId="249FB27E" w14:textId="77777777" w:rsidR="00B166F2" w:rsidRPr="00363570" w:rsidRDefault="00B166F2" w:rsidP="00FF524F">
      <w:pPr>
        <w:widowControl w:val="0"/>
        <w:spacing w:line="300" w:lineRule="exact"/>
        <w:jc w:val="both"/>
        <w:rPr>
          <w:rFonts w:ascii="Tahoma" w:hAnsi="Tahoma" w:cs="Tahoma"/>
          <w:sz w:val="21"/>
          <w:szCs w:val="21"/>
        </w:rPr>
      </w:pPr>
      <w:r w:rsidRPr="00363570">
        <w:rPr>
          <w:rFonts w:ascii="Tahoma" w:hAnsi="Tahoma" w:cs="Tahoma"/>
          <w:sz w:val="21"/>
          <w:szCs w:val="21"/>
          <w:u w:val="single"/>
        </w:rPr>
        <w:t>Crescimento da Emissora e de seu Capital:</w:t>
      </w:r>
      <w:r w:rsidRPr="00363570">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363570">
        <w:rPr>
          <w:rFonts w:ascii="Tahoma" w:hAnsi="Tahoma" w:cs="Tahoma"/>
          <w:sz w:val="21"/>
          <w:szCs w:val="21"/>
        </w:rPr>
        <w:t>s</w:t>
      </w:r>
      <w:r w:rsidRPr="00363570">
        <w:rPr>
          <w:rFonts w:ascii="Tahoma" w:hAnsi="Tahoma" w:cs="Tahoma"/>
          <w:sz w:val="21"/>
          <w:szCs w:val="21"/>
        </w:rPr>
        <w:t xml:space="preserve"> de financiamento externas. Não se pode assegurar que haverá disponibilidade de capital no momento em que a Emissora necessitar, e, caso haja, as condições desta captação poderiam a</w:t>
      </w:r>
      <w:r w:rsidR="0053231F" w:rsidRPr="00363570">
        <w:rPr>
          <w:rFonts w:ascii="Tahoma" w:hAnsi="Tahoma" w:cs="Tahoma"/>
          <w:sz w:val="21"/>
          <w:szCs w:val="21"/>
        </w:rPr>
        <w:t>fetar o desempenho da Emissora.</w:t>
      </w:r>
    </w:p>
    <w:p w14:paraId="1D8F6338" w14:textId="77777777" w:rsidR="00B166F2" w:rsidRPr="00363570" w:rsidRDefault="00B166F2" w:rsidP="00FF524F">
      <w:pPr>
        <w:widowControl w:val="0"/>
        <w:spacing w:line="300" w:lineRule="exact"/>
        <w:jc w:val="both"/>
        <w:rPr>
          <w:rFonts w:ascii="Tahoma" w:hAnsi="Tahoma" w:cs="Tahoma"/>
          <w:sz w:val="21"/>
          <w:szCs w:val="21"/>
        </w:rPr>
      </w:pPr>
    </w:p>
    <w:p w14:paraId="20DE0DD9" w14:textId="77777777" w:rsidR="00B166F2" w:rsidRPr="00363570" w:rsidRDefault="00B166F2" w:rsidP="00FF524F">
      <w:pPr>
        <w:widowControl w:val="0"/>
        <w:spacing w:line="300" w:lineRule="exact"/>
        <w:jc w:val="both"/>
        <w:rPr>
          <w:rFonts w:ascii="Tahoma" w:hAnsi="Tahoma" w:cs="Tahoma"/>
          <w:sz w:val="21"/>
          <w:szCs w:val="21"/>
        </w:rPr>
      </w:pPr>
      <w:r w:rsidRPr="00363570">
        <w:rPr>
          <w:rFonts w:ascii="Tahoma" w:hAnsi="Tahoma" w:cs="Tahoma"/>
          <w:sz w:val="21"/>
          <w:szCs w:val="21"/>
          <w:u w:val="single"/>
        </w:rPr>
        <w:t>A Importância de uma Equipe Qualificada:</w:t>
      </w:r>
      <w:r w:rsidRPr="00363570">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363570">
        <w:rPr>
          <w:rFonts w:ascii="Tahoma" w:hAnsi="Tahoma" w:cs="Tahoma"/>
          <w:sz w:val="21"/>
          <w:szCs w:val="21"/>
        </w:rPr>
        <w:t>seu</w:t>
      </w:r>
      <w:r w:rsidRPr="00363570">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363570" w:rsidRDefault="00B166F2" w:rsidP="00FF524F">
      <w:pPr>
        <w:widowControl w:val="0"/>
        <w:spacing w:line="300" w:lineRule="exact"/>
        <w:jc w:val="both"/>
        <w:rPr>
          <w:rFonts w:ascii="Tahoma" w:hAnsi="Tahoma" w:cs="Tahoma"/>
          <w:b/>
          <w:sz w:val="21"/>
          <w:szCs w:val="21"/>
        </w:rPr>
      </w:pPr>
    </w:p>
    <w:p w14:paraId="2439D92E" w14:textId="77777777" w:rsidR="00B166F2" w:rsidRPr="00363570" w:rsidRDefault="00B166F2" w:rsidP="00FF524F">
      <w:pPr>
        <w:widowControl w:val="0"/>
        <w:spacing w:line="300" w:lineRule="exact"/>
        <w:jc w:val="both"/>
        <w:rPr>
          <w:rFonts w:ascii="Tahoma" w:hAnsi="Tahoma" w:cs="Tahoma"/>
          <w:sz w:val="21"/>
          <w:szCs w:val="21"/>
        </w:rPr>
      </w:pPr>
      <w:r w:rsidRPr="00363570">
        <w:rPr>
          <w:rFonts w:ascii="Tahoma" w:hAnsi="Tahoma" w:cs="Tahoma"/>
          <w:sz w:val="21"/>
          <w:szCs w:val="21"/>
          <w:u w:val="single"/>
        </w:rPr>
        <w:t>Não existe jurisprudência firmada acerca da securitização:</w:t>
      </w:r>
      <w:r w:rsidRPr="00363570">
        <w:rPr>
          <w:rFonts w:ascii="Tahoma" w:hAnsi="Tahoma" w:cs="Tahoma"/>
          <w:sz w:val="21"/>
          <w:szCs w:val="21"/>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363570" w:rsidRDefault="00B166F2" w:rsidP="00FF524F">
      <w:pPr>
        <w:widowControl w:val="0"/>
        <w:spacing w:line="300" w:lineRule="exact"/>
        <w:jc w:val="both"/>
        <w:rPr>
          <w:rFonts w:ascii="Tahoma" w:hAnsi="Tahoma" w:cs="Tahoma"/>
          <w:sz w:val="21"/>
          <w:szCs w:val="21"/>
        </w:rPr>
      </w:pPr>
    </w:p>
    <w:p w14:paraId="6AAA0D59" w14:textId="3D869CA0" w:rsidR="0053231F" w:rsidRPr="00363570" w:rsidRDefault="0053231F" w:rsidP="00FF524F">
      <w:pPr>
        <w:widowControl w:val="0"/>
        <w:spacing w:line="300" w:lineRule="exact"/>
        <w:jc w:val="both"/>
        <w:rPr>
          <w:rFonts w:ascii="Tahoma" w:hAnsi="Tahoma" w:cs="Tahoma"/>
          <w:sz w:val="21"/>
          <w:szCs w:val="21"/>
        </w:rPr>
      </w:pPr>
      <w:r w:rsidRPr="00363570">
        <w:rPr>
          <w:rFonts w:ascii="Tahoma" w:hAnsi="Tahoma" w:cs="Tahoma"/>
          <w:sz w:val="21"/>
          <w:szCs w:val="21"/>
          <w:u w:val="single"/>
        </w:rPr>
        <w:t>Risco de ausência de Quórum para deliberação em Assembleia Geral</w:t>
      </w:r>
      <w:r w:rsidR="00222405" w:rsidRPr="00363570">
        <w:rPr>
          <w:rFonts w:ascii="Tahoma" w:hAnsi="Tahoma" w:cs="Tahoma"/>
          <w:sz w:val="21"/>
          <w:szCs w:val="21"/>
          <w:u w:val="single"/>
        </w:rPr>
        <w:t xml:space="preserve"> de Titulares dos CRI</w:t>
      </w:r>
      <w:r w:rsidRPr="00363570">
        <w:rPr>
          <w:rFonts w:ascii="Tahoma" w:hAnsi="Tahoma" w:cs="Tahoma"/>
          <w:sz w:val="21"/>
          <w:szCs w:val="21"/>
        </w:rPr>
        <w:t xml:space="preserve">: Determinadas </w:t>
      </w:r>
      <w:r w:rsidRPr="00363570">
        <w:rPr>
          <w:rFonts w:ascii="Tahoma" w:hAnsi="Tahoma" w:cs="Tahoma"/>
          <w:sz w:val="21"/>
          <w:szCs w:val="21"/>
        </w:rPr>
        <w:lastRenderedPageBreak/>
        <w:t xml:space="preserve">deliberações no âmbito da Assembleia Geral </w:t>
      </w:r>
      <w:r w:rsidR="00222405" w:rsidRPr="00363570">
        <w:rPr>
          <w:rFonts w:ascii="Tahoma" w:hAnsi="Tahoma" w:cs="Tahoma"/>
          <w:sz w:val="21"/>
          <w:szCs w:val="21"/>
        </w:rPr>
        <w:t xml:space="preserve">de Titulares dos CRI </w:t>
      </w:r>
      <w:r w:rsidRPr="00363570">
        <w:rPr>
          <w:rFonts w:ascii="Tahoma" w:hAnsi="Tahoma" w:cs="Tahoma"/>
          <w:sz w:val="21"/>
          <w:szCs w:val="21"/>
        </w:rPr>
        <w:t>necessitam de quórum qualificado para serem aprovados. O respectivo quórum qualificado pode não ser atingido e</w:t>
      </w:r>
      <w:r w:rsidR="00883898" w:rsidRPr="00363570">
        <w:rPr>
          <w:rFonts w:ascii="Tahoma" w:hAnsi="Tahoma" w:cs="Tahoma"/>
          <w:sz w:val="21"/>
          <w:szCs w:val="21"/>
        </w:rPr>
        <w:t>,</w:t>
      </w:r>
      <w:r w:rsidRPr="00363570">
        <w:rPr>
          <w:rFonts w:ascii="Tahoma" w:hAnsi="Tahoma" w:cs="Tahoma"/>
          <w:sz w:val="21"/>
          <w:szCs w:val="21"/>
        </w:rPr>
        <w:t xml:space="preserve"> portanto</w:t>
      </w:r>
      <w:r w:rsidR="00883898" w:rsidRPr="00363570">
        <w:rPr>
          <w:rFonts w:ascii="Tahoma" w:hAnsi="Tahoma" w:cs="Tahoma"/>
          <w:sz w:val="21"/>
          <w:szCs w:val="21"/>
        </w:rPr>
        <w:t>,</w:t>
      </w:r>
      <w:r w:rsidRPr="00363570">
        <w:rPr>
          <w:rFonts w:ascii="Tahoma" w:hAnsi="Tahoma" w:cs="Tahoma"/>
          <w:sz w:val="21"/>
          <w:szCs w:val="21"/>
        </w:rPr>
        <w:t xml:space="preserve"> a deliberação pode não ser aprovada, o que poderá impactar os CRI.</w:t>
      </w:r>
    </w:p>
    <w:p w14:paraId="18CEF7EF" w14:textId="77777777" w:rsidR="00265190" w:rsidRPr="00363570" w:rsidRDefault="00265190" w:rsidP="00FF524F">
      <w:pPr>
        <w:widowControl w:val="0"/>
        <w:spacing w:line="300" w:lineRule="exact"/>
        <w:jc w:val="both"/>
        <w:rPr>
          <w:rFonts w:ascii="Tahoma" w:hAnsi="Tahoma" w:cs="Tahoma"/>
          <w:color w:val="000000"/>
          <w:sz w:val="21"/>
          <w:szCs w:val="21"/>
          <w:u w:val="single"/>
        </w:rPr>
      </w:pPr>
    </w:p>
    <w:p w14:paraId="570A552E" w14:textId="77777777" w:rsidR="00265190" w:rsidRPr="00363570" w:rsidRDefault="00265190" w:rsidP="00FF524F">
      <w:pPr>
        <w:widowControl w:val="0"/>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Risco pela Inexistência de Rating</w:t>
      </w:r>
      <w:r w:rsidRPr="00363570">
        <w:rPr>
          <w:rFonts w:ascii="Tahoma" w:hAnsi="Tahoma" w:cs="Tahoma"/>
          <w:color w:val="000000"/>
          <w:sz w:val="21"/>
          <w:szCs w:val="21"/>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5BA3DD46" w14:textId="77777777" w:rsidR="00872CA4" w:rsidRPr="00363570" w:rsidRDefault="00872CA4" w:rsidP="00FF524F">
      <w:pPr>
        <w:widowControl w:val="0"/>
        <w:spacing w:line="300" w:lineRule="exact"/>
        <w:jc w:val="both"/>
        <w:rPr>
          <w:rFonts w:ascii="Tahoma" w:hAnsi="Tahoma" w:cs="Tahoma"/>
          <w:color w:val="000000"/>
          <w:sz w:val="21"/>
          <w:szCs w:val="21"/>
        </w:rPr>
      </w:pPr>
    </w:p>
    <w:p w14:paraId="386CBC25" w14:textId="7228FEA5" w:rsidR="00872CA4" w:rsidRPr="00363570" w:rsidRDefault="00872CA4" w:rsidP="00FF524F">
      <w:pPr>
        <w:widowControl w:val="0"/>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Riscos de Auditoria Jurídica</w:t>
      </w:r>
      <w:r w:rsidRPr="00363570">
        <w:rPr>
          <w:rFonts w:ascii="Tahoma" w:hAnsi="Tahoma" w:cs="Tahoma"/>
          <w:color w:val="000000"/>
          <w:sz w:val="21"/>
          <w:szCs w:val="21"/>
        </w:rPr>
        <w:t>: No âmbito da aquisição do Imóvel, foi realizada auditoria jurídica em relação ao referido Imóvel</w:t>
      </w:r>
      <w:r w:rsidR="00F93390" w:rsidRPr="00363570">
        <w:rPr>
          <w:rFonts w:ascii="Tahoma" w:hAnsi="Tahoma" w:cs="Tahoma"/>
          <w:color w:val="000000"/>
          <w:sz w:val="21"/>
          <w:szCs w:val="21"/>
        </w:rPr>
        <w:t>, a Devedora e antecessores,</w:t>
      </w:r>
      <w:r w:rsidRPr="00363570">
        <w:rPr>
          <w:rFonts w:ascii="Tahoma" w:hAnsi="Tahoma" w:cs="Tahoma"/>
          <w:color w:val="000000"/>
          <w:sz w:val="21"/>
          <w:szCs w:val="21"/>
        </w:rPr>
        <w:t xml:space="preserve"> com escopo limitado, </w:t>
      </w:r>
      <w:r w:rsidR="00F93390" w:rsidRPr="00363570">
        <w:rPr>
          <w:rFonts w:ascii="Tahoma" w:hAnsi="Tahoma" w:cs="Tahoma"/>
          <w:color w:val="000000"/>
          <w:sz w:val="21"/>
          <w:szCs w:val="21"/>
        </w:rPr>
        <w:t xml:space="preserve">nos termos do estipulado no Compromisso de Venda e Compra, </w:t>
      </w:r>
      <w:r w:rsidRPr="00363570">
        <w:rPr>
          <w:rFonts w:ascii="Tahoma" w:hAnsi="Tahoma" w:cs="Tahoma"/>
          <w:color w:val="000000"/>
          <w:sz w:val="21"/>
          <w:szCs w:val="21"/>
        </w:rPr>
        <w:t>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w:t>
      </w:r>
    </w:p>
    <w:p w14:paraId="3E7A98A1" w14:textId="77777777" w:rsidR="00872CA4" w:rsidRPr="00363570" w:rsidRDefault="00872CA4" w:rsidP="00FF524F">
      <w:pPr>
        <w:widowControl w:val="0"/>
        <w:spacing w:line="300" w:lineRule="exact"/>
        <w:jc w:val="both"/>
        <w:rPr>
          <w:rFonts w:ascii="Tahoma" w:hAnsi="Tahoma" w:cs="Tahoma"/>
          <w:color w:val="000000"/>
          <w:sz w:val="21"/>
          <w:szCs w:val="21"/>
        </w:rPr>
      </w:pPr>
    </w:p>
    <w:p w14:paraId="003E3361" w14:textId="705E4D0A" w:rsidR="00872CA4" w:rsidRPr="00363570" w:rsidRDefault="00872CA4" w:rsidP="00FF524F">
      <w:pPr>
        <w:widowControl w:val="0"/>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Risco da Devedora</w:t>
      </w:r>
      <w:r w:rsidRPr="00363570">
        <w:rPr>
          <w:rFonts w:ascii="Tahoma" w:hAnsi="Tahoma" w:cs="Tahoma"/>
          <w:color w:val="000000"/>
          <w:sz w:val="21"/>
          <w:szCs w:val="21"/>
        </w:rPr>
        <w:t xml:space="preserve">: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w:t>
      </w:r>
      <w:r w:rsidR="00ED0A20" w:rsidRPr="00363570">
        <w:rPr>
          <w:rFonts w:ascii="Tahoma" w:hAnsi="Tahoma" w:cs="Tahoma"/>
          <w:color w:val="000000"/>
          <w:sz w:val="21"/>
          <w:szCs w:val="21"/>
        </w:rPr>
        <w:t>Contrato de Locação</w:t>
      </w:r>
      <w:r w:rsidRPr="00363570">
        <w:rPr>
          <w:rFonts w:ascii="Tahoma" w:hAnsi="Tahoma" w:cs="Tahoma"/>
          <w:color w:val="000000"/>
          <w:sz w:val="21"/>
          <w:szCs w:val="21"/>
        </w:rPr>
        <w:t>.</w:t>
      </w:r>
    </w:p>
    <w:p w14:paraId="2868FA68" w14:textId="77777777" w:rsidR="00F04479" w:rsidRPr="00363570" w:rsidRDefault="00F04479" w:rsidP="00FF524F">
      <w:pPr>
        <w:widowControl w:val="0"/>
        <w:spacing w:line="300" w:lineRule="exact"/>
        <w:jc w:val="both"/>
        <w:rPr>
          <w:rFonts w:ascii="Tahoma" w:hAnsi="Tahoma" w:cs="Tahoma"/>
          <w:color w:val="000000"/>
          <w:sz w:val="21"/>
          <w:szCs w:val="21"/>
        </w:rPr>
      </w:pPr>
    </w:p>
    <w:p w14:paraId="2A57DF4D" w14:textId="281E4AA2" w:rsidR="00872CA4" w:rsidRPr="00363570" w:rsidRDefault="00872CA4" w:rsidP="00FF524F">
      <w:pPr>
        <w:widowControl w:val="0"/>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Riscos ambientais</w:t>
      </w:r>
      <w:r w:rsidRPr="00363570">
        <w:rPr>
          <w:rFonts w:ascii="Tahoma" w:hAnsi="Tahoma" w:cs="Tahoma"/>
          <w:color w:val="000000"/>
          <w:sz w:val="21"/>
          <w:szCs w:val="21"/>
        </w:rPr>
        <w:t xml:space="preserve">: O Imóvel está sujeitos a riscos inerentes a: (i) legislação, regulamentação e demais questões ligadas </w:t>
      </w:r>
      <w:r w:rsidR="00363570" w:rsidRPr="00363570">
        <w:rPr>
          <w:rFonts w:ascii="Tahoma" w:hAnsi="Tahoma" w:cs="Tahoma"/>
          <w:color w:val="000000"/>
          <w:sz w:val="21"/>
          <w:szCs w:val="21"/>
        </w:rPr>
        <w:t>ao</w:t>
      </w:r>
      <w:r w:rsidRPr="00363570">
        <w:rPr>
          <w:rFonts w:ascii="Tahoma" w:hAnsi="Tahoma" w:cs="Tahoma"/>
          <w:color w:val="000000"/>
          <w:sz w:val="21"/>
          <w:szCs w:val="21"/>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w:t>
      </w:r>
      <w:r w:rsidR="00D22437" w:rsidRPr="00363570">
        <w:rPr>
          <w:rFonts w:ascii="Tahoma" w:hAnsi="Tahoma" w:cs="Tahoma"/>
          <w:color w:val="000000"/>
          <w:sz w:val="21"/>
          <w:szCs w:val="21"/>
        </w:rPr>
        <w:t xml:space="preserve"> </w:t>
      </w:r>
      <w:r w:rsidRPr="00363570">
        <w:rPr>
          <w:rFonts w:ascii="Tahoma" w:hAnsi="Tahoma" w:cs="Tahoma"/>
          <w:color w:val="000000"/>
          <w:sz w:val="21"/>
          <w:szCs w:val="21"/>
        </w:rPr>
        <w:t xml:space="preserve">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w:t>
      </w:r>
      <w:r w:rsidR="00ED0A20" w:rsidRPr="00363570">
        <w:rPr>
          <w:rFonts w:ascii="Tahoma" w:hAnsi="Tahoma" w:cs="Tahoma"/>
          <w:color w:val="000000"/>
          <w:sz w:val="21"/>
          <w:szCs w:val="21"/>
        </w:rPr>
        <w:t>Contrato de Locação</w:t>
      </w:r>
      <w:r w:rsidRPr="00363570">
        <w:rPr>
          <w:rFonts w:ascii="Tahoma" w:hAnsi="Tahoma" w:cs="Tahoma"/>
          <w:color w:val="000000"/>
          <w:sz w:val="21"/>
          <w:szCs w:val="21"/>
        </w:rPr>
        <w:t>, bem como a execução das garantias.</w:t>
      </w:r>
    </w:p>
    <w:p w14:paraId="081E488B" w14:textId="77777777" w:rsidR="00872CA4" w:rsidRPr="00363570" w:rsidRDefault="00872CA4" w:rsidP="00FF524F">
      <w:pPr>
        <w:widowControl w:val="0"/>
        <w:spacing w:line="300" w:lineRule="exact"/>
        <w:jc w:val="both"/>
        <w:rPr>
          <w:rFonts w:ascii="Tahoma" w:hAnsi="Tahoma" w:cs="Tahoma"/>
          <w:color w:val="000000"/>
          <w:sz w:val="21"/>
          <w:szCs w:val="21"/>
        </w:rPr>
      </w:pPr>
    </w:p>
    <w:p w14:paraId="08192BC0" w14:textId="4377653A" w:rsidR="00872CA4" w:rsidRPr="00363570" w:rsidRDefault="00872CA4" w:rsidP="00FF524F">
      <w:pPr>
        <w:widowControl w:val="0"/>
        <w:spacing w:line="300" w:lineRule="exact"/>
        <w:jc w:val="both"/>
        <w:rPr>
          <w:rFonts w:ascii="Tahoma" w:hAnsi="Tahoma" w:cs="Tahoma"/>
          <w:color w:val="000000"/>
          <w:sz w:val="21"/>
          <w:szCs w:val="21"/>
        </w:rPr>
      </w:pPr>
      <w:r w:rsidRPr="00363570">
        <w:rPr>
          <w:rFonts w:ascii="Tahoma" w:hAnsi="Tahoma" w:cs="Tahoma"/>
          <w:color w:val="000000"/>
          <w:sz w:val="21"/>
          <w:szCs w:val="21"/>
          <w:u w:val="single"/>
        </w:rPr>
        <w:lastRenderedPageBreak/>
        <w:t>Riscos relacionados à regularidade de área construída</w:t>
      </w:r>
      <w:r w:rsidRPr="00363570">
        <w:rPr>
          <w:rFonts w:ascii="Tahoma" w:hAnsi="Tahoma" w:cs="Tahoma"/>
          <w:color w:val="000000"/>
          <w:sz w:val="21"/>
          <w:szCs w:val="21"/>
        </w:rPr>
        <w:t xml:space="preserve">: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(ii) a impossibilidade da averbação da construção; (iii) a negativa de expedição da licença de funcionamento; (iv)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w:t>
      </w:r>
      <w:r w:rsidR="00ED0A20" w:rsidRPr="00363570">
        <w:rPr>
          <w:rFonts w:ascii="Tahoma" w:hAnsi="Tahoma" w:cs="Tahoma"/>
          <w:color w:val="000000"/>
          <w:sz w:val="21"/>
          <w:szCs w:val="21"/>
        </w:rPr>
        <w:t>Contrato de Locação</w:t>
      </w:r>
      <w:r w:rsidRPr="00363570">
        <w:rPr>
          <w:rFonts w:ascii="Tahoma" w:hAnsi="Tahoma" w:cs="Tahoma"/>
          <w:color w:val="000000"/>
          <w:sz w:val="21"/>
          <w:szCs w:val="21"/>
        </w:rPr>
        <w:t>, bem como a execução das garantias.</w:t>
      </w:r>
    </w:p>
    <w:p w14:paraId="48B00D70" w14:textId="77777777" w:rsidR="00872CA4" w:rsidRPr="00363570" w:rsidRDefault="00872CA4" w:rsidP="00FF524F">
      <w:pPr>
        <w:widowControl w:val="0"/>
        <w:spacing w:line="300" w:lineRule="exact"/>
        <w:jc w:val="both"/>
        <w:rPr>
          <w:rFonts w:ascii="Tahoma" w:hAnsi="Tahoma" w:cs="Tahoma"/>
          <w:color w:val="000000"/>
          <w:sz w:val="21"/>
          <w:szCs w:val="21"/>
        </w:rPr>
      </w:pPr>
    </w:p>
    <w:p w14:paraId="72BAF855" w14:textId="77777777" w:rsidR="003F3E2D" w:rsidRPr="00363570" w:rsidRDefault="003F3E2D" w:rsidP="00FF524F">
      <w:pPr>
        <w:widowControl w:val="0"/>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Risco de Desapropriação do Imóvel</w:t>
      </w:r>
      <w:r w:rsidRPr="00363570">
        <w:rPr>
          <w:rFonts w:ascii="Tahoma" w:hAnsi="Tahoma" w:cs="Tahoma"/>
          <w:color w:val="000000"/>
          <w:sz w:val="21"/>
          <w:szCs w:val="21"/>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363570" w:rsidRDefault="003F3E2D" w:rsidP="00FF524F">
      <w:pPr>
        <w:widowControl w:val="0"/>
        <w:spacing w:line="300" w:lineRule="exact"/>
        <w:jc w:val="both"/>
        <w:rPr>
          <w:rFonts w:ascii="Tahoma" w:hAnsi="Tahoma" w:cs="Tahoma"/>
          <w:color w:val="000000"/>
          <w:sz w:val="21"/>
          <w:szCs w:val="21"/>
        </w:rPr>
      </w:pPr>
    </w:p>
    <w:p w14:paraId="6762C628" w14:textId="579981CE" w:rsidR="003F3E2D" w:rsidRDefault="003F3E2D" w:rsidP="00FF524F">
      <w:pPr>
        <w:widowControl w:val="0"/>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Risco de Tombamento</w:t>
      </w:r>
      <w:r w:rsidRPr="00363570">
        <w:rPr>
          <w:rFonts w:ascii="Tahoma" w:hAnsi="Tahoma" w:cs="Tahoma"/>
          <w:color w:val="000000"/>
          <w:sz w:val="21"/>
          <w:szCs w:val="21"/>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3715911B" w14:textId="516C8768" w:rsidR="00C95502" w:rsidRDefault="00C95502" w:rsidP="00FF524F">
      <w:pPr>
        <w:widowControl w:val="0"/>
        <w:spacing w:line="300" w:lineRule="exact"/>
        <w:jc w:val="both"/>
        <w:rPr>
          <w:rFonts w:ascii="Tahoma" w:hAnsi="Tahoma" w:cs="Tahoma"/>
          <w:color w:val="000000"/>
          <w:sz w:val="21"/>
          <w:szCs w:val="21"/>
        </w:rPr>
      </w:pPr>
    </w:p>
    <w:p w14:paraId="4B938F60" w14:textId="1B4BCC4C" w:rsidR="00C95502" w:rsidRPr="00363570" w:rsidRDefault="00C95502" w:rsidP="00FF524F">
      <w:pPr>
        <w:widowControl w:val="0"/>
        <w:spacing w:line="300" w:lineRule="exact"/>
        <w:jc w:val="both"/>
        <w:rPr>
          <w:rFonts w:ascii="Tahoma" w:hAnsi="Tahoma" w:cs="Tahoma"/>
          <w:color w:val="000000"/>
          <w:sz w:val="21"/>
          <w:szCs w:val="21"/>
        </w:rPr>
      </w:pPr>
      <w:r w:rsidRPr="00CD0E08">
        <w:rPr>
          <w:rFonts w:ascii="Tahoma" w:hAnsi="Tahoma" w:cs="Tahoma"/>
          <w:sz w:val="21"/>
          <w:szCs w:val="21"/>
          <w:u w:val="single"/>
        </w:rPr>
        <w:t>Risco de descasamento entre a correção monetária dos Créditos Imobiliários e a correção monetária dos CRI</w:t>
      </w:r>
      <w:r w:rsidRPr="00CD0E08">
        <w:rPr>
          <w:rFonts w:ascii="Tahoma" w:hAnsi="Tahoma" w:cs="Tahoma"/>
          <w:sz w:val="21"/>
          <w:szCs w:val="21"/>
        </w:rPr>
        <w:t xml:space="preserve">: Não obstante a obrigação de compensação prevista no Contrato de Cessão, os Créditos Imobiliários estão sujeitos à correção monetária com índice diferente daquela à qual estão sujeitos os CRI. O Contrato </w:t>
      </w:r>
      <w:r>
        <w:rPr>
          <w:rFonts w:ascii="Tahoma" w:hAnsi="Tahoma" w:cs="Tahoma"/>
          <w:sz w:val="21"/>
          <w:szCs w:val="21"/>
        </w:rPr>
        <w:t>de Locação prevê</w:t>
      </w:r>
      <w:r w:rsidRPr="00CD0E08">
        <w:rPr>
          <w:rFonts w:ascii="Tahoma" w:hAnsi="Tahoma" w:cs="Tahoma"/>
          <w:sz w:val="21"/>
          <w:szCs w:val="21"/>
        </w:rPr>
        <w:t xml:space="preserve"> correção monetária pelo </w:t>
      </w:r>
      <w:r w:rsidRPr="00363570">
        <w:rPr>
          <w:rFonts w:ascii="Tahoma" w:hAnsi="Tahoma" w:cs="Tahoma"/>
          <w:bCs/>
          <w:sz w:val="21"/>
          <w:szCs w:val="21"/>
        </w:rPr>
        <w:t>Índice Geral de Preços do Mercado, apurado e divulgado pela Fundação Getúlio Vargas</w:t>
      </w:r>
      <w:r w:rsidRPr="00CD0E08">
        <w:rPr>
          <w:rFonts w:ascii="Tahoma" w:hAnsi="Tahoma" w:cs="Tahoma"/>
          <w:sz w:val="21"/>
          <w:szCs w:val="21"/>
        </w:rPr>
        <w:t xml:space="preserve"> (IGP-M/FGV), enquanto o presente Termo de Securitização prevê a correção monetária dos CRI pelo </w:t>
      </w:r>
      <w:r w:rsidRPr="00C95502">
        <w:rPr>
          <w:rFonts w:ascii="Tahoma" w:hAnsi="Tahoma" w:cs="Tahoma"/>
          <w:sz w:val="21"/>
          <w:szCs w:val="21"/>
          <w:highlight w:val="yellow"/>
        </w:rPr>
        <w:t>[=]</w:t>
      </w:r>
      <w:r w:rsidRPr="00CD0E08">
        <w:rPr>
          <w:rFonts w:ascii="Tahoma" w:hAnsi="Tahoma" w:cs="Tahoma"/>
          <w:sz w:val="21"/>
          <w:szCs w:val="21"/>
        </w:rPr>
        <w:t xml:space="preserve">. Tais descasamentos poderão provocar uma diferença entre o fluxo de caixa </w:t>
      </w:r>
      <w:r w:rsidRPr="00CD0E08">
        <w:rPr>
          <w:rFonts w:ascii="Tahoma" w:hAnsi="Tahoma" w:cs="Tahoma"/>
          <w:sz w:val="21"/>
          <w:szCs w:val="21"/>
        </w:rPr>
        <w:lastRenderedPageBreak/>
        <w:t>esperado dos CRI e dos Créditos Imobiliários</w:t>
      </w:r>
      <w:r>
        <w:rPr>
          <w:rFonts w:ascii="Tahoma" w:hAnsi="Tahoma" w:cs="Tahoma"/>
          <w:sz w:val="21"/>
          <w:szCs w:val="21"/>
        </w:rPr>
        <w:t xml:space="preserve"> </w:t>
      </w:r>
      <w:r w:rsidRPr="00CD0E08">
        <w:rPr>
          <w:rFonts w:ascii="Tahoma" w:hAnsi="Tahoma" w:cs="Tahoma"/>
          <w:sz w:val="21"/>
          <w:szCs w:val="21"/>
        </w:rPr>
        <w:t>e, em última instância, gerar um risco para o desempenho financeiro dos CRI</w:t>
      </w:r>
      <w:r>
        <w:rPr>
          <w:rFonts w:ascii="Tahoma" w:hAnsi="Tahoma" w:cs="Tahoma"/>
          <w:sz w:val="21"/>
          <w:szCs w:val="21"/>
        </w:rPr>
        <w:t>.</w:t>
      </w:r>
    </w:p>
    <w:p w14:paraId="5AA1BF3F" w14:textId="3733EED1" w:rsidR="003F3E2D" w:rsidRDefault="003F3E2D" w:rsidP="00FF524F">
      <w:pPr>
        <w:widowControl w:val="0"/>
        <w:spacing w:line="300" w:lineRule="exact"/>
        <w:jc w:val="both"/>
        <w:rPr>
          <w:rFonts w:ascii="Tahoma" w:hAnsi="Tahoma" w:cs="Tahoma"/>
          <w:color w:val="000000"/>
          <w:sz w:val="21"/>
          <w:szCs w:val="21"/>
        </w:rPr>
      </w:pPr>
    </w:p>
    <w:p w14:paraId="3B6AEB44" w14:textId="2E705FED" w:rsidR="007609D1" w:rsidRPr="00363570" w:rsidRDefault="007609D1" w:rsidP="007609D1">
      <w:pPr>
        <w:widowControl w:val="0"/>
        <w:spacing w:line="300" w:lineRule="exact"/>
        <w:jc w:val="both"/>
        <w:rPr>
          <w:rFonts w:ascii="Tahoma" w:hAnsi="Tahoma" w:cs="Tahoma"/>
          <w:color w:val="000000"/>
          <w:sz w:val="21"/>
          <w:szCs w:val="21"/>
        </w:rPr>
      </w:pPr>
      <w:r w:rsidRPr="004E2BAF">
        <w:rPr>
          <w:rFonts w:ascii="Tahoma" w:hAnsi="Tahoma" w:cs="Tahoma"/>
          <w:color w:val="000000"/>
          <w:sz w:val="21"/>
          <w:szCs w:val="21"/>
          <w:u w:val="single"/>
        </w:rPr>
        <w:t>Risco de Fungibilidade</w:t>
      </w:r>
      <w:r w:rsidRPr="0017348C">
        <w:rPr>
          <w:rFonts w:ascii="Tahoma" w:hAnsi="Tahoma" w:cs="Tahoma"/>
          <w:color w:val="000000"/>
          <w:sz w:val="21"/>
          <w:szCs w:val="21"/>
        </w:rPr>
        <w:t xml:space="preserve">: Caso </w:t>
      </w:r>
      <w:r>
        <w:rPr>
          <w:rFonts w:ascii="Tahoma" w:hAnsi="Tahoma" w:cs="Tahoma"/>
          <w:color w:val="000000"/>
          <w:sz w:val="21"/>
          <w:szCs w:val="21"/>
        </w:rPr>
        <w:t xml:space="preserve">o Cedente </w:t>
      </w:r>
      <w:r w:rsidRPr="0017348C">
        <w:rPr>
          <w:rFonts w:ascii="Tahoma" w:hAnsi="Tahoma" w:cs="Tahoma"/>
          <w:color w:val="000000"/>
          <w:sz w:val="21"/>
          <w:szCs w:val="21"/>
        </w:rPr>
        <w:t xml:space="preserve">incorra em qualquer atraso com relação </w:t>
      </w:r>
      <w:r>
        <w:rPr>
          <w:rFonts w:ascii="Tahoma" w:hAnsi="Tahoma" w:cs="Tahoma"/>
          <w:color w:val="000000"/>
          <w:sz w:val="21"/>
          <w:szCs w:val="21"/>
        </w:rPr>
        <w:t xml:space="preserve">à recomposição do Fundo de Reserva e/ ou no exercício da Coobrigação </w:t>
      </w:r>
      <w:r w:rsidRPr="0017348C">
        <w:rPr>
          <w:rFonts w:ascii="Tahoma" w:hAnsi="Tahoma" w:cs="Tahoma"/>
          <w:color w:val="000000"/>
          <w:sz w:val="21"/>
          <w:szCs w:val="21"/>
        </w:rPr>
        <w:t>(</w:t>
      </w:r>
      <w:r>
        <w:rPr>
          <w:rFonts w:ascii="Tahoma" w:hAnsi="Tahoma" w:cs="Tahoma"/>
          <w:color w:val="000000"/>
          <w:sz w:val="21"/>
          <w:szCs w:val="21"/>
        </w:rPr>
        <w:t xml:space="preserve">ambos </w:t>
      </w:r>
      <w:r w:rsidRPr="0017348C">
        <w:rPr>
          <w:rFonts w:ascii="Tahoma" w:hAnsi="Tahoma" w:cs="Tahoma"/>
          <w:color w:val="000000"/>
          <w:sz w:val="21"/>
          <w:szCs w:val="21"/>
        </w:rPr>
        <w:t>conforme definido</w:t>
      </w:r>
      <w:r>
        <w:rPr>
          <w:rFonts w:ascii="Tahoma" w:hAnsi="Tahoma" w:cs="Tahoma"/>
          <w:color w:val="000000"/>
          <w:sz w:val="21"/>
          <w:szCs w:val="21"/>
        </w:rPr>
        <w:t>s</w:t>
      </w:r>
      <w:r w:rsidRPr="0017348C">
        <w:rPr>
          <w:rFonts w:ascii="Tahoma" w:hAnsi="Tahoma" w:cs="Tahoma"/>
          <w:color w:val="000000"/>
          <w:sz w:val="21"/>
          <w:szCs w:val="21"/>
        </w:rPr>
        <w:t xml:space="preserve"> no Contrato de Cessão), tais fatos poderão prejudicar o pagamento dos CRI.</w:t>
      </w:r>
      <w:r>
        <w:rPr>
          <w:rFonts w:ascii="Tahoma" w:hAnsi="Tahoma" w:cs="Tahoma"/>
          <w:color w:val="000000"/>
          <w:sz w:val="21"/>
          <w:szCs w:val="21"/>
        </w:rPr>
        <w:t xml:space="preserve"> </w:t>
      </w:r>
    </w:p>
    <w:p w14:paraId="212C4BF6" w14:textId="77777777" w:rsidR="007609D1" w:rsidRPr="00363570" w:rsidRDefault="007609D1" w:rsidP="00FF524F">
      <w:pPr>
        <w:widowControl w:val="0"/>
        <w:spacing w:line="300" w:lineRule="exact"/>
        <w:jc w:val="both"/>
        <w:rPr>
          <w:rFonts w:ascii="Tahoma" w:hAnsi="Tahoma" w:cs="Tahoma"/>
          <w:color w:val="000000"/>
          <w:sz w:val="21"/>
          <w:szCs w:val="21"/>
        </w:rPr>
      </w:pPr>
    </w:p>
    <w:p w14:paraId="415FE168" w14:textId="77777777" w:rsidR="00D85739" w:rsidRPr="00363570" w:rsidRDefault="00D85739"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u w:val="single"/>
        </w:rPr>
        <w:t>Demais Riscos</w:t>
      </w:r>
      <w:r w:rsidRPr="00363570">
        <w:rPr>
          <w:rFonts w:ascii="Tahoma" w:hAnsi="Tahoma" w:cs="Tahoma"/>
          <w:color w:val="000000"/>
          <w:sz w:val="21"/>
          <w:szCs w:val="21"/>
        </w:rPr>
        <w:t xml:space="preserve">: </w:t>
      </w:r>
      <w:r w:rsidR="004D487A" w:rsidRPr="00363570">
        <w:rPr>
          <w:rFonts w:ascii="Tahoma" w:hAnsi="Tahoma" w:cs="Tahoma"/>
          <w:color w:val="000000"/>
          <w:sz w:val="21"/>
          <w:szCs w:val="21"/>
        </w:rPr>
        <w:t>O</w:t>
      </w:r>
      <w:r w:rsidRPr="00363570">
        <w:rPr>
          <w:rFonts w:ascii="Tahoma" w:hAnsi="Tahoma" w:cs="Tahoma"/>
          <w:color w:val="000000"/>
          <w:sz w:val="21"/>
          <w:szCs w:val="21"/>
        </w:rPr>
        <w:t xml:space="preserve">s CRI estão sujeitos às variações </w:t>
      </w:r>
      <w:r w:rsidR="0047632A" w:rsidRPr="00363570">
        <w:rPr>
          <w:rFonts w:ascii="Tahoma" w:hAnsi="Tahoma" w:cs="Tahoma"/>
          <w:color w:val="000000"/>
          <w:sz w:val="21"/>
          <w:szCs w:val="21"/>
        </w:rPr>
        <w:t>d</w:t>
      </w:r>
      <w:r w:rsidRPr="00363570">
        <w:rPr>
          <w:rFonts w:ascii="Tahoma" w:hAnsi="Tahoma" w:cs="Tahoma"/>
          <w:color w:val="000000"/>
          <w:sz w:val="21"/>
          <w:szCs w:val="21"/>
        </w:rPr>
        <w:t>e condições dos mercados de atuação d</w:t>
      </w:r>
      <w:r w:rsidR="0047632A" w:rsidRPr="00363570">
        <w:rPr>
          <w:rFonts w:ascii="Tahoma" w:hAnsi="Tahoma" w:cs="Tahoma"/>
          <w:color w:val="000000"/>
          <w:sz w:val="21"/>
          <w:szCs w:val="21"/>
        </w:rPr>
        <w:t>a Devedora</w:t>
      </w:r>
      <w:r w:rsidRPr="00363570">
        <w:rPr>
          <w:rFonts w:ascii="Tahoma" w:hAnsi="Tahoma" w:cs="Tahoma"/>
          <w:color w:val="000000"/>
          <w:sz w:val="21"/>
          <w:szCs w:val="21"/>
        </w:rPr>
        <w:t xml:space="preserve">, que </w:t>
      </w:r>
      <w:r w:rsidR="0047632A" w:rsidRPr="00363570">
        <w:rPr>
          <w:rFonts w:ascii="Tahoma" w:hAnsi="Tahoma" w:cs="Tahoma"/>
          <w:color w:val="000000"/>
          <w:sz w:val="21"/>
          <w:szCs w:val="21"/>
        </w:rPr>
        <w:t xml:space="preserve">é </w:t>
      </w:r>
      <w:r w:rsidRPr="00363570">
        <w:rPr>
          <w:rFonts w:ascii="Tahoma" w:hAnsi="Tahoma" w:cs="Tahoma"/>
          <w:color w:val="000000"/>
          <w:sz w:val="21"/>
          <w:szCs w:val="21"/>
        </w:rPr>
        <w:t>afetad</w:t>
      </w:r>
      <w:r w:rsidR="0047632A" w:rsidRPr="00363570">
        <w:rPr>
          <w:rFonts w:ascii="Tahoma" w:hAnsi="Tahoma" w:cs="Tahoma"/>
          <w:color w:val="000000"/>
          <w:sz w:val="21"/>
          <w:szCs w:val="21"/>
        </w:rPr>
        <w:t>a</w:t>
      </w:r>
      <w:r w:rsidRPr="00363570">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363570" w:rsidRDefault="0028554C" w:rsidP="00FF524F">
      <w:pPr>
        <w:widowControl w:val="0"/>
        <w:suppressAutoHyphens/>
        <w:spacing w:line="300" w:lineRule="exact"/>
        <w:jc w:val="both"/>
        <w:rPr>
          <w:rFonts w:ascii="Tahoma" w:hAnsi="Tahoma" w:cs="Tahoma"/>
          <w:color w:val="000000"/>
          <w:sz w:val="21"/>
          <w:szCs w:val="21"/>
        </w:rPr>
      </w:pPr>
    </w:p>
    <w:p w14:paraId="26BF9F4F" w14:textId="3F451FAF" w:rsidR="005F7AF1" w:rsidRPr="00363570" w:rsidRDefault="005F7AF1" w:rsidP="00FF524F">
      <w:pPr>
        <w:pStyle w:val="Ttulo2"/>
        <w:keepNext w:val="0"/>
        <w:widowControl w:val="0"/>
        <w:suppressAutoHyphens/>
        <w:spacing w:line="300" w:lineRule="exact"/>
        <w:jc w:val="left"/>
        <w:rPr>
          <w:b w:val="0"/>
          <w:color w:val="000000"/>
          <w:sz w:val="21"/>
          <w:szCs w:val="21"/>
          <w:u w:val="single"/>
        </w:rPr>
      </w:pPr>
      <w:bookmarkStart w:id="79" w:name="_Toc161226109"/>
      <w:bookmarkStart w:id="80" w:name="_Toc163704820"/>
      <w:bookmarkStart w:id="81" w:name="_Toc165278447"/>
      <w:bookmarkStart w:id="82" w:name="_Toc169690866"/>
      <w:bookmarkStart w:id="83" w:name="_Toc241983082"/>
      <w:bookmarkStart w:id="84" w:name="_Toc422473378"/>
      <w:bookmarkStart w:id="85" w:name="_Toc532829730"/>
      <w:r w:rsidRPr="00363570">
        <w:rPr>
          <w:color w:val="000000"/>
          <w:sz w:val="21"/>
          <w:szCs w:val="21"/>
        </w:rPr>
        <w:t xml:space="preserve">CLÁUSULA </w:t>
      </w:r>
      <w:r w:rsidR="00472A98" w:rsidRPr="00363570">
        <w:rPr>
          <w:color w:val="000000"/>
          <w:sz w:val="21"/>
          <w:szCs w:val="21"/>
        </w:rPr>
        <w:t>TREZE</w:t>
      </w:r>
      <w:r w:rsidR="00FB2E2B" w:rsidRPr="00363570">
        <w:rPr>
          <w:color w:val="000000"/>
          <w:sz w:val="21"/>
          <w:szCs w:val="21"/>
        </w:rPr>
        <w:t xml:space="preserve"> </w:t>
      </w:r>
      <w:r w:rsidRPr="00363570">
        <w:rPr>
          <w:color w:val="000000"/>
          <w:sz w:val="21"/>
          <w:szCs w:val="21"/>
        </w:rPr>
        <w:t>- CLASSIFICAÇÃO DE RISCO</w:t>
      </w:r>
      <w:bookmarkEnd w:id="79"/>
      <w:bookmarkEnd w:id="80"/>
      <w:bookmarkEnd w:id="81"/>
      <w:bookmarkEnd w:id="82"/>
      <w:bookmarkEnd w:id="83"/>
      <w:bookmarkEnd w:id="84"/>
      <w:bookmarkEnd w:id="85"/>
    </w:p>
    <w:p w14:paraId="204F6BF9" w14:textId="77777777" w:rsidR="005F7AF1" w:rsidRPr="00363570" w:rsidRDefault="005F7AF1" w:rsidP="00FF524F">
      <w:pPr>
        <w:widowControl w:val="0"/>
        <w:suppressAutoHyphens/>
        <w:spacing w:line="300" w:lineRule="exact"/>
        <w:rPr>
          <w:rFonts w:ascii="Tahoma" w:hAnsi="Tahoma" w:cs="Tahoma"/>
          <w:b/>
          <w:color w:val="000000"/>
          <w:sz w:val="21"/>
          <w:szCs w:val="21"/>
        </w:rPr>
      </w:pPr>
    </w:p>
    <w:p w14:paraId="21EDF3DE" w14:textId="780AA2E2" w:rsidR="005F7AF1"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13</w:t>
      </w:r>
      <w:r w:rsidR="005F7AF1" w:rsidRPr="00363570">
        <w:rPr>
          <w:rFonts w:ascii="Tahoma" w:hAnsi="Tahoma" w:cs="Tahoma"/>
          <w:b/>
          <w:bCs/>
          <w:color w:val="000000"/>
          <w:sz w:val="21"/>
          <w:szCs w:val="21"/>
        </w:rPr>
        <w:t>.1.</w:t>
      </w:r>
      <w:r w:rsidR="005F7AF1" w:rsidRPr="00363570">
        <w:rPr>
          <w:rFonts w:ascii="Tahoma" w:hAnsi="Tahoma" w:cs="Tahoma"/>
          <w:color w:val="000000"/>
          <w:sz w:val="21"/>
          <w:szCs w:val="21"/>
        </w:rPr>
        <w:tab/>
      </w:r>
      <w:r w:rsidR="00D85739" w:rsidRPr="00363570">
        <w:rPr>
          <w:rFonts w:ascii="Tahoma" w:hAnsi="Tahoma" w:cs="Tahoma"/>
          <w:color w:val="000000"/>
          <w:sz w:val="21"/>
          <w:szCs w:val="21"/>
          <w:u w:val="single"/>
        </w:rPr>
        <w:t>Classificação de Risco</w:t>
      </w:r>
      <w:r w:rsidR="00D85739" w:rsidRPr="00363570">
        <w:rPr>
          <w:rFonts w:ascii="Tahoma" w:hAnsi="Tahoma" w:cs="Tahoma"/>
          <w:color w:val="000000"/>
          <w:sz w:val="21"/>
          <w:szCs w:val="21"/>
        </w:rPr>
        <w:t xml:space="preserve">: </w:t>
      </w:r>
      <w:r w:rsidR="005F7AF1" w:rsidRPr="00363570">
        <w:rPr>
          <w:rFonts w:ascii="Tahoma" w:hAnsi="Tahoma" w:cs="Tahoma"/>
          <w:color w:val="000000"/>
          <w:sz w:val="21"/>
          <w:szCs w:val="21"/>
        </w:rPr>
        <w:t xml:space="preserve">Os CRI objeto desta Emissão </w:t>
      </w:r>
      <w:r w:rsidR="00D85739" w:rsidRPr="00363570">
        <w:rPr>
          <w:rFonts w:ascii="Tahoma" w:hAnsi="Tahoma" w:cs="Tahoma"/>
          <w:color w:val="000000"/>
          <w:sz w:val="21"/>
          <w:szCs w:val="21"/>
        </w:rPr>
        <w:t>não foram</w:t>
      </w:r>
      <w:r w:rsidR="005F7AF1" w:rsidRPr="00363570">
        <w:rPr>
          <w:rFonts w:ascii="Tahoma" w:hAnsi="Tahoma" w:cs="Tahoma"/>
          <w:color w:val="000000"/>
          <w:sz w:val="21"/>
          <w:szCs w:val="21"/>
        </w:rPr>
        <w:t xml:space="preserve"> objeto de análise de classificação de risco pela Agência de Rating</w:t>
      </w:r>
      <w:r w:rsidR="009D1208">
        <w:rPr>
          <w:rFonts w:ascii="Tahoma" w:hAnsi="Tahoma" w:cs="Tahoma"/>
          <w:color w:val="000000"/>
          <w:sz w:val="21"/>
          <w:szCs w:val="21"/>
        </w:rPr>
        <w:t>.</w:t>
      </w:r>
    </w:p>
    <w:p w14:paraId="40B15F45" w14:textId="77777777" w:rsidR="005F7AF1" w:rsidRPr="00363570" w:rsidRDefault="005F7AF1" w:rsidP="00FF524F">
      <w:pPr>
        <w:widowControl w:val="0"/>
        <w:suppressAutoHyphens/>
        <w:spacing w:line="300" w:lineRule="exact"/>
        <w:jc w:val="both"/>
        <w:rPr>
          <w:rFonts w:ascii="Tahoma" w:hAnsi="Tahoma" w:cs="Tahoma"/>
          <w:color w:val="000000"/>
          <w:sz w:val="21"/>
          <w:szCs w:val="21"/>
        </w:rPr>
      </w:pPr>
    </w:p>
    <w:p w14:paraId="6FA0A8D0" w14:textId="77777777" w:rsidR="005F7AF1"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13</w:t>
      </w:r>
      <w:r w:rsidR="005F7AF1" w:rsidRPr="00363570">
        <w:rPr>
          <w:rFonts w:ascii="Tahoma" w:hAnsi="Tahoma" w:cs="Tahoma"/>
          <w:b/>
          <w:bCs/>
          <w:color w:val="000000"/>
          <w:sz w:val="21"/>
          <w:szCs w:val="21"/>
        </w:rPr>
        <w:t>.</w:t>
      </w:r>
      <w:r w:rsidR="00A71C60" w:rsidRPr="00363570">
        <w:rPr>
          <w:rFonts w:ascii="Tahoma" w:hAnsi="Tahoma" w:cs="Tahoma"/>
          <w:b/>
          <w:bCs/>
          <w:color w:val="000000"/>
          <w:sz w:val="21"/>
          <w:szCs w:val="21"/>
        </w:rPr>
        <w:t>2</w:t>
      </w:r>
      <w:r w:rsidR="005F7AF1" w:rsidRPr="00363570">
        <w:rPr>
          <w:rFonts w:ascii="Tahoma" w:hAnsi="Tahoma" w:cs="Tahoma"/>
          <w:b/>
          <w:bCs/>
          <w:color w:val="000000"/>
          <w:sz w:val="21"/>
          <w:szCs w:val="21"/>
        </w:rPr>
        <w:t>.</w:t>
      </w:r>
      <w:r w:rsidR="005F7AF1" w:rsidRPr="00363570">
        <w:rPr>
          <w:rFonts w:ascii="Tahoma" w:hAnsi="Tahoma" w:cs="Tahoma"/>
          <w:color w:val="000000"/>
          <w:sz w:val="21"/>
          <w:szCs w:val="21"/>
        </w:rPr>
        <w:tab/>
      </w:r>
      <w:r w:rsidR="00D85739" w:rsidRPr="00363570">
        <w:rPr>
          <w:rFonts w:ascii="Tahoma" w:hAnsi="Tahoma" w:cs="Tahoma"/>
          <w:color w:val="000000"/>
          <w:sz w:val="21"/>
          <w:szCs w:val="21"/>
          <w:u w:val="single"/>
        </w:rPr>
        <w:t>Atualização</w:t>
      </w:r>
      <w:r w:rsidR="00D85739" w:rsidRPr="00363570">
        <w:rPr>
          <w:rFonts w:ascii="Tahoma" w:hAnsi="Tahoma" w:cs="Tahoma"/>
          <w:color w:val="000000"/>
          <w:sz w:val="21"/>
          <w:szCs w:val="21"/>
        </w:rPr>
        <w:t xml:space="preserve">: </w:t>
      </w:r>
      <w:r w:rsidR="001C6FCC" w:rsidRPr="00363570">
        <w:rPr>
          <w:rFonts w:ascii="Tahoma" w:hAnsi="Tahoma" w:cs="Tahoma"/>
          <w:color w:val="000000"/>
          <w:sz w:val="21"/>
          <w:szCs w:val="21"/>
        </w:rPr>
        <w:t>Não haverá emissão ou atualização do</w:t>
      </w:r>
      <w:r w:rsidR="005F7AF1" w:rsidRPr="00363570">
        <w:rPr>
          <w:rFonts w:ascii="Tahoma" w:hAnsi="Tahoma" w:cs="Tahoma"/>
          <w:color w:val="000000"/>
          <w:sz w:val="21"/>
          <w:szCs w:val="21"/>
        </w:rPr>
        <w:t xml:space="preserve"> relatório de classificação de risco.</w:t>
      </w:r>
      <w:r w:rsidR="00D85739" w:rsidRPr="00363570">
        <w:rPr>
          <w:rFonts w:ascii="Tahoma" w:hAnsi="Tahoma" w:cs="Tahoma"/>
          <w:color w:val="000000"/>
          <w:sz w:val="21"/>
          <w:szCs w:val="21"/>
        </w:rPr>
        <w:t xml:space="preserve"> </w:t>
      </w:r>
    </w:p>
    <w:p w14:paraId="01793019" w14:textId="77777777" w:rsidR="005F7AF1" w:rsidRPr="00363570" w:rsidRDefault="005F7AF1" w:rsidP="00FF524F">
      <w:pPr>
        <w:widowControl w:val="0"/>
        <w:suppressAutoHyphens/>
        <w:spacing w:line="300" w:lineRule="exact"/>
        <w:rPr>
          <w:rFonts w:ascii="Tahoma" w:hAnsi="Tahoma" w:cs="Tahoma"/>
          <w:color w:val="000000"/>
          <w:sz w:val="21"/>
          <w:szCs w:val="21"/>
        </w:rPr>
      </w:pPr>
    </w:p>
    <w:p w14:paraId="2136DE5D" w14:textId="63E8FF28" w:rsidR="003F5B06" w:rsidRPr="00363570" w:rsidRDefault="000242AE" w:rsidP="00FF524F">
      <w:pPr>
        <w:pStyle w:val="Ttulo2"/>
        <w:keepNext w:val="0"/>
        <w:widowControl w:val="0"/>
        <w:suppressAutoHyphens/>
        <w:spacing w:line="300" w:lineRule="exact"/>
        <w:jc w:val="left"/>
        <w:rPr>
          <w:color w:val="000000"/>
          <w:sz w:val="21"/>
          <w:szCs w:val="21"/>
        </w:rPr>
      </w:pPr>
      <w:bookmarkStart w:id="86" w:name="_Toc422473379"/>
      <w:bookmarkStart w:id="87" w:name="_Toc532829731"/>
      <w:r w:rsidRPr="00363570">
        <w:rPr>
          <w:color w:val="000000"/>
          <w:sz w:val="21"/>
          <w:szCs w:val="21"/>
        </w:rPr>
        <w:t xml:space="preserve">CLÁUSULA </w:t>
      </w:r>
      <w:r w:rsidR="00472A98" w:rsidRPr="00363570">
        <w:rPr>
          <w:color w:val="000000"/>
          <w:sz w:val="21"/>
          <w:szCs w:val="21"/>
        </w:rPr>
        <w:t>QUATORZE</w:t>
      </w:r>
      <w:r w:rsidR="00FB2E2B" w:rsidRPr="00363570">
        <w:rPr>
          <w:color w:val="000000"/>
          <w:sz w:val="21"/>
          <w:szCs w:val="21"/>
        </w:rPr>
        <w:t xml:space="preserve"> </w:t>
      </w:r>
      <w:r w:rsidR="003C1396" w:rsidRPr="00363570">
        <w:rPr>
          <w:color w:val="000000"/>
          <w:sz w:val="21"/>
          <w:szCs w:val="21"/>
        </w:rPr>
        <w:t>–</w:t>
      </w:r>
      <w:r w:rsidR="00CE1F57" w:rsidRPr="00363570">
        <w:rPr>
          <w:color w:val="000000"/>
          <w:sz w:val="21"/>
          <w:szCs w:val="21"/>
        </w:rPr>
        <w:t xml:space="preserve"> </w:t>
      </w:r>
      <w:r w:rsidR="003C1396" w:rsidRPr="00363570">
        <w:rPr>
          <w:color w:val="000000"/>
          <w:sz w:val="21"/>
          <w:szCs w:val="21"/>
        </w:rPr>
        <w:t xml:space="preserve">DECLARAÇÕES E </w:t>
      </w:r>
      <w:r w:rsidR="003F5B06" w:rsidRPr="00363570">
        <w:rPr>
          <w:color w:val="000000"/>
          <w:sz w:val="21"/>
          <w:szCs w:val="21"/>
        </w:rPr>
        <w:t>OBRIGAÇÕES DA EMISSORA</w:t>
      </w:r>
      <w:bookmarkEnd w:id="63"/>
      <w:bookmarkEnd w:id="64"/>
      <w:bookmarkEnd w:id="65"/>
      <w:bookmarkEnd w:id="66"/>
      <w:bookmarkEnd w:id="67"/>
      <w:bookmarkEnd w:id="86"/>
      <w:bookmarkEnd w:id="87"/>
    </w:p>
    <w:p w14:paraId="50FD60DD" w14:textId="77777777" w:rsidR="003F5B06" w:rsidRPr="00363570" w:rsidRDefault="003F5B06" w:rsidP="00FF524F">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14</w:t>
      </w:r>
      <w:r w:rsidR="003C1396" w:rsidRPr="00363570">
        <w:rPr>
          <w:rFonts w:ascii="Tahoma" w:hAnsi="Tahoma" w:cs="Tahoma"/>
          <w:b/>
          <w:bCs/>
          <w:color w:val="000000"/>
          <w:sz w:val="21"/>
          <w:szCs w:val="21"/>
        </w:rPr>
        <w:t>.1.</w:t>
      </w:r>
      <w:r w:rsidR="003C1396" w:rsidRPr="00363570">
        <w:rPr>
          <w:rFonts w:ascii="Tahoma" w:hAnsi="Tahoma" w:cs="Tahoma"/>
          <w:color w:val="000000"/>
          <w:sz w:val="21"/>
          <w:szCs w:val="21"/>
        </w:rPr>
        <w:tab/>
      </w:r>
      <w:r w:rsidR="003C1396" w:rsidRPr="00363570">
        <w:rPr>
          <w:rFonts w:ascii="Tahoma" w:hAnsi="Tahoma" w:cs="Tahoma"/>
          <w:color w:val="000000"/>
          <w:sz w:val="21"/>
          <w:szCs w:val="21"/>
          <w:u w:val="single"/>
        </w:rPr>
        <w:t>Declarações da Emissora</w:t>
      </w:r>
      <w:r w:rsidR="003C1396" w:rsidRPr="00363570">
        <w:rPr>
          <w:rFonts w:ascii="Tahoma" w:hAnsi="Tahoma" w:cs="Tahoma"/>
          <w:color w:val="000000"/>
          <w:sz w:val="21"/>
          <w:szCs w:val="21"/>
        </w:rPr>
        <w:t>: A Emissora neste ato declara que:</w:t>
      </w:r>
    </w:p>
    <w:p w14:paraId="1624113A" w14:textId="77777777" w:rsidR="003C1396" w:rsidRPr="00363570" w:rsidRDefault="003C1396" w:rsidP="00FF524F">
      <w:pPr>
        <w:widowControl w:val="0"/>
        <w:suppressAutoHyphens/>
        <w:spacing w:line="300" w:lineRule="exact"/>
        <w:jc w:val="both"/>
        <w:rPr>
          <w:rFonts w:ascii="Tahoma" w:hAnsi="Tahoma" w:cs="Tahoma"/>
          <w:color w:val="000000"/>
          <w:sz w:val="21"/>
          <w:szCs w:val="21"/>
        </w:rPr>
      </w:pPr>
    </w:p>
    <w:p w14:paraId="00B59FF0" w14:textId="77777777" w:rsidR="003C1396" w:rsidRPr="00363570" w:rsidRDefault="003C1396" w:rsidP="00FF524F">
      <w:pPr>
        <w:widowControl w:val="0"/>
        <w:numPr>
          <w:ilvl w:val="0"/>
          <w:numId w:val="12"/>
        </w:numPr>
        <w:suppressAutoHyphens/>
        <w:spacing w:line="300" w:lineRule="exact"/>
        <w:ind w:left="709" w:hanging="709"/>
        <w:jc w:val="both"/>
        <w:rPr>
          <w:rFonts w:ascii="Tahoma" w:hAnsi="Tahoma" w:cs="Tahoma"/>
          <w:color w:val="000000"/>
          <w:sz w:val="21"/>
          <w:szCs w:val="21"/>
        </w:rPr>
      </w:pPr>
      <w:r w:rsidRPr="00363570">
        <w:rPr>
          <w:rFonts w:ascii="Tahoma" w:hAnsi="Tahoma" w:cs="Tahoma"/>
          <w:color w:val="000000"/>
          <w:sz w:val="21"/>
          <w:szCs w:val="21"/>
        </w:rPr>
        <w:t>é uma sociedade devidamente organizada, constituída e existente sob a forma de sociedade por ações com registro de companhia aberta de acordo com as leis brasileiras;</w:t>
      </w:r>
    </w:p>
    <w:p w14:paraId="52C560B3" w14:textId="77777777" w:rsidR="003C1396" w:rsidRPr="00363570" w:rsidRDefault="003C1396" w:rsidP="00FF524F">
      <w:pPr>
        <w:widowControl w:val="0"/>
        <w:suppressAutoHyphens/>
        <w:spacing w:line="300" w:lineRule="exact"/>
        <w:jc w:val="both"/>
        <w:rPr>
          <w:rFonts w:ascii="Tahoma" w:hAnsi="Tahoma" w:cs="Tahoma"/>
          <w:color w:val="000000"/>
          <w:sz w:val="21"/>
          <w:szCs w:val="21"/>
        </w:rPr>
      </w:pPr>
    </w:p>
    <w:p w14:paraId="791B9ACD" w14:textId="77777777" w:rsidR="003C1396" w:rsidRPr="00363570" w:rsidRDefault="003C1396" w:rsidP="00FF524F">
      <w:pPr>
        <w:widowControl w:val="0"/>
        <w:numPr>
          <w:ilvl w:val="0"/>
          <w:numId w:val="12"/>
        </w:numPr>
        <w:suppressAutoHyphens/>
        <w:spacing w:line="300" w:lineRule="exact"/>
        <w:ind w:left="709" w:hanging="709"/>
        <w:jc w:val="both"/>
        <w:rPr>
          <w:rFonts w:ascii="Tahoma" w:hAnsi="Tahoma" w:cs="Tahoma"/>
          <w:color w:val="000000"/>
          <w:sz w:val="21"/>
          <w:szCs w:val="21"/>
        </w:rPr>
      </w:pPr>
      <w:r w:rsidRPr="00363570">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363570" w:rsidRDefault="003C1396" w:rsidP="00FF524F">
      <w:pPr>
        <w:widowControl w:val="0"/>
        <w:suppressAutoHyphens/>
        <w:spacing w:line="300" w:lineRule="exact"/>
        <w:jc w:val="both"/>
        <w:rPr>
          <w:rFonts w:ascii="Tahoma" w:hAnsi="Tahoma" w:cs="Tahoma"/>
          <w:color w:val="000000"/>
          <w:sz w:val="21"/>
          <w:szCs w:val="21"/>
        </w:rPr>
      </w:pPr>
    </w:p>
    <w:p w14:paraId="53F8C921" w14:textId="77777777" w:rsidR="003C1396" w:rsidRPr="00363570" w:rsidRDefault="003C1396" w:rsidP="00FF524F">
      <w:pPr>
        <w:widowControl w:val="0"/>
        <w:numPr>
          <w:ilvl w:val="0"/>
          <w:numId w:val="12"/>
        </w:numPr>
        <w:suppressAutoHyphens/>
        <w:spacing w:line="300" w:lineRule="exact"/>
        <w:ind w:left="709" w:hanging="709"/>
        <w:jc w:val="both"/>
        <w:rPr>
          <w:rFonts w:ascii="Tahoma" w:hAnsi="Tahoma" w:cs="Tahoma"/>
          <w:color w:val="000000"/>
          <w:sz w:val="21"/>
          <w:szCs w:val="21"/>
        </w:rPr>
      </w:pPr>
      <w:r w:rsidRPr="00363570">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363570" w:rsidRDefault="003C1396" w:rsidP="00FF524F">
      <w:pPr>
        <w:widowControl w:val="0"/>
        <w:suppressAutoHyphens/>
        <w:spacing w:line="300" w:lineRule="exact"/>
        <w:jc w:val="both"/>
        <w:rPr>
          <w:rFonts w:ascii="Tahoma" w:hAnsi="Tahoma" w:cs="Tahoma"/>
          <w:color w:val="000000"/>
          <w:sz w:val="21"/>
          <w:szCs w:val="21"/>
        </w:rPr>
      </w:pPr>
    </w:p>
    <w:p w14:paraId="27FE757D" w14:textId="77777777" w:rsidR="003C1396" w:rsidRPr="00363570" w:rsidRDefault="003C1396" w:rsidP="00FF524F">
      <w:pPr>
        <w:widowControl w:val="0"/>
        <w:numPr>
          <w:ilvl w:val="0"/>
          <w:numId w:val="12"/>
        </w:numPr>
        <w:suppressAutoHyphens/>
        <w:spacing w:line="300" w:lineRule="exact"/>
        <w:ind w:left="709" w:hanging="709"/>
        <w:jc w:val="both"/>
        <w:rPr>
          <w:rFonts w:ascii="Tahoma" w:hAnsi="Tahoma" w:cs="Tahoma"/>
          <w:color w:val="000000"/>
          <w:sz w:val="21"/>
          <w:szCs w:val="21"/>
        </w:rPr>
      </w:pPr>
      <w:r w:rsidRPr="00363570">
        <w:rPr>
          <w:rFonts w:ascii="Tahoma" w:hAnsi="Tahoma" w:cs="Tahoma"/>
          <w:color w:val="000000"/>
          <w:sz w:val="21"/>
          <w:szCs w:val="21"/>
        </w:rPr>
        <w:t>é legítima e única titular dos Créditos Imobiliários;</w:t>
      </w:r>
    </w:p>
    <w:p w14:paraId="67EE0AC8" w14:textId="77777777" w:rsidR="003C1396" w:rsidRPr="00363570" w:rsidRDefault="003C1396" w:rsidP="00FF524F">
      <w:pPr>
        <w:widowControl w:val="0"/>
        <w:suppressAutoHyphens/>
        <w:spacing w:line="300" w:lineRule="exact"/>
        <w:jc w:val="both"/>
        <w:rPr>
          <w:rFonts w:ascii="Tahoma" w:hAnsi="Tahoma" w:cs="Tahoma"/>
          <w:color w:val="000000"/>
          <w:sz w:val="21"/>
          <w:szCs w:val="21"/>
        </w:rPr>
      </w:pPr>
    </w:p>
    <w:p w14:paraId="32209AB6" w14:textId="72E63749" w:rsidR="003C1396" w:rsidRPr="00363570" w:rsidRDefault="00A71C60" w:rsidP="00FF524F">
      <w:pPr>
        <w:widowControl w:val="0"/>
        <w:numPr>
          <w:ilvl w:val="0"/>
          <w:numId w:val="12"/>
        </w:numPr>
        <w:suppressAutoHyphens/>
        <w:spacing w:line="300" w:lineRule="exact"/>
        <w:ind w:left="709" w:hanging="709"/>
        <w:jc w:val="both"/>
        <w:rPr>
          <w:rFonts w:ascii="Tahoma" w:hAnsi="Tahoma" w:cs="Tahoma"/>
          <w:color w:val="000000"/>
          <w:sz w:val="21"/>
          <w:szCs w:val="21"/>
        </w:rPr>
      </w:pPr>
      <w:r w:rsidRPr="00363570">
        <w:rPr>
          <w:rFonts w:ascii="Tahoma" w:hAnsi="Tahoma" w:cs="Tahoma"/>
          <w:color w:val="000000"/>
          <w:sz w:val="21"/>
          <w:szCs w:val="21"/>
        </w:rPr>
        <w:t>conforme declarado pel</w:t>
      </w:r>
      <w:r w:rsidR="00D3272A" w:rsidRPr="00363570">
        <w:rPr>
          <w:rFonts w:ascii="Tahoma" w:hAnsi="Tahoma" w:cs="Tahoma"/>
          <w:color w:val="000000"/>
          <w:sz w:val="21"/>
          <w:szCs w:val="21"/>
        </w:rPr>
        <w:t>o</w:t>
      </w:r>
      <w:r w:rsidRPr="00363570">
        <w:rPr>
          <w:rFonts w:ascii="Tahoma" w:hAnsi="Tahoma" w:cs="Tahoma"/>
          <w:color w:val="000000"/>
          <w:sz w:val="21"/>
          <w:szCs w:val="21"/>
        </w:rPr>
        <w:t xml:space="preserve"> Cedente no Contrato de Cessão, </w:t>
      </w:r>
      <w:r w:rsidR="003C1396" w:rsidRPr="00363570">
        <w:rPr>
          <w:rFonts w:ascii="Tahoma" w:hAnsi="Tahoma" w:cs="Tahoma"/>
          <w:color w:val="000000"/>
          <w:sz w:val="21"/>
          <w:szCs w:val="21"/>
        </w:rPr>
        <w:t>os Créditos Imobiliários encontram-se</w:t>
      </w:r>
      <w:r w:rsidR="00844852" w:rsidRPr="00363570">
        <w:rPr>
          <w:rFonts w:ascii="Tahoma" w:hAnsi="Tahoma" w:cs="Tahoma"/>
          <w:color w:val="000000"/>
          <w:sz w:val="21"/>
          <w:szCs w:val="21"/>
        </w:rPr>
        <w:t xml:space="preserve"> </w:t>
      </w:r>
      <w:r w:rsidR="003C1396" w:rsidRPr="00363570">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363570" w:rsidRDefault="003C1396" w:rsidP="00FF524F">
      <w:pPr>
        <w:widowControl w:val="0"/>
        <w:suppressAutoHyphens/>
        <w:spacing w:line="300" w:lineRule="exact"/>
        <w:jc w:val="both"/>
        <w:rPr>
          <w:rFonts w:ascii="Tahoma" w:hAnsi="Tahoma" w:cs="Tahoma"/>
          <w:color w:val="000000"/>
          <w:sz w:val="21"/>
          <w:szCs w:val="21"/>
        </w:rPr>
      </w:pPr>
    </w:p>
    <w:p w14:paraId="3D59BBD4" w14:textId="3444A7A5" w:rsidR="003C1396" w:rsidRPr="00363570" w:rsidRDefault="003C1396" w:rsidP="00FF524F">
      <w:pPr>
        <w:widowControl w:val="0"/>
        <w:numPr>
          <w:ilvl w:val="0"/>
          <w:numId w:val="12"/>
        </w:numPr>
        <w:suppressAutoHyphens/>
        <w:spacing w:line="300" w:lineRule="exact"/>
        <w:ind w:left="709" w:hanging="709"/>
        <w:jc w:val="both"/>
        <w:rPr>
          <w:rFonts w:ascii="Tahoma" w:hAnsi="Tahoma" w:cs="Tahoma"/>
          <w:color w:val="000000"/>
          <w:sz w:val="21"/>
          <w:szCs w:val="21"/>
        </w:rPr>
      </w:pPr>
      <w:r w:rsidRPr="00363570">
        <w:rPr>
          <w:rFonts w:ascii="Tahoma" w:hAnsi="Tahoma" w:cs="Tahoma"/>
          <w:color w:val="000000"/>
          <w:sz w:val="21"/>
          <w:szCs w:val="21"/>
        </w:rPr>
        <w:t xml:space="preserve">não tem conhecimento da existência de procedimentos administrativos ou ações judiciais, pessoais ou reais, de qualquer natureza, contra </w:t>
      </w:r>
      <w:r w:rsidR="00D3272A" w:rsidRPr="00363570">
        <w:rPr>
          <w:rFonts w:ascii="Tahoma" w:hAnsi="Tahoma" w:cs="Tahoma"/>
          <w:color w:val="000000"/>
          <w:sz w:val="21"/>
          <w:szCs w:val="21"/>
        </w:rPr>
        <w:t>o</w:t>
      </w:r>
      <w:r w:rsidRPr="00363570">
        <w:rPr>
          <w:rFonts w:ascii="Tahoma" w:hAnsi="Tahoma" w:cs="Tahoma"/>
          <w:color w:val="000000"/>
          <w:sz w:val="21"/>
          <w:szCs w:val="21"/>
        </w:rPr>
        <w:t xml:space="preserve"> </w:t>
      </w:r>
      <w:r w:rsidR="008844EE" w:rsidRPr="00363570">
        <w:rPr>
          <w:rFonts w:ascii="Tahoma" w:hAnsi="Tahoma" w:cs="Tahoma"/>
          <w:color w:val="000000"/>
          <w:sz w:val="21"/>
          <w:szCs w:val="21"/>
        </w:rPr>
        <w:t xml:space="preserve">Cedente </w:t>
      </w:r>
      <w:r w:rsidR="00F76DEF" w:rsidRPr="00363570">
        <w:rPr>
          <w:rFonts w:ascii="Tahoma" w:hAnsi="Tahoma" w:cs="Tahoma"/>
          <w:color w:val="000000"/>
          <w:sz w:val="21"/>
          <w:szCs w:val="21"/>
        </w:rPr>
        <w:t>ou contra a</w:t>
      </w:r>
      <w:r w:rsidRPr="00363570">
        <w:rPr>
          <w:rFonts w:ascii="Tahoma" w:hAnsi="Tahoma" w:cs="Tahoma"/>
          <w:color w:val="000000"/>
          <w:sz w:val="21"/>
          <w:szCs w:val="21"/>
        </w:rPr>
        <w:t xml:space="preserve"> Emissora em qualquer tribunal, que </w:t>
      </w:r>
      <w:r w:rsidRPr="00363570">
        <w:rPr>
          <w:rFonts w:ascii="Tahoma" w:hAnsi="Tahoma" w:cs="Tahoma"/>
          <w:color w:val="000000"/>
          <w:sz w:val="21"/>
          <w:szCs w:val="21"/>
        </w:rPr>
        <w:lastRenderedPageBreak/>
        <w:t>afetem ou possam vir a afetar os Créditos Imobiliários ou, ainda que indiretamente, o presente Termo;</w:t>
      </w:r>
    </w:p>
    <w:p w14:paraId="3687817E" w14:textId="77777777" w:rsidR="003C1396" w:rsidRPr="00363570" w:rsidRDefault="003C1396" w:rsidP="00FF524F">
      <w:pPr>
        <w:widowControl w:val="0"/>
        <w:suppressAutoHyphens/>
        <w:spacing w:line="300" w:lineRule="exact"/>
        <w:jc w:val="both"/>
        <w:rPr>
          <w:rFonts w:ascii="Tahoma" w:hAnsi="Tahoma" w:cs="Tahoma"/>
          <w:color w:val="000000"/>
          <w:sz w:val="21"/>
          <w:szCs w:val="21"/>
        </w:rPr>
      </w:pPr>
    </w:p>
    <w:p w14:paraId="077F9193" w14:textId="623B3F40" w:rsidR="003C1396" w:rsidRPr="00363570" w:rsidRDefault="003C1396" w:rsidP="00FF524F">
      <w:pPr>
        <w:widowControl w:val="0"/>
        <w:numPr>
          <w:ilvl w:val="0"/>
          <w:numId w:val="12"/>
        </w:numPr>
        <w:suppressAutoHyphens/>
        <w:spacing w:line="300" w:lineRule="exact"/>
        <w:ind w:left="709" w:hanging="709"/>
        <w:jc w:val="both"/>
        <w:rPr>
          <w:rFonts w:ascii="Tahoma" w:hAnsi="Tahoma" w:cs="Tahoma"/>
          <w:color w:val="000000"/>
          <w:sz w:val="21"/>
          <w:szCs w:val="21"/>
        </w:rPr>
      </w:pPr>
      <w:r w:rsidRPr="00363570">
        <w:rPr>
          <w:rFonts w:ascii="Tahoma" w:hAnsi="Tahoma" w:cs="Tahoma"/>
          <w:color w:val="000000"/>
          <w:sz w:val="21"/>
          <w:szCs w:val="21"/>
        </w:rPr>
        <w:t xml:space="preserve">não tem conhecimento, até a presente data, da existência de restrições urbanísticas, ambientais, sanitárias, de acesso ou segurança relacionadas ao </w:t>
      </w:r>
      <w:r w:rsidR="00844852" w:rsidRPr="00363570">
        <w:rPr>
          <w:rFonts w:ascii="Tahoma" w:hAnsi="Tahoma" w:cs="Tahoma"/>
          <w:color w:val="000000"/>
          <w:sz w:val="21"/>
          <w:szCs w:val="21"/>
        </w:rPr>
        <w:t>Imóve</w:t>
      </w:r>
      <w:r w:rsidR="00D957D4" w:rsidRPr="00363570">
        <w:rPr>
          <w:rFonts w:ascii="Tahoma" w:hAnsi="Tahoma" w:cs="Tahoma"/>
          <w:color w:val="000000"/>
          <w:sz w:val="21"/>
          <w:szCs w:val="21"/>
        </w:rPr>
        <w:t>l</w:t>
      </w:r>
      <w:r w:rsidRPr="00363570">
        <w:rPr>
          <w:rFonts w:ascii="Tahoma" w:hAnsi="Tahoma" w:cs="Tahoma"/>
          <w:color w:val="000000"/>
          <w:sz w:val="21"/>
          <w:szCs w:val="21"/>
        </w:rPr>
        <w:t>;</w:t>
      </w:r>
    </w:p>
    <w:p w14:paraId="44005CDD" w14:textId="77777777" w:rsidR="003C1396" w:rsidRPr="00363570" w:rsidRDefault="003C1396" w:rsidP="00FF524F">
      <w:pPr>
        <w:widowControl w:val="0"/>
        <w:suppressAutoHyphens/>
        <w:spacing w:line="300" w:lineRule="exact"/>
        <w:jc w:val="both"/>
        <w:rPr>
          <w:rFonts w:ascii="Tahoma" w:hAnsi="Tahoma" w:cs="Tahoma"/>
          <w:color w:val="000000"/>
          <w:sz w:val="21"/>
          <w:szCs w:val="21"/>
        </w:rPr>
      </w:pPr>
    </w:p>
    <w:p w14:paraId="5CF7676B" w14:textId="77777777" w:rsidR="006120D4" w:rsidRPr="00363570" w:rsidRDefault="003C1396" w:rsidP="00FF524F">
      <w:pPr>
        <w:widowControl w:val="0"/>
        <w:numPr>
          <w:ilvl w:val="0"/>
          <w:numId w:val="12"/>
        </w:numPr>
        <w:suppressAutoHyphens/>
        <w:spacing w:line="300" w:lineRule="exact"/>
        <w:ind w:left="709" w:hanging="709"/>
        <w:jc w:val="both"/>
        <w:rPr>
          <w:rFonts w:ascii="Tahoma" w:hAnsi="Tahoma" w:cs="Tahoma"/>
          <w:color w:val="000000"/>
          <w:sz w:val="21"/>
          <w:szCs w:val="21"/>
        </w:rPr>
      </w:pPr>
      <w:r w:rsidRPr="00363570">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363570" w:rsidRDefault="003C1396" w:rsidP="00FF524F">
      <w:pPr>
        <w:widowControl w:val="0"/>
        <w:suppressAutoHyphens/>
        <w:spacing w:line="300" w:lineRule="exact"/>
        <w:jc w:val="both"/>
        <w:rPr>
          <w:rFonts w:ascii="Tahoma" w:hAnsi="Tahoma" w:cs="Tahoma"/>
          <w:color w:val="000000"/>
          <w:sz w:val="21"/>
          <w:szCs w:val="21"/>
        </w:rPr>
      </w:pPr>
    </w:p>
    <w:p w14:paraId="40F7FD30" w14:textId="77777777" w:rsidR="003C1396" w:rsidRPr="00363570" w:rsidRDefault="003C1396" w:rsidP="00FF524F">
      <w:pPr>
        <w:widowControl w:val="0"/>
        <w:numPr>
          <w:ilvl w:val="0"/>
          <w:numId w:val="12"/>
        </w:numPr>
        <w:suppressAutoHyphens/>
        <w:spacing w:line="300" w:lineRule="exact"/>
        <w:ind w:left="709" w:hanging="709"/>
        <w:jc w:val="both"/>
        <w:rPr>
          <w:rFonts w:ascii="Tahoma" w:hAnsi="Tahoma" w:cs="Tahoma"/>
          <w:color w:val="000000"/>
          <w:sz w:val="21"/>
          <w:szCs w:val="21"/>
        </w:rPr>
      </w:pPr>
      <w:r w:rsidRPr="00363570">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363570" w:rsidRDefault="003C1396" w:rsidP="00FF524F">
      <w:pPr>
        <w:widowControl w:val="0"/>
        <w:suppressAutoHyphens/>
        <w:spacing w:line="300" w:lineRule="exact"/>
        <w:jc w:val="both"/>
        <w:rPr>
          <w:rFonts w:ascii="Tahoma" w:hAnsi="Tahoma" w:cs="Tahoma"/>
          <w:color w:val="000000"/>
          <w:sz w:val="21"/>
          <w:szCs w:val="21"/>
        </w:rPr>
      </w:pPr>
    </w:p>
    <w:p w14:paraId="473AF10F" w14:textId="77777777" w:rsidR="00997664" w:rsidRPr="00363570" w:rsidRDefault="00FB2E2B" w:rsidP="00FF524F">
      <w:pPr>
        <w:widowControl w:val="0"/>
        <w:spacing w:line="300" w:lineRule="exact"/>
        <w:ind w:left="705"/>
        <w:jc w:val="both"/>
        <w:rPr>
          <w:rFonts w:ascii="Tahoma" w:hAnsi="Tahoma" w:cs="Tahoma"/>
          <w:color w:val="000000"/>
          <w:sz w:val="21"/>
          <w:szCs w:val="21"/>
        </w:rPr>
      </w:pPr>
      <w:r w:rsidRPr="00363570">
        <w:rPr>
          <w:rFonts w:ascii="Tahoma" w:hAnsi="Tahoma" w:cs="Tahoma"/>
          <w:b/>
          <w:bCs/>
          <w:color w:val="000000"/>
          <w:sz w:val="21"/>
          <w:szCs w:val="21"/>
        </w:rPr>
        <w:t>14</w:t>
      </w:r>
      <w:r w:rsidR="00997664" w:rsidRPr="00363570">
        <w:rPr>
          <w:rFonts w:ascii="Tahoma" w:hAnsi="Tahoma" w:cs="Tahoma"/>
          <w:b/>
          <w:bCs/>
          <w:color w:val="000000"/>
          <w:sz w:val="21"/>
          <w:szCs w:val="21"/>
        </w:rPr>
        <w:t>.1.1.</w:t>
      </w:r>
      <w:r w:rsidR="00997664" w:rsidRPr="00363570">
        <w:rPr>
          <w:rFonts w:ascii="Tahoma" w:hAnsi="Tahoma" w:cs="Tahoma"/>
          <w:color w:val="000000"/>
          <w:sz w:val="21"/>
          <w:szCs w:val="21"/>
        </w:rPr>
        <w:tab/>
        <w:t xml:space="preserve"> A Emissora compromete-se a notificar imediatamente o Agente Fiduciário caso </w:t>
      </w:r>
      <w:r w:rsidR="00681C62" w:rsidRPr="00363570">
        <w:rPr>
          <w:rFonts w:ascii="Tahoma" w:hAnsi="Tahoma" w:cs="Tahoma"/>
          <w:color w:val="000000"/>
          <w:sz w:val="21"/>
          <w:szCs w:val="21"/>
        </w:rPr>
        <w:t xml:space="preserve">venha a tomar conhecimento de que </w:t>
      </w:r>
      <w:r w:rsidR="00997664" w:rsidRPr="00363570">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363570" w:rsidRDefault="00997664" w:rsidP="00FF524F">
      <w:pPr>
        <w:widowControl w:val="0"/>
        <w:suppressAutoHyphens/>
        <w:spacing w:line="300" w:lineRule="exact"/>
        <w:jc w:val="both"/>
        <w:rPr>
          <w:rFonts w:ascii="Tahoma" w:hAnsi="Tahoma" w:cs="Tahoma"/>
          <w:color w:val="000000"/>
          <w:sz w:val="21"/>
          <w:szCs w:val="21"/>
        </w:rPr>
      </w:pPr>
    </w:p>
    <w:p w14:paraId="6D86D62A" w14:textId="3C522B10"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14</w:t>
      </w:r>
      <w:r w:rsidR="003F5B06" w:rsidRPr="00363570">
        <w:rPr>
          <w:rFonts w:ascii="Tahoma" w:hAnsi="Tahoma" w:cs="Tahoma"/>
          <w:b/>
          <w:bCs/>
          <w:color w:val="000000"/>
          <w:sz w:val="21"/>
          <w:szCs w:val="21"/>
        </w:rPr>
        <w:t>.</w:t>
      </w:r>
      <w:r w:rsidR="003C1396" w:rsidRPr="00363570">
        <w:rPr>
          <w:rFonts w:ascii="Tahoma" w:hAnsi="Tahoma" w:cs="Tahoma"/>
          <w:b/>
          <w:bCs/>
          <w:color w:val="000000"/>
          <w:sz w:val="21"/>
          <w:szCs w:val="21"/>
        </w:rPr>
        <w:t>2.</w:t>
      </w:r>
      <w:r w:rsidR="003C1396" w:rsidRPr="00363570">
        <w:rPr>
          <w:rFonts w:ascii="Tahoma" w:hAnsi="Tahoma" w:cs="Tahoma"/>
          <w:b/>
          <w:bCs/>
          <w:color w:val="000000"/>
          <w:sz w:val="21"/>
          <w:szCs w:val="21"/>
        </w:rPr>
        <w:tab/>
      </w:r>
      <w:r w:rsidR="003C1396" w:rsidRPr="00363570">
        <w:rPr>
          <w:rFonts w:ascii="Tahoma" w:hAnsi="Tahoma" w:cs="Tahoma"/>
          <w:color w:val="000000"/>
          <w:sz w:val="21"/>
          <w:szCs w:val="21"/>
          <w:u w:val="single"/>
        </w:rPr>
        <w:t>Obrigações da Emissora</w:t>
      </w:r>
      <w:r w:rsidR="003C1396"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A Emissora obriga-se a informar todos os fatos relevantes acerca da Emissão e da própria Emissora, </w:t>
      </w:r>
      <w:r w:rsidR="00FB4D5A" w:rsidRPr="00363570">
        <w:rPr>
          <w:rFonts w:ascii="Tahoma" w:hAnsi="Tahoma" w:cs="Tahoma"/>
          <w:color w:val="000000"/>
          <w:sz w:val="21"/>
          <w:szCs w:val="21"/>
        </w:rPr>
        <w:t>nos termos da sua Política de Ato e Fato Relevante.</w:t>
      </w:r>
    </w:p>
    <w:p w14:paraId="68D2FCA5" w14:textId="77777777" w:rsidR="003F5B06" w:rsidRPr="00363570" w:rsidRDefault="003F5B06" w:rsidP="00FF524F">
      <w:pPr>
        <w:pStyle w:val="Rodap"/>
        <w:widowControl w:val="0"/>
        <w:tabs>
          <w:tab w:val="clear" w:pos="4419"/>
          <w:tab w:val="clear" w:pos="8838"/>
        </w:tabs>
        <w:suppressAutoHyphens/>
        <w:spacing w:line="300" w:lineRule="exact"/>
        <w:rPr>
          <w:rFonts w:ascii="Tahoma" w:hAnsi="Tahoma" w:cs="Tahoma"/>
          <w:color w:val="000000"/>
          <w:sz w:val="21"/>
          <w:szCs w:val="21"/>
        </w:rPr>
      </w:pPr>
    </w:p>
    <w:p w14:paraId="01333BA8" w14:textId="32A920E2"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14</w:t>
      </w:r>
      <w:r w:rsidR="003F5B06" w:rsidRPr="00363570">
        <w:rPr>
          <w:rFonts w:ascii="Tahoma" w:hAnsi="Tahoma" w:cs="Tahoma"/>
          <w:b/>
          <w:bCs/>
          <w:color w:val="000000"/>
          <w:sz w:val="21"/>
          <w:szCs w:val="21"/>
        </w:rPr>
        <w:t>.</w:t>
      </w:r>
      <w:r w:rsidR="003C1396" w:rsidRPr="00363570">
        <w:rPr>
          <w:rFonts w:ascii="Tahoma" w:hAnsi="Tahoma" w:cs="Tahoma"/>
          <w:b/>
          <w:bCs/>
          <w:color w:val="000000"/>
          <w:sz w:val="21"/>
          <w:szCs w:val="21"/>
        </w:rPr>
        <w:t>3</w:t>
      </w:r>
      <w:r w:rsidR="003F5B06" w:rsidRPr="00363570">
        <w:rPr>
          <w:rFonts w:ascii="Tahoma" w:hAnsi="Tahoma" w:cs="Tahoma"/>
          <w:b/>
          <w:bCs/>
          <w:color w:val="000000"/>
          <w:sz w:val="21"/>
          <w:szCs w:val="21"/>
        </w:rPr>
        <w:t>.</w:t>
      </w:r>
      <w:r w:rsidR="003F5B06" w:rsidRPr="00363570">
        <w:rPr>
          <w:rFonts w:ascii="Tahoma" w:hAnsi="Tahoma" w:cs="Tahoma"/>
          <w:color w:val="000000"/>
          <w:sz w:val="21"/>
          <w:szCs w:val="21"/>
        </w:rPr>
        <w:tab/>
      </w:r>
      <w:r w:rsidR="003C1396" w:rsidRPr="00363570">
        <w:rPr>
          <w:rFonts w:ascii="Tahoma" w:hAnsi="Tahoma" w:cs="Tahoma"/>
          <w:color w:val="000000"/>
          <w:sz w:val="21"/>
          <w:szCs w:val="21"/>
          <w:u w:val="single"/>
        </w:rPr>
        <w:t>Obrigações Adicionais da Emissora</w:t>
      </w:r>
      <w:r w:rsidR="003C1396"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A Emissora obriga-se ainda a elaborar um relatório mensal, colocá-lo à disposição dos </w:t>
      </w:r>
      <w:r w:rsidR="00081C05" w:rsidRPr="00363570">
        <w:rPr>
          <w:rFonts w:ascii="Tahoma" w:hAnsi="Tahoma" w:cs="Tahoma"/>
          <w:color w:val="000000"/>
          <w:sz w:val="21"/>
          <w:szCs w:val="21"/>
        </w:rPr>
        <w:t>i</w:t>
      </w:r>
      <w:r w:rsidR="003F5B06" w:rsidRPr="00363570">
        <w:rPr>
          <w:rFonts w:ascii="Tahoma" w:hAnsi="Tahoma" w:cs="Tahoma"/>
          <w:color w:val="000000"/>
          <w:sz w:val="21"/>
          <w:szCs w:val="21"/>
        </w:rPr>
        <w:t xml:space="preserve">nvestidores e enviá-lo ao Agente Fiduciário até o </w:t>
      </w:r>
      <w:r w:rsidR="00873350" w:rsidRPr="00363570">
        <w:rPr>
          <w:rFonts w:ascii="Tahoma" w:hAnsi="Tahoma" w:cs="Tahoma"/>
          <w:color w:val="000000"/>
          <w:sz w:val="21"/>
          <w:szCs w:val="21"/>
        </w:rPr>
        <w:t xml:space="preserve">30º </w:t>
      </w:r>
      <w:r w:rsidR="003F5B06" w:rsidRPr="00363570">
        <w:rPr>
          <w:rFonts w:ascii="Tahoma" w:hAnsi="Tahoma" w:cs="Tahoma"/>
          <w:color w:val="000000"/>
          <w:sz w:val="21"/>
          <w:szCs w:val="21"/>
        </w:rPr>
        <w:t>(</w:t>
      </w:r>
      <w:r w:rsidR="00873350" w:rsidRPr="00363570">
        <w:rPr>
          <w:rFonts w:ascii="Tahoma" w:hAnsi="Tahoma" w:cs="Tahoma"/>
          <w:color w:val="000000"/>
          <w:sz w:val="21"/>
          <w:szCs w:val="21"/>
        </w:rPr>
        <w:t>trigésimo</w:t>
      </w:r>
      <w:r w:rsidR="003F5B06" w:rsidRPr="00363570">
        <w:rPr>
          <w:rFonts w:ascii="Tahoma" w:hAnsi="Tahoma" w:cs="Tahoma"/>
          <w:color w:val="000000"/>
          <w:sz w:val="21"/>
          <w:szCs w:val="21"/>
        </w:rPr>
        <w:t xml:space="preserve">) dia </w:t>
      </w:r>
      <w:r w:rsidR="00873350" w:rsidRPr="00363570">
        <w:rPr>
          <w:rFonts w:ascii="Tahoma" w:hAnsi="Tahoma" w:cs="Tahoma"/>
          <w:color w:val="000000"/>
          <w:sz w:val="21"/>
          <w:szCs w:val="21"/>
        </w:rPr>
        <w:t>do mês subsequente</w:t>
      </w:r>
      <w:r w:rsidR="003F5B06" w:rsidRPr="00363570">
        <w:rPr>
          <w:rFonts w:ascii="Tahoma" w:hAnsi="Tahoma" w:cs="Tahoma"/>
          <w:color w:val="000000"/>
          <w:sz w:val="21"/>
          <w:szCs w:val="21"/>
        </w:rPr>
        <w:t>, ratificando a vinculação dos Créditos Imobiliários aos CRI.</w:t>
      </w:r>
    </w:p>
    <w:p w14:paraId="25845D39"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61F9083B" w14:textId="77777777" w:rsidR="003F5B06" w:rsidRPr="00363570" w:rsidRDefault="00FB2E2B" w:rsidP="00FF524F">
      <w:pPr>
        <w:widowControl w:val="0"/>
        <w:suppressAutoHyphens/>
        <w:spacing w:line="300" w:lineRule="exact"/>
        <w:ind w:left="709"/>
        <w:rPr>
          <w:rFonts w:ascii="Tahoma" w:hAnsi="Tahoma" w:cs="Tahoma"/>
          <w:color w:val="000000"/>
          <w:sz w:val="21"/>
          <w:szCs w:val="21"/>
        </w:rPr>
      </w:pPr>
      <w:r w:rsidRPr="00363570">
        <w:rPr>
          <w:rFonts w:ascii="Tahoma" w:hAnsi="Tahoma" w:cs="Tahoma"/>
          <w:b/>
          <w:bCs/>
          <w:color w:val="000000"/>
          <w:sz w:val="21"/>
          <w:szCs w:val="21"/>
        </w:rPr>
        <w:t>14</w:t>
      </w:r>
      <w:r w:rsidR="003F5B06" w:rsidRPr="00363570">
        <w:rPr>
          <w:rFonts w:ascii="Tahoma" w:hAnsi="Tahoma" w:cs="Tahoma"/>
          <w:b/>
          <w:bCs/>
          <w:color w:val="000000"/>
          <w:sz w:val="21"/>
          <w:szCs w:val="21"/>
        </w:rPr>
        <w:t>.</w:t>
      </w:r>
      <w:r w:rsidR="003C1396" w:rsidRPr="00363570">
        <w:rPr>
          <w:rFonts w:ascii="Tahoma" w:hAnsi="Tahoma" w:cs="Tahoma"/>
          <w:b/>
          <w:bCs/>
          <w:color w:val="000000"/>
          <w:sz w:val="21"/>
          <w:szCs w:val="21"/>
        </w:rPr>
        <w:t>3</w:t>
      </w:r>
      <w:r w:rsidR="003F5B06" w:rsidRPr="00363570">
        <w:rPr>
          <w:rFonts w:ascii="Tahoma" w:hAnsi="Tahoma" w:cs="Tahoma"/>
          <w:b/>
          <w:bCs/>
          <w:color w:val="000000"/>
          <w:sz w:val="21"/>
          <w:szCs w:val="21"/>
        </w:rPr>
        <w:t>.1.</w:t>
      </w:r>
      <w:r w:rsidR="003F5B06" w:rsidRPr="00363570">
        <w:rPr>
          <w:rFonts w:ascii="Tahoma" w:hAnsi="Tahoma" w:cs="Tahoma"/>
          <w:color w:val="000000"/>
          <w:sz w:val="21"/>
          <w:szCs w:val="21"/>
        </w:rPr>
        <w:t xml:space="preserve"> O referido relatório mensal deverá incluir:</w:t>
      </w:r>
    </w:p>
    <w:p w14:paraId="29BDB170" w14:textId="77777777" w:rsidR="003F5B06" w:rsidRPr="00363570" w:rsidRDefault="00B10811" w:rsidP="00FF524F">
      <w:pPr>
        <w:widowControl w:val="0"/>
        <w:suppressAutoHyphens/>
        <w:spacing w:line="300" w:lineRule="exact"/>
        <w:ind w:left="540"/>
        <w:rPr>
          <w:rFonts w:ascii="Tahoma" w:hAnsi="Tahoma" w:cs="Tahoma"/>
          <w:color w:val="000000"/>
          <w:sz w:val="21"/>
          <w:szCs w:val="21"/>
        </w:rPr>
      </w:pPr>
      <w:r w:rsidRPr="00363570">
        <w:rPr>
          <w:rFonts w:ascii="Tahoma" w:hAnsi="Tahoma" w:cs="Tahoma"/>
          <w:color w:val="000000"/>
          <w:sz w:val="21"/>
          <w:szCs w:val="21"/>
        </w:rPr>
        <w:tab/>
      </w:r>
    </w:p>
    <w:p w14:paraId="6D4CEA5B" w14:textId="77777777" w:rsidR="003F5B06" w:rsidRPr="00363570" w:rsidRDefault="003F5B06" w:rsidP="00FF524F">
      <w:pPr>
        <w:widowControl w:val="0"/>
        <w:numPr>
          <w:ilvl w:val="0"/>
          <w:numId w:val="1"/>
        </w:numPr>
        <w:tabs>
          <w:tab w:val="clear" w:pos="1260"/>
          <w:tab w:val="num" w:pos="1418"/>
        </w:tabs>
        <w:suppressAutoHyphens/>
        <w:spacing w:line="300" w:lineRule="exact"/>
        <w:ind w:left="1418" w:hanging="709"/>
        <w:rPr>
          <w:rFonts w:ascii="Tahoma" w:hAnsi="Tahoma" w:cs="Tahoma"/>
          <w:color w:val="000000"/>
          <w:sz w:val="21"/>
          <w:szCs w:val="21"/>
        </w:rPr>
      </w:pPr>
      <w:r w:rsidRPr="00363570">
        <w:rPr>
          <w:rFonts w:ascii="Tahoma" w:hAnsi="Tahoma" w:cs="Tahoma"/>
          <w:color w:val="000000"/>
          <w:sz w:val="21"/>
          <w:szCs w:val="21"/>
        </w:rPr>
        <w:t xml:space="preserve">data de emissão dos </w:t>
      </w:r>
      <w:r w:rsidRPr="00363570">
        <w:rPr>
          <w:rFonts w:ascii="Tahoma" w:hAnsi="Tahoma" w:cs="Tahoma"/>
          <w:bCs/>
          <w:color w:val="000000"/>
          <w:sz w:val="21"/>
          <w:szCs w:val="21"/>
        </w:rPr>
        <w:t>CRI</w:t>
      </w:r>
      <w:r w:rsidRPr="00363570">
        <w:rPr>
          <w:rFonts w:ascii="Tahoma" w:hAnsi="Tahoma" w:cs="Tahoma"/>
          <w:color w:val="000000"/>
          <w:sz w:val="21"/>
          <w:szCs w:val="21"/>
        </w:rPr>
        <w:t>;</w:t>
      </w:r>
    </w:p>
    <w:p w14:paraId="3AC788A4" w14:textId="77777777" w:rsidR="003F5B06" w:rsidRPr="00363570" w:rsidRDefault="003F5B06" w:rsidP="00FF524F">
      <w:pPr>
        <w:widowControl w:val="0"/>
        <w:numPr>
          <w:ilvl w:val="0"/>
          <w:numId w:val="1"/>
        </w:numPr>
        <w:tabs>
          <w:tab w:val="clear" w:pos="1260"/>
          <w:tab w:val="num" w:pos="1418"/>
        </w:tabs>
        <w:suppressAutoHyphens/>
        <w:spacing w:line="300" w:lineRule="exact"/>
        <w:ind w:left="1418" w:hanging="709"/>
        <w:rPr>
          <w:rFonts w:ascii="Tahoma" w:hAnsi="Tahoma" w:cs="Tahoma"/>
          <w:color w:val="000000"/>
          <w:sz w:val="21"/>
          <w:szCs w:val="21"/>
        </w:rPr>
      </w:pPr>
      <w:r w:rsidRPr="00363570">
        <w:rPr>
          <w:rFonts w:ascii="Tahoma" w:hAnsi="Tahoma" w:cs="Tahoma"/>
          <w:color w:val="000000"/>
          <w:sz w:val="21"/>
          <w:szCs w:val="21"/>
        </w:rPr>
        <w:t xml:space="preserve">saldo devedor dos </w:t>
      </w:r>
      <w:r w:rsidRPr="00363570">
        <w:rPr>
          <w:rFonts w:ascii="Tahoma" w:hAnsi="Tahoma" w:cs="Tahoma"/>
          <w:bCs/>
          <w:color w:val="000000"/>
          <w:sz w:val="21"/>
          <w:szCs w:val="21"/>
        </w:rPr>
        <w:t>CRI</w:t>
      </w:r>
      <w:r w:rsidRPr="00363570">
        <w:rPr>
          <w:rFonts w:ascii="Tahoma" w:hAnsi="Tahoma" w:cs="Tahoma"/>
          <w:color w:val="000000"/>
          <w:sz w:val="21"/>
          <w:szCs w:val="21"/>
        </w:rPr>
        <w:t>;</w:t>
      </w:r>
    </w:p>
    <w:p w14:paraId="13D1BE7E" w14:textId="77777777" w:rsidR="003F5B06" w:rsidRPr="00363570" w:rsidRDefault="003F5B06" w:rsidP="00FF524F">
      <w:pPr>
        <w:widowControl w:val="0"/>
        <w:numPr>
          <w:ilvl w:val="0"/>
          <w:numId w:val="1"/>
        </w:numPr>
        <w:tabs>
          <w:tab w:val="clear" w:pos="1260"/>
          <w:tab w:val="num" w:pos="1418"/>
        </w:tabs>
        <w:suppressAutoHyphens/>
        <w:spacing w:line="300" w:lineRule="exact"/>
        <w:ind w:left="1418" w:hanging="709"/>
        <w:rPr>
          <w:rFonts w:ascii="Tahoma" w:hAnsi="Tahoma" w:cs="Tahoma"/>
          <w:color w:val="000000"/>
          <w:sz w:val="21"/>
          <w:szCs w:val="21"/>
        </w:rPr>
      </w:pPr>
      <w:r w:rsidRPr="00363570">
        <w:rPr>
          <w:rFonts w:ascii="Tahoma" w:hAnsi="Tahoma" w:cs="Tahoma"/>
          <w:color w:val="000000"/>
          <w:sz w:val="21"/>
          <w:szCs w:val="21"/>
        </w:rPr>
        <w:t xml:space="preserve">critério de reajuste dos </w:t>
      </w:r>
      <w:r w:rsidRPr="00363570">
        <w:rPr>
          <w:rFonts w:ascii="Tahoma" w:hAnsi="Tahoma" w:cs="Tahoma"/>
          <w:bCs/>
          <w:color w:val="000000"/>
          <w:sz w:val="21"/>
          <w:szCs w:val="21"/>
        </w:rPr>
        <w:t>CRI</w:t>
      </w:r>
      <w:r w:rsidRPr="00363570">
        <w:rPr>
          <w:rFonts w:ascii="Tahoma" w:hAnsi="Tahoma" w:cs="Tahoma"/>
          <w:color w:val="000000"/>
          <w:sz w:val="21"/>
          <w:szCs w:val="21"/>
        </w:rPr>
        <w:t>;</w:t>
      </w:r>
    </w:p>
    <w:p w14:paraId="7085A31D" w14:textId="77777777" w:rsidR="003F5B06" w:rsidRPr="00363570" w:rsidRDefault="003F5B06" w:rsidP="00FF524F">
      <w:pPr>
        <w:widowControl w:val="0"/>
        <w:numPr>
          <w:ilvl w:val="0"/>
          <w:numId w:val="1"/>
        </w:numPr>
        <w:tabs>
          <w:tab w:val="clear" w:pos="1260"/>
          <w:tab w:val="num" w:pos="1418"/>
        </w:tabs>
        <w:suppressAutoHyphens/>
        <w:spacing w:line="300" w:lineRule="exact"/>
        <w:ind w:left="1418" w:hanging="709"/>
        <w:rPr>
          <w:rFonts w:ascii="Tahoma" w:hAnsi="Tahoma" w:cs="Tahoma"/>
          <w:color w:val="000000"/>
          <w:sz w:val="21"/>
          <w:szCs w:val="21"/>
        </w:rPr>
      </w:pPr>
      <w:r w:rsidRPr="00363570">
        <w:rPr>
          <w:rFonts w:ascii="Tahoma" w:hAnsi="Tahoma" w:cs="Tahoma"/>
          <w:color w:val="000000"/>
          <w:sz w:val="21"/>
          <w:szCs w:val="21"/>
        </w:rPr>
        <w:t xml:space="preserve">data de vencimento final dos </w:t>
      </w:r>
      <w:r w:rsidRPr="00363570">
        <w:rPr>
          <w:rFonts w:ascii="Tahoma" w:hAnsi="Tahoma" w:cs="Tahoma"/>
          <w:bCs/>
          <w:color w:val="000000"/>
          <w:sz w:val="21"/>
          <w:szCs w:val="21"/>
        </w:rPr>
        <w:t>CRI</w:t>
      </w:r>
      <w:r w:rsidRPr="00363570">
        <w:rPr>
          <w:rFonts w:ascii="Tahoma" w:hAnsi="Tahoma" w:cs="Tahoma"/>
          <w:color w:val="000000"/>
          <w:sz w:val="21"/>
          <w:szCs w:val="21"/>
        </w:rPr>
        <w:t>;</w:t>
      </w:r>
    </w:p>
    <w:p w14:paraId="51CF8A58" w14:textId="77777777" w:rsidR="003F5B06" w:rsidRPr="00363570" w:rsidRDefault="003F5B06" w:rsidP="00FF524F">
      <w:pPr>
        <w:widowControl w:val="0"/>
        <w:numPr>
          <w:ilvl w:val="0"/>
          <w:numId w:val="1"/>
        </w:numPr>
        <w:tabs>
          <w:tab w:val="clear" w:pos="1260"/>
          <w:tab w:val="num" w:pos="1418"/>
        </w:tabs>
        <w:suppressAutoHyphens/>
        <w:spacing w:line="300" w:lineRule="exact"/>
        <w:ind w:left="1418" w:hanging="709"/>
        <w:rPr>
          <w:rFonts w:ascii="Tahoma" w:hAnsi="Tahoma" w:cs="Tahoma"/>
          <w:color w:val="000000"/>
          <w:sz w:val="21"/>
          <w:szCs w:val="21"/>
        </w:rPr>
      </w:pPr>
      <w:r w:rsidRPr="00363570">
        <w:rPr>
          <w:rFonts w:ascii="Tahoma" w:hAnsi="Tahoma" w:cs="Tahoma"/>
          <w:color w:val="000000"/>
          <w:sz w:val="21"/>
          <w:szCs w:val="21"/>
        </w:rPr>
        <w:t xml:space="preserve">valor pago aos </w:t>
      </w:r>
      <w:r w:rsidR="00F4172F" w:rsidRPr="00363570">
        <w:rPr>
          <w:rFonts w:ascii="Tahoma" w:hAnsi="Tahoma" w:cs="Tahoma"/>
          <w:color w:val="000000"/>
          <w:sz w:val="21"/>
          <w:szCs w:val="21"/>
        </w:rPr>
        <w:t xml:space="preserve">Titulares </w:t>
      </w:r>
      <w:r w:rsidRPr="00363570">
        <w:rPr>
          <w:rFonts w:ascii="Tahoma" w:hAnsi="Tahoma" w:cs="Tahoma"/>
          <w:color w:val="000000"/>
          <w:sz w:val="21"/>
          <w:szCs w:val="21"/>
        </w:rPr>
        <w:t xml:space="preserve">dos </w:t>
      </w:r>
      <w:r w:rsidRPr="00363570">
        <w:rPr>
          <w:rFonts w:ascii="Tahoma" w:hAnsi="Tahoma" w:cs="Tahoma"/>
          <w:bCs/>
          <w:color w:val="000000"/>
          <w:sz w:val="21"/>
          <w:szCs w:val="21"/>
        </w:rPr>
        <w:t>CRI</w:t>
      </w:r>
      <w:r w:rsidRPr="00363570">
        <w:rPr>
          <w:rFonts w:ascii="Tahoma" w:hAnsi="Tahoma" w:cs="Tahoma"/>
          <w:color w:val="000000"/>
          <w:sz w:val="21"/>
          <w:szCs w:val="21"/>
        </w:rPr>
        <w:t xml:space="preserve"> no mês</w:t>
      </w:r>
      <w:r w:rsidRPr="00363570">
        <w:rPr>
          <w:rFonts w:ascii="Tahoma" w:hAnsi="Tahoma" w:cs="Tahoma"/>
          <w:bCs/>
          <w:color w:val="000000"/>
          <w:sz w:val="21"/>
          <w:szCs w:val="21"/>
        </w:rPr>
        <w:t>;</w:t>
      </w:r>
    </w:p>
    <w:p w14:paraId="21FB20B8" w14:textId="71D2F122" w:rsidR="003F5B06" w:rsidRPr="00363570" w:rsidRDefault="000E0B53" w:rsidP="00FF524F">
      <w:pPr>
        <w:widowControl w:val="0"/>
        <w:numPr>
          <w:ilvl w:val="0"/>
          <w:numId w:val="1"/>
        </w:numPr>
        <w:tabs>
          <w:tab w:val="clear" w:pos="1260"/>
          <w:tab w:val="num" w:pos="1418"/>
        </w:tabs>
        <w:suppressAutoHyphens/>
        <w:spacing w:line="300" w:lineRule="exact"/>
        <w:ind w:left="1418" w:hanging="709"/>
        <w:rPr>
          <w:rFonts w:ascii="Tahoma" w:hAnsi="Tahoma" w:cs="Tahoma"/>
          <w:color w:val="000000"/>
          <w:sz w:val="21"/>
          <w:szCs w:val="21"/>
        </w:rPr>
      </w:pPr>
      <w:r w:rsidRPr="00363570">
        <w:rPr>
          <w:rFonts w:ascii="Tahoma" w:hAnsi="Tahoma" w:cs="Tahoma"/>
          <w:color w:val="000000"/>
          <w:sz w:val="21"/>
          <w:szCs w:val="21"/>
        </w:rPr>
        <w:t xml:space="preserve">valor recebido </w:t>
      </w:r>
      <w:r w:rsidR="008844EE" w:rsidRPr="00363570">
        <w:rPr>
          <w:rFonts w:ascii="Tahoma" w:hAnsi="Tahoma" w:cs="Tahoma"/>
          <w:color w:val="000000"/>
          <w:sz w:val="21"/>
          <w:szCs w:val="21"/>
        </w:rPr>
        <w:t>da Devedora</w:t>
      </w:r>
      <w:r w:rsidR="003F5B06" w:rsidRPr="00363570">
        <w:rPr>
          <w:rFonts w:ascii="Tahoma" w:hAnsi="Tahoma" w:cs="Tahoma"/>
          <w:color w:val="000000"/>
          <w:sz w:val="21"/>
          <w:szCs w:val="21"/>
        </w:rPr>
        <w:t>;</w:t>
      </w:r>
    </w:p>
    <w:p w14:paraId="0A28FCF8" w14:textId="77777777" w:rsidR="001D0572" w:rsidRPr="00363570" w:rsidRDefault="003F5B06" w:rsidP="00FF524F">
      <w:pPr>
        <w:widowControl w:val="0"/>
        <w:numPr>
          <w:ilvl w:val="0"/>
          <w:numId w:val="1"/>
        </w:numPr>
        <w:tabs>
          <w:tab w:val="clear" w:pos="1260"/>
          <w:tab w:val="num" w:pos="1418"/>
        </w:tabs>
        <w:suppressAutoHyphens/>
        <w:spacing w:line="300" w:lineRule="exact"/>
        <w:ind w:left="1418" w:hanging="709"/>
        <w:rPr>
          <w:rFonts w:ascii="Tahoma" w:hAnsi="Tahoma" w:cs="Tahoma"/>
          <w:color w:val="000000"/>
          <w:sz w:val="21"/>
          <w:szCs w:val="21"/>
        </w:rPr>
      </w:pPr>
      <w:r w:rsidRPr="00363570">
        <w:rPr>
          <w:rFonts w:ascii="Tahoma" w:hAnsi="Tahoma" w:cs="Tahoma"/>
          <w:color w:val="000000"/>
          <w:sz w:val="21"/>
          <w:szCs w:val="21"/>
        </w:rPr>
        <w:t>saldo deve</w:t>
      </w:r>
      <w:r w:rsidR="00DC01D6" w:rsidRPr="00363570">
        <w:rPr>
          <w:rFonts w:ascii="Tahoma" w:hAnsi="Tahoma" w:cs="Tahoma"/>
          <w:color w:val="000000"/>
          <w:sz w:val="21"/>
          <w:szCs w:val="21"/>
        </w:rPr>
        <w:t>dor dos Créditos Imobiliários</w:t>
      </w:r>
      <w:r w:rsidR="001D0572" w:rsidRPr="00363570">
        <w:rPr>
          <w:rFonts w:ascii="Tahoma" w:hAnsi="Tahoma" w:cs="Tahoma"/>
          <w:color w:val="000000"/>
          <w:sz w:val="21"/>
          <w:szCs w:val="21"/>
        </w:rPr>
        <w:t>;</w:t>
      </w:r>
    </w:p>
    <w:p w14:paraId="3A230903" w14:textId="09DE4819" w:rsidR="003F5B06" w:rsidRPr="00363570" w:rsidRDefault="001D3961" w:rsidP="00FF524F">
      <w:pPr>
        <w:widowControl w:val="0"/>
        <w:numPr>
          <w:ilvl w:val="0"/>
          <w:numId w:val="1"/>
        </w:numPr>
        <w:tabs>
          <w:tab w:val="clear" w:pos="1260"/>
          <w:tab w:val="num" w:pos="1418"/>
        </w:tabs>
        <w:suppressAutoHyphens/>
        <w:spacing w:line="300" w:lineRule="exact"/>
        <w:ind w:left="1418" w:hanging="709"/>
        <w:rPr>
          <w:rFonts w:ascii="Tahoma" w:hAnsi="Tahoma" w:cs="Tahoma"/>
          <w:color w:val="000000"/>
          <w:sz w:val="21"/>
          <w:szCs w:val="21"/>
        </w:rPr>
      </w:pPr>
      <w:r w:rsidRPr="00363570">
        <w:rPr>
          <w:rFonts w:ascii="Tahoma" w:hAnsi="Tahoma" w:cs="Tahoma"/>
          <w:color w:val="000000"/>
          <w:sz w:val="21"/>
          <w:szCs w:val="21"/>
        </w:rPr>
        <w:t>valor atual do Fundo de Despesas</w:t>
      </w:r>
      <w:r w:rsidR="00DC01D6" w:rsidRPr="00363570">
        <w:rPr>
          <w:rFonts w:ascii="Tahoma" w:hAnsi="Tahoma" w:cs="Tahoma"/>
          <w:color w:val="000000"/>
          <w:sz w:val="21"/>
          <w:szCs w:val="21"/>
        </w:rPr>
        <w:t>.</w:t>
      </w:r>
    </w:p>
    <w:p w14:paraId="6D1D8D95"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21CD70A3" w14:textId="77777777"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14</w:t>
      </w:r>
      <w:r w:rsidR="003F5B06" w:rsidRPr="00363570">
        <w:rPr>
          <w:rFonts w:ascii="Tahoma" w:hAnsi="Tahoma" w:cs="Tahoma"/>
          <w:b/>
          <w:bCs/>
          <w:color w:val="000000"/>
          <w:sz w:val="21"/>
          <w:szCs w:val="21"/>
        </w:rPr>
        <w:t>.</w:t>
      </w:r>
      <w:r w:rsidR="003C1396" w:rsidRPr="00363570">
        <w:rPr>
          <w:rFonts w:ascii="Tahoma" w:hAnsi="Tahoma" w:cs="Tahoma"/>
          <w:b/>
          <w:bCs/>
          <w:color w:val="000000"/>
          <w:sz w:val="21"/>
          <w:szCs w:val="21"/>
        </w:rPr>
        <w:t>4</w:t>
      </w:r>
      <w:r w:rsidR="003F5B06" w:rsidRPr="00363570">
        <w:rPr>
          <w:rFonts w:ascii="Tahoma" w:hAnsi="Tahoma" w:cs="Tahoma"/>
          <w:b/>
          <w:bCs/>
          <w:color w:val="000000"/>
          <w:sz w:val="21"/>
          <w:szCs w:val="21"/>
        </w:rPr>
        <w:t>.</w:t>
      </w:r>
      <w:r w:rsidR="003F5B06" w:rsidRPr="00363570">
        <w:rPr>
          <w:rFonts w:ascii="Tahoma" w:hAnsi="Tahoma" w:cs="Tahoma"/>
          <w:color w:val="000000"/>
          <w:sz w:val="21"/>
          <w:szCs w:val="21"/>
        </w:rPr>
        <w:tab/>
      </w:r>
      <w:r w:rsidR="003C1396" w:rsidRPr="00363570">
        <w:rPr>
          <w:rFonts w:ascii="Tahoma" w:hAnsi="Tahoma" w:cs="Tahoma"/>
          <w:color w:val="000000"/>
          <w:sz w:val="21"/>
          <w:szCs w:val="21"/>
          <w:u w:val="single"/>
        </w:rPr>
        <w:t>Informações</w:t>
      </w:r>
      <w:r w:rsidR="003C1396"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A Emissora obriga-se a fornecer aos </w:t>
      </w:r>
      <w:r w:rsidR="00844852" w:rsidRPr="00363570">
        <w:rPr>
          <w:rFonts w:ascii="Tahoma" w:hAnsi="Tahoma" w:cs="Tahoma"/>
          <w:color w:val="000000"/>
          <w:sz w:val="21"/>
          <w:szCs w:val="21"/>
        </w:rPr>
        <w:t xml:space="preserve">Titulares </w:t>
      </w:r>
      <w:r w:rsidR="003F5B06" w:rsidRPr="00363570">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41A2D97D" w14:textId="0EE0B59D" w:rsidR="003F5B06" w:rsidRPr="00363570" w:rsidRDefault="00FB2E2B" w:rsidP="00FF524F">
      <w:pPr>
        <w:pStyle w:val="BodyText21"/>
        <w:widowControl w:val="0"/>
        <w:suppressAutoHyphens/>
        <w:spacing w:line="300" w:lineRule="exact"/>
        <w:rPr>
          <w:rFonts w:ascii="Tahoma" w:hAnsi="Tahoma" w:cs="Tahoma"/>
          <w:color w:val="000000"/>
          <w:sz w:val="21"/>
          <w:szCs w:val="21"/>
        </w:rPr>
      </w:pPr>
      <w:r w:rsidRPr="00363570">
        <w:rPr>
          <w:rFonts w:ascii="Tahoma" w:hAnsi="Tahoma" w:cs="Tahoma"/>
          <w:b/>
          <w:bCs/>
          <w:color w:val="000000"/>
          <w:sz w:val="21"/>
          <w:szCs w:val="21"/>
        </w:rPr>
        <w:t>14</w:t>
      </w:r>
      <w:r w:rsidR="003F5B06" w:rsidRPr="00363570">
        <w:rPr>
          <w:rFonts w:ascii="Tahoma" w:hAnsi="Tahoma" w:cs="Tahoma"/>
          <w:b/>
          <w:bCs/>
          <w:color w:val="000000"/>
          <w:sz w:val="21"/>
          <w:szCs w:val="21"/>
        </w:rPr>
        <w:t>.</w:t>
      </w:r>
      <w:r w:rsidR="003C1396" w:rsidRPr="00363570">
        <w:rPr>
          <w:rFonts w:ascii="Tahoma" w:hAnsi="Tahoma" w:cs="Tahoma"/>
          <w:b/>
          <w:bCs/>
          <w:color w:val="000000"/>
          <w:sz w:val="21"/>
          <w:szCs w:val="21"/>
        </w:rPr>
        <w:t>5</w:t>
      </w:r>
      <w:r w:rsidR="003F5B06" w:rsidRPr="00363570">
        <w:rPr>
          <w:rFonts w:ascii="Tahoma" w:hAnsi="Tahoma" w:cs="Tahoma"/>
          <w:b/>
          <w:bCs/>
          <w:color w:val="000000"/>
          <w:sz w:val="21"/>
          <w:szCs w:val="21"/>
        </w:rPr>
        <w:t>.</w:t>
      </w:r>
      <w:r w:rsidR="003F5B06" w:rsidRPr="00363570">
        <w:rPr>
          <w:rFonts w:ascii="Tahoma" w:hAnsi="Tahoma" w:cs="Tahoma"/>
          <w:color w:val="000000"/>
          <w:sz w:val="21"/>
          <w:szCs w:val="21"/>
        </w:rPr>
        <w:tab/>
      </w:r>
      <w:r w:rsidR="003C1396" w:rsidRPr="00363570">
        <w:rPr>
          <w:rFonts w:ascii="Tahoma" w:hAnsi="Tahoma" w:cs="Tahoma"/>
          <w:color w:val="000000"/>
          <w:sz w:val="21"/>
          <w:szCs w:val="21"/>
          <w:u w:val="single"/>
        </w:rPr>
        <w:t xml:space="preserve">Contratação de </w:t>
      </w:r>
      <w:r w:rsidR="003A2133" w:rsidRPr="00363570">
        <w:rPr>
          <w:rFonts w:ascii="Tahoma" w:hAnsi="Tahoma" w:cs="Tahoma"/>
          <w:color w:val="000000"/>
          <w:sz w:val="21"/>
          <w:szCs w:val="21"/>
          <w:u w:val="single"/>
        </w:rPr>
        <w:t>Escriturador</w:t>
      </w:r>
      <w:r w:rsidR="003C1396" w:rsidRPr="00363570">
        <w:rPr>
          <w:rFonts w:ascii="Tahoma" w:hAnsi="Tahoma" w:cs="Tahoma"/>
          <w:color w:val="000000"/>
          <w:sz w:val="21"/>
          <w:szCs w:val="21"/>
        </w:rPr>
        <w:t xml:space="preserve">: </w:t>
      </w:r>
      <w:r w:rsidR="003F5B06" w:rsidRPr="00363570">
        <w:rPr>
          <w:rFonts w:ascii="Tahoma" w:hAnsi="Tahoma" w:cs="Tahoma"/>
          <w:color w:val="000000"/>
          <w:sz w:val="21"/>
          <w:szCs w:val="21"/>
        </w:rPr>
        <w:t>A Emissora obriga</w:t>
      </w:r>
      <w:r w:rsidR="00644FEC" w:rsidRPr="00363570">
        <w:rPr>
          <w:rFonts w:ascii="Tahoma" w:hAnsi="Tahoma" w:cs="Tahoma"/>
          <w:color w:val="000000"/>
          <w:sz w:val="21"/>
          <w:szCs w:val="21"/>
        </w:rPr>
        <w:t>-se</w:t>
      </w:r>
      <w:r w:rsidR="003F5B06" w:rsidRPr="00363570">
        <w:rPr>
          <w:rFonts w:ascii="Tahoma" w:hAnsi="Tahoma" w:cs="Tahoma"/>
          <w:color w:val="000000"/>
          <w:sz w:val="21"/>
          <w:szCs w:val="21"/>
        </w:rPr>
        <w:t xml:space="preserve"> a manter contratada, durante a vigência deste Termo, instituição financeira habilitada para a prestação do serviço de </w:t>
      </w:r>
      <w:r w:rsidR="003A2133" w:rsidRPr="00363570">
        <w:rPr>
          <w:rFonts w:ascii="Tahoma" w:hAnsi="Tahoma" w:cs="Tahoma"/>
          <w:color w:val="000000"/>
          <w:sz w:val="21"/>
          <w:szCs w:val="21"/>
        </w:rPr>
        <w:t>escritu</w:t>
      </w:r>
      <w:r w:rsidR="00C11C26">
        <w:rPr>
          <w:rFonts w:ascii="Tahoma" w:hAnsi="Tahoma" w:cs="Tahoma"/>
          <w:color w:val="000000"/>
          <w:sz w:val="21"/>
          <w:szCs w:val="21"/>
        </w:rPr>
        <w:t>r</w:t>
      </w:r>
      <w:r w:rsidR="003A2133" w:rsidRPr="00363570">
        <w:rPr>
          <w:rFonts w:ascii="Tahoma" w:hAnsi="Tahoma" w:cs="Tahoma"/>
          <w:color w:val="000000"/>
          <w:sz w:val="21"/>
          <w:szCs w:val="21"/>
        </w:rPr>
        <w:t>ador</w:t>
      </w:r>
      <w:r w:rsidR="003F5B06" w:rsidRPr="00363570">
        <w:rPr>
          <w:rFonts w:ascii="Tahoma" w:hAnsi="Tahoma" w:cs="Tahoma"/>
          <w:color w:val="000000"/>
          <w:sz w:val="21"/>
          <w:szCs w:val="21"/>
        </w:rPr>
        <w:t xml:space="preserve"> e banco liquidante, na hipótese da rescisão do contrato vigente para tais serviços.</w:t>
      </w:r>
    </w:p>
    <w:p w14:paraId="1F7E689A" w14:textId="77777777" w:rsidR="003F5B06" w:rsidRPr="00363570" w:rsidRDefault="003F5B06" w:rsidP="00FF524F">
      <w:pPr>
        <w:widowControl w:val="0"/>
        <w:suppressAutoHyphens/>
        <w:spacing w:line="300" w:lineRule="exact"/>
        <w:ind w:right="-6"/>
        <w:jc w:val="both"/>
        <w:rPr>
          <w:rFonts w:ascii="Tahoma" w:hAnsi="Tahoma" w:cs="Tahoma"/>
          <w:color w:val="000000"/>
          <w:sz w:val="21"/>
          <w:szCs w:val="21"/>
        </w:rPr>
      </w:pPr>
    </w:p>
    <w:p w14:paraId="4F7FADC4" w14:textId="4B17A45F"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14</w:t>
      </w:r>
      <w:r w:rsidR="003F5B06" w:rsidRPr="00363570">
        <w:rPr>
          <w:rFonts w:ascii="Tahoma" w:hAnsi="Tahoma" w:cs="Tahoma"/>
          <w:b/>
          <w:bCs/>
          <w:color w:val="000000"/>
          <w:sz w:val="21"/>
          <w:szCs w:val="21"/>
        </w:rPr>
        <w:t>.</w:t>
      </w:r>
      <w:r w:rsidR="00D80657" w:rsidRPr="00363570">
        <w:rPr>
          <w:rFonts w:ascii="Tahoma" w:hAnsi="Tahoma" w:cs="Tahoma"/>
          <w:b/>
          <w:bCs/>
          <w:color w:val="000000"/>
          <w:sz w:val="21"/>
          <w:szCs w:val="21"/>
        </w:rPr>
        <w:t>6</w:t>
      </w:r>
      <w:r w:rsidR="003F5B06" w:rsidRPr="00363570">
        <w:rPr>
          <w:rFonts w:ascii="Tahoma" w:hAnsi="Tahoma" w:cs="Tahoma"/>
          <w:b/>
          <w:bCs/>
          <w:color w:val="000000"/>
          <w:sz w:val="21"/>
          <w:szCs w:val="21"/>
        </w:rPr>
        <w:t>.</w:t>
      </w:r>
      <w:r w:rsidR="00CF0586" w:rsidRPr="00363570">
        <w:rPr>
          <w:rFonts w:ascii="Tahoma" w:hAnsi="Tahoma" w:cs="Tahoma"/>
          <w:color w:val="000000"/>
          <w:sz w:val="21"/>
          <w:szCs w:val="21"/>
        </w:rPr>
        <w:tab/>
      </w:r>
      <w:r w:rsidR="005F7AF1" w:rsidRPr="00363570">
        <w:rPr>
          <w:rFonts w:ascii="Tahoma" w:hAnsi="Tahoma" w:cs="Tahoma"/>
          <w:color w:val="000000"/>
          <w:sz w:val="21"/>
          <w:szCs w:val="21"/>
          <w:u w:val="single"/>
        </w:rPr>
        <w:t>Declarações Regulamentares</w:t>
      </w:r>
      <w:r w:rsidR="005F7AF1" w:rsidRPr="00363570">
        <w:rPr>
          <w:rFonts w:ascii="Tahoma" w:hAnsi="Tahoma" w:cs="Tahoma"/>
          <w:color w:val="000000"/>
          <w:sz w:val="21"/>
          <w:szCs w:val="21"/>
        </w:rPr>
        <w:t xml:space="preserve">: </w:t>
      </w:r>
      <w:r w:rsidR="003F5B06" w:rsidRPr="00363570">
        <w:rPr>
          <w:rFonts w:ascii="Tahoma" w:hAnsi="Tahoma" w:cs="Tahoma"/>
          <w:color w:val="000000"/>
          <w:sz w:val="21"/>
          <w:szCs w:val="21"/>
        </w:rPr>
        <w:t>As declarações exigidas da Emissora</w:t>
      </w:r>
      <w:r w:rsidR="007609D1">
        <w:rPr>
          <w:rFonts w:ascii="Tahoma" w:hAnsi="Tahoma" w:cs="Tahoma"/>
          <w:color w:val="000000"/>
          <w:sz w:val="21"/>
          <w:szCs w:val="21"/>
        </w:rPr>
        <w:t xml:space="preserve"> e</w:t>
      </w:r>
      <w:r w:rsidR="003F5B06" w:rsidRPr="00363570">
        <w:rPr>
          <w:rFonts w:ascii="Tahoma" w:hAnsi="Tahoma" w:cs="Tahoma"/>
          <w:color w:val="000000"/>
          <w:sz w:val="21"/>
          <w:szCs w:val="21"/>
        </w:rPr>
        <w:t xml:space="preserve"> do Agente Fiduciário, nos termos da regulamentação aplicável, constam dos Anexos deste Termo, os quais são partes integrantes e inseparáveis </w:t>
      </w:r>
      <w:r w:rsidR="003F5B06" w:rsidRPr="00363570">
        <w:rPr>
          <w:rFonts w:ascii="Tahoma" w:hAnsi="Tahoma" w:cs="Tahoma"/>
          <w:color w:val="000000"/>
          <w:sz w:val="21"/>
          <w:szCs w:val="21"/>
        </w:rPr>
        <w:lastRenderedPageBreak/>
        <w:t>do presente instrumento.</w:t>
      </w:r>
      <w:r w:rsidR="007609D1">
        <w:rPr>
          <w:rFonts w:ascii="Tahoma" w:hAnsi="Tahoma" w:cs="Tahoma"/>
          <w:color w:val="000000"/>
          <w:sz w:val="21"/>
          <w:szCs w:val="21"/>
        </w:rPr>
        <w:t xml:space="preserve"> </w:t>
      </w:r>
    </w:p>
    <w:p w14:paraId="703A1F87" w14:textId="77777777" w:rsidR="00D85739" w:rsidRPr="00363570" w:rsidRDefault="00D85739" w:rsidP="00FF524F">
      <w:pPr>
        <w:pStyle w:val="Ttulo2"/>
        <w:keepNext w:val="0"/>
        <w:widowControl w:val="0"/>
        <w:suppressAutoHyphens/>
        <w:spacing w:line="300" w:lineRule="exact"/>
        <w:jc w:val="left"/>
        <w:rPr>
          <w:b w:val="0"/>
          <w:color w:val="000000"/>
          <w:sz w:val="21"/>
          <w:szCs w:val="21"/>
        </w:rPr>
      </w:pPr>
      <w:bookmarkStart w:id="88" w:name="_Toc110076268"/>
      <w:bookmarkStart w:id="89" w:name="_Toc163380707"/>
      <w:bookmarkStart w:id="90" w:name="_Toc180553623"/>
      <w:bookmarkStart w:id="91" w:name="_Toc205799098"/>
      <w:bookmarkStart w:id="92" w:name="_Toc241983073"/>
    </w:p>
    <w:p w14:paraId="00D86A65" w14:textId="4172A96E" w:rsidR="00397F5C" w:rsidRPr="00363570" w:rsidRDefault="00FB2E2B" w:rsidP="00FF524F">
      <w:pPr>
        <w:widowControl w:val="0"/>
        <w:spacing w:line="300" w:lineRule="exact"/>
        <w:ind w:left="709"/>
        <w:jc w:val="both"/>
        <w:rPr>
          <w:rFonts w:ascii="Tahoma" w:hAnsi="Tahoma" w:cs="Tahoma"/>
          <w:color w:val="000000"/>
          <w:sz w:val="21"/>
          <w:szCs w:val="21"/>
        </w:rPr>
      </w:pPr>
      <w:r w:rsidRPr="00363570">
        <w:rPr>
          <w:rFonts w:ascii="Tahoma" w:hAnsi="Tahoma" w:cs="Tahoma"/>
          <w:b/>
          <w:bCs/>
          <w:color w:val="000000"/>
          <w:sz w:val="21"/>
          <w:szCs w:val="21"/>
        </w:rPr>
        <w:t>14</w:t>
      </w:r>
      <w:r w:rsidR="00397F5C" w:rsidRPr="00363570">
        <w:rPr>
          <w:rFonts w:ascii="Tahoma" w:hAnsi="Tahoma" w:cs="Tahoma"/>
          <w:b/>
          <w:bCs/>
          <w:color w:val="000000"/>
          <w:sz w:val="21"/>
          <w:szCs w:val="21"/>
        </w:rPr>
        <w:t>.</w:t>
      </w:r>
      <w:r w:rsidR="002446E5" w:rsidRPr="00363570">
        <w:rPr>
          <w:rFonts w:ascii="Tahoma" w:hAnsi="Tahoma" w:cs="Tahoma"/>
          <w:b/>
          <w:bCs/>
          <w:color w:val="000000"/>
          <w:sz w:val="21"/>
          <w:szCs w:val="21"/>
        </w:rPr>
        <w:t>6.1</w:t>
      </w:r>
      <w:r w:rsidR="00397F5C" w:rsidRPr="00363570">
        <w:rPr>
          <w:rFonts w:ascii="Tahoma" w:hAnsi="Tahoma" w:cs="Tahoma"/>
          <w:b/>
          <w:bCs/>
          <w:color w:val="000000"/>
          <w:sz w:val="21"/>
          <w:szCs w:val="21"/>
        </w:rPr>
        <w:t>.</w:t>
      </w:r>
      <w:r w:rsidR="00397F5C" w:rsidRPr="00363570">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363570">
        <w:rPr>
          <w:rFonts w:ascii="Tahoma" w:hAnsi="Tahoma" w:cs="Tahoma"/>
          <w:color w:val="000000"/>
          <w:sz w:val="21"/>
          <w:szCs w:val="21"/>
        </w:rPr>
        <w:t xml:space="preserve">da B3 (Segmento </w:t>
      </w:r>
      <w:r w:rsidR="00A77AA2" w:rsidRPr="00363570">
        <w:rPr>
          <w:rFonts w:ascii="Tahoma" w:hAnsi="Tahoma" w:cs="Tahoma"/>
          <w:color w:val="000000"/>
          <w:sz w:val="21"/>
          <w:szCs w:val="21"/>
        </w:rPr>
        <w:t xml:space="preserve">CETIP </w:t>
      </w:r>
      <w:r w:rsidR="00644FEC" w:rsidRPr="00363570">
        <w:rPr>
          <w:rFonts w:ascii="Tahoma" w:hAnsi="Tahoma" w:cs="Tahoma"/>
          <w:color w:val="000000"/>
          <w:sz w:val="21"/>
          <w:szCs w:val="21"/>
        </w:rPr>
        <w:t xml:space="preserve">UTVM) </w:t>
      </w:r>
      <w:r w:rsidR="00397F5C" w:rsidRPr="00363570">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363570" w:rsidRDefault="00397F5C" w:rsidP="00FF524F">
      <w:pPr>
        <w:widowControl w:val="0"/>
        <w:spacing w:line="300" w:lineRule="exact"/>
        <w:rPr>
          <w:rFonts w:ascii="Tahoma" w:hAnsi="Tahoma" w:cs="Tahoma"/>
          <w:b/>
          <w:color w:val="000000"/>
          <w:sz w:val="21"/>
          <w:szCs w:val="21"/>
        </w:rPr>
      </w:pPr>
    </w:p>
    <w:p w14:paraId="1A27520F" w14:textId="394C9DB0" w:rsidR="0021107E" w:rsidRPr="00363570" w:rsidRDefault="00FB2E2B" w:rsidP="00FF524F">
      <w:pPr>
        <w:widowControl w:val="0"/>
        <w:spacing w:line="300" w:lineRule="exact"/>
        <w:ind w:left="709"/>
        <w:jc w:val="both"/>
        <w:rPr>
          <w:rFonts w:ascii="Tahoma" w:hAnsi="Tahoma" w:cs="Tahoma"/>
          <w:color w:val="000000"/>
          <w:sz w:val="21"/>
          <w:szCs w:val="21"/>
        </w:rPr>
      </w:pPr>
      <w:r w:rsidRPr="00363570">
        <w:rPr>
          <w:rFonts w:ascii="Tahoma" w:hAnsi="Tahoma" w:cs="Tahoma"/>
          <w:b/>
          <w:bCs/>
          <w:color w:val="000000"/>
          <w:sz w:val="21"/>
          <w:szCs w:val="21"/>
        </w:rPr>
        <w:t>14</w:t>
      </w:r>
      <w:r w:rsidR="00397F5C" w:rsidRPr="00363570">
        <w:rPr>
          <w:rFonts w:ascii="Tahoma" w:hAnsi="Tahoma" w:cs="Tahoma"/>
          <w:b/>
          <w:bCs/>
          <w:color w:val="000000"/>
          <w:sz w:val="21"/>
          <w:szCs w:val="21"/>
        </w:rPr>
        <w:t>.</w:t>
      </w:r>
      <w:r w:rsidR="002446E5" w:rsidRPr="00363570">
        <w:rPr>
          <w:rFonts w:ascii="Tahoma" w:hAnsi="Tahoma" w:cs="Tahoma"/>
          <w:b/>
          <w:bCs/>
          <w:color w:val="000000"/>
          <w:sz w:val="21"/>
          <w:szCs w:val="21"/>
        </w:rPr>
        <w:t>6.1</w:t>
      </w:r>
      <w:r w:rsidR="0021107E" w:rsidRPr="00363570">
        <w:rPr>
          <w:rFonts w:ascii="Tahoma" w:hAnsi="Tahoma" w:cs="Tahoma"/>
          <w:b/>
          <w:bCs/>
          <w:color w:val="000000"/>
          <w:sz w:val="21"/>
          <w:szCs w:val="21"/>
        </w:rPr>
        <w:t>.</w:t>
      </w:r>
      <w:r w:rsidR="0021107E" w:rsidRPr="00363570">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5A3135" w:rsidRPr="00363570">
        <w:rPr>
          <w:rFonts w:ascii="Tahoma" w:hAnsi="Tahoma" w:cs="Tahoma"/>
          <w:color w:val="000000"/>
          <w:sz w:val="21"/>
          <w:szCs w:val="21"/>
        </w:rPr>
        <w:t>Instrução CVM nº 583/16</w:t>
      </w:r>
      <w:r w:rsidR="0021107E" w:rsidRPr="00363570">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363570" w:rsidRDefault="0021107E" w:rsidP="00FF524F">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363570" w:rsidRDefault="003F5B06" w:rsidP="00FF524F">
      <w:pPr>
        <w:pStyle w:val="Ttulo2"/>
        <w:keepNext w:val="0"/>
        <w:widowControl w:val="0"/>
        <w:suppressAutoHyphens/>
        <w:spacing w:line="300" w:lineRule="exact"/>
        <w:jc w:val="left"/>
        <w:rPr>
          <w:color w:val="000000"/>
          <w:sz w:val="21"/>
          <w:szCs w:val="21"/>
        </w:rPr>
      </w:pPr>
      <w:bookmarkStart w:id="93" w:name="_Toc422473380"/>
      <w:bookmarkStart w:id="94" w:name="_Toc532829732"/>
      <w:r w:rsidRPr="00363570">
        <w:rPr>
          <w:color w:val="000000"/>
          <w:sz w:val="21"/>
          <w:szCs w:val="21"/>
        </w:rPr>
        <w:t xml:space="preserve">CLÁUSULA </w:t>
      </w:r>
      <w:r w:rsidR="00472A98" w:rsidRPr="00363570">
        <w:rPr>
          <w:color w:val="000000"/>
          <w:sz w:val="21"/>
          <w:szCs w:val="21"/>
        </w:rPr>
        <w:t>QUINZE</w:t>
      </w:r>
      <w:r w:rsidR="00FB2E2B" w:rsidRPr="00363570">
        <w:rPr>
          <w:color w:val="000000"/>
          <w:sz w:val="21"/>
          <w:szCs w:val="21"/>
        </w:rPr>
        <w:t xml:space="preserve"> </w:t>
      </w:r>
      <w:r w:rsidRPr="00363570">
        <w:rPr>
          <w:color w:val="000000"/>
          <w:sz w:val="21"/>
          <w:szCs w:val="21"/>
        </w:rPr>
        <w:t>- AGENTE FIDUCIÁRIO</w:t>
      </w:r>
      <w:bookmarkEnd w:id="88"/>
      <w:bookmarkEnd w:id="89"/>
      <w:bookmarkEnd w:id="90"/>
      <w:bookmarkEnd w:id="91"/>
      <w:bookmarkEnd w:id="92"/>
      <w:bookmarkEnd w:id="93"/>
      <w:bookmarkEnd w:id="94"/>
    </w:p>
    <w:p w14:paraId="2AF0041E" w14:textId="77777777" w:rsidR="003F5B06" w:rsidRPr="00363570" w:rsidRDefault="003F5B06" w:rsidP="00FF524F">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15</w:t>
      </w:r>
      <w:r w:rsidR="003F5B06" w:rsidRPr="00363570">
        <w:rPr>
          <w:rFonts w:ascii="Tahoma" w:hAnsi="Tahoma" w:cs="Tahoma"/>
          <w:b/>
          <w:bCs/>
          <w:color w:val="000000"/>
          <w:sz w:val="21"/>
          <w:szCs w:val="21"/>
        </w:rPr>
        <w:t>.1.</w:t>
      </w:r>
      <w:r w:rsidR="003F5B06" w:rsidRPr="00363570">
        <w:rPr>
          <w:rFonts w:ascii="Tahoma" w:hAnsi="Tahoma" w:cs="Tahoma"/>
          <w:color w:val="000000"/>
          <w:sz w:val="21"/>
          <w:szCs w:val="21"/>
        </w:rPr>
        <w:tab/>
      </w:r>
      <w:r w:rsidR="00D85739" w:rsidRPr="00363570">
        <w:rPr>
          <w:rFonts w:ascii="Tahoma" w:hAnsi="Tahoma" w:cs="Tahoma"/>
          <w:color w:val="000000"/>
          <w:sz w:val="21"/>
          <w:szCs w:val="21"/>
          <w:u w:val="single"/>
        </w:rPr>
        <w:t>Nomeação</w:t>
      </w:r>
      <w:r w:rsidR="00D85739" w:rsidRPr="00363570">
        <w:rPr>
          <w:rFonts w:ascii="Tahoma" w:hAnsi="Tahoma" w:cs="Tahoma"/>
          <w:color w:val="000000"/>
          <w:sz w:val="21"/>
          <w:szCs w:val="21"/>
        </w:rPr>
        <w:t xml:space="preserve">: </w:t>
      </w:r>
      <w:r w:rsidR="003F5B06" w:rsidRPr="00363570">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363570" w:rsidRDefault="003F5B06" w:rsidP="00FF5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15</w:t>
      </w:r>
      <w:r w:rsidR="003F5B06" w:rsidRPr="00363570">
        <w:rPr>
          <w:rFonts w:ascii="Tahoma" w:hAnsi="Tahoma" w:cs="Tahoma"/>
          <w:b/>
          <w:bCs/>
          <w:color w:val="000000"/>
          <w:sz w:val="21"/>
          <w:szCs w:val="21"/>
        </w:rPr>
        <w:t>.2.</w:t>
      </w:r>
      <w:r w:rsidR="003F5B06" w:rsidRPr="00363570">
        <w:rPr>
          <w:rFonts w:ascii="Tahoma" w:hAnsi="Tahoma" w:cs="Tahoma"/>
          <w:color w:val="000000"/>
          <w:sz w:val="21"/>
          <w:szCs w:val="21"/>
        </w:rPr>
        <w:tab/>
      </w:r>
      <w:r w:rsidR="00D85739" w:rsidRPr="00363570">
        <w:rPr>
          <w:rFonts w:ascii="Tahoma" w:hAnsi="Tahoma" w:cs="Tahoma"/>
          <w:color w:val="000000"/>
          <w:sz w:val="21"/>
          <w:szCs w:val="21"/>
          <w:u w:val="single"/>
        </w:rPr>
        <w:t>Declarações do Agente Fiduciário</w:t>
      </w:r>
      <w:r w:rsidR="00D85739"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Atuando como representante dos </w:t>
      </w:r>
      <w:r w:rsidR="00844852" w:rsidRPr="00363570">
        <w:rPr>
          <w:rFonts w:ascii="Tahoma" w:hAnsi="Tahoma" w:cs="Tahoma"/>
          <w:color w:val="000000"/>
          <w:sz w:val="21"/>
          <w:szCs w:val="21"/>
        </w:rPr>
        <w:t xml:space="preserve">Titulares </w:t>
      </w:r>
      <w:r w:rsidR="003F5B06" w:rsidRPr="00363570">
        <w:rPr>
          <w:rFonts w:ascii="Tahoma" w:hAnsi="Tahoma" w:cs="Tahoma"/>
          <w:color w:val="000000"/>
          <w:sz w:val="21"/>
          <w:szCs w:val="21"/>
        </w:rPr>
        <w:t>dos CRI, o Agente Fiduciário declara:</w:t>
      </w:r>
    </w:p>
    <w:p w14:paraId="28332672" w14:textId="77777777" w:rsidR="003F5B06" w:rsidRPr="00363570" w:rsidRDefault="003F5B06" w:rsidP="00FF524F">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highlight w:val="green"/>
        </w:rPr>
      </w:pPr>
    </w:p>
    <w:p w14:paraId="210D7A19" w14:textId="4750585D" w:rsidR="0074231E" w:rsidRPr="00363570" w:rsidRDefault="0074231E" w:rsidP="00FF524F">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63570">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363570" w:rsidRDefault="0074231E" w:rsidP="00FF524F">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363570" w:rsidRDefault="0074231E" w:rsidP="00FF524F">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63570">
        <w:rPr>
          <w:rFonts w:ascii="Tahoma" w:hAnsi="Tahoma" w:cs="Tahoma"/>
          <w:sz w:val="21"/>
          <w:szCs w:val="21"/>
        </w:rPr>
        <w:t>aceitar integralmente o presente Termo, em todas as suas cláusulas e condições;</w:t>
      </w:r>
    </w:p>
    <w:p w14:paraId="0C6FB1B8" w14:textId="77777777" w:rsidR="0074231E" w:rsidRPr="00363570" w:rsidRDefault="0074231E" w:rsidP="00FF524F">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363570" w:rsidRDefault="0074231E" w:rsidP="00FF524F">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63570">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363570" w:rsidRDefault="0074231E" w:rsidP="00FF524F">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363570" w:rsidRDefault="0074231E" w:rsidP="00FF524F">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63570">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363570" w:rsidRDefault="0074231E" w:rsidP="00FF524F">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363570" w:rsidRDefault="0074231E" w:rsidP="00FF524F">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63570">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363570" w:rsidRDefault="0074231E" w:rsidP="00FF524F">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363570" w:rsidRDefault="0074231E" w:rsidP="00FF524F">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63570">
        <w:rPr>
          <w:rFonts w:ascii="Tahoma" w:hAnsi="Tahoma" w:cs="Tahoma"/>
          <w:sz w:val="21"/>
          <w:szCs w:val="21"/>
        </w:rPr>
        <w:t xml:space="preserve">os Créditos Imobiliários do Patrimônio Separado estão vinculados única e exclusivamente aos CRI; </w:t>
      </w:r>
    </w:p>
    <w:p w14:paraId="6BFB786C" w14:textId="77777777" w:rsidR="0074231E" w:rsidRPr="00363570" w:rsidRDefault="0074231E" w:rsidP="00FF524F">
      <w:pPr>
        <w:pStyle w:val="BodyText21"/>
        <w:widowControl w:val="0"/>
        <w:tabs>
          <w:tab w:val="left" w:pos="0"/>
        </w:tabs>
        <w:suppressAutoHyphens/>
        <w:spacing w:line="300" w:lineRule="exact"/>
        <w:ind w:left="709" w:hanging="709"/>
        <w:rPr>
          <w:rFonts w:ascii="Tahoma" w:hAnsi="Tahoma" w:cs="Tahoma"/>
          <w:sz w:val="21"/>
          <w:szCs w:val="21"/>
        </w:rPr>
      </w:pPr>
    </w:p>
    <w:p w14:paraId="2947A9D7" w14:textId="0E63A081" w:rsidR="0074231E" w:rsidRPr="00363570" w:rsidRDefault="0074231E" w:rsidP="00FF524F">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63570">
        <w:rPr>
          <w:rFonts w:ascii="Tahoma" w:hAnsi="Tahoma" w:cs="Tahoma"/>
          <w:sz w:val="21"/>
          <w:szCs w:val="21"/>
        </w:rPr>
        <w:t>não se encontra</w:t>
      </w:r>
      <w:r w:rsidR="00644FEC" w:rsidRPr="00363570">
        <w:rPr>
          <w:rFonts w:ascii="Tahoma" w:hAnsi="Tahoma" w:cs="Tahoma"/>
          <w:sz w:val="21"/>
          <w:szCs w:val="21"/>
        </w:rPr>
        <w:t>m</w:t>
      </w:r>
      <w:r w:rsidRPr="00363570">
        <w:rPr>
          <w:rFonts w:ascii="Tahoma" w:hAnsi="Tahoma" w:cs="Tahoma"/>
          <w:sz w:val="21"/>
          <w:szCs w:val="21"/>
        </w:rPr>
        <w:t xml:space="preserve"> em nenhuma das situações de conflito de interesse previstas nos artigos 6º da Instrução CVM nº 583/16;</w:t>
      </w:r>
    </w:p>
    <w:p w14:paraId="3D4B7872" w14:textId="77777777" w:rsidR="0074231E" w:rsidRPr="00363570" w:rsidRDefault="0074231E" w:rsidP="00FF524F">
      <w:pPr>
        <w:pStyle w:val="BodyText21"/>
        <w:widowControl w:val="0"/>
        <w:tabs>
          <w:tab w:val="left" w:pos="0"/>
        </w:tabs>
        <w:suppressAutoHyphens/>
        <w:spacing w:line="300" w:lineRule="exact"/>
        <w:ind w:left="709" w:hanging="709"/>
        <w:rPr>
          <w:rFonts w:ascii="Tahoma" w:hAnsi="Tahoma" w:cs="Tahoma"/>
          <w:sz w:val="21"/>
          <w:szCs w:val="21"/>
        </w:rPr>
      </w:pPr>
    </w:p>
    <w:p w14:paraId="13587101" w14:textId="77777777" w:rsidR="0074231E" w:rsidRPr="00363570" w:rsidRDefault="0074231E" w:rsidP="00FF524F">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63570">
        <w:rPr>
          <w:rFonts w:ascii="Tahoma" w:hAnsi="Tahoma" w:cs="Tahoma"/>
          <w:sz w:val="21"/>
          <w:szCs w:val="21"/>
        </w:rPr>
        <w:lastRenderedPageBreak/>
        <w:t xml:space="preserve">sob as penas da lei, não ter qualquer impedimento legal para o exercício da função que lhe é atribuída, conforme o § 3º do artigo 66 da Lei das Sociedades por Ações; </w:t>
      </w:r>
    </w:p>
    <w:p w14:paraId="42F3E0B2" w14:textId="77777777" w:rsidR="0074231E" w:rsidRPr="00363570" w:rsidRDefault="0074231E" w:rsidP="00FF524F">
      <w:pPr>
        <w:pStyle w:val="BodyText21"/>
        <w:widowControl w:val="0"/>
        <w:tabs>
          <w:tab w:val="left" w:pos="0"/>
        </w:tabs>
        <w:suppressAutoHyphens/>
        <w:spacing w:line="300" w:lineRule="exact"/>
        <w:ind w:left="709" w:hanging="709"/>
        <w:rPr>
          <w:rFonts w:ascii="Tahoma" w:hAnsi="Tahoma" w:cs="Tahoma"/>
          <w:sz w:val="21"/>
          <w:szCs w:val="21"/>
        </w:rPr>
      </w:pPr>
    </w:p>
    <w:p w14:paraId="20FFE262" w14:textId="4E9933BE" w:rsidR="0074231E" w:rsidRPr="00363570" w:rsidRDefault="0074231E" w:rsidP="00FF524F">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63570">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363570" w:rsidRDefault="0074231E" w:rsidP="00FF524F">
      <w:pPr>
        <w:pStyle w:val="BodyText21"/>
        <w:widowControl w:val="0"/>
        <w:tabs>
          <w:tab w:val="left" w:pos="0"/>
        </w:tabs>
        <w:suppressAutoHyphens/>
        <w:spacing w:line="300" w:lineRule="exact"/>
        <w:ind w:left="709" w:hanging="709"/>
        <w:rPr>
          <w:rFonts w:ascii="Tahoma" w:hAnsi="Tahoma" w:cs="Tahoma"/>
          <w:sz w:val="21"/>
          <w:szCs w:val="21"/>
        </w:rPr>
      </w:pPr>
    </w:p>
    <w:p w14:paraId="7A0C052B" w14:textId="75EFE9C5" w:rsidR="0074231E" w:rsidRPr="00363570" w:rsidRDefault="0074231E" w:rsidP="00FF524F">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63570">
        <w:rPr>
          <w:rFonts w:ascii="Tahoma" w:hAnsi="Tahoma" w:cs="Tahoma"/>
          <w:sz w:val="21"/>
          <w:szCs w:val="21"/>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363570" w:rsidDel="00F7439D">
        <w:rPr>
          <w:rFonts w:ascii="Tahoma" w:hAnsi="Tahoma" w:cs="Tahoma"/>
          <w:sz w:val="21"/>
          <w:szCs w:val="21"/>
        </w:rPr>
        <w:t xml:space="preserve"> </w:t>
      </w:r>
    </w:p>
    <w:p w14:paraId="3A2F48F8" w14:textId="77777777" w:rsidR="0074231E" w:rsidRPr="00363570" w:rsidRDefault="0074231E" w:rsidP="00FF524F">
      <w:pPr>
        <w:pStyle w:val="BodyText21"/>
        <w:widowControl w:val="0"/>
        <w:tabs>
          <w:tab w:val="left" w:pos="0"/>
        </w:tabs>
        <w:suppressAutoHyphens/>
        <w:spacing w:line="300" w:lineRule="exact"/>
        <w:ind w:left="709" w:hanging="709"/>
        <w:rPr>
          <w:rFonts w:ascii="Tahoma" w:hAnsi="Tahoma" w:cs="Tahoma"/>
          <w:sz w:val="21"/>
          <w:szCs w:val="21"/>
        </w:rPr>
      </w:pPr>
    </w:p>
    <w:p w14:paraId="17166381" w14:textId="4190B112" w:rsidR="001317F1" w:rsidRPr="00363570" w:rsidRDefault="0074231E" w:rsidP="00FF524F">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63570">
        <w:rPr>
          <w:rFonts w:ascii="Tahoma" w:hAnsi="Tahoma" w:cs="Tahoma"/>
          <w:sz w:val="21"/>
          <w:szCs w:val="21"/>
        </w:rPr>
        <w:t xml:space="preserve">que conduz seus negócios em conformidade com as Leis Anticorrupção, às quais esteja sujeito, bem como se obriga a continuar a observar as Leis Anticorrupção. O Agente Fiduciário deverá informar imediatamente, por escrito, </w:t>
      </w:r>
      <w:r w:rsidR="007609D1">
        <w:rPr>
          <w:rFonts w:ascii="Tahoma" w:hAnsi="Tahoma" w:cs="Tahoma"/>
          <w:sz w:val="21"/>
          <w:szCs w:val="21"/>
        </w:rPr>
        <w:t>à Emissora</w:t>
      </w:r>
      <w:r w:rsidR="007609D1" w:rsidRPr="00363570">
        <w:rPr>
          <w:rFonts w:ascii="Tahoma" w:hAnsi="Tahoma" w:cs="Tahoma"/>
          <w:sz w:val="21"/>
          <w:szCs w:val="21"/>
        </w:rPr>
        <w:t xml:space="preserve"> </w:t>
      </w:r>
      <w:r w:rsidRPr="00363570">
        <w:rPr>
          <w:rFonts w:ascii="Tahoma" w:hAnsi="Tahoma" w:cs="Tahoma"/>
          <w:sz w:val="21"/>
          <w:szCs w:val="21"/>
        </w:rPr>
        <w:t>detalhes de qualquer violação relativa às Leis Anticorrupção que eventualmente venha a ocorrer pelo Agente Fiduciário e/ou por qualquer sociedade do seu grupo econômico e/ou pelos seus respectivos representantes</w:t>
      </w:r>
      <w:r w:rsidR="001317F1" w:rsidRPr="00363570">
        <w:rPr>
          <w:rFonts w:ascii="Tahoma" w:hAnsi="Tahoma" w:cs="Tahoma"/>
          <w:sz w:val="21"/>
          <w:szCs w:val="21"/>
        </w:rPr>
        <w:t>;</w:t>
      </w:r>
      <w:r w:rsidR="007609D1">
        <w:rPr>
          <w:rFonts w:ascii="Tahoma" w:hAnsi="Tahoma" w:cs="Tahoma"/>
          <w:sz w:val="21"/>
          <w:szCs w:val="21"/>
        </w:rPr>
        <w:t xml:space="preserve"> </w:t>
      </w:r>
    </w:p>
    <w:p w14:paraId="3D9CE700" w14:textId="77777777" w:rsidR="001317F1" w:rsidRPr="00363570" w:rsidRDefault="001317F1" w:rsidP="00FF524F">
      <w:pPr>
        <w:pStyle w:val="PargrafodaLista"/>
        <w:spacing w:line="300" w:lineRule="exact"/>
        <w:rPr>
          <w:rFonts w:ascii="Tahoma" w:hAnsi="Tahoma" w:cs="Tahoma"/>
          <w:sz w:val="21"/>
          <w:szCs w:val="21"/>
        </w:rPr>
      </w:pPr>
    </w:p>
    <w:p w14:paraId="2399797F" w14:textId="689663E3" w:rsidR="001317F1" w:rsidRPr="00363570" w:rsidRDefault="001317F1" w:rsidP="00FF524F">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63570">
        <w:rPr>
          <w:rFonts w:ascii="Tahoma" w:hAnsi="Tahoma" w:cs="Tahoma"/>
          <w:sz w:val="21"/>
          <w:szCs w:val="21"/>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363570" w:rsidRDefault="001317F1" w:rsidP="00FF524F">
      <w:pPr>
        <w:pStyle w:val="PargrafodaLista"/>
        <w:spacing w:line="300" w:lineRule="exact"/>
        <w:rPr>
          <w:rFonts w:ascii="Tahoma" w:hAnsi="Tahoma" w:cs="Tahoma"/>
          <w:sz w:val="21"/>
          <w:szCs w:val="21"/>
        </w:rPr>
      </w:pPr>
    </w:p>
    <w:p w14:paraId="1D3131A5" w14:textId="0515EBF7" w:rsidR="00D57D30" w:rsidRPr="00363570" w:rsidRDefault="001317F1" w:rsidP="00FF524F">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63570">
        <w:rPr>
          <w:rFonts w:ascii="Tahoma" w:hAnsi="Tahoma" w:cs="Tahoma"/>
          <w:sz w:val="21"/>
          <w:szCs w:val="21"/>
        </w:rPr>
        <w:t>que</w:t>
      </w:r>
      <w:r w:rsidR="00406E74" w:rsidRPr="00363570">
        <w:rPr>
          <w:rFonts w:ascii="Tahoma" w:hAnsi="Tahoma" w:cs="Tahoma"/>
          <w:sz w:val="21"/>
          <w:szCs w:val="21"/>
        </w:rPr>
        <w:t>,</w:t>
      </w:r>
      <w:r w:rsidRPr="00363570">
        <w:rPr>
          <w:rFonts w:ascii="Tahoma" w:hAnsi="Tahoma" w:cs="Tahoma"/>
          <w:sz w:val="21"/>
          <w:szCs w:val="21"/>
        </w:rPr>
        <w:t xml:space="preserve"> na presente data</w:t>
      </w:r>
      <w:r w:rsidR="00406E74" w:rsidRPr="00363570">
        <w:rPr>
          <w:rFonts w:ascii="Tahoma" w:hAnsi="Tahoma" w:cs="Tahoma"/>
          <w:sz w:val="21"/>
          <w:szCs w:val="21"/>
        </w:rPr>
        <w:t>,</w:t>
      </w:r>
      <w:r w:rsidRPr="00363570">
        <w:rPr>
          <w:rFonts w:ascii="Tahoma" w:hAnsi="Tahoma" w:cs="Tahoma"/>
          <w:sz w:val="21"/>
          <w:szCs w:val="21"/>
        </w:rPr>
        <w:t xml:space="preserve"> atua como agente fiduciário </w:t>
      </w:r>
      <w:r w:rsidR="00406E74" w:rsidRPr="00363570">
        <w:rPr>
          <w:rFonts w:ascii="Tahoma" w:hAnsi="Tahoma" w:cs="Tahoma"/>
          <w:sz w:val="21"/>
          <w:szCs w:val="21"/>
        </w:rPr>
        <w:t>nas</w:t>
      </w:r>
      <w:r w:rsidRPr="00363570">
        <w:rPr>
          <w:rFonts w:ascii="Tahoma" w:hAnsi="Tahoma" w:cs="Tahoma"/>
          <w:sz w:val="21"/>
          <w:szCs w:val="21"/>
        </w:rPr>
        <w:t xml:space="preserve"> emissões da Emissora</w:t>
      </w:r>
      <w:r w:rsidR="00406E74" w:rsidRPr="00363570">
        <w:rPr>
          <w:rFonts w:ascii="Tahoma" w:hAnsi="Tahoma" w:cs="Tahoma"/>
          <w:sz w:val="21"/>
          <w:szCs w:val="21"/>
        </w:rPr>
        <w:t xml:space="preserve"> listadas no Anexo </w:t>
      </w:r>
      <w:r w:rsidR="00D957D4" w:rsidRPr="00363570">
        <w:rPr>
          <w:rFonts w:ascii="Tahoma" w:hAnsi="Tahoma" w:cs="Tahoma"/>
          <w:sz w:val="21"/>
          <w:szCs w:val="21"/>
        </w:rPr>
        <w:t>III</w:t>
      </w:r>
      <w:r w:rsidR="009724CA" w:rsidRPr="00363570">
        <w:rPr>
          <w:rFonts w:ascii="Tahoma" w:hAnsi="Tahoma" w:cs="Tahoma"/>
          <w:sz w:val="21"/>
          <w:szCs w:val="21"/>
        </w:rPr>
        <w:t>.</w:t>
      </w:r>
    </w:p>
    <w:p w14:paraId="0BC06719" w14:textId="77777777" w:rsidR="00FA6F81" w:rsidRPr="00363570" w:rsidRDefault="00FA6F81" w:rsidP="00FF524F">
      <w:pPr>
        <w:pStyle w:val="BodyText21"/>
        <w:widowControl w:val="0"/>
        <w:tabs>
          <w:tab w:val="left" w:pos="0"/>
        </w:tabs>
        <w:suppressAutoHyphens/>
        <w:spacing w:line="300" w:lineRule="exact"/>
        <w:ind w:left="709"/>
        <w:rPr>
          <w:rFonts w:ascii="Tahoma" w:hAnsi="Tahoma" w:cs="Tahoma"/>
          <w:color w:val="000000"/>
          <w:sz w:val="21"/>
          <w:szCs w:val="21"/>
          <w:highlight w:val="green"/>
        </w:rPr>
      </w:pPr>
    </w:p>
    <w:p w14:paraId="6BE9A09E" w14:textId="77777777"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15</w:t>
      </w:r>
      <w:r w:rsidR="003F5B06" w:rsidRPr="00363570">
        <w:rPr>
          <w:rFonts w:ascii="Tahoma" w:hAnsi="Tahoma" w:cs="Tahoma"/>
          <w:b/>
          <w:bCs/>
          <w:color w:val="000000"/>
          <w:sz w:val="21"/>
          <w:szCs w:val="21"/>
        </w:rPr>
        <w:t>.3.</w:t>
      </w:r>
      <w:r w:rsidR="003F5B06" w:rsidRPr="00363570">
        <w:rPr>
          <w:rFonts w:ascii="Tahoma" w:hAnsi="Tahoma" w:cs="Tahoma"/>
          <w:b/>
          <w:bCs/>
          <w:color w:val="000000"/>
          <w:sz w:val="21"/>
          <w:szCs w:val="21"/>
        </w:rPr>
        <w:tab/>
      </w:r>
      <w:r w:rsidR="002F14DF" w:rsidRPr="00363570">
        <w:rPr>
          <w:rFonts w:ascii="Tahoma" w:hAnsi="Tahoma" w:cs="Tahoma"/>
          <w:color w:val="000000"/>
          <w:sz w:val="21"/>
          <w:szCs w:val="21"/>
          <w:u w:val="single"/>
        </w:rPr>
        <w:t>Atribuições do Agente Fiduciário</w:t>
      </w:r>
      <w:r w:rsidR="002F14DF" w:rsidRPr="00363570">
        <w:rPr>
          <w:rFonts w:ascii="Tahoma" w:hAnsi="Tahoma" w:cs="Tahoma"/>
          <w:color w:val="000000"/>
          <w:sz w:val="21"/>
          <w:szCs w:val="21"/>
        </w:rPr>
        <w:t xml:space="preserve">: </w:t>
      </w:r>
      <w:r w:rsidR="003F5B06" w:rsidRPr="00363570">
        <w:rPr>
          <w:rFonts w:ascii="Tahoma" w:hAnsi="Tahoma" w:cs="Tahoma"/>
          <w:color w:val="000000"/>
          <w:sz w:val="21"/>
          <w:szCs w:val="21"/>
        </w:rPr>
        <w:t>Incumbe ao Agente Fiduciário ora nomeado:</w:t>
      </w:r>
      <w:r w:rsidR="002F14DF" w:rsidRPr="00363570">
        <w:rPr>
          <w:rFonts w:ascii="Tahoma" w:hAnsi="Tahoma" w:cs="Tahoma"/>
          <w:color w:val="000000"/>
          <w:sz w:val="21"/>
          <w:szCs w:val="21"/>
        </w:rPr>
        <w:t xml:space="preserve"> </w:t>
      </w:r>
    </w:p>
    <w:p w14:paraId="7CC3C98D" w14:textId="77777777" w:rsidR="003F5B06" w:rsidRPr="00363570" w:rsidRDefault="003F5B06" w:rsidP="00FF5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highlight w:val="green"/>
        </w:rPr>
      </w:pPr>
    </w:p>
    <w:p w14:paraId="5C9D82ED" w14:textId="50CE556A"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proteger os direitos e interesses dos Titulares de CRI</w:t>
      </w:r>
      <w:r w:rsidRPr="00363570">
        <w:rPr>
          <w:rFonts w:ascii="Tahoma" w:hAnsi="Tahoma" w:cs="Tahoma"/>
          <w:bCs/>
          <w:sz w:val="21"/>
          <w:szCs w:val="21"/>
        </w:rPr>
        <w:t>,</w:t>
      </w:r>
      <w:r w:rsidRPr="00363570">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363570" w:rsidRDefault="0074231E" w:rsidP="00FF524F">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363570" w:rsidRDefault="0074231E" w:rsidP="00FF524F">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exercer, nas hipóteses previstas neste Termo, a administração do Patrimônio Separado;</w:t>
      </w:r>
    </w:p>
    <w:p w14:paraId="7D30A195" w14:textId="77777777" w:rsidR="0074231E" w:rsidRPr="00363570" w:rsidRDefault="0074231E" w:rsidP="00FF524F">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promover a liquidação, total ou parcial, do Patrimônio Separado, conforme aprovado em Assembleia Geral</w:t>
      </w:r>
      <w:r w:rsidR="00222405" w:rsidRPr="00363570">
        <w:rPr>
          <w:rFonts w:ascii="Tahoma" w:hAnsi="Tahoma" w:cs="Tahoma"/>
          <w:sz w:val="21"/>
          <w:szCs w:val="21"/>
        </w:rPr>
        <w:t xml:space="preserve"> de Titulares dos CRI</w:t>
      </w:r>
      <w:r w:rsidRPr="00363570">
        <w:rPr>
          <w:rFonts w:ascii="Tahoma" w:hAnsi="Tahoma" w:cs="Tahoma"/>
          <w:sz w:val="21"/>
          <w:szCs w:val="21"/>
        </w:rPr>
        <w:t>;</w:t>
      </w:r>
    </w:p>
    <w:p w14:paraId="053649DB" w14:textId="77777777" w:rsidR="0074231E" w:rsidRPr="00363570" w:rsidRDefault="0074231E" w:rsidP="00FF524F">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363570" w:rsidRDefault="0074231E" w:rsidP="00FF524F">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363570" w:rsidRDefault="0074231E" w:rsidP="00FF524F">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 xml:space="preserve">verificar, no momento de aceitar a função, a veracidade das informações contidas neste Termo, </w:t>
      </w:r>
      <w:r w:rsidR="0009699E" w:rsidRPr="00363570">
        <w:rPr>
          <w:rFonts w:ascii="Tahoma" w:hAnsi="Tahoma" w:cs="Tahoma"/>
          <w:sz w:val="21"/>
          <w:szCs w:val="21"/>
        </w:rPr>
        <w:t xml:space="preserve">sendo </w:t>
      </w:r>
      <w:r w:rsidR="0009699E" w:rsidRPr="00363570">
        <w:rPr>
          <w:rFonts w:ascii="Tahoma" w:hAnsi="Tahoma" w:cs="Tahoma"/>
          <w:sz w:val="21"/>
          <w:szCs w:val="21"/>
        </w:rPr>
        <w:lastRenderedPageBreak/>
        <w:t xml:space="preserve">certo que o Agente Fiduciário não conduziu nenhum procedimento de verificação ou auditoria independente quanto a veracidade das informações ora apresentadas, excetuando quanto a diligência nas informações prestadas pela Emissora, </w:t>
      </w:r>
      <w:r w:rsidRPr="00363570">
        <w:rPr>
          <w:rFonts w:ascii="Tahoma" w:hAnsi="Tahoma" w:cs="Tahoma"/>
          <w:sz w:val="21"/>
          <w:szCs w:val="21"/>
        </w:rPr>
        <w:t>diligenciando no sentido de que sejam sanadas as omissões, falhas ou defeitos de que tenha conhecimento;</w:t>
      </w:r>
    </w:p>
    <w:p w14:paraId="392206FE" w14:textId="77777777" w:rsidR="0074231E" w:rsidRPr="00363570" w:rsidRDefault="0074231E" w:rsidP="00FF524F">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manter atualizada a relação dos Titulares de CRI e seus endereços, mediante, inclusive, gestões junto à Securitizadora;</w:t>
      </w:r>
    </w:p>
    <w:p w14:paraId="7E880CAE" w14:textId="77777777" w:rsidR="0074231E" w:rsidRPr="00363570" w:rsidRDefault="0074231E" w:rsidP="00FF524F">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363570" w:rsidRDefault="0074231E" w:rsidP="00FF524F">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363570" w:rsidRDefault="0074231E" w:rsidP="00FF524F">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363570" w:rsidRDefault="0074231E" w:rsidP="00FF524F">
      <w:pPr>
        <w:widowControl w:val="0"/>
        <w:tabs>
          <w:tab w:val="left" w:pos="1134"/>
        </w:tabs>
        <w:suppressAutoHyphens/>
        <w:spacing w:line="300" w:lineRule="exact"/>
        <w:ind w:left="709" w:hanging="709"/>
        <w:jc w:val="both"/>
        <w:rPr>
          <w:rFonts w:ascii="Tahoma" w:hAnsi="Tahoma" w:cs="Tahoma"/>
          <w:sz w:val="21"/>
          <w:szCs w:val="21"/>
        </w:rPr>
      </w:pPr>
    </w:p>
    <w:p w14:paraId="738AFA4F" w14:textId="2A34FC26"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363570" w:rsidRDefault="0074231E" w:rsidP="00FF524F">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solicitar, quando considerar necessário, auditoria extraordinária na Emissora</w:t>
      </w:r>
      <w:r w:rsidR="00D57D30" w:rsidRPr="00363570">
        <w:rPr>
          <w:rFonts w:ascii="Tahoma" w:hAnsi="Tahoma" w:cs="Tahoma"/>
          <w:sz w:val="21"/>
          <w:szCs w:val="21"/>
        </w:rPr>
        <w:t xml:space="preserve"> ou do Patrimônio Separado</w:t>
      </w:r>
      <w:r w:rsidRPr="00363570">
        <w:rPr>
          <w:rFonts w:ascii="Tahoma" w:hAnsi="Tahoma" w:cs="Tahoma"/>
          <w:sz w:val="21"/>
          <w:szCs w:val="21"/>
        </w:rPr>
        <w:t>, a custo do Patrimônio Separado ou dos próprios Titulares de CRI;</w:t>
      </w:r>
    </w:p>
    <w:p w14:paraId="39DBF24A" w14:textId="77777777" w:rsidR="0074231E" w:rsidRPr="00363570" w:rsidRDefault="0074231E" w:rsidP="00FF524F">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emitir parecer sobre a suficiência das informações constantes das propostas de modificações nas condições dos CRI;</w:t>
      </w:r>
    </w:p>
    <w:p w14:paraId="5F626B08" w14:textId="77777777" w:rsidR="0074231E" w:rsidRPr="00363570" w:rsidRDefault="0074231E" w:rsidP="00FF524F">
      <w:pPr>
        <w:widowControl w:val="0"/>
        <w:tabs>
          <w:tab w:val="left" w:pos="0"/>
        </w:tabs>
        <w:suppressAutoHyphens/>
        <w:spacing w:line="300" w:lineRule="exact"/>
        <w:ind w:left="709" w:hanging="709"/>
        <w:jc w:val="both"/>
        <w:rPr>
          <w:rFonts w:ascii="Tahoma" w:hAnsi="Tahoma" w:cs="Tahoma"/>
          <w:sz w:val="21"/>
          <w:szCs w:val="21"/>
        </w:rPr>
      </w:pPr>
    </w:p>
    <w:p w14:paraId="5DB0F20A" w14:textId="5D9E50F6"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calcular, em conjunto com a Emissora, o valor unitário de cada CRI, disponibilizando-o aos Titulares de CRI e aos demais participantes do mercado, por meio eletrônico, tanto através de comunicação direta de sua central de atendimento, quanto do seu website http://www.vortx</w:t>
      </w:r>
      <w:r w:rsidR="00D97645" w:rsidRPr="00363570">
        <w:rPr>
          <w:rFonts w:ascii="Tahoma" w:hAnsi="Tahoma" w:cs="Tahoma"/>
          <w:sz w:val="21"/>
          <w:szCs w:val="21"/>
        </w:rPr>
        <w:t>.</w:t>
      </w:r>
      <w:r w:rsidRPr="00363570">
        <w:rPr>
          <w:rFonts w:ascii="Tahoma" w:hAnsi="Tahoma" w:cs="Tahoma"/>
          <w:sz w:val="21"/>
          <w:szCs w:val="21"/>
        </w:rPr>
        <w:t>com</w:t>
      </w:r>
      <w:r w:rsidR="00D97645" w:rsidRPr="00363570">
        <w:rPr>
          <w:rFonts w:ascii="Tahoma" w:hAnsi="Tahoma" w:cs="Tahoma"/>
          <w:sz w:val="21"/>
          <w:szCs w:val="21"/>
        </w:rPr>
        <w:t>.br</w:t>
      </w:r>
      <w:r w:rsidRPr="00363570">
        <w:rPr>
          <w:rFonts w:ascii="Tahoma" w:hAnsi="Tahoma" w:cs="Tahoma"/>
          <w:sz w:val="21"/>
          <w:szCs w:val="21"/>
        </w:rPr>
        <w:t xml:space="preserve">/; </w:t>
      </w:r>
    </w:p>
    <w:p w14:paraId="68424531" w14:textId="77777777" w:rsidR="0074231E" w:rsidRPr="00363570" w:rsidRDefault="0074231E" w:rsidP="00FF524F">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363570" w:rsidRDefault="0074231E" w:rsidP="00FF524F">
      <w:pPr>
        <w:widowControl w:val="0"/>
        <w:tabs>
          <w:tab w:val="left" w:pos="0"/>
        </w:tabs>
        <w:suppressAutoHyphens/>
        <w:spacing w:line="300" w:lineRule="exact"/>
        <w:ind w:left="709" w:hanging="709"/>
        <w:jc w:val="both"/>
        <w:rPr>
          <w:rFonts w:ascii="Tahoma" w:hAnsi="Tahoma" w:cs="Tahoma"/>
          <w:sz w:val="21"/>
          <w:szCs w:val="21"/>
        </w:rPr>
      </w:pPr>
    </w:p>
    <w:p w14:paraId="38C549A1" w14:textId="383F0AA8"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elaborar relatório destinado aos Titulares de CRI, nos termos do artigo 68, § 1º, b da Lei das Sociedades por Ações e da Instrução CVM nº 583/16, o qual deverá conter, ao menos, as seguintes informações referentes à Emissora e/ou à Devedora, conforme o caso:</w:t>
      </w:r>
    </w:p>
    <w:p w14:paraId="03A66CF9" w14:textId="77777777" w:rsidR="0074231E" w:rsidRPr="00363570" w:rsidRDefault="0074231E" w:rsidP="00FF524F">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63570">
        <w:rPr>
          <w:rFonts w:ascii="Tahoma" w:hAnsi="Tahoma" w:cs="Tahoma"/>
          <w:color w:val="000000"/>
          <w:sz w:val="21"/>
          <w:szCs w:val="21"/>
          <w:shd w:val="clear" w:color="auto" w:fill="FFFFFF"/>
        </w:rPr>
        <w:t xml:space="preserve">eventual omissão ou inverdade, de que tenha conhecimento, contida nas informações divulgadas ou, </w:t>
      </w:r>
      <w:r w:rsidRPr="00363570">
        <w:rPr>
          <w:rFonts w:ascii="Tahoma" w:hAnsi="Tahoma" w:cs="Tahoma"/>
          <w:color w:val="000000"/>
          <w:sz w:val="21"/>
          <w:szCs w:val="21"/>
          <w:shd w:val="clear" w:color="auto" w:fill="FFFFFF"/>
        </w:rPr>
        <w:lastRenderedPageBreak/>
        <w:t>ainda, o inadimplemento ou atraso na obrigatória prestação de informações;</w:t>
      </w:r>
    </w:p>
    <w:p w14:paraId="39D8329D" w14:textId="77777777" w:rsidR="0074231E" w:rsidRPr="00363570" w:rsidRDefault="0074231E" w:rsidP="00FF524F">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63570">
        <w:rPr>
          <w:rFonts w:ascii="Tahoma" w:hAnsi="Tahoma" w:cs="Tahoma"/>
          <w:color w:val="000000"/>
          <w:sz w:val="21"/>
          <w:szCs w:val="21"/>
          <w:shd w:val="clear" w:color="auto" w:fill="FFFFFF"/>
        </w:rPr>
        <w:t>alterações estatutárias ocorridas no período;</w:t>
      </w:r>
    </w:p>
    <w:p w14:paraId="350EF0DF" w14:textId="77777777" w:rsidR="0074231E" w:rsidRPr="00363570" w:rsidRDefault="0074231E" w:rsidP="00FF524F">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63570">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363570" w:rsidRDefault="0074231E" w:rsidP="00FF524F">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63570">
        <w:rPr>
          <w:rFonts w:ascii="Tahoma" w:hAnsi="Tahoma" w:cs="Tahoma"/>
          <w:color w:val="000000"/>
          <w:sz w:val="21"/>
          <w:szCs w:val="21"/>
          <w:shd w:val="clear" w:color="auto" w:fill="FFFFFF"/>
        </w:rPr>
        <w:t>posição da distribuição ou colocação dos CRI no mercado;</w:t>
      </w:r>
    </w:p>
    <w:p w14:paraId="547BCBC9" w14:textId="77777777" w:rsidR="0074231E" w:rsidRPr="00363570" w:rsidRDefault="0074231E" w:rsidP="00FF524F">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63570">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363570" w:rsidRDefault="0074231E" w:rsidP="00FF524F">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63570">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363570" w:rsidRDefault="0074231E" w:rsidP="00FF524F">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63570">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363570" w:rsidRDefault="0074231E" w:rsidP="00FF524F">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63570">
        <w:rPr>
          <w:rFonts w:ascii="Tahoma" w:hAnsi="Tahoma" w:cs="Tahoma"/>
          <w:color w:val="000000"/>
          <w:sz w:val="21"/>
          <w:szCs w:val="21"/>
          <w:shd w:val="clear" w:color="auto" w:fill="FFFFFF"/>
        </w:rPr>
        <w:t>relação dos bens e valores entregues à sua administração;</w:t>
      </w:r>
    </w:p>
    <w:p w14:paraId="4126404C" w14:textId="77777777" w:rsidR="0074231E" w:rsidRPr="00363570" w:rsidRDefault="0074231E" w:rsidP="00FF524F">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63570">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363570" w:rsidRDefault="0074231E" w:rsidP="00FF524F">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63570">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363570" w:rsidRDefault="0074231E" w:rsidP="00FF524F">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188222F1"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95" w:name="_DV_M536"/>
      <w:bookmarkStart w:id="96" w:name="_DV_M538"/>
      <w:bookmarkStart w:id="97" w:name="_DV_M541"/>
      <w:bookmarkEnd w:id="95"/>
      <w:bookmarkEnd w:id="96"/>
      <w:bookmarkEnd w:id="97"/>
      <w:r w:rsidRPr="00363570">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363570">
        <w:rPr>
          <w:rFonts w:ascii="Tahoma" w:hAnsi="Tahoma" w:cs="Tahoma"/>
          <w:sz w:val="21"/>
          <w:szCs w:val="21"/>
        </w:rPr>
        <w:t xml:space="preserve"> ou </w:t>
      </w:r>
      <w:r w:rsidRPr="00363570">
        <w:rPr>
          <w:rFonts w:ascii="Tahoma" w:hAnsi="Tahoma" w:cs="Tahoma"/>
          <w:sz w:val="21"/>
          <w:szCs w:val="21"/>
        </w:rPr>
        <w:t xml:space="preserve">pelo Cedente 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363570" w:rsidRDefault="0074231E" w:rsidP="00FF524F">
      <w:pPr>
        <w:pStyle w:val="PargrafodaLista"/>
        <w:spacing w:line="300" w:lineRule="exact"/>
        <w:ind w:left="709" w:hanging="709"/>
        <w:rPr>
          <w:rFonts w:ascii="Tahoma" w:hAnsi="Tahoma" w:cs="Tahoma"/>
          <w:sz w:val="21"/>
          <w:szCs w:val="21"/>
        </w:rPr>
      </w:pPr>
    </w:p>
    <w:p w14:paraId="0B94A242" w14:textId="65565551"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63570">
        <w:rPr>
          <w:rFonts w:ascii="Tahoma" w:hAnsi="Tahoma" w:cs="Tahoma"/>
          <w:sz w:val="21"/>
          <w:szCs w:val="21"/>
        </w:rPr>
        <w:t>comunicar aos Titulares de CRI qualquer inadimplemento, pelo Cedente,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pelo Cedente, indicando as consequências para os Titulares de CRI e as providências que pretende tomar a respeito do assunto, observado o prazo previsto no art. 16, II, da Instrução CVM nº 583/16.</w:t>
      </w:r>
    </w:p>
    <w:p w14:paraId="60217280" w14:textId="77777777" w:rsidR="0074231E" w:rsidRPr="00363570" w:rsidRDefault="0074231E" w:rsidP="00FF524F">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98" w:name="_DV_M542"/>
      <w:bookmarkEnd w:id="98"/>
      <w:r w:rsidRPr="00363570">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363570" w:rsidRDefault="0074231E" w:rsidP="00FF524F">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99" w:name="_DV_M544"/>
      <w:bookmarkEnd w:id="99"/>
      <w:r w:rsidRPr="00363570">
        <w:rPr>
          <w:rFonts w:ascii="Tahoma" w:hAnsi="Tahoma" w:cs="Tahoma"/>
          <w:sz w:val="21"/>
          <w:szCs w:val="21"/>
        </w:rPr>
        <w:t>comparecer à Assembleia Geral</w:t>
      </w:r>
      <w:r w:rsidR="00222405" w:rsidRPr="00363570">
        <w:rPr>
          <w:rFonts w:ascii="Tahoma" w:hAnsi="Tahoma" w:cs="Tahoma"/>
          <w:sz w:val="21"/>
          <w:szCs w:val="21"/>
        </w:rPr>
        <w:t xml:space="preserve"> de Titulares dos CRI</w:t>
      </w:r>
      <w:r w:rsidRPr="00363570">
        <w:rPr>
          <w:rFonts w:ascii="Tahoma" w:hAnsi="Tahoma" w:cs="Tahoma"/>
          <w:sz w:val="21"/>
          <w:szCs w:val="21"/>
        </w:rPr>
        <w:t>, a fim de prestar as informações que lhe forem solicitadas; e</w:t>
      </w:r>
    </w:p>
    <w:p w14:paraId="35964183" w14:textId="77777777" w:rsidR="0074231E" w:rsidRPr="00363570" w:rsidRDefault="0074231E" w:rsidP="00FF524F">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363570" w:rsidRDefault="0074231E" w:rsidP="00FF524F">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00" w:name="_DV_M548"/>
      <w:bookmarkEnd w:id="100"/>
      <w:r w:rsidRPr="00363570">
        <w:rPr>
          <w:rFonts w:ascii="Tahoma" w:hAnsi="Tahoma" w:cs="Tahoma"/>
          <w:sz w:val="21"/>
          <w:szCs w:val="21"/>
        </w:rPr>
        <w:lastRenderedPageBreak/>
        <w:t>convocar, quando necessário, a Assembleia Geral</w:t>
      </w:r>
      <w:r w:rsidR="00222405" w:rsidRPr="00363570">
        <w:rPr>
          <w:rFonts w:ascii="Tahoma" w:hAnsi="Tahoma" w:cs="Tahoma"/>
          <w:sz w:val="21"/>
          <w:szCs w:val="21"/>
        </w:rPr>
        <w:t xml:space="preserve"> de Titulares dos CRI</w:t>
      </w:r>
      <w:r w:rsidR="00862403" w:rsidRPr="00363570">
        <w:rPr>
          <w:rFonts w:ascii="Tahoma" w:hAnsi="Tahoma" w:cs="Tahoma"/>
          <w:sz w:val="21"/>
          <w:szCs w:val="21"/>
        </w:rPr>
        <w:t>,</w:t>
      </w:r>
      <w:r w:rsidRPr="00363570">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363570" w:rsidRDefault="003F5B06" w:rsidP="00FF5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3D5FFAA1" w:rsidR="005E057F"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15</w:t>
      </w:r>
      <w:r w:rsidR="003F5B06" w:rsidRPr="00363570">
        <w:rPr>
          <w:rFonts w:ascii="Tahoma" w:hAnsi="Tahoma" w:cs="Tahoma"/>
          <w:b/>
          <w:bCs/>
          <w:color w:val="000000"/>
          <w:sz w:val="21"/>
          <w:szCs w:val="21"/>
        </w:rPr>
        <w:t>.4.</w:t>
      </w:r>
      <w:r w:rsidR="003F5B06" w:rsidRPr="00363570">
        <w:rPr>
          <w:rFonts w:ascii="Tahoma" w:hAnsi="Tahoma" w:cs="Tahoma"/>
          <w:color w:val="000000"/>
          <w:sz w:val="21"/>
          <w:szCs w:val="21"/>
        </w:rPr>
        <w:tab/>
      </w:r>
      <w:r w:rsidR="00F5642A" w:rsidRPr="00363570">
        <w:rPr>
          <w:rFonts w:ascii="Tahoma" w:hAnsi="Tahoma" w:cs="Tahoma"/>
          <w:color w:val="000000"/>
          <w:sz w:val="21"/>
          <w:szCs w:val="21"/>
          <w:u w:val="single"/>
        </w:rPr>
        <w:t>Remuneração do Agente Fiduciário</w:t>
      </w:r>
      <w:r w:rsidR="00F5642A" w:rsidRPr="00363570">
        <w:rPr>
          <w:rFonts w:ascii="Tahoma" w:hAnsi="Tahoma" w:cs="Tahoma"/>
          <w:color w:val="000000"/>
          <w:sz w:val="21"/>
          <w:szCs w:val="21"/>
        </w:rPr>
        <w:t xml:space="preserve">: </w:t>
      </w:r>
      <w:r w:rsidR="00394CBF" w:rsidRPr="00363570">
        <w:rPr>
          <w:rFonts w:ascii="Tahoma" w:hAnsi="Tahoma" w:cs="Tahoma"/>
          <w:color w:val="000000"/>
          <w:sz w:val="21"/>
          <w:szCs w:val="21"/>
        </w:rPr>
        <w:t xml:space="preserve">O Agente Fiduciário receberá da Securitizadora, </w:t>
      </w:r>
      <w:r w:rsidR="00637341" w:rsidRPr="00363570">
        <w:rPr>
          <w:rFonts w:ascii="Tahoma" w:hAnsi="Tahoma" w:cs="Tahoma"/>
          <w:color w:val="000000"/>
          <w:sz w:val="21"/>
          <w:szCs w:val="21"/>
        </w:rPr>
        <w:t xml:space="preserve">as expensas do Patrimônio Separado, </w:t>
      </w:r>
      <w:r w:rsidR="00394CBF" w:rsidRPr="00363570">
        <w:rPr>
          <w:rFonts w:ascii="Tahoma" w:hAnsi="Tahoma" w:cs="Tahoma"/>
          <w:color w:val="000000"/>
          <w:sz w:val="21"/>
          <w:szCs w:val="21"/>
        </w:rPr>
        <w:t>observada a Cláusula 15.4.1, abaixo, como remuneração</w:t>
      </w:r>
      <w:r w:rsidR="00D44EA6" w:rsidRPr="00363570">
        <w:rPr>
          <w:rFonts w:ascii="Tahoma" w:hAnsi="Tahoma" w:cs="Tahoma"/>
          <w:color w:val="000000"/>
          <w:sz w:val="21"/>
          <w:szCs w:val="21"/>
        </w:rPr>
        <w:t>,</w:t>
      </w:r>
      <w:r w:rsidR="00394CBF" w:rsidRPr="00363570">
        <w:rPr>
          <w:rFonts w:ascii="Tahoma" w:hAnsi="Tahoma" w:cs="Tahoma"/>
          <w:color w:val="000000"/>
          <w:sz w:val="21"/>
          <w:szCs w:val="21"/>
        </w:rPr>
        <w:t xml:space="preserve"> parcelas </w:t>
      </w:r>
      <w:r w:rsidR="00966340" w:rsidRPr="00363570">
        <w:rPr>
          <w:rFonts w:ascii="Tahoma" w:hAnsi="Tahoma" w:cs="Tahoma"/>
          <w:color w:val="000000"/>
          <w:sz w:val="21"/>
          <w:szCs w:val="21"/>
        </w:rPr>
        <w:t xml:space="preserve">anuais </w:t>
      </w:r>
      <w:r w:rsidR="00394CBF" w:rsidRPr="00363570">
        <w:rPr>
          <w:rFonts w:ascii="Tahoma" w:hAnsi="Tahoma" w:cs="Tahoma"/>
          <w:color w:val="000000"/>
          <w:sz w:val="21"/>
          <w:szCs w:val="21"/>
        </w:rPr>
        <w:t>no valor de R$ </w:t>
      </w:r>
      <w:r w:rsidR="0009699E" w:rsidRPr="00363570">
        <w:rPr>
          <w:rFonts w:ascii="Tahoma" w:hAnsi="Tahoma" w:cs="Tahoma"/>
          <w:color w:val="000000"/>
          <w:sz w:val="21"/>
          <w:szCs w:val="21"/>
          <w:highlight w:val="yellow"/>
        </w:rPr>
        <w:t>14.000,00</w:t>
      </w:r>
      <w:r w:rsidR="00394CBF" w:rsidRPr="00363570">
        <w:rPr>
          <w:rFonts w:ascii="Tahoma" w:hAnsi="Tahoma" w:cs="Tahoma"/>
          <w:color w:val="000000"/>
          <w:sz w:val="21"/>
          <w:szCs w:val="21"/>
          <w:highlight w:val="yellow"/>
        </w:rPr>
        <w:t xml:space="preserve"> (</w:t>
      </w:r>
      <w:r w:rsidR="0009699E" w:rsidRPr="00363570">
        <w:rPr>
          <w:rFonts w:ascii="Tahoma" w:hAnsi="Tahoma" w:cs="Tahoma"/>
          <w:color w:val="000000"/>
          <w:sz w:val="21"/>
          <w:szCs w:val="21"/>
          <w:highlight w:val="yellow"/>
        </w:rPr>
        <w:t>quatorze mil reais</w:t>
      </w:r>
      <w:r w:rsidR="00394CBF" w:rsidRPr="00363570">
        <w:rPr>
          <w:rFonts w:ascii="Tahoma" w:hAnsi="Tahoma" w:cs="Tahoma"/>
          <w:color w:val="000000"/>
          <w:sz w:val="21"/>
          <w:szCs w:val="21"/>
          <w:highlight w:val="yellow"/>
        </w:rPr>
        <w:t>)</w:t>
      </w:r>
      <w:r w:rsidR="00394CBF" w:rsidRPr="00363570">
        <w:rPr>
          <w:rFonts w:ascii="Tahoma" w:hAnsi="Tahoma" w:cs="Tahoma"/>
          <w:color w:val="000000"/>
          <w:sz w:val="21"/>
          <w:szCs w:val="21"/>
        </w:rPr>
        <w:t xml:space="preserve"> sendo a primeira parcela devida no 5º (quinto) Dia Útil a contar da data de </w:t>
      </w:r>
      <w:r w:rsidR="00830B1F" w:rsidRPr="00363570">
        <w:rPr>
          <w:rFonts w:ascii="Tahoma" w:hAnsi="Tahoma" w:cs="Tahoma"/>
          <w:color w:val="000000"/>
          <w:sz w:val="21"/>
          <w:szCs w:val="21"/>
        </w:rPr>
        <w:t>integralização dos CRI pelos Investidores</w:t>
      </w:r>
      <w:r w:rsidR="00394CBF" w:rsidRPr="00363570">
        <w:rPr>
          <w:rFonts w:ascii="Tahoma" w:hAnsi="Tahoma" w:cs="Tahoma"/>
          <w:color w:val="000000"/>
          <w:sz w:val="21"/>
          <w:szCs w:val="21"/>
        </w:rPr>
        <w:t xml:space="preserve">, e as demais, nas mesmas datas dos </w:t>
      </w:r>
      <w:r w:rsidR="00966340" w:rsidRPr="00363570">
        <w:rPr>
          <w:rFonts w:ascii="Tahoma" w:hAnsi="Tahoma" w:cs="Tahoma"/>
          <w:color w:val="000000"/>
          <w:sz w:val="21"/>
          <w:szCs w:val="21"/>
        </w:rPr>
        <w:t xml:space="preserve">anos </w:t>
      </w:r>
      <w:r w:rsidR="00394CBF" w:rsidRPr="00363570">
        <w:rPr>
          <w:rFonts w:ascii="Tahoma" w:hAnsi="Tahoma" w:cs="Tahoma"/>
          <w:color w:val="000000"/>
          <w:sz w:val="21"/>
          <w:szCs w:val="21"/>
        </w:rPr>
        <w:t>subsequentes.</w:t>
      </w:r>
    </w:p>
    <w:p w14:paraId="370B6635" w14:textId="77777777" w:rsidR="003F5B06" w:rsidRPr="00363570" w:rsidRDefault="003F5B06" w:rsidP="00FF5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B5CD02E" w14:textId="21B13F5D" w:rsidR="003F5B06" w:rsidRPr="00363570" w:rsidRDefault="00FB2E2B" w:rsidP="00FF52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bookmarkStart w:id="101" w:name="_DV_M168"/>
      <w:bookmarkEnd w:id="101"/>
      <w:r w:rsidRPr="00363570">
        <w:rPr>
          <w:rFonts w:ascii="Tahoma" w:hAnsi="Tahoma" w:cs="Tahoma"/>
          <w:b/>
          <w:bCs/>
          <w:color w:val="000000"/>
          <w:sz w:val="21"/>
          <w:szCs w:val="21"/>
        </w:rPr>
        <w:t>15</w:t>
      </w:r>
      <w:r w:rsidR="003F5B06" w:rsidRPr="00363570">
        <w:rPr>
          <w:rFonts w:ascii="Tahoma" w:hAnsi="Tahoma" w:cs="Tahoma"/>
          <w:b/>
          <w:bCs/>
          <w:color w:val="000000"/>
          <w:sz w:val="21"/>
          <w:szCs w:val="21"/>
        </w:rPr>
        <w:t>.4.1.</w:t>
      </w:r>
      <w:r w:rsidR="003F5B06" w:rsidRPr="00363570">
        <w:rPr>
          <w:rFonts w:ascii="Tahoma" w:hAnsi="Tahoma" w:cs="Tahoma"/>
          <w:color w:val="000000"/>
          <w:sz w:val="21"/>
          <w:szCs w:val="21"/>
        </w:rPr>
        <w:t xml:space="preserve"> </w:t>
      </w:r>
      <w:r w:rsidR="008C06D3" w:rsidRPr="00363570">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363570">
        <w:rPr>
          <w:rFonts w:ascii="Tahoma" w:hAnsi="Tahoma" w:cs="Tahoma"/>
          <w:color w:val="000000"/>
          <w:sz w:val="21"/>
          <w:szCs w:val="21"/>
        </w:rPr>
        <w:t>e</w:t>
      </w:r>
      <w:r w:rsidR="008C06D3" w:rsidRPr="00363570">
        <w:rPr>
          <w:rFonts w:ascii="Tahoma" w:hAnsi="Tahoma" w:cs="Tahoma"/>
          <w:color w:val="000000"/>
          <w:sz w:val="21"/>
          <w:szCs w:val="21"/>
        </w:rPr>
        <w:t>ia Geral d</w:t>
      </w:r>
      <w:r w:rsidR="00222405" w:rsidRPr="00363570">
        <w:rPr>
          <w:rFonts w:ascii="Tahoma" w:hAnsi="Tahoma" w:cs="Tahoma"/>
          <w:color w:val="000000"/>
          <w:sz w:val="21"/>
          <w:szCs w:val="21"/>
        </w:rPr>
        <w:t>e</w:t>
      </w:r>
      <w:r w:rsidR="008C06D3" w:rsidRPr="00363570">
        <w:rPr>
          <w:rFonts w:ascii="Tahoma" w:hAnsi="Tahoma" w:cs="Tahoma"/>
          <w:color w:val="000000"/>
          <w:sz w:val="21"/>
          <w:szCs w:val="21"/>
        </w:rPr>
        <w:t xml:space="preserve"> </w:t>
      </w:r>
      <w:r w:rsidR="00F4172F" w:rsidRPr="00363570">
        <w:rPr>
          <w:rFonts w:ascii="Tahoma" w:hAnsi="Tahoma" w:cs="Tahoma"/>
          <w:color w:val="000000"/>
          <w:sz w:val="21"/>
          <w:szCs w:val="21"/>
        </w:rPr>
        <w:t xml:space="preserve">Titulares </w:t>
      </w:r>
      <w:r w:rsidR="008C06D3" w:rsidRPr="00363570">
        <w:rPr>
          <w:rFonts w:ascii="Tahoma" w:hAnsi="Tahoma" w:cs="Tahoma"/>
          <w:color w:val="000000"/>
          <w:sz w:val="21"/>
          <w:szCs w:val="21"/>
        </w:rPr>
        <w:t>dos CRI, ata da Assembleia Geral d</w:t>
      </w:r>
      <w:r w:rsidR="00222405" w:rsidRPr="00363570">
        <w:rPr>
          <w:rFonts w:ascii="Tahoma" w:hAnsi="Tahoma" w:cs="Tahoma"/>
          <w:color w:val="000000"/>
          <w:sz w:val="21"/>
          <w:szCs w:val="21"/>
        </w:rPr>
        <w:t>e</w:t>
      </w:r>
      <w:r w:rsidR="008C06D3" w:rsidRPr="00363570">
        <w:rPr>
          <w:rFonts w:ascii="Tahoma" w:hAnsi="Tahoma" w:cs="Tahoma"/>
          <w:color w:val="000000"/>
          <w:sz w:val="21"/>
          <w:szCs w:val="21"/>
        </w:rPr>
        <w:t xml:space="preserve"> </w:t>
      </w:r>
      <w:r w:rsidR="00F4172F" w:rsidRPr="00363570">
        <w:rPr>
          <w:rFonts w:ascii="Tahoma" w:hAnsi="Tahoma" w:cs="Tahoma"/>
          <w:color w:val="000000"/>
          <w:sz w:val="21"/>
          <w:szCs w:val="21"/>
        </w:rPr>
        <w:t>T</w:t>
      </w:r>
      <w:r w:rsidR="008C06D3" w:rsidRPr="00363570">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363570">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363570">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363570">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363570">
        <w:rPr>
          <w:rFonts w:ascii="Tahoma" w:hAnsi="Tahoma" w:cs="Tahoma"/>
          <w:color w:val="000000"/>
          <w:sz w:val="21"/>
          <w:szCs w:val="21"/>
        </w:rPr>
        <w:t>, sempre que possível,</w:t>
      </w:r>
      <w:r w:rsidR="003F5B06" w:rsidRPr="00363570">
        <w:rPr>
          <w:rFonts w:ascii="Tahoma" w:hAnsi="Tahoma" w:cs="Tahoma"/>
          <w:color w:val="000000"/>
          <w:sz w:val="21"/>
          <w:szCs w:val="21"/>
        </w:rPr>
        <w:t xml:space="preserve"> comunicada sobre tais despesas previamente, por escrito.</w:t>
      </w:r>
    </w:p>
    <w:p w14:paraId="42AB45C9" w14:textId="77777777" w:rsidR="003F5B06" w:rsidRPr="00363570" w:rsidRDefault="003F5B06" w:rsidP="00FF524F">
      <w:pPr>
        <w:widowControl w:val="0"/>
        <w:suppressAutoHyphens/>
        <w:spacing w:line="300" w:lineRule="exact"/>
        <w:ind w:left="709"/>
        <w:jc w:val="both"/>
        <w:rPr>
          <w:rFonts w:ascii="Tahoma" w:hAnsi="Tahoma" w:cs="Tahoma"/>
          <w:color w:val="000000"/>
          <w:sz w:val="21"/>
          <w:szCs w:val="21"/>
        </w:rPr>
      </w:pPr>
    </w:p>
    <w:p w14:paraId="3FA0F807" w14:textId="05893D73" w:rsidR="003F5B06" w:rsidRPr="00363570" w:rsidRDefault="00FB2E2B" w:rsidP="00FF524F">
      <w:pPr>
        <w:widowControl w:val="0"/>
        <w:suppressAutoHyphens/>
        <w:spacing w:line="300" w:lineRule="exact"/>
        <w:ind w:left="709"/>
        <w:jc w:val="both"/>
        <w:rPr>
          <w:rFonts w:ascii="Tahoma" w:hAnsi="Tahoma" w:cs="Tahoma"/>
          <w:color w:val="000000"/>
          <w:sz w:val="21"/>
          <w:szCs w:val="21"/>
        </w:rPr>
      </w:pPr>
      <w:r w:rsidRPr="00363570">
        <w:rPr>
          <w:rFonts w:ascii="Tahoma" w:hAnsi="Tahoma" w:cs="Tahoma"/>
          <w:b/>
          <w:bCs/>
          <w:color w:val="000000"/>
          <w:sz w:val="21"/>
          <w:szCs w:val="21"/>
        </w:rPr>
        <w:t>15</w:t>
      </w:r>
      <w:r w:rsidR="003F5B06" w:rsidRPr="00363570">
        <w:rPr>
          <w:rFonts w:ascii="Tahoma" w:hAnsi="Tahoma" w:cs="Tahoma"/>
          <w:b/>
          <w:bCs/>
          <w:color w:val="000000"/>
          <w:sz w:val="21"/>
          <w:szCs w:val="21"/>
        </w:rPr>
        <w:t>.4.2.</w:t>
      </w:r>
      <w:r w:rsidR="003F5B06" w:rsidRPr="00363570">
        <w:rPr>
          <w:rFonts w:ascii="Tahoma" w:hAnsi="Tahoma" w:cs="Tahoma"/>
          <w:color w:val="000000"/>
          <w:sz w:val="21"/>
          <w:szCs w:val="21"/>
        </w:rPr>
        <w:t xml:space="preserve"> Caso a Emissora atrase o pagamento de quaisquer das remunerações previstas no item </w:t>
      </w:r>
      <w:r w:rsidR="00984944" w:rsidRPr="00363570">
        <w:rPr>
          <w:rFonts w:ascii="Tahoma" w:hAnsi="Tahoma" w:cs="Tahoma"/>
          <w:color w:val="000000"/>
          <w:sz w:val="21"/>
          <w:szCs w:val="21"/>
        </w:rPr>
        <w:t>15</w:t>
      </w:r>
      <w:r w:rsidR="003F5B06" w:rsidRPr="00363570">
        <w:rPr>
          <w:rFonts w:ascii="Tahoma" w:hAnsi="Tahoma" w:cs="Tahoma"/>
          <w:color w:val="000000"/>
          <w:sz w:val="21"/>
          <w:szCs w:val="21"/>
        </w:rPr>
        <w:t>.4</w:t>
      </w:r>
      <w:r w:rsidR="00B10811" w:rsidRPr="00363570">
        <w:rPr>
          <w:rFonts w:ascii="Tahoma" w:hAnsi="Tahoma" w:cs="Tahoma"/>
          <w:color w:val="000000"/>
          <w:sz w:val="21"/>
          <w:szCs w:val="21"/>
        </w:rPr>
        <w:t>.</w:t>
      </w:r>
      <w:r w:rsidR="003F5B06" w:rsidRPr="00363570">
        <w:rPr>
          <w:rFonts w:ascii="Tahoma" w:hAnsi="Tahoma" w:cs="Tahoma"/>
          <w:color w:val="000000"/>
          <w:sz w:val="21"/>
          <w:szCs w:val="21"/>
        </w:rPr>
        <w:t xml:space="preserve">, acima, estará sujeita a multa moratória </w:t>
      </w:r>
      <w:r w:rsidR="00D57D30" w:rsidRPr="00363570">
        <w:rPr>
          <w:rFonts w:ascii="Tahoma" w:hAnsi="Tahoma" w:cs="Tahoma"/>
          <w:color w:val="000000"/>
          <w:sz w:val="21"/>
          <w:szCs w:val="21"/>
        </w:rPr>
        <w:t xml:space="preserve">não compensatória </w:t>
      </w:r>
      <w:r w:rsidR="003F5B06" w:rsidRPr="00363570">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363570">
        <w:rPr>
          <w:rFonts w:ascii="Tahoma" w:hAnsi="Tahoma" w:cs="Tahoma"/>
          <w:i/>
          <w:iCs/>
          <w:color w:val="000000"/>
          <w:sz w:val="21"/>
          <w:szCs w:val="21"/>
        </w:rPr>
        <w:t>pro rata die,</w:t>
      </w:r>
      <w:r w:rsidR="003F5B06" w:rsidRPr="00363570">
        <w:rPr>
          <w:rFonts w:ascii="Tahoma" w:hAnsi="Tahoma" w:cs="Tahoma"/>
          <w:color w:val="000000"/>
          <w:sz w:val="21"/>
          <w:szCs w:val="21"/>
        </w:rPr>
        <w:t xml:space="preserve"> se necessário.</w:t>
      </w:r>
    </w:p>
    <w:p w14:paraId="1D57ED60" w14:textId="77777777" w:rsidR="003F5B06" w:rsidRPr="00363570" w:rsidRDefault="003F5B06" w:rsidP="00FF524F">
      <w:pPr>
        <w:widowControl w:val="0"/>
        <w:suppressAutoHyphens/>
        <w:spacing w:line="300" w:lineRule="exact"/>
        <w:ind w:left="709"/>
        <w:jc w:val="both"/>
        <w:rPr>
          <w:rFonts w:ascii="Tahoma" w:hAnsi="Tahoma" w:cs="Tahoma"/>
          <w:color w:val="000000"/>
          <w:sz w:val="21"/>
          <w:szCs w:val="21"/>
        </w:rPr>
      </w:pPr>
    </w:p>
    <w:p w14:paraId="513A44A1" w14:textId="02234B81" w:rsidR="003F5B06" w:rsidRPr="00363570" w:rsidRDefault="00FB2E2B" w:rsidP="00FF524F">
      <w:pPr>
        <w:widowControl w:val="0"/>
        <w:suppressAutoHyphens/>
        <w:spacing w:line="300" w:lineRule="exact"/>
        <w:ind w:left="709"/>
        <w:jc w:val="both"/>
        <w:rPr>
          <w:rFonts w:ascii="Tahoma" w:hAnsi="Tahoma" w:cs="Tahoma"/>
          <w:color w:val="000000"/>
          <w:sz w:val="21"/>
          <w:szCs w:val="21"/>
        </w:rPr>
      </w:pPr>
      <w:r w:rsidRPr="00363570">
        <w:rPr>
          <w:rFonts w:ascii="Tahoma" w:hAnsi="Tahoma" w:cs="Tahoma"/>
          <w:b/>
          <w:bCs/>
          <w:color w:val="000000"/>
          <w:sz w:val="21"/>
          <w:szCs w:val="21"/>
        </w:rPr>
        <w:t>15</w:t>
      </w:r>
      <w:r w:rsidR="003F5B06" w:rsidRPr="00363570">
        <w:rPr>
          <w:rFonts w:ascii="Tahoma" w:hAnsi="Tahoma" w:cs="Tahoma"/>
          <w:b/>
          <w:bCs/>
          <w:color w:val="000000"/>
          <w:sz w:val="21"/>
          <w:szCs w:val="21"/>
        </w:rPr>
        <w:t>.4.3.</w:t>
      </w:r>
      <w:r w:rsidR="003F5B06" w:rsidRPr="00363570">
        <w:rPr>
          <w:rFonts w:ascii="Tahoma" w:hAnsi="Tahoma" w:cs="Tahoma"/>
          <w:color w:val="000000"/>
          <w:sz w:val="21"/>
          <w:szCs w:val="21"/>
        </w:rPr>
        <w:t xml:space="preserve"> As parcelas de remuneração serão atualizadas, anualmente, a partir da Data de Emissão dos CRI pela variação </w:t>
      </w:r>
      <w:r w:rsidR="00F96F5F" w:rsidRPr="00363570">
        <w:rPr>
          <w:rFonts w:ascii="Tahoma" w:hAnsi="Tahoma" w:cs="Tahoma"/>
          <w:color w:val="000000"/>
          <w:sz w:val="21"/>
          <w:szCs w:val="21"/>
        </w:rPr>
        <w:t xml:space="preserve">acumulada do </w:t>
      </w:r>
      <w:r w:rsidR="00CC18A3" w:rsidRPr="00363570">
        <w:rPr>
          <w:rFonts w:ascii="Tahoma" w:hAnsi="Tahoma" w:cs="Tahoma"/>
          <w:color w:val="000000"/>
          <w:sz w:val="21"/>
          <w:szCs w:val="21"/>
        </w:rPr>
        <w:t xml:space="preserve">IPCA/IBGE </w:t>
      </w:r>
      <w:r w:rsidR="00E0268E" w:rsidRPr="00363570">
        <w:rPr>
          <w:rFonts w:ascii="Tahoma" w:hAnsi="Tahoma" w:cs="Tahoma"/>
          <w:color w:val="000000"/>
          <w:sz w:val="21"/>
          <w:szCs w:val="21"/>
        </w:rPr>
        <w:t>dos últimos 12 meses contados a partir desta Emissão</w:t>
      </w:r>
      <w:r w:rsidR="003F5B06" w:rsidRPr="00363570">
        <w:rPr>
          <w:rFonts w:ascii="Tahoma" w:hAnsi="Tahoma" w:cs="Tahoma"/>
          <w:color w:val="000000"/>
          <w:sz w:val="21"/>
          <w:szCs w:val="21"/>
        </w:rPr>
        <w:t>.</w:t>
      </w:r>
    </w:p>
    <w:p w14:paraId="4367BCA4" w14:textId="77777777" w:rsidR="003F5B06" w:rsidRPr="00363570" w:rsidRDefault="003F5B06" w:rsidP="00FF524F">
      <w:pPr>
        <w:widowControl w:val="0"/>
        <w:suppressAutoHyphens/>
        <w:spacing w:line="300" w:lineRule="exact"/>
        <w:ind w:left="709"/>
        <w:jc w:val="both"/>
        <w:rPr>
          <w:rFonts w:ascii="Tahoma" w:hAnsi="Tahoma" w:cs="Tahoma"/>
          <w:color w:val="000000"/>
          <w:sz w:val="21"/>
          <w:szCs w:val="21"/>
        </w:rPr>
      </w:pPr>
    </w:p>
    <w:p w14:paraId="7DBCA57C" w14:textId="77777777" w:rsidR="003F5B06" w:rsidRPr="00363570" w:rsidRDefault="00FB2E2B" w:rsidP="00FF524F">
      <w:pPr>
        <w:widowControl w:val="0"/>
        <w:suppressAutoHyphens/>
        <w:spacing w:line="300" w:lineRule="exact"/>
        <w:ind w:left="709"/>
        <w:jc w:val="both"/>
        <w:rPr>
          <w:rFonts w:ascii="Tahoma" w:hAnsi="Tahoma" w:cs="Tahoma"/>
          <w:color w:val="000000"/>
          <w:sz w:val="21"/>
          <w:szCs w:val="21"/>
        </w:rPr>
      </w:pPr>
      <w:r w:rsidRPr="00363570">
        <w:rPr>
          <w:rFonts w:ascii="Tahoma" w:hAnsi="Tahoma" w:cs="Tahoma"/>
          <w:b/>
          <w:bCs/>
          <w:color w:val="000000"/>
          <w:sz w:val="21"/>
          <w:szCs w:val="21"/>
        </w:rPr>
        <w:t>15</w:t>
      </w:r>
      <w:r w:rsidR="003F5B06" w:rsidRPr="00363570">
        <w:rPr>
          <w:rFonts w:ascii="Tahoma" w:hAnsi="Tahoma" w:cs="Tahoma"/>
          <w:b/>
          <w:bCs/>
          <w:color w:val="000000"/>
          <w:sz w:val="21"/>
          <w:szCs w:val="21"/>
        </w:rPr>
        <w:t>.4.</w:t>
      </w:r>
      <w:r w:rsidR="00314A61" w:rsidRPr="00363570">
        <w:rPr>
          <w:rFonts w:ascii="Tahoma" w:hAnsi="Tahoma" w:cs="Tahoma"/>
          <w:b/>
          <w:bCs/>
          <w:color w:val="000000"/>
          <w:sz w:val="21"/>
          <w:szCs w:val="21"/>
        </w:rPr>
        <w:t>4</w:t>
      </w:r>
      <w:r w:rsidR="003F5B06" w:rsidRPr="00363570">
        <w:rPr>
          <w:rFonts w:ascii="Tahoma" w:hAnsi="Tahoma" w:cs="Tahoma"/>
          <w:b/>
          <w:bCs/>
          <w:color w:val="000000"/>
          <w:sz w:val="21"/>
          <w:szCs w:val="21"/>
        </w:rPr>
        <w:t>.</w:t>
      </w:r>
      <w:r w:rsidR="003F5B06" w:rsidRPr="00363570">
        <w:rPr>
          <w:rFonts w:ascii="Tahoma" w:hAnsi="Tahoma" w:cs="Tahoma"/>
          <w:color w:val="000000"/>
          <w:sz w:val="21"/>
          <w:szCs w:val="21"/>
        </w:rPr>
        <w:t xml:space="preserve"> </w:t>
      </w:r>
      <w:bookmarkStart w:id="102" w:name="_DV_M169"/>
      <w:bookmarkEnd w:id="102"/>
      <w:r w:rsidR="003F5B06" w:rsidRPr="00363570">
        <w:rPr>
          <w:rFonts w:ascii="Tahoma" w:hAnsi="Tahoma" w:cs="Tahoma"/>
          <w:color w:val="000000"/>
          <w:sz w:val="21"/>
          <w:szCs w:val="21"/>
        </w:rPr>
        <w:t xml:space="preserve">A remuneração definida no item </w:t>
      </w:r>
      <w:r w:rsidR="00984944" w:rsidRPr="00363570">
        <w:rPr>
          <w:rFonts w:ascii="Tahoma" w:hAnsi="Tahoma" w:cs="Tahoma"/>
          <w:color w:val="000000"/>
          <w:sz w:val="21"/>
          <w:szCs w:val="21"/>
        </w:rPr>
        <w:t>15</w:t>
      </w:r>
      <w:r w:rsidR="003F5B06" w:rsidRPr="00363570">
        <w:rPr>
          <w:rFonts w:ascii="Tahoma" w:hAnsi="Tahoma" w:cs="Tahoma"/>
          <w:color w:val="000000"/>
          <w:sz w:val="21"/>
          <w:szCs w:val="21"/>
        </w:rPr>
        <w:t>.4</w:t>
      </w:r>
      <w:r w:rsidR="00BF6549" w:rsidRPr="00363570">
        <w:rPr>
          <w:rFonts w:ascii="Tahoma" w:hAnsi="Tahoma" w:cs="Tahoma"/>
          <w:color w:val="000000"/>
          <w:sz w:val="21"/>
          <w:szCs w:val="21"/>
        </w:rPr>
        <w:t>.</w:t>
      </w:r>
      <w:r w:rsidR="003F5B06" w:rsidRPr="00363570">
        <w:rPr>
          <w:rFonts w:ascii="Tahoma" w:hAnsi="Tahoma" w:cs="Tahoma"/>
          <w:color w:val="000000"/>
          <w:sz w:val="21"/>
          <w:szCs w:val="21"/>
        </w:rPr>
        <w:t xml:space="preserve"> acima será devida mesmo após o vencimento dos CRI, caso o Agente Fiduciário ainda esteja atuando na cobrança de </w:t>
      </w:r>
      <w:r w:rsidR="00F96F5F" w:rsidRPr="00363570">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363570">
        <w:rPr>
          <w:rFonts w:ascii="Tahoma" w:hAnsi="Tahoma" w:cs="Tahoma"/>
          <w:color w:val="000000"/>
          <w:sz w:val="21"/>
          <w:szCs w:val="21"/>
        </w:rPr>
        <w:t>, e desde que o Patrimônio Separado disponha de recursos suficientes para efetuar o referido pagamento</w:t>
      </w:r>
      <w:r w:rsidR="003F5B06" w:rsidRPr="00363570">
        <w:rPr>
          <w:rFonts w:ascii="Tahoma" w:hAnsi="Tahoma" w:cs="Tahoma"/>
          <w:color w:val="000000"/>
          <w:sz w:val="21"/>
          <w:szCs w:val="21"/>
        </w:rPr>
        <w:t>.</w:t>
      </w:r>
      <w:r w:rsidR="00873350" w:rsidRPr="00363570">
        <w:rPr>
          <w:rFonts w:ascii="Tahoma" w:hAnsi="Tahoma" w:cs="Tahoma"/>
          <w:color w:val="000000"/>
          <w:sz w:val="21"/>
          <w:szCs w:val="21"/>
        </w:rPr>
        <w:t xml:space="preserve"> </w:t>
      </w:r>
    </w:p>
    <w:p w14:paraId="492571F2" w14:textId="77777777" w:rsidR="003F5B06" w:rsidRPr="00363570" w:rsidRDefault="003F5B06" w:rsidP="00FF524F">
      <w:pPr>
        <w:widowControl w:val="0"/>
        <w:suppressAutoHyphens/>
        <w:spacing w:line="300" w:lineRule="exact"/>
        <w:ind w:left="709"/>
        <w:jc w:val="both"/>
        <w:rPr>
          <w:rFonts w:ascii="Tahoma" w:hAnsi="Tahoma" w:cs="Tahoma"/>
          <w:color w:val="000000"/>
          <w:sz w:val="21"/>
          <w:szCs w:val="21"/>
        </w:rPr>
      </w:pPr>
    </w:p>
    <w:p w14:paraId="3C9119F8" w14:textId="77777777" w:rsidR="00F96F5F" w:rsidRPr="00363570" w:rsidRDefault="00F96F5F" w:rsidP="00FF524F">
      <w:pPr>
        <w:widowControl w:val="0"/>
        <w:suppressAutoHyphens/>
        <w:spacing w:line="300" w:lineRule="exact"/>
        <w:ind w:left="709"/>
        <w:jc w:val="both"/>
        <w:rPr>
          <w:rFonts w:ascii="Tahoma" w:hAnsi="Tahoma" w:cs="Tahoma"/>
          <w:color w:val="000000"/>
          <w:sz w:val="21"/>
          <w:szCs w:val="21"/>
        </w:rPr>
      </w:pPr>
      <w:r w:rsidRPr="00363570">
        <w:rPr>
          <w:rFonts w:ascii="Tahoma" w:hAnsi="Tahoma" w:cs="Tahoma"/>
          <w:b/>
          <w:bCs/>
          <w:color w:val="000000"/>
          <w:sz w:val="21"/>
          <w:szCs w:val="21"/>
        </w:rPr>
        <w:t>15.4.5.</w:t>
      </w:r>
      <w:r w:rsidRPr="00363570">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363570">
        <w:rPr>
          <w:rFonts w:ascii="Tahoma" w:hAnsi="Tahoma" w:cs="Tahoma"/>
          <w:color w:val="000000"/>
          <w:sz w:val="21"/>
          <w:szCs w:val="21"/>
        </w:rPr>
        <w:t>incidir</w:t>
      </w:r>
      <w:r w:rsidRPr="00363570">
        <w:rPr>
          <w:rFonts w:ascii="Tahoma" w:hAnsi="Tahoma" w:cs="Tahoma"/>
          <w:color w:val="000000"/>
          <w:sz w:val="21"/>
          <w:szCs w:val="21"/>
        </w:rPr>
        <w:t>, nas alíquotas vigentes nas respectivas datas de pagamento.</w:t>
      </w:r>
    </w:p>
    <w:p w14:paraId="259E1CC2" w14:textId="77777777" w:rsidR="00F96F5F" w:rsidRPr="00363570" w:rsidRDefault="00F96F5F" w:rsidP="00FF524F">
      <w:pPr>
        <w:widowControl w:val="0"/>
        <w:suppressAutoHyphens/>
        <w:spacing w:line="300" w:lineRule="exact"/>
        <w:ind w:left="709"/>
        <w:jc w:val="both"/>
        <w:rPr>
          <w:rFonts w:ascii="Tahoma" w:hAnsi="Tahoma" w:cs="Tahoma"/>
          <w:color w:val="000000"/>
          <w:sz w:val="21"/>
          <w:szCs w:val="21"/>
        </w:rPr>
      </w:pPr>
    </w:p>
    <w:p w14:paraId="3DC1F3E7" w14:textId="77777777" w:rsidR="00F96F5F" w:rsidRPr="00363570" w:rsidRDefault="00F96F5F" w:rsidP="00FF524F">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363570">
        <w:rPr>
          <w:rFonts w:ascii="Tahoma" w:hAnsi="Tahoma" w:cs="Tahoma"/>
          <w:b/>
          <w:bCs/>
          <w:color w:val="000000"/>
          <w:sz w:val="21"/>
          <w:szCs w:val="21"/>
        </w:rPr>
        <w:lastRenderedPageBreak/>
        <w:t>15.4.6.</w:t>
      </w:r>
      <w:r w:rsidRPr="00363570">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363570" w:rsidRDefault="00F96F5F" w:rsidP="00FF524F">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77777777" w:rsidR="00F96F5F" w:rsidRPr="00363570" w:rsidRDefault="00F96F5F" w:rsidP="00FF524F">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363570">
        <w:rPr>
          <w:rFonts w:ascii="Tahoma" w:hAnsi="Tahoma" w:cs="Tahoma"/>
          <w:b/>
          <w:bCs/>
          <w:color w:val="000000"/>
          <w:sz w:val="21"/>
          <w:szCs w:val="21"/>
        </w:rPr>
        <w:t>15.4.7.</w:t>
      </w:r>
      <w:r w:rsidRPr="00363570">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363570">
        <w:rPr>
          <w:rFonts w:ascii="Tahoma" w:hAnsi="Tahoma" w:cs="Tahoma"/>
          <w:color w:val="000000"/>
          <w:sz w:val="21"/>
          <w:szCs w:val="21"/>
        </w:rPr>
        <w:t xml:space="preserve">interesses dos </w:t>
      </w:r>
      <w:r w:rsidRPr="00363570">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363570" w:rsidRDefault="0009699E" w:rsidP="00FF524F">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261EBF11" w:rsidR="0009699E" w:rsidRPr="00363570" w:rsidRDefault="0009699E" w:rsidP="00FF524F">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363570">
        <w:rPr>
          <w:rFonts w:ascii="Tahoma" w:hAnsi="Tahoma" w:cs="Tahoma"/>
          <w:b/>
          <w:bCs/>
          <w:color w:val="000000"/>
          <w:sz w:val="21"/>
          <w:szCs w:val="21"/>
        </w:rPr>
        <w:t>15.4.8.</w:t>
      </w:r>
      <w:r w:rsidRPr="00363570">
        <w:rPr>
          <w:rFonts w:ascii="Tahoma" w:hAnsi="Tahoma" w:cs="Tahoma"/>
          <w:color w:val="000000"/>
          <w:sz w:val="21"/>
          <w:szCs w:val="21"/>
        </w:rPr>
        <w:t xml:space="preserve"> No caso de inadimplemento ou de reestruturação das condições da Operação após a emissão, serão devidas, adicionalmente, o valor de R$ 400,00 (quatrocentos reais) por hora-homem de trabalho dedicado à (i) execução da Operação, (ii) comparecimento em reuniões formais ou conferências telefônicas; (iii) implementação das consequentes decisões tomadas em tais eventos, pagas, mensalmente, 5 (cinco) dias após comprovação da entrega, pel</w:t>
      </w:r>
      <w:r w:rsidR="00CB6796" w:rsidRPr="00363570">
        <w:rPr>
          <w:rFonts w:ascii="Tahoma" w:hAnsi="Tahoma" w:cs="Tahoma"/>
          <w:color w:val="000000"/>
          <w:sz w:val="21"/>
          <w:szCs w:val="21"/>
        </w:rPr>
        <w:t>o</w:t>
      </w:r>
      <w:r w:rsidRPr="00363570">
        <w:rPr>
          <w:rFonts w:ascii="Tahoma" w:hAnsi="Tahoma" w:cs="Tahoma"/>
          <w:color w:val="000000"/>
          <w:sz w:val="21"/>
          <w:szCs w:val="21"/>
        </w:rPr>
        <w:t xml:space="preserve"> Agente Fiduciário, de “relatório mensal de horas”. Entende-se por reestruturação das condições da Operação os eventos relacionados a (A) alteração (i) dos prazos de pagamento e remuneração, (ii) das condições relacionadas ao vencimento antecipado, e (iii)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363570" w:rsidRDefault="003F5B06" w:rsidP="00FF524F">
      <w:pPr>
        <w:widowControl w:val="0"/>
        <w:suppressAutoHyphens/>
        <w:spacing w:line="300" w:lineRule="exact"/>
        <w:ind w:left="540"/>
        <w:jc w:val="both"/>
        <w:rPr>
          <w:rFonts w:ascii="Tahoma" w:hAnsi="Tahoma" w:cs="Tahoma"/>
          <w:color w:val="000000"/>
          <w:sz w:val="21"/>
          <w:szCs w:val="21"/>
        </w:rPr>
      </w:pPr>
    </w:p>
    <w:p w14:paraId="39D8AF34" w14:textId="7D2E9826" w:rsidR="003F5B06" w:rsidRPr="00363570" w:rsidRDefault="00FB2E2B" w:rsidP="00FF524F">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highlight w:val="green"/>
        </w:rPr>
      </w:pPr>
      <w:r w:rsidRPr="00363570">
        <w:rPr>
          <w:rFonts w:ascii="Tahoma" w:hAnsi="Tahoma" w:cs="Tahoma"/>
          <w:b/>
          <w:bCs/>
          <w:color w:val="000000"/>
          <w:sz w:val="21"/>
          <w:szCs w:val="21"/>
        </w:rPr>
        <w:t>15</w:t>
      </w:r>
      <w:r w:rsidR="003F5B06" w:rsidRPr="00363570">
        <w:rPr>
          <w:rFonts w:ascii="Tahoma" w:hAnsi="Tahoma" w:cs="Tahoma"/>
          <w:b/>
          <w:bCs/>
          <w:color w:val="000000"/>
          <w:sz w:val="21"/>
          <w:szCs w:val="21"/>
        </w:rPr>
        <w:t>.5.</w:t>
      </w:r>
      <w:r w:rsidR="00755506" w:rsidRPr="00363570">
        <w:rPr>
          <w:rFonts w:ascii="Tahoma" w:hAnsi="Tahoma" w:cs="Tahoma"/>
          <w:color w:val="000000"/>
          <w:sz w:val="21"/>
          <w:szCs w:val="21"/>
        </w:rPr>
        <w:tab/>
      </w:r>
      <w:r w:rsidR="00314A61" w:rsidRPr="00363570">
        <w:rPr>
          <w:rFonts w:ascii="Tahoma" w:hAnsi="Tahoma" w:cs="Tahoma"/>
          <w:color w:val="000000"/>
          <w:sz w:val="21"/>
          <w:szCs w:val="21"/>
          <w:u w:val="single"/>
        </w:rPr>
        <w:t>Substituição do Agente Fiduciário</w:t>
      </w:r>
      <w:r w:rsidR="00314A61" w:rsidRPr="00363570">
        <w:rPr>
          <w:rFonts w:ascii="Tahoma" w:hAnsi="Tahoma" w:cs="Tahoma"/>
          <w:color w:val="000000"/>
          <w:sz w:val="21"/>
          <w:szCs w:val="21"/>
        </w:rPr>
        <w:t xml:space="preserve">: </w:t>
      </w:r>
      <w:r w:rsidR="00862403" w:rsidRPr="00363570">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363570">
        <w:rPr>
          <w:rFonts w:ascii="Tahoma" w:hAnsi="Tahoma" w:cs="Tahoma"/>
          <w:sz w:val="21"/>
          <w:szCs w:val="21"/>
        </w:rPr>
        <w:t xml:space="preserve"> de Titulares dos CRI</w:t>
      </w:r>
      <w:r w:rsidR="00862403" w:rsidRPr="00363570">
        <w:rPr>
          <w:rFonts w:ascii="Tahoma" w:hAnsi="Tahoma" w:cs="Tahoma"/>
          <w:sz w:val="21"/>
          <w:szCs w:val="21"/>
        </w:rPr>
        <w:t>, para que seja eleito o novo Agente Fiduciário.</w:t>
      </w:r>
    </w:p>
    <w:p w14:paraId="48C640DF" w14:textId="77777777" w:rsidR="003F5B06" w:rsidRPr="00363570" w:rsidRDefault="003F5B06" w:rsidP="00FF524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highlight w:val="green"/>
        </w:rPr>
      </w:pPr>
    </w:p>
    <w:p w14:paraId="77CD4C8D" w14:textId="4CD51A22" w:rsidR="003F5B06" w:rsidRPr="00363570" w:rsidRDefault="00FB2E2B" w:rsidP="00FF524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highlight w:val="green"/>
        </w:rPr>
      </w:pPr>
      <w:r w:rsidRPr="00363570">
        <w:rPr>
          <w:rFonts w:ascii="Tahoma" w:hAnsi="Tahoma" w:cs="Tahoma"/>
          <w:b/>
          <w:bCs/>
          <w:color w:val="000000"/>
          <w:sz w:val="21"/>
          <w:szCs w:val="21"/>
        </w:rPr>
        <w:t>15</w:t>
      </w:r>
      <w:r w:rsidR="003F5B06" w:rsidRPr="00363570">
        <w:rPr>
          <w:rFonts w:ascii="Tahoma" w:hAnsi="Tahoma" w:cs="Tahoma"/>
          <w:b/>
          <w:bCs/>
          <w:color w:val="000000"/>
          <w:sz w:val="21"/>
          <w:szCs w:val="21"/>
        </w:rPr>
        <w:t>.6.</w:t>
      </w:r>
      <w:r w:rsidR="00755506" w:rsidRPr="00363570">
        <w:rPr>
          <w:rFonts w:ascii="Tahoma" w:hAnsi="Tahoma" w:cs="Tahoma"/>
          <w:color w:val="000000"/>
          <w:sz w:val="21"/>
          <w:szCs w:val="21"/>
        </w:rPr>
        <w:tab/>
      </w:r>
      <w:r w:rsidR="00314A61" w:rsidRPr="00363570">
        <w:rPr>
          <w:rFonts w:ascii="Tahoma" w:hAnsi="Tahoma" w:cs="Tahoma"/>
          <w:color w:val="000000"/>
          <w:sz w:val="21"/>
          <w:szCs w:val="21"/>
          <w:u w:val="single"/>
        </w:rPr>
        <w:t>Hipóteses de Destituição do Agente Fiduciário</w:t>
      </w:r>
      <w:r w:rsidR="00314A61" w:rsidRPr="00363570">
        <w:rPr>
          <w:rFonts w:ascii="Tahoma" w:hAnsi="Tahoma" w:cs="Tahoma"/>
          <w:color w:val="000000"/>
          <w:sz w:val="21"/>
          <w:szCs w:val="21"/>
        </w:rPr>
        <w:t xml:space="preserve">: </w:t>
      </w:r>
      <w:r w:rsidR="00862403" w:rsidRPr="00363570">
        <w:rPr>
          <w:rFonts w:ascii="Tahoma" w:hAnsi="Tahoma" w:cs="Tahoma"/>
          <w:sz w:val="21"/>
          <w:szCs w:val="21"/>
        </w:rPr>
        <w:t>A Assembleia Geral</w:t>
      </w:r>
      <w:r w:rsidR="00222405" w:rsidRPr="00363570">
        <w:rPr>
          <w:rFonts w:ascii="Tahoma" w:hAnsi="Tahoma" w:cs="Tahoma"/>
          <w:sz w:val="21"/>
          <w:szCs w:val="21"/>
        </w:rPr>
        <w:t xml:space="preserve"> de Titulares dos CRI</w:t>
      </w:r>
      <w:r w:rsidR="00862403" w:rsidRPr="00363570">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363570">
        <w:rPr>
          <w:rFonts w:ascii="Tahoma" w:hAnsi="Tahoma" w:cs="Tahoma"/>
          <w:color w:val="000000"/>
          <w:sz w:val="21"/>
          <w:szCs w:val="21"/>
          <w:highlight w:val="green"/>
        </w:rPr>
        <w:t xml:space="preserve"> </w:t>
      </w:r>
    </w:p>
    <w:p w14:paraId="19FEB4BC" w14:textId="77777777" w:rsidR="003F5B06" w:rsidRPr="00363570" w:rsidRDefault="003F5B06" w:rsidP="00FF524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highlight w:val="green"/>
        </w:rPr>
      </w:pPr>
    </w:p>
    <w:p w14:paraId="5B685F58" w14:textId="77777777"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15</w:t>
      </w:r>
      <w:r w:rsidR="003F5B06" w:rsidRPr="00363570">
        <w:rPr>
          <w:rFonts w:ascii="Tahoma" w:hAnsi="Tahoma" w:cs="Tahoma"/>
          <w:b/>
          <w:bCs/>
          <w:color w:val="000000"/>
          <w:sz w:val="21"/>
          <w:szCs w:val="21"/>
        </w:rPr>
        <w:t>.7.</w:t>
      </w:r>
      <w:r w:rsidR="003F5B06" w:rsidRPr="00363570">
        <w:rPr>
          <w:rFonts w:ascii="Tahoma" w:hAnsi="Tahoma" w:cs="Tahoma"/>
          <w:color w:val="000000"/>
          <w:sz w:val="21"/>
          <w:szCs w:val="21"/>
        </w:rPr>
        <w:tab/>
      </w:r>
      <w:r w:rsidR="00314A61" w:rsidRPr="00363570">
        <w:rPr>
          <w:rFonts w:ascii="Tahoma" w:hAnsi="Tahoma" w:cs="Tahoma"/>
          <w:color w:val="000000"/>
          <w:sz w:val="21"/>
          <w:szCs w:val="21"/>
          <w:u w:val="single"/>
        </w:rPr>
        <w:t>Novo Agente Fiduciário</w:t>
      </w:r>
      <w:r w:rsidR="00314A61"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O agente fiduciário eleito em substituição nos termos do item </w:t>
      </w:r>
      <w:r w:rsidR="00984944" w:rsidRPr="00363570">
        <w:rPr>
          <w:rFonts w:ascii="Tahoma" w:hAnsi="Tahoma" w:cs="Tahoma"/>
          <w:color w:val="000000"/>
          <w:sz w:val="21"/>
          <w:szCs w:val="21"/>
        </w:rPr>
        <w:t>15</w:t>
      </w:r>
      <w:r w:rsidR="003F5B06" w:rsidRPr="00363570">
        <w:rPr>
          <w:rFonts w:ascii="Tahoma" w:hAnsi="Tahoma" w:cs="Tahoma"/>
          <w:color w:val="000000"/>
          <w:sz w:val="21"/>
          <w:szCs w:val="21"/>
        </w:rPr>
        <w:t>.6</w:t>
      </w:r>
      <w:r w:rsidR="00314A61" w:rsidRPr="00363570">
        <w:rPr>
          <w:rFonts w:ascii="Tahoma" w:hAnsi="Tahoma" w:cs="Tahoma"/>
          <w:color w:val="000000"/>
          <w:sz w:val="21"/>
          <w:szCs w:val="21"/>
        </w:rPr>
        <w:t>.</w:t>
      </w:r>
      <w:r w:rsidR="003F5B06" w:rsidRPr="00363570">
        <w:rPr>
          <w:rFonts w:ascii="Tahoma" w:hAnsi="Tahoma" w:cs="Tahoma"/>
          <w:color w:val="000000"/>
          <w:sz w:val="21"/>
          <w:szCs w:val="21"/>
        </w:rPr>
        <w:t xml:space="preserve"> acima, assumirá integralmente os deveres, atribuições e responsabilidades constantes da legislação aplicável e deste Termo.</w:t>
      </w:r>
      <w:r w:rsidR="00EA2B55" w:rsidRPr="00363570">
        <w:rPr>
          <w:rFonts w:ascii="Tahoma" w:hAnsi="Tahoma" w:cs="Tahoma"/>
          <w:color w:val="000000"/>
          <w:sz w:val="21"/>
          <w:szCs w:val="21"/>
        </w:rPr>
        <w:t xml:space="preserve"> </w:t>
      </w:r>
    </w:p>
    <w:p w14:paraId="4E1EA502"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08AD291A" w14:textId="77777777"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15</w:t>
      </w:r>
      <w:r w:rsidR="003F5B06" w:rsidRPr="00363570">
        <w:rPr>
          <w:rFonts w:ascii="Tahoma" w:hAnsi="Tahoma" w:cs="Tahoma"/>
          <w:b/>
          <w:bCs/>
          <w:color w:val="000000"/>
          <w:sz w:val="21"/>
          <w:szCs w:val="21"/>
        </w:rPr>
        <w:t>.8.</w:t>
      </w:r>
      <w:r w:rsidR="003F5B06" w:rsidRPr="00363570">
        <w:rPr>
          <w:rFonts w:ascii="Tahoma" w:hAnsi="Tahoma" w:cs="Tahoma"/>
          <w:color w:val="000000"/>
          <w:sz w:val="21"/>
          <w:szCs w:val="21"/>
        </w:rPr>
        <w:tab/>
      </w:r>
      <w:r w:rsidR="00314A61" w:rsidRPr="00363570">
        <w:rPr>
          <w:rFonts w:ascii="Tahoma" w:hAnsi="Tahoma" w:cs="Tahoma"/>
          <w:color w:val="000000"/>
          <w:sz w:val="21"/>
          <w:szCs w:val="21"/>
          <w:u w:val="single"/>
        </w:rPr>
        <w:t>Aditamento ao Termo</w:t>
      </w:r>
      <w:r w:rsidR="00314A61"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A substituição do Agente Fiduciário em caráter permanente deverá ser objeto de aditamento </w:t>
      </w:r>
      <w:r w:rsidR="00BF6549" w:rsidRPr="00363570">
        <w:rPr>
          <w:rFonts w:ascii="Tahoma" w:hAnsi="Tahoma" w:cs="Tahoma"/>
          <w:color w:val="000000"/>
          <w:sz w:val="21"/>
          <w:szCs w:val="21"/>
        </w:rPr>
        <w:t>a este</w:t>
      </w:r>
      <w:r w:rsidR="003F5B06" w:rsidRPr="00363570">
        <w:rPr>
          <w:rFonts w:ascii="Tahoma" w:hAnsi="Tahoma" w:cs="Tahoma"/>
          <w:color w:val="000000"/>
          <w:sz w:val="21"/>
          <w:szCs w:val="21"/>
        </w:rPr>
        <w:t xml:space="preserve"> Termo.</w:t>
      </w:r>
    </w:p>
    <w:p w14:paraId="760E8915" w14:textId="77777777" w:rsidR="00CD18C3" w:rsidRPr="00363570" w:rsidRDefault="00CD18C3" w:rsidP="00FF524F">
      <w:pPr>
        <w:widowControl w:val="0"/>
        <w:suppressAutoHyphens/>
        <w:spacing w:line="300" w:lineRule="exact"/>
        <w:jc w:val="both"/>
        <w:rPr>
          <w:rFonts w:ascii="Tahoma" w:hAnsi="Tahoma" w:cs="Tahoma"/>
          <w:color w:val="000000"/>
          <w:sz w:val="21"/>
          <w:szCs w:val="21"/>
        </w:rPr>
      </w:pPr>
    </w:p>
    <w:p w14:paraId="26ADE523" w14:textId="77777777" w:rsidR="00CD18C3"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15</w:t>
      </w:r>
      <w:r w:rsidR="00CD18C3" w:rsidRPr="00363570">
        <w:rPr>
          <w:rFonts w:ascii="Tahoma" w:hAnsi="Tahoma" w:cs="Tahoma"/>
          <w:b/>
          <w:bCs/>
          <w:color w:val="000000"/>
          <w:sz w:val="21"/>
          <w:szCs w:val="21"/>
        </w:rPr>
        <w:t>.9.</w:t>
      </w:r>
      <w:r w:rsidR="00CD18C3" w:rsidRPr="00363570">
        <w:rPr>
          <w:rFonts w:ascii="Tahoma" w:hAnsi="Tahoma" w:cs="Tahoma"/>
          <w:color w:val="000000"/>
          <w:sz w:val="21"/>
          <w:szCs w:val="21"/>
        </w:rPr>
        <w:t xml:space="preserve"> </w:t>
      </w:r>
      <w:r w:rsidR="00CD18C3" w:rsidRPr="00363570">
        <w:rPr>
          <w:rFonts w:ascii="Tahoma" w:hAnsi="Tahoma" w:cs="Tahoma"/>
          <w:color w:val="000000"/>
          <w:sz w:val="21"/>
          <w:szCs w:val="21"/>
        </w:rPr>
        <w:tab/>
      </w:r>
      <w:r w:rsidR="00CD18C3" w:rsidRPr="00363570">
        <w:rPr>
          <w:rFonts w:ascii="Tahoma" w:hAnsi="Tahoma" w:cs="Tahoma"/>
          <w:color w:val="000000"/>
          <w:sz w:val="21"/>
          <w:szCs w:val="21"/>
          <w:u w:val="single"/>
        </w:rPr>
        <w:t>Obrigação</w:t>
      </w:r>
      <w:r w:rsidR="00CD18C3" w:rsidRPr="00363570">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363570">
        <w:rPr>
          <w:rFonts w:ascii="Tahoma" w:hAnsi="Tahoma" w:cs="Tahoma"/>
          <w:color w:val="000000"/>
          <w:sz w:val="21"/>
          <w:szCs w:val="21"/>
        </w:rPr>
        <w:t>t</w:t>
      </w:r>
      <w:r w:rsidR="00CD18C3" w:rsidRPr="00363570">
        <w:rPr>
          <w:rFonts w:ascii="Tahoma" w:hAnsi="Tahoma" w:cs="Tahoma"/>
          <w:color w:val="000000"/>
          <w:sz w:val="21"/>
          <w:szCs w:val="21"/>
        </w:rPr>
        <w:t xml:space="preserve">itulares dos CRI, comprometendo-se tão-somente a agir em conformidade com as instruções que lhe forem transmitidas pelos </w:t>
      </w:r>
      <w:r w:rsidR="00F4172F" w:rsidRPr="00363570">
        <w:rPr>
          <w:rFonts w:ascii="Tahoma" w:hAnsi="Tahoma" w:cs="Tahoma"/>
          <w:color w:val="000000"/>
          <w:sz w:val="21"/>
          <w:szCs w:val="21"/>
        </w:rPr>
        <w:t xml:space="preserve">Titulares </w:t>
      </w:r>
      <w:r w:rsidR="00CD18C3" w:rsidRPr="00363570">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363570">
        <w:rPr>
          <w:rFonts w:ascii="Tahoma" w:hAnsi="Tahoma" w:cs="Tahoma"/>
          <w:color w:val="000000"/>
          <w:sz w:val="21"/>
          <w:szCs w:val="21"/>
        </w:rPr>
        <w:t>T</w:t>
      </w:r>
      <w:r w:rsidR="00CD18C3" w:rsidRPr="00363570">
        <w:rPr>
          <w:rFonts w:ascii="Tahoma" w:hAnsi="Tahoma" w:cs="Tahoma"/>
          <w:color w:val="000000"/>
          <w:sz w:val="21"/>
          <w:szCs w:val="21"/>
        </w:rPr>
        <w:t xml:space="preserve">itulares de CRI a ele transmitidas conforme definidas pelos </w:t>
      </w:r>
      <w:r w:rsidR="00340565" w:rsidRPr="00363570">
        <w:rPr>
          <w:rFonts w:ascii="Tahoma" w:hAnsi="Tahoma" w:cs="Tahoma"/>
          <w:color w:val="000000"/>
          <w:sz w:val="21"/>
          <w:szCs w:val="21"/>
        </w:rPr>
        <w:t>t</w:t>
      </w:r>
      <w:r w:rsidR="00CD18C3" w:rsidRPr="00363570">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363570">
        <w:rPr>
          <w:rFonts w:ascii="Tahoma" w:hAnsi="Tahoma" w:cs="Tahoma"/>
          <w:color w:val="000000"/>
          <w:sz w:val="21"/>
          <w:szCs w:val="21"/>
        </w:rPr>
        <w:t>t</w:t>
      </w:r>
      <w:r w:rsidR="00CD18C3" w:rsidRPr="00363570">
        <w:rPr>
          <w:rFonts w:ascii="Tahoma" w:hAnsi="Tahoma" w:cs="Tahoma"/>
          <w:color w:val="000000"/>
          <w:sz w:val="21"/>
          <w:szCs w:val="21"/>
        </w:rPr>
        <w:t>itulares de CRI ou à Emissora. A atuação do Agente Fiduciário limita-se ao escopo da Instrução n</w:t>
      </w:r>
      <w:r w:rsidR="00E34A91" w:rsidRPr="00363570">
        <w:rPr>
          <w:rFonts w:ascii="Tahoma" w:hAnsi="Tahoma" w:cs="Tahoma"/>
          <w:color w:val="000000"/>
          <w:sz w:val="21"/>
          <w:szCs w:val="21"/>
        </w:rPr>
        <w:t>º</w:t>
      </w:r>
      <w:r w:rsidR="00CD18C3" w:rsidRPr="00363570">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363570" w:rsidRDefault="00CD18C3" w:rsidP="00FF524F">
      <w:pPr>
        <w:widowControl w:val="0"/>
        <w:suppressAutoHyphens/>
        <w:spacing w:line="300" w:lineRule="exact"/>
        <w:jc w:val="both"/>
        <w:rPr>
          <w:rFonts w:ascii="Tahoma" w:hAnsi="Tahoma" w:cs="Tahoma"/>
          <w:color w:val="000000"/>
          <w:sz w:val="21"/>
          <w:szCs w:val="21"/>
        </w:rPr>
      </w:pPr>
    </w:p>
    <w:p w14:paraId="3BC79F4B" w14:textId="77777777" w:rsidR="00CD18C3" w:rsidRPr="00363570" w:rsidRDefault="00FB2E2B" w:rsidP="00FF524F">
      <w:pPr>
        <w:pStyle w:val="BodyText21"/>
        <w:widowControl w:val="0"/>
        <w:suppressAutoHyphens/>
        <w:spacing w:line="300" w:lineRule="exact"/>
        <w:rPr>
          <w:rFonts w:ascii="Tahoma" w:hAnsi="Tahoma" w:cs="Tahoma"/>
          <w:color w:val="000000"/>
          <w:sz w:val="21"/>
          <w:szCs w:val="21"/>
        </w:rPr>
      </w:pPr>
      <w:r w:rsidRPr="00363570">
        <w:rPr>
          <w:rFonts w:ascii="Tahoma" w:hAnsi="Tahoma" w:cs="Tahoma"/>
          <w:b/>
          <w:bCs/>
          <w:color w:val="000000"/>
          <w:sz w:val="21"/>
          <w:szCs w:val="21"/>
        </w:rPr>
        <w:t>15</w:t>
      </w:r>
      <w:r w:rsidR="00CD18C3" w:rsidRPr="00363570">
        <w:rPr>
          <w:rFonts w:ascii="Tahoma" w:hAnsi="Tahoma" w:cs="Tahoma"/>
          <w:b/>
          <w:bCs/>
          <w:color w:val="000000"/>
          <w:sz w:val="21"/>
          <w:szCs w:val="21"/>
        </w:rPr>
        <w:t>.10.</w:t>
      </w:r>
      <w:r w:rsidR="00CD18C3" w:rsidRPr="00363570">
        <w:rPr>
          <w:rFonts w:ascii="Tahoma" w:hAnsi="Tahoma" w:cs="Tahoma"/>
          <w:b/>
          <w:bCs/>
          <w:color w:val="000000"/>
          <w:sz w:val="21"/>
          <w:szCs w:val="21"/>
        </w:rPr>
        <w:tab/>
      </w:r>
      <w:r w:rsidR="00CD18C3" w:rsidRPr="00363570">
        <w:rPr>
          <w:rFonts w:ascii="Tahoma" w:hAnsi="Tahoma" w:cs="Tahoma"/>
          <w:color w:val="000000"/>
          <w:sz w:val="21"/>
          <w:szCs w:val="21"/>
          <w:u w:val="single"/>
        </w:rPr>
        <w:t>Fraude ou Adulteração</w:t>
      </w:r>
      <w:r w:rsidR="00CD18C3" w:rsidRPr="00363570">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363570" w:rsidRDefault="00CD18C3" w:rsidP="00FF524F">
      <w:pPr>
        <w:widowControl w:val="0"/>
        <w:suppressAutoHyphens/>
        <w:spacing w:line="300" w:lineRule="exact"/>
        <w:jc w:val="both"/>
        <w:rPr>
          <w:rFonts w:ascii="Tahoma" w:hAnsi="Tahoma" w:cs="Tahoma"/>
          <w:color w:val="000000"/>
          <w:sz w:val="21"/>
          <w:szCs w:val="21"/>
        </w:rPr>
      </w:pPr>
    </w:p>
    <w:p w14:paraId="767ED97D" w14:textId="2A24E529" w:rsidR="00CD18C3"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15</w:t>
      </w:r>
      <w:r w:rsidR="00CD18C3" w:rsidRPr="00363570">
        <w:rPr>
          <w:rFonts w:ascii="Tahoma" w:hAnsi="Tahoma" w:cs="Tahoma"/>
          <w:b/>
          <w:bCs/>
          <w:color w:val="000000"/>
          <w:sz w:val="21"/>
          <w:szCs w:val="21"/>
        </w:rPr>
        <w:t>.11.</w:t>
      </w:r>
      <w:r w:rsidR="00CD18C3" w:rsidRPr="00363570">
        <w:rPr>
          <w:rFonts w:ascii="Tahoma" w:hAnsi="Tahoma" w:cs="Tahoma"/>
          <w:b/>
          <w:bCs/>
          <w:color w:val="000000"/>
          <w:sz w:val="21"/>
          <w:szCs w:val="21"/>
        </w:rPr>
        <w:tab/>
      </w:r>
      <w:r w:rsidR="00CD18C3" w:rsidRPr="00363570">
        <w:rPr>
          <w:rFonts w:ascii="Tahoma" w:hAnsi="Tahoma" w:cs="Tahoma"/>
          <w:color w:val="000000"/>
          <w:sz w:val="21"/>
          <w:szCs w:val="21"/>
          <w:u w:val="single"/>
        </w:rPr>
        <w:t>Prévia Deliberação</w:t>
      </w:r>
      <w:r w:rsidR="00CD18C3" w:rsidRPr="00363570">
        <w:rPr>
          <w:rFonts w:ascii="Tahoma" w:hAnsi="Tahoma" w:cs="Tahoma"/>
          <w:color w:val="000000"/>
          <w:sz w:val="21"/>
          <w:szCs w:val="21"/>
        </w:rPr>
        <w:t xml:space="preserve">: Os atos ou manifestações por parte do Agente Fiduciário, que criarem responsabilidade para os </w:t>
      </w:r>
      <w:r w:rsidR="00F4172F" w:rsidRPr="00363570">
        <w:rPr>
          <w:rFonts w:ascii="Tahoma" w:hAnsi="Tahoma" w:cs="Tahoma"/>
          <w:color w:val="000000"/>
          <w:sz w:val="21"/>
          <w:szCs w:val="21"/>
        </w:rPr>
        <w:t>T</w:t>
      </w:r>
      <w:r w:rsidR="00CD18C3" w:rsidRPr="00363570">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363570">
        <w:rPr>
          <w:rFonts w:ascii="Tahoma" w:hAnsi="Tahoma" w:cs="Tahoma"/>
          <w:color w:val="000000"/>
          <w:sz w:val="21"/>
          <w:szCs w:val="21"/>
        </w:rPr>
        <w:t xml:space="preserve">Titulares </w:t>
      </w:r>
      <w:r w:rsidR="00CD18C3" w:rsidRPr="00363570">
        <w:rPr>
          <w:rFonts w:ascii="Tahoma" w:hAnsi="Tahoma" w:cs="Tahoma"/>
          <w:color w:val="000000"/>
          <w:sz w:val="21"/>
          <w:szCs w:val="21"/>
        </w:rPr>
        <w:t>do CRI reunidos em Assembleia Geral</w:t>
      </w:r>
      <w:r w:rsidR="00222405" w:rsidRPr="00363570">
        <w:rPr>
          <w:rFonts w:ascii="Tahoma" w:hAnsi="Tahoma" w:cs="Tahoma"/>
          <w:color w:val="000000"/>
          <w:sz w:val="21"/>
          <w:szCs w:val="21"/>
        </w:rPr>
        <w:t xml:space="preserve"> </w:t>
      </w:r>
      <w:r w:rsidR="00222405" w:rsidRPr="00363570">
        <w:rPr>
          <w:rFonts w:ascii="Tahoma" w:hAnsi="Tahoma" w:cs="Tahoma"/>
          <w:sz w:val="21"/>
          <w:szCs w:val="21"/>
        </w:rPr>
        <w:t>de Titulares dos CRI</w:t>
      </w:r>
      <w:r w:rsidR="00CD18C3" w:rsidRPr="00363570">
        <w:rPr>
          <w:rFonts w:ascii="Tahoma" w:hAnsi="Tahoma" w:cs="Tahoma"/>
          <w:color w:val="000000"/>
          <w:sz w:val="21"/>
          <w:szCs w:val="21"/>
        </w:rPr>
        <w:t>.</w:t>
      </w:r>
    </w:p>
    <w:p w14:paraId="7B6A969A" w14:textId="77777777" w:rsidR="003F5B06" w:rsidRPr="00363570" w:rsidRDefault="003F5B06" w:rsidP="00FF524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363570" w:rsidRDefault="003F5B06" w:rsidP="00FF524F">
      <w:pPr>
        <w:pStyle w:val="Ttulo2"/>
        <w:keepNext w:val="0"/>
        <w:widowControl w:val="0"/>
        <w:suppressAutoHyphens/>
        <w:spacing w:line="300" w:lineRule="exact"/>
        <w:jc w:val="left"/>
        <w:rPr>
          <w:color w:val="000000"/>
          <w:sz w:val="21"/>
          <w:szCs w:val="21"/>
        </w:rPr>
      </w:pPr>
      <w:bookmarkStart w:id="103" w:name="_Toc110076270"/>
      <w:bookmarkStart w:id="104" w:name="_Toc163380709"/>
      <w:bookmarkStart w:id="105" w:name="_Toc180553625"/>
      <w:bookmarkStart w:id="106" w:name="_Toc205799100"/>
      <w:bookmarkStart w:id="107" w:name="_Toc241983075"/>
      <w:bookmarkStart w:id="108" w:name="_Toc422473381"/>
      <w:bookmarkStart w:id="109" w:name="_Toc532829733"/>
      <w:r w:rsidRPr="00363570">
        <w:rPr>
          <w:color w:val="000000"/>
          <w:sz w:val="21"/>
          <w:szCs w:val="21"/>
        </w:rPr>
        <w:t xml:space="preserve">CLÁUSULA </w:t>
      </w:r>
      <w:r w:rsidR="00472A98" w:rsidRPr="00363570">
        <w:rPr>
          <w:color w:val="000000"/>
          <w:sz w:val="21"/>
          <w:szCs w:val="21"/>
        </w:rPr>
        <w:t>DEZESSEIS</w:t>
      </w:r>
      <w:r w:rsidR="00FB2E2B" w:rsidRPr="00363570">
        <w:rPr>
          <w:color w:val="000000"/>
          <w:sz w:val="21"/>
          <w:szCs w:val="21"/>
        </w:rPr>
        <w:t xml:space="preserve"> </w:t>
      </w:r>
      <w:r w:rsidRPr="00363570">
        <w:rPr>
          <w:color w:val="000000"/>
          <w:sz w:val="21"/>
          <w:szCs w:val="21"/>
        </w:rPr>
        <w:t>- ASSEMBLEIA GERAL</w:t>
      </w:r>
      <w:bookmarkEnd w:id="103"/>
      <w:bookmarkEnd w:id="104"/>
      <w:bookmarkEnd w:id="105"/>
      <w:bookmarkEnd w:id="106"/>
      <w:r w:rsidRPr="00363570">
        <w:rPr>
          <w:color w:val="000000"/>
          <w:sz w:val="21"/>
          <w:szCs w:val="21"/>
        </w:rPr>
        <w:t xml:space="preserve"> </w:t>
      </w:r>
      <w:r w:rsidR="00EA6085" w:rsidRPr="00363570">
        <w:rPr>
          <w:color w:val="000000"/>
          <w:sz w:val="21"/>
          <w:szCs w:val="21"/>
        </w:rPr>
        <w:t>DE</w:t>
      </w:r>
      <w:r w:rsidRPr="00363570">
        <w:rPr>
          <w:color w:val="000000"/>
          <w:sz w:val="21"/>
          <w:szCs w:val="21"/>
        </w:rPr>
        <w:t xml:space="preserve"> TITULARES D</w:t>
      </w:r>
      <w:r w:rsidR="00222405" w:rsidRPr="00363570">
        <w:rPr>
          <w:color w:val="000000"/>
          <w:sz w:val="21"/>
          <w:szCs w:val="21"/>
        </w:rPr>
        <w:t>OS</w:t>
      </w:r>
      <w:r w:rsidRPr="00363570">
        <w:rPr>
          <w:color w:val="000000"/>
          <w:sz w:val="21"/>
          <w:szCs w:val="21"/>
        </w:rPr>
        <w:t xml:space="preserve"> CRI</w:t>
      </w:r>
      <w:bookmarkEnd w:id="107"/>
      <w:bookmarkEnd w:id="108"/>
      <w:bookmarkEnd w:id="109"/>
    </w:p>
    <w:p w14:paraId="556AF857" w14:textId="77777777" w:rsidR="003F5B06" w:rsidRPr="00363570" w:rsidRDefault="003F5B06" w:rsidP="00FF524F">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16</w:t>
      </w:r>
      <w:r w:rsidR="003F5B06" w:rsidRPr="00363570">
        <w:rPr>
          <w:rFonts w:ascii="Tahoma" w:hAnsi="Tahoma" w:cs="Tahoma"/>
          <w:b/>
          <w:bCs/>
          <w:color w:val="000000"/>
          <w:sz w:val="21"/>
          <w:szCs w:val="21"/>
        </w:rPr>
        <w:t>.1.</w:t>
      </w:r>
      <w:r w:rsidR="003F5B06" w:rsidRPr="00363570">
        <w:rPr>
          <w:rFonts w:ascii="Tahoma" w:hAnsi="Tahoma" w:cs="Tahoma"/>
          <w:color w:val="000000"/>
          <w:sz w:val="21"/>
          <w:szCs w:val="21"/>
        </w:rPr>
        <w:tab/>
      </w:r>
      <w:r w:rsidR="00EA6085" w:rsidRPr="00363570">
        <w:rPr>
          <w:rFonts w:ascii="Tahoma" w:hAnsi="Tahoma" w:cs="Tahoma"/>
          <w:color w:val="000000"/>
          <w:sz w:val="21"/>
          <w:szCs w:val="21"/>
          <w:u w:val="single"/>
        </w:rPr>
        <w:t>Assembleia Geral de Titulares d</w:t>
      </w:r>
      <w:r w:rsidR="00222405" w:rsidRPr="00363570">
        <w:rPr>
          <w:rFonts w:ascii="Tahoma" w:hAnsi="Tahoma" w:cs="Tahoma"/>
          <w:color w:val="000000"/>
          <w:sz w:val="21"/>
          <w:szCs w:val="21"/>
          <w:u w:val="single"/>
        </w:rPr>
        <w:t>os</w:t>
      </w:r>
      <w:r w:rsidR="00EA6085" w:rsidRPr="00363570">
        <w:rPr>
          <w:rFonts w:ascii="Tahoma" w:hAnsi="Tahoma" w:cs="Tahoma"/>
          <w:color w:val="000000"/>
          <w:sz w:val="21"/>
          <w:szCs w:val="21"/>
          <w:u w:val="single"/>
        </w:rPr>
        <w:t xml:space="preserve"> CRI</w:t>
      </w:r>
      <w:r w:rsidR="00EA6085" w:rsidRPr="00363570">
        <w:rPr>
          <w:rFonts w:ascii="Tahoma" w:hAnsi="Tahoma" w:cs="Tahoma"/>
          <w:color w:val="000000"/>
          <w:sz w:val="21"/>
          <w:szCs w:val="21"/>
        </w:rPr>
        <w:t xml:space="preserve">: </w:t>
      </w:r>
      <w:r w:rsidR="00186215" w:rsidRPr="00363570">
        <w:rPr>
          <w:rFonts w:ascii="Tahoma" w:hAnsi="Tahoma" w:cs="Tahoma"/>
          <w:sz w:val="21"/>
          <w:szCs w:val="21"/>
        </w:rPr>
        <w:t xml:space="preserve">As </w:t>
      </w:r>
      <w:r w:rsidR="00C0354A" w:rsidRPr="00363570">
        <w:rPr>
          <w:rFonts w:ascii="Tahoma" w:hAnsi="Tahoma" w:cs="Tahoma"/>
          <w:sz w:val="21"/>
          <w:szCs w:val="21"/>
        </w:rPr>
        <w:t>A</w:t>
      </w:r>
      <w:r w:rsidR="00186215" w:rsidRPr="00363570">
        <w:rPr>
          <w:rFonts w:ascii="Tahoma" w:hAnsi="Tahoma" w:cs="Tahoma"/>
          <w:sz w:val="21"/>
          <w:szCs w:val="21"/>
        </w:rPr>
        <w:t xml:space="preserve">ssembleias </w:t>
      </w:r>
      <w:r w:rsidR="00C0354A" w:rsidRPr="00363570">
        <w:rPr>
          <w:rFonts w:ascii="Tahoma" w:hAnsi="Tahoma" w:cs="Tahoma"/>
          <w:sz w:val="21"/>
          <w:szCs w:val="21"/>
        </w:rPr>
        <w:t>G</w:t>
      </w:r>
      <w:r w:rsidR="00186215" w:rsidRPr="00363570">
        <w:rPr>
          <w:rFonts w:ascii="Tahoma" w:hAnsi="Tahoma" w:cs="Tahoma"/>
          <w:sz w:val="21"/>
          <w:szCs w:val="21"/>
        </w:rPr>
        <w:t>erais</w:t>
      </w:r>
      <w:r w:rsidR="00222405" w:rsidRPr="00363570">
        <w:rPr>
          <w:rFonts w:ascii="Tahoma" w:hAnsi="Tahoma" w:cs="Tahoma"/>
          <w:sz w:val="21"/>
          <w:szCs w:val="21"/>
        </w:rPr>
        <w:t xml:space="preserve"> de Titulares dos CRI</w:t>
      </w:r>
      <w:r w:rsidR="00186215" w:rsidRPr="00363570">
        <w:rPr>
          <w:rFonts w:ascii="Tahoma" w:hAnsi="Tahoma" w:cs="Tahoma"/>
          <w:sz w:val="21"/>
          <w:szCs w:val="21"/>
        </w:rPr>
        <w:t xml:space="preserve"> que tiverem por objeto deliberar sobre matérias de interesse comum dos </w:t>
      </w:r>
      <w:r w:rsidR="00F4172F" w:rsidRPr="00363570">
        <w:rPr>
          <w:rFonts w:ascii="Tahoma" w:hAnsi="Tahoma" w:cs="Tahoma"/>
          <w:sz w:val="21"/>
          <w:szCs w:val="21"/>
        </w:rPr>
        <w:t>T</w:t>
      </w:r>
      <w:r w:rsidR="00186215" w:rsidRPr="00363570">
        <w:rPr>
          <w:rFonts w:ascii="Tahoma" w:hAnsi="Tahoma" w:cs="Tahoma"/>
          <w:sz w:val="21"/>
          <w:szCs w:val="21"/>
        </w:rPr>
        <w:t xml:space="preserve">itulares dos CRI, ou que afetem, direta ou indiretamente, os direitos dos </w:t>
      </w:r>
      <w:r w:rsidR="00F4172F" w:rsidRPr="00363570">
        <w:rPr>
          <w:rFonts w:ascii="Tahoma" w:hAnsi="Tahoma" w:cs="Tahoma"/>
          <w:sz w:val="21"/>
          <w:szCs w:val="21"/>
        </w:rPr>
        <w:t>T</w:t>
      </w:r>
      <w:r w:rsidR="00186215" w:rsidRPr="00363570">
        <w:rPr>
          <w:rFonts w:ascii="Tahoma" w:hAnsi="Tahoma" w:cs="Tahoma"/>
          <w:sz w:val="21"/>
          <w:szCs w:val="21"/>
        </w:rPr>
        <w:t xml:space="preserve">itulares dos CRI, serão convocadas e as matérias discutidas nessas assembleias somente serão deliberadas pelos </w:t>
      </w:r>
      <w:r w:rsidR="00F4172F" w:rsidRPr="00363570">
        <w:rPr>
          <w:rFonts w:ascii="Tahoma" w:hAnsi="Tahoma" w:cs="Tahoma"/>
          <w:sz w:val="21"/>
          <w:szCs w:val="21"/>
        </w:rPr>
        <w:t>T</w:t>
      </w:r>
      <w:r w:rsidR="00186215" w:rsidRPr="00363570">
        <w:rPr>
          <w:rFonts w:ascii="Tahoma" w:hAnsi="Tahoma" w:cs="Tahoma"/>
          <w:sz w:val="21"/>
          <w:szCs w:val="21"/>
        </w:rPr>
        <w:t xml:space="preserve">itulares dos CRI, de acordo com os quóruns e demais disposições previstos nesta </w:t>
      </w:r>
      <w:r w:rsidR="00F4172F" w:rsidRPr="00363570">
        <w:rPr>
          <w:rFonts w:ascii="Tahoma" w:hAnsi="Tahoma" w:cs="Tahoma"/>
          <w:sz w:val="21"/>
          <w:szCs w:val="21"/>
        </w:rPr>
        <w:t>C</w:t>
      </w:r>
      <w:r w:rsidR="00186215" w:rsidRPr="00363570">
        <w:rPr>
          <w:rFonts w:ascii="Tahoma" w:hAnsi="Tahoma" w:cs="Tahoma"/>
          <w:sz w:val="21"/>
          <w:szCs w:val="21"/>
        </w:rPr>
        <w:t xml:space="preserve">láusula </w:t>
      </w:r>
      <w:r w:rsidR="00F73C6A" w:rsidRPr="00363570">
        <w:rPr>
          <w:rFonts w:ascii="Tahoma" w:hAnsi="Tahoma" w:cs="Tahoma"/>
          <w:sz w:val="21"/>
          <w:szCs w:val="21"/>
        </w:rPr>
        <w:t>Dezesseis</w:t>
      </w:r>
      <w:r w:rsidR="00186215" w:rsidRPr="00363570">
        <w:rPr>
          <w:rFonts w:ascii="Tahoma" w:hAnsi="Tahoma" w:cs="Tahoma"/>
          <w:sz w:val="21"/>
          <w:szCs w:val="21"/>
        </w:rPr>
        <w:t>.</w:t>
      </w:r>
    </w:p>
    <w:p w14:paraId="6079917C" w14:textId="77777777" w:rsidR="003F5B06" w:rsidRPr="00363570" w:rsidRDefault="003F5B06" w:rsidP="00FF524F">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363570" w:rsidRDefault="00FB2E2B" w:rsidP="00FF524F">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363570">
        <w:rPr>
          <w:rFonts w:ascii="Tahoma" w:hAnsi="Tahoma" w:cs="Tahoma"/>
          <w:b/>
          <w:bCs/>
          <w:color w:val="000000"/>
          <w:sz w:val="21"/>
          <w:szCs w:val="21"/>
        </w:rPr>
        <w:t>16</w:t>
      </w:r>
      <w:r w:rsidR="003F5B06" w:rsidRPr="00363570">
        <w:rPr>
          <w:rFonts w:ascii="Tahoma" w:hAnsi="Tahoma" w:cs="Tahoma"/>
          <w:b/>
          <w:bCs/>
          <w:color w:val="000000"/>
          <w:sz w:val="21"/>
          <w:szCs w:val="21"/>
        </w:rPr>
        <w:t>.1.1.</w:t>
      </w:r>
      <w:r w:rsidR="003F5B06" w:rsidRPr="00363570">
        <w:rPr>
          <w:rFonts w:ascii="Tahoma" w:hAnsi="Tahoma" w:cs="Tahoma"/>
          <w:color w:val="000000"/>
          <w:sz w:val="21"/>
          <w:szCs w:val="21"/>
        </w:rPr>
        <w:t xml:space="preserve"> São exemplos de matérias de interesse comum dos titulares dos CR</w:t>
      </w:r>
      <w:r w:rsidR="00EA6085" w:rsidRPr="00363570">
        <w:rPr>
          <w:rFonts w:ascii="Tahoma" w:hAnsi="Tahoma" w:cs="Tahoma"/>
          <w:color w:val="000000"/>
          <w:sz w:val="21"/>
          <w:szCs w:val="21"/>
        </w:rPr>
        <w:t>I</w:t>
      </w:r>
      <w:r w:rsidR="003F5B06" w:rsidRPr="00363570">
        <w:rPr>
          <w:rFonts w:ascii="Tahoma" w:hAnsi="Tahoma" w:cs="Tahoma"/>
          <w:color w:val="000000"/>
          <w:sz w:val="21"/>
          <w:szCs w:val="21"/>
        </w:rPr>
        <w:t xml:space="preserve">: </w:t>
      </w:r>
      <w:r w:rsidR="007B3755" w:rsidRPr="00363570">
        <w:rPr>
          <w:rFonts w:ascii="Tahoma" w:hAnsi="Tahoma" w:cs="Tahoma"/>
          <w:sz w:val="21"/>
          <w:szCs w:val="21"/>
        </w:rPr>
        <w:t xml:space="preserve">(i) remuneração e amortização dos CRI; (ii) despesas da Emissora, não previstas neste Termo; (iii) direito de voto dos titulares dos CRI e alterações de quóruns da </w:t>
      </w:r>
      <w:r w:rsidR="00222405" w:rsidRPr="00363570">
        <w:rPr>
          <w:rFonts w:ascii="Tahoma" w:hAnsi="Tahoma" w:cs="Tahoma"/>
          <w:sz w:val="21"/>
          <w:szCs w:val="21"/>
        </w:rPr>
        <w:t xml:space="preserve">Assembleia Geral </w:t>
      </w:r>
      <w:r w:rsidR="007B3755" w:rsidRPr="00363570">
        <w:rPr>
          <w:rFonts w:ascii="Tahoma" w:hAnsi="Tahoma" w:cs="Tahoma"/>
          <w:sz w:val="21"/>
          <w:szCs w:val="21"/>
        </w:rPr>
        <w:t>d</w:t>
      </w:r>
      <w:r w:rsidR="00222405" w:rsidRPr="00363570">
        <w:rPr>
          <w:rFonts w:ascii="Tahoma" w:hAnsi="Tahoma" w:cs="Tahoma"/>
          <w:sz w:val="21"/>
          <w:szCs w:val="21"/>
        </w:rPr>
        <w:t>e</w:t>
      </w:r>
      <w:r w:rsidR="007B3755" w:rsidRPr="00363570">
        <w:rPr>
          <w:rFonts w:ascii="Tahoma" w:hAnsi="Tahoma" w:cs="Tahoma"/>
          <w:sz w:val="21"/>
          <w:szCs w:val="21"/>
        </w:rPr>
        <w:t xml:space="preserve"> </w:t>
      </w:r>
      <w:r w:rsidR="00222405" w:rsidRPr="00363570">
        <w:rPr>
          <w:rFonts w:ascii="Tahoma" w:hAnsi="Tahoma" w:cs="Tahoma"/>
          <w:sz w:val="21"/>
          <w:szCs w:val="21"/>
        </w:rPr>
        <w:t xml:space="preserve">Titulares </w:t>
      </w:r>
      <w:r w:rsidR="007B3755" w:rsidRPr="00363570">
        <w:rPr>
          <w:rFonts w:ascii="Tahoma" w:hAnsi="Tahoma" w:cs="Tahoma"/>
          <w:sz w:val="21"/>
          <w:szCs w:val="21"/>
        </w:rPr>
        <w:t xml:space="preserve">dos CRI; (iv) novas normas de administração do Patrimônio Separado ou opção pela liquidação deste; (v) substituição do Agente </w:t>
      </w:r>
      <w:r w:rsidR="007B3755" w:rsidRPr="00363570">
        <w:rPr>
          <w:rFonts w:ascii="Tahoma" w:hAnsi="Tahoma" w:cs="Tahoma"/>
          <w:sz w:val="21"/>
          <w:szCs w:val="21"/>
        </w:rPr>
        <w:lastRenderedPageBreak/>
        <w:t xml:space="preserve">Fiduciário, salvo nas hipóteses expressamente previstas no presente instrumento; (vi) escolha da entidade que substituirá a Emissora, nas hipóteses expressamente previstas no presente instrumento; (vii) demais obrigações e deveres dos </w:t>
      </w:r>
      <w:r w:rsidR="00C0354A" w:rsidRPr="00363570">
        <w:rPr>
          <w:rFonts w:ascii="Tahoma" w:hAnsi="Tahoma" w:cs="Tahoma"/>
          <w:sz w:val="21"/>
          <w:szCs w:val="21"/>
        </w:rPr>
        <w:t>Ti</w:t>
      </w:r>
      <w:r w:rsidR="007B3755" w:rsidRPr="00363570">
        <w:rPr>
          <w:rFonts w:ascii="Tahoma" w:hAnsi="Tahoma" w:cs="Tahoma"/>
          <w:sz w:val="21"/>
          <w:szCs w:val="21"/>
        </w:rPr>
        <w:t>tulares dos CRI, entre outros.</w:t>
      </w:r>
    </w:p>
    <w:p w14:paraId="51CEDE35" w14:textId="77777777" w:rsidR="007B3755" w:rsidRPr="00363570" w:rsidRDefault="007B3755" w:rsidP="00FF524F">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751B3C1C"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16</w:t>
      </w:r>
      <w:r w:rsidR="00BF6549" w:rsidRPr="00363570">
        <w:rPr>
          <w:rFonts w:ascii="Tahoma" w:hAnsi="Tahoma" w:cs="Tahoma"/>
          <w:b/>
          <w:bCs/>
          <w:color w:val="000000"/>
          <w:sz w:val="21"/>
          <w:szCs w:val="21"/>
        </w:rPr>
        <w:t>.</w:t>
      </w:r>
      <w:r w:rsidR="003F5B06" w:rsidRPr="00363570">
        <w:rPr>
          <w:rFonts w:ascii="Tahoma" w:hAnsi="Tahoma" w:cs="Tahoma"/>
          <w:b/>
          <w:bCs/>
          <w:color w:val="000000"/>
          <w:sz w:val="21"/>
          <w:szCs w:val="21"/>
        </w:rPr>
        <w:t>2.</w:t>
      </w:r>
      <w:r w:rsidR="003F5B06" w:rsidRPr="00363570">
        <w:rPr>
          <w:rFonts w:ascii="Tahoma" w:hAnsi="Tahoma" w:cs="Tahoma"/>
          <w:color w:val="000000"/>
          <w:sz w:val="21"/>
          <w:szCs w:val="21"/>
        </w:rPr>
        <w:tab/>
      </w:r>
      <w:r w:rsidR="000B57D7" w:rsidRPr="00363570">
        <w:rPr>
          <w:rFonts w:ascii="Tahoma" w:hAnsi="Tahoma" w:cs="Tahoma"/>
          <w:color w:val="000000"/>
          <w:sz w:val="21"/>
          <w:szCs w:val="21"/>
          <w:u w:val="single"/>
        </w:rPr>
        <w:t>Realização das Assembleias</w:t>
      </w:r>
      <w:r w:rsidR="000B57D7" w:rsidRPr="00363570">
        <w:rPr>
          <w:rFonts w:ascii="Tahoma" w:hAnsi="Tahoma" w:cs="Tahoma"/>
          <w:color w:val="000000"/>
          <w:sz w:val="21"/>
          <w:szCs w:val="21"/>
        </w:rPr>
        <w:t xml:space="preserve">: </w:t>
      </w:r>
      <w:r w:rsidR="00B86B22" w:rsidRPr="00363570">
        <w:rPr>
          <w:rFonts w:ascii="Tahoma" w:hAnsi="Tahoma" w:cs="Tahoma"/>
          <w:color w:val="000000"/>
          <w:sz w:val="21"/>
          <w:szCs w:val="21"/>
        </w:rPr>
        <w:t>O</w:t>
      </w:r>
      <w:r w:rsidR="003F5B06" w:rsidRPr="00363570">
        <w:rPr>
          <w:rFonts w:ascii="Tahoma" w:hAnsi="Tahoma" w:cs="Tahoma"/>
          <w:color w:val="000000"/>
          <w:sz w:val="21"/>
          <w:szCs w:val="21"/>
        </w:rPr>
        <w:t xml:space="preserve">s </w:t>
      </w:r>
      <w:r w:rsidR="00C0354A" w:rsidRPr="00363570">
        <w:rPr>
          <w:rFonts w:ascii="Tahoma" w:hAnsi="Tahoma" w:cs="Tahoma"/>
          <w:color w:val="000000"/>
          <w:sz w:val="21"/>
          <w:szCs w:val="21"/>
        </w:rPr>
        <w:t xml:space="preserve">Titulares </w:t>
      </w:r>
      <w:r w:rsidR="003F5B06" w:rsidRPr="00363570">
        <w:rPr>
          <w:rFonts w:ascii="Tahoma" w:hAnsi="Tahoma" w:cs="Tahoma"/>
          <w:color w:val="000000"/>
          <w:sz w:val="21"/>
          <w:szCs w:val="21"/>
        </w:rPr>
        <w:t xml:space="preserve">dos CRI poderão, a qualquer tempo, reunir-se em </w:t>
      </w:r>
      <w:r w:rsidR="00C0354A" w:rsidRPr="00363570">
        <w:rPr>
          <w:rFonts w:ascii="Tahoma" w:hAnsi="Tahoma" w:cs="Tahoma"/>
          <w:color w:val="000000"/>
          <w:sz w:val="21"/>
          <w:szCs w:val="21"/>
        </w:rPr>
        <w:t>Assembleia Geral</w:t>
      </w:r>
      <w:r w:rsidR="00222405" w:rsidRPr="00363570">
        <w:rPr>
          <w:rFonts w:ascii="Tahoma" w:hAnsi="Tahoma" w:cs="Tahoma"/>
          <w:color w:val="000000"/>
          <w:sz w:val="21"/>
          <w:szCs w:val="21"/>
        </w:rPr>
        <w:t xml:space="preserve"> </w:t>
      </w:r>
      <w:r w:rsidR="00222405" w:rsidRPr="00363570">
        <w:rPr>
          <w:rFonts w:ascii="Tahoma" w:hAnsi="Tahoma" w:cs="Tahoma"/>
          <w:sz w:val="21"/>
          <w:szCs w:val="21"/>
        </w:rPr>
        <w:t>de Titulares dos CRI</w:t>
      </w:r>
      <w:r w:rsidR="003F5B06" w:rsidRPr="00363570">
        <w:rPr>
          <w:rFonts w:ascii="Tahoma" w:hAnsi="Tahoma" w:cs="Tahoma"/>
          <w:color w:val="000000"/>
          <w:sz w:val="21"/>
          <w:szCs w:val="21"/>
        </w:rPr>
        <w:t xml:space="preserve">, a fim de deliberarem sobre matéria de interesse da comunhão dos </w:t>
      </w:r>
      <w:r w:rsidR="00C0354A" w:rsidRPr="00363570">
        <w:rPr>
          <w:rFonts w:ascii="Tahoma" w:hAnsi="Tahoma" w:cs="Tahoma"/>
          <w:color w:val="000000"/>
          <w:sz w:val="21"/>
          <w:szCs w:val="21"/>
        </w:rPr>
        <w:t xml:space="preserve">Titulares </w:t>
      </w:r>
      <w:r w:rsidR="003F5B06" w:rsidRPr="00363570">
        <w:rPr>
          <w:rFonts w:ascii="Tahoma" w:hAnsi="Tahoma" w:cs="Tahoma"/>
          <w:color w:val="000000"/>
          <w:sz w:val="21"/>
          <w:szCs w:val="21"/>
        </w:rPr>
        <w:t>dos CRI.</w:t>
      </w:r>
      <w:r w:rsidR="00152A7B" w:rsidRPr="00363570">
        <w:rPr>
          <w:rFonts w:ascii="Tahoma" w:hAnsi="Tahoma" w:cs="Tahoma"/>
          <w:color w:val="000000"/>
          <w:sz w:val="21"/>
          <w:szCs w:val="21"/>
        </w:rPr>
        <w:t xml:space="preserve"> Aplicar-se-á à assembleia geral de titulares de CRI, no que couber, o disposto na Lei nº 9.514/97, bem como o disposto na Lei nº 6.404, de 15 de dezembro de 1976, conforme alterada, a respeito das assembleias gerais de acionistas.</w:t>
      </w:r>
    </w:p>
    <w:p w14:paraId="22D56C12"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709FA216" w14:textId="00D088D9"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16</w:t>
      </w:r>
      <w:r w:rsidR="003F5B06" w:rsidRPr="00363570">
        <w:rPr>
          <w:rFonts w:ascii="Tahoma" w:hAnsi="Tahoma" w:cs="Tahoma"/>
          <w:b/>
          <w:bCs/>
          <w:color w:val="000000"/>
          <w:sz w:val="21"/>
          <w:szCs w:val="21"/>
        </w:rPr>
        <w:t>.3.</w:t>
      </w:r>
      <w:r w:rsidR="003F5B06" w:rsidRPr="00363570">
        <w:rPr>
          <w:rFonts w:ascii="Tahoma" w:hAnsi="Tahoma" w:cs="Tahoma"/>
          <w:color w:val="000000"/>
          <w:sz w:val="21"/>
          <w:szCs w:val="21"/>
        </w:rPr>
        <w:tab/>
      </w:r>
      <w:r w:rsidR="00477D74" w:rsidRPr="00363570">
        <w:rPr>
          <w:rFonts w:ascii="Tahoma" w:hAnsi="Tahoma" w:cs="Tahoma"/>
          <w:color w:val="000000"/>
          <w:sz w:val="21"/>
          <w:szCs w:val="21"/>
          <w:u w:val="single"/>
        </w:rPr>
        <w:t>Competência para Convocação</w:t>
      </w:r>
      <w:r w:rsidR="00477D74"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A </w:t>
      </w:r>
      <w:r w:rsidR="00C0354A" w:rsidRPr="00363570">
        <w:rPr>
          <w:rFonts w:ascii="Tahoma" w:hAnsi="Tahoma" w:cs="Tahoma"/>
          <w:color w:val="000000"/>
          <w:sz w:val="21"/>
          <w:szCs w:val="21"/>
        </w:rPr>
        <w:t xml:space="preserve">Assembleia Geral </w:t>
      </w:r>
      <w:r w:rsidR="003F5B06" w:rsidRPr="00363570">
        <w:rPr>
          <w:rFonts w:ascii="Tahoma" w:hAnsi="Tahoma" w:cs="Tahoma"/>
          <w:color w:val="000000"/>
          <w:sz w:val="21"/>
          <w:szCs w:val="21"/>
        </w:rPr>
        <w:t>d</w:t>
      </w:r>
      <w:r w:rsidR="00222405" w:rsidRPr="00363570">
        <w:rPr>
          <w:rFonts w:ascii="Tahoma" w:hAnsi="Tahoma" w:cs="Tahoma"/>
          <w:color w:val="000000"/>
          <w:sz w:val="21"/>
          <w:szCs w:val="21"/>
        </w:rPr>
        <w:t>e</w:t>
      </w:r>
      <w:r w:rsidR="003F5B06" w:rsidRPr="00363570">
        <w:rPr>
          <w:rFonts w:ascii="Tahoma" w:hAnsi="Tahoma" w:cs="Tahoma"/>
          <w:color w:val="000000"/>
          <w:sz w:val="21"/>
          <w:szCs w:val="21"/>
        </w:rPr>
        <w:t xml:space="preserve"> </w:t>
      </w:r>
      <w:r w:rsidR="00222405" w:rsidRPr="00363570">
        <w:rPr>
          <w:rFonts w:ascii="Tahoma" w:hAnsi="Tahoma" w:cs="Tahoma"/>
          <w:color w:val="000000"/>
          <w:sz w:val="21"/>
          <w:szCs w:val="21"/>
        </w:rPr>
        <w:t xml:space="preserve">Titulares </w:t>
      </w:r>
      <w:r w:rsidR="003F5B06" w:rsidRPr="00363570">
        <w:rPr>
          <w:rFonts w:ascii="Tahoma" w:hAnsi="Tahoma" w:cs="Tahoma"/>
          <w:color w:val="000000"/>
          <w:sz w:val="21"/>
          <w:szCs w:val="21"/>
        </w:rPr>
        <w:t>dos CRI poderá ser convocada:</w:t>
      </w:r>
    </w:p>
    <w:p w14:paraId="371A24FF" w14:textId="77777777" w:rsidR="003F5B06" w:rsidRPr="00363570" w:rsidRDefault="003F5B06" w:rsidP="00FF524F">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10A1FFC" w14:textId="77777777" w:rsidR="003F5B06" w:rsidRPr="00363570" w:rsidRDefault="003F5B06" w:rsidP="00FF524F">
      <w:pPr>
        <w:pStyle w:val="Cabealho"/>
        <w:widowControl w:val="0"/>
        <w:numPr>
          <w:ilvl w:val="0"/>
          <w:numId w:val="5"/>
        </w:numPr>
        <w:tabs>
          <w:tab w:val="clear" w:pos="720"/>
          <w:tab w:val="clear" w:pos="4419"/>
          <w:tab w:val="clear" w:pos="8838"/>
        </w:tabs>
        <w:suppressAutoHyphens/>
        <w:spacing w:line="300" w:lineRule="exact"/>
        <w:ind w:left="709" w:hanging="709"/>
        <w:jc w:val="both"/>
        <w:rPr>
          <w:rFonts w:ascii="Tahoma" w:hAnsi="Tahoma" w:cs="Tahoma"/>
          <w:color w:val="000000"/>
          <w:sz w:val="21"/>
          <w:szCs w:val="21"/>
        </w:rPr>
      </w:pPr>
      <w:r w:rsidRPr="00363570">
        <w:rPr>
          <w:rFonts w:ascii="Tahoma" w:hAnsi="Tahoma" w:cs="Tahoma"/>
          <w:color w:val="000000"/>
          <w:sz w:val="21"/>
          <w:szCs w:val="21"/>
        </w:rPr>
        <w:t>pelo Agente Fiduciário;</w:t>
      </w:r>
    </w:p>
    <w:p w14:paraId="7C79B5C0" w14:textId="77777777" w:rsidR="004E7E06" w:rsidRPr="00363570" w:rsidRDefault="004E7E06" w:rsidP="00FF524F">
      <w:pPr>
        <w:pStyle w:val="Cabealho"/>
        <w:widowControl w:val="0"/>
        <w:numPr>
          <w:ilvl w:val="0"/>
          <w:numId w:val="5"/>
        </w:numPr>
        <w:tabs>
          <w:tab w:val="clear" w:pos="720"/>
          <w:tab w:val="clear" w:pos="4419"/>
          <w:tab w:val="clear" w:pos="8838"/>
        </w:tabs>
        <w:suppressAutoHyphens/>
        <w:spacing w:line="300" w:lineRule="exact"/>
        <w:ind w:left="709" w:hanging="709"/>
        <w:jc w:val="both"/>
        <w:rPr>
          <w:rFonts w:ascii="Tahoma" w:hAnsi="Tahoma" w:cs="Tahoma"/>
          <w:color w:val="000000"/>
          <w:sz w:val="21"/>
          <w:szCs w:val="21"/>
        </w:rPr>
      </w:pPr>
      <w:r w:rsidRPr="00363570">
        <w:rPr>
          <w:rFonts w:ascii="Tahoma" w:hAnsi="Tahoma" w:cs="Tahoma"/>
          <w:color w:val="000000"/>
          <w:sz w:val="21"/>
          <w:szCs w:val="21"/>
        </w:rPr>
        <w:t>pela CVM;</w:t>
      </w:r>
    </w:p>
    <w:p w14:paraId="643E7139" w14:textId="77777777" w:rsidR="003F5B06" w:rsidRPr="00363570" w:rsidRDefault="003F5B06" w:rsidP="00FF524F">
      <w:pPr>
        <w:pStyle w:val="Cabealho"/>
        <w:widowControl w:val="0"/>
        <w:numPr>
          <w:ilvl w:val="0"/>
          <w:numId w:val="5"/>
        </w:numPr>
        <w:tabs>
          <w:tab w:val="clear" w:pos="720"/>
          <w:tab w:val="clear" w:pos="4419"/>
          <w:tab w:val="clear" w:pos="8838"/>
        </w:tabs>
        <w:suppressAutoHyphens/>
        <w:spacing w:line="300" w:lineRule="exact"/>
        <w:ind w:left="709" w:hanging="709"/>
        <w:jc w:val="both"/>
        <w:rPr>
          <w:rFonts w:ascii="Tahoma" w:hAnsi="Tahoma" w:cs="Tahoma"/>
          <w:color w:val="000000"/>
          <w:sz w:val="21"/>
          <w:szCs w:val="21"/>
        </w:rPr>
      </w:pPr>
      <w:r w:rsidRPr="00363570">
        <w:rPr>
          <w:rFonts w:ascii="Tahoma" w:hAnsi="Tahoma" w:cs="Tahoma"/>
          <w:color w:val="000000"/>
          <w:sz w:val="21"/>
          <w:szCs w:val="21"/>
        </w:rPr>
        <w:t>pela Emissora; ou</w:t>
      </w:r>
    </w:p>
    <w:p w14:paraId="4A8A816E" w14:textId="77777777" w:rsidR="003F5B06" w:rsidRPr="00363570" w:rsidRDefault="003F5B06" w:rsidP="00FF524F">
      <w:pPr>
        <w:pStyle w:val="Cabealho"/>
        <w:widowControl w:val="0"/>
        <w:numPr>
          <w:ilvl w:val="0"/>
          <w:numId w:val="5"/>
        </w:numPr>
        <w:tabs>
          <w:tab w:val="clear" w:pos="720"/>
          <w:tab w:val="clear" w:pos="4419"/>
          <w:tab w:val="clear" w:pos="8838"/>
        </w:tabs>
        <w:suppressAutoHyphens/>
        <w:spacing w:line="300" w:lineRule="exact"/>
        <w:ind w:left="709" w:hanging="709"/>
        <w:jc w:val="both"/>
        <w:rPr>
          <w:rFonts w:ascii="Tahoma" w:hAnsi="Tahoma" w:cs="Tahoma"/>
          <w:color w:val="000000"/>
          <w:sz w:val="21"/>
          <w:szCs w:val="21"/>
        </w:rPr>
      </w:pPr>
      <w:r w:rsidRPr="00363570">
        <w:rPr>
          <w:rFonts w:ascii="Tahoma" w:hAnsi="Tahoma" w:cs="Tahoma"/>
          <w:color w:val="000000"/>
          <w:sz w:val="21"/>
          <w:szCs w:val="21"/>
        </w:rPr>
        <w:t xml:space="preserve">por </w:t>
      </w:r>
      <w:r w:rsidR="00C0354A" w:rsidRPr="00363570">
        <w:rPr>
          <w:rFonts w:ascii="Tahoma" w:hAnsi="Tahoma" w:cs="Tahoma"/>
          <w:color w:val="000000"/>
          <w:sz w:val="21"/>
          <w:szCs w:val="21"/>
        </w:rPr>
        <w:t xml:space="preserve">Titulares </w:t>
      </w:r>
      <w:r w:rsidRPr="00363570">
        <w:rPr>
          <w:rFonts w:ascii="Tahoma" w:hAnsi="Tahoma" w:cs="Tahoma"/>
          <w:color w:val="000000"/>
          <w:sz w:val="21"/>
          <w:szCs w:val="21"/>
        </w:rPr>
        <w:t xml:space="preserve">dos </w:t>
      </w:r>
      <w:r w:rsidRPr="00363570">
        <w:rPr>
          <w:rFonts w:ascii="Tahoma" w:hAnsi="Tahoma" w:cs="Tahoma"/>
          <w:bCs/>
          <w:color w:val="000000"/>
          <w:sz w:val="21"/>
          <w:szCs w:val="21"/>
        </w:rPr>
        <w:t>CRI</w:t>
      </w:r>
      <w:r w:rsidRPr="00363570">
        <w:rPr>
          <w:rFonts w:ascii="Tahoma" w:hAnsi="Tahoma" w:cs="Tahoma"/>
          <w:color w:val="000000"/>
          <w:sz w:val="21"/>
          <w:szCs w:val="21"/>
        </w:rPr>
        <w:t xml:space="preserve"> que representem, no mínimo, 10% (dez por cento) dos </w:t>
      </w:r>
      <w:r w:rsidRPr="00363570">
        <w:rPr>
          <w:rFonts w:ascii="Tahoma" w:hAnsi="Tahoma" w:cs="Tahoma"/>
          <w:bCs/>
          <w:color w:val="000000"/>
          <w:sz w:val="21"/>
          <w:szCs w:val="21"/>
        </w:rPr>
        <w:t>CRI</w:t>
      </w:r>
      <w:r w:rsidRPr="00363570">
        <w:rPr>
          <w:rFonts w:ascii="Tahoma" w:hAnsi="Tahoma" w:cs="Tahoma"/>
          <w:color w:val="000000"/>
          <w:sz w:val="21"/>
          <w:szCs w:val="21"/>
        </w:rPr>
        <w:t xml:space="preserve"> em </w:t>
      </w:r>
      <w:r w:rsidR="00B86B22" w:rsidRPr="00363570">
        <w:rPr>
          <w:rFonts w:ascii="Tahoma" w:hAnsi="Tahoma" w:cs="Tahoma"/>
          <w:color w:val="000000"/>
          <w:sz w:val="21"/>
          <w:szCs w:val="21"/>
        </w:rPr>
        <w:t>C</w:t>
      </w:r>
      <w:r w:rsidRPr="00363570">
        <w:rPr>
          <w:rFonts w:ascii="Tahoma" w:hAnsi="Tahoma" w:cs="Tahoma"/>
          <w:color w:val="000000"/>
          <w:sz w:val="21"/>
          <w:szCs w:val="21"/>
        </w:rPr>
        <w:t>irculação, excluídos, para os fins deste quórum, os CRI que não possuírem o direito de voto.</w:t>
      </w:r>
    </w:p>
    <w:p w14:paraId="3E943E1D" w14:textId="77777777" w:rsidR="003F5B06" w:rsidRPr="00363570" w:rsidRDefault="003F5B06" w:rsidP="00FF524F">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58D9C82E"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16</w:t>
      </w:r>
      <w:r w:rsidR="003F5B06" w:rsidRPr="00363570">
        <w:rPr>
          <w:rFonts w:ascii="Tahoma" w:hAnsi="Tahoma" w:cs="Tahoma"/>
          <w:b/>
          <w:bCs/>
          <w:color w:val="000000"/>
          <w:sz w:val="21"/>
          <w:szCs w:val="21"/>
        </w:rPr>
        <w:t>.4.</w:t>
      </w:r>
      <w:r w:rsidR="003F5B06" w:rsidRPr="00363570">
        <w:rPr>
          <w:rFonts w:ascii="Tahoma" w:hAnsi="Tahoma" w:cs="Tahoma"/>
          <w:color w:val="000000"/>
          <w:sz w:val="21"/>
          <w:szCs w:val="21"/>
        </w:rPr>
        <w:tab/>
      </w:r>
      <w:r w:rsidR="00477D74" w:rsidRPr="00363570">
        <w:rPr>
          <w:rFonts w:ascii="Tahoma" w:hAnsi="Tahoma" w:cs="Tahoma"/>
          <w:color w:val="000000"/>
          <w:sz w:val="21"/>
          <w:szCs w:val="21"/>
          <w:u w:val="single"/>
        </w:rPr>
        <w:t>Convocação</w:t>
      </w:r>
      <w:r w:rsidR="00477D74"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A convocação da </w:t>
      </w:r>
      <w:r w:rsidR="00C0354A" w:rsidRPr="00363570">
        <w:rPr>
          <w:rFonts w:ascii="Tahoma" w:hAnsi="Tahoma" w:cs="Tahoma"/>
          <w:color w:val="000000"/>
          <w:sz w:val="21"/>
          <w:szCs w:val="21"/>
        </w:rPr>
        <w:t xml:space="preserve">Assembleia Geral </w:t>
      </w:r>
      <w:r w:rsidR="003F5B06" w:rsidRPr="00363570">
        <w:rPr>
          <w:rFonts w:ascii="Tahoma" w:hAnsi="Tahoma" w:cs="Tahoma"/>
          <w:color w:val="000000"/>
          <w:sz w:val="21"/>
          <w:szCs w:val="21"/>
        </w:rPr>
        <w:t>d</w:t>
      </w:r>
      <w:r w:rsidR="00222405" w:rsidRPr="00363570">
        <w:rPr>
          <w:rFonts w:ascii="Tahoma" w:hAnsi="Tahoma" w:cs="Tahoma"/>
          <w:color w:val="000000"/>
          <w:sz w:val="21"/>
          <w:szCs w:val="21"/>
        </w:rPr>
        <w:t>e</w:t>
      </w:r>
      <w:r w:rsidR="003F5B06" w:rsidRPr="00363570">
        <w:rPr>
          <w:rFonts w:ascii="Tahoma" w:hAnsi="Tahoma" w:cs="Tahoma"/>
          <w:color w:val="000000"/>
          <w:sz w:val="21"/>
          <w:szCs w:val="21"/>
        </w:rPr>
        <w:t xml:space="preserve"> </w:t>
      </w:r>
      <w:r w:rsidR="00C0354A" w:rsidRPr="00363570">
        <w:rPr>
          <w:rFonts w:ascii="Tahoma" w:hAnsi="Tahoma" w:cs="Tahoma"/>
          <w:color w:val="000000"/>
          <w:sz w:val="21"/>
          <w:szCs w:val="21"/>
        </w:rPr>
        <w:t xml:space="preserve">Titulares </w:t>
      </w:r>
      <w:r w:rsidR="003F5B06" w:rsidRPr="00363570">
        <w:rPr>
          <w:rFonts w:ascii="Tahoma" w:hAnsi="Tahoma" w:cs="Tahoma"/>
          <w:color w:val="000000"/>
          <w:sz w:val="21"/>
          <w:szCs w:val="21"/>
        </w:rPr>
        <w:t xml:space="preserve">dos CRI far-se-á mediante </w:t>
      </w:r>
      <w:r w:rsidR="00CD18C3" w:rsidRPr="00363570">
        <w:rPr>
          <w:rFonts w:ascii="Tahoma" w:hAnsi="Tahoma" w:cs="Tahoma"/>
          <w:color w:val="000000"/>
          <w:sz w:val="21"/>
          <w:szCs w:val="21"/>
        </w:rPr>
        <w:t xml:space="preserve">edital </w:t>
      </w:r>
      <w:r w:rsidR="00BA7635" w:rsidRPr="00363570">
        <w:rPr>
          <w:rFonts w:ascii="Tahoma" w:hAnsi="Tahoma" w:cs="Tahoma"/>
          <w:color w:val="000000"/>
          <w:sz w:val="21"/>
          <w:szCs w:val="21"/>
        </w:rPr>
        <w:t>publicado conforme política de divulgação da Emissora</w:t>
      </w:r>
      <w:r w:rsidR="00DA58F7" w:rsidRPr="00363570">
        <w:rPr>
          <w:rFonts w:ascii="Tahoma" w:hAnsi="Tahoma" w:cs="Tahoma"/>
          <w:color w:val="000000"/>
          <w:sz w:val="21"/>
          <w:szCs w:val="21"/>
        </w:rPr>
        <w:t xml:space="preserve"> </w:t>
      </w:r>
      <w:r w:rsidR="003F5B06" w:rsidRPr="00363570">
        <w:rPr>
          <w:rFonts w:ascii="Tahoma" w:hAnsi="Tahoma" w:cs="Tahoma"/>
          <w:color w:val="000000"/>
          <w:sz w:val="21"/>
          <w:szCs w:val="21"/>
        </w:rPr>
        <w:t>com a antecedência de 20 (vinte) dias corridos</w:t>
      </w:r>
      <w:r w:rsidR="00F945F5" w:rsidRPr="00363570">
        <w:rPr>
          <w:rFonts w:ascii="Tahoma" w:hAnsi="Tahoma" w:cs="Tahoma"/>
          <w:sz w:val="21"/>
          <w:szCs w:val="21"/>
        </w:rPr>
        <w:t xml:space="preserve"> para a primeira convocação, ou de 8 (oito) dias para a segunda convocação, se aplicável</w:t>
      </w:r>
      <w:r w:rsidR="003F5B06" w:rsidRPr="00363570">
        <w:rPr>
          <w:rFonts w:ascii="Tahoma" w:hAnsi="Tahoma" w:cs="Tahoma"/>
          <w:color w:val="000000"/>
          <w:sz w:val="21"/>
          <w:szCs w:val="21"/>
        </w:rPr>
        <w:t xml:space="preserve">, sendo que se instalará, em primeira convocação, com a presença dos titulares que representem, pelo menos, </w:t>
      </w:r>
      <w:r w:rsidR="00681C62" w:rsidRPr="00363570">
        <w:rPr>
          <w:rFonts w:ascii="Tahoma" w:hAnsi="Tahoma" w:cs="Tahoma"/>
          <w:color w:val="000000"/>
          <w:sz w:val="21"/>
          <w:szCs w:val="21"/>
        </w:rPr>
        <w:t xml:space="preserve">50% </w:t>
      </w:r>
      <w:r w:rsidR="00613C6A" w:rsidRPr="00363570">
        <w:rPr>
          <w:rFonts w:ascii="Tahoma" w:hAnsi="Tahoma" w:cs="Tahoma"/>
          <w:color w:val="000000"/>
          <w:sz w:val="21"/>
          <w:szCs w:val="21"/>
        </w:rPr>
        <w:t xml:space="preserve">(cinquenta por cento) </w:t>
      </w:r>
      <w:r w:rsidR="00681C62" w:rsidRPr="00363570">
        <w:rPr>
          <w:rFonts w:ascii="Tahoma" w:hAnsi="Tahoma" w:cs="Tahoma"/>
          <w:color w:val="000000"/>
          <w:sz w:val="21"/>
          <w:szCs w:val="21"/>
        </w:rPr>
        <w:t xml:space="preserve">mais um </w:t>
      </w:r>
      <w:r w:rsidR="003F5B06" w:rsidRPr="00363570">
        <w:rPr>
          <w:rFonts w:ascii="Tahoma" w:hAnsi="Tahoma" w:cs="Tahoma"/>
          <w:color w:val="000000"/>
          <w:sz w:val="21"/>
          <w:szCs w:val="21"/>
        </w:rPr>
        <w:t xml:space="preserve">dos CRI em </w:t>
      </w:r>
      <w:r w:rsidR="00B86B22" w:rsidRPr="00363570">
        <w:rPr>
          <w:rFonts w:ascii="Tahoma" w:hAnsi="Tahoma" w:cs="Tahoma"/>
          <w:color w:val="000000"/>
          <w:sz w:val="21"/>
          <w:szCs w:val="21"/>
        </w:rPr>
        <w:t xml:space="preserve">Circulação </w:t>
      </w:r>
      <w:r w:rsidR="003F5B06" w:rsidRPr="00363570">
        <w:rPr>
          <w:rFonts w:ascii="Tahoma" w:hAnsi="Tahoma" w:cs="Tahoma"/>
          <w:color w:val="000000"/>
          <w:sz w:val="21"/>
          <w:szCs w:val="21"/>
        </w:rPr>
        <w:t>e, em segunda convocação, com qualquer número</w:t>
      </w:r>
      <w:r w:rsidR="00E61801" w:rsidRPr="00363570">
        <w:rPr>
          <w:rFonts w:ascii="Tahoma" w:hAnsi="Tahoma" w:cs="Tahoma"/>
          <w:color w:val="000000"/>
          <w:sz w:val="21"/>
          <w:szCs w:val="21"/>
        </w:rPr>
        <w:t xml:space="preserve"> </w:t>
      </w:r>
      <w:r w:rsidR="00613C6A" w:rsidRPr="00363570">
        <w:rPr>
          <w:rFonts w:ascii="Tahoma" w:hAnsi="Tahoma" w:cs="Tahoma"/>
          <w:color w:val="000000"/>
          <w:sz w:val="21"/>
          <w:szCs w:val="21"/>
        </w:rPr>
        <w:t>dos</w:t>
      </w:r>
      <w:r w:rsidR="00E61801" w:rsidRPr="00363570">
        <w:rPr>
          <w:rFonts w:ascii="Tahoma" w:hAnsi="Tahoma" w:cs="Tahoma"/>
          <w:color w:val="000000"/>
          <w:sz w:val="21"/>
          <w:szCs w:val="21"/>
        </w:rPr>
        <w:t xml:space="preserve"> CRI </w:t>
      </w:r>
      <w:r w:rsidR="00613C6A" w:rsidRPr="00363570">
        <w:rPr>
          <w:rFonts w:ascii="Tahoma" w:hAnsi="Tahoma" w:cs="Tahoma"/>
          <w:color w:val="000000"/>
          <w:sz w:val="21"/>
          <w:szCs w:val="21"/>
        </w:rPr>
        <w:t>em circulação</w:t>
      </w:r>
      <w:r w:rsidR="003F5B06" w:rsidRPr="00363570">
        <w:rPr>
          <w:rFonts w:ascii="Tahoma" w:hAnsi="Tahoma" w:cs="Tahoma"/>
          <w:color w:val="000000"/>
          <w:sz w:val="21"/>
          <w:szCs w:val="21"/>
        </w:rPr>
        <w:t xml:space="preserve">, excluídos, para os fins dos quóruns estabelecidos neste item, os CRI que não possuírem o </w:t>
      </w:r>
      <w:r w:rsidR="00477D74" w:rsidRPr="00363570">
        <w:rPr>
          <w:rFonts w:ascii="Tahoma" w:hAnsi="Tahoma" w:cs="Tahoma"/>
          <w:color w:val="000000"/>
          <w:sz w:val="21"/>
          <w:szCs w:val="21"/>
        </w:rPr>
        <w:t>direito de voto</w:t>
      </w:r>
      <w:r w:rsidR="003F5B06" w:rsidRPr="00363570">
        <w:rPr>
          <w:rFonts w:ascii="Tahoma" w:hAnsi="Tahoma" w:cs="Tahoma"/>
          <w:color w:val="000000"/>
          <w:sz w:val="21"/>
          <w:szCs w:val="21"/>
        </w:rPr>
        <w:t>.</w:t>
      </w:r>
    </w:p>
    <w:p w14:paraId="19A9848A" w14:textId="77777777" w:rsidR="00F945F5" w:rsidRPr="00363570" w:rsidRDefault="00F945F5" w:rsidP="00FF524F">
      <w:pPr>
        <w:widowControl w:val="0"/>
        <w:suppressAutoHyphens/>
        <w:spacing w:line="300" w:lineRule="exact"/>
        <w:jc w:val="both"/>
        <w:rPr>
          <w:rFonts w:ascii="Tahoma" w:hAnsi="Tahoma" w:cs="Tahoma"/>
          <w:color w:val="000000"/>
          <w:sz w:val="21"/>
          <w:szCs w:val="21"/>
        </w:rPr>
      </w:pPr>
    </w:p>
    <w:p w14:paraId="43BCB039" w14:textId="29531E96"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16</w:t>
      </w:r>
      <w:r w:rsidR="003F5B06" w:rsidRPr="00363570">
        <w:rPr>
          <w:rFonts w:ascii="Tahoma" w:hAnsi="Tahoma" w:cs="Tahoma"/>
          <w:b/>
          <w:bCs/>
          <w:color w:val="000000"/>
          <w:sz w:val="21"/>
          <w:szCs w:val="21"/>
        </w:rPr>
        <w:t>.5.</w:t>
      </w:r>
      <w:r w:rsidR="003F5B06" w:rsidRPr="00363570">
        <w:rPr>
          <w:rFonts w:ascii="Tahoma" w:hAnsi="Tahoma" w:cs="Tahoma"/>
          <w:color w:val="000000"/>
          <w:sz w:val="21"/>
          <w:szCs w:val="21"/>
        </w:rPr>
        <w:tab/>
      </w:r>
      <w:r w:rsidR="00943495" w:rsidRPr="00363570">
        <w:rPr>
          <w:rFonts w:ascii="Tahoma" w:hAnsi="Tahoma" w:cs="Tahoma"/>
          <w:color w:val="000000"/>
          <w:sz w:val="21"/>
          <w:szCs w:val="21"/>
          <w:u w:val="single"/>
        </w:rPr>
        <w:t>Presidência</w:t>
      </w:r>
      <w:r w:rsidR="00943495"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A presidência da </w:t>
      </w:r>
      <w:r w:rsidR="00711AEA" w:rsidRPr="00363570">
        <w:rPr>
          <w:rFonts w:ascii="Tahoma" w:hAnsi="Tahoma" w:cs="Tahoma"/>
          <w:color w:val="000000"/>
          <w:sz w:val="21"/>
          <w:szCs w:val="21"/>
        </w:rPr>
        <w:t>Assembleia Geral</w:t>
      </w:r>
      <w:r w:rsidR="00222405" w:rsidRPr="00363570">
        <w:rPr>
          <w:rFonts w:ascii="Tahoma" w:hAnsi="Tahoma" w:cs="Tahoma"/>
          <w:color w:val="000000"/>
          <w:sz w:val="21"/>
          <w:szCs w:val="21"/>
        </w:rPr>
        <w:t xml:space="preserve"> </w:t>
      </w:r>
      <w:r w:rsidR="00222405" w:rsidRPr="00363570">
        <w:rPr>
          <w:rFonts w:ascii="Tahoma" w:hAnsi="Tahoma" w:cs="Tahoma"/>
          <w:sz w:val="21"/>
          <w:szCs w:val="21"/>
        </w:rPr>
        <w:t>de Titulares dos CRI</w:t>
      </w:r>
      <w:r w:rsidR="00711AEA" w:rsidRPr="00363570">
        <w:rPr>
          <w:rFonts w:ascii="Tahoma" w:hAnsi="Tahoma" w:cs="Tahoma"/>
          <w:color w:val="000000"/>
          <w:sz w:val="21"/>
          <w:szCs w:val="21"/>
        </w:rPr>
        <w:t xml:space="preserve"> </w:t>
      </w:r>
      <w:r w:rsidR="003F5B06" w:rsidRPr="00363570">
        <w:rPr>
          <w:rFonts w:ascii="Tahoma" w:hAnsi="Tahoma" w:cs="Tahoma"/>
          <w:color w:val="000000"/>
          <w:sz w:val="21"/>
          <w:szCs w:val="21"/>
        </w:rPr>
        <w:t>caberá, de acordo com quem a tenha convocado, respectivamente:</w:t>
      </w:r>
    </w:p>
    <w:p w14:paraId="38C14BC8" w14:textId="77777777" w:rsidR="003F5B06" w:rsidRPr="00363570" w:rsidRDefault="003F5B06" w:rsidP="00FF524F">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A84FFA9" w14:textId="464E0AB8" w:rsidR="003F5B06" w:rsidRPr="00363570" w:rsidRDefault="003F5B06" w:rsidP="00FF524F">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00" w:lineRule="exact"/>
        <w:ind w:hanging="720"/>
        <w:jc w:val="both"/>
        <w:rPr>
          <w:rFonts w:ascii="Tahoma" w:hAnsi="Tahoma" w:cs="Tahoma"/>
          <w:color w:val="000000"/>
          <w:sz w:val="21"/>
          <w:szCs w:val="21"/>
        </w:rPr>
      </w:pPr>
      <w:r w:rsidRPr="00363570">
        <w:rPr>
          <w:rFonts w:ascii="Tahoma" w:hAnsi="Tahoma" w:cs="Tahoma"/>
          <w:color w:val="000000"/>
          <w:sz w:val="21"/>
          <w:szCs w:val="21"/>
        </w:rPr>
        <w:t xml:space="preserve">ao </w:t>
      </w:r>
      <w:r w:rsidR="00EF414A" w:rsidRPr="00363570">
        <w:rPr>
          <w:rFonts w:ascii="Tahoma" w:hAnsi="Tahoma" w:cs="Tahoma"/>
          <w:color w:val="000000"/>
          <w:sz w:val="21"/>
          <w:szCs w:val="21"/>
        </w:rPr>
        <w:t>representante</w:t>
      </w:r>
      <w:r w:rsidRPr="00363570">
        <w:rPr>
          <w:rFonts w:ascii="Tahoma" w:hAnsi="Tahoma" w:cs="Tahoma"/>
          <w:color w:val="000000"/>
          <w:sz w:val="21"/>
          <w:szCs w:val="21"/>
        </w:rPr>
        <w:t xml:space="preserve"> da Emissora; ou</w:t>
      </w:r>
      <w:r w:rsidR="00EE6BF1" w:rsidRPr="00363570">
        <w:rPr>
          <w:rFonts w:ascii="Tahoma" w:hAnsi="Tahoma" w:cs="Tahoma"/>
          <w:color w:val="000000"/>
          <w:sz w:val="21"/>
          <w:szCs w:val="21"/>
        </w:rPr>
        <w:t xml:space="preserve"> </w:t>
      </w:r>
    </w:p>
    <w:p w14:paraId="0B50E597" w14:textId="4626FD69" w:rsidR="003F5B06" w:rsidRPr="00363570" w:rsidRDefault="003F5B06" w:rsidP="00FF524F">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00" w:lineRule="exact"/>
        <w:ind w:hanging="720"/>
        <w:jc w:val="both"/>
        <w:rPr>
          <w:rFonts w:ascii="Tahoma" w:hAnsi="Tahoma" w:cs="Tahoma"/>
          <w:color w:val="000000"/>
          <w:sz w:val="21"/>
          <w:szCs w:val="21"/>
        </w:rPr>
      </w:pPr>
      <w:r w:rsidRPr="00363570">
        <w:rPr>
          <w:rFonts w:ascii="Tahoma" w:hAnsi="Tahoma" w:cs="Tahoma"/>
          <w:color w:val="000000"/>
          <w:sz w:val="21"/>
          <w:szCs w:val="21"/>
        </w:rPr>
        <w:t xml:space="preserve">aos </w:t>
      </w:r>
      <w:r w:rsidR="00C0354A" w:rsidRPr="00363570">
        <w:rPr>
          <w:rFonts w:ascii="Tahoma" w:hAnsi="Tahoma" w:cs="Tahoma"/>
          <w:color w:val="000000"/>
          <w:sz w:val="21"/>
          <w:szCs w:val="21"/>
        </w:rPr>
        <w:t xml:space="preserve">Titulares </w:t>
      </w:r>
      <w:r w:rsidRPr="00363570">
        <w:rPr>
          <w:rFonts w:ascii="Tahoma" w:hAnsi="Tahoma" w:cs="Tahoma"/>
          <w:color w:val="000000"/>
          <w:sz w:val="21"/>
          <w:szCs w:val="21"/>
        </w:rPr>
        <w:t xml:space="preserve">dos </w:t>
      </w:r>
      <w:r w:rsidRPr="00363570">
        <w:rPr>
          <w:rFonts w:ascii="Tahoma" w:hAnsi="Tahoma" w:cs="Tahoma"/>
          <w:bCs/>
          <w:color w:val="000000"/>
          <w:sz w:val="21"/>
          <w:szCs w:val="21"/>
        </w:rPr>
        <w:t>CRI</w:t>
      </w:r>
      <w:r w:rsidRPr="00363570">
        <w:rPr>
          <w:rFonts w:ascii="Tahoma" w:hAnsi="Tahoma" w:cs="Tahoma"/>
          <w:color w:val="000000"/>
          <w:sz w:val="21"/>
          <w:szCs w:val="21"/>
        </w:rPr>
        <w:t xml:space="preserve"> presentes que possuírem direito de voto.</w:t>
      </w:r>
      <w:r w:rsidR="007609D1">
        <w:rPr>
          <w:rFonts w:ascii="Tahoma" w:hAnsi="Tahoma" w:cs="Tahoma"/>
          <w:color w:val="000000"/>
          <w:sz w:val="21"/>
          <w:szCs w:val="21"/>
        </w:rPr>
        <w:t xml:space="preserve"> </w:t>
      </w:r>
    </w:p>
    <w:p w14:paraId="39849A9D" w14:textId="77777777" w:rsidR="003F5B06" w:rsidRPr="00363570" w:rsidRDefault="003F5B06" w:rsidP="00FF524F">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77777777"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16</w:t>
      </w:r>
      <w:r w:rsidR="003F5B06" w:rsidRPr="00363570">
        <w:rPr>
          <w:rFonts w:ascii="Tahoma" w:hAnsi="Tahoma" w:cs="Tahoma"/>
          <w:b/>
          <w:bCs/>
          <w:color w:val="000000"/>
          <w:sz w:val="21"/>
          <w:szCs w:val="21"/>
        </w:rPr>
        <w:t>.6.</w:t>
      </w:r>
      <w:r w:rsidR="003F5B06" w:rsidRPr="00363570">
        <w:rPr>
          <w:rFonts w:ascii="Tahoma" w:hAnsi="Tahoma" w:cs="Tahoma"/>
          <w:color w:val="000000"/>
          <w:sz w:val="21"/>
          <w:szCs w:val="21"/>
        </w:rPr>
        <w:tab/>
      </w:r>
      <w:r w:rsidR="00943495" w:rsidRPr="00363570">
        <w:rPr>
          <w:rFonts w:ascii="Tahoma" w:hAnsi="Tahoma" w:cs="Tahoma"/>
          <w:color w:val="000000"/>
          <w:sz w:val="21"/>
          <w:szCs w:val="21"/>
          <w:u w:val="single"/>
        </w:rPr>
        <w:t>Outros Representantes</w:t>
      </w:r>
      <w:r w:rsidR="00943495" w:rsidRPr="00363570">
        <w:rPr>
          <w:rFonts w:ascii="Tahoma" w:hAnsi="Tahoma" w:cs="Tahoma"/>
          <w:color w:val="000000"/>
          <w:sz w:val="21"/>
          <w:szCs w:val="21"/>
        </w:rPr>
        <w:t xml:space="preserve">: </w:t>
      </w:r>
      <w:r w:rsidR="00573DA5" w:rsidRPr="00363570">
        <w:rPr>
          <w:rFonts w:ascii="Tahoma" w:hAnsi="Tahoma" w:cs="Tahoma"/>
          <w:color w:val="000000"/>
          <w:sz w:val="21"/>
          <w:szCs w:val="21"/>
        </w:rPr>
        <w:t>A</w:t>
      </w:r>
      <w:r w:rsidR="003F5B06" w:rsidRPr="00363570">
        <w:rPr>
          <w:rFonts w:ascii="Tahoma" w:hAnsi="Tahoma" w:cs="Tahoma"/>
          <w:color w:val="000000"/>
          <w:sz w:val="21"/>
          <w:szCs w:val="21"/>
        </w:rPr>
        <w:t xml:space="preserve"> Emissora e/ou os </w:t>
      </w:r>
      <w:r w:rsidR="00C0354A" w:rsidRPr="00363570">
        <w:rPr>
          <w:rFonts w:ascii="Tahoma" w:hAnsi="Tahoma" w:cs="Tahoma"/>
          <w:color w:val="000000"/>
          <w:sz w:val="21"/>
          <w:szCs w:val="21"/>
        </w:rPr>
        <w:t xml:space="preserve">Titulares </w:t>
      </w:r>
      <w:r w:rsidR="003F5B06" w:rsidRPr="00363570">
        <w:rPr>
          <w:rFonts w:ascii="Tahoma" w:hAnsi="Tahoma" w:cs="Tahoma"/>
          <w:color w:val="000000"/>
          <w:sz w:val="21"/>
          <w:szCs w:val="21"/>
        </w:rPr>
        <w:t>dos CRI poderão</w:t>
      </w:r>
      <w:r w:rsidR="00EA2B55" w:rsidRPr="00363570">
        <w:rPr>
          <w:rFonts w:ascii="Tahoma" w:hAnsi="Tahoma" w:cs="Tahoma"/>
          <w:color w:val="000000"/>
          <w:sz w:val="21"/>
          <w:szCs w:val="21"/>
        </w:rPr>
        <w:t>, conforme o caso,</w:t>
      </w:r>
      <w:r w:rsidR="003F5B06" w:rsidRPr="00363570">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363570" w:rsidRDefault="003F5B06" w:rsidP="00FF524F">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623AD550" w:rsidR="003F5B06" w:rsidRPr="00363570" w:rsidRDefault="00BF6549"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w:t>
      </w:r>
      <w:r w:rsidR="00FB2E2B" w:rsidRPr="00363570">
        <w:rPr>
          <w:rFonts w:ascii="Tahoma" w:hAnsi="Tahoma" w:cs="Tahoma"/>
          <w:b/>
          <w:bCs/>
          <w:color w:val="000000"/>
          <w:sz w:val="21"/>
          <w:szCs w:val="21"/>
        </w:rPr>
        <w:t>6</w:t>
      </w:r>
      <w:r w:rsidR="003F5B06" w:rsidRPr="00363570">
        <w:rPr>
          <w:rFonts w:ascii="Tahoma" w:hAnsi="Tahoma" w:cs="Tahoma"/>
          <w:b/>
          <w:bCs/>
          <w:color w:val="000000"/>
          <w:sz w:val="21"/>
          <w:szCs w:val="21"/>
        </w:rPr>
        <w:t>.7.</w:t>
      </w:r>
      <w:r w:rsidR="003F5B06" w:rsidRPr="00363570">
        <w:rPr>
          <w:rFonts w:ascii="Tahoma" w:hAnsi="Tahoma" w:cs="Tahoma"/>
          <w:color w:val="000000"/>
          <w:sz w:val="21"/>
          <w:szCs w:val="21"/>
        </w:rPr>
        <w:tab/>
      </w:r>
      <w:r w:rsidR="00943495" w:rsidRPr="00363570">
        <w:rPr>
          <w:rFonts w:ascii="Tahoma" w:hAnsi="Tahoma" w:cs="Tahoma"/>
          <w:color w:val="000000"/>
          <w:sz w:val="21"/>
          <w:szCs w:val="21"/>
          <w:u w:val="single"/>
        </w:rPr>
        <w:t>Representantes do Agente Fiduciário</w:t>
      </w:r>
      <w:r w:rsidR="00943495"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O Agente Fiduciário deverá comparecer a todas as </w:t>
      </w:r>
      <w:r w:rsidR="00C0354A" w:rsidRPr="00363570">
        <w:rPr>
          <w:rFonts w:ascii="Tahoma" w:hAnsi="Tahoma" w:cs="Tahoma"/>
          <w:color w:val="000000"/>
          <w:sz w:val="21"/>
          <w:szCs w:val="21"/>
        </w:rPr>
        <w:t xml:space="preserve">Assembleias Gerais </w:t>
      </w:r>
      <w:r w:rsidR="00222405" w:rsidRPr="00363570">
        <w:rPr>
          <w:rFonts w:ascii="Tahoma" w:hAnsi="Tahoma" w:cs="Tahoma"/>
          <w:sz w:val="21"/>
          <w:szCs w:val="21"/>
        </w:rPr>
        <w:t>de Titulares dos CRI</w:t>
      </w:r>
      <w:r w:rsidR="00222405"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e prestar aos </w:t>
      </w:r>
      <w:r w:rsidR="00C0354A" w:rsidRPr="00363570">
        <w:rPr>
          <w:rFonts w:ascii="Tahoma" w:hAnsi="Tahoma" w:cs="Tahoma"/>
          <w:color w:val="000000"/>
          <w:sz w:val="21"/>
          <w:szCs w:val="21"/>
        </w:rPr>
        <w:t xml:space="preserve">Titulares </w:t>
      </w:r>
      <w:r w:rsidR="003F5B06" w:rsidRPr="00363570">
        <w:rPr>
          <w:rFonts w:ascii="Tahoma" w:hAnsi="Tahoma" w:cs="Tahoma"/>
          <w:color w:val="000000"/>
          <w:sz w:val="21"/>
          <w:szCs w:val="21"/>
        </w:rPr>
        <w:t>dos CRI as informações que lhe forem solicitadas.</w:t>
      </w:r>
    </w:p>
    <w:p w14:paraId="0EB948E4"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752E0A1F" w14:textId="6C6E3B0E" w:rsidR="002150F9" w:rsidRPr="00363570" w:rsidRDefault="002150F9"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16.8.</w:t>
      </w:r>
      <w:r w:rsidRPr="00363570">
        <w:rPr>
          <w:rFonts w:ascii="Tahoma" w:hAnsi="Tahoma" w:cs="Tahoma"/>
          <w:color w:val="000000"/>
          <w:sz w:val="21"/>
          <w:szCs w:val="21"/>
        </w:rPr>
        <w:tab/>
      </w:r>
      <w:r w:rsidRPr="00363570">
        <w:rPr>
          <w:rFonts w:ascii="Tahoma" w:hAnsi="Tahoma" w:cs="Tahoma"/>
          <w:color w:val="000000"/>
          <w:sz w:val="21"/>
          <w:szCs w:val="21"/>
          <w:u w:val="single"/>
        </w:rPr>
        <w:t>Representantes da Devedora</w:t>
      </w:r>
      <w:r w:rsidRPr="00363570">
        <w:rPr>
          <w:rFonts w:ascii="Tahoma" w:hAnsi="Tahoma" w:cs="Tahoma"/>
          <w:color w:val="000000"/>
          <w:sz w:val="21"/>
          <w:szCs w:val="21"/>
        </w:rPr>
        <w:t>: A Devedora, a seu exclusivo critério, poderá comparecer a todas as Assembleias Gerais</w:t>
      </w:r>
      <w:r w:rsidR="00222405" w:rsidRPr="00363570">
        <w:rPr>
          <w:rFonts w:ascii="Tahoma" w:hAnsi="Tahoma" w:cs="Tahoma"/>
          <w:color w:val="000000"/>
          <w:sz w:val="21"/>
          <w:szCs w:val="21"/>
        </w:rPr>
        <w:t xml:space="preserve"> </w:t>
      </w:r>
      <w:r w:rsidR="00222405" w:rsidRPr="00363570">
        <w:rPr>
          <w:rFonts w:ascii="Tahoma" w:hAnsi="Tahoma" w:cs="Tahoma"/>
          <w:sz w:val="21"/>
          <w:szCs w:val="21"/>
        </w:rPr>
        <w:t>de Titulares dos CRI</w:t>
      </w:r>
      <w:r w:rsidRPr="00363570">
        <w:rPr>
          <w:rFonts w:ascii="Tahoma" w:hAnsi="Tahoma" w:cs="Tahoma"/>
          <w:color w:val="000000"/>
          <w:sz w:val="21"/>
          <w:szCs w:val="21"/>
        </w:rPr>
        <w:t xml:space="preserve"> e prestar aos Titulares dos CRI as informações que lhe forem solicitadas</w:t>
      </w:r>
      <w:r w:rsidR="00FB4D5A" w:rsidRPr="00363570">
        <w:rPr>
          <w:rFonts w:ascii="Tahoma" w:hAnsi="Tahoma" w:cs="Tahoma"/>
          <w:color w:val="000000"/>
          <w:sz w:val="21"/>
          <w:szCs w:val="21"/>
        </w:rPr>
        <w:t>, desde que os assuntos a serem tratados não sejam estratégicos e que envolvam tão somente interesses dos Titulares dos CRI</w:t>
      </w:r>
      <w:r w:rsidRPr="00363570">
        <w:rPr>
          <w:rFonts w:ascii="Tahoma" w:hAnsi="Tahoma" w:cs="Tahoma"/>
          <w:color w:val="000000"/>
          <w:sz w:val="21"/>
          <w:szCs w:val="21"/>
        </w:rPr>
        <w:t>.</w:t>
      </w:r>
    </w:p>
    <w:p w14:paraId="0247496B" w14:textId="77777777" w:rsidR="002150F9" w:rsidRPr="00363570" w:rsidRDefault="002150F9" w:rsidP="00FF524F">
      <w:pPr>
        <w:widowControl w:val="0"/>
        <w:suppressAutoHyphens/>
        <w:spacing w:line="300" w:lineRule="exact"/>
        <w:jc w:val="both"/>
        <w:rPr>
          <w:rFonts w:ascii="Tahoma" w:hAnsi="Tahoma" w:cs="Tahoma"/>
          <w:color w:val="000000"/>
          <w:sz w:val="21"/>
          <w:szCs w:val="21"/>
        </w:rPr>
      </w:pPr>
    </w:p>
    <w:p w14:paraId="03D82E9E" w14:textId="591647D1" w:rsidR="00926704" w:rsidRPr="00363570" w:rsidRDefault="00FB2E2B" w:rsidP="00FF524F">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363570">
        <w:rPr>
          <w:rFonts w:ascii="Tahoma" w:hAnsi="Tahoma" w:cs="Tahoma"/>
          <w:b/>
          <w:bCs/>
          <w:color w:val="000000"/>
          <w:sz w:val="21"/>
          <w:szCs w:val="21"/>
        </w:rPr>
        <w:t>16</w:t>
      </w:r>
      <w:r w:rsidR="003F5B06" w:rsidRPr="00363570">
        <w:rPr>
          <w:rFonts w:ascii="Tahoma" w:hAnsi="Tahoma" w:cs="Tahoma"/>
          <w:b/>
          <w:bCs/>
          <w:color w:val="000000"/>
          <w:sz w:val="21"/>
          <w:szCs w:val="21"/>
        </w:rPr>
        <w:t>.</w:t>
      </w:r>
      <w:r w:rsidR="002150F9" w:rsidRPr="00363570">
        <w:rPr>
          <w:rFonts w:ascii="Tahoma" w:hAnsi="Tahoma" w:cs="Tahoma"/>
          <w:b/>
          <w:bCs/>
          <w:color w:val="000000"/>
          <w:sz w:val="21"/>
          <w:szCs w:val="21"/>
        </w:rPr>
        <w:t>9</w:t>
      </w:r>
      <w:r w:rsidR="003F5B06" w:rsidRPr="00363570">
        <w:rPr>
          <w:rFonts w:ascii="Tahoma" w:hAnsi="Tahoma" w:cs="Tahoma"/>
          <w:b/>
          <w:bCs/>
          <w:color w:val="000000"/>
          <w:sz w:val="21"/>
          <w:szCs w:val="21"/>
        </w:rPr>
        <w:t>.</w:t>
      </w:r>
      <w:r w:rsidR="003F5B06" w:rsidRPr="00363570">
        <w:rPr>
          <w:rFonts w:ascii="Tahoma" w:hAnsi="Tahoma" w:cs="Tahoma"/>
          <w:color w:val="000000"/>
          <w:sz w:val="21"/>
          <w:szCs w:val="21"/>
        </w:rPr>
        <w:tab/>
      </w:r>
      <w:r w:rsidR="00943495" w:rsidRPr="00363570">
        <w:rPr>
          <w:rFonts w:ascii="Tahoma" w:hAnsi="Tahoma" w:cs="Tahoma"/>
          <w:color w:val="000000"/>
          <w:sz w:val="21"/>
          <w:szCs w:val="21"/>
          <w:u w:val="single"/>
        </w:rPr>
        <w:t>Deliberações</w:t>
      </w:r>
      <w:r w:rsidR="00943495" w:rsidRPr="00363570">
        <w:rPr>
          <w:rFonts w:ascii="Tahoma" w:hAnsi="Tahoma" w:cs="Tahoma"/>
          <w:color w:val="000000"/>
          <w:sz w:val="21"/>
          <w:szCs w:val="21"/>
        </w:rPr>
        <w:t xml:space="preserve">: </w:t>
      </w:r>
      <w:r w:rsidR="00926704" w:rsidRPr="00363570">
        <w:rPr>
          <w:rFonts w:ascii="Tahoma" w:hAnsi="Tahoma" w:cs="Tahoma"/>
          <w:sz w:val="21"/>
          <w:szCs w:val="21"/>
        </w:rPr>
        <w:t>Exceto se de outra forma estabelecido neste Termo, todas as deliberações</w:t>
      </w:r>
      <w:r w:rsidR="00926704" w:rsidRPr="00363570">
        <w:rPr>
          <w:rFonts w:ascii="Tahoma" w:hAnsi="Tahoma" w:cs="Tahoma"/>
          <w:sz w:val="21"/>
          <w:szCs w:val="21"/>
          <w:lang w:eastAsia="en-US"/>
        </w:rPr>
        <w:t xml:space="preserve"> s</w:t>
      </w:r>
      <w:r w:rsidR="00926704" w:rsidRPr="00363570">
        <w:rPr>
          <w:rFonts w:ascii="Tahoma" w:hAnsi="Tahoma" w:cs="Tahoma"/>
          <w:sz w:val="21"/>
          <w:szCs w:val="21"/>
        </w:rPr>
        <w:t xml:space="preserve">erão tomadas, em qualquer convocação, </w:t>
      </w:r>
      <w:r w:rsidR="00E133E8" w:rsidRPr="00363570">
        <w:rPr>
          <w:rFonts w:ascii="Tahoma" w:hAnsi="Tahoma" w:cs="Tahoma"/>
          <w:sz w:val="21"/>
          <w:szCs w:val="21"/>
        </w:rPr>
        <w:t xml:space="preserve">com quórum simples de aprovação equivalente a 50% (cinquenta por cento) mais 1 (um) dos Titulares de CRI presentes </w:t>
      </w:r>
      <w:r w:rsidR="00926704" w:rsidRPr="00363570">
        <w:rPr>
          <w:rFonts w:ascii="Tahoma" w:hAnsi="Tahoma" w:cs="Tahoma"/>
          <w:sz w:val="21"/>
          <w:szCs w:val="21"/>
        </w:rPr>
        <w:t xml:space="preserve">na referida Assembleia Geral </w:t>
      </w:r>
      <w:r w:rsidR="00926704" w:rsidRPr="00363570">
        <w:rPr>
          <w:rFonts w:ascii="Tahoma" w:hAnsi="Tahoma" w:cs="Tahoma"/>
          <w:sz w:val="21"/>
          <w:szCs w:val="21"/>
          <w:lang w:eastAsia="en-US"/>
        </w:rPr>
        <w:t>d</w:t>
      </w:r>
      <w:r w:rsidR="00222405" w:rsidRPr="00363570">
        <w:rPr>
          <w:rFonts w:ascii="Tahoma" w:hAnsi="Tahoma" w:cs="Tahoma"/>
          <w:sz w:val="21"/>
          <w:szCs w:val="21"/>
          <w:lang w:eastAsia="en-US"/>
        </w:rPr>
        <w:t>e</w:t>
      </w:r>
      <w:r w:rsidR="00926704" w:rsidRPr="00363570">
        <w:rPr>
          <w:rFonts w:ascii="Tahoma" w:hAnsi="Tahoma" w:cs="Tahoma"/>
          <w:sz w:val="21"/>
          <w:szCs w:val="21"/>
          <w:lang w:eastAsia="en-US"/>
        </w:rPr>
        <w:t xml:space="preserve"> Titulares dos CRI. </w:t>
      </w:r>
    </w:p>
    <w:p w14:paraId="17812557" w14:textId="77777777" w:rsidR="00926704" w:rsidRPr="00363570" w:rsidRDefault="00926704" w:rsidP="00FF524F">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highlight w:val="yellow"/>
        </w:rPr>
      </w:pPr>
    </w:p>
    <w:p w14:paraId="50823F14" w14:textId="39B3FB12" w:rsidR="00926704" w:rsidRPr="00363570" w:rsidRDefault="00FB2E2B" w:rsidP="00FF524F">
      <w:pPr>
        <w:pStyle w:val="Cabealho"/>
        <w:widowControl w:val="0"/>
        <w:tabs>
          <w:tab w:val="clear" w:pos="4419"/>
          <w:tab w:val="clear" w:pos="8838"/>
        </w:tabs>
        <w:spacing w:line="300" w:lineRule="exact"/>
        <w:ind w:left="709"/>
        <w:jc w:val="both"/>
        <w:rPr>
          <w:rFonts w:ascii="Tahoma" w:hAnsi="Tahoma" w:cs="Tahoma"/>
          <w:sz w:val="21"/>
          <w:szCs w:val="21"/>
        </w:rPr>
      </w:pPr>
      <w:r w:rsidRPr="00363570">
        <w:rPr>
          <w:rFonts w:ascii="Tahoma" w:hAnsi="Tahoma" w:cs="Tahoma"/>
          <w:b/>
          <w:bCs/>
          <w:sz w:val="21"/>
          <w:szCs w:val="21"/>
        </w:rPr>
        <w:t>16</w:t>
      </w:r>
      <w:r w:rsidR="00F75C10" w:rsidRPr="00363570">
        <w:rPr>
          <w:rFonts w:ascii="Tahoma" w:hAnsi="Tahoma" w:cs="Tahoma"/>
          <w:b/>
          <w:bCs/>
          <w:sz w:val="21"/>
          <w:szCs w:val="21"/>
        </w:rPr>
        <w:t>.</w:t>
      </w:r>
      <w:r w:rsidR="002150F9" w:rsidRPr="00363570">
        <w:rPr>
          <w:rFonts w:ascii="Tahoma" w:hAnsi="Tahoma" w:cs="Tahoma"/>
          <w:b/>
          <w:bCs/>
          <w:sz w:val="21"/>
          <w:szCs w:val="21"/>
        </w:rPr>
        <w:t>9</w:t>
      </w:r>
      <w:r w:rsidR="00926704" w:rsidRPr="00363570">
        <w:rPr>
          <w:rFonts w:ascii="Tahoma" w:hAnsi="Tahoma" w:cs="Tahoma"/>
          <w:b/>
          <w:bCs/>
          <w:sz w:val="21"/>
          <w:szCs w:val="21"/>
        </w:rPr>
        <w:t>.1.</w:t>
      </w:r>
      <w:r w:rsidR="00926704" w:rsidRPr="00363570">
        <w:rPr>
          <w:rFonts w:ascii="Tahoma" w:hAnsi="Tahoma" w:cs="Tahoma"/>
          <w:sz w:val="21"/>
          <w:szCs w:val="21"/>
        </w:rPr>
        <w:t xml:space="preserve"> As propostas de alterações e de renúncias relativas (i) à Amortização de Principal dos CRI; (ii) </w:t>
      </w:r>
      <w:r w:rsidR="00926704" w:rsidRPr="00363570">
        <w:rPr>
          <w:rFonts w:ascii="Tahoma" w:eastAsia="MS Mincho" w:hAnsi="Tahoma" w:cs="Tahoma"/>
          <w:color w:val="000000"/>
          <w:sz w:val="21"/>
          <w:szCs w:val="21"/>
        </w:rPr>
        <w:t xml:space="preserve">à forma de </w:t>
      </w:r>
      <w:r w:rsidR="00926704" w:rsidRPr="00363570">
        <w:rPr>
          <w:rFonts w:ascii="Tahoma" w:hAnsi="Tahoma" w:cs="Tahoma"/>
          <w:sz w:val="21"/>
          <w:szCs w:val="21"/>
        </w:rPr>
        <w:t xml:space="preserve">cálculo do saldo devedor atualizado dos CRI, da Atualização Monetária dos CRI, dos Juros dos CRI; (iii) às Garantias; </w:t>
      </w:r>
      <w:r w:rsidR="004A7C4B" w:rsidRPr="00363570">
        <w:rPr>
          <w:rFonts w:ascii="Tahoma" w:hAnsi="Tahoma" w:cs="Tahoma"/>
          <w:sz w:val="21"/>
          <w:szCs w:val="21"/>
        </w:rPr>
        <w:t>(</w:t>
      </w:r>
      <w:r w:rsidR="00364F54" w:rsidRPr="00363570">
        <w:rPr>
          <w:rFonts w:ascii="Tahoma" w:hAnsi="Tahoma" w:cs="Tahoma"/>
          <w:sz w:val="21"/>
          <w:szCs w:val="21"/>
        </w:rPr>
        <w:t>i</w:t>
      </w:r>
      <w:r w:rsidR="004A7C4B" w:rsidRPr="00363570">
        <w:rPr>
          <w:rFonts w:ascii="Tahoma" w:hAnsi="Tahoma" w:cs="Tahoma"/>
          <w:sz w:val="21"/>
          <w:szCs w:val="21"/>
        </w:rPr>
        <w:t xml:space="preserve">v) </w:t>
      </w:r>
      <w:r w:rsidR="004A7C4B" w:rsidRPr="00363570">
        <w:rPr>
          <w:rStyle w:val="DeltaViewInsertion"/>
          <w:rFonts w:ascii="Tahoma" w:hAnsi="Tahoma" w:cs="Tahoma"/>
          <w:color w:val="auto"/>
          <w:sz w:val="21"/>
          <w:szCs w:val="21"/>
          <w:u w:val="none"/>
        </w:rPr>
        <w:t xml:space="preserve">declaração </w:t>
      </w:r>
      <w:r w:rsidR="004A7C4B" w:rsidRPr="00363570">
        <w:rPr>
          <w:rFonts w:ascii="Tahoma" w:eastAsia="MS Mincho" w:hAnsi="Tahoma" w:cs="Tahoma"/>
          <w:sz w:val="21"/>
          <w:szCs w:val="21"/>
        </w:rPr>
        <w:t>do vencimento antecipado dos CRI em virtude</w:t>
      </w:r>
      <w:r w:rsidR="004A7C4B" w:rsidRPr="00363570">
        <w:rPr>
          <w:rFonts w:ascii="Tahoma" w:eastAsia="Arial Unicode MS" w:hAnsi="Tahoma" w:cs="Tahoma"/>
          <w:sz w:val="21"/>
          <w:szCs w:val="21"/>
        </w:rPr>
        <w:t xml:space="preserve"> da ocorrência de </w:t>
      </w:r>
      <w:r w:rsidR="004A7C4B" w:rsidRPr="00363570">
        <w:rPr>
          <w:rFonts w:ascii="Tahoma" w:hAnsi="Tahoma" w:cs="Tahoma"/>
          <w:sz w:val="21"/>
          <w:szCs w:val="21"/>
        </w:rPr>
        <w:t>Evento</w:t>
      </w:r>
      <w:r w:rsidR="00F33467" w:rsidRPr="00363570">
        <w:rPr>
          <w:rFonts w:ascii="Tahoma" w:hAnsi="Tahoma" w:cs="Tahoma"/>
          <w:sz w:val="21"/>
          <w:szCs w:val="21"/>
        </w:rPr>
        <w:t>s</w:t>
      </w:r>
      <w:r w:rsidR="004A7C4B" w:rsidRPr="00363570">
        <w:rPr>
          <w:rFonts w:ascii="Tahoma" w:hAnsi="Tahoma" w:cs="Tahoma"/>
          <w:sz w:val="21"/>
          <w:szCs w:val="21"/>
        </w:rPr>
        <w:t xml:space="preserve"> de </w:t>
      </w:r>
      <w:r w:rsidR="00F33467" w:rsidRPr="00363570">
        <w:rPr>
          <w:rFonts w:ascii="Tahoma" w:hAnsi="Tahoma" w:cs="Tahoma"/>
          <w:sz w:val="21"/>
          <w:szCs w:val="21"/>
        </w:rPr>
        <w:t>Recompra Compulsória</w:t>
      </w:r>
      <w:r w:rsidR="004A7C4B" w:rsidRPr="00363570">
        <w:rPr>
          <w:rFonts w:ascii="Tahoma" w:hAnsi="Tahoma" w:cs="Tahoma"/>
          <w:sz w:val="21"/>
          <w:szCs w:val="21"/>
        </w:rPr>
        <w:t xml:space="preserve">; </w:t>
      </w:r>
      <w:r w:rsidR="00926704" w:rsidRPr="00363570">
        <w:rPr>
          <w:rFonts w:ascii="Tahoma" w:hAnsi="Tahoma" w:cs="Tahoma"/>
          <w:sz w:val="21"/>
          <w:szCs w:val="21"/>
        </w:rPr>
        <w:t>e/ou (v)</w:t>
      </w:r>
      <w:r w:rsidR="000916E8" w:rsidRPr="00363570">
        <w:rPr>
          <w:rFonts w:ascii="Tahoma" w:hAnsi="Tahoma" w:cs="Tahoma"/>
          <w:sz w:val="21"/>
          <w:szCs w:val="21"/>
        </w:rPr>
        <w:t xml:space="preserve"> aos</w:t>
      </w:r>
      <w:r w:rsidR="00926704" w:rsidRPr="00363570">
        <w:rPr>
          <w:rFonts w:ascii="Tahoma" w:hAnsi="Tahoma" w:cs="Tahoma"/>
          <w:sz w:val="21"/>
          <w:szCs w:val="21"/>
        </w:rPr>
        <w:t xml:space="preserve"> quóruns de deliberação das Assembleias</w:t>
      </w:r>
      <w:r w:rsidR="00222405" w:rsidRPr="00363570">
        <w:rPr>
          <w:rFonts w:ascii="Tahoma" w:hAnsi="Tahoma" w:cs="Tahoma"/>
          <w:sz w:val="21"/>
          <w:szCs w:val="21"/>
        </w:rPr>
        <w:t xml:space="preserve"> Gerais</w:t>
      </w:r>
      <w:r w:rsidR="00926704" w:rsidRPr="00363570">
        <w:rPr>
          <w:rFonts w:ascii="Tahoma" w:hAnsi="Tahoma" w:cs="Tahoma"/>
          <w:sz w:val="21"/>
          <w:szCs w:val="21"/>
        </w:rPr>
        <w:t xml:space="preserve"> de Titulares dos CRI; deverão ser aprovadas</w:t>
      </w:r>
      <w:r w:rsidR="004A7C4B" w:rsidRPr="00363570">
        <w:rPr>
          <w:rFonts w:ascii="Tahoma" w:hAnsi="Tahoma" w:cs="Tahoma"/>
          <w:sz w:val="21"/>
          <w:szCs w:val="21"/>
        </w:rPr>
        <w:t xml:space="preserve"> </w:t>
      </w:r>
      <w:r w:rsidR="00E133E8" w:rsidRPr="00363570">
        <w:rPr>
          <w:rFonts w:ascii="Tahoma" w:hAnsi="Tahoma" w:cs="Tahoma"/>
          <w:sz w:val="21"/>
          <w:szCs w:val="21"/>
        </w:rPr>
        <w:t>seja em primeira convocação ou em qualquer convocação subsequente; por Titulares de CRI que representem, no mínimo, 90% (noventa por cento) dos CRI em Circulação</w:t>
      </w:r>
      <w:r w:rsidR="00926704" w:rsidRPr="00363570">
        <w:rPr>
          <w:rFonts w:ascii="Tahoma" w:hAnsi="Tahoma" w:cs="Tahoma"/>
          <w:sz w:val="21"/>
          <w:szCs w:val="21"/>
        </w:rPr>
        <w:t>.</w:t>
      </w:r>
      <w:r w:rsidR="00B304F6" w:rsidRPr="00363570">
        <w:rPr>
          <w:rFonts w:ascii="Tahoma" w:hAnsi="Tahoma" w:cs="Tahoma"/>
          <w:sz w:val="21"/>
          <w:szCs w:val="21"/>
        </w:rPr>
        <w:t xml:space="preserve"> </w:t>
      </w:r>
    </w:p>
    <w:p w14:paraId="2FBAD3F8" w14:textId="60D48F04" w:rsidR="00322FDF" w:rsidRDefault="00322FDF" w:rsidP="00FF524F">
      <w:pPr>
        <w:pStyle w:val="Cabealho"/>
        <w:widowControl w:val="0"/>
        <w:tabs>
          <w:tab w:val="clear" w:pos="4419"/>
          <w:tab w:val="clear" w:pos="8838"/>
        </w:tabs>
        <w:spacing w:line="300" w:lineRule="exact"/>
        <w:ind w:left="709"/>
        <w:jc w:val="both"/>
        <w:rPr>
          <w:rFonts w:ascii="Tahoma" w:hAnsi="Tahoma" w:cs="Tahoma"/>
          <w:sz w:val="21"/>
          <w:szCs w:val="21"/>
        </w:rPr>
      </w:pPr>
    </w:p>
    <w:p w14:paraId="557F7F8B" w14:textId="77777777" w:rsidR="009D1208" w:rsidRPr="00363570" w:rsidRDefault="009D1208" w:rsidP="00FF524F">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1A1D0C" w:rsidR="003F5B06" w:rsidRPr="00363570" w:rsidRDefault="00FB2E2B" w:rsidP="00FF524F">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363570">
        <w:rPr>
          <w:rFonts w:ascii="Tahoma" w:hAnsi="Tahoma" w:cs="Tahoma"/>
          <w:b/>
          <w:bCs/>
          <w:sz w:val="21"/>
          <w:szCs w:val="21"/>
        </w:rPr>
        <w:t>16</w:t>
      </w:r>
      <w:r w:rsidR="00F75C10" w:rsidRPr="00363570">
        <w:rPr>
          <w:rFonts w:ascii="Tahoma" w:hAnsi="Tahoma" w:cs="Tahoma"/>
          <w:b/>
          <w:bCs/>
          <w:sz w:val="21"/>
          <w:szCs w:val="21"/>
        </w:rPr>
        <w:t>.</w:t>
      </w:r>
      <w:r w:rsidR="002150F9" w:rsidRPr="00363570">
        <w:rPr>
          <w:rFonts w:ascii="Tahoma" w:hAnsi="Tahoma" w:cs="Tahoma"/>
          <w:b/>
          <w:bCs/>
          <w:sz w:val="21"/>
          <w:szCs w:val="21"/>
        </w:rPr>
        <w:t>9</w:t>
      </w:r>
      <w:r w:rsidR="00926704" w:rsidRPr="00363570">
        <w:rPr>
          <w:rFonts w:ascii="Tahoma" w:hAnsi="Tahoma" w:cs="Tahoma"/>
          <w:b/>
          <w:bCs/>
          <w:sz w:val="21"/>
          <w:szCs w:val="21"/>
        </w:rPr>
        <w:t>.2.</w:t>
      </w:r>
      <w:r w:rsidR="00926704" w:rsidRPr="00363570">
        <w:rPr>
          <w:rFonts w:ascii="Tahoma" w:hAnsi="Tahoma" w:cs="Tahoma"/>
          <w:sz w:val="21"/>
          <w:szCs w:val="21"/>
        </w:rPr>
        <w:t xml:space="preserve"> </w:t>
      </w:r>
      <w:r w:rsidR="00B86B22" w:rsidRPr="00363570">
        <w:rPr>
          <w:rFonts w:ascii="Tahoma" w:hAnsi="Tahoma" w:cs="Tahoma"/>
          <w:color w:val="000000"/>
          <w:sz w:val="21"/>
          <w:szCs w:val="21"/>
        </w:rPr>
        <w:t>C</w:t>
      </w:r>
      <w:r w:rsidR="003F5B06" w:rsidRPr="00363570">
        <w:rPr>
          <w:rFonts w:ascii="Tahoma" w:hAnsi="Tahoma" w:cs="Tahoma"/>
          <w:color w:val="000000"/>
          <w:sz w:val="21"/>
          <w:szCs w:val="21"/>
        </w:rPr>
        <w:t xml:space="preserve">ada </w:t>
      </w:r>
      <w:r w:rsidR="003F5B06" w:rsidRPr="00363570">
        <w:rPr>
          <w:rFonts w:ascii="Tahoma" w:hAnsi="Tahoma" w:cs="Tahoma"/>
          <w:bCs/>
          <w:color w:val="000000"/>
          <w:sz w:val="21"/>
          <w:szCs w:val="21"/>
        </w:rPr>
        <w:t>CRI</w:t>
      </w:r>
      <w:r w:rsidR="003F5B06" w:rsidRPr="00363570">
        <w:rPr>
          <w:rFonts w:ascii="Tahoma" w:hAnsi="Tahoma" w:cs="Tahoma"/>
          <w:color w:val="000000"/>
          <w:sz w:val="21"/>
          <w:szCs w:val="21"/>
        </w:rPr>
        <w:t xml:space="preserve"> corresponderá a um voto, sendo admitida a constituição de mandatários, observadas as disposições dos </w:t>
      </w:r>
      <w:r w:rsidR="00943495" w:rsidRPr="00363570">
        <w:rPr>
          <w:rFonts w:ascii="Tahoma" w:hAnsi="Tahoma" w:cs="Tahoma"/>
          <w:color w:val="000000"/>
          <w:sz w:val="21"/>
          <w:szCs w:val="21"/>
        </w:rPr>
        <w:t>parágrafos</w:t>
      </w:r>
      <w:r w:rsidR="003F5B06" w:rsidRPr="00363570">
        <w:rPr>
          <w:rFonts w:ascii="Tahoma" w:hAnsi="Tahoma" w:cs="Tahoma"/>
          <w:color w:val="000000"/>
          <w:sz w:val="21"/>
          <w:szCs w:val="21"/>
        </w:rPr>
        <w:t xml:space="preserve"> 1º e 2º do artigo 126 da Lei nº 6.404/76.</w:t>
      </w:r>
      <w:r w:rsidR="00FB4D5A" w:rsidRPr="00363570">
        <w:rPr>
          <w:rFonts w:ascii="Tahoma" w:hAnsi="Tahoma" w:cs="Tahoma"/>
          <w:color w:val="000000"/>
          <w:sz w:val="21"/>
          <w:szCs w:val="21"/>
        </w:rPr>
        <w:t xml:space="preserve"> </w:t>
      </w:r>
    </w:p>
    <w:p w14:paraId="4FCC88AA" w14:textId="77777777" w:rsidR="00711AEA" w:rsidRPr="00363570" w:rsidRDefault="00711AEA" w:rsidP="00FF524F">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15A30393"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16</w:t>
      </w:r>
      <w:r w:rsidR="003F5B06" w:rsidRPr="00363570">
        <w:rPr>
          <w:rFonts w:ascii="Tahoma" w:hAnsi="Tahoma" w:cs="Tahoma"/>
          <w:b/>
          <w:bCs/>
          <w:color w:val="000000"/>
          <w:sz w:val="21"/>
          <w:szCs w:val="21"/>
        </w:rPr>
        <w:t>.</w:t>
      </w:r>
      <w:r w:rsidR="002150F9" w:rsidRPr="00363570">
        <w:rPr>
          <w:rFonts w:ascii="Tahoma" w:hAnsi="Tahoma" w:cs="Tahoma"/>
          <w:b/>
          <w:bCs/>
          <w:color w:val="000000"/>
          <w:sz w:val="21"/>
          <w:szCs w:val="21"/>
        </w:rPr>
        <w:t>10</w:t>
      </w:r>
      <w:r w:rsidR="003F5B06" w:rsidRPr="00363570">
        <w:rPr>
          <w:rFonts w:ascii="Tahoma" w:hAnsi="Tahoma" w:cs="Tahoma"/>
          <w:b/>
          <w:bCs/>
          <w:color w:val="000000"/>
          <w:sz w:val="21"/>
          <w:szCs w:val="21"/>
        </w:rPr>
        <w:t>.</w:t>
      </w:r>
      <w:r w:rsidR="003F5B06" w:rsidRPr="00363570">
        <w:rPr>
          <w:rFonts w:ascii="Tahoma" w:hAnsi="Tahoma" w:cs="Tahoma"/>
          <w:color w:val="000000"/>
          <w:sz w:val="21"/>
          <w:szCs w:val="21"/>
        </w:rPr>
        <w:tab/>
      </w:r>
      <w:r w:rsidR="00943495" w:rsidRPr="00363570">
        <w:rPr>
          <w:rFonts w:ascii="Tahoma" w:hAnsi="Tahoma" w:cs="Tahoma"/>
          <w:color w:val="000000"/>
          <w:sz w:val="21"/>
          <w:szCs w:val="21"/>
          <w:u w:val="single"/>
        </w:rPr>
        <w:t>Apuração</w:t>
      </w:r>
      <w:r w:rsidR="00943495" w:rsidRPr="00363570">
        <w:rPr>
          <w:rFonts w:ascii="Tahoma" w:hAnsi="Tahoma" w:cs="Tahoma"/>
          <w:color w:val="000000"/>
          <w:sz w:val="21"/>
          <w:szCs w:val="21"/>
        </w:rPr>
        <w:t xml:space="preserve">: </w:t>
      </w:r>
      <w:r w:rsidR="00B86B22" w:rsidRPr="00363570">
        <w:rPr>
          <w:rFonts w:ascii="Tahoma" w:hAnsi="Tahoma" w:cs="Tahoma"/>
          <w:color w:val="000000"/>
          <w:sz w:val="21"/>
          <w:szCs w:val="21"/>
        </w:rPr>
        <w:t>P</w:t>
      </w:r>
      <w:r w:rsidR="003F5B06" w:rsidRPr="00363570">
        <w:rPr>
          <w:rFonts w:ascii="Tahoma" w:hAnsi="Tahoma" w:cs="Tahoma"/>
          <w:color w:val="000000"/>
          <w:sz w:val="21"/>
          <w:szCs w:val="21"/>
        </w:rPr>
        <w:t xml:space="preserve">ara efeito de cálculo de quaisquer dos </w:t>
      </w:r>
      <w:r w:rsidR="00BF6549" w:rsidRPr="00363570">
        <w:rPr>
          <w:rFonts w:ascii="Tahoma" w:hAnsi="Tahoma" w:cs="Tahoma"/>
          <w:color w:val="000000"/>
          <w:sz w:val="21"/>
          <w:szCs w:val="21"/>
        </w:rPr>
        <w:t>quóruns</w:t>
      </w:r>
      <w:r w:rsidR="003F5B06" w:rsidRPr="00363570">
        <w:rPr>
          <w:rFonts w:ascii="Tahoma" w:hAnsi="Tahoma" w:cs="Tahoma"/>
          <w:color w:val="000000"/>
          <w:sz w:val="21"/>
          <w:szCs w:val="21"/>
        </w:rPr>
        <w:t xml:space="preserve"> de instalação e/ou deliberação da </w:t>
      </w:r>
      <w:r w:rsidR="00C0354A" w:rsidRPr="00363570">
        <w:rPr>
          <w:rFonts w:ascii="Tahoma" w:hAnsi="Tahoma" w:cs="Tahoma"/>
          <w:color w:val="000000"/>
          <w:sz w:val="21"/>
          <w:szCs w:val="21"/>
        </w:rPr>
        <w:t xml:space="preserve">Assembleia Geral </w:t>
      </w:r>
      <w:r w:rsidR="003F5B06" w:rsidRPr="00363570">
        <w:rPr>
          <w:rFonts w:ascii="Tahoma" w:hAnsi="Tahoma" w:cs="Tahoma"/>
          <w:color w:val="000000"/>
          <w:sz w:val="21"/>
          <w:szCs w:val="21"/>
        </w:rPr>
        <w:t>d</w:t>
      </w:r>
      <w:r w:rsidR="00222405" w:rsidRPr="00363570">
        <w:rPr>
          <w:rFonts w:ascii="Tahoma" w:hAnsi="Tahoma" w:cs="Tahoma"/>
          <w:color w:val="000000"/>
          <w:sz w:val="21"/>
          <w:szCs w:val="21"/>
        </w:rPr>
        <w:t>e</w:t>
      </w:r>
      <w:r w:rsidR="003F5B06" w:rsidRPr="00363570">
        <w:rPr>
          <w:rFonts w:ascii="Tahoma" w:hAnsi="Tahoma" w:cs="Tahoma"/>
          <w:color w:val="000000"/>
          <w:sz w:val="21"/>
          <w:szCs w:val="21"/>
        </w:rPr>
        <w:t xml:space="preserve"> </w:t>
      </w:r>
      <w:r w:rsidR="00C0354A" w:rsidRPr="00363570">
        <w:rPr>
          <w:rFonts w:ascii="Tahoma" w:hAnsi="Tahoma" w:cs="Tahoma"/>
          <w:color w:val="000000"/>
          <w:sz w:val="21"/>
          <w:szCs w:val="21"/>
        </w:rPr>
        <w:t>T</w:t>
      </w:r>
      <w:r w:rsidR="003F5B06" w:rsidRPr="00363570">
        <w:rPr>
          <w:rFonts w:ascii="Tahoma" w:hAnsi="Tahoma" w:cs="Tahoma"/>
          <w:color w:val="000000"/>
          <w:sz w:val="21"/>
          <w:szCs w:val="21"/>
        </w:rPr>
        <w:t>itulares dos CRI, serão excluídos os CRI que a Emissora</w:t>
      </w:r>
      <w:r w:rsidR="00E133E8" w:rsidRPr="00363570">
        <w:rPr>
          <w:rFonts w:ascii="Tahoma" w:hAnsi="Tahoma" w:cs="Tahoma"/>
          <w:color w:val="000000"/>
          <w:sz w:val="21"/>
          <w:szCs w:val="21"/>
        </w:rPr>
        <w:t xml:space="preserve"> ou o Cedente</w:t>
      </w:r>
      <w:r w:rsidR="003F5B06" w:rsidRPr="00363570">
        <w:rPr>
          <w:rFonts w:ascii="Tahoma" w:hAnsi="Tahoma" w:cs="Tahoma"/>
          <w:color w:val="000000"/>
          <w:sz w:val="21"/>
          <w:szCs w:val="21"/>
        </w:rPr>
        <w:t xml:space="preserve"> eventualmente possua em tesouraria; os que sejam de titularidade de empresas ligadas à Emissora</w:t>
      </w:r>
      <w:r w:rsidR="00E133E8" w:rsidRPr="00363570">
        <w:rPr>
          <w:rFonts w:ascii="Tahoma" w:hAnsi="Tahoma" w:cs="Tahoma"/>
          <w:color w:val="000000"/>
          <w:sz w:val="21"/>
          <w:szCs w:val="21"/>
        </w:rPr>
        <w:t xml:space="preserve"> ou ao Cedente</w:t>
      </w:r>
      <w:r w:rsidR="003F5B06" w:rsidRPr="00363570">
        <w:rPr>
          <w:rFonts w:ascii="Tahoma" w:hAnsi="Tahoma" w:cs="Tahoma"/>
          <w:color w:val="000000"/>
          <w:sz w:val="21"/>
          <w:szCs w:val="21"/>
        </w:rPr>
        <w:t>, ou de fundos de investimento administrados por empresas ligadas à Emissora</w:t>
      </w:r>
      <w:r w:rsidR="00E133E8" w:rsidRPr="00363570">
        <w:rPr>
          <w:rFonts w:ascii="Tahoma" w:hAnsi="Tahoma" w:cs="Tahoma"/>
          <w:color w:val="000000"/>
          <w:sz w:val="21"/>
          <w:szCs w:val="21"/>
        </w:rPr>
        <w:t xml:space="preserve"> ou ao Cedente</w:t>
      </w:r>
      <w:r w:rsidR="003F5B06" w:rsidRPr="00363570">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363570" w:rsidRDefault="003F5B06" w:rsidP="00FF524F">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77777777"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16</w:t>
      </w:r>
      <w:r w:rsidR="00943495" w:rsidRPr="00363570">
        <w:rPr>
          <w:rFonts w:ascii="Tahoma" w:hAnsi="Tahoma" w:cs="Tahoma"/>
          <w:b/>
          <w:bCs/>
          <w:color w:val="000000"/>
          <w:sz w:val="21"/>
          <w:szCs w:val="21"/>
        </w:rPr>
        <w:t>.</w:t>
      </w:r>
      <w:r w:rsidR="002150F9" w:rsidRPr="00363570">
        <w:rPr>
          <w:rFonts w:ascii="Tahoma" w:hAnsi="Tahoma" w:cs="Tahoma"/>
          <w:b/>
          <w:bCs/>
          <w:color w:val="000000"/>
          <w:sz w:val="21"/>
          <w:szCs w:val="21"/>
        </w:rPr>
        <w:t>11</w:t>
      </w:r>
      <w:r w:rsidR="00943495" w:rsidRPr="00363570">
        <w:rPr>
          <w:rFonts w:ascii="Tahoma" w:hAnsi="Tahoma" w:cs="Tahoma"/>
          <w:b/>
          <w:bCs/>
          <w:color w:val="000000"/>
          <w:sz w:val="21"/>
          <w:szCs w:val="21"/>
        </w:rPr>
        <w:t>.</w:t>
      </w:r>
      <w:r w:rsidR="00943495" w:rsidRPr="00363570">
        <w:rPr>
          <w:rFonts w:ascii="Tahoma" w:hAnsi="Tahoma" w:cs="Tahoma"/>
          <w:color w:val="000000"/>
          <w:sz w:val="21"/>
          <w:szCs w:val="21"/>
        </w:rPr>
        <w:tab/>
      </w:r>
      <w:r w:rsidR="00943495" w:rsidRPr="00363570">
        <w:rPr>
          <w:rFonts w:ascii="Tahoma" w:hAnsi="Tahoma" w:cs="Tahoma"/>
          <w:color w:val="000000"/>
          <w:sz w:val="21"/>
          <w:szCs w:val="21"/>
          <w:u w:val="single"/>
        </w:rPr>
        <w:t>Validade</w:t>
      </w:r>
      <w:r w:rsidR="00943495"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As deliberações tomadas pelos </w:t>
      </w:r>
      <w:r w:rsidR="00C0354A" w:rsidRPr="00363570">
        <w:rPr>
          <w:rFonts w:ascii="Tahoma" w:hAnsi="Tahoma" w:cs="Tahoma"/>
          <w:color w:val="000000"/>
          <w:sz w:val="21"/>
          <w:szCs w:val="21"/>
        </w:rPr>
        <w:t xml:space="preserve">Titulares </w:t>
      </w:r>
      <w:r w:rsidR="003F5B06" w:rsidRPr="00363570">
        <w:rPr>
          <w:rFonts w:ascii="Tahoma" w:hAnsi="Tahoma" w:cs="Tahoma"/>
          <w:color w:val="000000"/>
          <w:sz w:val="21"/>
          <w:szCs w:val="21"/>
        </w:rPr>
        <w:t xml:space="preserve">dos CRI, observados os </w:t>
      </w:r>
      <w:r w:rsidR="00BF6549" w:rsidRPr="00363570">
        <w:rPr>
          <w:rFonts w:ascii="Tahoma" w:hAnsi="Tahoma" w:cs="Tahoma"/>
          <w:color w:val="000000"/>
          <w:sz w:val="21"/>
          <w:szCs w:val="21"/>
        </w:rPr>
        <w:t>quóruns</w:t>
      </w:r>
      <w:r w:rsidR="003F5B06" w:rsidRPr="00363570">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363570" w:rsidRDefault="003F5B06" w:rsidP="00FF524F">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29CCE13D"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16</w:t>
      </w:r>
      <w:r w:rsidR="003F5B06" w:rsidRPr="00363570">
        <w:rPr>
          <w:rFonts w:ascii="Tahoma" w:hAnsi="Tahoma" w:cs="Tahoma"/>
          <w:b/>
          <w:bCs/>
          <w:color w:val="000000"/>
          <w:sz w:val="21"/>
          <w:szCs w:val="21"/>
        </w:rPr>
        <w:t>.</w:t>
      </w:r>
      <w:r w:rsidR="002150F9" w:rsidRPr="00363570">
        <w:rPr>
          <w:rFonts w:ascii="Tahoma" w:hAnsi="Tahoma" w:cs="Tahoma"/>
          <w:b/>
          <w:bCs/>
          <w:color w:val="000000"/>
          <w:sz w:val="21"/>
          <w:szCs w:val="21"/>
        </w:rPr>
        <w:t>12</w:t>
      </w:r>
      <w:r w:rsidR="003F5B06" w:rsidRPr="00363570">
        <w:rPr>
          <w:rFonts w:ascii="Tahoma" w:hAnsi="Tahoma" w:cs="Tahoma"/>
          <w:b/>
          <w:bCs/>
          <w:color w:val="000000"/>
          <w:sz w:val="21"/>
          <w:szCs w:val="21"/>
        </w:rPr>
        <w:t>.</w:t>
      </w:r>
      <w:r w:rsidR="003F5B06" w:rsidRPr="00363570">
        <w:rPr>
          <w:rFonts w:ascii="Tahoma" w:hAnsi="Tahoma" w:cs="Tahoma"/>
          <w:color w:val="000000"/>
          <w:sz w:val="21"/>
          <w:szCs w:val="21"/>
        </w:rPr>
        <w:tab/>
      </w:r>
      <w:r w:rsidR="00943495" w:rsidRPr="00363570">
        <w:rPr>
          <w:rFonts w:ascii="Tahoma" w:hAnsi="Tahoma" w:cs="Tahoma"/>
          <w:color w:val="000000"/>
          <w:sz w:val="21"/>
          <w:szCs w:val="21"/>
          <w:u w:val="single"/>
        </w:rPr>
        <w:t>Dispensa de Convocação</w:t>
      </w:r>
      <w:r w:rsidR="00943495" w:rsidRPr="00363570">
        <w:rPr>
          <w:rFonts w:ascii="Tahoma" w:hAnsi="Tahoma" w:cs="Tahoma"/>
          <w:color w:val="000000"/>
          <w:sz w:val="21"/>
          <w:szCs w:val="21"/>
        </w:rPr>
        <w:t xml:space="preserve">: </w:t>
      </w:r>
      <w:r w:rsidR="003F5B06" w:rsidRPr="00363570">
        <w:rPr>
          <w:rFonts w:ascii="Tahoma" w:hAnsi="Tahoma" w:cs="Tahoma"/>
          <w:color w:val="000000"/>
          <w:sz w:val="21"/>
          <w:szCs w:val="21"/>
        </w:rPr>
        <w:t xml:space="preserve">Independentemente das formalidades previstas na lei e neste Termo, será considerada regularmente instalada a </w:t>
      </w:r>
      <w:r w:rsidR="00C0354A" w:rsidRPr="00363570">
        <w:rPr>
          <w:rFonts w:ascii="Tahoma" w:hAnsi="Tahoma" w:cs="Tahoma"/>
          <w:color w:val="000000"/>
          <w:sz w:val="21"/>
          <w:szCs w:val="21"/>
        </w:rPr>
        <w:t xml:space="preserve">Assembleia Geral </w:t>
      </w:r>
      <w:r w:rsidR="003F5B06" w:rsidRPr="00363570">
        <w:rPr>
          <w:rFonts w:ascii="Tahoma" w:hAnsi="Tahoma" w:cs="Tahoma"/>
          <w:color w:val="000000"/>
          <w:sz w:val="21"/>
          <w:szCs w:val="21"/>
        </w:rPr>
        <w:t>d</w:t>
      </w:r>
      <w:r w:rsidR="00222405" w:rsidRPr="00363570">
        <w:rPr>
          <w:rFonts w:ascii="Tahoma" w:hAnsi="Tahoma" w:cs="Tahoma"/>
          <w:color w:val="000000"/>
          <w:sz w:val="21"/>
          <w:szCs w:val="21"/>
        </w:rPr>
        <w:t>e</w:t>
      </w:r>
      <w:r w:rsidR="003F5B06" w:rsidRPr="00363570">
        <w:rPr>
          <w:rFonts w:ascii="Tahoma" w:hAnsi="Tahoma" w:cs="Tahoma"/>
          <w:color w:val="000000"/>
          <w:sz w:val="21"/>
          <w:szCs w:val="21"/>
        </w:rPr>
        <w:t xml:space="preserve"> </w:t>
      </w:r>
      <w:r w:rsidR="00C0354A" w:rsidRPr="00363570">
        <w:rPr>
          <w:rFonts w:ascii="Tahoma" w:hAnsi="Tahoma" w:cs="Tahoma"/>
          <w:color w:val="000000"/>
          <w:sz w:val="21"/>
          <w:szCs w:val="21"/>
        </w:rPr>
        <w:t xml:space="preserve">Titulares </w:t>
      </w:r>
      <w:r w:rsidR="003F5B06" w:rsidRPr="00363570">
        <w:rPr>
          <w:rFonts w:ascii="Tahoma" w:hAnsi="Tahoma" w:cs="Tahoma"/>
          <w:color w:val="000000"/>
          <w:sz w:val="21"/>
          <w:szCs w:val="21"/>
        </w:rPr>
        <w:t xml:space="preserve">dos CRI a que comparecerem todos os </w:t>
      </w:r>
      <w:r w:rsidR="00C0354A" w:rsidRPr="00363570">
        <w:rPr>
          <w:rFonts w:ascii="Tahoma" w:hAnsi="Tahoma" w:cs="Tahoma"/>
          <w:color w:val="000000"/>
          <w:sz w:val="21"/>
          <w:szCs w:val="21"/>
        </w:rPr>
        <w:t xml:space="preserve">Titulares </w:t>
      </w:r>
      <w:r w:rsidR="003F5B06" w:rsidRPr="00363570">
        <w:rPr>
          <w:rFonts w:ascii="Tahoma" w:hAnsi="Tahoma" w:cs="Tahoma"/>
          <w:color w:val="000000"/>
          <w:sz w:val="21"/>
          <w:szCs w:val="21"/>
        </w:rPr>
        <w:t xml:space="preserve">dos CRI que tenham direito de voto, sem prejuízo das disposições relacionadas com os </w:t>
      </w:r>
      <w:r w:rsidR="00BF6549" w:rsidRPr="00363570">
        <w:rPr>
          <w:rFonts w:ascii="Tahoma" w:hAnsi="Tahoma" w:cs="Tahoma"/>
          <w:color w:val="000000"/>
          <w:sz w:val="21"/>
          <w:szCs w:val="21"/>
        </w:rPr>
        <w:t>quóruns</w:t>
      </w:r>
      <w:r w:rsidR="003F5B06" w:rsidRPr="00363570">
        <w:rPr>
          <w:rFonts w:ascii="Tahoma" w:hAnsi="Tahoma" w:cs="Tahoma"/>
          <w:color w:val="000000"/>
          <w:sz w:val="21"/>
          <w:szCs w:val="21"/>
        </w:rPr>
        <w:t xml:space="preserve"> de deliberação estabelecidos neste Termo.</w:t>
      </w:r>
    </w:p>
    <w:p w14:paraId="2490B955" w14:textId="77777777" w:rsidR="00943495" w:rsidRPr="00363570" w:rsidRDefault="00943495" w:rsidP="00FF524F">
      <w:pPr>
        <w:widowControl w:val="0"/>
        <w:suppressAutoHyphens/>
        <w:spacing w:line="300" w:lineRule="exact"/>
        <w:jc w:val="both"/>
        <w:rPr>
          <w:rFonts w:ascii="Tahoma" w:hAnsi="Tahoma" w:cs="Tahoma"/>
          <w:color w:val="000000"/>
          <w:sz w:val="21"/>
          <w:szCs w:val="21"/>
        </w:rPr>
      </w:pPr>
    </w:p>
    <w:p w14:paraId="5F22CAAB" w14:textId="347533A5" w:rsidR="00943495"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16</w:t>
      </w:r>
      <w:r w:rsidR="00943495" w:rsidRPr="00363570">
        <w:rPr>
          <w:rFonts w:ascii="Tahoma" w:hAnsi="Tahoma" w:cs="Tahoma"/>
          <w:b/>
          <w:bCs/>
          <w:color w:val="000000"/>
          <w:sz w:val="21"/>
          <w:szCs w:val="21"/>
        </w:rPr>
        <w:t>.</w:t>
      </w:r>
      <w:r w:rsidR="002150F9" w:rsidRPr="00363570">
        <w:rPr>
          <w:rFonts w:ascii="Tahoma" w:hAnsi="Tahoma" w:cs="Tahoma"/>
          <w:b/>
          <w:bCs/>
          <w:color w:val="000000"/>
          <w:sz w:val="21"/>
          <w:szCs w:val="21"/>
        </w:rPr>
        <w:t>13</w:t>
      </w:r>
      <w:r w:rsidR="00943495" w:rsidRPr="00363570">
        <w:rPr>
          <w:rFonts w:ascii="Tahoma" w:hAnsi="Tahoma" w:cs="Tahoma"/>
          <w:b/>
          <w:bCs/>
          <w:color w:val="000000"/>
          <w:sz w:val="21"/>
          <w:szCs w:val="21"/>
        </w:rPr>
        <w:t>.</w:t>
      </w:r>
      <w:r w:rsidR="00943495" w:rsidRPr="00363570">
        <w:rPr>
          <w:rFonts w:ascii="Tahoma" w:hAnsi="Tahoma" w:cs="Tahoma"/>
          <w:color w:val="000000"/>
          <w:sz w:val="21"/>
          <w:szCs w:val="21"/>
        </w:rPr>
        <w:tab/>
      </w:r>
      <w:r w:rsidR="00943495" w:rsidRPr="00363570">
        <w:rPr>
          <w:rFonts w:ascii="Tahoma" w:hAnsi="Tahoma" w:cs="Tahoma"/>
          <w:color w:val="000000"/>
          <w:sz w:val="21"/>
          <w:szCs w:val="21"/>
          <w:u w:val="single"/>
        </w:rPr>
        <w:t>Dispensa de Assembleia para Alteração do Termo</w:t>
      </w:r>
      <w:r w:rsidR="00943495" w:rsidRPr="00363570">
        <w:rPr>
          <w:rFonts w:ascii="Tahoma" w:hAnsi="Tahoma" w:cs="Tahoma"/>
          <w:color w:val="000000"/>
          <w:sz w:val="21"/>
          <w:szCs w:val="21"/>
        </w:rPr>
        <w:t xml:space="preserve">: </w:t>
      </w:r>
      <w:r w:rsidR="00BF6549" w:rsidRPr="00363570">
        <w:rPr>
          <w:rFonts w:ascii="Tahoma" w:hAnsi="Tahoma" w:cs="Tahoma"/>
          <w:color w:val="000000"/>
          <w:sz w:val="21"/>
          <w:szCs w:val="21"/>
        </w:rPr>
        <w:t>Este</w:t>
      </w:r>
      <w:r w:rsidR="00943495" w:rsidRPr="00363570">
        <w:rPr>
          <w:rFonts w:ascii="Tahoma" w:hAnsi="Tahoma" w:cs="Tahoma"/>
          <w:color w:val="000000"/>
          <w:sz w:val="21"/>
          <w:szCs w:val="21"/>
        </w:rPr>
        <w:t xml:space="preserve"> Termo </w:t>
      </w:r>
      <w:r w:rsidR="00F75C10" w:rsidRPr="00363570">
        <w:rPr>
          <w:rFonts w:ascii="Tahoma" w:hAnsi="Tahoma" w:cs="Tahoma"/>
          <w:color w:val="000000"/>
          <w:sz w:val="21"/>
          <w:szCs w:val="21"/>
        </w:rPr>
        <w:t xml:space="preserve">e os demais Documentos da Operação </w:t>
      </w:r>
      <w:r w:rsidR="00943495" w:rsidRPr="00363570">
        <w:rPr>
          <w:rFonts w:ascii="Tahoma" w:hAnsi="Tahoma" w:cs="Tahoma"/>
          <w:color w:val="000000"/>
          <w:sz w:val="21"/>
          <w:szCs w:val="21"/>
        </w:rPr>
        <w:t>poder</w:t>
      </w:r>
      <w:r w:rsidR="00F75C10" w:rsidRPr="00363570">
        <w:rPr>
          <w:rFonts w:ascii="Tahoma" w:hAnsi="Tahoma" w:cs="Tahoma"/>
          <w:color w:val="000000"/>
          <w:sz w:val="21"/>
          <w:szCs w:val="21"/>
        </w:rPr>
        <w:t>ão</w:t>
      </w:r>
      <w:r w:rsidR="00943495" w:rsidRPr="00363570">
        <w:rPr>
          <w:rFonts w:ascii="Tahoma" w:hAnsi="Tahoma" w:cs="Tahoma"/>
          <w:color w:val="000000"/>
          <w:sz w:val="21"/>
          <w:szCs w:val="21"/>
        </w:rPr>
        <w:t xml:space="preserve"> ser aditado</w:t>
      </w:r>
      <w:r w:rsidR="00F75C10" w:rsidRPr="00363570">
        <w:rPr>
          <w:rFonts w:ascii="Tahoma" w:hAnsi="Tahoma" w:cs="Tahoma"/>
          <w:color w:val="000000"/>
          <w:sz w:val="21"/>
          <w:szCs w:val="21"/>
        </w:rPr>
        <w:t>s</w:t>
      </w:r>
      <w:r w:rsidR="00943495" w:rsidRPr="00363570">
        <w:rPr>
          <w:rFonts w:ascii="Tahoma" w:hAnsi="Tahoma" w:cs="Tahoma"/>
          <w:color w:val="000000"/>
          <w:sz w:val="21"/>
          <w:szCs w:val="21"/>
        </w:rPr>
        <w:t xml:space="preserve"> sem necessidade de deliberação pela assembleia geral </w:t>
      </w:r>
      <w:r w:rsidR="00D57D30" w:rsidRPr="00363570">
        <w:rPr>
          <w:rFonts w:ascii="Tahoma" w:hAnsi="Tahoma" w:cs="Tahoma"/>
          <w:color w:val="000000"/>
          <w:sz w:val="21"/>
          <w:szCs w:val="21"/>
        </w:rPr>
        <w:t xml:space="preserve">(i) </w:t>
      </w:r>
      <w:r w:rsidR="00943495" w:rsidRPr="00363570">
        <w:rPr>
          <w:rFonts w:ascii="Tahoma" w:hAnsi="Tahoma" w:cs="Tahoma"/>
          <w:color w:val="000000"/>
          <w:sz w:val="21"/>
          <w:szCs w:val="21"/>
        </w:rPr>
        <w:t xml:space="preserve">para fins de cumprimento de exigências formuladas por órgãos reguladores ou </w:t>
      </w:r>
      <w:r w:rsidR="006E3CDC" w:rsidRPr="00363570">
        <w:rPr>
          <w:rFonts w:ascii="Tahoma" w:hAnsi="Tahoma" w:cs="Tahoma"/>
          <w:color w:val="000000"/>
          <w:sz w:val="21"/>
          <w:szCs w:val="21"/>
        </w:rPr>
        <w:t>auto reguladores</w:t>
      </w:r>
      <w:r w:rsidR="00F75C10" w:rsidRPr="00363570">
        <w:rPr>
          <w:rFonts w:ascii="Tahoma" w:hAnsi="Tahoma" w:cs="Tahoma"/>
          <w:color w:val="000000"/>
          <w:sz w:val="21"/>
          <w:szCs w:val="21"/>
        </w:rPr>
        <w:t xml:space="preserve">; e/ou (ii) </w:t>
      </w:r>
      <w:r w:rsidR="00F75C10" w:rsidRPr="00363570">
        <w:rPr>
          <w:rFonts w:ascii="Tahoma" w:hAnsi="Tahoma" w:cs="Tahoma"/>
          <w:sz w:val="21"/>
          <w:szCs w:val="21"/>
        </w:rPr>
        <w:t xml:space="preserve">caso </w:t>
      </w:r>
      <w:r w:rsidR="000916E8" w:rsidRPr="00363570">
        <w:rPr>
          <w:rFonts w:ascii="Tahoma" w:hAnsi="Tahoma" w:cs="Tahoma"/>
          <w:sz w:val="21"/>
          <w:szCs w:val="21"/>
        </w:rPr>
        <w:t>a Devedora opte por</w:t>
      </w:r>
      <w:r w:rsidR="00F75C10" w:rsidRPr="00363570">
        <w:rPr>
          <w:rFonts w:ascii="Tahoma" w:hAnsi="Tahoma" w:cs="Tahoma"/>
          <w:sz w:val="21"/>
          <w:szCs w:val="21"/>
        </w:rPr>
        <w:t xml:space="preserve"> realizar alguma alteração </w:t>
      </w:r>
      <w:r w:rsidR="00F75C10" w:rsidRPr="00363570">
        <w:rPr>
          <w:rFonts w:ascii="Tahoma" w:hAnsi="Tahoma" w:cs="Tahoma"/>
          <w:color w:val="000000"/>
          <w:sz w:val="21"/>
          <w:szCs w:val="21"/>
        </w:rPr>
        <w:t>que</w:t>
      </w:r>
      <w:r w:rsidR="00F75C10" w:rsidRPr="00363570">
        <w:rPr>
          <w:rFonts w:ascii="Tahoma" w:hAnsi="Tahoma" w:cs="Tahoma"/>
          <w:sz w:val="21"/>
          <w:szCs w:val="21"/>
        </w:rPr>
        <w:t xml:space="preserve"> </w:t>
      </w:r>
      <w:r w:rsidR="00D57D30" w:rsidRPr="00363570">
        <w:rPr>
          <w:rFonts w:ascii="Tahoma" w:hAnsi="Tahoma" w:cs="Tahoma"/>
          <w:sz w:val="21"/>
          <w:szCs w:val="21"/>
        </w:rPr>
        <w:t xml:space="preserve">não </w:t>
      </w:r>
      <w:r w:rsidR="00F75C10" w:rsidRPr="00363570">
        <w:rPr>
          <w:rFonts w:ascii="Tahoma" w:hAnsi="Tahoma" w:cs="Tahoma"/>
          <w:sz w:val="21"/>
          <w:szCs w:val="21"/>
        </w:rPr>
        <w:t>afete a estrutura dos Créditos Imobiliários</w:t>
      </w:r>
      <w:r w:rsidR="00FB4D5A" w:rsidRPr="00363570">
        <w:rPr>
          <w:rFonts w:ascii="Tahoma" w:hAnsi="Tahoma" w:cs="Tahoma"/>
          <w:sz w:val="21"/>
          <w:szCs w:val="21"/>
        </w:rPr>
        <w:t xml:space="preserve"> e das Garantias</w:t>
      </w:r>
      <w:r w:rsidR="00F75C10" w:rsidRPr="00363570">
        <w:rPr>
          <w:rFonts w:ascii="Tahoma" w:hAnsi="Tahoma" w:cs="Tahoma"/>
          <w:sz w:val="21"/>
          <w:szCs w:val="21"/>
        </w:rPr>
        <w:t>, sendo que os respectivos aditamentos serão realizados para contemplar as novas condições</w:t>
      </w:r>
      <w:r w:rsidR="00943495" w:rsidRPr="00363570">
        <w:rPr>
          <w:rFonts w:ascii="Tahoma" w:hAnsi="Tahoma" w:cs="Tahoma"/>
          <w:color w:val="000000"/>
          <w:sz w:val="21"/>
          <w:szCs w:val="21"/>
        </w:rPr>
        <w:t xml:space="preserve">. </w:t>
      </w:r>
    </w:p>
    <w:p w14:paraId="54C5E553" w14:textId="77777777" w:rsidR="006D5376" w:rsidRPr="00363570" w:rsidRDefault="006D5376" w:rsidP="00FF524F">
      <w:pPr>
        <w:widowControl w:val="0"/>
        <w:suppressAutoHyphens/>
        <w:spacing w:line="300" w:lineRule="exact"/>
        <w:jc w:val="both"/>
        <w:rPr>
          <w:rFonts w:ascii="Tahoma" w:hAnsi="Tahoma" w:cs="Tahoma"/>
          <w:color w:val="000000"/>
          <w:sz w:val="21"/>
          <w:szCs w:val="21"/>
        </w:rPr>
      </w:pPr>
    </w:p>
    <w:p w14:paraId="46FB8DE0" w14:textId="77777777" w:rsidR="00943495" w:rsidRPr="00363570" w:rsidRDefault="00FB2E2B" w:rsidP="00FF524F">
      <w:pPr>
        <w:widowControl w:val="0"/>
        <w:suppressAutoHyphens/>
        <w:spacing w:line="300" w:lineRule="exact"/>
        <w:ind w:left="705"/>
        <w:jc w:val="both"/>
        <w:rPr>
          <w:rFonts w:ascii="Tahoma" w:hAnsi="Tahoma" w:cs="Tahoma"/>
          <w:color w:val="000000"/>
          <w:sz w:val="21"/>
          <w:szCs w:val="21"/>
        </w:rPr>
      </w:pPr>
      <w:r w:rsidRPr="00363570">
        <w:rPr>
          <w:rFonts w:ascii="Tahoma" w:hAnsi="Tahoma" w:cs="Tahoma"/>
          <w:b/>
          <w:bCs/>
          <w:color w:val="000000"/>
          <w:sz w:val="21"/>
          <w:szCs w:val="21"/>
        </w:rPr>
        <w:t>16</w:t>
      </w:r>
      <w:r w:rsidR="00943495" w:rsidRPr="00363570">
        <w:rPr>
          <w:rFonts w:ascii="Tahoma" w:hAnsi="Tahoma" w:cs="Tahoma"/>
          <w:b/>
          <w:bCs/>
          <w:color w:val="000000"/>
          <w:sz w:val="21"/>
          <w:szCs w:val="21"/>
        </w:rPr>
        <w:t>.</w:t>
      </w:r>
      <w:r w:rsidR="002150F9" w:rsidRPr="00363570">
        <w:rPr>
          <w:rFonts w:ascii="Tahoma" w:hAnsi="Tahoma" w:cs="Tahoma"/>
          <w:b/>
          <w:bCs/>
          <w:color w:val="000000"/>
          <w:sz w:val="21"/>
          <w:szCs w:val="21"/>
        </w:rPr>
        <w:t>13</w:t>
      </w:r>
      <w:r w:rsidR="00943495" w:rsidRPr="00363570">
        <w:rPr>
          <w:rFonts w:ascii="Tahoma" w:hAnsi="Tahoma" w:cs="Tahoma"/>
          <w:b/>
          <w:bCs/>
          <w:color w:val="000000"/>
          <w:sz w:val="21"/>
          <w:szCs w:val="21"/>
        </w:rPr>
        <w:t>.1.</w:t>
      </w:r>
      <w:r w:rsidR="00943495" w:rsidRPr="00363570">
        <w:rPr>
          <w:rFonts w:ascii="Tahoma" w:hAnsi="Tahoma" w:cs="Tahoma"/>
          <w:color w:val="000000"/>
          <w:sz w:val="21"/>
          <w:szCs w:val="21"/>
        </w:rPr>
        <w:t xml:space="preserve"> Fica a Emissora obrigada a informar os </w:t>
      </w:r>
      <w:r w:rsidR="00081C05" w:rsidRPr="00363570">
        <w:rPr>
          <w:rFonts w:ascii="Tahoma" w:hAnsi="Tahoma" w:cs="Tahoma"/>
          <w:color w:val="000000"/>
          <w:sz w:val="21"/>
          <w:szCs w:val="21"/>
        </w:rPr>
        <w:t>i</w:t>
      </w:r>
      <w:r w:rsidR="00943495" w:rsidRPr="00363570">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363570">
        <w:rPr>
          <w:rFonts w:ascii="Tahoma" w:hAnsi="Tahoma" w:cs="Tahoma"/>
          <w:i/>
          <w:color w:val="000000"/>
          <w:sz w:val="21"/>
          <w:szCs w:val="21"/>
        </w:rPr>
        <w:t>website</w:t>
      </w:r>
      <w:r w:rsidR="00943495" w:rsidRPr="00363570">
        <w:rPr>
          <w:rFonts w:ascii="Tahoma" w:hAnsi="Tahoma" w:cs="Tahoma"/>
          <w:color w:val="000000"/>
          <w:sz w:val="21"/>
          <w:szCs w:val="21"/>
        </w:rPr>
        <w:t>.</w:t>
      </w:r>
    </w:p>
    <w:p w14:paraId="37A605A9" w14:textId="77777777" w:rsidR="00802B6F" w:rsidRPr="00363570" w:rsidRDefault="00802B6F" w:rsidP="00FF524F">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363570" w:rsidRDefault="003F5B06" w:rsidP="00FF524F">
      <w:pPr>
        <w:pStyle w:val="Ttulo2"/>
        <w:keepNext w:val="0"/>
        <w:widowControl w:val="0"/>
        <w:suppressAutoHyphens/>
        <w:spacing w:line="300" w:lineRule="exact"/>
        <w:jc w:val="left"/>
        <w:rPr>
          <w:color w:val="000000"/>
          <w:sz w:val="21"/>
          <w:szCs w:val="21"/>
        </w:rPr>
      </w:pPr>
      <w:bookmarkStart w:id="110" w:name="_Toc205799102"/>
      <w:bookmarkStart w:id="111" w:name="_Toc241983077"/>
      <w:bookmarkStart w:id="112" w:name="_Toc422473382"/>
      <w:bookmarkStart w:id="113" w:name="_Toc532829734"/>
      <w:r w:rsidRPr="00363570">
        <w:rPr>
          <w:color w:val="000000"/>
          <w:sz w:val="21"/>
          <w:szCs w:val="21"/>
        </w:rPr>
        <w:lastRenderedPageBreak/>
        <w:t xml:space="preserve">CLÁUSULA </w:t>
      </w:r>
      <w:r w:rsidR="00472A98" w:rsidRPr="00363570">
        <w:rPr>
          <w:color w:val="000000"/>
          <w:sz w:val="21"/>
          <w:szCs w:val="21"/>
        </w:rPr>
        <w:t>DEZESSETE</w:t>
      </w:r>
      <w:r w:rsidR="00FB2E2B" w:rsidRPr="00363570">
        <w:rPr>
          <w:color w:val="000000"/>
          <w:sz w:val="21"/>
          <w:szCs w:val="21"/>
        </w:rPr>
        <w:t xml:space="preserve"> </w:t>
      </w:r>
      <w:r w:rsidRPr="00363570">
        <w:rPr>
          <w:color w:val="000000"/>
          <w:sz w:val="21"/>
          <w:szCs w:val="21"/>
        </w:rPr>
        <w:t>– TRATAMENTO TRIBUTÁRIO APLICÁVEL AOS INVESTIDORES</w:t>
      </w:r>
      <w:bookmarkEnd w:id="110"/>
      <w:bookmarkEnd w:id="111"/>
      <w:bookmarkEnd w:id="112"/>
      <w:bookmarkEnd w:id="113"/>
    </w:p>
    <w:p w14:paraId="1DCD4D95" w14:textId="77777777" w:rsidR="006062F6" w:rsidRPr="00363570" w:rsidRDefault="006062F6" w:rsidP="00FF524F">
      <w:pPr>
        <w:widowControl w:val="0"/>
        <w:spacing w:line="300" w:lineRule="exact"/>
        <w:rPr>
          <w:rFonts w:ascii="Tahoma" w:hAnsi="Tahoma" w:cs="Tahoma"/>
          <w:b/>
          <w:sz w:val="21"/>
          <w:szCs w:val="21"/>
        </w:rPr>
      </w:pPr>
    </w:p>
    <w:p w14:paraId="68260A58" w14:textId="77777777" w:rsidR="003F5B06" w:rsidRPr="00363570" w:rsidRDefault="00FB2E2B" w:rsidP="00FF524F">
      <w:pPr>
        <w:pStyle w:val="Corpodetexto"/>
        <w:widowControl w:val="0"/>
        <w:suppressAutoHyphens/>
        <w:spacing w:line="300" w:lineRule="exact"/>
        <w:rPr>
          <w:rFonts w:ascii="Tahoma" w:hAnsi="Tahoma" w:cs="Tahoma"/>
          <w:b w:val="0"/>
          <w:bCs/>
          <w:i w:val="0"/>
          <w:iCs/>
          <w:color w:val="000000"/>
          <w:sz w:val="21"/>
          <w:szCs w:val="21"/>
        </w:rPr>
      </w:pPr>
      <w:r w:rsidRPr="00363570">
        <w:rPr>
          <w:rFonts w:ascii="Tahoma" w:hAnsi="Tahoma" w:cs="Tahoma"/>
          <w:i w:val="0"/>
          <w:iCs/>
          <w:color w:val="000000"/>
          <w:sz w:val="21"/>
          <w:szCs w:val="21"/>
        </w:rPr>
        <w:t>17</w:t>
      </w:r>
      <w:r w:rsidR="003F5B06" w:rsidRPr="00363570">
        <w:rPr>
          <w:rFonts w:ascii="Tahoma" w:hAnsi="Tahoma" w:cs="Tahoma"/>
          <w:i w:val="0"/>
          <w:iCs/>
          <w:color w:val="000000"/>
          <w:sz w:val="21"/>
          <w:szCs w:val="21"/>
        </w:rPr>
        <w:t>.1.</w:t>
      </w:r>
      <w:r w:rsidR="003F5B06" w:rsidRPr="00363570">
        <w:rPr>
          <w:rFonts w:ascii="Tahoma" w:hAnsi="Tahoma" w:cs="Tahoma"/>
          <w:b w:val="0"/>
          <w:bCs/>
          <w:i w:val="0"/>
          <w:iCs/>
          <w:color w:val="000000"/>
          <w:sz w:val="21"/>
          <w:szCs w:val="21"/>
        </w:rPr>
        <w:tab/>
      </w:r>
      <w:r w:rsidR="00A52A15" w:rsidRPr="00363570">
        <w:rPr>
          <w:rFonts w:ascii="Tahoma" w:hAnsi="Tahoma" w:cs="Tahoma"/>
          <w:b w:val="0"/>
          <w:bCs/>
          <w:i w:val="0"/>
          <w:iCs/>
          <w:color w:val="000000"/>
          <w:sz w:val="21"/>
          <w:szCs w:val="21"/>
          <w:u w:val="single"/>
        </w:rPr>
        <w:t>Tributação</w:t>
      </w:r>
      <w:r w:rsidR="00A52A15" w:rsidRPr="00363570">
        <w:rPr>
          <w:rFonts w:ascii="Tahoma" w:hAnsi="Tahoma" w:cs="Tahoma"/>
          <w:b w:val="0"/>
          <w:bCs/>
          <w:i w:val="0"/>
          <w:iCs/>
          <w:color w:val="000000"/>
          <w:sz w:val="21"/>
          <w:szCs w:val="21"/>
        </w:rPr>
        <w:t xml:space="preserve">: </w:t>
      </w:r>
      <w:r w:rsidR="003F5B06" w:rsidRPr="00363570">
        <w:rPr>
          <w:rFonts w:ascii="Tahoma" w:hAnsi="Tahoma" w:cs="Tahoma"/>
          <w:b w:val="0"/>
          <w:bCs/>
          <w:i w:val="0"/>
          <w:iCs/>
          <w:color w:val="000000"/>
          <w:sz w:val="21"/>
          <w:szCs w:val="21"/>
        </w:rPr>
        <w:t xml:space="preserve">Serão de responsabilidade dos </w:t>
      </w:r>
      <w:r w:rsidR="00C0354A" w:rsidRPr="00363570">
        <w:rPr>
          <w:rFonts w:ascii="Tahoma" w:hAnsi="Tahoma" w:cs="Tahoma"/>
          <w:b w:val="0"/>
          <w:bCs/>
          <w:i w:val="0"/>
          <w:iCs/>
          <w:color w:val="000000"/>
          <w:sz w:val="21"/>
          <w:szCs w:val="21"/>
        </w:rPr>
        <w:t xml:space="preserve">Titulares </w:t>
      </w:r>
      <w:r w:rsidR="003F5B06" w:rsidRPr="00363570">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363570">
        <w:rPr>
          <w:rFonts w:ascii="Tahoma" w:hAnsi="Tahoma" w:cs="Tahoma"/>
          <w:b w:val="0"/>
          <w:i w:val="0"/>
          <w:iCs/>
          <w:color w:val="000000"/>
          <w:sz w:val="21"/>
          <w:szCs w:val="21"/>
        </w:rPr>
        <w:t>:</w:t>
      </w:r>
    </w:p>
    <w:p w14:paraId="1667BB2C"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24843B5C" w14:textId="77777777" w:rsidR="003F5B06" w:rsidRPr="00363570" w:rsidRDefault="003F5B06" w:rsidP="00FF524F">
      <w:pPr>
        <w:widowControl w:val="0"/>
        <w:suppressAutoHyphens/>
        <w:spacing w:line="300" w:lineRule="exact"/>
        <w:jc w:val="both"/>
        <w:rPr>
          <w:rFonts w:ascii="Tahoma" w:eastAsia="Arial Unicode MS" w:hAnsi="Tahoma" w:cs="Tahoma"/>
          <w:b/>
          <w:bCs/>
          <w:color w:val="000000"/>
          <w:sz w:val="21"/>
          <w:szCs w:val="21"/>
        </w:rPr>
      </w:pPr>
      <w:r w:rsidRPr="00363570">
        <w:rPr>
          <w:rFonts w:ascii="Tahoma" w:eastAsia="Arial Unicode MS" w:hAnsi="Tahoma" w:cs="Tahoma"/>
          <w:b/>
          <w:bCs/>
          <w:color w:val="000000"/>
          <w:sz w:val="21"/>
          <w:szCs w:val="21"/>
        </w:rPr>
        <w:t>(i)</w:t>
      </w:r>
      <w:r w:rsidR="00B10811" w:rsidRPr="00363570">
        <w:rPr>
          <w:rFonts w:ascii="Tahoma" w:eastAsia="Arial Unicode MS" w:hAnsi="Tahoma" w:cs="Tahoma"/>
          <w:b/>
          <w:bCs/>
          <w:color w:val="000000"/>
          <w:sz w:val="21"/>
          <w:szCs w:val="21"/>
        </w:rPr>
        <w:tab/>
      </w:r>
      <w:r w:rsidRPr="00363570">
        <w:rPr>
          <w:rFonts w:ascii="Tahoma" w:eastAsia="Arial Unicode MS" w:hAnsi="Tahoma" w:cs="Tahoma"/>
          <w:b/>
          <w:bCs/>
          <w:color w:val="000000"/>
          <w:sz w:val="21"/>
          <w:szCs w:val="21"/>
        </w:rPr>
        <w:t>Imposto de Renda Retido na Fonte – IRRF</w:t>
      </w:r>
    </w:p>
    <w:p w14:paraId="7FE610FC"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4BFA4904"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363570" w:rsidRDefault="003F5B06" w:rsidP="00FF524F">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363570">
        <w:rPr>
          <w:rFonts w:ascii="Tahoma" w:eastAsia="Arial Unicode MS" w:hAnsi="Tahoma" w:cs="Tahoma"/>
          <w:color w:val="000000"/>
          <w:sz w:val="21"/>
          <w:szCs w:val="21"/>
        </w:rPr>
        <w:t>º</w:t>
      </w:r>
      <w:r w:rsidRPr="00363570">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 xml:space="preserve">A partir de 1º de janeiro de 2005, sobre os rendimentos e ganhos auferidos nas aplicações de recursos das provisões, reservas técnicas e fundos de planos de benefícios de entidade de previdência complementar, </w:t>
      </w:r>
      <w:r w:rsidRPr="00363570">
        <w:rPr>
          <w:rFonts w:ascii="Tahoma" w:eastAsia="Arial Unicode MS" w:hAnsi="Tahoma" w:cs="Tahoma"/>
          <w:color w:val="000000"/>
          <w:sz w:val="21"/>
          <w:szCs w:val="21"/>
        </w:rPr>
        <w:lastRenderedPageBreak/>
        <w:t>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363570">
        <w:rPr>
          <w:rFonts w:ascii="Tahoma" w:eastAsia="Arial Unicode MS" w:hAnsi="Tahoma" w:cs="Tahoma"/>
          <w:color w:val="000000"/>
          <w:sz w:val="21"/>
          <w:szCs w:val="21"/>
        </w:rPr>
        <w:t>º</w:t>
      </w:r>
      <w:r w:rsidRPr="00363570">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363570" w:rsidRDefault="003B5220"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363570">
        <w:rPr>
          <w:rFonts w:ascii="Tahoma" w:eastAsia="Arial Unicode MS" w:hAnsi="Tahoma" w:cs="Tahoma"/>
          <w:color w:val="000000"/>
          <w:sz w:val="21"/>
          <w:szCs w:val="21"/>
        </w:rPr>
        <w:t>º</w:t>
      </w:r>
      <w:r w:rsidRPr="00363570">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363570" w:rsidRDefault="003B5220" w:rsidP="00FF524F">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363570" w:rsidRDefault="003F5B06" w:rsidP="00FF524F">
      <w:pPr>
        <w:widowControl w:val="0"/>
        <w:suppressAutoHyphens/>
        <w:spacing w:line="300" w:lineRule="exact"/>
        <w:jc w:val="both"/>
        <w:rPr>
          <w:rFonts w:ascii="Tahoma" w:eastAsia="Arial Unicode MS" w:hAnsi="Tahoma" w:cs="Tahoma"/>
          <w:b/>
          <w:bCs/>
          <w:color w:val="000000"/>
          <w:sz w:val="21"/>
          <w:szCs w:val="21"/>
        </w:rPr>
      </w:pPr>
      <w:r w:rsidRPr="00363570">
        <w:rPr>
          <w:rFonts w:ascii="Tahoma" w:eastAsia="Arial Unicode MS" w:hAnsi="Tahoma" w:cs="Tahoma"/>
          <w:b/>
          <w:bCs/>
          <w:color w:val="000000"/>
          <w:sz w:val="21"/>
          <w:szCs w:val="21"/>
        </w:rPr>
        <w:t>(ii)</w:t>
      </w:r>
      <w:r w:rsidR="00B10811" w:rsidRPr="00363570">
        <w:rPr>
          <w:rFonts w:ascii="Tahoma" w:eastAsia="Arial Unicode MS" w:hAnsi="Tahoma" w:cs="Tahoma"/>
          <w:b/>
          <w:bCs/>
          <w:color w:val="000000"/>
          <w:sz w:val="21"/>
          <w:szCs w:val="21"/>
        </w:rPr>
        <w:tab/>
        <w:t>IOF</w:t>
      </w:r>
    </w:p>
    <w:p w14:paraId="41AA16DF"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363570">
        <w:rPr>
          <w:rFonts w:ascii="Tahoma" w:eastAsia="Arial Unicode MS" w:hAnsi="Tahoma" w:cs="Tahoma"/>
          <w:color w:val="000000"/>
          <w:sz w:val="21"/>
          <w:szCs w:val="21"/>
        </w:rPr>
        <w:t>4.373, de 29 de setembro de 2014</w:t>
      </w:r>
      <w:r w:rsidRPr="00363570">
        <w:rPr>
          <w:rFonts w:ascii="Tahoma" w:eastAsia="Arial Unicode MS" w:hAnsi="Tahoma" w:cs="Tahoma"/>
          <w:color w:val="000000"/>
          <w:sz w:val="21"/>
          <w:szCs w:val="21"/>
        </w:rPr>
        <w:t xml:space="preserve">) a alíquota do IOF/Câmbio será igual a </w:t>
      </w:r>
      <w:r w:rsidR="00BC18D4" w:rsidRPr="00363570">
        <w:rPr>
          <w:rFonts w:ascii="Tahoma" w:eastAsia="Arial Unicode MS" w:hAnsi="Tahoma" w:cs="Tahoma"/>
          <w:color w:val="000000"/>
          <w:sz w:val="21"/>
          <w:szCs w:val="21"/>
        </w:rPr>
        <w:t>0</w:t>
      </w:r>
      <w:r w:rsidRPr="00363570">
        <w:rPr>
          <w:rFonts w:ascii="Tahoma" w:eastAsia="Arial Unicode MS" w:hAnsi="Tahoma" w:cs="Tahoma"/>
          <w:color w:val="000000"/>
          <w:sz w:val="21"/>
          <w:szCs w:val="21"/>
        </w:rPr>
        <w:t>% (</w:t>
      </w:r>
      <w:r w:rsidR="00BC18D4" w:rsidRPr="00363570">
        <w:rPr>
          <w:rFonts w:ascii="Tahoma" w:eastAsia="Arial Unicode MS" w:hAnsi="Tahoma" w:cs="Tahoma"/>
          <w:color w:val="000000"/>
          <w:sz w:val="21"/>
          <w:szCs w:val="21"/>
        </w:rPr>
        <w:t xml:space="preserve">zero </w:t>
      </w:r>
      <w:r w:rsidRPr="00363570">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363570">
        <w:rPr>
          <w:rFonts w:ascii="Tahoma" w:eastAsia="Arial Unicode MS" w:hAnsi="Tahoma" w:cs="Tahoma"/>
          <w:color w:val="000000"/>
          <w:sz w:val="21"/>
          <w:szCs w:val="21"/>
        </w:rPr>
        <w:t xml:space="preserve"> </w:t>
      </w:r>
    </w:p>
    <w:p w14:paraId="64A98DAF"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363570" w:rsidRDefault="003F5B06" w:rsidP="00FF524F">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 xml:space="preserve">Os rendimentos e ganhos auferidos por pessoas físicas ou jurídicas não financeiras que não possuírem contas individualizadas do referido sistema devem ser creditados em suas respectivas contas pela Emissora, cabendo </w:t>
      </w:r>
      <w:r w:rsidRPr="00363570">
        <w:rPr>
          <w:rFonts w:ascii="Tahoma" w:eastAsia="Arial Unicode MS" w:hAnsi="Tahoma" w:cs="Tahoma"/>
          <w:color w:val="000000"/>
          <w:sz w:val="21"/>
          <w:szCs w:val="21"/>
        </w:rPr>
        <w:lastRenderedPageBreak/>
        <w:t>às instituições financeiras titulares das referidas contas a retenção do e o recolhimento do IRRF.</w:t>
      </w:r>
    </w:p>
    <w:p w14:paraId="45C67F2F" w14:textId="77777777" w:rsidR="003F5B06" w:rsidRPr="00363570" w:rsidRDefault="003F5B06" w:rsidP="00FF524F">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363570" w:rsidRDefault="003F5B06" w:rsidP="00FF524F">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363570" w:rsidRDefault="003F5B06" w:rsidP="00FF524F">
      <w:pPr>
        <w:widowControl w:val="0"/>
        <w:suppressAutoHyphens/>
        <w:spacing w:line="300" w:lineRule="exact"/>
        <w:jc w:val="both"/>
        <w:rPr>
          <w:rFonts w:ascii="Tahoma" w:eastAsia="Arial Unicode MS" w:hAnsi="Tahoma" w:cs="Tahoma"/>
          <w:b/>
          <w:bCs/>
          <w:color w:val="000000"/>
          <w:sz w:val="21"/>
          <w:szCs w:val="21"/>
        </w:rPr>
      </w:pPr>
      <w:r w:rsidRPr="00363570">
        <w:rPr>
          <w:rFonts w:ascii="Tahoma" w:eastAsia="Arial Unicode MS" w:hAnsi="Tahoma" w:cs="Tahoma"/>
          <w:b/>
          <w:bCs/>
          <w:color w:val="000000"/>
          <w:sz w:val="21"/>
          <w:szCs w:val="21"/>
        </w:rPr>
        <w:t>(iii)</w:t>
      </w:r>
      <w:r w:rsidR="00B10811" w:rsidRPr="00363570">
        <w:rPr>
          <w:rFonts w:ascii="Tahoma" w:eastAsia="Arial Unicode MS" w:hAnsi="Tahoma" w:cs="Tahoma"/>
          <w:b/>
          <w:bCs/>
          <w:color w:val="000000"/>
          <w:sz w:val="21"/>
          <w:szCs w:val="21"/>
        </w:rPr>
        <w:tab/>
      </w:r>
      <w:r w:rsidRPr="00363570">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363570" w:rsidRDefault="003F5B06" w:rsidP="00FF524F">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363570" w:rsidRDefault="003F5B06" w:rsidP="00FF524F">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58D20E92" w14:textId="77777777" w:rsidR="003F5B06" w:rsidRPr="00363570" w:rsidRDefault="003F5B06" w:rsidP="00FF524F">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363570" w:rsidRDefault="003F5B06" w:rsidP="00FF524F">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363570" w:rsidRDefault="003F5B06" w:rsidP="00FF524F">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363570" w:rsidRDefault="003F5B06" w:rsidP="00FF524F">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363570" w:rsidRDefault="003F5B06"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363570" w:rsidRDefault="003F5B06" w:rsidP="00FF524F">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363570" w:rsidRDefault="003F5B06" w:rsidP="00FF524F">
      <w:pPr>
        <w:widowControl w:val="0"/>
        <w:suppressAutoHyphens/>
        <w:spacing w:line="300" w:lineRule="exact"/>
        <w:jc w:val="both"/>
        <w:outlineLvl w:val="8"/>
        <w:rPr>
          <w:rFonts w:ascii="Tahoma" w:eastAsia="Arial Unicode MS" w:hAnsi="Tahoma" w:cs="Tahoma"/>
          <w:color w:val="000000"/>
          <w:sz w:val="21"/>
          <w:szCs w:val="21"/>
        </w:rPr>
      </w:pPr>
      <w:r w:rsidRPr="00363570">
        <w:rPr>
          <w:rFonts w:ascii="Tahoma" w:eastAsia="Arial Unicode MS" w:hAnsi="Tahoma" w:cs="Tahoma"/>
          <w:color w:val="000000"/>
          <w:sz w:val="21"/>
          <w:szCs w:val="21"/>
        </w:rPr>
        <w:t xml:space="preserve">O pagamento da contribuição ao PIS e da COFINS deve ser efetuado até o vigésimo quinto dia do mês </w:t>
      </w:r>
      <w:r w:rsidRPr="00363570">
        <w:rPr>
          <w:rFonts w:ascii="Tahoma" w:eastAsia="Arial Unicode MS" w:hAnsi="Tahoma" w:cs="Tahoma"/>
          <w:color w:val="000000"/>
          <w:sz w:val="21"/>
          <w:szCs w:val="21"/>
        </w:rPr>
        <w:lastRenderedPageBreak/>
        <w:t xml:space="preserve">subsequente ao de </w:t>
      </w:r>
      <w:r w:rsidR="004709B4" w:rsidRPr="00363570">
        <w:rPr>
          <w:rFonts w:ascii="Tahoma" w:eastAsia="Arial Unicode MS" w:hAnsi="Tahoma" w:cs="Tahoma"/>
          <w:color w:val="000000"/>
          <w:sz w:val="21"/>
          <w:szCs w:val="21"/>
        </w:rPr>
        <w:t>aferimento</w:t>
      </w:r>
      <w:r w:rsidRPr="00363570">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568EF281" w14:textId="7B965064" w:rsidR="003F5B06" w:rsidRPr="00363570" w:rsidRDefault="003F5B06" w:rsidP="00FF524F">
      <w:pPr>
        <w:pStyle w:val="Ttulo2"/>
        <w:keepNext w:val="0"/>
        <w:widowControl w:val="0"/>
        <w:suppressAutoHyphens/>
        <w:spacing w:line="300" w:lineRule="exact"/>
        <w:jc w:val="left"/>
        <w:rPr>
          <w:color w:val="000000"/>
          <w:sz w:val="21"/>
          <w:szCs w:val="21"/>
        </w:rPr>
      </w:pPr>
      <w:bookmarkStart w:id="114" w:name="_Toc110076272"/>
      <w:bookmarkStart w:id="115" w:name="_Toc163380711"/>
      <w:bookmarkStart w:id="116" w:name="_Toc180553627"/>
      <w:bookmarkStart w:id="117" w:name="_Toc205799103"/>
      <w:bookmarkStart w:id="118" w:name="_Toc241983078"/>
      <w:bookmarkStart w:id="119" w:name="_Toc422473383"/>
      <w:bookmarkStart w:id="120" w:name="_Toc532829735"/>
      <w:r w:rsidRPr="00363570">
        <w:rPr>
          <w:color w:val="000000"/>
          <w:sz w:val="21"/>
          <w:szCs w:val="21"/>
        </w:rPr>
        <w:t xml:space="preserve">CLÁUSULA </w:t>
      </w:r>
      <w:bookmarkEnd w:id="114"/>
      <w:r w:rsidR="00472A98" w:rsidRPr="00363570">
        <w:rPr>
          <w:color w:val="000000"/>
          <w:sz w:val="21"/>
          <w:szCs w:val="21"/>
        </w:rPr>
        <w:t>DEZOITO</w:t>
      </w:r>
      <w:r w:rsidR="00FB2E2B" w:rsidRPr="00363570">
        <w:rPr>
          <w:color w:val="000000"/>
          <w:sz w:val="21"/>
          <w:szCs w:val="21"/>
        </w:rPr>
        <w:t xml:space="preserve"> </w:t>
      </w:r>
      <w:r w:rsidRPr="00363570">
        <w:rPr>
          <w:color w:val="000000"/>
          <w:sz w:val="21"/>
          <w:szCs w:val="21"/>
        </w:rPr>
        <w:t>- PUBLICIDADE</w:t>
      </w:r>
      <w:bookmarkEnd w:id="115"/>
      <w:bookmarkEnd w:id="116"/>
      <w:bookmarkEnd w:id="117"/>
      <w:bookmarkEnd w:id="118"/>
      <w:bookmarkEnd w:id="119"/>
      <w:bookmarkEnd w:id="120"/>
    </w:p>
    <w:p w14:paraId="44FA1A6D" w14:textId="77777777" w:rsidR="003F5B06" w:rsidRPr="00363570" w:rsidRDefault="003F5B06" w:rsidP="00FF524F">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363570" w:rsidRDefault="00FB2E2B"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b/>
          <w:bCs/>
          <w:color w:val="000000"/>
          <w:sz w:val="21"/>
          <w:szCs w:val="21"/>
        </w:rPr>
        <w:t>18</w:t>
      </w:r>
      <w:r w:rsidR="003F5B06" w:rsidRPr="00363570">
        <w:rPr>
          <w:rFonts w:ascii="Tahoma" w:eastAsia="Arial Unicode MS" w:hAnsi="Tahoma" w:cs="Tahoma"/>
          <w:b/>
          <w:bCs/>
          <w:color w:val="000000"/>
          <w:sz w:val="21"/>
          <w:szCs w:val="21"/>
        </w:rPr>
        <w:t>.1.</w:t>
      </w:r>
      <w:r w:rsidR="003F5B06" w:rsidRPr="00363570">
        <w:rPr>
          <w:rFonts w:ascii="Tahoma" w:eastAsia="Arial Unicode MS" w:hAnsi="Tahoma" w:cs="Tahoma"/>
          <w:color w:val="000000"/>
          <w:sz w:val="21"/>
          <w:szCs w:val="21"/>
        </w:rPr>
        <w:tab/>
      </w:r>
      <w:r w:rsidR="00A52A15" w:rsidRPr="00363570">
        <w:rPr>
          <w:rFonts w:ascii="Tahoma" w:eastAsia="Arial Unicode MS" w:hAnsi="Tahoma" w:cs="Tahoma"/>
          <w:color w:val="000000"/>
          <w:sz w:val="21"/>
          <w:szCs w:val="21"/>
          <w:u w:val="single"/>
        </w:rPr>
        <w:t>Publicidade</w:t>
      </w:r>
      <w:r w:rsidR="00A52A15" w:rsidRPr="00363570">
        <w:rPr>
          <w:rFonts w:ascii="Tahoma" w:eastAsia="Arial Unicode MS" w:hAnsi="Tahoma" w:cs="Tahoma"/>
          <w:color w:val="000000"/>
          <w:sz w:val="21"/>
          <w:szCs w:val="21"/>
        </w:rPr>
        <w:t xml:space="preserve">: </w:t>
      </w:r>
      <w:r w:rsidR="003F5B06" w:rsidRPr="00363570">
        <w:rPr>
          <w:rFonts w:ascii="Tahoma" w:eastAsia="Arial Unicode MS" w:hAnsi="Tahoma" w:cs="Tahoma"/>
          <w:color w:val="000000"/>
          <w:sz w:val="21"/>
          <w:szCs w:val="21"/>
        </w:rPr>
        <w:t xml:space="preserve">Os fatos e atos relevantes de interesse dos </w:t>
      </w:r>
      <w:r w:rsidR="00C0354A" w:rsidRPr="00363570">
        <w:rPr>
          <w:rFonts w:ascii="Tahoma" w:eastAsia="Arial Unicode MS" w:hAnsi="Tahoma" w:cs="Tahoma"/>
          <w:color w:val="000000"/>
          <w:sz w:val="21"/>
          <w:szCs w:val="21"/>
        </w:rPr>
        <w:t xml:space="preserve">Titulares </w:t>
      </w:r>
      <w:r w:rsidR="003F5B06" w:rsidRPr="00363570">
        <w:rPr>
          <w:rFonts w:ascii="Tahoma" w:eastAsia="Arial Unicode MS" w:hAnsi="Tahoma" w:cs="Tahoma"/>
          <w:color w:val="000000"/>
          <w:sz w:val="21"/>
          <w:szCs w:val="21"/>
        </w:rPr>
        <w:t>dos CRI</w:t>
      </w:r>
      <w:r w:rsidR="00222405" w:rsidRPr="00363570">
        <w:rPr>
          <w:rFonts w:ascii="Tahoma" w:hAnsi="Tahoma" w:cs="Tahoma"/>
          <w:sz w:val="21"/>
          <w:szCs w:val="21"/>
        </w:rPr>
        <w:t>, bem como as convocações para as Assembleias Gerais de Titulares de CRI</w:t>
      </w:r>
      <w:r w:rsidR="003F5B06" w:rsidRPr="00363570">
        <w:rPr>
          <w:rFonts w:ascii="Tahoma" w:eastAsia="Arial Unicode MS" w:hAnsi="Tahoma" w:cs="Tahoma"/>
          <w:color w:val="000000"/>
          <w:sz w:val="21"/>
          <w:szCs w:val="21"/>
        </w:rPr>
        <w:t xml:space="preserve">, </w:t>
      </w:r>
      <w:r w:rsidR="00222405" w:rsidRPr="00363570">
        <w:rPr>
          <w:rFonts w:ascii="Tahoma" w:hAnsi="Tahoma" w:cs="Tahoma"/>
          <w:sz w:val="21"/>
          <w:szCs w:val="21"/>
        </w:rPr>
        <w:t xml:space="preserve">deverão ser veiculados conforme política de divulgação da Emissora, obedecidos os prazos legais e/ou regulamentares, sendo que </w:t>
      </w:r>
      <w:r w:rsidR="00222405" w:rsidRPr="00363570">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363570" w:rsidRDefault="003F5B06" w:rsidP="00FF524F">
      <w:pPr>
        <w:pStyle w:val="BodyText21"/>
        <w:widowControl w:val="0"/>
        <w:suppressAutoHyphens/>
        <w:spacing w:line="300" w:lineRule="exact"/>
        <w:rPr>
          <w:rFonts w:ascii="Tahoma" w:hAnsi="Tahoma" w:cs="Tahoma"/>
          <w:color w:val="000000"/>
          <w:sz w:val="21"/>
          <w:szCs w:val="21"/>
        </w:rPr>
      </w:pPr>
    </w:p>
    <w:p w14:paraId="555A52E7" w14:textId="554B3954" w:rsidR="00222405" w:rsidRPr="00363570" w:rsidRDefault="00222405" w:rsidP="00FF524F">
      <w:pPr>
        <w:pStyle w:val="Ttulo2"/>
        <w:keepNext w:val="0"/>
        <w:widowControl w:val="0"/>
        <w:tabs>
          <w:tab w:val="left" w:pos="851"/>
          <w:tab w:val="left" w:pos="1701"/>
        </w:tabs>
        <w:spacing w:line="300" w:lineRule="exact"/>
        <w:ind w:left="851"/>
        <w:jc w:val="both"/>
        <w:rPr>
          <w:b w:val="0"/>
          <w:sz w:val="21"/>
          <w:szCs w:val="21"/>
        </w:rPr>
      </w:pPr>
      <w:bookmarkStart w:id="121" w:name="_Toc476114402"/>
      <w:bookmarkStart w:id="122" w:name="_Toc476115187"/>
      <w:bookmarkStart w:id="123" w:name="_Toc477212568"/>
      <w:bookmarkStart w:id="124" w:name="_Toc477857870"/>
      <w:bookmarkStart w:id="125" w:name="_Toc532829736"/>
      <w:r w:rsidRPr="00363570">
        <w:rPr>
          <w:bCs w:val="0"/>
          <w:sz w:val="21"/>
          <w:szCs w:val="21"/>
        </w:rPr>
        <w:t>18.1.1.</w:t>
      </w:r>
      <w:r w:rsidRPr="00363570">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1"/>
      <w:bookmarkEnd w:id="122"/>
      <w:bookmarkEnd w:id="123"/>
      <w:bookmarkEnd w:id="124"/>
      <w:bookmarkEnd w:id="125"/>
    </w:p>
    <w:p w14:paraId="0235AC08" w14:textId="77777777" w:rsidR="00222405" w:rsidRPr="00363570" w:rsidRDefault="00222405" w:rsidP="00FF524F">
      <w:pPr>
        <w:pStyle w:val="BodyText21"/>
        <w:widowControl w:val="0"/>
        <w:suppressAutoHyphens/>
        <w:spacing w:line="300" w:lineRule="exact"/>
        <w:rPr>
          <w:rFonts w:ascii="Tahoma" w:hAnsi="Tahoma" w:cs="Tahoma"/>
          <w:color w:val="000000"/>
          <w:sz w:val="21"/>
          <w:szCs w:val="21"/>
        </w:rPr>
      </w:pPr>
    </w:p>
    <w:p w14:paraId="2A938BC8" w14:textId="1C71F53B" w:rsidR="003F5B06" w:rsidRPr="00363570" w:rsidRDefault="003F5B06" w:rsidP="00FF524F">
      <w:pPr>
        <w:pStyle w:val="Ttulo2"/>
        <w:keepNext w:val="0"/>
        <w:widowControl w:val="0"/>
        <w:suppressAutoHyphens/>
        <w:spacing w:line="300" w:lineRule="exact"/>
        <w:jc w:val="left"/>
        <w:rPr>
          <w:color w:val="000000"/>
          <w:sz w:val="21"/>
          <w:szCs w:val="21"/>
        </w:rPr>
      </w:pPr>
      <w:bookmarkStart w:id="126" w:name="_Toc110076273"/>
      <w:bookmarkStart w:id="127" w:name="_Toc163380712"/>
      <w:bookmarkStart w:id="128" w:name="_Toc180553628"/>
      <w:bookmarkStart w:id="129" w:name="_Toc205799104"/>
      <w:bookmarkStart w:id="130" w:name="_Toc241983079"/>
      <w:bookmarkStart w:id="131" w:name="_Toc422473384"/>
      <w:bookmarkStart w:id="132" w:name="_Toc532829737"/>
      <w:r w:rsidRPr="00363570">
        <w:rPr>
          <w:color w:val="000000"/>
          <w:sz w:val="21"/>
          <w:szCs w:val="21"/>
        </w:rPr>
        <w:t xml:space="preserve">CLÁUSULA </w:t>
      </w:r>
      <w:r w:rsidR="00472A98" w:rsidRPr="00363570">
        <w:rPr>
          <w:color w:val="000000"/>
          <w:sz w:val="21"/>
          <w:szCs w:val="21"/>
        </w:rPr>
        <w:t xml:space="preserve">DEZENOVE </w:t>
      </w:r>
      <w:r w:rsidRPr="00363570">
        <w:rPr>
          <w:color w:val="000000"/>
          <w:sz w:val="21"/>
          <w:szCs w:val="21"/>
        </w:rPr>
        <w:t>- REGISTRO DO TERMO</w:t>
      </w:r>
      <w:bookmarkEnd w:id="126"/>
      <w:bookmarkEnd w:id="127"/>
      <w:bookmarkEnd w:id="128"/>
      <w:bookmarkEnd w:id="129"/>
      <w:bookmarkEnd w:id="130"/>
      <w:bookmarkEnd w:id="131"/>
      <w:bookmarkEnd w:id="132"/>
    </w:p>
    <w:p w14:paraId="79663F36" w14:textId="77777777" w:rsidR="003F5B06" w:rsidRPr="00363570" w:rsidRDefault="003F5B06" w:rsidP="00FF524F">
      <w:pPr>
        <w:widowControl w:val="0"/>
        <w:suppressAutoHyphens/>
        <w:spacing w:line="300" w:lineRule="exact"/>
        <w:rPr>
          <w:rFonts w:ascii="Tahoma" w:hAnsi="Tahoma" w:cs="Tahoma"/>
          <w:b/>
          <w:color w:val="000000"/>
          <w:sz w:val="21"/>
          <w:szCs w:val="21"/>
        </w:rPr>
      </w:pPr>
    </w:p>
    <w:p w14:paraId="6293E65D" w14:textId="77777777" w:rsidR="003F5B06" w:rsidRPr="00363570" w:rsidRDefault="00FB2E2B"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b/>
          <w:bCs/>
          <w:color w:val="000000"/>
          <w:sz w:val="21"/>
          <w:szCs w:val="21"/>
        </w:rPr>
        <w:t>19</w:t>
      </w:r>
      <w:r w:rsidR="003F5B06" w:rsidRPr="00363570">
        <w:rPr>
          <w:rFonts w:ascii="Tahoma" w:eastAsia="Arial Unicode MS" w:hAnsi="Tahoma" w:cs="Tahoma"/>
          <w:b/>
          <w:bCs/>
          <w:color w:val="000000"/>
          <w:sz w:val="21"/>
          <w:szCs w:val="21"/>
        </w:rPr>
        <w:t>.1.</w:t>
      </w:r>
      <w:r w:rsidR="003F5B06" w:rsidRPr="00363570">
        <w:rPr>
          <w:rFonts w:ascii="Tahoma" w:eastAsia="Arial Unicode MS" w:hAnsi="Tahoma" w:cs="Tahoma"/>
          <w:color w:val="000000"/>
          <w:sz w:val="21"/>
          <w:szCs w:val="21"/>
        </w:rPr>
        <w:tab/>
      </w:r>
      <w:r w:rsidR="00A52A15" w:rsidRPr="00363570">
        <w:rPr>
          <w:rFonts w:ascii="Tahoma" w:eastAsia="Arial Unicode MS" w:hAnsi="Tahoma" w:cs="Tahoma"/>
          <w:color w:val="000000"/>
          <w:sz w:val="21"/>
          <w:szCs w:val="21"/>
          <w:u w:val="single"/>
        </w:rPr>
        <w:t>Registro</w:t>
      </w:r>
      <w:r w:rsidR="00A52A15" w:rsidRPr="00363570">
        <w:rPr>
          <w:rFonts w:ascii="Tahoma" w:eastAsia="Arial Unicode MS" w:hAnsi="Tahoma" w:cs="Tahoma"/>
          <w:color w:val="000000"/>
          <w:sz w:val="21"/>
          <w:szCs w:val="21"/>
        </w:rPr>
        <w:t xml:space="preserve">: </w:t>
      </w:r>
      <w:r w:rsidR="00BF6549" w:rsidRPr="00363570">
        <w:rPr>
          <w:rFonts w:ascii="Tahoma" w:eastAsia="Arial Unicode MS" w:hAnsi="Tahoma" w:cs="Tahoma"/>
          <w:color w:val="000000"/>
          <w:sz w:val="21"/>
          <w:szCs w:val="21"/>
        </w:rPr>
        <w:t>Este</w:t>
      </w:r>
      <w:r w:rsidR="003F5B06" w:rsidRPr="00363570">
        <w:rPr>
          <w:rFonts w:ascii="Tahoma" w:eastAsia="Arial Unicode MS" w:hAnsi="Tahoma" w:cs="Tahoma"/>
          <w:color w:val="000000"/>
          <w:sz w:val="21"/>
          <w:szCs w:val="21"/>
        </w:rPr>
        <w:t xml:space="preserve"> </w:t>
      </w:r>
      <w:r w:rsidR="00B10811" w:rsidRPr="00363570">
        <w:rPr>
          <w:rFonts w:ascii="Tahoma" w:eastAsia="Arial Unicode MS" w:hAnsi="Tahoma" w:cs="Tahoma"/>
          <w:color w:val="000000"/>
          <w:sz w:val="21"/>
          <w:szCs w:val="21"/>
        </w:rPr>
        <w:t xml:space="preserve">Termo será entregue para Instituição Custodiante da CCI, nos termos do </w:t>
      </w:r>
      <w:r w:rsidR="00BF6549" w:rsidRPr="00363570">
        <w:rPr>
          <w:rFonts w:ascii="Tahoma" w:eastAsia="Arial Unicode MS" w:hAnsi="Tahoma" w:cs="Tahoma"/>
          <w:color w:val="000000"/>
          <w:sz w:val="21"/>
          <w:szCs w:val="21"/>
        </w:rPr>
        <w:t>parágrafo único</w:t>
      </w:r>
      <w:r w:rsidR="00B10811" w:rsidRPr="00363570">
        <w:rPr>
          <w:rFonts w:ascii="Tahoma" w:eastAsia="Arial Unicode MS" w:hAnsi="Tahoma" w:cs="Tahoma"/>
          <w:color w:val="000000"/>
          <w:sz w:val="21"/>
          <w:szCs w:val="21"/>
        </w:rPr>
        <w:t xml:space="preserve">, do artigo 23 da Lei nº 10.931/04, para que seja </w:t>
      </w:r>
      <w:r w:rsidR="00AE27F3" w:rsidRPr="00363570">
        <w:rPr>
          <w:rFonts w:ascii="Tahoma" w:eastAsia="Arial Unicode MS" w:hAnsi="Tahoma" w:cs="Tahoma"/>
          <w:color w:val="000000"/>
          <w:sz w:val="21"/>
          <w:szCs w:val="21"/>
        </w:rPr>
        <w:t xml:space="preserve">registrado </w:t>
      </w:r>
      <w:r w:rsidR="00B10811" w:rsidRPr="00363570">
        <w:rPr>
          <w:rFonts w:ascii="Tahoma" w:eastAsia="Arial Unicode MS" w:hAnsi="Tahoma" w:cs="Tahoma"/>
          <w:color w:val="000000"/>
          <w:sz w:val="21"/>
          <w:szCs w:val="21"/>
        </w:rPr>
        <w:t xml:space="preserve">pela Instituição Custodiante o </w:t>
      </w:r>
      <w:r w:rsidR="00AE27F3" w:rsidRPr="00363570">
        <w:rPr>
          <w:rFonts w:ascii="Tahoma" w:eastAsia="Arial Unicode MS" w:hAnsi="Tahoma" w:cs="Tahoma"/>
          <w:color w:val="000000"/>
          <w:sz w:val="21"/>
          <w:szCs w:val="21"/>
        </w:rPr>
        <w:t xml:space="preserve">Regime Fiduciário instituído pelo presente Termo, mencionando o </w:t>
      </w:r>
      <w:r w:rsidR="00B10811" w:rsidRPr="00363570">
        <w:rPr>
          <w:rFonts w:ascii="Tahoma" w:eastAsia="Arial Unicode MS" w:hAnsi="Tahoma" w:cs="Tahoma"/>
          <w:color w:val="000000"/>
          <w:sz w:val="21"/>
          <w:szCs w:val="21"/>
        </w:rPr>
        <w:t>Patrimônio Separado a que os Créditos Imobiliários estão afetados.</w:t>
      </w:r>
    </w:p>
    <w:p w14:paraId="5EF95F6A" w14:textId="77777777" w:rsidR="00B10811" w:rsidRPr="00363570" w:rsidRDefault="00B10811" w:rsidP="00FF524F">
      <w:pPr>
        <w:widowControl w:val="0"/>
        <w:suppressAutoHyphens/>
        <w:spacing w:line="300" w:lineRule="exact"/>
        <w:jc w:val="both"/>
        <w:rPr>
          <w:rFonts w:ascii="Tahoma" w:hAnsi="Tahoma" w:cs="Tahoma"/>
          <w:color w:val="000000"/>
          <w:sz w:val="21"/>
          <w:szCs w:val="21"/>
        </w:rPr>
      </w:pPr>
    </w:p>
    <w:p w14:paraId="1FCE5959" w14:textId="4972ACAD" w:rsidR="003F5B06" w:rsidRPr="00363570" w:rsidRDefault="003F5B06" w:rsidP="00FF524F">
      <w:pPr>
        <w:pStyle w:val="Ttulo2"/>
        <w:keepNext w:val="0"/>
        <w:widowControl w:val="0"/>
        <w:suppressAutoHyphens/>
        <w:spacing w:line="300" w:lineRule="exact"/>
        <w:jc w:val="left"/>
        <w:rPr>
          <w:color w:val="000000"/>
          <w:sz w:val="21"/>
          <w:szCs w:val="21"/>
        </w:rPr>
      </w:pPr>
      <w:bookmarkStart w:id="133" w:name="_Toc162083611"/>
      <w:bookmarkStart w:id="134" w:name="_Toc163043028"/>
      <w:bookmarkStart w:id="135" w:name="_Toc163311032"/>
      <w:bookmarkStart w:id="136" w:name="_Toc163380716"/>
      <w:bookmarkStart w:id="137" w:name="_Toc180553632"/>
      <w:bookmarkStart w:id="138" w:name="_Toc205799108"/>
      <w:bookmarkStart w:id="139" w:name="_Toc241983081"/>
      <w:bookmarkStart w:id="140" w:name="_Toc422473385"/>
      <w:bookmarkStart w:id="141" w:name="_Toc532829738"/>
      <w:bookmarkStart w:id="142" w:name="_Toc162079650"/>
      <w:bookmarkStart w:id="143" w:name="_Toc162083623"/>
      <w:bookmarkStart w:id="144" w:name="_Toc163043040"/>
      <w:r w:rsidRPr="00363570">
        <w:rPr>
          <w:color w:val="000000"/>
          <w:sz w:val="21"/>
          <w:szCs w:val="21"/>
        </w:rPr>
        <w:t xml:space="preserve">CLÁUSULA </w:t>
      </w:r>
      <w:r w:rsidR="00472A98" w:rsidRPr="00363570">
        <w:rPr>
          <w:color w:val="000000"/>
          <w:sz w:val="21"/>
          <w:szCs w:val="21"/>
        </w:rPr>
        <w:t>VINTE</w:t>
      </w:r>
      <w:r w:rsidR="00FB2E2B" w:rsidRPr="00363570">
        <w:rPr>
          <w:color w:val="000000"/>
          <w:sz w:val="21"/>
          <w:szCs w:val="21"/>
        </w:rPr>
        <w:t xml:space="preserve"> </w:t>
      </w:r>
      <w:r w:rsidRPr="00363570">
        <w:rPr>
          <w:color w:val="000000"/>
          <w:sz w:val="21"/>
          <w:szCs w:val="21"/>
        </w:rPr>
        <w:t>- NOTIFICAÇÕES</w:t>
      </w:r>
      <w:bookmarkEnd w:id="133"/>
      <w:bookmarkEnd w:id="134"/>
      <w:bookmarkEnd w:id="135"/>
      <w:bookmarkEnd w:id="136"/>
      <w:bookmarkEnd w:id="137"/>
      <w:bookmarkEnd w:id="138"/>
      <w:bookmarkEnd w:id="139"/>
      <w:bookmarkEnd w:id="140"/>
      <w:bookmarkEnd w:id="141"/>
    </w:p>
    <w:p w14:paraId="4A467E21" w14:textId="77777777" w:rsidR="003F5B06" w:rsidRPr="00363570" w:rsidRDefault="003F5B06" w:rsidP="00FF524F">
      <w:pPr>
        <w:widowControl w:val="0"/>
        <w:suppressAutoHyphens/>
        <w:spacing w:line="300" w:lineRule="exact"/>
        <w:jc w:val="both"/>
        <w:rPr>
          <w:rFonts w:ascii="Tahoma" w:hAnsi="Tahoma" w:cs="Tahoma"/>
          <w:b/>
          <w:bCs/>
          <w:color w:val="000000"/>
          <w:sz w:val="21"/>
          <w:szCs w:val="21"/>
        </w:rPr>
      </w:pPr>
    </w:p>
    <w:p w14:paraId="0D6186D1" w14:textId="77777777" w:rsidR="003F5B06" w:rsidRPr="00363570" w:rsidRDefault="00FB2E2B" w:rsidP="00FF524F">
      <w:pPr>
        <w:pStyle w:val="BodyText21"/>
        <w:widowControl w:val="0"/>
        <w:suppressAutoHyphens/>
        <w:spacing w:line="300" w:lineRule="exact"/>
        <w:rPr>
          <w:rFonts w:ascii="Tahoma" w:hAnsi="Tahoma" w:cs="Tahoma"/>
          <w:color w:val="000000"/>
          <w:sz w:val="21"/>
          <w:szCs w:val="21"/>
        </w:rPr>
      </w:pPr>
      <w:r w:rsidRPr="00363570">
        <w:rPr>
          <w:rFonts w:ascii="Tahoma" w:hAnsi="Tahoma" w:cs="Tahoma"/>
          <w:b/>
          <w:bCs/>
          <w:color w:val="000000"/>
          <w:sz w:val="21"/>
          <w:szCs w:val="21"/>
        </w:rPr>
        <w:t>20</w:t>
      </w:r>
      <w:r w:rsidR="003F5B06" w:rsidRPr="00363570">
        <w:rPr>
          <w:rFonts w:ascii="Tahoma" w:hAnsi="Tahoma" w:cs="Tahoma"/>
          <w:b/>
          <w:bCs/>
          <w:color w:val="000000"/>
          <w:sz w:val="21"/>
          <w:szCs w:val="21"/>
        </w:rPr>
        <w:t>.1.</w:t>
      </w:r>
      <w:r w:rsidR="003F5B06" w:rsidRPr="00363570">
        <w:rPr>
          <w:rFonts w:ascii="Tahoma" w:hAnsi="Tahoma" w:cs="Tahoma"/>
          <w:color w:val="000000"/>
          <w:sz w:val="21"/>
          <w:szCs w:val="21"/>
        </w:rPr>
        <w:tab/>
      </w:r>
      <w:r w:rsidR="0004304C" w:rsidRPr="00363570">
        <w:rPr>
          <w:rFonts w:ascii="Tahoma" w:hAnsi="Tahoma" w:cs="Tahoma"/>
          <w:color w:val="000000"/>
          <w:sz w:val="21"/>
          <w:szCs w:val="21"/>
          <w:u w:val="single"/>
        </w:rPr>
        <w:t>Comunicações</w:t>
      </w:r>
      <w:r w:rsidR="0004304C" w:rsidRPr="00363570">
        <w:rPr>
          <w:rFonts w:ascii="Tahoma" w:hAnsi="Tahoma" w:cs="Tahoma"/>
          <w:color w:val="000000"/>
          <w:sz w:val="21"/>
          <w:szCs w:val="21"/>
        </w:rPr>
        <w:t xml:space="preserve">: </w:t>
      </w:r>
      <w:r w:rsidR="003301DB" w:rsidRPr="00363570">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363570" w:rsidRDefault="003F5B06" w:rsidP="00FF524F">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363570" w:rsidRDefault="003F5B06" w:rsidP="00FF524F">
      <w:pPr>
        <w:widowControl w:val="0"/>
        <w:suppressAutoHyphens/>
        <w:spacing w:line="300" w:lineRule="exact"/>
        <w:jc w:val="both"/>
        <w:rPr>
          <w:rFonts w:ascii="Tahoma" w:hAnsi="Tahoma" w:cs="Tahoma"/>
          <w:i/>
          <w:color w:val="000000"/>
          <w:sz w:val="21"/>
          <w:szCs w:val="21"/>
        </w:rPr>
      </w:pPr>
      <w:r w:rsidRPr="00363570">
        <w:rPr>
          <w:rFonts w:ascii="Tahoma" w:hAnsi="Tahoma" w:cs="Tahoma"/>
          <w:i/>
          <w:color w:val="000000"/>
          <w:sz w:val="21"/>
          <w:szCs w:val="21"/>
        </w:rPr>
        <w:t>Para a Emissora:</w:t>
      </w:r>
    </w:p>
    <w:p w14:paraId="0FECA716" w14:textId="1AC75476" w:rsidR="003F5B06" w:rsidRPr="00363570" w:rsidRDefault="00DB600B" w:rsidP="00FF524F">
      <w:pPr>
        <w:pStyle w:val="Recuodecorpodetexto"/>
        <w:widowControl w:val="0"/>
        <w:suppressAutoHyphens/>
        <w:spacing w:line="300" w:lineRule="exact"/>
        <w:rPr>
          <w:rFonts w:ascii="Tahoma" w:hAnsi="Tahoma" w:cs="Tahoma"/>
          <w:color w:val="000000"/>
          <w:sz w:val="21"/>
          <w:szCs w:val="21"/>
        </w:rPr>
      </w:pPr>
      <w:r w:rsidRPr="00363570">
        <w:rPr>
          <w:rFonts w:ascii="Tahoma" w:hAnsi="Tahoma" w:cs="Tahoma"/>
          <w:b/>
          <w:color w:val="000000"/>
          <w:sz w:val="21"/>
          <w:szCs w:val="21"/>
        </w:rPr>
        <w:t>ISEC SECURITIZADORA S.A.</w:t>
      </w:r>
    </w:p>
    <w:p w14:paraId="04D2BD5B" w14:textId="77777777" w:rsidR="00DB600B" w:rsidRPr="00363570" w:rsidRDefault="005E6CAF" w:rsidP="00FF524F">
      <w:pPr>
        <w:widowControl w:val="0"/>
        <w:tabs>
          <w:tab w:val="left" w:pos="720"/>
        </w:tabs>
        <w:spacing w:line="300" w:lineRule="exact"/>
        <w:jc w:val="both"/>
        <w:rPr>
          <w:rFonts w:ascii="Tahoma" w:hAnsi="Tahoma" w:cs="Tahoma"/>
          <w:sz w:val="21"/>
          <w:szCs w:val="21"/>
        </w:rPr>
      </w:pPr>
      <w:r w:rsidRPr="00363570">
        <w:rPr>
          <w:rFonts w:ascii="Tahoma" w:hAnsi="Tahoma" w:cs="Tahoma"/>
          <w:color w:val="000000"/>
          <w:sz w:val="21"/>
          <w:szCs w:val="21"/>
        </w:rPr>
        <w:t>Rua Tabapuã, nº 1.123, 21º andar, conjunto 215, Itaim Bibi</w:t>
      </w:r>
    </w:p>
    <w:p w14:paraId="23B6EEAD" w14:textId="02D4CCD5" w:rsidR="00DB600B" w:rsidRPr="00363570" w:rsidRDefault="005E6CAF" w:rsidP="00FF524F">
      <w:pPr>
        <w:widowControl w:val="0"/>
        <w:tabs>
          <w:tab w:val="left" w:pos="720"/>
        </w:tabs>
        <w:spacing w:line="300" w:lineRule="exact"/>
        <w:jc w:val="both"/>
        <w:rPr>
          <w:rFonts w:ascii="Tahoma" w:hAnsi="Tahoma" w:cs="Tahoma"/>
          <w:sz w:val="21"/>
          <w:szCs w:val="21"/>
        </w:rPr>
      </w:pPr>
      <w:r w:rsidRPr="00363570">
        <w:rPr>
          <w:rFonts w:ascii="Tahoma" w:hAnsi="Tahoma" w:cs="Tahoma"/>
          <w:color w:val="000000"/>
          <w:sz w:val="21"/>
          <w:szCs w:val="21"/>
        </w:rPr>
        <w:t>São Paulo</w:t>
      </w:r>
      <w:r w:rsidR="005A3135" w:rsidRPr="00363570">
        <w:rPr>
          <w:rFonts w:ascii="Tahoma" w:hAnsi="Tahoma" w:cs="Tahoma"/>
          <w:color w:val="000000"/>
          <w:sz w:val="21"/>
          <w:szCs w:val="21"/>
        </w:rPr>
        <w:t xml:space="preserve"> -</w:t>
      </w:r>
      <w:r w:rsidRPr="00363570">
        <w:rPr>
          <w:rFonts w:ascii="Tahoma" w:hAnsi="Tahoma" w:cs="Tahoma"/>
          <w:color w:val="000000"/>
          <w:sz w:val="21"/>
          <w:szCs w:val="21"/>
        </w:rPr>
        <w:t xml:space="preserve"> SP</w:t>
      </w:r>
    </w:p>
    <w:p w14:paraId="33E809CC" w14:textId="77777777" w:rsidR="007609D1" w:rsidRPr="00363570" w:rsidRDefault="00DB600B" w:rsidP="007609D1">
      <w:pPr>
        <w:widowControl w:val="0"/>
        <w:tabs>
          <w:tab w:val="left" w:pos="720"/>
        </w:tabs>
        <w:spacing w:line="300" w:lineRule="exact"/>
        <w:jc w:val="both"/>
        <w:rPr>
          <w:rFonts w:ascii="Tahoma" w:hAnsi="Tahoma" w:cs="Tahoma"/>
          <w:sz w:val="21"/>
          <w:szCs w:val="21"/>
        </w:rPr>
      </w:pPr>
      <w:r w:rsidRPr="00363570">
        <w:rPr>
          <w:rFonts w:ascii="Tahoma" w:hAnsi="Tahoma" w:cs="Tahoma"/>
          <w:sz w:val="21"/>
          <w:szCs w:val="21"/>
        </w:rPr>
        <w:t xml:space="preserve">At.: </w:t>
      </w:r>
      <w:r w:rsidR="007609D1">
        <w:rPr>
          <w:rFonts w:ascii="Tahoma" w:hAnsi="Tahoma" w:cs="Tahoma"/>
          <w:sz w:val="21"/>
          <w:szCs w:val="21"/>
        </w:rPr>
        <w:t>Dep. Gestão / Dep. Jurídico</w:t>
      </w:r>
      <w:r w:rsidR="007609D1" w:rsidRPr="00363570">
        <w:rPr>
          <w:rFonts w:ascii="Tahoma" w:hAnsi="Tahoma" w:cs="Tahoma"/>
          <w:sz w:val="21"/>
          <w:szCs w:val="21"/>
        </w:rPr>
        <w:t xml:space="preserve"> </w:t>
      </w:r>
    </w:p>
    <w:p w14:paraId="67CCA016" w14:textId="77777777" w:rsidR="007609D1" w:rsidRPr="00363570" w:rsidRDefault="007609D1" w:rsidP="007609D1">
      <w:pPr>
        <w:widowControl w:val="0"/>
        <w:spacing w:line="300" w:lineRule="exact"/>
        <w:jc w:val="both"/>
        <w:rPr>
          <w:rFonts w:ascii="Tahoma" w:hAnsi="Tahoma" w:cs="Tahoma"/>
          <w:sz w:val="21"/>
          <w:szCs w:val="21"/>
        </w:rPr>
      </w:pPr>
      <w:r w:rsidRPr="00363570">
        <w:rPr>
          <w:rFonts w:ascii="Tahoma" w:hAnsi="Tahoma" w:cs="Tahoma"/>
          <w:sz w:val="21"/>
          <w:szCs w:val="21"/>
        </w:rPr>
        <w:t>Telefone: (11) 3320-7474</w:t>
      </w:r>
    </w:p>
    <w:p w14:paraId="3026690C" w14:textId="77777777" w:rsidR="007609D1" w:rsidRPr="00363570" w:rsidRDefault="007609D1" w:rsidP="007609D1">
      <w:pPr>
        <w:widowControl w:val="0"/>
        <w:spacing w:line="300" w:lineRule="exact"/>
        <w:jc w:val="both"/>
        <w:rPr>
          <w:rFonts w:ascii="Tahoma" w:hAnsi="Tahoma" w:cs="Tahoma"/>
          <w:sz w:val="21"/>
          <w:szCs w:val="21"/>
        </w:rPr>
      </w:pPr>
      <w:r w:rsidRPr="00363570">
        <w:rPr>
          <w:rFonts w:ascii="Tahoma" w:hAnsi="Tahoma" w:cs="Tahoma"/>
          <w:sz w:val="21"/>
          <w:szCs w:val="21"/>
        </w:rPr>
        <w:t xml:space="preserve">Correio eletrônico: </w:t>
      </w:r>
      <w:hyperlink r:id="rId14" w:history="1">
        <w:r w:rsidRPr="00644BB8">
          <w:rPr>
            <w:rStyle w:val="Hyperlink"/>
            <w:rFonts w:ascii="Tahoma" w:hAnsi="Tahoma" w:cs="Tahoma"/>
            <w:sz w:val="21"/>
            <w:szCs w:val="21"/>
          </w:rPr>
          <w:t>gestaodeativos@isecbrasil.com.br</w:t>
        </w:r>
      </w:hyperlink>
      <w:r>
        <w:rPr>
          <w:rStyle w:val="Hyperlink"/>
          <w:rFonts w:ascii="Tahoma" w:hAnsi="Tahoma" w:cs="Tahoma"/>
          <w:sz w:val="21"/>
          <w:szCs w:val="21"/>
        </w:rPr>
        <w:t xml:space="preserve"> / juridico@isecbrasil.com.br</w:t>
      </w:r>
      <w:r w:rsidRPr="00363570">
        <w:fldChar w:fldCharType="begin"/>
      </w:r>
      <w:r w:rsidRPr="00363570">
        <w:rPr>
          <w:rFonts w:ascii="Tahoma" w:hAnsi="Tahoma" w:cs="Tahoma"/>
          <w:sz w:val="21"/>
          <w:szCs w:val="21"/>
        </w:rPr>
        <w:instrText>operacional@pentagonotrustee.com.br</w:instrText>
      </w:r>
      <w:r w:rsidRPr="00363570">
        <w:fldChar w:fldCharType="separate"/>
      </w:r>
      <w:r w:rsidRPr="00363570">
        <w:rPr>
          <w:rStyle w:val="Hyperlink"/>
          <w:rFonts w:ascii="Tahoma" w:hAnsi="Tahoma" w:cs="Tahoma"/>
          <w:sz w:val="21"/>
          <w:szCs w:val="21"/>
        </w:rPr>
        <w:t>operacional@pentagonotrustee.com.br</w:t>
      </w:r>
      <w:r w:rsidRPr="00363570">
        <w:rPr>
          <w:rStyle w:val="Hyperlink"/>
          <w:rFonts w:ascii="Tahoma" w:hAnsi="Tahoma" w:cs="Tahoma"/>
          <w:sz w:val="21"/>
          <w:szCs w:val="21"/>
        </w:rPr>
        <w:fldChar w:fldCharType="end"/>
      </w:r>
    </w:p>
    <w:p w14:paraId="243BC3A8" w14:textId="4C98D144" w:rsidR="00DB600B" w:rsidRPr="00363570" w:rsidRDefault="00DB600B" w:rsidP="007609D1">
      <w:pPr>
        <w:widowControl w:val="0"/>
        <w:tabs>
          <w:tab w:val="left" w:pos="720"/>
        </w:tabs>
        <w:spacing w:line="300" w:lineRule="exact"/>
        <w:jc w:val="both"/>
        <w:rPr>
          <w:rFonts w:ascii="Tahoma" w:hAnsi="Tahoma" w:cs="Tahoma"/>
          <w:sz w:val="21"/>
          <w:szCs w:val="21"/>
        </w:rPr>
      </w:pPr>
      <w:r w:rsidRPr="00363570">
        <w:fldChar w:fldCharType="begin"/>
      </w:r>
      <w:r w:rsidRPr="00363570">
        <w:rPr>
          <w:rFonts w:ascii="Tahoma" w:hAnsi="Tahoma" w:cs="Tahoma"/>
          <w:sz w:val="21"/>
          <w:szCs w:val="21"/>
        </w:rPr>
        <w:instrText>operacional@pentagonotrustee.com.br</w:instrText>
      </w:r>
      <w:r w:rsidRPr="00363570">
        <w:fldChar w:fldCharType="separate"/>
      </w:r>
      <w:r w:rsidRPr="00363570">
        <w:rPr>
          <w:rStyle w:val="Hyperlink"/>
          <w:rFonts w:ascii="Tahoma" w:hAnsi="Tahoma" w:cs="Tahoma"/>
          <w:sz w:val="21"/>
          <w:szCs w:val="21"/>
        </w:rPr>
        <w:t>operacional@pentagonotrustee.com.br</w:t>
      </w:r>
      <w:r w:rsidRPr="00363570">
        <w:rPr>
          <w:rStyle w:val="Hyperlink"/>
          <w:rFonts w:ascii="Tahoma" w:hAnsi="Tahoma" w:cs="Tahoma"/>
          <w:sz w:val="21"/>
          <w:szCs w:val="21"/>
        </w:rPr>
        <w:fldChar w:fldCharType="end"/>
      </w:r>
    </w:p>
    <w:p w14:paraId="23CDC286" w14:textId="77777777" w:rsidR="005E057F" w:rsidRPr="00363570" w:rsidRDefault="005E057F" w:rsidP="00FF524F">
      <w:pPr>
        <w:pStyle w:val="Recuodecorpodetexto"/>
        <w:widowControl w:val="0"/>
        <w:suppressAutoHyphens/>
        <w:spacing w:line="300" w:lineRule="exact"/>
        <w:rPr>
          <w:rFonts w:ascii="Tahoma" w:hAnsi="Tahoma" w:cs="Tahoma"/>
          <w:color w:val="000000"/>
          <w:sz w:val="21"/>
          <w:szCs w:val="21"/>
        </w:rPr>
      </w:pPr>
    </w:p>
    <w:p w14:paraId="27AC54E4" w14:textId="77777777" w:rsidR="00C0354A" w:rsidRPr="00363570" w:rsidRDefault="00C0354A" w:rsidP="00FF524F">
      <w:pPr>
        <w:widowControl w:val="0"/>
        <w:tabs>
          <w:tab w:val="left" w:pos="284"/>
        </w:tabs>
        <w:suppressAutoHyphens/>
        <w:spacing w:line="300" w:lineRule="exact"/>
        <w:jc w:val="both"/>
        <w:rPr>
          <w:rFonts w:ascii="Tahoma" w:hAnsi="Tahoma" w:cs="Tahoma"/>
          <w:i/>
          <w:color w:val="000000"/>
          <w:kern w:val="16"/>
          <w:sz w:val="21"/>
          <w:szCs w:val="21"/>
        </w:rPr>
      </w:pPr>
      <w:r w:rsidRPr="00363570">
        <w:rPr>
          <w:rFonts w:ascii="Tahoma" w:hAnsi="Tahoma" w:cs="Tahoma"/>
          <w:i/>
          <w:color w:val="000000"/>
          <w:kern w:val="16"/>
          <w:sz w:val="21"/>
          <w:szCs w:val="21"/>
        </w:rPr>
        <w:t>Para o Agente Fiduciário</w:t>
      </w:r>
    </w:p>
    <w:p w14:paraId="51BB2EF5" w14:textId="70DA2BA0" w:rsidR="00EF414A" w:rsidRPr="00363570" w:rsidRDefault="00EF414A" w:rsidP="00FF524F">
      <w:pPr>
        <w:pStyle w:val="Recuodecorpodetexto"/>
        <w:widowControl w:val="0"/>
        <w:suppressAutoHyphens/>
        <w:spacing w:line="300" w:lineRule="exact"/>
        <w:rPr>
          <w:rFonts w:ascii="Tahoma" w:hAnsi="Tahoma" w:cs="Tahoma"/>
          <w:b/>
          <w:color w:val="000000"/>
          <w:sz w:val="21"/>
          <w:szCs w:val="21"/>
        </w:rPr>
      </w:pPr>
      <w:r w:rsidRPr="00363570">
        <w:rPr>
          <w:rFonts w:ascii="Tahoma" w:hAnsi="Tahoma" w:cs="Tahoma"/>
          <w:b/>
          <w:color w:val="000000"/>
          <w:sz w:val="21"/>
          <w:szCs w:val="21"/>
        </w:rPr>
        <w:t>VÓRTX DISTRIBUIDORA DE TÍTULOS E VALORES MOBILIÁRIOS LTDA.</w:t>
      </w:r>
    </w:p>
    <w:p w14:paraId="4690AA52" w14:textId="5EF8EA77" w:rsidR="005A3135" w:rsidRPr="00363570" w:rsidRDefault="00B47810" w:rsidP="00FF524F">
      <w:pPr>
        <w:widowControl w:val="0"/>
        <w:spacing w:line="300" w:lineRule="exact"/>
        <w:jc w:val="both"/>
        <w:rPr>
          <w:rFonts w:ascii="Tahoma" w:hAnsi="Tahoma" w:cs="Tahoma"/>
          <w:color w:val="000000"/>
          <w:sz w:val="21"/>
          <w:szCs w:val="21"/>
        </w:rPr>
      </w:pPr>
      <w:r w:rsidRPr="00363570">
        <w:rPr>
          <w:rFonts w:ascii="Tahoma" w:hAnsi="Tahoma" w:cs="Tahoma"/>
          <w:sz w:val="21"/>
          <w:szCs w:val="21"/>
        </w:rPr>
        <w:t>Avenida Brigadeiro Faria Lima nº 2.277, 2º andar, conjunto 202</w:t>
      </w:r>
    </w:p>
    <w:p w14:paraId="36E2DDFC" w14:textId="77777777" w:rsidR="005A3135" w:rsidRPr="00363570" w:rsidRDefault="005A3135" w:rsidP="00FF524F">
      <w:pPr>
        <w:widowControl w:val="0"/>
        <w:spacing w:line="300" w:lineRule="exact"/>
        <w:jc w:val="both"/>
        <w:rPr>
          <w:rFonts w:ascii="Tahoma" w:hAnsi="Tahoma" w:cs="Tahoma"/>
          <w:color w:val="000000"/>
          <w:sz w:val="21"/>
          <w:szCs w:val="21"/>
        </w:rPr>
      </w:pPr>
      <w:r w:rsidRPr="00363570">
        <w:rPr>
          <w:rFonts w:ascii="Tahoma" w:hAnsi="Tahoma" w:cs="Tahoma"/>
          <w:color w:val="000000"/>
          <w:sz w:val="21"/>
          <w:szCs w:val="21"/>
        </w:rPr>
        <w:lastRenderedPageBreak/>
        <w:t>São Paulo - SP</w:t>
      </w:r>
    </w:p>
    <w:p w14:paraId="386AF05A" w14:textId="0E47D2F1" w:rsidR="005A3135" w:rsidRPr="00363570" w:rsidRDefault="005A3135" w:rsidP="00FF524F">
      <w:pPr>
        <w:widowControl w:val="0"/>
        <w:spacing w:line="300" w:lineRule="exact"/>
        <w:jc w:val="both"/>
        <w:rPr>
          <w:rFonts w:ascii="Tahoma" w:hAnsi="Tahoma" w:cs="Tahoma"/>
          <w:color w:val="000000"/>
          <w:sz w:val="21"/>
          <w:szCs w:val="21"/>
        </w:rPr>
      </w:pPr>
      <w:r w:rsidRPr="00363570">
        <w:rPr>
          <w:rFonts w:ascii="Tahoma" w:hAnsi="Tahoma" w:cs="Tahoma"/>
          <w:color w:val="000000"/>
          <w:sz w:val="21"/>
          <w:szCs w:val="21"/>
        </w:rPr>
        <w:t>At.: Flavio Scarpelli / Eugênia Queiroga</w:t>
      </w:r>
    </w:p>
    <w:p w14:paraId="7993846F" w14:textId="77777777" w:rsidR="005A3135" w:rsidRPr="00363570" w:rsidRDefault="005A3135" w:rsidP="00FF524F">
      <w:pPr>
        <w:widowControl w:val="0"/>
        <w:spacing w:line="300" w:lineRule="exact"/>
        <w:jc w:val="both"/>
        <w:rPr>
          <w:rFonts w:ascii="Tahoma" w:hAnsi="Tahoma" w:cs="Tahoma"/>
          <w:color w:val="000000"/>
          <w:sz w:val="21"/>
          <w:szCs w:val="21"/>
        </w:rPr>
      </w:pPr>
      <w:r w:rsidRPr="00363570">
        <w:rPr>
          <w:rFonts w:ascii="Tahoma" w:hAnsi="Tahoma" w:cs="Tahoma"/>
          <w:color w:val="000000"/>
          <w:sz w:val="21"/>
          <w:szCs w:val="21"/>
        </w:rPr>
        <w:t>Telefone: (11) 3030-7177</w:t>
      </w:r>
    </w:p>
    <w:p w14:paraId="2B4C8B10" w14:textId="7CC894C1" w:rsidR="005A3135" w:rsidRPr="00363570" w:rsidRDefault="005A3135" w:rsidP="00FF524F">
      <w:pPr>
        <w:widowControl w:val="0"/>
        <w:tabs>
          <w:tab w:val="left" w:pos="720"/>
          <w:tab w:val="left" w:pos="8647"/>
        </w:tabs>
        <w:spacing w:line="300" w:lineRule="exact"/>
        <w:jc w:val="both"/>
        <w:rPr>
          <w:rFonts w:ascii="Tahoma" w:hAnsi="Tahoma" w:cs="Tahoma"/>
          <w:sz w:val="21"/>
          <w:szCs w:val="21"/>
        </w:rPr>
      </w:pPr>
      <w:r w:rsidRPr="00363570">
        <w:rPr>
          <w:rFonts w:ascii="Tahoma" w:hAnsi="Tahoma" w:cs="Tahoma"/>
          <w:sz w:val="21"/>
          <w:szCs w:val="21"/>
        </w:rPr>
        <w:t xml:space="preserve">E-mail: </w:t>
      </w:r>
      <w:bookmarkStart w:id="145" w:name="_DV_M264"/>
      <w:bookmarkEnd w:id="145"/>
      <w:r w:rsidRPr="00363570">
        <w:rPr>
          <w:rStyle w:val="Hyperlink"/>
          <w:rFonts w:ascii="Tahoma" w:hAnsi="Tahoma" w:cs="Tahoma"/>
          <w:sz w:val="21"/>
          <w:szCs w:val="21"/>
        </w:rPr>
        <w:t>agentefiduciario@vortxbr.com</w:t>
      </w:r>
    </w:p>
    <w:p w14:paraId="6B7DAA63" w14:textId="77777777" w:rsidR="002150F9" w:rsidRPr="00363570" w:rsidRDefault="002150F9" w:rsidP="00FF524F">
      <w:pPr>
        <w:widowControl w:val="0"/>
        <w:suppressAutoHyphens/>
        <w:spacing w:line="300" w:lineRule="exact"/>
        <w:ind w:left="720" w:hanging="720"/>
        <w:jc w:val="both"/>
        <w:rPr>
          <w:rFonts w:ascii="Tahoma" w:hAnsi="Tahoma" w:cs="Tahoma"/>
          <w:bCs/>
          <w:color w:val="000000"/>
          <w:kern w:val="16"/>
          <w:sz w:val="21"/>
          <w:szCs w:val="21"/>
        </w:rPr>
      </w:pPr>
      <w:bookmarkStart w:id="146" w:name="_DV_M283"/>
      <w:bookmarkStart w:id="147" w:name="_DV_M284"/>
      <w:bookmarkStart w:id="148" w:name="_DV_M285"/>
      <w:bookmarkEnd w:id="146"/>
      <w:bookmarkEnd w:id="147"/>
      <w:bookmarkEnd w:id="148"/>
    </w:p>
    <w:p w14:paraId="4EFE788C" w14:textId="77777777" w:rsidR="003F5B06" w:rsidRPr="00363570" w:rsidRDefault="00FB2E2B" w:rsidP="00FF524F">
      <w:pPr>
        <w:widowControl w:val="0"/>
        <w:suppressAutoHyphens/>
        <w:spacing w:line="300" w:lineRule="exact"/>
        <w:jc w:val="both"/>
        <w:rPr>
          <w:rFonts w:ascii="Tahoma" w:hAnsi="Tahoma" w:cs="Tahoma"/>
          <w:color w:val="000000"/>
          <w:sz w:val="21"/>
          <w:szCs w:val="21"/>
        </w:rPr>
      </w:pPr>
      <w:r w:rsidRPr="00363570">
        <w:rPr>
          <w:rFonts w:ascii="Tahoma" w:hAnsi="Tahoma" w:cs="Tahoma"/>
          <w:b/>
          <w:bCs/>
          <w:color w:val="000000"/>
          <w:sz w:val="21"/>
          <w:szCs w:val="21"/>
        </w:rPr>
        <w:t>20</w:t>
      </w:r>
      <w:r w:rsidR="003F5B06" w:rsidRPr="00363570">
        <w:rPr>
          <w:rFonts w:ascii="Tahoma" w:hAnsi="Tahoma" w:cs="Tahoma"/>
          <w:b/>
          <w:bCs/>
          <w:color w:val="000000"/>
          <w:sz w:val="21"/>
          <w:szCs w:val="21"/>
        </w:rPr>
        <w:t>.2.</w:t>
      </w:r>
      <w:r w:rsidR="00755506" w:rsidRPr="00363570">
        <w:rPr>
          <w:rFonts w:ascii="Tahoma" w:hAnsi="Tahoma" w:cs="Tahoma"/>
          <w:color w:val="000000"/>
          <w:sz w:val="21"/>
          <w:szCs w:val="21"/>
        </w:rPr>
        <w:tab/>
      </w:r>
      <w:r w:rsidR="0004304C" w:rsidRPr="00363570">
        <w:rPr>
          <w:rFonts w:ascii="Tahoma" w:hAnsi="Tahoma" w:cs="Tahoma"/>
          <w:color w:val="000000"/>
          <w:sz w:val="21"/>
          <w:szCs w:val="21"/>
          <w:u w:val="single"/>
        </w:rPr>
        <w:t>Aviso de Recebimento</w:t>
      </w:r>
      <w:r w:rsidR="0004304C" w:rsidRPr="00363570">
        <w:rPr>
          <w:rFonts w:ascii="Tahoma" w:hAnsi="Tahoma" w:cs="Tahoma"/>
          <w:color w:val="000000"/>
          <w:sz w:val="21"/>
          <w:szCs w:val="21"/>
        </w:rPr>
        <w:t xml:space="preserve">: </w:t>
      </w:r>
      <w:r w:rsidR="003F5B06" w:rsidRPr="00363570">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363570">
        <w:rPr>
          <w:rFonts w:ascii="Tahoma" w:hAnsi="Tahoma" w:cs="Tahoma"/>
          <w:color w:val="000000"/>
          <w:sz w:val="21"/>
          <w:szCs w:val="21"/>
        </w:rPr>
        <w:t>,</w:t>
      </w:r>
      <w:r w:rsidR="00CD18C3" w:rsidRPr="00363570">
        <w:rPr>
          <w:rFonts w:ascii="Tahoma" w:hAnsi="Tahoma" w:cs="Tahoma"/>
          <w:color w:val="000000"/>
          <w:sz w:val="21"/>
          <w:szCs w:val="21"/>
        </w:rPr>
        <w:t xml:space="preserve"> ou por comprovante digital, no caso de comunicação via e-mail</w:t>
      </w:r>
      <w:r w:rsidR="003F5B06" w:rsidRPr="00363570">
        <w:rPr>
          <w:rFonts w:ascii="Tahoma" w:hAnsi="Tahoma" w:cs="Tahoma"/>
          <w:color w:val="000000"/>
          <w:sz w:val="21"/>
          <w:szCs w:val="21"/>
        </w:rPr>
        <w:t>.</w:t>
      </w:r>
    </w:p>
    <w:p w14:paraId="136371F2"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p w14:paraId="691717A5" w14:textId="2C385371" w:rsidR="00BC0D4F" w:rsidRPr="00363570" w:rsidRDefault="00BC0D4F" w:rsidP="00FF524F">
      <w:pPr>
        <w:pStyle w:val="Ttulo2"/>
        <w:keepNext w:val="0"/>
        <w:widowControl w:val="0"/>
        <w:suppressAutoHyphens/>
        <w:spacing w:line="300" w:lineRule="exact"/>
        <w:jc w:val="left"/>
        <w:rPr>
          <w:color w:val="000000"/>
          <w:sz w:val="21"/>
          <w:szCs w:val="21"/>
        </w:rPr>
      </w:pPr>
      <w:bookmarkStart w:id="149" w:name="_Toc110076274"/>
      <w:bookmarkStart w:id="150" w:name="_Toc163380715"/>
      <w:bookmarkStart w:id="151" w:name="_Toc180553631"/>
      <w:bookmarkStart w:id="152" w:name="_Toc205799107"/>
      <w:bookmarkStart w:id="153" w:name="_Toc241983080"/>
      <w:bookmarkStart w:id="154" w:name="_Toc422473386"/>
      <w:bookmarkStart w:id="155" w:name="_Toc532829739"/>
      <w:r w:rsidRPr="00363570">
        <w:rPr>
          <w:color w:val="000000"/>
          <w:sz w:val="21"/>
          <w:szCs w:val="21"/>
        </w:rPr>
        <w:t xml:space="preserve">CLÁUSULA </w:t>
      </w:r>
      <w:r w:rsidR="00FB2E2B" w:rsidRPr="00363570">
        <w:rPr>
          <w:color w:val="000000"/>
          <w:sz w:val="21"/>
          <w:szCs w:val="21"/>
        </w:rPr>
        <w:t>VI</w:t>
      </w:r>
      <w:r w:rsidR="00472A98" w:rsidRPr="00363570">
        <w:rPr>
          <w:color w:val="000000"/>
          <w:sz w:val="21"/>
          <w:szCs w:val="21"/>
        </w:rPr>
        <w:t>NTE E UM</w:t>
      </w:r>
      <w:r w:rsidR="00FB2E2B" w:rsidRPr="00363570">
        <w:rPr>
          <w:color w:val="000000"/>
          <w:sz w:val="21"/>
          <w:szCs w:val="21"/>
        </w:rPr>
        <w:t xml:space="preserve"> </w:t>
      </w:r>
      <w:r w:rsidRPr="00363570">
        <w:rPr>
          <w:color w:val="000000"/>
          <w:sz w:val="21"/>
          <w:szCs w:val="21"/>
        </w:rPr>
        <w:t>- DISPOSIÇÕES GERAIS</w:t>
      </w:r>
      <w:bookmarkEnd w:id="149"/>
      <w:bookmarkEnd w:id="150"/>
      <w:bookmarkEnd w:id="151"/>
      <w:bookmarkEnd w:id="152"/>
      <w:bookmarkEnd w:id="153"/>
      <w:bookmarkEnd w:id="154"/>
      <w:bookmarkEnd w:id="155"/>
    </w:p>
    <w:p w14:paraId="35F300C4" w14:textId="77777777" w:rsidR="00BC0D4F" w:rsidRPr="00363570" w:rsidRDefault="00BC0D4F" w:rsidP="00FF524F">
      <w:pPr>
        <w:widowControl w:val="0"/>
        <w:suppressAutoHyphens/>
        <w:spacing w:line="300" w:lineRule="exact"/>
        <w:rPr>
          <w:rFonts w:ascii="Tahoma" w:hAnsi="Tahoma" w:cs="Tahoma"/>
          <w:b/>
          <w:color w:val="000000"/>
          <w:sz w:val="21"/>
          <w:szCs w:val="21"/>
        </w:rPr>
      </w:pPr>
    </w:p>
    <w:p w14:paraId="4671214A" w14:textId="77777777" w:rsidR="00BC0D4F" w:rsidRPr="00363570" w:rsidRDefault="00FB2E2B"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b/>
          <w:bCs/>
          <w:color w:val="000000"/>
          <w:sz w:val="21"/>
          <w:szCs w:val="21"/>
        </w:rPr>
        <w:t>21</w:t>
      </w:r>
      <w:r w:rsidR="00BC0D4F" w:rsidRPr="00363570">
        <w:rPr>
          <w:rFonts w:ascii="Tahoma" w:eastAsia="Arial Unicode MS" w:hAnsi="Tahoma" w:cs="Tahoma"/>
          <w:b/>
          <w:bCs/>
          <w:color w:val="000000"/>
          <w:sz w:val="21"/>
          <w:szCs w:val="21"/>
        </w:rPr>
        <w:t>.1.</w:t>
      </w:r>
      <w:r w:rsidR="00BC0D4F" w:rsidRPr="00363570">
        <w:rPr>
          <w:rFonts w:ascii="Tahoma" w:eastAsia="Arial Unicode MS" w:hAnsi="Tahoma" w:cs="Tahoma"/>
          <w:color w:val="000000"/>
          <w:sz w:val="21"/>
          <w:szCs w:val="21"/>
        </w:rPr>
        <w:tab/>
      </w:r>
      <w:r w:rsidR="00BC0D4F" w:rsidRPr="00363570">
        <w:rPr>
          <w:rFonts w:ascii="Tahoma" w:eastAsia="Arial Unicode MS" w:hAnsi="Tahoma" w:cs="Tahoma"/>
          <w:color w:val="000000"/>
          <w:sz w:val="21"/>
          <w:szCs w:val="21"/>
          <w:u w:val="single"/>
        </w:rPr>
        <w:t>Informações</w:t>
      </w:r>
      <w:r w:rsidR="00BC0D4F" w:rsidRPr="00363570">
        <w:rPr>
          <w:rFonts w:ascii="Tahoma" w:eastAsia="Arial Unicode MS" w:hAnsi="Tahoma" w:cs="Tahoma"/>
          <w:color w:val="000000"/>
          <w:sz w:val="21"/>
          <w:szCs w:val="21"/>
        </w:rPr>
        <w:t xml:space="preserve">: Sempre que solicitada pelos </w:t>
      </w:r>
      <w:r w:rsidR="00C0354A" w:rsidRPr="00363570">
        <w:rPr>
          <w:rFonts w:ascii="Tahoma" w:eastAsia="Arial Unicode MS" w:hAnsi="Tahoma" w:cs="Tahoma"/>
          <w:color w:val="000000"/>
          <w:sz w:val="21"/>
          <w:szCs w:val="21"/>
        </w:rPr>
        <w:t>T</w:t>
      </w:r>
      <w:r w:rsidR="00BC0D4F" w:rsidRPr="00363570">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363570">
        <w:rPr>
          <w:rFonts w:ascii="Tahoma" w:eastAsia="Arial Unicode MS" w:hAnsi="Tahoma" w:cs="Tahoma"/>
          <w:color w:val="000000"/>
          <w:sz w:val="21"/>
          <w:szCs w:val="21"/>
        </w:rPr>
        <w:t>por meio deste</w:t>
      </w:r>
      <w:r w:rsidR="00BC0D4F" w:rsidRPr="00363570">
        <w:rPr>
          <w:rFonts w:ascii="Tahoma" w:eastAsia="Arial Unicode MS" w:hAnsi="Tahoma" w:cs="Tahoma"/>
          <w:color w:val="000000"/>
          <w:sz w:val="21"/>
          <w:szCs w:val="21"/>
        </w:rPr>
        <w:t xml:space="preserve"> Termo.</w:t>
      </w:r>
    </w:p>
    <w:p w14:paraId="7D16F5A9" w14:textId="77777777" w:rsidR="00BC0D4F" w:rsidRPr="00363570" w:rsidRDefault="00BC0D4F" w:rsidP="00FF524F">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363570" w:rsidRDefault="00FB2E2B"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b/>
          <w:bCs/>
          <w:color w:val="000000"/>
          <w:sz w:val="21"/>
          <w:szCs w:val="21"/>
        </w:rPr>
        <w:t>21</w:t>
      </w:r>
      <w:r w:rsidR="00BC0D4F" w:rsidRPr="00363570">
        <w:rPr>
          <w:rFonts w:ascii="Tahoma" w:eastAsia="Arial Unicode MS" w:hAnsi="Tahoma" w:cs="Tahoma"/>
          <w:b/>
          <w:bCs/>
          <w:color w:val="000000"/>
          <w:sz w:val="21"/>
          <w:szCs w:val="21"/>
        </w:rPr>
        <w:t>.2.</w:t>
      </w:r>
      <w:r w:rsidR="00BC0D4F" w:rsidRPr="00363570">
        <w:rPr>
          <w:rFonts w:ascii="Tahoma" w:eastAsia="Arial Unicode MS" w:hAnsi="Tahoma" w:cs="Tahoma"/>
          <w:color w:val="000000"/>
          <w:sz w:val="21"/>
          <w:szCs w:val="21"/>
        </w:rPr>
        <w:tab/>
      </w:r>
      <w:r w:rsidR="00BC0D4F" w:rsidRPr="00363570">
        <w:rPr>
          <w:rFonts w:ascii="Tahoma" w:eastAsia="Arial Unicode MS" w:hAnsi="Tahoma" w:cs="Tahoma"/>
          <w:color w:val="000000"/>
          <w:sz w:val="21"/>
          <w:szCs w:val="21"/>
          <w:u w:val="single"/>
        </w:rPr>
        <w:t>Divisibilidade</w:t>
      </w:r>
      <w:r w:rsidR="00BC0D4F" w:rsidRPr="00363570">
        <w:rPr>
          <w:rFonts w:ascii="Tahoma" w:eastAsia="Arial Unicode MS" w:hAnsi="Tahoma" w:cs="Tahoma"/>
          <w:color w:val="000000"/>
          <w:sz w:val="21"/>
          <w:szCs w:val="21"/>
        </w:rPr>
        <w:t xml:space="preserve">: Na hipótese de qualquer disposição </w:t>
      </w:r>
      <w:r w:rsidR="00BF6549" w:rsidRPr="00363570">
        <w:rPr>
          <w:rFonts w:ascii="Tahoma" w:eastAsia="Arial Unicode MS" w:hAnsi="Tahoma" w:cs="Tahoma"/>
          <w:color w:val="000000"/>
          <w:sz w:val="21"/>
          <w:szCs w:val="21"/>
        </w:rPr>
        <w:t>deste</w:t>
      </w:r>
      <w:r w:rsidR="00BC0D4F" w:rsidRPr="00363570">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363570" w:rsidRDefault="00BC0D4F" w:rsidP="00FF524F">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363570" w:rsidRDefault="00FB2E2B" w:rsidP="00FF524F">
      <w:pPr>
        <w:widowControl w:val="0"/>
        <w:suppressAutoHyphens/>
        <w:spacing w:line="300" w:lineRule="exact"/>
        <w:jc w:val="both"/>
        <w:rPr>
          <w:rFonts w:ascii="Tahoma" w:eastAsia="Arial Unicode MS" w:hAnsi="Tahoma" w:cs="Tahoma"/>
          <w:color w:val="000000"/>
          <w:sz w:val="21"/>
          <w:szCs w:val="21"/>
        </w:rPr>
      </w:pPr>
      <w:r w:rsidRPr="00363570">
        <w:rPr>
          <w:rFonts w:ascii="Tahoma" w:eastAsia="Arial Unicode MS" w:hAnsi="Tahoma" w:cs="Tahoma"/>
          <w:b/>
          <w:bCs/>
          <w:color w:val="000000"/>
          <w:sz w:val="21"/>
          <w:szCs w:val="21"/>
        </w:rPr>
        <w:t>21</w:t>
      </w:r>
      <w:r w:rsidR="00BC0D4F" w:rsidRPr="00363570">
        <w:rPr>
          <w:rFonts w:ascii="Tahoma" w:eastAsia="Arial Unicode MS" w:hAnsi="Tahoma" w:cs="Tahoma"/>
          <w:b/>
          <w:bCs/>
          <w:color w:val="000000"/>
          <w:sz w:val="21"/>
          <w:szCs w:val="21"/>
        </w:rPr>
        <w:t>.3.</w:t>
      </w:r>
      <w:r w:rsidR="00BC0D4F" w:rsidRPr="00363570">
        <w:rPr>
          <w:rFonts w:ascii="Tahoma" w:eastAsia="Arial Unicode MS" w:hAnsi="Tahoma" w:cs="Tahoma"/>
          <w:color w:val="000000"/>
          <w:sz w:val="21"/>
          <w:szCs w:val="21"/>
        </w:rPr>
        <w:tab/>
      </w:r>
      <w:r w:rsidR="00BC0D4F" w:rsidRPr="00363570">
        <w:rPr>
          <w:rFonts w:ascii="Tahoma" w:eastAsia="Arial Unicode MS" w:hAnsi="Tahoma" w:cs="Tahoma"/>
          <w:color w:val="000000"/>
          <w:sz w:val="21"/>
          <w:szCs w:val="21"/>
          <w:u w:val="single"/>
        </w:rPr>
        <w:t>Ausência de Vícios</w:t>
      </w:r>
      <w:r w:rsidR="00BC0D4F" w:rsidRPr="00363570">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363570" w:rsidRDefault="0053231F" w:rsidP="00FF524F">
      <w:pPr>
        <w:widowControl w:val="0"/>
        <w:suppressAutoHyphens/>
        <w:spacing w:line="300" w:lineRule="exact"/>
        <w:jc w:val="both"/>
        <w:rPr>
          <w:rFonts w:ascii="Tahoma" w:hAnsi="Tahoma" w:cs="Tahoma"/>
          <w:color w:val="000000"/>
          <w:sz w:val="21"/>
          <w:szCs w:val="21"/>
        </w:rPr>
      </w:pPr>
    </w:p>
    <w:p w14:paraId="7786033F" w14:textId="42BE8ED4" w:rsidR="00DD778B" w:rsidRPr="00363570" w:rsidRDefault="003F5B06" w:rsidP="00FF524F">
      <w:pPr>
        <w:pStyle w:val="Ttulo2"/>
        <w:keepNext w:val="0"/>
        <w:widowControl w:val="0"/>
        <w:suppressAutoHyphens/>
        <w:spacing w:line="300" w:lineRule="exact"/>
        <w:jc w:val="left"/>
        <w:rPr>
          <w:bCs w:val="0"/>
          <w:color w:val="000000"/>
          <w:sz w:val="21"/>
          <w:szCs w:val="21"/>
        </w:rPr>
      </w:pPr>
      <w:bookmarkStart w:id="156" w:name="_Toc241983083"/>
      <w:bookmarkStart w:id="157" w:name="_Toc41728607"/>
      <w:bookmarkStart w:id="158" w:name="_Toc532964159"/>
      <w:bookmarkStart w:id="159" w:name="_Toc422473387"/>
      <w:bookmarkStart w:id="160" w:name="_Toc532829740"/>
      <w:r w:rsidRPr="00363570">
        <w:rPr>
          <w:color w:val="000000"/>
          <w:sz w:val="21"/>
          <w:szCs w:val="21"/>
        </w:rPr>
        <w:t xml:space="preserve">CLÁUSULA </w:t>
      </w:r>
      <w:r w:rsidR="00472A98" w:rsidRPr="00363570">
        <w:rPr>
          <w:color w:val="000000"/>
          <w:sz w:val="21"/>
          <w:szCs w:val="21"/>
        </w:rPr>
        <w:t xml:space="preserve">VINTE E DOIS </w:t>
      </w:r>
      <w:r w:rsidR="007D63DE" w:rsidRPr="00363570">
        <w:rPr>
          <w:color w:val="000000"/>
          <w:sz w:val="21"/>
          <w:szCs w:val="21"/>
        </w:rPr>
        <w:t>–</w:t>
      </w:r>
      <w:r w:rsidRPr="00363570">
        <w:rPr>
          <w:color w:val="000000"/>
          <w:sz w:val="21"/>
          <w:szCs w:val="21"/>
        </w:rPr>
        <w:t xml:space="preserve"> </w:t>
      </w:r>
      <w:bookmarkEnd w:id="156"/>
      <w:bookmarkEnd w:id="157"/>
      <w:bookmarkEnd w:id="158"/>
      <w:bookmarkEnd w:id="159"/>
      <w:r w:rsidR="00472A98" w:rsidRPr="00363570">
        <w:rPr>
          <w:color w:val="000000"/>
          <w:sz w:val="21"/>
          <w:szCs w:val="21"/>
        </w:rPr>
        <w:t xml:space="preserve">LEGISLAÇÃO APLICÁVEL E </w:t>
      </w:r>
      <w:r w:rsidR="007D63DE" w:rsidRPr="00363570">
        <w:rPr>
          <w:bCs w:val="0"/>
          <w:color w:val="000000"/>
          <w:sz w:val="21"/>
          <w:szCs w:val="21"/>
        </w:rPr>
        <w:t>FORO</w:t>
      </w:r>
      <w:bookmarkEnd w:id="160"/>
      <w:r w:rsidR="005A6697" w:rsidRPr="00363570">
        <w:rPr>
          <w:bCs w:val="0"/>
          <w:color w:val="000000"/>
          <w:sz w:val="21"/>
          <w:szCs w:val="21"/>
        </w:rPr>
        <w:t xml:space="preserve"> </w:t>
      </w:r>
    </w:p>
    <w:p w14:paraId="6B376FE3" w14:textId="77777777" w:rsidR="0078648C" w:rsidRPr="00363570" w:rsidRDefault="0078648C" w:rsidP="00FF524F">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363570" w:rsidRDefault="00FB2E2B" w:rsidP="00FF524F">
      <w:pPr>
        <w:widowControl w:val="0"/>
        <w:spacing w:line="300" w:lineRule="exact"/>
        <w:jc w:val="both"/>
        <w:rPr>
          <w:rFonts w:ascii="Tahoma" w:hAnsi="Tahoma" w:cs="Tahoma"/>
          <w:sz w:val="21"/>
          <w:szCs w:val="21"/>
        </w:rPr>
      </w:pPr>
      <w:r w:rsidRPr="00363570">
        <w:rPr>
          <w:rFonts w:ascii="Tahoma" w:hAnsi="Tahoma" w:cs="Tahoma"/>
          <w:b/>
          <w:bCs/>
          <w:sz w:val="21"/>
          <w:szCs w:val="21"/>
        </w:rPr>
        <w:t>22</w:t>
      </w:r>
      <w:r w:rsidR="00C0354A" w:rsidRPr="00363570">
        <w:rPr>
          <w:rFonts w:ascii="Tahoma" w:hAnsi="Tahoma" w:cs="Tahoma"/>
          <w:b/>
          <w:bCs/>
          <w:sz w:val="21"/>
          <w:szCs w:val="21"/>
        </w:rPr>
        <w:t>.1.</w:t>
      </w:r>
      <w:r w:rsidR="00C0354A" w:rsidRPr="00363570">
        <w:rPr>
          <w:rFonts w:ascii="Tahoma" w:hAnsi="Tahoma" w:cs="Tahoma"/>
          <w:sz w:val="21"/>
          <w:szCs w:val="21"/>
        </w:rPr>
        <w:tab/>
      </w:r>
      <w:r w:rsidR="00C0354A" w:rsidRPr="00363570">
        <w:rPr>
          <w:rFonts w:ascii="Tahoma" w:eastAsia="Malgun Gothic" w:hAnsi="Tahoma" w:cs="Tahoma"/>
          <w:color w:val="000000"/>
          <w:sz w:val="21"/>
          <w:szCs w:val="21"/>
          <w:u w:val="single"/>
        </w:rPr>
        <w:t>Legislação Aplicável</w:t>
      </w:r>
      <w:r w:rsidR="00C0354A" w:rsidRPr="00363570">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363570" w:rsidRDefault="00C0354A" w:rsidP="00FF524F">
      <w:pPr>
        <w:widowControl w:val="0"/>
        <w:spacing w:line="300" w:lineRule="exact"/>
        <w:ind w:left="540"/>
        <w:jc w:val="both"/>
        <w:rPr>
          <w:rFonts w:ascii="Tahoma" w:hAnsi="Tahoma" w:cs="Tahoma"/>
          <w:sz w:val="21"/>
          <w:szCs w:val="21"/>
        </w:rPr>
      </w:pPr>
    </w:p>
    <w:p w14:paraId="66438A6D" w14:textId="77777777" w:rsidR="007D63DE" w:rsidRPr="00363570" w:rsidRDefault="00FB2E2B" w:rsidP="00FF524F">
      <w:pPr>
        <w:widowControl w:val="0"/>
        <w:spacing w:line="300" w:lineRule="exact"/>
        <w:jc w:val="both"/>
        <w:rPr>
          <w:rFonts w:ascii="Tahoma" w:hAnsi="Tahoma" w:cs="Tahoma"/>
          <w:sz w:val="21"/>
          <w:szCs w:val="21"/>
        </w:rPr>
      </w:pPr>
      <w:r w:rsidRPr="00363570">
        <w:rPr>
          <w:rFonts w:ascii="Tahoma" w:hAnsi="Tahoma" w:cs="Tahoma"/>
          <w:b/>
          <w:bCs/>
          <w:sz w:val="21"/>
          <w:szCs w:val="21"/>
        </w:rPr>
        <w:t>22</w:t>
      </w:r>
      <w:r w:rsidR="00C0354A" w:rsidRPr="00363570">
        <w:rPr>
          <w:rFonts w:ascii="Tahoma" w:hAnsi="Tahoma" w:cs="Tahoma"/>
          <w:b/>
          <w:bCs/>
          <w:sz w:val="21"/>
          <w:szCs w:val="21"/>
        </w:rPr>
        <w:t>.2.</w:t>
      </w:r>
      <w:r w:rsidR="00C0354A" w:rsidRPr="00363570">
        <w:rPr>
          <w:rFonts w:ascii="Tahoma" w:hAnsi="Tahoma" w:cs="Tahoma"/>
          <w:sz w:val="21"/>
          <w:szCs w:val="21"/>
        </w:rPr>
        <w:tab/>
      </w:r>
      <w:r w:rsidR="00DA7F69" w:rsidRPr="00363570">
        <w:rPr>
          <w:rFonts w:ascii="Tahoma" w:hAnsi="Tahoma" w:cs="Tahoma"/>
          <w:sz w:val="21"/>
          <w:szCs w:val="21"/>
          <w:u w:val="single"/>
        </w:rPr>
        <w:t>Eleição de Foro</w:t>
      </w:r>
      <w:r w:rsidR="00DA7F69" w:rsidRPr="00363570">
        <w:rPr>
          <w:rFonts w:ascii="Tahoma" w:hAnsi="Tahoma" w:cs="Tahoma"/>
          <w:sz w:val="21"/>
          <w:szCs w:val="21"/>
        </w:rPr>
        <w:t xml:space="preserve">: </w:t>
      </w:r>
      <w:r w:rsidR="007D63DE" w:rsidRPr="00363570">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77777777" w:rsidR="007D63DE" w:rsidRPr="00363570" w:rsidRDefault="007D63DE" w:rsidP="00FF524F">
      <w:pPr>
        <w:widowControl w:val="0"/>
        <w:spacing w:line="300" w:lineRule="exact"/>
        <w:jc w:val="both"/>
        <w:rPr>
          <w:rFonts w:ascii="Tahoma" w:hAnsi="Tahoma" w:cs="Tahoma"/>
          <w:sz w:val="21"/>
          <w:szCs w:val="21"/>
        </w:rPr>
      </w:pPr>
    </w:p>
    <w:bookmarkEnd w:id="142"/>
    <w:bookmarkEnd w:id="143"/>
    <w:bookmarkEnd w:id="144"/>
    <w:p w14:paraId="063767FA" w14:textId="2963A9EC" w:rsidR="003F5B06" w:rsidRPr="00363570" w:rsidRDefault="00186FD4" w:rsidP="00FF524F">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363570">
        <w:rPr>
          <w:rFonts w:ascii="Tahoma" w:hAnsi="Tahoma" w:cs="Tahoma"/>
          <w:color w:val="000000"/>
          <w:sz w:val="21"/>
          <w:szCs w:val="21"/>
        </w:rPr>
        <w:t>São Paulo</w:t>
      </w:r>
      <w:r w:rsidR="003F5B06" w:rsidRPr="00363570">
        <w:rPr>
          <w:rFonts w:ascii="Tahoma" w:hAnsi="Tahoma" w:cs="Tahoma"/>
          <w:color w:val="000000"/>
          <w:sz w:val="21"/>
          <w:szCs w:val="21"/>
        </w:rPr>
        <w:t xml:space="preserve">, </w:t>
      </w:r>
      <w:r w:rsidR="00592A65" w:rsidRPr="00363570">
        <w:rPr>
          <w:rFonts w:ascii="Tahoma" w:hAnsi="Tahoma" w:cs="Tahoma"/>
          <w:color w:val="000000"/>
          <w:sz w:val="21"/>
          <w:szCs w:val="21"/>
        </w:rPr>
        <w:t>[</w:t>
      </w:r>
      <w:r w:rsidR="00592A65" w:rsidRPr="00363570">
        <w:rPr>
          <w:rFonts w:ascii="Tahoma" w:hAnsi="Tahoma" w:cs="Tahoma"/>
          <w:color w:val="000000"/>
          <w:sz w:val="21"/>
          <w:szCs w:val="21"/>
          <w:highlight w:val="yellow"/>
        </w:rPr>
        <w:t>=</w:t>
      </w:r>
      <w:r w:rsidR="00592A65" w:rsidRPr="00363570">
        <w:rPr>
          <w:rFonts w:ascii="Tahoma" w:hAnsi="Tahoma" w:cs="Tahoma"/>
          <w:color w:val="000000"/>
          <w:sz w:val="21"/>
          <w:szCs w:val="21"/>
        </w:rPr>
        <w:t>]</w:t>
      </w:r>
      <w:r w:rsidR="00E14391" w:rsidRPr="00363570">
        <w:rPr>
          <w:rFonts w:ascii="Tahoma" w:hAnsi="Tahoma" w:cs="Tahoma"/>
          <w:color w:val="000000"/>
          <w:sz w:val="21"/>
          <w:szCs w:val="21"/>
        </w:rPr>
        <w:t xml:space="preserve"> </w:t>
      </w:r>
      <w:r w:rsidR="005A3135" w:rsidRPr="00363570">
        <w:rPr>
          <w:rFonts w:ascii="Tahoma" w:hAnsi="Tahoma" w:cs="Tahoma"/>
          <w:color w:val="000000"/>
          <w:sz w:val="21"/>
          <w:szCs w:val="21"/>
        </w:rPr>
        <w:t xml:space="preserve">de </w:t>
      </w:r>
      <w:r w:rsidR="009D1208" w:rsidRPr="00363570">
        <w:rPr>
          <w:rFonts w:ascii="Tahoma" w:hAnsi="Tahoma" w:cs="Tahoma"/>
          <w:color w:val="000000"/>
          <w:sz w:val="21"/>
          <w:szCs w:val="21"/>
        </w:rPr>
        <w:t>[</w:t>
      </w:r>
      <w:r w:rsidR="009D1208" w:rsidRPr="00363570">
        <w:rPr>
          <w:rFonts w:ascii="Tahoma" w:hAnsi="Tahoma" w:cs="Tahoma"/>
          <w:color w:val="000000"/>
          <w:sz w:val="21"/>
          <w:szCs w:val="21"/>
          <w:highlight w:val="yellow"/>
        </w:rPr>
        <w:t>=</w:t>
      </w:r>
      <w:r w:rsidR="009D1208" w:rsidRPr="00363570">
        <w:rPr>
          <w:rFonts w:ascii="Tahoma" w:hAnsi="Tahoma" w:cs="Tahoma"/>
          <w:color w:val="000000"/>
          <w:sz w:val="21"/>
          <w:szCs w:val="21"/>
        </w:rPr>
        <w:t>]</w:t>
      </w:r>
      <w:r w:rsidR="009D1208">
        <w:rPr>
          <w:rFonts w:ascii="Tahoma" w:hAnsi="Tahoma" w:cs="Tahoma"/>
          <w:color w:val="000000"/>
          <w:sz w:val="21"/>
          <w:szCs w:val="21"/>
        </w:rPr>
        <w:t xml:space="preserve"> </w:t>
      </w:r>
      <w:r w:rsidR="005A3135" w:rsidRPr="00363570">
        <w:rPr>
          <w:rFonts w:ascii="Tahoma" w:hAnsi="Tahoma" w:cs="Tahoma"/>
          <w:color w:val="000000"/>
          <w:sz w:val="21"/>
          <w:szCs w:val="21"/>
        </w:rPr>
        <w:t xml:space="preserve">de </w:t>
      </w:r>
      <w:r w:rsidR="00F73C6A" w:rsidRPr="00363570">
        <w:rPr>
          <w:rFonts w:ascii="Tahoma" w:hAnsi="Tahoma" w:cs="Tahoma"/>
          <w:color w:val="000000"/>
          <w:sz w:val="21"/>
          <w:szCs w:val="21"/>
        </w:rPr>
        <w:t>20</w:t>
      </w:r>
      <w:r w:rsidR="00592A65" w:rsidRPr="00363570">
        <w:rPr>
          <w:rFonts w:ascii="Tahoma" w:hAnsi="Tahoma" w:cs="Tahoma"/>
          <w:color w:val="000000"/>
          <w:sz w:val="21"/>
          <w:szCs w:val="21"/>
        </w:rPr>
        <w:t>2</w:t>
      </w:r>
      <w:r w:rsidR="009D1208">
        <w:rPr>
          <w:rFonts w:ascii="Tahoma" w:hAnsi="Tahoma" w:cs="Tahoma"/>
          <w:color w:val="000000"/>
          <w:sz w:val="21"/>
          <w:szCs w:val="21"/>
        </w:rPr>
        <w:t>1</w:t>
      </w:r>
      <w:r w:rsidR="00CC18A3" w:rsidRPr="00363570">
        <w:rPr>
          <w:rFonts w:ascii="Tahoma" w:hAnsi="Tahoma" w:cs="Tahoma"/>
          <w:color w:val="000000"/>
          <w:sz w:val="21"/>
          <w:szCs w:val="21"/>
        </w:rPr>
        <w:t>.</w:t>
      </w:r>
    </w:p>
    <w:p w14:paraId="169C850A" w14:textId="77777777" w:rsidR="003F5B06" w:rsidRPr="00363570" w:rsidRDefault="003F5B06" w:rsidP="00FF524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6563AE4" w14:textId="77777777" w:rsidR="00BF6549" w:rsidRPr="00363570" w:rsidRDefault="00BF6549" w:rsidP="00FF524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1E201C" w14:textId="2B727850" w:rsidR="00BF6549" w:rsidRPr="00363570" w:rsidRDefault="00DB600B" w:rsidP="00FF524F">
      <w:pPr>
        <w:widowControl w:val="0"/>
        <w:suppressAutoHyphens/>
        <w:spacing w:line="300" w:lineRule="exact"/>
        <w:jc w:val="center"/>
        <w:rPr>
          <w:rFonts w:ascii="Tahoma" w:hAnsi="Tahoma" w:cs="Tahoma"/>
          <w:b/>
          <w:i/>
          <w:color w:val="000000"/>
          <w:sz w:val="21"/>
          <w:szCs w:val="21"/>
        </w:rPr>
      </w:pPr>
      <w:r w:rsidRPr="00363570">
        <w:rPr>
          <w:rFonts w:ascii="Tahoma" w:hAnsi="Tahoma" w:cs="Tahoma"/>
          <w:b/>
          <w:color w:val="000000"/>
          <w:sz w:val="21"/>
          <w:szCs w:val="21"/>
        </w:rPr>
        <w:t>ISEC SECURITIZADORA S.A.</w:t>
      </w:r>
    </w:p>
    <w:p w14:paraId="3FC29F80" w14:textId="77777777" w:rsidR="002C68F7" w:rsidRPr="00363570" w:rsidRDefault="00BF6549" w:rsidP="00FF524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363570">
        <w:rPr>
          <w:rFonts w:ascii="Tahoma" w:hAnsi="Tahoma" w:cs="Tahoma"/>
          <w:i/>
          <w:color w:val="000000"/>
          <w:sz w:val="21"/>
          <w:szCs w:val="21"/>
        </w:rPr>
        <w:t>Emissora</w:t>
      </w:r>
    </w:p>
    <w:p w14:paraId="13F9BE7E" w14:textId="77777777" w:rsidR="003F5B06" w:rsidRPr="00363570" w:rsidRDefault="003F5B06" w:rsidP="00FF524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F0D9DCB" w14:textId="77777777" w:rsidR="00857007" w:rsidRPr="00363570" w:rsidRDefault="00857007" w:rsidP="00FF524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tbl>
      <w:tblPr>
        <w:tblW w:w="0" w:type="auto"/>
        <w:tblLook w:val="04A0" w:firstRow="1" w:lastRow="0" w:firstColumn="1" w:lastColumn="0" w:noHBand="0" w:noVBand="1"/>
      </w:tblPr>
      <w:tblGrid>
        <w:gridCol w:w="4999"/>
        <w:gridCol w:w="374"/>
        <w:gridCol w:w="4707"/>
      </w:tblGrid>
      <w:tr w:rsidR="000C2705" w:rsidRPr="00363570" w14:paraId="169906F4" w14:textId="77777777" w:rsidTr="001721DA">
        <w:tc>
          <w:tcPr>
            <w:tcW w:w="5070" w:type="dxa"/>
            <w:tcBorders>
              <w:top w:val="single" w:sz="4" w:space="0" w:color="auto"/>
            </w:tcBorders>
            <w:shd w:val="clear" w:color="auto" w:fill="auto"/>
          </w:tcPr>
          <w:p w14:paraId="786B7386" w14:textId="77777777" w:rsidR="00BF6549" w:rsidRPr="00363570" w:rsidRDefault="00BF6549" w:rsidP="00FF524F">
            <w:pPr>
              <w:widowControl w:val="0"/>
              <w:tabs>
                <w:tab w:val="left" w:pos="8647"/>
              </w:tabs>
              <w:suppressAutoHyphens/>
              <w:autoSpaceDE w:val="0"/>
              <w:autoSpaceDN w:val="0"/>
              <w:adjustRightInd w:val="0"/>
              <w:spacing w:line="300" w:lineRule="exact"/>
              <w:rPr>
                <w:rFonts w:ascii="Tahoma" w:hAnsi="Tahoma" w:cs="Tahoma"/>
                <w:color w:val="000000"/>
                <w:sz w:val="21"/>
                <w:szCs w:val="21"/>
                <w:lang w:eastAsia="en-US"/>
              </w:rPr>
            </w:pPr>
            <w:r w:rsidRPr="00363570">
              <w:rPr>
                <w:rFonts w:ascii="Tahoma" w:hAnsi="Tahoma" w:cs="Tahoma"/>
                <w:color w:val="000000"/>
                <w:sz w:val="21"/>
                <w:szCs w:val="21"/>
                <w:lang w:eastAsia="en-US"/>
              </w:rPr>
              <w:t>Nome:</w:t>
            </w:r>
          </w:p>
          <w:p w14:paraId="4D3BC268" w14:textId="77777777" w:rsidR="00BF6549" w:rsidRPr="00363570" w:rsidRDefault="00BF6549" w:rsidP="00FF524F">
            <w:pPr>
              <w:widowControl w:val="0"/>
              <w:tabs>
                <w:tab w:val="left" w:pos="8647"/>
              </w:tabs>
              <w:suppressAutoHyphens/>
              <w:autoSpaceDE w:val="0"/>
              <w:autoSpaceDN w:val="0"/>
              <w:adjustRightInd w:val="0"/>
              <w:spacing w:line="300" w:lineRule="exact"/>
              <w:rPr>
                <w:rFonts w:ascii="Tahoma" w:hAnsi="Tahoma" w:cs="Tahoma"/>
                <w:color w:val="000000"/>
                <w:sz w:val="21"/>
                <w:szCs w:val="21"/>
                <w:lang w:eastAsia="en-US"/>
              </w:rPr>
            </w:pPr>
            <w:r w:rsidRPr="00363570">
              <w:rPr>
                <w:rFonts w:ascii="Tahoma" w:hAnsi="Tahoma" w:cs="Tahoma"/>
                <w:color w:val="000000"/>
                <w:sz w:val="21"/>
                <w:szCs w:val="21"/>
                <w:lang w:eastAsia="en-US"/>
              </w:rPr>
              <w:t>Cargo:</w:t>
            </w:r>
          </w:p>
        </w:tc>
        <w:tc>
          <w:tcPr>
            <w:tcW w:w="377" w:type="dxa"/>
            <w:shd w:val="clear" w:color="auto" w:fill="auto"/>
          </w:tcPr>
          <w:p w14:paraId="089DEAD3" w14:textId="77777777" w:rsidR="00BF6549" w:rsidRPr="00363570" w:rsidRDefault="00BF6549" w:rsidP="00FF524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tc>
        <w:tc>
          <w:tcPr>
            <w:tcW w:w="4773" w:type="dxa"/>
            <w:tcBorders>
              <w:top w:val="single" w:sz="4" w:space="0" w:color="auto"/>
            </w:tcBorders>
            <w:shd w:val="clear" w:color="auto" w:fill="auto"/>
          </w:tcPr>
          <w:p w14:paraId="2D46485E" w14:textId="77777777" w:rsidR="00BF6549" w:rsidRPr="00363570" w:rsidRDefault="00BF6549" w:rsidP="00FF524F">
            <w:pPr>
              <w:widowControl w:val="0"/>
              <w:tabs>
                <w:tab w:val="left" w:pos="8647"/>
              </w:tabs>
              <w:suppressAutoHyphens/>
              <w:autoSpaceDE w:val="0"/>
              <w:autoSpaceDN w:val="0"/>
              <w:adjustRightInd w:val="0"/>
              <w:spacing w:line="300" w:lineRule="exact"/>
              <w:rPr>
                <w:rFonts w:ascii="Tahoma" w:hAnsi="Tahoma" w:cs="Tahoma"/>
                <w:color w:val="000000"/>
                <w:sz w:val="21"/>
                <w:szCs w:val="21"/>
                <w:lang w:eastAsia="en-US"/>
              </w:rPr>
            </w:pPr>
            <w:r w:rsidRPr="00363570">
              <w:rPr>
                <w:rFonts w:ascii="Tahoma" w:hAnsi="Tahoma" w:cs="Tahoma"/>
                <w:color w:val="000000"/>
                <w:sz w:val="21"/>
                <w:szCs w:val="21"/>
                <w:lang w:eastAsia="en-US"/>
              </w:rPr>
              <w:t>Nome:</w:t>
            </w:r>
          </w:p>
          <w:p w14:paraId="7C52FBF6" w14:textId="77777777" w:rsidR="00BF6549" w:rsidRPr="00363570" w:rsidRDefault="00BF6549" w:rsidP="00FF524F">
            <w:pPr>
              <w:widowControl w:val="0"/>
              <w:tabs>
                <w:tab w:val="left" w:pos="8647"/>
              </w:tabs>
              <w:suppressAutoHyphens/>
              <w:autoSpaceDE w:val="0"/>
              <w:autoSpaceDN w:val="0"/>
              <w:adjustRightInd w:val="0"/>
              <w:spacing w:line="300" w:lineRule="exact"/>
              <w:rPr>
                <w:rFonts w:ascii="Tahoma" w:hAnsi="Tahoma" w:cs="Tahoma"/>
                <w:color w:val="000000"/>
                <w:sz w:val="21"/>
                <w:szCs w:val="21"/>
                <w:lang w:eastAsia="en-US"/>
              </w:rPr>
            </w:pPr>
            <w:r w:rsidRPr="00363570">
              <w:rPr>
                <w:rFonts w:ascii="Tahoma" w:hAnsi="Tahoma" w:cs="Tahoma"/>
                <w:color w:val="000000"/>
                <w:sz w:val="21"/>
                <w:szCs w:val="21"/>
                <w:lang w:eastAsia="en-US"/>
              </w:rPr>
              <w:t>Cargo:</w:t>
            </w:r>
          </w:p>
        </w:tc>
      </w:tr>
    </w:tbl>
    <w:p w14:paraId="07AC786A" w14:textId="77777777" w:rsidR="00BF6549" w:rsidRPr="00363570" w:rsidRDefault="00BF6549" w:rsidP="00FF524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7777777" w:rsidR="00DB600B" w:rsidRPr="00363570" w:rsidRDefault="00DB600B" w:rsidP="00FF524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4177374B" w14:textId="4AD60110" w:rsidR="0079267A" w:rsidRPr="00363570" w:rsidRDefault="00EF414A" w:rsidP="00FF524F">
      <w:pPr>
        <w:widowControl w:val="0"/>
        <w:tabs>
          <w:tab w:val="left" w:pos="284"/>
        </w:tabs>
        <w:spacing w:line="300" w:lineRule="exact"/>
        <w:jc w:val="center"/>
        <w:rPr>
          <w:rFonts w:ascii="Tahoma" w:hAnsi="Tahoma" w:cs="Tahoma"/>
          <w:b/>
          <w:bCs/>
          <w:color w:val="000000"/>
          <w:sz w:val="21"/>
          <w:szCs w:val="21"/>
        </w:rPr>
      </w:pPr>
      <w:r w:rsidRPr="00363570">
        <w:rPr>
          <w:rFonts w:ascii="Tahoma" w:hAnsi="Tahoma" w:cs="Tahoma"/>
          <w:b/>
          <w:color w:val="000000"/>
          <w:sz w:val="21"/>
          <w:szCs w:val="21"/>
        </w:rPr>
        <w:t>VÓRTX DISTRIBUIDORA DE TÍTULOS E VALORES MOBILIÁRIOS LTDA.</w:t>
      </w:r>
    </w:p>
    <w:p w14:paraId="1591160F" w14:textId="77777777" w:rsidR="00204B9C" w:rsidRPr="00363570" w:rsidRDefault="00BF6549" w:rsidP="00FF524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363570">
        <w:rPr>
          <w:rFonts w:ascii="Tahoma" w:hAnsi="Tahoma" w:cs="Tahoma"/>
          <w:i/>
          <w:color w:val="000000"/>
          <w:sz w:val="21"/>
          <w:szCs w:val="21"/>
        </w:rPr>
        <w:t>Agente Fiduciário</w:t>
      </w:r>
    </w:p>
    <w:p w14:paraId="2013EA5B" w14:textId="77777777" w:rsidR="00857007" w:rsidRPr="00363570" w:rsidRDefault="00857007" w:rsidP="00FF524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71260ED" w14:textId="77777777" w:rsidR="00BF6549" w:rsidRPr="00363570" w:rsidRDefault="00BF6549" w:rsidP="00FF524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tbl>
      <w:tblPr>
        <w:tblW w:w="0" w:type="auto"/>
        <w:tblLook w:val="04A0" w:firstRow="1" w:lastRow="0" w:firstColumn="1" w:lastColumn="0" w:noHBand="0" w:noVBand="1"/>
      </w:tblPr>
      <w:tblGrid>
        <w:gridCol w:w="5003"/>
        <w:gridCol w:w="375"/>
        <w:gridCol w:w="4702"/>
      </w:tblGrid>
      <w:tr w:rsidR="000C2705" w:rsidRPr="00363570" w14:paraId="78CE0EEC" w14:textId="77777777" w:rsidTr="001721DA">
        <w:tc>
          <w:tcPr>
            <w:tcW w:w="5070" w:type="dxa"/>
            <w:tcBorders>
              <w:top w:val="single" w:sz="4" w:space="0" w:color="auto"/>
            </w:tcBorders>
            <w:shd w:val="clear" w:color="auto" w:fill="auto"/>
          </w:tcPr>
          <w:p w14:paraId="571D42F5" w14:textId="77777777" w:rsidR="00BF6549" w:rsidRPr="00363570" w:rsidRDefault="00BF6549" w:rsidP="00FF524F">
            <w:pPr>
              <w:widowControl w:val="0"/>
              <w:tabs>
                <w:tab w:val="left" w:pos="8647"/>
              </w:tabs>
              <w:suppressAutoHyphens/>
              <w:autoSpaceDE w:val="0"/>
              <w:autoSpaceDN w:val="0"/>
              <w:adjustRightInd w:val="0"/>
              <w:spacing w:line="300" w:lineRule="exact"/>
              <w:rPr>
                <w:rFonts w:ascii="Tahoma" w:hAnsi="Tahoma" w:cs="Tahoma"/>
                <w:color w:val="000000"/>
                <w:sz w:val="21"/>
                <w:szCs w:val="21"/>
                <w:lang w:eastAsia="en-US"/>
              </w:rPr>
            </w:pPr>
            <w:r w:rsidRPr="00363570">
              <w:rPr>
                <w:rFonts w:ascii="Tahoma" w:hAnsi="Tahoma" w:cs="Tahoma"/>
                <w:color w:val="000000"/>
                <w:sz w:val="21"/>
                <w:szCs w:val="21"/>
                <w:lang w:eastAsia="en-US"/>
              </w:rPr>
              <w:t>Nome:</w:t>
            </w:r>
          </w:p>
          <w:p w14:paraId="189E8932" w14:textId="77777777" w:rsidR="00BF6549" w:rsidRPr="00363570" w:rsidRDefault="00BF6549" w:rsidP="00FF524F">
            <w:pPr>
              <w:widowControl w:val="0"/>
              <w:tabs>
                <w:tab w:val="left" w:pos="8647"/>
              </w:tabs>
              <w:suppressAutoHyphens/>
              <w:autoSpaceDE w:val="0"/>
              <w:autoSpaceDN w:val="0"/>
              <w:adjustRightInd w:val="0"/>
              <w:spacing w:line="300" w:lineRule="exact"/>
              <w:rPr>
                <w:rFonts w:ascii="Tahoma" w:hAnsi="Tahoma" w:cs="Tahoma"/>
                <w:color w:val="000000"/>
                <w:sz w:val="21"/>
                <w:szCs w:val="21"/>
                <w:lang w:eastAsia="en-US"/>
              </w:rPr>
            </w:pPr>
            <w:r w:rsidRPr="00363570">
              <w:rPr>
                <w:rFonts w:ascii="Tahoma" w:hAnsi="Tahoma" w:cs="Tahoma"/>
                <w:color w:val="000000"/>
                <w:sz w:val="21"/>
                <w:szCs w:val="21"/>
                <w:lang w:eastAsia="en-US"/>
              </w:rPr>
              <w:t>Cargo:</w:t>
            </w:r>
          </w:p>
        </w:tc>
        <w:tc>
          <w:tcPr>
            <w:tcW w:w="377" w:type="dxa"/>
            <w:shd w:val="clear" w:color="auto" w:fill="auto"/>
          </w:tcPr>
          <w:p w14:paraId="150214FD" w14:textId="77777777" w:rsidR="00BF6549" w:rsidRPr="00363570" w:rsidRDefault="00BF6549" w:rsidP="00FF524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tc>
        <w:tc>
          <w:tcPr>
            <w:tcW w:w="4773" w:type="dxa"/>
            <w:tcBorders>
              <w:top w:val="single" w:sz="4" w:space="0" w:color="auto"/>
            </w:tcBorders>
            <w:shd w:val="clear" w:color="auto" w:fill="auto"/>
          </w:tcPr>
          <w:p w14:paraId="0BEBEEE0" w14:textId="77777777" w:rsidR="00BF6549" w:rsidRPr="00363570" w:rsidRDefault="00BF6549" w:rsidP="00FF524F">
            <w:pPr>
              <w:widowControl w:val="0"/>
              <w:tabs>
                <w:tab w:val="left" w:pos="8647"/>
              </w:tabs>
              <w:suppressAutoHyphens/>
              <w:autoSpaceDE w:val="0"/>
              <w:autoSpaceDN w:val="0"/>
              <w:adjustRightInd w:val="0"/>
              <w:spacing w:line="300" w:lineRule="exact"/>
              <w:rPr>
                <w:rFonts w:ascii="Tahoma" w:hAnsi="Tahoma" w:cs="Tahoma"/>
                <w:color w:val="000000"/>
                <w:sz w:val="21"/>
                <w:szCs w:val="21"/>
                <w:lang w:eastAsia="en-US"/>
              </w:rPr>
            </w:pPr>
          </w:p>
          <w:p w14:paraId="7537CD5B" w14:textId="77777777" w:rsidR="00BF6549" w:rsidRPr="00363570" w:rsidRDefault="00BF6549" w:rsidP="00FF524F">
            <w:pPr>
              <w:widowControl w:val="0"/>
              <w:tabs>
                <w:tab w:val="left" w:pos="8647"/>
              </w:tabs>
              <w:suppressAutoHyphens/>
              <w:autoSpaceDE w:val="0"/>
              <w:autoSpaceDN w:val="0"/>
              <w:adjustRightInd w:val="0"/>
              <w:spacing w:line="300" w:lineRule="exact"/>
              <w:rPr>
                <w:rFonts w:ascii="Tahoma" w:hAnsi="Tahoma" w:cs="Tahoma"/>
                <w:color w:val="000000"/>
                <w:sz w:val="21"/>
                <w:szCs w:val="21"/>
                <w:lang w:eastAsia="en-US"/>
              </w:rPr>
            </w:pPr>
          </w:p>
        </w:tc>
      </w:tr>
    </w:tbl>
    <w:p w14:paraId="141F5F1C" w14:textId="77777777" w:rsidR="00BF6549" w:rsidRPr="00363570" w:rsidRDefault="00BF6549" w:rsidP="00FF524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4ABAA694" w14:textId="77777777" w:rsidR="008043B3" w:rsidRPr="00363570" w:rsidRDefault="008043B3" w:rsidP="00FF524F">
      <w:pPr>
        <w:pStyle w:val="Corpodetexto"/>
        <w:widowControl w:val="0"/>
        <w:tabs>
          <w:tab w:val="left" w:pos="8647"/>
        </w:tabs>
        <w:suppressAutoHyphens/>
        <w:spacing w:line="300" w:lineRule="exact"/>
        <w:rPr>
          <w:rFonts w:ascii="Tahoma" w:hAnsi="Tahoma" w:cs="Tahoma"/>
          <w:i w:val="0"/>
          <w:color w:val="000000"/>
          <w:sz w:val="21"/>
          <w:szCs w:val="21"/>
        </w:rPr>
      </w:pPr>
      <w:bookmarkStart w:id="161" w:name="_DV_M288"/>
      <w:bookmarkEnd w:id="161"/>
    </w:p>
    <w:p w14:paraId="759550CE" w14:textId="77777777" w:rsidR="003F5B06" w:rsidRPr="00363570" w:rsidRDefault="003F5B06" w:rsidP="00FF524F">
      <w:pPr>
        <w:pStyle w:val="Corpodetexto"/>
        <w:widowControl w:val="0"/>
        <w:tabs>
          <w:tab w:val="left" w:pos="8647"/>
        </w:tabs>
        <w:suppressAutoHyphens/>
        <w:spacing w:line="300" w:lineRule="exact"/>
        <w:rPr>
          <w:rFonts w:ascii="Tahoma" w:hAnsi="Tahoma" w:cs="Tahoma"/>
          <w:b w:val="0"/>
          <w:i w:val="0"/>
          <w:iCs/>
          <w:color w:val="000000"/>
          <w:sz w:val="21"/>
          <w:szCs w:val="21"/>
        </w:rPr>
      </w:pPr>
      <w:r w:rsidRPr="00363570">
        <w:rPr>
          <w:rFonts w:ascii="Tahoma" w:hAnsi="Tahoma" w:cs="Tahoma"/>
          <w:i w:val="0"/>
          <w:color w:val="000000"/>
          <w:sz w:val="21"/>
          <w:szCs w:val="21"/>
        </w:rPr>
        <w:t>TESTEMUNHAS</w:t>
      </w:r>
      <w:r w:rsidRPr="00363570">
        <w:rPr>
          <w:rFonts w:ascii="Tahoma" w:hAnsi="Tahoma" w:cs="Tahoma"/>
          <w:b w:val="0"/>
          <w:i w:val="0"/>
          <w:iCs/>
          <w:color w:val="000000"/>
          <w:sz w:val="21"/>
          <w:szCs w:val="21"/>
        </w:rPr>
        <w:t>:</w:t>
      </w:r>
    </w:p>
    <w:p w14:paraId="7C49F541" w14:textId="77777777" w:rsidR="003F5B06" w:rsidRPr="00363570" w:rsidRDefault="003F5B06" w:rsidP="00FF524F">
      <w:pPr>
        <w:pStyle w:val="Corpodetexto"/>
        <w:widowControl w:val="0"/>
        <w:tabs>
          <w:tab w:val="left" w:pos="8647"/>
        </w:tabs>
        <w:suppressAutoHyphens/>
        <w:spacing w:line="300" w:lineRule="exact"/>
        <w:rPr>
          <w:rFonts w:ascii="Tahoma" w:hAnsi="Tahoma" w:cs="Tahoma"/>
          <w:b w:val="0"/>
          <w:i w:val="0"/>
          <w:color w:val="000000"/>
          <w:sz w:val="21"/>
          <w:szCs w:val="21"/>
        </w:rPr>
      </w:pPr>
    </w:p>
    <w:p w14:paraId="3C52B9B9" w14:textId="77777777" w:rsidR="00DD778B" w:rsidRPr="00363570" w:rsidRDefault="00DD778B" w:rsidP="00FF524F">
      <w:pPr>
        <w:pStyle w:val="Corpodetexto"/>
        <w:widowControl w:val="0"/>
        <w:tabs>
          <w:tab w:val="left" w:pos="8647"/>
        </w:tabs>
        <w:suppressAutoHyphens/>
        <w:spacing w:line="300" w:lineRule="exact"/>
        <w:rPr>
          <w:rFonts w:ascii="Tahoma" w:hAnsi="Tahoma" w:cs="Tahoma"/>
          <w:b w:val="0"/>
          <w:i w:val="0"/>
          <w:color w:val="000000"/>
          <w:sz w:val="21"/>
          <w:szCs w:val="21"/>
        </w:rPr>
      </w:pPr>
    </w:p>
    <w:tbl>
      <w:tblPr>
        <w:tblW w:w="0" w:type="auto"/>
        <w:tblLook w:val="01E0" w:firstRow="1" w:lastRow="1" w:firstColumn="1" w:lastColumn="1" w:noHBand="0" w:noVBand="0"/>
      </w:tblPr>
      <w:tblGrid>
        <w:gridCol w:w="4248"/>
        <w:gridCol w:w="900"/>
        <w:gridCol w:w="4115"/>
      </w:tblGrid>
      <w:tr w:rsidR="000C2705" w:rsidRPr="00363570" w14:paraId="2DC1980F" w14:textId="77777777" w:rsidTr="00DD778B">
        <w:tc>
          <w:tcPr>
            <w:tcW w:w="4248" w:type="dxa"/>
            <w:tcBorders>
              <w:top w:val="single" w:sz="4" w:space="0" w:color="auto"/>
            </w:tcBorders>
          </w:tcPr>
          <w:p w14:paraId="4CABB277"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rPr>
              <w:t>Nome:</w:t>
            </w:r>
          </w:p>
          <w:p w14:paraId="71EA6B46" w14:textId="77777777" w:rsidR="003F5B06" w:rsidRPr="00363570" w:rsidRDefault="00BF6549"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rPr>
              <w:t>RG</w:t>
            </w:r>
            <w:r w:rsidR="003F5B06" w:rsidRPr="00363570">
              <w:rPr>
                <w:rFonts w:ascii="Tahoma" w:hAnsi="Tahoma" w:cs="Tahoma"/>
                <w:color w:val="000000"/>
                <w:sz w:val="21"/>
                <w:szCs w:val="21"/>
              </w:rPr>
              <w:t>:</w:t>
            </w:r>
          </w:p>
          <w:p w14:paraId="492259C9" w14:textId="77777777" w:rsidR="003F5B06" w:rsidRPr="00363570" w:rsidRDefault="00BF6549"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rPr>
              <w:t>CPF/MF</w:t>
            </w:r>
            <w:r w:rsidR="003F5B06" w:rsidRPr="00363570">
              <w:rPr>
                <w:rFonts w:ascii="Tahoma" w:hAnsi="Tahoma" w:cs="Tahoma"/>
                <w:color w:val="000000"/>
                <w:sz w:val="21"/>
                <w:szCs w:val="21"/>
              </w:rPr>
              <w:t>:</w:t>
            </w:r>
          </w:p>
        </w:tc>
        <w:tc>
          <w:tcPr>
            <w:tcW w:w="900" w:type="dxa"/>
          </w:tcPr>
          <w:p w14:paraId="45DB4983"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p>
        </w:tc>
        <w:tc>
          <w:tcPr>
            <w:tcW w:w="4115" w:type="dxa"/>
            <w:tcBorders>
              <w:top w:val="single" w:sz="4" w:space="0" w:color="auto"/>
            </w:tcBorders>
          </w:tcPr>
          <w:p w14:paraId="08A00A19" w14:textId="77777777" w:rsidR="003F5B06" w:rsidRPr="00363570" w:rsidRDefault="003F5B06"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rPr>
              <w:t>Nome:</w:t>
            </w:r>
          </w:p>
          <w:p w14:paraId="7EB01CF2" w14:textId="0AE847D5" w:rsidR="003F5B06" w:rsidRPr="00363570" w:rsidRDefault="00363570"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rPr>
              <w:t>RG:</w:t>
            </w:r>
          </w:p>
          <w:p w14:paraId="78763FBD" w14:textId="77777777" w:rsidR="003F5B06" w:rsidRPr="00363570" w:rsidRDefault="00BF6549" w:rsidP="00FF524F">
            <w:pPr>
              <w:widowControl w:val="0"/>
              <w:suppressAutoHyphens/>
              <w:spacing w:line="300" w:lineRule="exact"/>
              <w:jc w:val="both"/>
              <w:rPr>
                <w:rFonts w:ascii="Tahoma" w:hAnsi="Tahoma" w:cs="Tahoma"/>
                <w:color w:val="000000"/>
                <w:sz w:val="21"/>
                <w:szCs w:val="21"/>
              </w:rPr>
            </w:pPr>
            <w:r w:rsidRPr="00363570">
              <w:rPr>
                <w:rFonts w:ascii="Tahoma" w:hAnsi="Tahoma" w:cs="Tahoma"/>
                <w:color w:val="000000"/>
                <w:sz w:val="21"/>
                <w:szCs w:val="21"/>
              </w:rPr>
              <w:t>CPF/MF</w:t>
            </w:r>
            <w:r w:rsidR="003F5B06" w:rsidRPr="00363570">
              <w:rPr>
                <w:rFonts w:ascii="Tahoma" w:hAnsi="Tahoma" w:cs="Tahoma"/>
                <w:color w:val="000000"/>
                <w:sz w:val="21"/>
                <w:szCs w:val="21"/>
              </w:rPr>
              <w:t>:</w:t>
            </w:r>
          </w:p>
          <w:p w14:paraId="45537523" w14:textId="77777777" w:rsidR="00C942C3" w:rsidRPr="00363570" w:rsidRDefault="00C942C3" w:rsidP="00FF524F">
            <w:pPr>
              <w:widowControl w:val="0"/>
              <w:suppressAutoHyphens/>
              <w:spacing w:line="300" w:lineRule="exact"/>
              <w:jc w:val="both"/>
              <w:rPr>
                <w:rFonts w:ascii="Tahoma" w:hAnsi="Tahoma" w:cs="Tahoma"/>
                <w:color w:val="000000"/>
                <w:sz w:val="21"/>
                <w:szCs w:val="21"/>
              </w:rPr>
            </w:pPr>
          </w:p>
        </w:tc>
      </w:tr>
    </w:tbl>
    <w:p w14:paraId="1C88D67D" w14:textId="77777777" w:rsidR="00C14B11" w:rsidRPr="00363570" w:rsidRDefault="00C14B11" w:rsidP="00FF524F">
      <w:pPr>
        <w:widowControl w:val="0"/>
        <w:spacing w:line="300" w:lineRule="exact"/>
        <w:rPr>
          <w:rFonts w:ascii="Tahoma" w:hAnsi="Tahoma" w:cs="Tahoma"/>
          <w:b/>
          <w:bCs/>
          <w:color w:val="000000"/>
          <w:sz w:val="21"/>
          <w:szCs w:val="21"/>
          <w:lang w:eastAsia="en-US"/>
        </w:rPr>
      </w:pPr>
      <w:r w:rsidRPr="00363570">
        <w:rPr>
          <w:rFonts w:ascii="Tahoma" w:hAnsi="Tahoma" w:cs="Tahoma"/>
          <w:sz w:val="21"/>
          <w:szCs w:val="21"/>
          <w:lang w:eastAsia="en-US"/>
        </w:rPr>
        <w:br w:type="page"/>
      </w:r>
    </w:p>
    <w:p w14:paraId="6AA5AD8D" w14:textId="7D861963" w:rsidR="003F5B06" w:rsidRPr="00363570" w:rsidRDefault="003F5B06" w:rsidP="00FF524F">
      <w:pPr>
        <w:pStyle w:val="Ttulo1"/>
        <w:keepNext w:val="0"/>
        <w:widowControl w:val="0"/>
        <w:spacing w:line="300" w:lineRule="exact"/>
        <w:jc w:val="center"/>
        <w:rPr>
          <w:rFonts w:ascii="Tahoma" w:hAnsi="Tahoma" w:cs="Tahoma"/>
          <w:b w:val="0"/>
          <w:sz w:val="21"/>
          <w:szCs w:val="21"/>
          <w:lang w:eastAsia="en-US"/>
        </w:rPr>
      </w:pPr>
      <w:bookmarkStart w:id="162" w:name="_Toc532829741"/>
      <w:r w:rsidRPr="00363570">
        <w:rPr>
          <w:rFonts w:ascii="Tahoma" w:hAnsi="Tahoma" w:cs="Tahoma"/>
          <w:sz w:val="21"/>
          <w:szCs w:val="21"/>
          <w:lang w:eastAsia="en-US"/>
        </w:rPr>
        <w:lastRenderedPageBreak/>
        <w:t>ANEXO I – TABELA DE AMORTIZAÇÃO DOS CRI</w:t>
      </w:r>
      <w:bookmarkEnd w:id="162"/>
    </w:p>
    <w:p w14:paraId="64A3CB89" w14:textId="471E940C" w:rsidR="001D3961" w:rsidRPr="00363570" w:rsidRDefault="00763315" w:rsidP="00FF524F">
      <w:pPr>
        <w:widowControl w:val="0"/>
        <w:spacing w:line="300" w:lineRule="exact"/>
        <w:jc w:val="center"/>
        <w:rPr>
          <w:rFonts w:ascii="Tahoma" w:hAnsi="Tahoma" w:cs="Tahoma"/>
          <w:sz w:val="21"/>
          <w:szCs w:val="21"/>
          <w:lang w:eastAsia="en-US"/>
        </w:rPr>
      </w:pPr>
      <w:r w:rsidRPr="00363570">
        <w:rPr>
          <w:rFonts w:ascii="Tahoma" w:hAnsi="Tahoma" w:cs="Tahoma"/>
          <w:sz w:val="21"/>
          <w:szCs w:val="21"/>
          <w:lang w:eastAsia="en-US"/>
        </w:rPr>
        <w:t>[</w:t>
      </w:r>
      <w:r w:rsidRPr="00363570">
        <w:rPr>
          <w:rFonts w:ascii="Tahoma" w:hAnsi="Tahoma" w:cs="Tahoma"/>
          <w:sz w:val="21"/>
          <w:szCs w:val="21"/>
          <w:highlight w:val="yellow"/>
          <w:lang w:eastAsia="en-US"/>
        </w:rPr>
        <w:t>inserir</w:t>
      </w:r>
      <w:r w:rsidRPr="00363570">
        <w:rPr>
          <w:rFonts w:ascii="Tahoma" w:hAnsi="Tahoma" w:cs="Tahoma"/>
          <w:sz w:val="21"/>
          <w:szCs w:val="21"/>
          <w:lang w:eastAsia="en-US"/>
        </w:rPr>
        <w:t>]</w:t>
      </w:r>
    </w:p>
    <w:p w14:paraId="719060DC" w14:textId="77777777" w:rsidR="00763315" w:rsidRPr="00363570" w:rsidRDefault="00763315" w:rsidP="00FF524F">
      <w:pPr>
        <w:widowControl w:val="0"/>
        <w:spacing w:line="300" w:lineRule="exact"/>
        <w:rPr>
          <w:rFonts w:ascii="Tahoma" w:hAnsi="Tahoma" w:cs="Tahoma"/>
          <w:b/>
          <w:bCs/>
          <w:color w:val="000000"/>
          <w:sz w:val="21"/>
          <w:szCs w:val="21"/>
          <w:lang w:eastAsia="en-US"/>
        </w:rPr>
      </w:pPr>
      <w:bookmarkStart w:id="163" w:name="_Toc532829742"/>
      <w:r w:rsidRPr="00363570">
        <w:rPr>
          <w:rFonts w:ascii="Tahoma" w:hAnsi="Tahoma" w:cs="Tahoma"/>
          <w:sz w:val="21"/>
          <w:szCs w:val="21"/>
          <w:lang w:eastAsia="en-US"/>
        </w:rPr>
        <w:br w:type="page"/>
      </w:r>
    </w:p>
    <w:p w14:paraId="079BECF7" w14:textId="7B22652D" w:rsidR="00857007" w:rsidRPr="00363570" w:rsidRDefault="00D8079A" w:rsidP="00FF524F">
      <w:pPr>
        <w:pStyle w:val="Ttulo1"/>
        <w:keepNext w:val="0"/>
        <w:widowControl w:val="0"/>
        <w:spacing w:line="300" w:lineRule="exact"/>
        <w:jc w:val="center"/>
        <w:rPr>
          <w:rFonts w:ascii="Tahoma" w:hAnsi="Tahoma" w:cs="Tahoma"/>
          <w:sz w:val="21"/>
          <w:szCs w:val="21"/>
          <w:lang w:eastAsia="en-US"/>
        </w:rPr>
      </w:pPr>
      <w:r w:rsidRPr="00363570">
        <w:rPr>
          <w:rFonts w:ascii="Tahoma" w:hAnsi="Tahoma" w:cs="Tahoma"/>
          <w:sz w:val="21"/>
          <w:szCs w:val="21"/>
          <w:lang w:eastAsia="en-US"/>
        </w:rPr>
        <w:lastRenderedPageBreak/>
        <w:t xml:space="preserve">ANEXO </w:t>
      </w:r>
      <w:r w:rsidR="003F5B06" w:rsidRPr="00363570">
        <w:rPr>
          <w:rFonts w:ascii="Tahoma" w:hAnsi="Tahoma" w:cs="Tahoma"/>
          <w:sz w:val="21"/>
          <w:szCs w:val="21"/>
          <w:lang w:eastAsia="en-US"/>
        </w:rPr>
        <w:t>II – IDENTIFICAÇÃO DOS CRÉDITOS IMOBILIÁRIOS</w:t>
      </w:r>
      <w:bookmarkEnd w:id="163"/>
    </w:p>
    <w:p w14:paraId="0F74915C" w14:textId="669F3601" w:rsidR="00F73C6A" w:rsidRPr="00363570" w:rsidRDefault="00763315" w:rsidP="00FF52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164" w:name="_DV_M138"/>
      <w:bookmarkStart w:id="165" w:name="_DV_M144"/>
      <w:bookmarkStart w:id="166" w:name="_DV_M239"/>
      <w:bookmarkStart w:id="167" w:name="_DV_M240"/>
      <w:bookmarkStart w:id="168" w:name="_DV_M241"/>
      <w:bookmarkStart w:id="169" w:name="_DV_M242"/>
      <w:bookmarkStart w:id="170" w:name="_DV_M243"/>
      <w:bookmarkStart w:id="171" w:name="_DV_M244"/>
      <w:bookmarkStart w:id="172" w:name="_DV_M245"/>
      <w:bookmarkStart w:id="173" w:name="_DV_M246"/>
      <w:bookmarkStart w:id="174" w:name="_DV_M247"/>
      <w:bookmarkStart w:id="175" w:name="_DV_M249"/>
      <w:bookmarkStart w:id="176" w:name="_DV_M252"/>
      <w:bookmarkStart w:id="177" w:name="_DV_M253"/>
      <w:bookmarkStart w:id="178" w:name="_DV_M254"/>
      <w:bookmarkStart w:id="179" w:name="_DV_M255"/>
      <w:bookmarkStart w:id="180" w:name="_DV_M256"/>
      <w:bookmarkStart w:id="181" w:name="_DV_M257"/>
      <w:bookmarkStart w:id="182" w:name="_DV_M258"/>
      <w:bookmarkStart w:id="183" w:name="_DV_M259"/>
      <w:bookmarkStart w:id="184" w:name="_DV_M260"/>
      <w:bookmarkStart w:id="185" w:name="_DV_M261"/>
      <w:bookmarkStart w:id="186" w:name="_DV_M262"/>
      <w:bookmarkStart w:id="187" w:name="_DV_M263"/>
      <w:bookmarkStart w:id="188" w:name="_DV_M265"/>
      <w:bookmarkStart w:id="189" w:name="_DV_M266"/>
      <w:bookmarkStart w:id="190" w:name="_DV_M267"/>
      <w:bookmarkStart w:id="191" w:name="_DV_M268"/>
      <w:bookmarkStart w:id="192" w:name="_DV_M272"/>
      <w:bookmarkStart w:id="193" w:name="_DV_M27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363570">
        <w:rPr>
          <w:rFonts w:ascii="Tahoma" w:hAnsi="Tahoma" w:cs="Tahoma"/>
          <w:sz w:val="21"/>
          <w:szCs w:val="21"/>
          <w:lang w:eastAsia="en-US"/>
        </w:rPr>
        <w:t>[</w:t>
      </w:r>
      <w:r w:rsidRPr="00363570">
        <w:rPr>
          <w:rFonts w:ascii="Tahoma" w:hAnsi="Tahoma" w:cs="Tahoma"/>
          <w:sz w:val="21"/>
          <w:szCs w:val="21"/>
          <w:highlight w:val="yellow"/>
          <w:lang w:eastAsia="en-US"/>
        </w:rPr>
        <w:t>inserir</w:t>
      </w:r>
      <w:r w:rsidRPr="00363570">
        <w:rPr>
          <w:rFonts w:ascii="Tahoma" w:hAnsi="Tahoma" w:cs="Tahoma"/>
          <w:sz w:val="21"/>
          <w:szCs w:val="21"/>
          <w:lang w:eastAsia="en-US"/>
        </w:rPr>
        <w:t>]</w:t>
      </w:r>
    </w:p>
    <w:p w14:paraId="4A20F90F" w14:textId="313E3F69" w:rsidR="00D957D4" w:rsidRPr="00363570" w:rsidRDefault="00D957D4" w:rsidP="00FF524F">
      <w:pPr>
        <w:widowControl w:val="0"/>
        <w:suppressAutoHyphens/>
        <w:spacing w:line="300" w:lineRule="exact"/>
        <w:rPr>
          <w:rFonts w:ascii="Tahoma" w:hAnsi="Tahoma" w:cs="Tahoma"/>
          <w:color w:val="000000"/>
          <w:sz w:val="21"/>
          <w:szCs w:val="21"/>
        </w:rPr>
      </w:pPr>
    </w:p>
    <w:p w14:paraId="3C1374CA" w14:textId="77777777" w:rsidR="00D957D4" w:rsidRPr="00363570" w:rsidRDefault="00D957D4" w:rsidP="00FF524F">
      <w:pPr>
        <w:widowControl w:val="0"/>
        <w:spacing w:line="300" w:lineRule="exact"/>
        <w:rPr>
          <w:rFonts w:ascii="Tahoma" w:hAnsi="Tahoma" w:cs="Tahoma"/>
          <w:color w:val="000000"/>
          <w:sz w:val="21"/>
          <w:szCs w:val="21"/>
        </w:rPr>
      </w:pPr>
      <w:r w:rsidRPr="00363570">
        <w:rPr>
          <w:rFonts w:ascii="Tahoma" w:hAnsi="Tahoma" w:cs="Tahoma"/>
          <w:color w:val="000000"/>
          <w:sz w:val="21"/>
          <w:szCs w:val="21"/>
        </w:rPr>
        <w:br w:type="page"/>
      </w:r>
    </w:p>
    <w:p w14:paraId="51743476" w14:textId="77777777" w:rsidR="00D957D4" w:rsidRPr="00363570" w:rsidRDefault="00D957D4" w:rsidP="00FF524F">
      <w:pPr>
        <w:pStyle w:val="Ttulo1"/>
        <w:keepNext w:val="0"/>
        <w:widowControl w:val="0"/>
        <w:spacing w:line="300" w:lineRule="exact"/>
        <w:jc w:val="center"/>
        <w:rPr>
          <w:rFonts w:ascii="Tahoma" w:hAnsi="Tahoma" w:cs="Tahoma"/>
          <w:color w:val="auto"/>
          <w:sz w:val="21"/>
          <w:szCs w:val="21"/>
          <w:lang w:eastAsia="en-US"/>
        </w:rPr>
      </w:pPr>
      <w:bookmarkStart w:id="194" w:name="_Toc493584661"/>
      <w:bookmarkStart w:id="195" w:name="_Toc532829743"/>
      <w:r w:rsidRPr="00363570">
        <w:rPr>
          <w:rFonts w:ascii="Tahoma" w:hAnsi="Tahoma" w:cs="Tahoma"/>
          <w:color w:val="auto"/>
          <w:sz w:val="21"/>
          <w:szCs w:val="21"/>
          <w:lang w:eastAsia="en-US"/>
        </w:rPr>
        <w:lastRenderedPageBreak/>
        <w:t>ANEXO III – OPERAÇÕES DO AGENTE FIDUCIÁRIO</w:t>
      </w:r>
      <w:bookmarkEnd w:id="194"/>
      <w:bookmarkEnd w:id="195"/>
    </w:p>
    <w:p w14:paraId="7EA23E55" w14:textId="4895558F" w:rsidR="00AF4442" w:rsidRPr="00363570" w:rsidRDefault="00763315" w:rsidP="00FF524F">
      <w:pPr>
        <w:widowControl w:val="0"/>
        <w:suppressAutoHyphens/>
        <w:spacing w:line="300" w:lineRule="exact"/>
        <w:jc w:val="center"/>
        <w:rPr>
          <w:rFonts w:ascii="Tahoma" w:hAnsi="Tahoma" w:cs="Tahoma"/>
          <w:sz w:val="21"/>
          <w:szCs w:val="21"/>
          <w:lang w:eastAsia="en-US"/>
        </w:rPr>
      </w:pPr>
      <w:r w:rsidRPr="00363570">
        <w:rPr>
          <w:rFonts w:ascii="Tahoma" w:hAnsi="Tahoma" w:cs="Tahoma"/>
          <w:sz w:val="21"/>
          <w:szCs w:val="21"/>
          <w:lang w:eastAsia="en-US"/>
        </w:rPr>
        <w:t>[</w:t>
      </w:r>
      <w:r w:rsidRPr="00363570">
        <w:rPr>
          <w:rFonts w:ascii="Tahoma" w:hAnsi="Tahoma" w:cs="Tahoma"/>
          <w:sz w:val="21"/>
          <w:szCs w:val="21"/>
          <w:highlight w:val="yellow"/>
          <w:lang w:eastAsia="en-US"/>
        </w:rPr>
        <w:t>inserir</w:t>
      </w:r>
      <w:r w:rsidRPr="00363570">
        <w:rPr>
          <w:rFonts w:ascii="Tahoma" w:hAnsi="Tahoma" w:cs="Tahoma"/>
          <w:sz w:val="21"/>
          <w:szCs w:val="21"/>
          <w:lang w:eastAsia="en-US"/>
        </w:rPr>
        <w:t>]</w:t>
      </w:r>
    </w:p>
    <w:sectPr w:rsidR="00AF4442" w:rsidRPr="00363570"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Michelle Pagnocca" w:date="2020-12-01T18:01:00Z" w:initials="MP">
    <w:p w14:paraId="61EEBCAA" w14:textId="77777777" w:rsidR="004D75BD" w:rsidRDefault="004D75BD" w:rsidP="004D75BD">
      <w:pPr>
        <w:pStyle w:val="Textodecomentrio"/>
      </w:pPr>
      <w:r>
        <w:rPr>
          <w:rStyle w:val="Refdecomentrio"/>
        </w:rPr>
        <w:annotationRef/>
      </w:r>
      <w:r>
        <w:t xml:space="preserve">O BTS não tem previsão de pagamento equivalente ao saldo remanescente em caso de rescisão? </w:t>
      </w:r>
    </w:p>
  </w:comment>
  <w:comment w:id="13" w:author="Michelle Pagnocca" w:date="2020-12-01T18:11:00Z" w:initials="MP">
    <w:p w14:paraId="1EC8C177" w14:textId="77777777" w:rsidR="004D75BD" w:rsidRDefault="004D75BD" w:rsidP="004D75BD">
      <w:pPr>
        <w:pStyle w:val="Textodecomentrio"/>
      </w:pPr>
      <w:r>
        <w:rPr>
          <w:rStyle w:val="Refdecomentrio"/>
        </w:rPr>
        <w:annotationRef/>
      </w:r>
      <w:r>
        <w:t>Se houver recusa da seguradora em pagar a indenização, qual é o prazo de cura aplicável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EEBCAA" w15:done="0"/>
  <w15:commentEx w15:paraId="1EC8C1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EEBCAA" w16cid:durableId="23710395"/>
  <w16cid:commentId w16cid:paraId="1EC8C177" w16cid:durableId="237105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7B4FC" w14:textId="77777777" w:rsidR="0056117B" w:rsidRDefault="0056117B">
      <w:r>
        <w:separator/>
      </w:r>
    </w:p>
  </w:endnote>
  <w:endnote w:type="continuationSeparator" w:id="0">
    <w:p w14:paraId="5AB03560" w14:textId="77777777" w:rsidR="0056117B" w:rsidRDefault="0056117B">
      <w:r>
        <w:continuationSeparator/>
      </w:r>
    </w:p>
  </w:endnote>
  <w:endnote w:type="continuationNotice" w:id="1">
    <w:p w14:paraId="573B9276" w14:textId="77777777" w:rsidR="0056117B" w:rsidRDefault="00561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843191"/>
      <w:docPartObj>
        <w:docPartGallery w:val="Page Numbers (Bottom of Page)"/>
        <w:docPartUnique/>
      </w:docPartObj>
    </w:sdtPr>
    <w:sdtEndPr>
      <w:rPr>
        <w:rFonts w:ascii="Trebuchet MS" w:hAnsi="Trebuchet MS"/>
        <w:sz w:val="20"/>
        <w:szCs w:val="20"/>
      </w:rPr>
    </w:sdtEndPr>
    <w:sdtContent>
      <w:p w14:paraId="0B0A123D" w14:textId="36D78B68" w:rsidR="0056117B" w:rsidRPr="00862403" w:rsidRDefault="0056117B">
        <w:pPr>
          <w:pStyle w:val="Rodap"/>
          <w:jc w:val="right"/>
          <w:rPr>
            <w:rFonts w:ascii="Trebuchet MS" w:hAnsi="Trebuchet MS"/>
            <w:sz w:val="20"/>
            <w:szCs w:val="20"/>
          </w:rPr>
        </w:pPr>
        <w:r w:rsidRPr="00862403">
          <w:rPr>
            <w:rFonts w:ascii="Trebuchet MS" w:hAnsi="Trebuchet MS"/>
            <w:sz w:val="20"/>
            <w:szCs w:val="20"/>
          </w:rPr>
          <w:fldChar w:fldCharType="begin"/>
        </w:r>
        <w:r w:rsidRPr="00862403">
          <w:rPr>
            <w:rFonts w:ascii="Trebuchet MS" w:hAnsi="Trebuchet MS"/>
            <w:sz w:val="20"/>
            <w:szCs w:val="20"/>
          </w:rPr>
          <w:instrText>PAGE   \* MERGEFORMAT</w:instrText>
        </w:r>
        <w:r w:rsidRPr="00862403">
          <w:rPr>
            <w:rFonts w:ascii="Trebuchet MS" w:hAnsi="Trebuchet MS"/>
            <w:sz w:val="20"/>
            <w:szCs w:val="20"/>
          </w:rPr>
          <w:fldChar w:fldCharType="separate"/>
        </w:r>
        <w:r>
          <w:rPr>
            <w:rFonts w:ascii="Trebuchet MS" w:hAnsi="Trebuchet MS"/>
            <w:noProof/>
            <w:sz w:val="20"/>
            <w:szCs w:val="20"/>
          </w:rPr>
          <w:t>45</w:t>
        </w:r>
        <w:r w:rsidRPr="00862403">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83DDB" w14:textId="77777777" w:rsidR="0056117B" w:rsidRDefault="0056117B">
      <w:r>
        <w:separator/>
      </w:r>
    </w:p>
  </w:footnote>
  <w:footnote w:type="continuationSeparator" w:id="0">
    <w:p w14:paraId="42EC1021" w14:textId="77777777" w:rsidR="0056117B" w:rsidRDefault="0056117B">
      <w:r>
        <w:continuationSeparator/>
      </w:r>
    </w:p>
  </w:footnote>
  <w:footnote w:type="continuationNotice" w:id="1">
    <w:p w14:paraId="59C9A052" w14:textId="77777777" w:rsidR="0056117B" w:rsidRDefault="00561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56117B" w:rsidRDefault="0056117B"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1E179F8"/>
    <w:multiLevelType w:val="hybridMultilevel"/>
    <w:tmpl w:val="44641082"/>
    <w:lvl w:ilvl="0" w:tplc="BDEA363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781BA1"/>
    <w:multiLevelType w:val="hybridMultilevel"/>
    <w:tmpl w:val="F68E37F0"/>
    <w:lvl w:ilvl="0" w:tplc="44922538">
      <w:start w:val="1"/>
      <w:numFmt w:val="decimal"/>
      <w:lvlText w:val="%1."/>
      <w:lvlJc w:val="left"/>
      <w:pPr>
        <w:tabs>
          <w:tab w:val="num" w:pos="3118"/>
        </w:tabs>
        <w:ind w:left="3118" w:hanging="360"/>
      </w:pPr>
      <w:rPr>
        <w:rFonts w:hint="default"/>
        <w:b/>
      </w:rPr>
    </w:lvl>
    <w:lvl w:ilvl="1" w:tplc="04160003" w:tentative="1">
      <w:start w:val="1"/>
      <w:numFmt w:val="bullet"/>
      <w:lvlText w:val="o"/>
      <w:lvlJc w:val="left"/>
      <w:pPr>
        <w:tabs>
          <w:tab w:val="num" w:pos="3838"/>
        </w:tabs>
        <w:ind w:left="3838" w:hanging="360"/>
      </w:pPr>
      <w:rPr>
        <w:rFonts w:ascii="Courier New" w:hAnsi="Courier New" w:cs="Wingdings" w:hint="default"/>
      </w:rPr>
    </w:lvl>
    <w:lvl w:ilvl="2" w:tplc="04160005" w:tentative="1">
      <w:start w:val="1"/>
      <w:numFmt w:val="bullet"/>
      <w:lvlText w:val=""/>
      <w:lvlJc w:val="left"/>
      <w:pPr>
        <w:tabs>
          <w:tab w:val="num" w:pos="4558"/>
        </w:tabs>
        <w:ind w:left="4558" w:hanging="360"/>
      </w:pPr>
      <w:rPr>
        <w:rFonts w:ascii="Wingdings" w:hAnsi="Wingdings" w:hint="default"/>
      </w:rPr>
    </w:lvl>
    <w:lvl w:ilvl="3" w:tplc="04160001" w:tentative="1">
      <w:start w:val="1"/>
      <w:numFmt w:val="bullet"/>
      <w:lvlText w:val=""/>
      <w:lvlJc w:val="left"/>
      <w:pPr>
        <w:tabs>
          <w:tab w:val="num" w:pos="5278"/>
        </w:tabs>
        <w:ind w:left="5278" w:hanging="360"/>
      </w:pPr>
      <w:rPr>
        <w:rFonts w:ascii="Symbol" w:hAnsi="Symbol" w:hint="default"/>
      </w:rPr>
    </w:lvl>
    <w:lvl w:ilvl="4" w:tplc="04160003" w:tentative="1">
      <w:start w:val="1"/>
      <w:numFmt w:val="bullet"/>
      <w:lvlText w:val="o"/>
      <w:lvlJc w:val="left"/>
      <w:pPr>
        <w:tabs>
          <w:tab w:val="num" w:pos="5998"/>
        </w:tabs>
        <w:ind w:left="5998" w:hanging="360"/>
      </w:pPr>
      <w:rPr>
        <w:rFonts w:ascii="Courier New" w:hAnsi="Courier New" w:cs="Wingdings" w:hint="default"/>
      </w:rPr>
    </w:lvl>
    <w:lvl w:ilvl="5" w:tplc="04160005" w:tentative="1">
      <w:start w:val="1"/>
      <w:numFmt w:val="bullet"/>
      <w:lvlText w:val=""/>
      <w:lvlJc w:val="left"/>
      <w:pPr>
        <w:tabs>
          <w:tab w:val="num" w:pos="6718"/>
        </w:tabs>
        <w:ind w:left="6718" w:hanging="360"/>
      </w:pPr>
      <w:rPr>
        <w:rFonts w:ascii="Wingdings" w:hAnsi="Wingdings" w:hint="default"/>
      </w:rPr>
    </w:lvl>
    <w:lvl w:ilvl="6" w:tplc="04160001" w:tentative="1">
      <w:start w:val="1"/>
      <w:numFmt w:val="bullet"/>
      <w:lvlText w:val=""/>
      <w:lvlJc w:val="left"/>
      <w:pPr>
        <w:tabs>
          <w:tab w:val="num" w:pos="7438"/>
        </w:tabs>
        <w:ind w:left="7438" w:hanging="360"/>
      </w:pPr>
      <w:rPr>
        <w:rFonts w:ascii="Symbol" w:hAnsi="Symbol" w:hint="default"/>
      </w:rPr>
    </w:lvl>
    <w:lvl w:ilvl="7" w:tplc="04160003" w:tentative="1">
      <w:start w:val="1"/>
      <w:numFmt w:val="bullet"/>
      <w:lvlText w:val="o"/>
      <w:lvlJc w:val="left"/>
      <w:pPr>
        <w:tabs>
          <w:tab w:val="num" w:pos="8158"/>
        </w:tabs>
        <w:ind w:left="8158" w:hanging="360"/>
      </w:pPr>
      <w:rPr>
        <w:rFonts w:ascii="Courier New" w:hAnsi="Courier New" w:cs="Wingdings" w:hint="default"/>
      </w:rPr>
    </w:lvl>
    <w:lvl w:ilvl="8" w:tplc="04160005" w:tentative="1">
      <w:start w:val="1"/>
      <w:numFmt w:val="bullet"/>
      <w:lvlText w:val=""/>
      <w:lvlJc w:val="left"/>
      <w:pPr>
        <w:tabs>
          <w:tab w:val="num" w:pos="8878"/>
        </w:tabs>
        <w:ind w:left="8878" w:hanging="360"/>
      </w:pPr>
      <w:rPr>
        <w:rFonts w:ascii="Wingdings" w:hAnsi="Wingdings" w:hint="default"/>
      </w:rPr>
    </w:lvl>
  </w:abstractNum>
  <w:abstractNum w:abstractNumId="6" w15:restartNumberingAfterBreak="0">
    <w:nsid w:val="2A9970D5"/>
    <w:multiLevelType w:val="hybridMultilevel"/>
    <w:tmpl w:val="56BCBDBA"/>
    <w:lvl w:ilvl="0" w:tplc="2A14A25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4E867A5"/>
    <w:multiLevelType w:val="hybridMultilevel"/>
    <w:tmpl w:val="24788B7A"/>
    <w:lvl w:ilvl="0" w:tplc="2B6A0368">
      <w:start w:val="1"/>
      <w:numFmt w:val="lowerRoman"/>
      <w:lvlText w:val="(%1)"/>
      <w:lvlJc w:val="left"/>
      <w:pPr>
        <w:ind w:left="720" w:hanging="360"/>
      </w:pPr>
      <w:rPr>
        <w:rFonts w:ascii="Tahoma" w:hAnsi="Tahoma" w:cs="Tahoma" w:hint="default"/>
        <w:b/>
        <w:bCs/>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6B1624"/>
    <w:multiLevelType w:val="hybridMultilevel"/>
    <w:tmpl w:val="008C3B74"/>
    <w:lvl w:ilvl="0" w:tplc="5964D4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C1B1AA9"/>
    <w:multiLevelType w:val="hybridMultilevel"/>
    <w:tmpl w:val="353A771C"/>
    <w:lvl w:ilvl="0" w:tplc="CDDC02F0">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3" w15:restartNumberingAfterBreak="0">
    <w:nsid w:val="3E481E9C"/>
    <w:multiLevelType w:val="hybridMultilevel"/>
    <w:tmpl w:val="F2740744"/>
    <w:lvl w:ilvl="0" w:tplc="322C3C9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383D4C"/>
    <w:multiLevelType w:val="hybridMultilevel"/>
    <w:tmpl w:val="B61259BE"/>
    <w:lvl w:ilvl="0" w:tplc="5586482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C5400A5"/>
    <w:multiLevelType w:val="hybridMultilevel"/>
    <w:tmpl w:val="4BAA13DA"/>
    <w:lvl w:ilvl="0" w:tplc="0D76C1F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E7D49E9"/>
    <w:multiLevelType w:val="hybridMultilevel"/>
    <w:tmpl w:val="39E094F8"/>
    <w:lvl w:ilvl="0" w:tplc="7FEABAF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E5401E6"/>
    <w:multiLevelType w:val="hybridMultilevel"/>
    <w:tmpl w:val="EB5E02C8"/>
    <w:lvl w:ilvl="0" w:tplc="E61C6296">
      <w:start w:val="1"/>
      <w:numFmt w:val="lowerRoman"/>
      <w:lvlText w:val="(%1)"/>
      <w:lvlJc w:val="left"/>
      <w:pPr>
        <w:ind w:left="1428" w:hanging="720"/>
      </w:pPr>
      <w:rPr>
        <w:rFonts w:hint="default"/>
      </w:rPr>
    </w:lvl>
    <w:lvl w:ilvl="1" w:tplc="035AED56">
      <w:start w:val="1"/>
      <w:numFmt w:val="lowerRoman"/>
      <w:lvlText w:val="(%2)"/>
      <w:lvlJc w:val="left"/>
      <w:pPr>
        <w:ind w:left="1788" w:hanging="360"/>
      </w:pPr>
      <w:rPr>
        <w:rFonts w:ascii="Tahoma" w:eastAsia="Times New Roman" w:hAnsi="Tahoma" w:cs="Tahoma" w:hint="default"/>
        <w:b/>
        <w:bCs/>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6A3D72BE"/>
    <w:multiLevelType w:val="hybridMultilevel"/>
    <w:tmpl w:val="88F4A146"/>
    <w:lvl w:ilvl="0" w:tplc="A208AA0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1" w15:restartNumberingAfterBreak="0">
    <w:nsid w:val="6FEF6288"/>
    <w:multiLevelType w:val="hybridMultilevel"/>
    <w:tmpl w:val="BD003158"/>
    <w:lvl w:ilvl="0" w:tplc="63FE86F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14701C0"/>
    <w:multiLevelType w:val="hybridMultilevel"/>
    <w:tmpl w:val="7B8290C6"/>
    <w:lvl w:ilvl="0" w:tplc="5EC2A91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6D0128"/>
    <w:multiLevelType w:val="hybridMultilevel"/>
    <w:tmpl w:val="C7D020B6"/>
    <w:lvl w:ilvl="0" w:tplc="5BA8ABC4">
      <w:start w:val="1"/>
      <w:numFmt w:val="lowerRoman"/>
      <w:lvlText w:val="(%1)"/>
      <w:lvlJc w:val="left"/>
      <w:pPr>
        <w:ind w:left="676" w:hanging="720"/>
      </w:pPr>
      <w:rPr>
        <w:rFonts w:hint="default"/>
        <w:b/>
        <w:bCs/>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5" w15:restartNumberingAfterBreak="0">
    <w:nsid w:val="7E170F45"/>
    <w:multiLevelType w:val="hybridMultilevel"/>
    <w:tmpl w:val="5A806D80"/>
    <w:lvl w:ilvl="0" w:tplc="4E267BA8">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5"/>
  </w:num>
  <w:num w:numId="2">
    <w:abstractNumId w:val="13"/>
  </w:num>
  <w:num w:numId="3">
    <w:abstractNumId w:val="6"/>
  </w:num>
  <w:num w:numId="4">
    <w:abstractNumId w:val="16"/>
  </w:num>
  <w:num w:numId="5">
    <w:abstractNumId w:val="17"/>
  </w:num>
  <w:num w:numId="6">
    <w:abstractNumId w:val="2"/>
  </w:num>
  <w:num w:numId="7">
    <w:abstractNumId w:val="15"/>
  </w:num>
  <w:num w:numId="8">
    <w:abstractNumId w:val="18"/>
  </w:num>
  <w:num w:numId="9">
    <w:abstractNumId w:val="21"/>
  </w:num>
  <w:num w:numId="10">
    <w:abstractNumId w:val="11"/>
  </w:num>
  <w:num w:numId="11">
    <w:abstractNumId w:val="23"/>
  </w:num>
  <w:num w:numId="12">
    <w:abstractNumId w:val="22"/>
  </w:num>
  <w:num w:numId="13">
    <w:abstractNumId w:val="8"/>
  </w:num>
  <w:num w:numId="14">
    <w:abstractNumId w:val="24"/>
  </w:num>
  <w:num w:numId="15">
    <w:abstractNumId w:val="19"/>
  </w:num>
  <w:num w:numId="16">
    <w:abstractNumId w:val="7"/>
  </w:num>
  <w:num w:numId="17">
    <w:abstractNumId w:val="12"/>
  </w:num>
  <w:num w:numId="18">
    <w:abstractNumId w:val="0"/>
  </w:num>
  <w:num w:numId="19">
    <w:abstractNumId w:val="4"/>
  </w:num>
  <w:num w:numId="20">
    <w:abstractNumId w:val="20"/>
  </w:num>
  <w:num w:numId="21">
    <w:abstractNumId w:val="10"/>
  </w:num>
  <w:num w:numId="22">
    <w:abstractNumId w:val="1"/>
  </w:num>
  <w:num w:numId="23">
    <w:abstractNumId w:val="14"/>
  </w:num>
  <w:num w:numId="24">
    <w:abstractNumId w:val="9"/>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5C64"/>
    <w:rsid w:val="000064A9"/>
    <w:rsid w:val="000070E4"/>
    <w:rsid w:val="0000737D"/>
    <w:rsid w:val="00010386"/>
    <w:rsid w:val="00013EAE"/>
    <w:rsid w:val="00014286"/>
    <w:rsid w:val="000149E1"/>
    <w:rsid w:val="00014A52"/>
    <w:rsid w:val="00014B8C"/>
    <w:rsid w:val="00016448"/>
    <w:rsid w:val="00021F86"/>
    <w:rsid w:val="000231D7"/>
    <w:rsid w:val="000242AE"/>
    <w:rsid w:val="00024626"/>
    <w:rsid w:val="00026C48"/>
    <w:rsid w:val="00027102"/>
    <w:rsid w:val="00030191"/>
    <w:rsid w:val="00030A47"/>
    <w:rsid w:val="000317AB"/>
    <w:rsid w:val="000322BD"/>
    <w:rsid w:val="000323F4"/>
    <w:rsid w:val="000338CC"/>
    <w:rsid w:val="00033953"/>
    <w:rsid w:val="000341B6"/>
    <w:rsid w:val="0003508A"/>
    <w:rsid w:val="00035E70"/>
    <w:rsid w:val="000373ED"/>
    <w:rsid w:val="00042ACE"/>
    <w:rsid w:val="0004304C"/>
    <w:rsid w:val="00043FC5"/>
    <w:rsid w:val="0004413C"/>
    <w:rsid w:val="00045444"/>
    <w:rsid w:val="00045F5E"/>
    <w:rsid w:val="00046168"/>
    <w:rsid w:val="00046C78"/>
    <w:rsid w:val="00047C86"/>
    <w:rsid w:val="000523E9"/>
    <w:rsid w:val="0005568F"/>
    <w:rsid w:val="00056EE1"/>
    <w:rsid w:val="000578DB"/>
    <w:rsid w:val="00061554"/>
    <w:rsid w:val="00061F66"/>
    <w:rsid w:val="0006200A"/>
    <w:rsid w:val="00062DC9"/>
    <w:rsid w:val="0006379D"/>
    <w:rsid w:val="00064377"/>
    <w:rsid w:val="00064B05"/>
    <w:rsid w:val="00065022"/>
    <w:rsid w:val="0006503B"/>
    <w:rsid w:val="00065721"/>
    <w:rsid w:val="000663E5"/>
    <w:rsid w:val="00066FE5"/>
    <w:rsid w:val="00067028"/>
    <w:rsid w:val="00070990"/>
    <w:rsid w:val="00070D3E"/>
    <w:rsid w:val="000725EE"/>
    <w:rsid w:val="00072924"/>
    <w:rsid w:val="000742DF"/>
    <w:rsid w:val="00075E43"/>
    <w:rsid w:val="00081360"/>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C7C5A"/>
    <w:rsid w:val="000D0287"/>
    <w:rsid w:val="000D26B4"/>
    <w:rsid w:val="000D27A1"/>
    <w:rsid w:val="000D2FB4"/>
    <w:rsid w:val="000D3700"/>
    <w:rsid w:val="000D3C1B"/>
    <w:rsid w:val="000D6596"/>
    <w:rsid w:val="000E0B53"/>
    <w:rsid w:val="000E21F7"/>
    <w:rsid w:val="000E6271"/>
    <w:rsid w:val="000E6645"/>
    <w:rsid w:val="000E66C5"/>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84"/>
    <w:rsid w:val="00106A24"/>
    <w:rsid w:val="00106A5C"/>
    <w:rsid w:val="00111220"/>
    <w:rsid w:val="00111B3D"/>
    <w:rsid w:val="00112919"/>
    <w:rsid w:val="00114B32"/>
    <w:rsid w:val="00116BBB"/>
    <w:rsid w:val="00117B82"/>
    <w:rsid w:val="001212FF"/>
    <w:rsid w:val="00121B71"/>
    <w:rsid w:val="00122B11"/>
    <w:rsid w:val="00123D67"/>
    <w:rsid w:val="0012467F"/>
    <w:rsid w:val="0012585C"/>
    <w:rsid w:val="00125BCB"/>
    <w:rsid w:val="00125EFF"/>
    <w:rsid w:val="00126E21"/>
    <w:rsid w:val="001274A9"/>
    <w:rsid w:val="00127F4A"/>
    <w:rsid w:val="0013015B"/>
    <w:rsid w:val="00130D40"/>
    <w:rsid w:val="00131400"/>
    <w:rsid w:val="001317F1"/>
    <w:rsid w:val="00136197"/>
    <w:rsid w:val="00137CAD"/>
    <w:rsid w:val="0014060E"/>
    <w:rsid w:val="00140C39"/>
    <w:rsid w:val="001419F0"/>
    <w:rsid w:val="00141DE4"/>
    <w:rsid w:val="001420BB"/>
    <w:rsid w:val="0014237F"/>
    <w:rsid w:val="001439A9"/>
    <w:rsid w:val="00144466"/>
    <w:rsid w:val="0014491E"/>
    <w:rsid w:val="00146C31"/>
    <w:rsid w:val="001470A9"/>
    <w:rsid w:val="001471D7"/>
    <w:rsid w:val="00147CFA"/>
    <w:rsid w:val="0015013C"/>
    <w:rsid w:val="0015030F"/>
    <w:rsid w:val="001508D5"/>
    <w:rsid w:val="00152A7B"/>
    <w:rsid w:val="00153745"/>
    <w:rsid w:val="001538EC"/>
    <w:rsid w:val="0015515E"/>
    <w:rsid w:val="0015597F"/>
    <w:rsid w:val="00155D96"/>
    <w:rsid w:val="0015642C"/>
    <w:rsid w:val="001577C2"/>
    <w:rsid w:val="0015786F"/>
    <w:rsid w:val="00157DA2"/>
    <w:rsid w:val="0016173B"/>
    <w:rsid w:val="0016217B"/>
    <w:rsid w:val="00162BEF"/>
    <w:rsid w:val="001638CA"/>
    <w:rsid w:val="001638ED"/>
    <w:rsid w:val="00163F0A"/>
    <w:rsid w:val="0016554D"/>
    <w:rsid w:val="00167462"/>
    <w:rsid w:val="001676F1"/>
    <w:rsid w:val="001721DA"/>
    <w:rsid w:val="0017458D"/>
    <w:rsid w:val="001750DC"/>
    <w:rsid w:val="00175D06"/>
    <w:rsid w:val="0018182A"/>
    <w:rsid w:val="00181A7E"/>
    <w:rsid w:val="0018304E"/>
    <w:rsid w:val="00183786"/>
    <w:rsid w:val="00184094"/>
    <w:rsid w:val="00186215"/>
    <w:rsid w:val="001867DA"/>
    <w:rsid w:val="00186FD4"/>
    <w:rsid w:val="00187913"/>
    <w:rsid w:val="0019139C"/>
    <w:rsid w:val="001917F5"/>
    <w:rsid w:val="001937B4"/>
    <w:rsid w:val="00197375"/>
    <w:rsid w:val="00197EAC"/>
    <w:rsid w:val="001A0ADC"/>
    <w:rsid w:val="001A0EC5"/>
    <w:rsid w:val="001A361D"/>
    <w:rsid w:val="001A712A"/>
    <w:rsid w:val="001A7804"/>
    <w:rsid w:val="001A7C2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4C9C"/>
    <w:rsid w:val="001D5537"/>
    <w:rsid w:val="001D5D2F"/>
    <w:rsid w:val="001D6471"/>
    <w:rsid w:val="001D6A13"/>
    <w:rsid w:val="001D6FC4"/>
    <w:rsid w:val="001D712B"/>
    <w:rsid w:val="001D7CCA"/>
    <w:rsid w:val="001E0B04"/>
    <w:rsid w:val="001E15C3"/>
    <w:rsid w:val="001E446E"/>
    <w:rsid w:val="001E5963"/>
    <w:rsid w:val="001E6921"/>
    <w:rsid w:val="001F1200"/>
    <w:rsid w:val="001F12B7"/>
    <w:rsid w:val="001F1FFA"/>
    <w:rsid w:val="001F311E"/>
    <w:rsid w:val="001F514C"/>
    <w:rsid w:val="001F6FB4"/>
    <w:rsid w:val="001F72ED"/>
    <w:rsid w:val="001F770C"/>
    <w:rsid w:val="002006F5"/>
    <w:rsid w:val="002012E3"/>
    <w:rsid w:val="00201E3D"/>
    <w:rsid w:val="002022CF"/>
    <w:rsid w:val="00203BA9"/>
    <w:rsid w:val="0020415C"/>
    <w:rsid w:val="002043D2"/>
    <w:rsid w:val="00204B9C"/>
    <w:rsid w:val="00205066"/>
    <w:rsid w:val="00207A92"/>
    <w:rsid w:val="00210B8D"/>
    <w:rsid w:val="0021107E"/>
    <w:rsid w:val="00211BBF"/>
    <w:rsid w:val="0021322F"/>
    <w:rsid w:val="0021325F"/>
    <w:rsid w:val="002147DF"/>
    <w:rsid w:val="002150F9"/>
    <w:rsid w:val="00215B09"/>
    <w:rsid w:val="00216009"/>
    <w:rsid w:val="0021677C"/>
    <w:rsid w:val="00221140"/>
    <w:rsid w:val="0022229C"/>
    <w:rsid w:val="00222405"/>
    <w:rsid w:val="00222966"/>
    <w:rsid w:val="00223208"/>
    <w:rsid w:val="0022413B"/>
    <w:rsid w:val="00226704"/>
    <w:rsid w:val="00226C89"/>
    <w:rsid w:val="00227217"/>
    <w:rsid w:val="002273F0"/>
    <w:rsid w:val="00227707"/>
    <w:rsid w:val="00227E8F"/>
    <w:rsid w:val="002306AB"/>
    <w:rsid w:val="00230D00"/>
    <w:rsid w:val="00230F0E"/>
    <w:rsid w:val="00231062"/>
    <w:rsid w:val="002331EE"/>
    <w:rsid w:val="00234337"/>
    <w:rsid w:val="00236C7E"/>
    <w:rsid w:val="00236FFD"/>
    <w:rsid w:val="002414A2"/>
    <w:rsid w:val="002428BC"/>
    <w:rsid w:val="0024362F"/>
    <w:rsid w:val="002446E5"/>
    <w:rsid w:val="00245A94"/>
    <w:rsid w:val="002462A4"/>
    <w:rsid w:val="00246809"/>
    <w:rsid w:val="00247B5A"/>
    <w:rsid w:val="00250478"/>
    <w:rsid w:val="00250F15"/>
    <w:rsid w:val="00252215"/>
    <w:rsid w:val="00252644"/>
    <w:rsid w:val="00253422"/>
    <w:rsid w:val="002546AF"/>
    <w:rsid w:val="00264F2F"/>
    <w:rsid w:val="00265190"/>
    <w:rsid w:val="00265F77"/>
    <w:rsid w:val="002707A2"/>
    <w:rsid w:val="002717BD"/>
    <w:rsid w:val="00274364"/>
    <w:rsid w:val="00274887"/>
    <w:rsid w:val="002757BB"/>
    <w:rsid w:val="00276BA6"/>
    <w:rsid w:val="0027745E"/>
    <w:rsid w:val="00277ED4"/>
    <w:rsid w:val="00280CB4"/>
    <w:rsid w:val="0028554C"/>
    <w:rsid w:val="00285C6F"/>
    <w:rsid w:val="00286767"/>
    <w:rsid w:val="00287306"/>
    <w:rsid w:val="0029184F"/>
    <w:rsid w:val="002929EF"/>
    <w:rsid w:val="0029322B"/>
    <w:rsid w:val="00294037"/>
    <w:rsid w:val="0029563F"/>
    <w:rsid w:val="002A0DED"/>
    <w:rsid w:val="002A1028"/>
    <w:rsid w:val="002A19A7"/>
    <w:rsid w:val="002A1AAC"/>
    <w:rsid w:val="002A337A"/>
    <w:rsid w:val="002A3C23"/>
    <w:rsid w:val="002A69BD"/>
    <w:rsid w:val="002A6D57"/>
    <w:rsid w:val="002B5997"/>
    <w:rsid w:val="002B5B7D"/>
    <w:rsid w:val="002B5F1A"/>
    <w:rsid w:val="002B7961"/>
    <w:rsid w:val="002C0ED8"/>
    <w:rsid w:val="002C117A"/>
    <w:rsid w:val="002C172D"/>
    <w:rsid w:val="002C17B4"/>
    <w:rsid w:val="002C276A"/>
    <w:rsid w:val="002C34CA"/>
    <w:rsid w:val="002C68F7"/>
    <w:rsid w:val="002C6C89"/>
    <w:rsid w:val="002D0B1D"/>
    <w:rsid w:val="002D0FE3"/>
    <w:rsid w:val="002D1EB3"/>
    <w:rsid w:val="002D2DB0"/>
    <w:rsid w:val="002D3A98"/>
    <w:rsid w:val="002D4F40"/>
    <w:rsid w:val="002D5ADA"/>
    <w:rsid w:val="002D64E7"/>
    <w:rsid w:val="002D7055"/>
    <w:rsid w:val="002D73C7"/>
    <w:rsid w:val="002D7986"/>
    <w:rsid w:val="002E0664"/>
    <w:rsid w:val="002E1616"/>
    <w:rsid w:val="002E21D5"/>
    <w:rsid w:val="002E2C91"/>
    <w:rsid w:val="002E33D7"/>
    <w:rsid w:val="002E3FAD"/>
    <w:rsid w:val="002E49D4"/>
    <w:rsid w:val="002E57C0"/>
    <w:rsid w:val="002E72F5"/>
    <w:rsid w:val="002E7D14"/>
    <w:rsid w:val="002F14DF"/>
    <w:rsid w:val="002F1A26"/>
    <w:rsid w:val="002F1BE3"/>
    <w:rsid w:val="002F22C3"/>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4A61"/>
    <w:rsid w:val="00316216"/>
    <w:rsid w:val="00317379"/>
    <w:rsid w:val="00320A61"/>
    <w:rsid w:val="00320EA4"/>
    <w:rsid w:val="003215D0"/>
    <w:rsid w:val="0032216E"/>
    <w:rsid w:val="0032244A"/>
    <w:rsid w:val="00322FDF"/>
    <w:rsid w:val="003254D6"/>
    <w:rsid w:val="003301DB"/>
    <w:rsid w:val="003314F6"/>
    <w:rsid w:val="00332883"/>
    <w:rsid w:val="003342ED"/>
    <w:rsid w:val="003347A5"/>
    <w:rsid w:val="00334F24"/>
    <w:rsid w:val="0033553E"/>
    <w:rsid w:val="003360F2"/>
    <w:rsid w:val="00337970"/>
    <w:rsid w:val="00340565"/>
    <w:rsid w:val="003413BE"/>
    <w:rsid w:val="0034173B"/>
    <w:rsid w:val="00341944"/>
    <w:rsid w:val="00347D4E"/>
    <w:rsid w:val="00347ECA"/>
    <w:rsid w:val="003504A7"/>
    <w:rsid w:val="00353ED7"/>
    <w:rsid w:val="00355623"/>
    <w:rsid w:val="00355AEC"/>
    <w:rsid w:val="003571F3"/>
    <w:rsid w:val="00360F3C"/>
    <w:rsid w:val="003613E8"/>
    <w:rsid w:val="00362B07"/>
    <w:rsid w:val="00363570"/>
    <w:rsid w:val="003635AC"/>
    <w:rsid w:val="003637EC"/>
    <w:rsid w:val="00363A46"/>
    <w:rsid w:val="00364F54"/>
    <w:rsid w:val="00372644"/>
    <w:rsid w:val="00372AC8"/>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AE7"/>
    <w:rsid w:val="003B2540"/>
    <w:rsid w:val="003B30A8"/>
    <w:rsid w:val="003B4940"/>
    <w:rsid w:val="003B5220"/>
    <w:rsid w:val="003B6EE3"/>
    <w:rsid w:val="003B7FC7"/>
    <w:rsid w:val="003C11BA"/>
    <w:rsid w:val="003C1396"/>
    <w:rsid w:val="003C50EA"/>
    <w:rsid w:val="003D0A1E"/>
    <w:rsid w:val="003D1AB2"/>
    <w:rsid w:val="003D364F"/>
    <w:rsid w:val="003E0871"/>
    <w:rsid w:val="003E0F62"/>
    <w:rsid w:val="003E0F76"/>
    <w:rsid w:val="003E67F6"/>
    <w:rsid w:val="003F1EF1"/>
    <w:rsid w:val="003F28DB"/>
    <w:rsid w:val="003F387C"/>
    <w:rsid w:val="003F3E2D"/>
    <w:rsid w:val="003F518F"/>
    <w:rsid w:val="003F5274"/>
    <w:rsid w:val="003F5B06"/>
    <w:rsid w:val="003F71E7"/>
    <w:rsid w:val="003F734E"/>
    <w:rsid w:val="0040274D"/>
    <w:rsid w:val="004034E5"/>
    <w:rsid w:val="0040504B"/>
    <w:rsid w:val="00405477"/>
    <w:rsid w:val="00405566"/>
    <w:rsid w:val="00405D94"/>
    <w:rsid w:val="00406E74"/>
    <w:rsid w:val="0041188E"/>
    <w:rsid w:val="00411F53"/>
    <w:rsid w:val="004127DB"/>
    <w:rsid w:val="004137FC"/>
    <w:rsid w:val="004147CF"/>
    <w:rsid w:val="004148D7"/>
    <w:rsid w:val="00415B05"/>
    <w:rsid w:val="00421076"/>
    <w:rsid w:val="0042160C"/>
    <w:rsid w:val="00422956"/>
    <w:rsid w:val="004231F6"/>
    <w:rsid w:val="00423B73"/>
    <w:rsid w:val="00424EF5"/>
    <w:rsid w:val="00425E90"/>
    <w:rsid w:val="00426769"/>
    <w:rsid w:val="00426D8A"/>
    <w:rsid w:val="00427538"/>
    <w:rsid w:val="00427BB4"/>
    <w:rsid w:val="0043029D"/>
    <w:rsid w:val="00433E5C"/>
    <w:rsid w:val="004346E4"/>
    <w:rsid w:val="00434987"/>
    <w:rsid w:val="00436CD5"/>
    <w:rsid w:val="00437691"/>
    <w:rsid w:val="0044080C"/>
    <w:rsid w:val="00440810"/>
    <w:rsid w:val="00440CDB"/>
    <w:rsid w:val="00440EA9"/>
    <w:rsid w:val="00440F05"/>
    <w:rsid w:val="0044111E"/>
    <w:rsid w:val="00441B4B"/>
    <w:rsid w:val="004511F7"/>
    <w:rsid w:val="00453E41"/>
    <w:rsid w:val="00455ACA"/>
    <w:rsid w:val="0045768C"/>
    <w:rsid w:val="00460528"/>
    <w:rsid w:val="004629FE"/>
    <w:rsid w:val="0046342A"/>
    <w:rsid w:val="004637FB"/>
    <w:rsid w:val="00463D85"/>
    <w:rsid w:val="00464F85"/>
    <w:rsid w:val="00467165"/>
    <w:rsid w:val="004674E1"/>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7DA"/>
    <w:rsid w:val="00483CAA"/>
    <w:rsid w:val="00485C2B"/>
    <w:rsid w:val="00486D70"/>
    <w:rsid w:val="004872C9"/>
    <w:rsid w:val="00487700"/>
    <w:rsid w:val="00490CB3"/>
    <w:rsid w:val="00491420"/>
    <w:rsid w:val="00491600"/>
    <w:rsid w:val="00491BF7"/>
    <w:rsid w:val="00492ACE"/>
    <w:rsid w:val="00492F4D"/>
    <w:rsid w:val="00494B36"/>
    <w:rsid w:val="0049549D"/>
    <w:rsid w:val="00495DA5"/>
    <w:rsid w:val="00496F2A"/>
    <w:rsid w:val="004A0375"/>
    <w:rsid w:val="004A083D"/>
    <w:rsid w:val="004A1AB6"/>
    <w:rsid w:val="004A3275"/>
    <w:rsid w:val="004A41D5"/>
    <w:rsid w:val="004A4F3D"/>
    <w:rsid w:val="004A5C45"/>
    <w:rsid w:val="004A6722"/>
    <w:rsid w:val="004A6B68"/>
    <w:rsid w:val="004A7C4B"/>
    <w:rsid w:val="004B0DAB"/>
    <w:rsid w:val="004B14A4"/>
    <w:rsid w:val="004B1855"/>
    <w:rsid w:val="004B1F42"/>
    <w:rsid w:val="004B44B9"/>
    <w:rsid w:val="004B67EE"/>
    <w:rsid w:val="004C0F2E"/>
    <w:rsid w:val="004C4215"/>
    <w:rsid w:val="004C442A"/>
    <w:rsid w:val="004C5EFA"/>
    <w:rsid w:val="004C622B"/>
    <w:rsid w:val="004C6731"/>
    <w:rsid w:val="004C70D4"/>
    <w:rsid w:val="004D2EB8"/>
    <w:rsid w:val="004D337C"/>
    <w:rsid w:val="004D341D"/>
    <w:rsid w:val="004D4296"/>
    <w:rsid w:val="004D487A"/>
    <w:rsid w:val="004D75BD"/>
    <w:rsid w:val="004D7708"/>
    <w:rsid w:val="004D7D93"/>
    <w:rsid w:val="004E2A38"/>
    <w:rsid w:val="004E2ACF"/>
    <w:rsid w:val="004E7E06"/>
    <w:rsid w:val="004F0720"/>
    <w:rsid w:val="004F1D82"/>
    <w:rsid w:val="004F2560"/>
    <w:rsid w:val="004F2933"/>
    <w:rsid w:val="004F35EC"/>
    <w:rsid w:val="004F6FC8"/>
    <w:rsid w:val="005030E6"/>
    <w:rsid w:val="00503A1B"/>
    <w:rsid w:val="00504767"/>
    <w:rsid w:val="00504E19"/>
    <w:rsid w:val="00506EDC"/>
    <w:rsid w:val="00510CE9"/>
    <w:rsid w:val="00513BBA"/>
    <w:rsid w:val="00515823"/>
    <w:rsid w:val="00521867"/>
    <w:rsid w:val="00522E94"/>
    <w:rsid w:val="00523494"/>
    <w:rsid w:val="005239AD"/>
    <w:rsid w:val="00523FA3"/>
    <w:rsid w:val="005249D8"/>
    <w:rsid w:val="005274EB"/>
    <w:rsid w:val="005301F9"/>
    <w:rsid w:val="00530919"/>
    <w:rsid w:val="0053231F"/>
    <w:rsid w:val="0053291E"/>
    <w:rsid w:val="00532A01"/>
    <w:rsid w:val="00534AF2"/>
    <w:rsid w:val="00535DB8"/>
    <w:rsid w:val="00535E59"/>
    <w:rsid w:val="005412C2"/>
    <w:rsid w:val="005422BD"/>
    <w:rsid w:val="00547456"/>
    <w:rsid w:val="005479C8"/>
    <w:rsid w:val="005508CC"/>
    <w:rsid w:val="00550AFB"/>
    <w:rsid w:val="00550C87"/>
    <w:rsid w:val="00552112"/>
    <w:rsid w:val="00552C87"/>
    <w:rsid w:val="00552CCE"/>
    <w:rsid w:val="00552E8A"/>
    <w:rsid w:val="00552EE1"/>
    <w:rsid w:val="00552FE4"/>
    <w:rsid w:val="005531DF"/>
    <w:rsid w:val="005544D3"/>
    <w:rsid w:val="00554950"/>
    <w:rsid w:val="005569C1"/>
    <w:rsid w:val="0056117B"/>
    <w:rsid w:val="00561691"/>
    <w:rsid w:val="00561CF8"/>
    <w:rsid w:val="00562445"/>
    <w:rsid w:val="005632AD"/>
    <w:rsid w:val="005663BB"/>
    <w:rsid w:val="005669B4"/>
    <w:rsid w:val="00566A83"/>
    <w:rsid w:val="00566A8B"/>
    <w:rsid w:val="0057141E"/>
    <w:rsid w:val="005718CB"/>
    <w:rsid w:val="005719F1"/>
    <w:rsid w:val="005724D4"/>
    <w:rsid w:val="005729E7"/>
    <w:rsid w:val="0057323B"/>
    <w:rsid w:val="005738A0"/>
    <w:rsid w:val="00573DA5"/>
    <w:rsid w:val="005746B8"/>
    <w:rsid w:val="005756E6"/>
    <w:rsid w:val="00576ED5"/>
    <w:rsid w:val="00577E53"/>
    <w:rsid w:val="0058031D"/>
    <w:rsid w:val="005803C2"/>
    <w:rsid w:val="005819E8"/>
    <w:rsid w:val="00583D93"/>
    <w:rsid w:val="00584F97"/>
    <w:rsid w:val="00585902"/>
    <w:rsid w:val="00585F83"/>
    <w:rsid w:val="0058655A"/>
    <w:rsid w:val="005878E7"/>
    <w:rsid w:val="00587DF3"/>
    <w:rsid w:val="00590B2B"/>
    <w:rsid w:val="00590DFD"/>
    <w:rsid w:val="00592A65"/>
    <w:rsid w:val="00593F74"/>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B12FF"/>
    <w:rsid w:val="005B15BC"/>
    <w:rsid w:val="005B2199"/>
    <w:rsid w:val="005B2A82"/>
    <w:rsid w:val="005B4749"/>
    <w:rsid w:val="005B484B"/>
    <w:rsid w:val="005B4BAB"/>
    <w:rsid w:val="005B5D15"/>
    <w:rsid w:val="005B6805"/>
    <w:rsid w:val="005C08DC"/>
    <w:rsid w:val="005C0BB1"/>
    <w:rsid w:val="005C0DDF"/>
    <w:rsid w:val="005C0E63"/>
    <w:rsid w:val="005C14C3"/>
    <w:rsid w:val="005C203D"/>
    <w:rsid w:val="005C25EC"/>
    <w:rsid w:val="005C291B"/>
    <w:rsid w:val="005C318D"/>
    <w:rsid w:val="005C4882"/>
    <w:rsid w:val="005C4D40"/>
    <w:rsid w:val="005C4F6E"/>
    <w:rsid w:val="005C65B1"/>
    <w:rsid w:val="005C681E"/>
    <w:rsid w:val="005C6FBE"/>
    <w:rsid w:val="005D073B"/>
    <w:rsid w:val="005D08BD"/>
    <w:rsid w:val="005D5104"/>
    <w:rsid w:val="005D5512"/>
    <w:rsid w:val="005D5EE9"/>
    <w:rsid w:val="005D7B97"/>
    <w:rsid w:val="005D7C62"/>
    <w:rsid w:val="005E057F"/>
    <w:rsid w:val="005E157F"/>
    <w:rsid w:val="005E6027"/>
    <w:rsid w:val="005E6CAF"/>
    <w:rsid w:val="005E7144"/>
    <w:rsid w:val="005E7317"/>
    <w:rsid w:val="005E7DC1"/>
    <w:rsid w:val="005F1790"/>
    <w:rsid w:val="005F217A"/>
    <w:rsid w:val="005F26DC"/>
    <w:rsid w:val="005F2BB1"/>
    <w:rsid w:val="005F4467"/>
    <w:rsid w:val="005F7910"/>
    <w:rsid w:val="005F7AF1"/>
    <w:rsid w:val="005F7B28"/>
    <w:rsid w:val="00603B41"/>
    <w:rsid w:val="00604D83"/>
    <w:rsid w:val="00605AB0"/>
    <w:rsid w:val="00605CC4"/>
    <w:rsid w:val="006062F6"/>
    <w:rsid w:val="006064FC"/>
    <w:rsid w:val="00607622"/>
    <w:rsid w:val="00610FB5"/>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B5D"/>
    <w:rsid w:val="00627C6C"/>
    <w:rsid w:val="00627E15"/>
    <w:rsid w:val="00631BC6"/>
    <w:rsid w:val="006331E6"/>
    <w:rsid w:val="006349FC"/>
    <w:rsid w:val="00634F4D"/>
    <w:rsid w:val="0063595D"/>
    <w:rsid w:val="00635964"/>
    <w:rsid w:val="00635C5B"/>
    <w:rsid w:val="006367EB"/>
    <w:rsid w:val="00637341"/>
    <w:rsid w:val="0063771C"/>
    <w:rsid w:val="00640D67"/>
    <w:rsid w:val="006421E7"/>
    <w:rsid w:val="0064415B"/>
    <w:rsid w:val="00644C81"/>
    <w:rsid w:val="00644FEC"/>
    <w:rsid w:val="00646DD9"/>
    <w:rsid w:val="00650F8B"/>
    <w:rsid w:val="00651C52"/>
    <w:rsid w:val="0065259C"/>
    <w:rsid w:val="00652A75"/>
    <w:rsid w:val="00653B7E"/>
    <w:rsid w:val="00655874"/>
    <w:rsid w:val="00656A26"/>
    <w:rsid w:val="00661D6A"/>
    <w:rsid w:val="00662532"/>
    <w:rsid w:val="00662ACC"/>
    <w:rsid w:val="00664632"/>
    <w:rsid w:val="006646F5"/>
    <w:rsid w:val="00664E56"/>
    <w:rsid w:val="00665652"/>
    <w:rsid w:val="00667FFA"/>
    <w:rsid w:val="006700E4"/>
    <w:rsid w:val="00671EA4"/>
    <w:rsid w:val="0067326A"/>
    <w:rsid w:val="00676A08"/>
    <w:rsid w:val="00677D46"/>
    <w:rsid w:val="00677F60"/>
    <w:rsid w:val="00681017"/>
    <w:rsid w:val="00681C62"/>
    <w:rsid w:val="00684B03"/>
    <w:rsid w:val="006871CA"/>
    <w:rsid w:val="006900A1"/>
    <w:rsid w:val="00691F0E"/>
    <w:rsid w:val="00692921"/>
    <w:rsid w:val="0069317E"/>
    <w:rsid w:val="006936F8"/>
    <w:rsid w:val="0069491E"/>
    <w:rsid w:val="00697133"/>
    <w:rsid w:val="006A1CFD"/>
    <w:rsid w:val="006A5F6F"/>
    <w:rsid w:val="006A6174"/>
    <w:rsid w:val="006A6476"/>
    <w:rsid w:val="006A79F8"/>
    <w:rsid w:val="006B0361"/>
    <w:rsid w:val="006B09B3"/>
    <w:rsid w:val="006B520A"/>
    <w:rsid w:val="006B7996"/>
    <w:rsid w:val="006C0BD8"/>
    <w:rsid w:val="006C1C97"/>
    <w:rsid w:val="006C2E19"/>
    <w:rsid w:val="006C48F7"/>
    <w:rsid w:val="006D3F20"/>
    <w:rsid w:val="006D5376"/>
    <w:rsid w:val="006D596B"/>
    <w:rsid w:val="006D5A50"/>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7E9F"/>
    <w:rsid w:val="00721107"/>
    <w:rsid w:val="007215F9"/>
    <w:rsid w:val="00721A80"/>
    <w:rsid w:val="00723964"/>
    <w:rsid w:val="00724738"/>
    <w:rsid w:val="00725B9D"/>
    <w:rsid w:val="00726D2D"/>
    <w:rsid w:val="007274A4"/>
    <w:rsid w:val="00727D6C"/>
    <w:rsid w:val="00731143"/>
    <w:rsid w:val="007338CF"/>
    <w:rsid w:val="00734565"/>
    <w:rsid w:val="007358EA"/>
    <w:rsid w:val="00735DDD"/>
    <w:rsid w:val="00736678"/>
    <w:rsid w:val="00740527"/>
    <w:rsid w:val="00740566"/>
    <w:rsid w:val="0074231E"/>
    <w:rsid w:val="0074448B"/>
    <w:rsid w:val="007467F5"/>
    <w:rsid w:val="00746FE1"/>
    <w:rsid w:val="00747EBA"/>
    <w:rsid w:val="00750536"/>
    <w:rsid w:val="00752944"/>
    <w:rsid w:val="007542FB"/>
    <w:rsid w:val="00754C6A"/>
    <w:rsid w:val="00754E87"/>
    <w:rsid w:val="00755506"/>
    <w:rsid w:val="007556A7"/>
    <w:rsid w:val="007559E2"/>
    <w:rsid w:val="0075666D"/>
    <w:rsid w:val="007571BA"/>
    <w:rsid w:val="007609D1"/>
    <w:rsid w:val="00762747"/>
    <w:rsid w:val="007632FF"/>
    <w:rsid w:val="00763315"/>
    <w:rsid w:val="00765D64"/>
    <w:rsid w:val="00766048"/>
    <w:rsid w:val="0076656B"/>
    <w:rsid w:val="00767D78"/>
    <w:rsid w:val="00771BE2"/>
    <w:rsid w:val="007722CE"/>
    <w:rsid w:val="0077364D"/>
    <w:rsid w:val="007749C6"/>
    <w:rsid w:val="007751F9"/>
    <w:rsid w:val="0077707D"/>
    <w:rsid w:val="00777250"/>
    <w:rsid w:val="007779C2"/>
    <w:rsid w:val="00777F96"/>
    <w:rsid w:val="00781291"/>
    <w:rsid w:val="00784D71"/>
    <w:rsid w:val="0078648C"/>
    <w:rsid w:val="00787BF3"/>
    <w:rsid w:val="00790D61"/>
    <w:rsid w:val="007914E4"/>
    <w:rsid w:val="00791DCF"/>
    <w:rsid w:val="0079267A"/>
    <w:rsid w:val="00793402"/>
    <w:rsid w:val="00793ED4"/>
    <w:rsid w:val="007949EC"/>
    <w:rsid w:val="00796775"/>
    <w:rsid w:val="007A159A"/>
    <w:rsid w:val="007A2DC7"/>
    <w:rsid w:val="007A4273"/>
    <w:rsid w:val="007A5BAC"/>
    <w:rsid w:val="007A6E77"/>
    <w:rsid w:val="007A74C4"/>
    <w:rsid w:val="007B1DAD"/>
    <w:rsid w:val="007B2DF3"/>
    <w:rsid w:val="007B371B"/>
    <w:rsid w:val="007B3755"/>
    <w:rsid w:val="007B5D7E"/>
    <w:rsid w:val="007B6258"/>
    <w:rsid w:val="007B6317"/>
    <w:rsid w:val="007C0700"/>
    <w:rsid w:val="007C13F3"/>
    <w:rsid w:val="007C20B8"/>
    <w:rsid w:val="007C293F"/>
    <w:rsid w:val="007C61A1"/>
    <w:rsid w:val="007C683F"/>
    <w:rsid w:val="007C6977"/>
    <w:rsid w:val="007D2678"/>
    <w:rsid w:val="007D2B4B"/>
    <w:rsid w:val="007D3666"/>
    <w:rsid w:val="007D488A"/>
    <w:rsid w:val="007D5C93"/>
    <w:rsid w:val="007D61A0"/>
    <w:rsid w:val="007D63DE"/>
    <w:rsid w:val="007E1B13"/>
    <w:rsid w:val="007E1F9C"/>
    <w:rsid w:val="007E2CE0"/>
    <w:rsid w:val="007E39BC"/>
    <w:rsid w:val="007E3CD9"/>
    <w:rsid w:val="007E58E2"/>
    <w:rsid w:val="007E5B59"/>
    <w:rsid w:val="007E67F7"/>
    <w:rsid w:val="007E6888"/>
    <w:rsid w:val="007E6C9C"/>
    <w:rsid w:val="007F21BA"/>
    <w:rsid w:val="007F232F"/>
    <w:rsid w:val="007F24E6"/>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80B"/>
    <w:rsid w:val="0082359E"/>
    <w:rsid w:val="00823EDD"/>
    <w:rsid w:val="00826C2B"/>
    <w:rsid w:val="00827456"/>
    <w:rsid w:val="00827D89"/>
    <w:rsid w:val="00830B1F"/>
    <w:rsid w:val="008319DE"/>
    <w:rsid w:val="00831CCD"/>
    <w:rsid w:val="0083361D"/>
    <w:rsid w:val="008339D4"/>
    <w:rsid w:val="00837495"/>
    <w:rsid w:val="00837941"/>
    <w:rsid w:val="00840CDD"/>
    <w:rsid w:val="008421D0"/>
    <w:rsid w:val="00844852"/>
    <w:rsid w:val="008476CA"/>
    <w:rsid w:val="008515D6"/>
    <w:rsid w:val="0085186B"/>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819A5"/>
    <w:rsid w:val="00881ED2"/>
    <w:rsid w:val="00882E7D"/>
    <w:rsid w:val="00882ECE"/>
    <w:rsid w:val="00883610"/>
    <w:rsid w:val="00883898"/>
    <w:rsid w:val="00883977"/>
    <w:rsid w:val="00883E47"/>
    <w:rsid w:val="008844EE"/>
    <w:rsid w:val="0088502C"/>
    <w:rsid w:val="00885C3F"/>
    <w:rsid w:val="00887853"/>
    <w:rsid w:val="0089062A"/>
    <w:rsid w:val="00891DC9"/>
    <w:rsid w:val="00892C7F"/>
    <w:rsid w:val="0089487C"/>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6D3"/>
    <w:rsid w:val="008C2C71"/>
    <w:rsid w:val="008C4C59"/>
    <w:rsid w:val="008C5A5B"/>
    <w:rsid w:val="008C6049"/>
    <w:rsid w:val="008C6A01"/>
    <w:rsid w:val="008D0366"/>
    <w:rsid w:val="008D0462"/>
    <w:rsid w:val="008D0B27"/>
    <w:rsid w:val="008D6F46"/>
    <w:rsid w:val="008D76D6"/>
    <w:rsid w:val="008D78F1"/>
    <w:rsid w:val="008E0824"/>
    <w:rsid w:val="008E20BB"/>
    <w:rsid w:val="008E3273"/>
    <w:rsid w:val="008E3C27"/>
    <w:rsid w:val="008E4567"/>
    <w:rsid w:val="008E46BB"/>
    <w:rsid w:val="008E5C77"/>
    <w:rsid w:val="008E6944"/>
    <w:rsid w:val="008F10B7"/>
    <w:rsid w:val="008F2036"/>
    <w:rsid w:val="008F5B89"/>
    <w:rsid w:val="009010FB"/>
    <w:rsid w:val="00901D5E"/>
    <w:rsid w:val="0090294F"/>
    <w:rsid w:val="0090327C"/>
    <w:rsid w:val="00903C58"/>
    <w:rsid w:val="00903D90"/>
    <w:rsid w:val="00903E7C"/>
    <w:rsid w:val="009063C6"/>
    <w:rsid w:val="0091194B"/>
    <w:rsid w:val="009137E3"/>
    <w:rsid w:val="00913BF5"/>
    <w:rsid w:val="00913FBA"/>
    <w:rsid w:val="00914A51"/>
    <w:rsid w:val="00915A4F"/>
    <w:rsid w:val="00920875"/>
    <w:rsid w:val="009218D8"/>
    <w:rsid w:val="00921EFF"/>
    <w:rsid w:val="00922A44"/>
    <w:rsid w:val="00922B71"/>
    <w:rsid w:val="00924A42"/>
    <w:rsid w:val="00926704"/>
    <w:rsid w:val="0092766B"/>
    <w:rsid w:val="00930853"/>
    <w:rsid w:val="00934887"/>
    <w:rsid w:val="00940FE6"/>
    <w:rsid w:val="009426D8"/>
    <w:rsid w:val="00943495"/>
    <w:rsid w:val="00945A2B"/>
    <w:rsid w:val="009507A6"/>
    <w:rsid w:val="00950865"/>
    <w:rsid w:val="00950913"/>
    <w:rsid w:val="009509B5"/>
    <w:rsid w:val="00953D90"/>
    <w:rsid w:val="00953DD1"/>
    <w:rsid w:val="009543E3"/>
    <w:rsid w:val="00954F4A"/>
    <w:rsid w:val="00962F59"/>
    <w:rsid w:val="00963D1D"/>
    <w:rsid w:val="009652ED"/>
    <w:rsid w:val="00966031"/>
    <w:rsid w:val="00966340"/>
    <w:rsid w:val="00970E6A"/>
    <w:rsid w:val="00971114"/>
    <w:rsid w:val="009724CA"/>
    <w:rsid w:val="009732B7"/>
    <w:rsid w:val="00977409"/>
    <w:rsid w:val="00977D9B"/>
    <w:rsid w:val="00983B21"/>
    <w:rsid w:val="00984944"/>
    <w:rsid w:val="009852F4"/>
    <w:rsid w:val="0098714F"/>
    <w:rsid w:val="00987648"/>
    <w:rsid w:val="009879B7"/>
    <w:rsid w:val="00987A01"/>
    <w:rsid w:val="009933ED"/>
    <w:rsid w:val="009968D0"/>
    <w:rsid w:val="00997664"/>
    <w:rsid w:val="00997F33"/>
    <w:rsid w:val="009A03F6"/>
    <w:rsid w:val="009A0CEC"/>
    <w:rsid w:val="009A0D05"/>
    <w:rsid w:val="009A29E2"/>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D0532"/>
    <w:rsid w:val="009D1208"/>
    <w:rsid w:val="009D13D6"/>
    <w:rsid w:val="009D37A1"/>
    <w:rsid w:val="009D4100"/>
    <w:rsid w:val="009D7CFF"/>
    <w:rsid w:val="009E06ED"/>
    <w:rsid w:val="009E0C85"/>
    <w:rsid w:val="009E0F7E"/>
    <w:rsid w:val="009E33F0"/>
    <w:rsid w:val="009E390B"/>
    <w:rsid w:val="009E3E20"/>
    <w:rsid w:val="009E5F45"/>
    <w:rsid w:val="009E64A0"/>
    <w:rsid w:val="009E6C2D"/>
    <w:rsid w:val="009E78BA"/>
    <w:rsid w:val="009F0043"/>
    <w:rsid w:val="009F229E"/>
    <w:rsid w:val="009F37E6"/>
    <w:rsid w:val="009F38DF"/>
    <w:rsid w:val="009F4F54"/>
    <w:rsid w:val="009F57F4"/>
    <w:rsid w:val="009F5F45"/>
    <w:rsid w:val="009F7976"/>
    <w:rsid w:val="00A00610"/>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AC3"/>
    <w:rsid w:val="00A31005"/>
    <w:rsid w:val="00A31072"/>
    <w:rsid w:val="00A316F5"/>
    <w:rsid w:val="00A32BB6"/>
    <w:rsid w:val="00A33AF3"/>
    <w:rsid w:val="00A36361"/>
    <w:rsid w:val="00A36BD6"/>
    <w:rsid w:val="00A42397"/>
    <w:rsid w:val="00A42CBD"/>
    <w:rsid w:val="00A4516C"/>
    <w:rsid w:val="00A46029"/>
    <w:rsid w:val="00A522C5"/>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1F1"/>
    <w:rsid w:val="00A8597F"/>
    <w:rsid w:val="00A85B7A"/>
    <w:rsid w:val="00A85FA0"/>
    <w:rsid w:val="00A86DDE"/>
    <w:rsid w:val="00A876BA"/>
    <w:rsid w:val="00A90BEC"/>
    <w:rsid w:val="00A90EA1"/>
    <w:rsid w:val="00A95543"/>
    <w:rsid w:val="00A965D6"/>
    <w:rsid w:val="00AA41EC"/>
    <w:rsid w:val="00AA58A8"/>
    <w:rsid w:val="00AA7B8D"/>
    <w:rsid w:val="00AB0108"/>
    <w:rsid w:val="00AB0AF6"/>
    <w:rsid w:val="00AB26A4"/>
    <w:rsid w:val="00AB2B5D"/>
    <w:rsid w:val="00AB4D2A"/>
    <w:rsid w:val="00AB6648"/>
    <w:rsid w:val="00AB6B30"/>
    <w:rsid w:val="00AC164F"/>
    <w:rsid w:val="00AC64C2"/>
    <w:rsid w:val="00AC6541"/>
    <w:rsid w:val="00AC75E7"/>
    <w:rsid w:val="00AD1151"/>
    <w:rsid w:val="00AD2283"/>
    <w:rsid w:val="00AD36C8"/>
    <w:rsid w:val="00AD42E4"/>
    <w:rsid w:val="00AD5518"/>
    <w:rsid w:val="00AE2453"/>
    <w:rsid w:val="00AE27C2"/>
    <w:rsid w:val="00AE27F3"/>
    <w:rsid w:val="00AE2BD0"/>
    <w:rsid w:val="00AE376C"/>
    <w:rsid w:val="00AE4436"/>
    <w:rsid w:val="00AE7A16"/>
    <w:rsid w:val="00AF2703"/>
    <w:rsid w:val="00AF3B8B"/>
    <w:rsid w:val="00AF4442"/>
    <w:rsid w:val="00AF50B7"/>
    <w:rsid w:val="00AF5488"/>
    <w:rsid w:val="00AF6450"/>
    <w:rsid w:val="00B00019"/>
    <w:rsid w:val="00B007AB"/>
    <w:rsid w:val="00B00C7B"/>
    <w:rsid w:val="00B036F9"/>
    <w:rsid w:val="00B04A32"/>
    <w:rsid w:val="00B054FD"/>
    <w:rsid w:val="00B07758"/>
    <w:rsid w:val="00B07E7F"/>
    <w:rsid w:val="00B10811"/>
    <w:rsid w:val="00B10F62"/>
    <w:rsid w:val="00B112E7"/>
    <w:rsid w:val="00B11A74"/>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61F9"/>
    <w:rsid w:val="00B46CC7"/>
    <w:rsid w:val="00B47810"/>
    <w:rsid w:val="00B47D7F"/>
    <w:rsid w:val="00B508E6"/>
    <w:rsid w:val="00B51199"/>
    <w:rsid w:val="00B51550"/>
    <w:rsid w:val="00B53027"/>
    <w:rsid w:val="00B5425E"/>
    <w:rsid w:val="00B54E21"/>
    <w:rsid w:val="00B570FC"/>
    <w:rsid w:val="00B6244A"/>
    <w:rsid w:val="00B6278B"/>
    <w:rsid w:val="00B643A6"/>
    <w:rsid w:val="00B651BE"/>
    <w:rsid w:val="00B66866"/>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A0E2F"/>
    <w:rsid w:val="00BA32DA"/>
    <w:rsid w:val="00BA4A41"/>
    <w:rsid w:val="00BA6EA0"/>
    <w:rsid w:val="00BA7635"/>
    <w:rsid w:val="00BA7E08"/>
    <w:rsid w:val="00BB0597"/>
    <w:rsid w:val="00BB0DC7"/>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0F0F"/>
    <w:rsid w:val="00BD2F1B"/>
    <w:rsid w:val="00BD4BE0"/>
    <w:rsid w:val="00BD4F42"/>
    <w:rsid w:val="00BE3298"/>
    <w:rsid w:val="00BE33E1"/>
    <w:rsid w:val="00BE4DF0"/>
    <w:rsid w:val="00BE567C"/>
    <w:rsid w:val="00BF0FE5"/>
    <w:rsid w:val="00BF296F"/>
    <w:rsid w:val="00BF40FE"/>
    <w:rsid w:val="00BF5552"/>
    <w:rsid w:val="00BF6549"/>
    <w:rsid w:val="00BF68F9"/>
    <w:rsid w:val="00C02294"/>
    <w:rsid w:val="00C0354A"/>
    <w:rsid w:val="00C06B48"/>
    <w:rsid w:val="00C06DCB"/>
    <w:rsid w:val="00C10534"/>
    <w:rsid w:val="00C116CD"/>
    <w:rsid w:val="00C11C26"/>
    <w:rsid w:val="00C12BEE"/>
    <w:rsid w:val="00C14B11"/>
    <w:rsid w:val="00C14EFA"/>
    <w:rsid w:val="00C16353"/>
    <w:rsid w:val="00C1705A"/>
    <w:rsid w:val="00C17930"/>
    <w:rsid w:val="00C21077"/>
    <w:rsid w:val="00C2208E"/>
    <w:rsid w:val="00C237C0"/>
    <w:rsid w:val="00C255C9"/>
    <w:rsid w:val="00C26A1E"/>
    <w:rsid w:val="00C30C80"/>
    <w:rsid w:val="00C32D9A"/>
    <w:rsid w:val="00C336D2"/>
    <w:rsid w:val="00C33CEF"/>
    <w:rsid w:val="00C33F06"/>
    <w:rsid w:val="00C341C2"/>
    <w:rsid w:val="00C34761"/>
    <w:rsid w:val="00C36041"/>
    <w:rsid w:val="00C36214"/>
    <w:rsid w:val="00C40824"/>
    <w:rsid w:val="00C421B2"/>
    <w:rsid w:val="00C43EE7"/>
    <w:rsid w:val="00C44509"/>
    <w:rsid w:val="00C46362"/>
    <w:rsid w:val="00C46538"/>
    <w:rsid w:val="00C46704"/>
    <w:rsid w:val="00C46A52"/>
    <w:rsid w:val="00C479C2"/>
    <w:rsid w:val="00C520F9"/>
    <w:rsid w:val="00C53500"/>
    <w:rsid w:val="00C563F9"/>
    <w:rsid w:val="00C5738D"/>
    <w:rsid w:val="00C5748E"/>
    <w:rsid w:val="00C600E9"/>
    <w:rsid w:val="00C60A9D"/>
    <w:rsid w:val="00C62900"/>
    <w:rsid w:val="00C62BF4"/>
    <w:rsid w:val="00C63E7E"/>
    <w:rsid w:val="00C6441B"/>
    <w:rsid w:val="00C673F0"/>
    <w:rsid w:val="00C676AD"/>
    <w:rsid w:val="00C6781D"/>
    <w:rsid w:val="00C71F1D"/>
    <w:rsid w:val="00C741D0"/>
    <w:rsid w:val="00C7436B"/>
    <w:rsid w:val="00C75B5A"/>
    <w:rsid w:val="00C76183"/>
    <w:rsid w:val="00C76928"/>
    <w:rsid w:val="00C77976"/>
    <w:rsid w:val="00C77FA5"/>
    <w:rsid w:val="00C8277F"/>
    <w:rsid w:val="00C82B14"/>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95502"/>
    <w:rsid w:val="00CA0AE6"/>
    <w:rsid w:val="00CA0BAF"/>
    <w:rsid w:val="00CA138B"/>
    <w:rsid w:val="00CA143F"/>
    <w:rsid w:val="00CA17C7"/>
    <w:rsid w:val="00CA5014"/>
    <w:rsid w:val="00CA65B4"/>
    <w:rsid w:val="00CA67B7"/>
    <w:rsid w:val="00CA691A"/>
    <w:rsid w:val="00CA6A6A"/>
    <w:rsid w:val="00CB33B2"/>
    <w:rsid w:val="00CB44FC"/>
    <w:rsid w:val="00CB6796"/>
    <w:rsid w:val="00CB683C"/>
    <w:rsid w:val="00CC12D5"/>
    <w:rsid w:val="00CC1529"/>
    <w:rsid w:val="00CC159F"/>
    <w:rsid w:val="00CC18A3"/>
    <w:rsid w:val="00CC32D9"/>
    <w:rsid w:val="00CC3BB0"/>
    <w:rsid w:val="00CC3EBA"/>
    <w:rsid w:val="00CC5078"/>
    <w:rsid w:val="00CC7BF2"/>
    <w:rsid w:val="00CD0642"/>
    <w:rsid w:val="00CD18C3"/>
    <w:rsid w:val="00CD2918"/>
    <w:rsid w:val="00CD46AF"/>
    <w:rsid w:val="00CD49A8"/>
    <w:rsid w:val="00CD4A7F"/>
    <w:rsid w:val="00CD67F0"/>
    <w:rsid w:val="00CD7C36"/>
    <w:rsid w:val="00CE1F57"/>
    <w:rsid w:val="00CE2D70"/>
    <w:rsid w:val="00CE3B81"/>
    <w:rsid w:val="00CE4292"/>
    <w:rsid w:val="00CE6252"/>
    <w:rsid w:val="00CE6798"/>
    <w:rsid w:val="00CE6E5F"/>
    <w:rsid w:val="00CF0220"/>
    <w:rsid w:val="00CF0586"/>
    <w:rsid w:val="00CF23EE"/>
    <w:rsid w:val="00CF2A80"/>
    <w:rsid w:val="00CF4AC6"/>
    <w:rsid w:val="00CF4D40"/>
    <w:rsid w:val="00D0043F"/>
    <w:rsid w:val="00D00720"/>
    <w:rsid w:val="00D020E7"/>
    <w:rsid w:val="00D0386C"/>
    <w:rsid w:val="00D038DA"/>
    <w:rsid w:val="00D03EAE"/>
    <w:rsid w:val="00D04932"/>
    <w:rsid w:val="00D0502C"/>
    <w:rsid w:val="00D105FD"/>
    <w:rsid w:val="00D12703"/>
    <w:rsid w:val="00D13CA8"/>
    <w:rsid w:val="00D16B1C"/>
    <w:rsid w:val="00D176F8"/>
    <w:rsid w:val="00D21771"/>
    <w:rsid w:val="00D21AD1"/>
    <w:rsid w:val="00D22437"/>
    <w:rsid w:val="00D23694"/>
    <w:rsid w:val="00D23E35"/>
    <w:rsid w:val="00D249DE"/>
    <w:rsid w:val="00D25DA6"/>
    <w:rsid w:val="00D269BA"/>
    <w:rsid w:val="00D27FD2"/>
    <w:rsid w:val="00D30FC6"/>
    <w:rsid w:val="00D3231D"/>
    <w:rsid w:val="00D3272A"/>
    <w:rsid w:val="00D41E97"/>
    <w:rsid w:val="00D42D7F"/>
    <w:rsid w:val="00D430EF"/>
    <w:rsid w:val="00D44018"/>
    <w:rsid w:val="00D44EA6"/>
    <w:rsid w:val="00D500C4"/>
    <w:rsid w:val="00D51F49"/>
    <w:rsid w:val="00D524AC"/>
    <w:rsid w:val="00D52F8E"/>
    <w:rsid w:val="00D53739"/>
    <w:rsid w:val="00D542F4"/>
    <w:rsid w:val="00D56AFB"/>
    <w:rsid w:val="00D574E5"/>
    <w:rsid w:val="00D57D30"/>
    <w:rsid w:val="00D60FC9"/>
    <w:rsid w:val="00D63BF3"/>
    <w:rsid w:val="00D677B8"/>
    <w:rsid w:val="00D73779"/>
    <w:rsid w:val="00D73CEF"/>
    <w:rsid w:val="00D74948"/>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788C"/>
    <w:rsid w:val="00D902B3"/>
    <w:rsid w:val="00D903E7"/>
    <w:rsid w:val="00D916D9"/>
    <w:rsid w:val="00D91D41"/>
    <w:rsid w:val="00D92DE9"/>
    <w:rsid w:val="00D937AE"/>
    <w:rsid w:val="00D93880"/>
    <w:rsid w:val="00D94969"/>
    <w:rsid w:val="00D950D1"/>
    <w:rsid w:val="00D957D4"/>
    <w:rsid w:val="00D966EF"/>
    <w:rsid w:val="00D96730"/>
    <w:rsid w:val="00D96E30"/>
    <w:rsid w:val="00D97645"/>
    <w:rsid w:val="00DA02F5"/>
    <w:rsid w:val="00DA08E3"/>
    <w:rsid w:val="00DA18A8"/>
    <w:rsid w:val="00DA458D"/>
    <w:rsid w:val="00DA4FF0"/>
    <w:rsid w:val="00DA58F7"/>
    <w:rsid w:val="00DA678F"/>
    <w:rsid w:val="00DA7F69"/>
    <w:rsid w:val="00DB1A09"/>
    <w:rsid w:val="00DB3218"/>
    <w:rsid w:val="00DB600B"/>
    <w:rsid w:val="00DC01D6"/>
    <w:rsid w:val="00DC1AA3"/>
    <w:rsid w:val="00DC30DD"/>
    <w:rsid w:val="00DC496A"/>
    <w:rsid w:val="00DC58E0"/>
    <w:rsid w:val="00DC767D"/>
    <w:rsid w:val="00DC7AFC"/>
    <w:rsid w:val="00DD0777"/>
    <w:rsid w:val="00DD0F79"/>
    <w:rsid w:val="00DD28BB"/>
    <w:rsid w:val="00DD29ED"/>
    <w:rsid w:val="00DD376C"/>
    <w:rsid w:val="00DD3E4E"/>
    <w:rsid w:val="00DD60A1"/>
    <w:rsid w:val="00DD6ADA"/>
    <w:rsid w:val="00DD778B"/>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7468"/>
    <w:rsid w:val="00E1056B"/>
    <w:rsid w:val="00E12677"/>
    <w:rsid w:val="00E133E8"/>
    <w:rsid w:val="00E13886"/>
    <w:rsid w:val="00E14391"/>
    <w:rsid w:val="00E163A8"/>
    <w:rsid w:val="00E16B5D"/>
    <w:rsid w:val="00E16BB0"/>
    <w:rsid w:val="00E212D1"/>
    <w:rsid w:val="00E21376"/>
    <w:rsid w:val="00E21F1C"/>
    <w:rsid w:val="00E231E3"/>
    <w:rsid w:val="00E2409C"/>
    <w:rsid w:val="00E24EF8"/>
    <w:rsid w:val="00E259CD"/>
    <w:rsid w:val="00E25FCD"/>
    <w:rsid w:val="00E30B5C"/>
    <w:rsid w:val="00E31180"/>
    <w:rsid w:val="00E31376"/>
    <w:rsid w:val="00E3278A"/>
    <w:rsid w:val="00E34A91"/>
    <w:rsid w:val="00E366AA"/>
    <w:rsid w:val="00E379CC"/>
    <w:rsid w:val="00E40415"/>
    <w:rsid w:val="00E40815"/>
    <w:rsid w:val="00E411C2"/>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CC5"/>
    <w:rsid w:val="00E654E7"/>
    <w:rsid w:val="00E66879"/>
    <w:rsid w:val="00E67135"/>
    <w:rsid w:val="00E671F5"/>
    <w:rsid w:val="00E72103"/>
    <w:rsid w:val="00E73802"/>
    <w:rsid w:val="00E73944"/>
    <w:rsid w:val="00E745D3"/>
    <w:rsid w:val="00E74BC5"/>
    <w:rsid w:val="00E84B97"/>
    <w:rsid w:val="00E8643A"/>
    <w:rsid w:val="00E91692"/>
    <w:rsid w:val="00E918FC"/>
    <w:rsid w:val="00E93395"/>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C1F96"/>
    <w:rsid w:val="00EC20E8"/>
    <w:rsid w:val="00EC228C"/>
    <w:rsid w:val="00EC2A4F"/>
    <w:rsid w:val="00EC4CD7"/>
    <w:rsid w:val="00EC6BED"/>
    <w:rsid w:val="00EC71BC"/>
    <w:rsid w:val="00ED0A20"/>
    <w:rsid w:val="00ED1771"/>
    <w:rsid w:val="00ED1E5D"/>
    <w:rsid w:val="00ED2E67"/>
    <w:rsid w:val="00ED4390"/>
    <w:rsid w:val="00ED4791"/>
    <w:rsid w:val="00ED5207"/>
    <w:rsid w:val="00ED576D"/>
    <w:rsid w:val="00ED66D3"/>
    <w:rsid w:val="00EE01FB"/>
    <w:rsid w:val="00EE391E"/>
    <w:rsid w:val="00EE4478"/>
    <w:rsid w:val="00EE6305"/>
    <w:rsid w:val="00EE6BF1"/>
    <w:rsid w:val="00EE7388"/>
    <w:rsid w:val="00EF1040"/>
    <w:rsid w:val="00EF2B26"/>
    <w:rsid w:val="00EF414A"/>
    <w:rsid w:val="00EF5C09"/>
    <w:rsid w:val="00F00C25"/>
    <w:rsid w:val="00F012CF"/>
    <w:rsid w:val="00F020D8"/>
    <w:rsid w:val="00F03856"/>
    <w:rsid w:val="00F04479"/>
    <w:rsid w:val="00F0505E"/>
    <w:rsid w:val="00F05636"/>
    <w:rsid w:val="00F0778D"/>
    <w:rsid w:val="00F07B36"/>
    <w:rsid w:val="00F11EB1"/>
    <w:rsid w:val="00F15320"/>
    <w:rsid w:val="00F22955"/>
    <w:rsid w:val="00F24590"/>
    <w:rsid w:val="00F24C08"/>
    <w:rsid w:val="00F251D7"/>
    <w:rsid w:val="00F25ADA"/>
    <w:rsid w:val="00F26F97"/>
    <w:rsid w:val="00F26FAF"/>
    <w:rsid w:val="00F30CB1"/>
    <w:rsid w:val="00F31505"/>
    <w:rsid w:val="00F32567"/>
    <w:rsid w:val="00F33467"/>
    <w:rsid w:val="00F33F70"/>
    <w:rsid w:val="00F359E2"/>
    <w:rsid w:val="00F36906"/>
    <w:rsid w:val="00F4172F"/>
    <w:rsid w:val="00F423EA"/>
    <w:rsid w:val="00F42802"/>
    <w:rsid w:val="00F4373A"/>
    <w:rsid w:val="00F45EE6"/>
    <w:rsid w:val="00F462D1"/>
    <w:rsid w:val="00F4651B"/>
    <w:rsid w:val="00F46748"/>
    <w:rsid w:val="00F46807"/>
    <w:rsid w:val="00F51DCE"/>
    <w:rsid w:val="00F52B1F"/>
    <w:rsid w:val="00F532F8"/>
    <w:rsid w:val="00F5642A"/>
    <w:rsid w:val="00F6250E"/>
    <w:rsid w:val="00F6257A"/>
    <w:rsid w:val="00F62F32"/>
    <w:rsid w:val="00F6469B"/>
    <w:rsid w:val="00F658BE"/>
    <w:rsid w:val="00F65B90"/>
    <w:rsid w:val="00F673FA"/>
    <w:rsid w:val="00F7052A"/>
    <w:rsid w:val="00F715C9"/>
    <w:rsid w:val="00F719BA"/>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2F1"/>
    <w:rsid w:val="00FA6F81"/>
    <w:rsid w:val="00FA7CF4"/>
    <w:rsid w:val="00FA7E51"/>
    <w:rsid w:val="00FB1423"/>
    <w:rsid w:val="00FB2E2B"/>
    <w:rsid w:val="00FB2E35"/>
    <w:rsid w:val="00FB3078"/>
    <w:rsid w:val="00FB4D5A"/>
    <w:rsid w:val="00FB5F18"/>
    <w:rsid w:val="00FB69C9"/>
    <w:rsid w:val="00FC1066"/>
    <w:rsid w:val="00FC16FC"/>
    <w:rsid w:val="00FC1DBA"/>
    <w:rsid w:val="00FC2F98"/>
    <w:rsid w:val="00FC3AB5"/>
    <w:rsid w:val="00FC70C3"/>
    <w:rsid w:val="00FC7713"/>
    <w:rsid w:val="00FC7E86"/>
    <w:rsid w:val="00FC7E93"/>
    <w:rsid w:val="00FD016F"/>
    <w:rsid w:val="00FD047B"/>
    <w:rsid w:val="00FD151E"/>
    <w:rsid w:val="00FD1AEF"/>
    <w:rsid w:val="00FD4158"/>
    <w:rsid w:val="00FD4988"/>
    <w:rsid w:val="00FD64F6"/>
    <w:rsid w:val="00FD79F6"/>
    <w:rsid w:val="00FE1417"/>
    <w:rsid w:val="00FE5379"/>
    <w:rsid w:val="00FE63E6"/>
    <w:rsid w:val="00FE7C02"/>
    <w:rsid w:val="00FF12FA"/>
    <w:rsid w:val="00FF26CF"/>
    <w:rsid w:val="00FF37E2"/>
    <w:rsid w:val="00FF40FF"/>
    <w:rsid w:val="00FF524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067BEE1"/>
  <w15:docId w15:val="{4FDC97C7-6850-4F3A-B1CE-75DDF4B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List Paragraph_0"/>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deativos@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09899-14E8-49E7-AA05-8D960E1E5811}">
  <ds:schemaRefs>
    <ds:schemaRef ds:uri="http://schemas.microsoft.com/sharepoint/v3/contenttype/forms"/>
  </ds:schemaRefs>
</ds:datastoreItem>
</file>

<file path=customXml/itemProps2.xml><?xml version="1.0" encoding="utf-8"?>
<ds:datastoreItem xmlns:ds="http://schemas.openxmlformats.org/officeDocument/2006/customXml" ds:itemID="{890BC3F7-530E-43BF-96EE-95C32E4EF77B}"/>
</file>

<file path=customXml/itemProps3.xml><?xml version="1.0" encoding="utf-8"?>
<ds:datastoreItem xmlns:ds="http://schemas.openxmlformats.org/officeDocument/2006/customXml" ds:itemID="{280A39B5-E6BA-4BA3-A0E0-D02B776E28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db176-178c-41bb-8643-04db008b5e14"/>
    <ds:schemaRef ds:uri="6d1f4d57-ec2f-4615-a139-a4f77c0b172f"/>
    <ds:schemaRef ds:uri="http://www.w3.org/XML/1998/namespace"/>
    <ds:schemaRef ds:uri="http://purl.org/dc/dcmitype/"/>
  </ds:schemaRefs>
</ds:datastoreItem>
</file>

<file path=customXml/itemProps4.xml><?xml version="1.0" encoding="utf-8"?>
<ds:datastoreItem xmlns:ds="http://schemas.openxmlformats.org/officeDocument/2006/customXml" ds:itemID="{D74AA3D6-0AA4-49CC-B447-31861FC1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55</Pages>
  <Words>19885</Words>
  <Characters>115132</Characters>
  <Application>Microsoft Office Word</Application>
  <DocSecurity>0</DocSecurity>
  <Lines>959</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134748</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Apogee</dc:subject>
  <dc:creator>DTAdvs</dc:creator>
  <cp:lastModifiedBy>Luiz Paulo Lago Daló</cp:lastModifiedBy>
  <cp:revision>8</cp:revision>
  <cp:lastPrinted>2018-12-20T13:55:00Z</cp:lastPrinted>
  <dcterms:created xsi:type="dcterms:W3CDTF">2021-01-17T17:16:00Z</dcterms:created>
  <dcterms:modified xsi:type="dcterms:W3CDTF">2021-01-17T19:41:00Z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