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proofErr w:type="gramStart"/>
      <w:r w:rsidR="004E36F6">
        <w:rPr>
          <w:sz w:val="22"/>
          <w:szCs w:val="22"/>
        </w:rPr>
        <w:t>Integral</w:t>
      </w:r>
      <w:proofErr w:type="gramEnd"/>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295B1A74"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 localizada na Cidade do Rio de Janeiro, Estado do Rio de Janeiro, na</w:t>
            </w:r>
            <w:r>
              <w:rPr>
                <w:sz w:val="22"/>
                <w:szCs w:val="22"/>
              </w:rPr>
              <w:t xml:space="preserve"> </w:t>
            </w:r>
            <w:r w:rsidRPr="00FB1C1A">
              <w:rPr>
                <w:sz w:val="22"/>
                <w:szCs w:val="22"/>
              </w:rPr>
              <w:t>Rua Sete de Setembro, nº</w:t>
            </w:r>
            <w:r>
              <w:rPr>
                <w:sz w:val="22"/>
                <w:szCs w:val="22"/>
              </w:rPr>
              <w:t xml:space="preserve"> </w:t>
            </w:r>
            <w:r w:rsidRPr="00FB1C1A">
              <w:rPr>
                <w:sz w:val="22"/>
                <w:szCs w:val="22"/>
              </w:rPr>
              <w:t>99, 24º andar, CEP</w:t>
            </w:r>
            <w:r>
              <w:rPr>
                <w:sz w:val="22"/>
                <w:szCs w:val="22"/>
              </w:rPr>
              <w:t xml:space="preserve"> </w:t>
            </w:r>
            <w:r w:rsidRPr="00FB1C1A">
              <w:rPr>
                <w:sz w:val="22"/>
                <w:szCs w:val="22"/>
              </w:rPr>
              <w:t>20050-005, inscrita no CNPJ sob o nº</w:t>
            </w:r>
            <w:r>
              <w:rPr>
                <w:sz w:val="22"/>
                <w:szCs w:val="22"/>
              </w:rPr>
              <w:t xml:space="preserve"> </w:t>
            </w:r>
            <w:r w:rsidRPr="00FB1C1A">
              <w:rPr>
                <w:sz w:val="22"/>
                <w:szCs w:val="22"/>
              </w:rPr>
              <w:t xml:space="preserve">15.227.994/0001-50,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77777777" w:rsidR="00F4195C" w:rsidRPr="008A035A" w:rsidRDefault="00F4195C" w:rsidP="00F4195C">
            <w:pPr>
              <w:tabs>
                <w:tab w:val="left" w:pos="80"/>
                <w:tab w:val="left" w:pos="110"/>
              </w:tabs>
              <w:contextualSpacing/>
              <w:jc w:val="both"/>
              <w:rPr>
                <w:sz w:val="22"/>
                <w:szCs w:val="22"/>
              </w:rPr>
            </w:pPr>
            <w:proofErr w:type="gramStart"/>
            <w:r w:rsidRPr="008A035A">
              <w:rPr>
                <w:sz w:val="22"/>
                <w:szCs w:val="22"/>
              </w:rPr>
              <w:t>A  Alienação</w:t>
            </w:r>
            <w:proofErr w:type="gramEnd"/>
            <w:r w:rsidRPr="008A035A">
              <w:rPr>
                <w:sz w:val="22"/>
                <w:szCs w:val="22"/>
              </w:rPr>
              <w:t xml:space="preserve">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37789DC8"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w:t>
            </w:r>
            <w:proofErr w:type="gramStart"/>
            <w:r w:rsidRPr="00FB1C1A">
              <w:rPr>
                <w:sz w:val="22"/>
                <w:szCs w:val="22"/>
              </w:rPr>
              <w:t xml:space="preserve">os </w:t>
            </w:r>
            <w:r w:rsidR="00E800DA">
              <w:rPr>
                <w:sz w:val="22"/>
                <w:szCs w:val="22"/>
              </w:rPr>
              <w:t xml:space="preserve"> Recebíveis</w:t>
            </w:r>
            <w:proofErr w:type="gramEnd"/>
            <w:r w:rsidR="00E800DA" w:rsidRPr="00FB1C1A" w:rsidDel="00E800DA">
              <w:rPr>
                <w:sz w:val="22"/>
                <w:szCs w:val="22"/>
              </w:rPr>
              <w:t xml:space="preserve"> </w:t>
            </w:r>
            <w:r w:rsidRPr="00FB1C1A">
              <w:rPr>
                <w:sz w:val="22"/>
                <w:szCs w:val="22"/>
              </w:rPr>
              <w:t xml:space="preserve"> 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w:t>
            </w:r>
            <w:r w:rsidRPr="00FB1C1A">
              <w:rPr>
                <w:sz w:val="22"/>
                <w:szCs w:val="22"/>
              </w:rPr>
              <w:lastRenderedPageBreak/>
              <w:t>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B76FB6" w:rsidRPr="00873139">
              <w:rPr>
                <w:sz w:val="22"/>
                <w:szCs w:val="22"/>
              </w:rPr>
              <w:lastRenderedPageBreak/>
              <w:t>(</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w:t>
            </w:r>
            <w:proofErr w:type="spellStart"/>
            <w:r w:rsidR="00702A54">
              <w:rPr>
                <w:sz w:val="22"/>
                <w:szCs w:val="22"/>
              </w:rPr>
              <w:t>vii</w:t>
            </w:r>
            <w:proofErr w:type="spellEnd"/>
            <w:r w:rsidR="00702A54">
              <w:rPr>
                <w:sz w:val="22"/>
                <w:szCs w:val="22"/>
              </w:rPr>
              <w:t xml:space="preserve">) o Contrato de Distribuição; </w:t>
            </w:r>
            <w:r w:rsidR="00683F17">
              <w:rPr>
                <w:sz w:val="22"/>
                <w:szCs w:val="22"/>
              </w:rPr>
              <w:t>(</w:t>
            </w:r>
            <w:proofErr w:type="spellStart"/>
            <w:r w:rsidR="00683F17">
              <w:rPr>
                <w:sz w:val="22"/>
                <w:szCs w:val="22"/>
              </w:rPr>
              <w:t>viii</w:t>
            </w:r>
            <w:proofErr w:type="spellEnd"/>
            <w:r w:rsidR="00683F17">
              <w:rPr>
                <w:sz w:val="22"/>
                <w:szCs w:val="22"/>
              </w:rPr>
              <w:t xml:space="preserve">) </w:t>
            </w:r>
            <w:r w:rsidR="00182E4B">
              <w:rPr>
                <w:sz w:val="22"/>
                <w:szCs w:val="22"/>
              </w:rPr>
              <w:t>os contratos de Conta Vinculada; (</w:t>
            </w:r>
            <w:proofErr w:type="spellStart"/>
            <w:r w:rsidR="00B85FCF">
              <w:rPr>
                <w:sz w:val="22"/>
                <w:szCs w:val="22"/>
              </w:rPr>
              <w:t>ix</w:t>
            </w:r>
            <w:proofErr w:type="spellEnd"/>
            <w:r w:rsidR="00B85FCF">
              <w:rPr>
                <w:sz w:val="22"/>
                <w:szCs w:val="22"/>
              </w:rPr>
              <w:t xml:space="preserve">)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1C27D8F6"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ins w:id="4" w:author="Bruna Brasil" w:date="2022-06-21T23:27:00Z">
              <w:r w:rsidR="00744EC8">
                <w:rPr>
                  <w:sz w:val="22"/>
                  <w:szCs w:val="22"/>
                </w:rPr>
                <w:t xml:space="preserve"> </w:t>
              </w:r>
              <w:r w:rsidR="00744EC8">
                <w:rPr>
                  <w:sz w:val="22"/>
                  <w:szCs w:val="22"/>
                </w:rPr>
                <w:t>e seus eventuais aditamentos</w:t>
              </w:r>
            </w:ins>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lastRenderedPageBreak/>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Valor Inicial do Fundo de Obras”)</w:t>
            </w:r>
            <w:r w:rsidRPr="00297F7D">
              <w:rPr>
                <w:rFonts w:ascii="Times New Roman" w:hAnsi="Times New Roman"/>
                <w:sz w:val="22"/>
                <w:szCs w:val="22"/>
              </w:rPr>
              <w:t>,</w:t>
            </w:r>
            <w:r w:rsidRPr="006F235D">
              <w:rPr>
                <w:rFonts w:ascii="Times New Roman" w:hAnsi="Times New Roman"/>
                <w:sz w:val="22"/>
                <w:szCs w:val="22"/>
                <w:u w:val="single"/>
              </w:rPr>
              <w:t xml:space="preserve">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t>“Fundo de Reserva”</w:t>
            </w:r>
          </w:p>
        </w:tc>
        <w:tc>
          <w:tcPr>
            <w:tcW w:w="6023" w:type="dxa"/>
            <w:vAlign w:val="center"/>
          </w:tcPr>
          <w:p w14:paraId="5BD0CB65" w14:textId="21A7013C"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o fundo de reserva no montante de R$ [completar]</w:t>
            </w:r>
            <w:del w:id="5" w:author="Davi Cade" w:date="2022-06-15T17:44:00Z">
              <w:r w:rsidRPr="00736612" w:rsidDel="00297F7D">
                <w:rPr>
                  <w:rFonts w:ascii="Times New Roman" w:hAnsi="Times New Roman"/>
                  <w:sz w:val="22"/>
                  <w:szCs w:val="22"/>
                </w:rPr>
                <w:delText>,</w:delText>
              </w:r>
            </w:del>
            <w:r w:rsidRPr="00736612">
              <w:rPr>
                <w:rFonts w:ascii="Times New Roman" w:hAnsi="Times New Roman"/>
                <w:sz w:val="22"/>
                <w:szCs w:val="22"/>
              </w:rPr>
              <w:t xml:space="preserve">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em garantia do cumprimento das Obrigações Garantidas, sendo certo que o Fundo de Reserva deverá corresponder, a todo e qualquer momento até o cumprimento integral das Obrigações Garantidas, ao montante equivalente</w:t>
            </w:r>
            <w:del w:id="6" w:author="Davi Cade" w:date="2022-06-15T17:44:00Z">
              <w:r w:rsidRPr="00736612" w:rsidDel="00297F7D">
                <w:rPr>
                  <w:rFonts w:ascii="Times New Roman" w:hAnsi="Times New Roman"/>
                  <w:sz w:val="22"/>
                  <w:szCs w:val="22"/>
                </w:rPr>
                <w:delText xml:space="preserve"> </w:delText>
              </w:r>
            </w:del>
            <w:r w:rsidRPr="00736612">
              <w:rPr>
                <w:rFonts w:ascii="Times New Roman" w:hAnsi="Times New Roman"/>
                <w:sz w:val="22"/>
                <w:szCs w:val="22"/>
              </w:rPr>
              <w:t xml:space="preserve"> 3 (três) parcelas vincendas de Remuneração e Amortização das Notas Comerciais, conforme calculado pela Credora (“</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w:t>
            </w:r>
            <w:r>
              <w:rPr>
                <w:sz w:val="22"/>
                <w:szCs w:val="22"/>
              </w:rPr>
              <w:lastRenderedPageBreak/>
              <w:t>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55931ED2" w:rsidR="00D95CEE" w:rsidDel="00297F7D" w:rsidRDefault="00E212F0" w:rsidP="00297F7D">
            <w:pPr>
              <w:tabs>
                <w:tab w:val="num" w:pos="0"/>
              </w:tabs>
              <w:contextualSpacing/>
              <w:jc w:val="both"/>
              <w:rPr>
                <w:del w:id="7" w:author="Davi Cade" w:date="2022-06-15T17:46:00Z"/>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 xml:space="preserve">dos </w:t>
            </w:r>
            <w:r w:rsidR="00D95CEE" w:rsidRPr="00BA75E8">
              <w:rPr>
                <w:rFonts w:eastAsia="Arial Unicode MS"/>
                <w:sz w:val="22"/>
                <w:szCs w:val="22"/>
                <w:lang w:bidi="th-TH"/>
              </w:rPr>
              <w:t xml:space="preserve"> 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8" w:name="_Hlk104555904"/>
            <w:r w:rsidR="00D95CEE">
              <w:rPr>
                <w:iCs/>
                <w:sz w:val="22"/>
                <w:szCs w:val="22"/>
              </w:rPr>
              <w:t xml:space="preserve">, bem como </w:t>
            </w:r>
            <w:r w:rsidR="00D95CEE" w:rsidRPr="00BA75E8">
              <w:rPr>
                <w:iCs/>
                <w:sz w:val="22"/>
                <w:szCs w:val="22"/>
              </w:rPr>
              <w:t>dos demais Documentos da Operação</w:t>
            </w:r>
            <w:bookmarkEnd w:id="8"/>
            <w:r w:rsidR="00D95CEE" w:rsidRPr="00BA75E8">
              <w:rPr>
                <w:iCs/>
                <w:sz w:val="22"/>
                <w:szCs w:val="22"/>
              </w:rPr>
              <w:t>, incluindo, mas sem se limitar</w:t>
            </w:r>
            <w:bookmarkStart w:id="9" w:name="_Hlk104555926"/>
            <w:r w:rsidR="00D95CEE" w:rsidRPr="00BA75E8">
              <w:rPr>
                <w:iCs/>
                <w:sz w:val="22"/>
                <w:szCs w:val="22"/>
              </w:rPr>
              <w:t xml:space="preserve">, </w:t>
            </w:r>
            <w:bookmarkEnd w:id="9"/>
            <w:r w:rsidR="00D95CEE" w:rsidRPr="00BA75E8">
              <w:rPr>
                <w:iCs/>
                <w:sz w:val="22"/>
                <w:szCs w:val="22"/>
              </w:rPr>
              <w:t xml:space="preserve">o </w:t>
            </w:r>
            <w:bookmarkStart w:id="10"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10"/>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11" w:name="_Hlk104556007"/>
            <w:r w:rsidR="00D95CEE" w:rsidRPr="00BA75E8">
              <w:rPr>
                <w:iCs/>
                <w:sz w:val="22"/>
                <w:szCs w:val="22"/>
              </w:rPr>
              <w:t xml:space="preserve"> </w:t>
            </w:r>
            <w:bookmarkEnd w:id="11"/>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12" w:name="_Hlk104556060"/>
            <w:r w:rsidR="00D95CEE" w:rsidRPr="00BA75E8">
              <w:rPr>
                <w:iCs/>
                <w:sz w:val="22"/>
                <w:szCs w:val="22"/>
              </w:rPr>
              <w:t xml:space="preserve">Fiduciário e/ou </w:t>
            </w:r>
            <w:r w:rsidR="00D95CEE">
              <w:rPr>
                <w:iCs/>
                <w:sz w:val="22"/>
                <w:szCs w:val="22"/>
              </w:rPr>
              <w:t>pela Securitizadora e/ou pelos titulares dos CRI</w:t>
            </w:r>
            <w:bookmarkEnd w:id="12"/>
            <w:del w:id="13" w:author="Davi Cade" w:date="2022-06-15T17:45:00Z">
              <w:r w:rsidR="00D95CEE" w:rsidDel="00297F7D">
                <w:rPr>
                  <w:iCs/>
                  <w:sz w:val="22"/>
                  <w:szCs w:val="22"/>
                </w:rPr>
                <w:delText xml:space="preserve"> </w:delText>
              </w:r>
              <w:r w:rsidR="00D95CEE" w:rsidRPr="00BA75E8" w:rsidDel="00297F7D">
                <w:rPr>
                  <w:iCs/>
                  <w:sz w:val="22"/>
                  <w:szCs w:val="22"/>
                </w:rPr>
                <w:delText xml:space="preserve"> </w:delText>
              </w:r>
            </w:del>
            <w:r w:rsidR="00D95CEE">
              <w:rPr>
                <w:sz w:val="22"/>
                <w:szCs w:val="22"/>
              </w:rPr>
              <w:t>.</w:t>
            </w:r>
            <w:del w:id="14" w:author="Davi Cade" w:date="2022-06-15T17:46:00Z">
              <w:r w:rsidR="00D95CEE" w:rsidDel="00297F7D">
                <w:rPr>
                  <w:sz w:val="22"/>
                  <w:szCs w:val="22"/>
                </w:rPr>
                <w:delText xml:space="preserve"> </w:delText>
              </w:r>
              <w:r w:rsidR="00D95CEE" w:rsidRPr="005E0E50" w:rsidDel="00297F7D">
                <w:rPr>
                  <w:sz w:val="22"/>
                  <w:szCs w:val="22"/>
                  <w:highlight w:val="yellow"/>
                </w:rPr>
                <w:delText>[Nota DC: ajuste feito para padronizar termo definido</w:delText>
              </w:r>
              <w:r w:rsidR="00D95CEE" w:rsidDel="00297F7D">
                <w:rPr>
                  <w:sz w:val="22"/>
                  <w:szCs w:val="22"/>
                </w:rPr>
                <w:delText>]</w:delText>
              </w:r>
            </w:del>
          </w:p>
          <w:p w14:paraId="79F27515" w14:textId="08123A01" w:rsidR="00FB0AB7" w:rsidRDefault="00B51770" w:rsidP="00297F7D">
            <w:pPr>
              <w:tabs>
                <w:tab w:val="num" w:pos="0"/>
              </w:tabs>
              <w:contextualSpacing/>
              <w:jc w:val="both"/>
              <w:rPr>
                <w:sz w:val="22"/>
                <w:szCs w:val="22"/>
              </w:rPr>
            </w:pPr>
            <w:del w:id="15" w:author="Davi Cade" w:date="2022-06-15T17:46:00Z">
              <w:r w:rsidDel="00297F7D">
                <w:rPr>
                  <w:sz w:val="22"/>
                  <w:szCs w:val="22"/>
                </w:rPr>
                <w:delText>.</w:delText>
              </w:r>
            </w:del>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xml:space="preserve">”), presentes e futuros, relacionadas e a serem relacionados no Anexo I ao Contrato de Cessão Fiduciária, cedidos pela Bernoulli e pela Ouvidor em </w:t>
            </w:r>
            <w:r w:rsidRPr="00FB1C1A">
              <w:rPr>
                <w:sz w:val="22"/>
                <w:szCs w:val="22"/>
              </w:rPr>
              <w:lastRenderedPageBreak/>
              <w:t>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lastRenderedPageBreak/>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16" w:name="_Hlk21449681"/>
      <w:r w:rsidR="009917F8" w:rsidRPr="00AE006C">
        <w:rPr>
          <w:sz w:val="22"/>
          <w:szCs w:val="22"/>
        </w:rPr>
        <w:t>R$</w:t>
      </w:r>
      <w:r w:rsidR="00C4565C">
        <w:rPr>
          <w:sz w:val="22"/>
          <w:szCs w:val="22"/>
        </w:rPr>
        <w:t xml:space="preserve"> </w:t>
      </w:r>
      <w:bookmarkEnd w:id="16"/>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7"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5EF10F42"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3C204656"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1.000,00 (mil reais)</w:t>
      </w:r>
      <w:r w:rsidR="003464BD">
        <w:rPr>
          <w:rFonts w:ascii="Times New Roman" w:hAnsi="Times New Roman"/>
          <w:sz w:val="22"/>
          <w:szCs w:val="22"/>
        </w:rPr>
        <w:t>, totalizando o valor anual de R$ 4.000,00 (quatro 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positiva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7"/>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683BD0ED" w14:textId="665D4D37" w:rsidR="00642707" w:rsidRPr="00060778" w:rsidRDefault="00642707" w:rsidP="00642707">
      <w:pPr>
        <w:jc w:val="both"/>
        <w:rPr>
          <w:sz w:val="22"/>
          <w:szCs w:val="22"/>
        </w:rPr>
      </w:pPr>
      <w:r w:rsidRPr="00060778">
        <w:rPr>
          <w:sz w:val="22"/>
          <w:szCs w:val="22"/>
        </w:rPr>
        <w:t>(</w:t>
      </w:r>
      <w:proofErr w:type="spellStart"/>
      <w:r w:rsidRPr="00060778">
        <w:rPr>
          <w:sz w:val="22"/>
          <w:szCs w:val="22"/>
        </w:rPr>
        <w:t>iii</w:t>
      </w:r>
      <w:proofErr w:type="spellEnd"/>
      <w:r w:rsidRPr="00060778">
        <w:rPr>
          <w:sz w:val="22"/>
          <w:szCs w:val="22"/>
        </w:rPr>
        <w:t xml:space="preserve">) por eventual aditamento, será devida parcela única no valor de R$ </w:t>
      </w:r>
      <w:r w:rsidR="009D60C2">
        <w:rPr>
          <w:sz w:val="22"/>
          <w:szCs w:val="22"/>
        </w:rPr>
        <w:t>[</w:t>
      </w:r>
      <w:r w:rsidR="009D60C2" w:rsidRPr="009D60C2">
        <w:rPr>
          <w:sz w:val="22"/>
          <w:szCs w:val="22"/>
          <w:highlight w:val="yellow"/>
        </w:rPr>
        <w:t>completar</w:t>
      </w:r>
      <w:r w:rsidR="009D60C2">
        <w:rPr>
          <w:sz w:val="22"/>
          <w:szCs w:val="22"/>
        </w:rPr>
        <w:t xml:space="preserve">] </w:t>
      </w:r>
      <w:r w:rsidRPr="00060778">
        <w:rPr>
          <w:sz w:val="22"/>
          <w:szCs w:val="22"/>
        </w:rPr>
        <w:t>a ser paga até o 5º (quinto) Dia Útil contado da data da efetivação da alteração no sistema da B3.</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8"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8"/>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20C2C987"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w:t>
            </w:r>
            <w:proofErr w:type="gramStart"/>
            <w:r w:rsidR="007005D8" w:rsidRPr="00FB1C1A">
              <w:rPr>
                <w:sz w:val="22"/>
                <w:szCs w:val="22"/>
              </w:rPr>
              <w:t>08</w:t>
            </w:r>
            <w:r w:rsidR="006D69B3">
              <w:rPr>
                <w:sz w:val="22"/>
                <w:szCs w:val="22"/>
              </w:rPr>
              <w:t>.</w:t>
            </w:r>
            <w:r w:rsidR="00CA4C07">
              <w:rPr>
                <w:sz w:val="22"/>
                <w:szCs w:val="22"/>
              </w:rPr>
              <w:t>(</w:t>
            </w:r>
            <w:proofErr w:type="gramEnd"/>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03F30DD4" w:rsidR="00A34AE0" w:rsidRPr="007E4944" w:rsidRDefault="00A34AE0" w:rsidP="00EB60E5">
            <w:pPr>
              <w:pStyle w:val="Corpodetexto"/>
              <w:contextualSpacing/>
              <w:rPr>
                <w:b/>
                <w:bCs/>
              </w:rPr>
            </w:pPr>
            <w:r w:rsidRPr="007E4944">
              <w:rPr>
                <w:b/>
                <w:bCs/>
              </w:rPr>
              <w:t>6. IDENTIFICAÇÃO DO IMÓVEL:</w:t>
            </w:r>
            <w:r>
              <w:rPr>
                <w:b/>
                <w:bCs/>
              </w:rPr>
              <w:t xml:space="preserve"> </w:t>
            </w:r>
            <w:r w:rsidR="000C4580">
              <w:t>[completer]</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297F7D" w:rsidRDefault="00F4117D" w:rsidP="0092510D">
            <w:pPr>
              <w:pStyle w:val="Corpodetexto"/>
              <w:contextualSpacing/>
              <w:rPr>
                <w:lang w:val="pt-BR"/>
              </w:rPr>
            </w:pPr>
            <w:r w:rsidRPr="00297F7D">
              <w:rPr>
                <w:lang w:val="pt-BR"/>
              </w:rPr>
              <w:t xml:space="preserve">juros remuneratórios prefixados correspondentes a [completar]% ([completar] por cento) ao ano, base 252 (duzentos e cinquenta e dois) dias úteis (“Remuneração”), calculados de forma exponencial e cumulativa pro rata </w:t>
            </w:r>
            <w:proofErr w:type="spellStart"/>
            <w:r w:rsidRPr="00297F7D">
              <w:rPr>
                <w:lang w:val="pt-BR"/>
              </w:rPr>
              <w:t>temporis</w:t>
            </w:r>
            <w:proofErr w:type="spellEnd"/>
            <w:r w:rsidRPr="00297F7D">
              <w:rPr>
                <w:lang w:val="pt-BR"/>
              </w:rPr>
              <w:t xml:space="preserve">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w:t>
            </w:r>
            <w:proofErr w:type="gramStart"/>
            <w:r w:rsidR="00875E47" w:rsidRPr="00FB1C1A">
              <w:rPr>
                <w:sz w:val="22"/>
                <w:szCs w:val="22"/>
              </w:rPr>
              <w:t>08</w:t>
            </w:r>
            <w:r w:rsidR="00875E47">
              <w:rPr>
                <w:sz w:val="22"/>
                <w:szCs w:val="22"/>
              </w:rPr>
              <w:t>.(</w:t>
            </w:r>
            <w:proofErr w:type="gramEnd"/>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Corpodetexto"/>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18EA46A2" w:rsidR="00A34AE0" w:rsidRPr="007E4944" w:rsidRDefault="00673446" w:rsidP="0092510D">
            <w:pPr>
              <w:contextualSpacing/>
              <w:jc w:val="both"/>
              <w:rPr>
                <w:bCs/>
                <w:sz w:val="22"/>
                <w:szCs w:val="22"/>
              </w:rPr>
            </w:pPr>
            <w:r>
              <w:rPr>
                <w:bCs/>
              </w:rPr>
              <w:t>[</w:t>
            </w:r>
            <w:proofErr w:type="gramStart"/>
            <w:r w:rsidRPr="0092510D">
              <w:rPr>
                <w:bCs/>
                <w:highlight w:val="yellow"/>
              </w:rPr>
              <w:t>completar</w:t>
            </w:r>
            <w:r>
              <w:rPr>
                <w:bCs/>
              </w:rPr>
              <w:t xml:space="preserve">] </w:t>
            </w:r>
            <w:r w:rsidR="00E81B70">
              <w:rPr>
                <w:sz w:val="22"/>
                <w:szCs w:val="22"/>
              </w:rPr>
              <w:t xml:space="preserve"> dias</w:t>
            </w:r>
            <w:proofErr w:type="gramEnd"/>
            <w:r w:rsidR="00E81B70">
              <w:rPr>
                <w:sz w:val="22"/>
                <w:szCs w:val="22"/>
              </w:rPr>
              <w:t xml:space="preserve">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297F7D" w:rsidRDefault="00687483" w:rsidP="0092510D">
            <w:pPr>
              <w:pStyle w:val="Corpodetexto"/>
              <w:contextualSpacing/>
              <w:rPr>
                <w:lang w:val="pt-BR"/>
              </w:rPr>
            </w:pPr>
            <w:proofErr w:type="spellStart"/>
            <w:r w:rsidRPr="00297F7D">
              <w:rPr>
                <w:lang w:val="pt-BR"/>
              </w:rPr>
              <w:t>iuros</w:t>
            </w:r>
            <w:proofErr w:type="spellEnd"/>
            <w:r w:rsidRPr="00297F7D">
              <w:rPr>
                <w:lang w:val="pt-BR"/>
              </w:rPr>
              <w:t xml:space="preserve"> remuneratórios prefixados correspondentes a [completar]% ([completar] por cento) ao ano, base 252 (duzentos e cinquenta e dois) dias úteis (“Remuneração”), calculados de forma exponencial e cumulativa pro rata </w:t>
            </w:r>
            <w:proofErr w:type="spellStart"/>
            <w:r w:rsidRPr="00297F7D">
              <w:rPr>
                <w:lang w:val="pt-BR"/>
              </w:rPr>
              <w:t>temporis</w:t>
            </w:r>
            <w:proofErr w:type="spellEnd"/>
            <w:r w:rsidRPr="00297F7D">
              <w:rPr>
                <w:lang w:val="pt-BR"/>
              </w:rPr>
              <w:t xml:space="preserve">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5BFE" w14:textId="77777777" w:rsidR="00421256" w:rsidRDefault="00421256">
      <w:r>
        <w:separator/>
      </w:r>
    </w:p>
  </w:endnote>
  <w:endnote w:type="continuationSeparator" w:id="0">
    <w:p w14:paraId="65A2C8C2" w14:textId="77777777" w:rsidR="00421256" w:rsidRDefault="00421256">
      <w:r>
        <w:continuationSeparator/>
      </w:r>
    </w:p>
  </w:endnote>
  <w:endnote w:type="continuationNotice" w:id="1">
    <w:p w14:paraId="6936A687" w14:textId="77777777" w:rsidR="00421256" w:rsidRDefault="00421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7C47" w14:textId="77777777" w:rsidR="00421256" w:rsidRDefault="00421256">
      <w:r>
        <w:separator/>
      </w:r>
    </w:p>
  </w:footnote>
  <w:footnote w:type="continuationSeparator" w:id="0">
    <w:p w14:paraId="0E4D3375" w14:textId="77777777" w:rsidR="00421256" w:rsidRDefault="00421256">
      <w:r>
        <w:continuationSeparator/>
      </w:r>
    </w:p>
  </w:footnote>
  <w:footnote w:type="continuationNotice" w:id="1">
    <w:p w14:paraId="36F4D736" w14:textId="77777777" w:rsidR="00421256" w:rsidRDefault="00421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7"/>
  </w:num>
  <w:num w:numId="5">
    <w:abstractNumId w:val="6"/>
  </w:num>
  <w:num w:numId="6">
    <w:abstractNumId w:val="2"/>
  </w:num>
  <w:num w:numId="7">
    <w:abstractNumId w:val="28"/>
  </w:num>
  <w:num w:numId="8">
    <w:abstractNumId w:val="15"/>
  </w:num>
  <w:num w:numId="9">
    <w:abstractNumId w:val="13"/>
  </w:num>
  <w:num w:numId="10">
    <w:abstractNumId w:val="24"/>
  </w:num>
  <w:num w:numId="11">
    <w:abstractNumId w:val="21"/>
  </w:num>
  <w:num w:numId="12">
    <w:abstractNumId w:val="1"/>
  </w:num>
  <w:num w:numId="13">
    <w:abstractNumId w:val="20"/>
  </w:num>
  <w:num w:numId="14">
    <w:abstractNumId w:val="14"/>
  </w:num>
  <w:num w:numId="15">
    <w:abstractNumId w:val="27"/>
  </w:num>
  <w:num w:numId="16">
    <w:abstractNumId w:val="18"/>
  </w:num>
  <w:num w:numId="17">
    <w:abstractNumId w:val="26"/>
  </w:num>
  <w:num w:numId="18">
    <w:abstractNumId w:val="22"/>
  </w:num>
  <w:num w:numId="19">
    <w:abstractNumId w:val="25"/>
  </w:num>
  <w:num w:numId="20">
    <w:abstractNumId w:val="17"/>
  </w:num>
  <w:num w:numId="21">
    <w:abstractNumId w:val="10"/>
  </w:num>
  <w:num w:numId="22">
    <w:abstractNumId w:val="11"/>
  </w:num>
  <w:num w:numId="23">
    <w:abstractNumId w:val="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
  </w:num>
  <w:num w:numId="27">
    <w:abstractNumId w:val="8"/>
  </w:num>
  <w:num w:numId="28">
    <w:abstractNumId w:val="12"/>
  </w:num>
  <w:num w:numId="29">
    <w:abstractNumId w:val="30"/>
  </w:num>
  <w:num w:numId="30">
    <w:abstractNumId w:val="29"/>
  </w:num>
  <w:num w:numId="31">
    <w:abstractNumId w:val="16"/>
  </w:num>
  <w:num w:numId="3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a Brasil">
    <w15:presenceInfo w15:providerId="AD" w15:userId="S::bruna.brasil@xpi.com.br::0deb21f9-e94f-45b2-825d-5fc1e3570859"/>
  </w15:person>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509B"/>
    <w:rsid w:val="002150D7"/>
    <w:rsid w:val="002162FB"/>
    <w:rsid w:val="00216B0F"/>
    <w:rsid w:val="00216DF7"/>
    <w:rsid w:val="002172C7"/>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97F7D"/>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4EC8"/>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6035"/>
    <w:rsid w:val="00E069E4"/>
    <w:rsid w:val="00E06EA1"/>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4.xml><?xml version="1.0" encoding="utf-8"?>
<ds:datastoreItem xmlns:ds="http://schemas.openxmlformats.org/officeDocument/2006/customXml" ds:itemID="{13304446-44D4-4E2F-A8A1-1C9037C00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5557</Words>
  <Characters>32440</Characters>
  <Application>Microsoft Office Word</Application>
  <DocSecurity>0</DocSecurity>
  <Lines>270</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37922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Bruna Brasil</cp:lastModifiedBy>
  <cp:revision>2</cp:revision>
  <cp:lastPrinted>2020-04-03T17:40:00Z</cp:lastPrinted>
  <dcterms:created xsi:type="dcterms:W3CDTF">2022-06-22T02:28:00Z</dcterms:created>
  <dcterms:modified xsi:type="dcterms:W3CDTF">2022-06-22T02:28:00Z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