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11042C4"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874340">
        <w:rPr>
          <w:sz w:val="22"/>
          <w:szCs w:val="22"/>
        </w:rPr>
        <w:t xml:space="preserve"> ou “</w:t>
      </w:r>
      <w:r w:rsidR="00874340" w:rsidRPr="009A34AC">
        <w:rPr>
          <w:sz w:val="22"/>
          <w:szCs w:val="22"/>
          <w:u w:val="single"/>
        </w:rPr>
        <w:t>Bernoulli</w:t>
      </w:r>
      <w:r w:rsidR="00874340">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28CA935E"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13E9EABB"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5A4E86A4"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Energia Ltda., inscrita no CNPJ/ME sob o nº </w:t>
      </w:r>
      <w:r w:rsidR="00CF121A" w:rsidRPr="00A81420">
        <w:rPr>
          <w:rFonts w:ascii="Times New Roman" w:hAnsi="Times New Roman"/>
          <w:color w:val="000000" w:themeColor="text1"/>
          <w:sz w:val="22"/>
          <w:szCs w:val="22"/>
        </w:rPr>
        <w:t>36.889.539/0001-90 (“</w:t>
      </w:r>
      <w:r w:rsidR="00CF121A" w:rsidRPr="00A81420">
        <w:rPr>
          <w:rFonts w:ascii="Times New Roman" w:hAnsi="Times New Roman"/>
          <w:color w:val="000000" w:themeColor="text1"/>
          <w:sz w:val="22"/>
          <w:szCs w:val="22"/>
          <w:u w:val="single"/>
        </w:rPr>
        <w:t>Ouvidor</w:t>
      </w:r>
      <w:r w:rsidR="00CF121A" w:rsidRPr="00A81420">
        <w:rPr>
          <w:rFonts w:ascii="Times New Roman" w:hAnsi="Times New Roman"/>
          <w:color w:val="000000" w:themeColor="text1"/>
          <w:sz w:val="22"/>
          <w:szCs w:val="22"/>
        </w:rPr>
        <w:t>” e 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79C5947D" w14:textId="1A2624C5"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445D4E8A"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7AB4BD1E"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3" w:name="_Hlk104561539"/>
      <w:r w:rsidR="00881986" w:rsidRPr="000D79C2">
        <w:rPr>
          <w:bCs/>
          <w:sz w:val="22"/>
          <w:szCs w:val="22"/>
        </w:rPr>
        <w:t>os créditos imobiliários oriundos das Notas Comerciais, representados pel</w:t>
      </w:r>
      <w:bookmarkEnd w:id="3"/>
      <w:r w:rsidR="00881986" w:rsidRPr="000D79C2">
        <w:rPr>
          <w:bCs/>
          <w:sz w:val="22"/>
          <w:szCs w:val="22"/>
        </w:rPr>
        <w:t xml:space="preserve">as CCI, aos certificados de recebíveis imobiliários </w:t>
      </w:r>
      <w:r w:rsidR="003D2D85">
        <w:rPr>
          <w:bCs/>
          <w:sz w:val="22"/>
          <w:szCs w:val="22"/>
        </w:rPr>
        <w:t>das 1ª e 2ª Séries</w:t>
      </w:r>
      <w:r w:rsidR="003D2D85" w:rsidRPr="000D79C2">
        <w:rPr>
          <w:bCs/>
          <w:sz w:val="22"/>
          <w:szCs w:val="22"/>
        </w:rPr>
        <w:t xml:space="preserve"> </w:t>
      </w:r>
      <w:r w:rsidR="003D2D85">
        <w:rPr>
          <w:bCs/>
          <w:sz w:val="22"/>
          <w:szCs w:val="22"/>
        </w:rPr>
        <w:t xml:space="preserve">da </w:t>
      </w:r>
      <w:r w:rsidR="00881986" w:rsidRPr="000D79C2">
        <w:rPr>
          <w:bCs/>
          <w:sz w:val="22"/>
          <w:szCs w:val="22"/>
        </w:rPr>
        <w:t>33</w:t>
      </w:r>
      <w:r w:rsidR="00881986" w:rsidRPr="000D79C2">
        <w:rPr>
          <w:sz w:val="22"/>
          <w:szCs w:val="22"/>
        </w:rPr>
        <w:t xml:space="preserve">ª </w:t>
      </w:r>
      <w:r w:rsidR="00881986" w:rsidRPr="000D79C2">
        <w:rPr>
          <w:bCs/>
          <w:sz w:val="22"/>
          <w:szCs w:val="22"/>
        </w:rPr>
        <w:t>emissão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w:t>
      </w:r>
      <w:r w:rsidR="003D2D85">
        <w:rPr>
          <w:bCs/>
          <w:sz w:val="22"/>
          <w:szCs w:val="22"/>
        </w:rPr>
        <w:t>das 1ª e 2ª Séries</w:t>
      </w:r>
      <w:r w:rsidR="003D2D85" w:rsidRPr="000D79C2">
        <w:rPr>
          <w:bCs/>
          <w:i/>
          <w:sz w:val="22"/>
          <w:szCs w:val="22"/>
        </w:rPr>
        <w:t xml:space="preserve"> </w:t>
      </w:r>
      <w:r w:rsidR="00881986" w:rsidRPr="000D79C2">
        <w:rPr>
          <w:bCs/>
          <w:i/>
          <w:sz w:val="22"/>
          <w:szCs w:val="22"/>
        </w:rPr>
        <w:t xml:space="preserve">da </w:t>
      </w:r>
      <w:r w:rsidR="00881986" w:rsidRPr="000D79C2">
        <w:rPr>
          <w:i/>
          <w:iCs/>
          <w:sz w:val="22"/>
          <w:szCs w:val="22"/>
        </w:rPr>
        <w:t xml:space="preserve">33ª Emissão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5AF14C24"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4"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4"/>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t>(conforme definido a seguir);</w:t>
      </w:r>
    </w:p>
    <w:p w14:paraId="3D02C960" w14:textId="77777777" w:rsidR="00173FC6" w:rsidRDefault="00173FC6" w:rsidP="004E06F5">
      <w:pPr>
        <w:pStyle w:val="PargrafodaLista"/>
        <w:rPr>
          <w:rFonts w:eastAsia="Arial"/>
          <w:color w:val="000000"/>
          <w:sz w:val="22"/>
          <w:szCs w:val="22"/>
        </w:rPr>
      </w:pPr>
    </w:p>
    <w:p w14:paraId="5CA3D395" w14:textId="1660D83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lastRenderedPageBreak/>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1C7D0A" w:rsidRPr="001C7D0A">
        <w:rPr>
          <w:rFonts w:eastAsia="Arial"/>
          <w:color w:val="000000"/>
          <w:sz w:val="22"/>
          <w:szCs w:val="22"/>
        </w:rPr>
        <w:t>100% (cem por cento) dos direitos creditórios presente e futuros, celebrados ou que venham a ser celebrados, decorrentes (i) de contratos de locação das Centrais Geradoras Hidrelétricas; (</w:t>
      </w:r>
      <w:proofErr w:type="spellStart"/>
      <w:r w:rsidR="001C7D0A" w:rsidRPr="001C7D0A">
        <w:rPr>
          <w:rFonts w:eastAsia="Arial"/>
          <w:color w:val="000000"/>
          <w:sz w:val="22"/>
          <w:szCs w:val="22"/>
        </w:rPr>
        <w:t>ii</w:t>
      </w:r>
      <w:proofErr w:type="spellEnd"/>
      <w:r w:rsidR="001C7D0A" w:rsidRPr="001C7D0A">
        <w:rPr>
          <w:rFonts w:eastAsia="Arial"/>
          <w:color w:val="000000"/>
          <w:sz w:val="22"/>
          <w:szCs w:val="22"/>
        </w:rPr>
        <w:t>) de contratos de locação ou arrendamento de parte do imóvel em posse da Bernoulli e/ou Ouvidor, para fins de aderir ao sistema de compensação de energia elétrica; e (</w:t>
      </w:r>
      <w:proofErr w:type="spellStart"/>
      <w:r w:rsidR="001C7D0A" w:rsidRPr="001C7D0A">
        <w:rPr>
          <w:rFonts w:eastAsia="Arial"/>
          <w:color w:val="000000"/>
          <w:sz w:val="22"/>
          <w:szCs w:val="22"/>
        </w:rPr>
        <w:t>iii</w:t>
      </w:r>
      <w:proofErr w:type="spellEnd"/>
      <w:r w:rsidR="001C7D0A" w:rsidRPr="001C7D0A">
        <w:rPr>
          <w:rFonts w:eastAsia="Arial"/>
          <w:color w:val="000000"/>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 relacionados e a serem relacionados no Anexo I ao Contrato de Cessão Fiduciária, cedidos pela Bernoulli e pela Ouvidor em garantia das Obrigações Garantidas, incluindo seus eventuais e respectivos frutos, acessórios e rendimentos</w:t>
      </w:r>
      <w:r w:rsidR="001C7D0A" w:rsidRPr="001C7D0A" w:rsidDel="00B26F14">
        <w:rPr>
          <w:rFonts w:eastAsia="Arial"/>
          <w:color w:val="000000"/>
          <w:sz w:val="22"/>
          <w:szCs w:val="22"/>
        </w:rPr>
        <w:t xml:space="preserve"> </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253AC7">
        <w:rPr>
          <w:bCs/>
          <w:sz w:val="22"/>
          <w:szCs w:val="22"/>
        </w:rPr>
        <w:t xml:space="preserve">, </w:t>
      </w:r>
      <w:r w:rsidR="00070070">
        <w:rPr>
          <w:bCs/>
          <w:sz w:val="22"/>
          <w:szCs w:val="22"/>
        </w:rPr>
        <w:t xml:space="preserve">na qualidade de fiduciantes, </w:t>
      </w:r>
      <w:r w:rsidR="00A132AB">
        <w:rPr>
          <w:bCs/>
          <w:sz w:val="22"/>
          <w:szCs w:val="22"/>
        </w:rPr>
        <w:t xml:space="preserve">a </w:t>
      </w:r>
      <w:r w:rsidR="00A132AB" w:rsidRPr="00A132AB">
        <w:rPr>
          <w:bCs/>
          <w:sz w:val="22"/>
          <w:szCs w:val="22"/>
        </w:rPr>
        <w:t xml:space="preserve">Welt Geração </w:t>
      </w:r>
      <w:r w:rsidR="00EB0FD6">
        <w:rPr>
          <w:bCs/>
          <w:sz w:val="22"/>
          <w:szCs w:val="22"/>
        </w:rPr>
        <w:t xml:space="preserve">Energética </w:t>
      </w:r>
      <w:r w:rsidR="00A132AB" w:rsidRPr="00A132AB">
        <w:rPr>
          <w:bCs/>
          <w:sz w:val="22"/>
          <w:szCs w:val="22"/>
        </w:rPr>
        <w:t>01</w:t>
      </w:r>
      <w:r w:rsidR="006B18BC">
        <w:rPr>
          <w:bCs/>
          <w:sz w:val="22"/>
          <w:szCs w:val="22"/>
        </w:rPr>
        <w:t xml:space="preserve"> </w:t>
      </w:r>
      <w:r w:rsidR="00EB0FD6">
        <w:rPr>
          <w:bCs/>
          <w:sz w:val="22"/>
          <w:szCs w:val="22"/>
        </w:rPr>
        <w:t>Ltda</w:t>
      </w:r>
      <w:r w:rsidR="006B18BC">
        <w:rPr>
          <w:bCs/>
          <w:sz w:val="22"/>
          <w:szCs w:val="22"/>
        </w:rPr>
        <w:t xml:space="preserve">., inscrita no CNPJ/ME sob o nº </w:t>
      </w:r>
      <w:r w:rsidR="00BE4B90" w:rsidRPr="00BE4B90">
        <w:rPr>
          <w:bCs/>
          <w:sz w:val="22"/>
          <w:szCs w:val="22"/>
        </w:rPr>
        <w:t>31.550.039/0001-06</w:t>
      </w:r>
      <w:r w:rsidR="00BE4B90">
        <w:rPr>
          <w:bCs/>
          <w:sz w:val="22"/>
          <w:szCs w:val="22"/>
        </w:rPr>
        <w:t>,</w:t>
      </w:r>
      <w:r w:rsidR="006B18BC">
        <w:rPr>
          <w:bCs/>
          <w:sz w:val="22"/>
          <w:szCs w:val="22"/>
        </w:rPr>
        <w:t xml:space="preserve"> </w:t>
      </w:r>
      <w:r w:rsidR="00A132AB" w:rsidRPr="00A132AB">
        <w:rPr>
          <w:bCs/>
          <w:sz w:val="22"/>
          <w:szCs w:val="22"/>
        </w:rPr>
        <w:t xml:space="preserve"> </w:t>
      </w:r>
      <w:r w:rsidR="00253AC7" w:rsidRPr="00253AC7">
        <w:rPr>
          <w:bCs/>
          <w:sz w:val="22"/>
          <w:szCs w:val="22"/>
        </w:rPr>
        <w:t>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w:t>
      </w:r>
      <w:r w:rsidR="00DE7738" w:rsidRPr="00FA0FEB">
        <w:rPr>
          <w:bCs/>
          <w:sz w:val="22"/>
          <w:szCs w:val="22"/>
        </w:rPr>
        <w:t xml:space="preserve"> </w:t>
      </w:r>
      <w:r w:rsidR="00070070">
        <w:rPr>
          <w:bCs/>
          <w:sz w:val="22"/>
          <w:szCs w:val="22"/>
        </w:rPr>
        <w:t xml:space="preserve">na qualidade de intervenientes anuentes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5"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6" w:name="_Hlk101268129"/>
      <w:r w:rsidR="0001034E">
        <w:rPr>
          <w:rFonts w:eastAsia="Arial"/>
          <w:color w:val="000000"/>
          <w:sz w:val="22"/>
          <w:szCs w:val="22"/>
        </w:rPr>
        <w:t>da totalidade</w:t>
      </w:r>
      <w:r w:rsidR="00E20D87">
        <w:rPr>
          <w:rFonts w:eastAsia="Arial"/>
          <w:color w:val="000000"/>
          <w:sz w:val="22"/>
          <w:szCs w:val="22"/>
        </w:rPr>
        <w:t xml:space="preserve"> das</w:t>
      </w:r>
      <w:bookmarkEnd w:id="6"/>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5"/>
      <w:r w:rsidR="00A60E9D" w:rsidRPr="00A60E9D">
        <w:rPr>
          <w:rFonts w:eastAsia="Arial"/>
          <w:color w:val="000000"/>
          <w:sz w:val="22"/>
          <w:szCs w:val="22"/>
        </w:rPr>
        <w:t xml:space="preserve"> </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7602E33B"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9A34AC">
        <w:rPr>
          <w:sz w:val="22"/>
          <w:szCs w:val="22"/>
        </w:rPr>
        <w:t xml:space="preserve">(f) </w:t>
      </w:r>
      <w:r w:rsidR="00473C72" w:rsidRPr="009A34AC">
        <w:rPr>
          <w:sz w:val="22"/>
          <w:szCs w:val="22"/>
        </w:rPr>
        <w:t>o presente Contrato de Conta Vinculada; (g) o “</w:t>
      </w:r>
      <w:r w:rsidR="00473C72" w:rsidRPr="009A34AC">
        <w:rPr>
          <w:i/>
          <w:iCs/>
          <w:sz w:val="22"/>
          <w:szCs w:val="22"/>
        </w:rPr>
        <w:t>Contrato de Prestação de Serviço de Conta Vinculada e outras Avenças</w:t>
      </w:r>
      <w:r w:rsidR="00473C72" w:rsidRPr="009A34AC">
        <w:rPr>
          <w:bCs/>
          <w:sz w:val="22"/>
          <w:szCs w:val="22"/>
        </w:rPr>
        <w:t>”</w:t>
      </w:r>
      <w:r w:rsidR="00473C72" w:rsidRPr="009A34AC">
        <w:rPr>
          <w:sz w:val="22"/>
          <w:szCs w:val="22"/>
        </w:rPr>
        <w:t xml:space="preserve">, celebrado entre a Ouvidor, </w:t>
      </w:r>
      <w:r w:rsidR="000C56A7">
        <w:rPr>
          <w:sz w:val="22"/>
          <w:szCs w:val="22"/>
        </w:rPr>
        <w:t>QI SCD</w:t>
      </w:r>
      <w:r w:rsidR="00473C72" w:rsidRPr="009A34AC">
        <w:rPr>
          <w:sz w:val="22"/>
          <w:szCs w:val="22"/>
        </w:rPr>
        <w:t xml:space="preserve"> e o </w:t>
      </w:r>
      <w:r w:rsidR="00473C72" w:rsidRPr="009A34AC">
        <w:rPr>
          <w:sz w:val="22"/>
          <w:szCs w:val="22"/>
        </w:rPr>
        <w:lastRenderedPageBreak/>
        <w:t>Credor</w:t>
      </w:r>
      <w:r w:rsidR="00473C72" w:rsidRPr="009A34AC" w:rsidDel="00DE7738">
        <w:rPr>
          <w:sz w:val="22"/>
          <w:szCs w:val="22"/>
        </w:rPr>
        <w:t xml:space="preserve"> </w:t>
      </w:r>
      <w:r w:rsidR="00473C72" w:rsidRPr="009A34AC">
        <w:rPr>
          <w:sz w:val="22"/>
          <w:szCs w:val="22"/>
        </w:rPr>
        <w:t>(“</w:t>
      </w:r>
      <w:r w:rsidR="00473C72" w:rsidRPr="009A34AC">
        <w:rPr>
          <w:sz w:val="22"/>
          <w:szCs w:val="22"/>
          <w:u w:val="single"/>
        </w:rPr>
        <w:t>Contrato de Conta Vinculada Ouvidor</w:t>
      </w:r>
      <w:r w:rsidR="00473C72" w:rsidRPr="009A34AC">
        <w:rPr>
          <w:sz w:val="22"/>
          <w:szCs w:val="22"/>
        </w:rPr>
        <w:t>” e, quando em conjunto com o Contrato de Conta Vinculada Bernoulli os “</w:t>
      </w:r>
      <w:r w:rsidR="00473C72" w:rsidRPr="009A34AC">
        <w:rPr>
          <w:sz w:val="22"/>
          <w:szCs w:val="22"/>
          <w:u w:val="single"/>
        </w:rPr>
        <w:t>Contratos de Conta Vinculada</w:t>
      </w:r>
      <w:r w:rsidR="00473C72" w:rsidRPr="009A34AC">
        <w:rPr>
          <w:sz w:val="22"/>
          <w:szCs w:val="22"/>
        </w:rPr>
        <w:t>”)</w:t>
      </w:r>
      <w:r w:rsidR="006E31E3" w:rsidRPr="009A34AC">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w:t>
      </w:r>
      <w:r w:rsidR="003D2D85">
        <w:rPr>
          <w:bCs/>
          <w:sz w:val="22"/>
          <w:szCs w:val="22"/>
        </w:rPr>
        <w:t>das 1ª e 2ª Séries</w:t>
      </w:r>
      <w:r w:rsidR="003D2D85" w:rsidRPr="005E3A11" w:rsidDel="003D2D85">
        <w:rPr>
          <w:sz w:val="22"/>
          <w:szCs w:val="22"/>
        </w:rPr>
        <w:t xml:space="preserve"> </w:t>
      </w:r>
      <w:r w:rsidR="006E31E3" w:rsidRPr="005E3A11">
        <w:rPr>
          <w:sz w:val="22"/>
          <w:szCs w:val="22"/>
        </w:rPr>
        <w:t xml:space="preserve">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78CD5555"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[completar]</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29DD94EA" w:rsidR="00BC6BE1" w:rsidRPr="00233635" w:rsidRDefault="00E5627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01327-5</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7" w:name="_heading=h.gjdgxs" w:colFirst="0" w:colLast="0"/>
      <w:bookmarkEnd w:id="7"/>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8" w:name="_heading=h.30j0zll" w:colFirst="0" w:colLast="0"/>
      <w:bookmarkEnd w:id="8"/>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w:t>
      </w:r>
      <w:r w:rsidR="00D30263" w:rsidRPr="00233635">
        <w:rPr>
          <w:rFonts w:eastAsia="Arial"/>
          <w:color w:val="000000"/>
          <w:sz w:val="22"/>
          <w:szCs w:val="22"/>
        </w:rPr>
        <w:lastRenderedPageBreak/>
        <w:t xml:space="preserve">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1fob9te" w:colFirst="0" w:colLast="0"/>
      <w:bookmarkEnd w:id="9"/>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0" w:name="_heading=h.3znysh7" w:colFirst="0" w:colLast="0"/>
      <w:bookmarkEnd w:id="10"/>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2et92p0" w:colFirst="0" w:colLast="0"/>
      <w:bookmarkEnd w:id="11"/>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664CB6BE"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003447F7" w:rsidRPr="001B309F">
        <w:rPr>
          <w:rFonts w:eastAsia="Arial"/>
          <w:sz w:val="22"/>
        </w:rPr>
        <w:t xml:space="preserve"> será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lastRenderedPageBreak/>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2" w:name="_heading=h.tyjcwt" w:colFirst="0" w:colLast="0"/>
      <w:bookmarkEnd w:id="12"/>
    </w:p>
    <w:p w14:paraId="564A0084" w14:textId="2E83BA51"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quais sejam: a</w:t>
      </w:r>
      <w:r w:rsidR="00BE7ADF">
        <w:rPr>
          <w:rFonts w:eastAsia="Arial"/>
          <w:color w:val="000000"/>
          <w:sz w:val="22"/>
          <w:szCs w:val="22"/>
        </w:rPr>
        <w:t xml:space="preserve"> </w:t>
      </w:r>
      <w:r w:rsidR="00822973">
        <w:rPr>
          <w:rFonts w:eastAsia="Arial"/>
          <w:color w:val="000000"/>
          <w:sz w:val="22"/>
          <w:szCs w:val="22"/>
        </w:rPr>
        <w:t xml:space="preserve">Conta de Livre Movimentação do Titular </w:t>
      </w:r>
      <w:r w:rsidR="0027578A">
        <w:rPr>
          <w:rFonts w:eastAsia="Arial"/>
          <w:color w:val="000000"/>
          <w:sz w:val="22"/>
          <w:szCs w:val="22"/>
        </w:rPr>
        <w:t>(indicada na linha "</w:t>
      </w:r>
      <w:r w:rsidR="00F2046E">
        <w:rPr>
          <w:rFonts w:eastAsia="Arial"/>
          <w:color w:val="000000"/>
          <w:sz w:val="22"/>
          <w:szCs w:val="22"/>
        </w:rPr>
        <w:t>1</w:t>
      </w:r>
      <w:r w:rsidR="0027578A">
        <w:rPr>
          <w:rFonts w:eastAsia="Arial"/>
          <w:color w:val="000000"/>
          <w:sz w:val="22"/>
          <w:szCs w:val="22"/>
        </w:rPr>
        <w:t>” do Anexo I)</w:t>
      </w:r>
      <w:r w:rsidR="00F234CB">
        <w:rPr>
          <w:rFonts w:eastAsia="Arial"/>
          <w:color w:val="000000"/>
          <w:sz w:val="22"/>
          <w:szCs w:val="22"/>
        </w:rPr>
        <w:t xml:space="preserve">, </w:t>
      </w:r>
      <w:r w:rsidR="00822973">
        <w:rPr>
          <w:rFonts w:eastAsia="Arial"/>
          <w:color w:val="000000"/>
          <w:sz w:val="22"/>
          <w:szCs w:val="22"/>
        </w:rPr>
        <w:t>a Conta do Patrimônio Separado</w:t>
      </w:r>
      <w:r w:rsidR="0027578A">
        <w:rPr>
          <w:rFonts w:eastAsia="Arial"/>
          <w:color w:val="000000"/>
          <w:sz w:val="22"/>
          <w:szCs w:val="22"/>
        </w:rPr>
        <w:t xml:space="preserve"> (indicada na linha "</w:t>
      </w:r>
      <w:r w:rsidR="00F2046E">
        <w:rPr>
          <w:rFonts w:eastAsia="Arial"/>
          <w:color w:val="000000"/>
          <w:sz w:val="22"/>
          <w:szCs w:val="22"/>
        </w:rPr>
        <w:t>2</w:t>
      </w:r>
      <w:r w:rsidR="0027578A">
        <w:rPr>
          <w:rFonts w:eastAsia="Arial"/>
          <w:color w:val="000000"/>
          <w:sz w:val="22"/>
          <w:szCs w:val="22"/>
        </w:rPr>
        <w:t>” do Anexo I)</w:t>
      </w:r>
      <w:r w:rsidR="00F234CB">
        <w:rPr>
          <w:rFonts w:eastAsia="Arial"/>
          <w:color w:val="000000"/>
          <w:sz w:val="22"/>
          <w:szCs w:val="22"/>
        </w:rPr>
        <w:t xml:space="preserve"> e a Conta XP (indicada na linha "3” do Anexo I)</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3" w:name="_heading=h.3dy6vkm" w:colFirst="0" w:colLast="0"/>
      <w:bookmarkEnd w:id="13"/>
      <w:r w:rsidRPr="00233635">
        <w:rPr>
          <w:rFonts w:eastAsia="Arial"/>
          <w:color w:val="000000"/>
          <w:sz w:val="22"/>
          <w:szCs w:val="22"/>
        </w:rPr>
        <w:lastRenderedPageBreak/>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4" w:name="_heading=h.1t3h5sf" w:colFirst="0" w:colLast="0"/>
      <w:bookmarkEnd w:id="14"/>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5" w:name="_heading=h.4d34og8" w:colFirst="0" w:colLast="0"/>
      <w:bookmarkEnd w:id="15"/>
      <w:r w:rsidRPr="00233635">
        <w:rPr>
          <w:rFonts w:eastAsia="Arial"/>
          <w:sz w:val="22"/>
          <w:szCs w:val="22"/>
        </w:rPr>
        <w:lastRenderedPageBreak/>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6" w:name="_heading=h.2s8eyo1" w:colFirst="0" w:colLast="0"/>
      <w:bookmarkEnd w:id="16"/>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17dp8vu" w:colFirst="0" w:colLast="0"/>
      <w:bookmarkEnd w:id="17"/>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12E5042A"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C66FCC">
        <w:rPr>
          <w:rFonts w:eastAsia="Arial"/>
          <w:color w:val="000000"/>
          <w:sz w:val="22"/>
          <w:szCs w:val="22"/>
        </w:rPr>
        <w:t xml:space="preserve">, respondendo nesse caso </w:t>
      </w:r>
      <w:r w:rsidR="00D032A4">
        <w:rPr>
          <w:rFonts w:eastAsia="Arial"/>
          <w:color w:val="000000"/>
          <w:sz w:val="22"/>
          <w:szCs w:val="22"/>
        </w:rPr>
        <w:t>o</w:t>
      </w:r>
      <w:r w:rsidR="00C66FCC">
        <w:rPr>
          <w:rFonts w:eastAsia="Arial"/>
          <w:color w:val="000000"/>
          <w:sz w:val="22"/>
          <w:szCs w:val="22"/>
        </w:rPr>
        <w:t xml:space="preserve"> Credor pelos valores devidos no limite do Patrimônio Separado (conforme definido nos Documentos da Operação)</w:t>
      </w:r>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lastRenderedPageBreak/>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8" w:name="_heading=h.3rdcrjn" w:colFirst="0" w:colLast="0"/>
      <w:bookmarkEnd w:id="18"/>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4100FD57"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900E78">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9" w:name="_heading=h.26in1rg" w:colFirst="0" w:colLast="0"/>
      <w:bookmarkEnd w:id="19"/>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0" w:name="_heading=h.lnxbz9" w:colFirst="0" w:colLast="0"/>
      <w:bookmarkEnd w:id="20"/>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xml:space="preserve">, os valores que eventualmente permaneçam na Conta Fiduciária serão </w:t>
      </w:r>
      <w:r w:rsidRPr="00233635">
        <w:rPr>
          <w:rFonts w:eastAsia="Arial"/>
          <w:color w:val="000000"/>
          <w:sz w:val="22"/>
          <w:szCs w:val="22"/>
        </w:rPr>
        <w:lastRenderedPageBreak/>
        <w:t>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w:t>
      </w:r>
      <w:r w:rsidRPr="00233635">
        <w:rPr>
          <w:rFonts w:eastAsia="Arial"/>
          <w:sz w:val="22"/>
          <w:szCs w:val="22"/>
        </w:rPr>
        <w:lastRenderedPageBreak/>
        <w:t>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1" w:name="_heading=h.35nkun2" w:colFirst="0" w:colLast="0"/>
      <w:bookmarkEnd w:id="21"/>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2" w:name="_heading=h.1ksv4uv" w:colFirst="0" w:colLast="0"/>
      <w:bookmarkEnd w:id="22"/>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w:t>
      </w:r>
      <w:proofErr w:type="spellStart"/>
      <w:r w:rsidR="00D30263" w:rsidRPr="00233635">
        <w:rPr>
          <w:rFonts w:eastAsia="Arial"/>
          <w:color w:val="000000"/>
          <w:sz w:val="22"/>
          <w:szCs w:val="22"/>
        </w:rPr>
        <w:t>ii</w:t>
      </w:r>
      <w:proofErr w:type="spellEnd"/>
      <w:r w:rsidR="00D30263"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w:t>
      </w:r>
      <w:r w:rsidRPr="00233635">
        <w:rPr>
          <w:rFonts w:eastAsia="Arial"/>
          <w:color w:val="000000"/>
          <w:sz w:val="22"/>
          <w:szCs w:val="22"/>
        </w:rPr>
        <w:lastRenderedPageBreak/>
        <w:t xml:space="preserve">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3" w:name="_heading=h.44sinio" w:colFirst="0" w:colLast="0"/>
      <w:bookmarkEnd w:id="23"/>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4" w:name="_heading=h.2jxsxqh" w:colFirst="0" w:colLast="0"/>
      <w:bookmarkEnd w:id="24"/>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241AE775"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372E2E53"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5" w:name="_heading=h.z337ya" w:colFirst="0" w:colLast="0"/>
      <w:bookmarkEnd w:id="25"/>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lastRenderedPageBreak/>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6" w:name="_heading=h.3j2qqm3" w:colFirst="0" w:colLast="0"/>
      <w:bookmarkEnd w:id="26"/>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7" w:name="_heading=h.1y810tw" w:colFirst="0" w:colLast="0"/>
      <w:bookmarkEnd w:id="27"/>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6BD6E692"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065FB3">
        <w:rPr>
          <w:rFonts w:eastAsia="Arial"/>
          <w:sz w:val="22"/>
          <w:szCs w:val="22"/>
        </w:rPr>
        <w:t>05 de agosto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A4C69E3" w:rsidR="00E404AD" w:rsidRDefault="008D1070" w:rsidP="00E404AD">
      <w:pPr>
        <w:widowControl w:val="0"/>
        <w:autoSpaceDE w:val="0"/>
        <w:autoSpaceDN w:val="0"/>
        <w:adjustRightInd w:val="0"/>
        <w:spacing w:line="240" w:lineRule="exact"/>
        <w:jc w:val="center"/>
        <w:rPr>
          <w:b/>
          <w:bCs/>
          <w:sz w:val="22"/>
          <w:szCs w:val="22"/>
        </w:rPr>
      </w:pPr>
      <w:r>
        <w:rPr>
          <w:b/>
          <w:sz w:val="22"/>
          <w:szCs w:val="22"/>
        </w:rPr>
        <w:t>BERNOULLI ENERGIA LTDA</w:t>
      </w:r>
      <w:r w:rsidR="00936A63">
        <w:rPr>
          <w:b/>
          <w:sz w:val="22"/>
          <w:szCs w:val="22"/>
        </w:rPr>
        <w:t>.</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D2E139C" w14:textId="77777777" w:rsidR="00E818C3" w:rsidRPr="0015636E" w:rsidRDefault="00E818C3" w:rsidP="00502210">
      <w:pPr>
        <w:widowControl w:val="0"/>
        <w:autoSpaceDE w:val="0"/>
        <w:autoSpaceDN w:val="0"/>
        <w:adjustRightInd w:val="0"/>
        <w:spacing w:line="312" w:lineRule="auto"/>
        <w:jc w:val="center"/>
        <w:rPr>
          <w:bCs/>
          <w:i/>
          <w:iCs/>
          <w:sz w:val="22"/>
          <w:szCs w:val="22"/>
        </w:rPr>
      </w:pPr>
    </w:p>
    <w:p w14:paraId="201ABE3A" w14:textId="77777777" w:rsidR="00502210" w:rsidRDefault="00502210"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E818C3" w:rsidRPr="00E818C3" w14:paraId="5DC6BBAF" w14:textId="77777777" w:rsidTr="002E713E">
        <w:tc>
          <w:tcPr>
            <w:tcW w:w="4786" w:type="dxa"/>
          </w:tcPr>
          <w:p w14:paraId="5DB1883F"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lastRenderedPageBreak/>
              <w:t>______________________________</w:t>
            </w:r>
          </w:p>
        </w:tc>
        <w:tc>
          <w:tcPr>
            <w:tcW w:w="4111" w:type="dxa"/>
          </w:tcPr>
          <w:p w14:paraId="7EC4C50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______________________________</w:t>
            </w:r>
          </w:p>
        </w:tc>
      </w:tr>
      <w:tr w:rsidR="00E818C3" w:rsidRPr="00E818C3" w14:paraId="14ED285E" w14:textId="77777777" w:rsidTr="002E713E">
        <w:tc>
          <w:tcPr>
            <w:tcW w:w="4786" w:type="dxa"/>
          </w:tcPr>
          <w:p w14:paraId="2C1B206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Pedro Paulo Oliveira de Moraes</w:t>
            </w:r>
          </w:p>
        </w:tc>
        <w:tc>
          <w:tcPr>
            <w:tcW w:w="4111" w:type="dxa"/>
          </w:tcPr>
          <w:p w14:paraId="27B63A73"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Nome: Luisa Herkenhoff Mis</w:t>
            </w:r>
          </w:p>
        </w:tc>
      </w:tr>
      <w:tr w:rsidR="00E818C3" w:rsidRPr="00E818C3" w14:paraId="45644758" w14:textId="77777777" w:rsidTr="002E713E">
        <w:tc>
          <w:tcPr>
            <w:tcW w:w="4786" w:type="dxa"/>
          </w:tcPr>
          <w:p w14:paraId="693268C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222.043.388-93</w:t>
            </w:r>
          </w:p>
          <w:p w14:paraId="4DEA70D6"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pedro@virgo.inc</w:t>
            </w:r>
          </w:p>
        </w:tc>
        <w:tc>
          <w:tcPr>
            <w:tcW w:w="4111" w:type="dxa"/>
          </w:tcPr>
          <w:p w14:paraId="35F793B7"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CPF: 122.277.507-74</w:t>
            </w:r>
          </w:p>
          <w:p w14:paraId="75EAA261" w14:textId="77777777" w:rsidR="00E818C3" w:rsidRPr="00BC4479" w:rsidRDefault="00E818C3" w:rsidP="002E713E">
            <w:pPr>
              <w:widowControl w:val="0"/>
              <w:autoSpaceDE w:val="0"/>
              <w:autoSpaceDN w:val="0"/>
              <w:adjustRightInd w:val="0"/>
              <w:spacing w:line="300" w:lineRule="auto"/>
              <w:rPr>
                <w:rFonts w:eastAsia="MS Mincho"/>
                <w:color w:val="000000"/>
                <w:sz w:val="22"/>
                <w:szCs w:val="18"/>
              </w:rPr>
            </w:pPr>
            <w:r w:rsidRPr="00BC4479">
              <w:rPr>
                <w:rFonts w:eastAsia="MS Mincho"/>
                <w:color w:val="000000"/>
                <w:sz w:val="22"/>
                <w:szCs w:val="18"/>
              </w:rPr>
              <w:t>e-mail: luisa.herkenhoss@virgo.inc</w:t>
            </w:r>
          </w:p>
        </w:tc>
      </w:tr>
    </w:tbl>
    <w:p w14:paraId="3C92DC3B" w14:textId="77777777" w:rsidR="00E818C3" w:rsidRDefault="00E818C3"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76F3833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7F091843" w:rsidR="00BC6BE1" w:rsidRPr="00233635" w:rsidRDefault="00C970CB"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Pr>
          <w:rFonts w:eastAsia="Arial"/>
          <w:sz w:val="22"/>
          <w:szCs w:val="22"/>
        </w:rPr>
        <w:t>05/08/2022</w:t>
      </w:r>
    </w:p>
    <w:p w14:paraId="229F1C86" w14:textId="67A68525"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501"/>
        <w:gridCol w:w="2176"/>
        <w:gridCol w:w="2036"/>
        <w:gridCol w:w="2036"/>
      </w:tblGrid>
      <w:tr w:rsidR="00DB42D4" w:rsidRPr="00233635" w14:paraId="77D5BC05" w14:textId="39A6E7D9" w:rsidTr="004D3CA9">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501" w:type="dxa"/>
            <w:shd w:val="clear" w:color="auto" w:fill="auto"/>
            <w:tcMar>
              <w:top w:w="0" w:type="dxa"/>
              <w:left w:w="108" w:type="dxa"/>
              <w:bottom w:w="0" w:type="dxa"/>
              <w:right w:w="108" w:type="dxa"/>
            </w:tcMar>
          </w:tcPr>
          <w:p w14:paraId="7F078355" w14:textId="6B284F7B"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r w:rsidR="00093155">
              <w:rPr>
                <w:rFonts w:eastAsia="Arial"/>
                <w:b/>
                <w:color w:val="000000"/>
                <w:sz w:val="22"/>
                <w:szCs w:val="22"/>
              </w:rPr>
              <w:t>e Agência</w:t>
            </w:r>
          </w:p>
        </w:tc>
        <w:tc>
          <w:tcPr>
            <w:tcW w:w="2176"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4D3CA9">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57AD9154"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501" w:type="dxa"/>
            <w:shd w:val="clear" w:color="auto" w:fill="auto"/>
            <w:tcMar>
              <w:top w:w="0" w:type="dxa"/>
              <w:left w:w="108" w:type="dxa"/>
              <w:bottom w:w="0" w:type="dxa"/>
              <w:right w:w="108" w:type="dxa"/>
            </w:tcMar>
          </w:tcPr>
          <w:p w14:paraId="7EC73FAB" w14:textId="77777777" w:rsidR="00DB42D4" w:rsidRDefault="0009315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sidR="00717011">
              <w:rPr>
                <w:rFonts w:eastAsia="Arial"/>
                <w:sz w:val="22"/>
                <w:szCs w:val="22"/>
              </w:rPr>
              <w:t>894645-4</w:t>
            </w:r>
          </w:p>
          <w:p w14:paraId="7F374A40" w14:textId="60DEF749" w:rsidR="00093155" w:rsidRPr="00233635" w:rsidRDefault="0009315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AG: </w:t>
            </w:r>
            <w:r w:rsidR="008308B1">
              <w:rPr>
                <w:rFonts w:eastAsia="Arial"/>
                <w:sz w:val="22"/>
                <w:szCs w:val="22"/>
              </w:rPr>
              <w:t>0001</w:t>
            </w:r>
          </w:p>
        </w:tc>
        <w:tc>
          <w:tcPr>
            <w:tcW w:w="2176" w:type="dxa"/>
          </w:tcPr>
          <w:p w14:paraId="07286D2B" w14:textId="43B8A531"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Bernoulli Energia Ltda</w:t>
            </w:r>
          </w:p>
        </w:tc>
        <w:tc>
          <w:tcPr>
            <w:tcW w:w="2036" w:type="dxa"/>
          </w:tcPr>
          <w:p w14:paraId="34F0BE19" w14:textId="4DEB9754"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sz w:val="22"/>
                <w:szCs w:val="22"/>
              </w:rPr>
              <w:t>36.891.388</w:t>
            </w:r>
            <w:r w:rsidRPr="00E244BD">
              <w:rPr>
                <w:sz w:val="22"/>
                <w:szCs w:val="22"/>
              </w:rPr>
              <w:t>/0001-</w:t>
            </w:r>
            <w:r>
              <w:rPr>
                <w:sz w:val="22"/>
                <w:szCs w:val="22"/>
              </w:rPr>
              <w:t>05</w:t>
            </w:r>
            <w:r w:rsidDel="00717011">
              <w:rPr>
                <w:rFonts w:eastAsia="Arial"/>
                <w:sz w:val="22"/>
                <w:szCs w:val="22"/>
              </w:rPr>
              <w:t xml:space="preserve"> </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DB3B9B" w:rsidRPr="00233635" w14:paraId="0EC79288" w14:textId="77777777" w:rsidTr="004D3CA9">
        <w:trPr>
          <w:trHeight w:val="100"/>
          <w:jc w:val="center"/>
        </w:trPr>
        <w:tc>
          <w:tcPr>
            <w:tcW w:w="485" w:type="dxa"/>
            <w:tcBorders>
              <w:bottom w:val="single" w:sz="4" w:space="0" w:color="auto"/>
            </w:tcBorders>
          </w:tcPr>
          <w:p w14:paraId="4A63F6F7" w14:textId="1665182A" w:rsidR="00DB3B9B" w:rsidRDefault="00DB3B9B"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tcBorders>
              <w:bottom w:val="single" w:sz="4" w:space="0" w:color="auto"/>
            </w:tcBorders>
            <w:shd w:val="clear" w:color="auto" w:fill="auto"/>
            <w:tcMar>
              <w:top w:w="0" w:type="dxa"/>
              <w:left w:w="108" w:type="dxa"/>
              <w:bottom w:w="0" w:type="dxa"/>
              <w:right w:w="108" w:type="dxa"/>
            </w:tcMar>
          </w:tcPr>
          <w:p w14:paraId="78064DB3" w14:textId="681BEE27" w:rsidR="00DB3B9B" w:rsidDel="00A5007F" w:rsidRDefault="00DB3B9B"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Itaú Unibanco S.A</w:t>
            </w:r>
            <w:r w:rsidR="00BA28B4">
              <w:rPr>
                <w:rFonts w:eastAsia="Arial"/>
                <w:sz w:val="22"/>
                <w:szCs w:val="22"/>
              </w:rPr>
              <w:t>.</w:t>
            </w:r>
          </w:p>
        </w:tc>
        <w:tc>
          <w:tcPr>
            <w:tcW w:w="1501" w:type="dxa"/>
            <w:tcBorders>
              <w:bottom w:val="single" w:sz="4" w:space="0" w:color="auto"/>
            </w:tcBorders>
            <w:shd w:val="clear" w:color="auto" w:fill="auto"/>
            <w:tcMar>
              <w:top w:w="0" w:type="dxa"/>
              <w:left w:w="108" w:type="dxa"/>
              <w:bottom w:w="0" w:type="dxa"/>
              <w:right w:w="108" w:type="dxa"/>
            </w:tcMar>
          </w:tcPr>
          <w:p w14:paraId="18354AEA" w14:textId="7104D6E2" w:rsidR="00DB3B9B" w:rsidRDefault="0060791A"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sidR="009A570F">
              <w:rPr>
                <w:sz w:val="22"/>
                <w:szCs w:val="22"/>
              </w:rPr>
              <w:t>39895-1</w:t>
            </w:r>
          </w:p>
          <w:p w14:paraId="24DFC26B" w14:textId="3A167D70" w:rsidR="0060791A" w:rsidDel="00717011" w:rsidRDefault="0060791A"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Ag: </w:t>
            </w:r>
            <w:r>
              <w:rPr>
                <w:sz w:val="22"/>
                <w:szCs w:val="22"/>
              </w:rPr>
              <w:t>3100-5</w:t>
            </w:r>
          </w:p>
        </w:tc>
        <w:tc>
          <w:tcPr>
            <w:tcW w:w="2176" w:type="dxa"/>
            <w:tcBorders>
              <w:bottom w:val="single" w:sz="4" w:space="0" w:color="auto"/>
            </w:tcBorders>
          </w:tcPr>
          <w:p w14:paraId="3732360C" w14:textId="64FD7AC6" w:rsidR="00DB3B9B" w:rsidRPr="00B664B2" w:rsidDel="00717011" w:rsidRDefault="00BA28B4" w:rsidP="004D3CA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BA28B4">
              <w:rPr>
                <w:sz w:val="22"/>
                <w:szCs w:val="22"/>
              </w:rPr>
              <w:t>Virgo Companhia de Securitização</w:t>
            </w:r>
          </w:p>
        </w:tc>
        <w:tc>
          <w:tcPr>
            <w:tcW w:w="2036" w:type="dxa"/>
            <w:tcBorders>
              <w:bottom w:val="single" w:sz="4" w:space="0" w:color="auto"/>
            </w:tcBorders>
          </w:tcPr>
          <w:p w14:paraId="1C504686" w14:textId="6B5BE794" w:rsidR="00DB3B9B" w:rsidRDefault="00DB3B9B"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r w:rsidRPr="00362806">
              <w:rPr>
                <w:sz w:val="22"/>
                <w:szCs w:val="22"/>
              </w:rPr>
              <w:t>08.769.451/0001-08</w:t>
            </w:r>
          </w:p>
        </w:tc>
        <w:tc>
          <w:tcPr>
            <w:tcW w:w="2036" w:type="dxa"/>
            <w:tcBorders>
              <w:bottom w:val="single" w:sz="4" w:space="0" w:color="auto"/>
            </w:tcBorders>
          </w:tcPr>
          <w:p w14:paraId="4EAE4631" w14:textId="4C027DDD" w:rsidR="00DB3B9B" w:rsidRDefault="00DB3B9B" w:rsidP="00DB3B9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D4085F" w14:paraId="05CD4945" w14:textId="77777777" w:rsidTr="004D3CA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
        </w:trPr>
        <w:tc>
          <w:tcPr>
            <w:tcW w:w="485" w:type="dxa"/>
            <w:tcBorders>
              <w:top w:val="single" w:sz="4" w:space="0" w:color="auto"/>
              <w:left w:val="single" w:sz="4" w:space="0" w:color="auto"/>
              <w:bottom w:val="single" w:sz="4" w:space="0" w:color="auto"/>
              <w:right w:val="single" w:sz="4" w:space="0" w:color="auto"/>
            </w:tcBorders>
          </w:tcPr>
          <w:p w14:paraId="5C367E74" w14:textId="299C37D7" w:rsidR="00D4085F"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3</w:t>
            </w:r>
          </w:p>
        </w:tc>
        <w:tc>
          <w:tcPr>
            <w:tcW w:w="2262" w:type="dxa"/>
            <w:tcBorders>
              <w:top w:val="single" w:sz="4" w:space="0" w:color="auto"/>
              <w:left w:val="single" w:sz="4" w:space="0" w:color="auto"/>
              <w:bottom w:val="single" w:sz="4" w:space="0" w:color="auto"/>
              <w:right w:val="single" w:sz="4" w:space="0" w:color="auto"/>
            </w:tcBorders>
          </w:tcPr>
          <w:p w14:paraId="319E1144" w14:textId="08B86AAB" w:rsidR="00D4085F" w:rsidDel="00A5007F"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Itaú Unibanco S.A.</w:t>
            </w:r>
          </w:p>
        </w:tc>
        <w:tc>
          <w:tcPr>
            <w:tcW w:w="1501" w:type="dxa"/>
            <w:tcBorders>
              <w:top w:val="single" w:sz="4" w:space="0" w:color="auto"/>
              <w:left w:val="single" w:sz="4" w:space="0" w:color="auto"/>
              <w:bottom w:val="single" w:sz="4" w:space="0" w:color="auto"/>
              <w:right w:val="single" w:sz="4" w:space="0" w:color="auto"/>
            </w:tcBorders>
          </w:tcPr>
          <w:p w14:paraId="75D833E2" w14:textId="77777777" w:rsidR="00D4085F"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CC: </w:t>
            </w:r>
            <w:r>
              <w:rPr>
                <w:sz w:val="22"/>
                <w:szCs w:val="22"/>
              </w:rPr>
              <w:t>27243-8</w:t>
            </w:r>
          </w:p>
          <w:p w14:paraId="33BBCBA5" w14:textId="024B6C80" w:rsidR="00D4085F" w:rsidDel="00717011"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Ag: </w:t>
            </w:r>
            <w:r>
              <w:rPr>
                <w:sz w:val="22"/>
                <w:szCs w:val="22"/>
              </w:rPr>
              <w:t>3100-5</w:t>
            </w:r>
          </w:p>
        </w:tc>
        <w:tc>
          <w:tcPr>
            <w:tcW w:w="2176" w:type="dxa"/>
            <w:tcBorders>
              <w:top w:val="single" w:sz="4" w:space="0" w:color="auto"/>
              <w:left w:val="single" w:sz="4" w:space="0" w:color="auto"/>
              <w:bottom w:val="single" w:sz="4" w:space="0" w:color="auto"/>
              <w:right w:val="single" w:sz="4" w:space="0" w:color="auto"/>
            </w:tcBorders>
          </w:tcPr>
          <w:p w14:paraId="468046DE" w14:textId="6638F328" w:rsidR="00D4085F" w:rsidRPr="00B664B2" w:rsidDel="00717011"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 xml:space="preserve">XP </w:t>
            </w:r>
            <w:r>
              <w:rPr>
                <w:sz w:val="22"/>
                <w:szCs w:val="22"/>
              </w:rPr>
              <w:t>Investimentos Corretora de Câmbio, Títulos e Valores Mobiliários S.A</w:t>
            </w:r>
            <w:r w:rsidR="004513CD">
              <w:rPr>
                <w:sz w:val="22"/>
                <w:szCs w:val="22"/>
              </w:rPr>
              <w:t>.</w:t>
            </w:r>
          </w:p>
        </w:tc>
        <w:tc>
          <w:tcPr>
            <w:tcW w:w="2036" w:type="dxa"/>
            <w:tcBorders>
              <w:top w:val="single" w:sz="4" w:space="0" w:color="auto"/>
              <w:left w:val="single" w:sz="4" w:space="0" w:color="auto"/>
              <w:bottom w:val="single" w:sz="4" w:space="0" w:color="auto"/>
              <w:right w:val="single" w:sz="4" w:space="0" w:color="auto"/>
            </w:tcBorders>
          </w:tcPr>
          <w:p w14:paraId="422B88E4" w14:textId="55B7CCFF" w:rsidR="00D4085F"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r>
              <w:rPr>
                <w:sz w:val="22"/>
                <w:szCs w:val="22"/>
              </w:rPr>
              <w:t>02.332.886/0011-78</w:t>
            </w:r>
          </w:p>
        </w:tc>
        <w:tc>
          <w:tcPr>
            <w:tcW w:w="2036" w:type="dxa"/>
            <w:tcBorders>
              <w:top w:val="single" w:sz="4" w:space="0" w:color="auto"/>
              <w:left w:val="single" w:sz="4" w:space="0" w:color="auto"/>
              <w:bottom w:val="single" w:sz="4" w:space="0" w:color="auto"/>
              <w:right w:val="single" w:sz="4" w:space="0" w:color="auto"/>
            </w:tcBorders>
          </w:tcPr>
          <w:p w14:paraId="1B2F6F4B" w14:textId="442513EC" w:rsidR="00D4085F" w:rsidRDefault="00D4085F" w:rsidP="00D4085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9B77" w14:textId="77777777" w:rsidR="00CE0CDD" w:rsidRDefault="00CE0CDD">
      <w:r>
        <w:separator/>
      </w:r>
    </w:p>
  </w:endnote>
  <w:endnote w:type="continuationSeparator" w:id="0">
    <w:p w14:paraId="509B2EA0" w14:textId="77777777" w:rsidR="00CE0CDD" w:rsidRDefault="00CE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67AF7" w14:textId="77777777" w:rsidR="00CE0CDD" w:rsidRDefault="00CE0CDD">
      <w:r>
        <w:separator/>
      </w:r>
    </w:p>
  </w:footnote>
  <w:footnote w:type="continuationSeparator" w:id="0">
    <w:p w14:paraId="5C5F6EA2" w14:textId="77777777" w:rsidR="00CE0CDD" w:rsidRDefault="00CE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22027">
    <w:abstractNumId w:val="10"/>
  </w:num>
  <w:num w:numId="2" w16cid:durableId="377165925">
    <w:abstractNumId w:val="11"/>
  </w:num>
  <w:num w:numId="3" w16cid:durableId="785150895">
    <w:abstractNumId w:val="8"/>
  </w:num>
  <w:num w:numId="4" w16cid:durableId="2138986498">
    <w:abstractNumId w:val="12"/>
  </w:num>
  <w:num w:numId="5" w16cid:durableId="981888089">
    <w:abstractNumId w:val="14"/>
  </w:num>
  <w:num w:numId="6" w16cid:durableId="448163335">
    <w:abstractNumId w:val="0"/>
  </w:num>
  <w:num w:numId="7" w16cid:durableId="1446731873">
    <w:abstractNumId w:val="6"/>
  </w:num>
  <w:num w:numId="8" w16cid:durableId="1725178719">
    <w:abstractNumId w:val="3"/>
  </w:num>
  <w:num w:numId="9" w16cid:durableId="666981120">
    <w:abstractNumId w:val="7"/>
  </w:num>
  <w:num w:numId="10" w16cid:durableId="1777677381">
    <w:abstractNumId w:val="2"/>
  </w:num>
  <w:num w:numId="11" w16cid:durableId="595599073">
    <w:abstractNumId w:val="15"/>
  </w:num>
  <w:num w:numId="12" w16cid:durableId="535852233">
    <w:abstractNumId w:val="4"/>
  </w:num>
  <w:num w:numId="13" w16cid:durableId="2059820491">
    <w:abstractNumId w:val="9"/>
  </w:num>
  <w:num w:numId="14" w16cid:durableId="1267343884">
    <w:abstractNumId w:val="5"/>
  </w:num>
  <w:num w:numId="15" w16cid:durableId="804470124">
    <w:abstractNumId w:val="1"/>
  </w:num>
  <w:num w:numId="16" w16cid:durableId="2037808648">
    <w:abstractNumId w:val="13"/>
  </w:num>
  <w:num w:numId="17" w16cid:durableId="1037699265">
    <w:abstractNumId w:val="13"/>
  </w:num>
  <w:num w:numId="18" w16cid:durableId="766002075">
    <w:abstractNumId w:val="13"/>
  </w:num>
  <w:num w:numId="19" w16cid:durableId="165564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12E71"/>
    <w:rsid w:val="00027D3C"/>
    <w:rsid w:val="00027DB4"/>
    <w:rsid w:val="000407D3"/>
    <w:rsid w:val="00051193"/>
    <w:rsid w:val="00061334"/>
    <w:rsid w:val="00065FB3"/>
    <w:rsid w:val="000670C8"/>
    <w:rsid w:val="00070070"/>
    <w:rsid w:val="00075F61"/>
    <w:rsid w:val="00083A8D"/>
    <w:rsid w:val="00090C74"/>
    <w:rsid w:val="00093155"/>
    <w:rsid w:val="000A0E15"/>
    <w:rsid w:val="000A5C42"/>
    <w:rsid w:val="000C56A7"/>
    <w:rsid w:val="000C5EB0"/>
    <w:rsid w:val="000D7B5D"/>
    <w:rsid w:val="000E0519"/>
    <w:rsid w:val="000E2138"/>
    <w:rsid w:val="000E336D"/>
    <w:rsid w:val="000F1923"/>
    <w:rsid w:val="000F3D0A"/>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A7C24"/>
    <w:rsid w:val="001B2AED"/>
    <w:rsid w:val="001C2A4A"/>
    <w:rsid w:val="001C7D0A"/>
    <w:rsid w:val="001D0300"/>
    <w:rsid w:val="001D192B"/>
    <w:rsid w:val="001D3BE1"/>
    <w:rsid w:val="001E0F26"/>
    <w:rsid w:val="001E4E2F"/>
    <w:rsid w:val="001E5A33"/>
    <w:rsid w:val="001E61A8"/>
    <w:rsid w:val="001F1867"/>
    <w:rsid w:val="001F37C1"/>
    <w:rsid w:val="001F7D6D"/>
    <w:rsid w:val="0020416F"/>
    <w:rsid w:val="00205703"/>
    <w:rsid w:val="002202BD"/>
    <w:rsid w:val="002218D9"/>
    <w:rsid w:val="00221D02"/>
    <w:rsid w:val="00232E68"/>
    <w:rsid w:val="00233635"/>
    <w:rsid w:val="0023460E"/>
    <w:rsid w:val="00235049"/>
    <w:rsid w:val="002351B1"/>
    <w:rsid w:val="002418C8"/>
    <w:rsid w:val="00243CA6"/>
    <w:rsid w:val="002468EC"/>
    <w:rsid w:val="002512A8"/>
    <w:rsid w:val="00253AC7"/>
    <w:rsid w:val="002540E7"/>
    <w:rsid w:val="00254F0C"/>
    <w:rsid w:val="00267579"/>
    <w:rsid w:val="0027578A"/>
    <w:rsid w:val="00282082"/>
    <w:rsid w:val="002847BE"/>
    <w:rsid w:val="00296F7D"/>
    <w:rsid w:val="002A3DAD"/>
    <w:rsid w:val="002B32E6"/>
    <w:rsid w:val="002B33D7"/>
    <w:rsid w:val="002B7116"/>
    <w:rsid w:val="002C31D3"/>
    <w:rsid w:val="002D1AE9"/>
    <w:rsid w:val="002D69CF"/>
    <w:rsid w:val="002F5628"/>
    <w:rsid w:val="00313F8E"/>
    <w:rsid w:val="00340E3A"/>
    <w:rsid w:val="003447F7"/>
    <w:rsid w:val="003501DB"/>
    <w:rsid w:val="003722C8"/>
    <w:rsid w:val="00377A6B"/>
    <w:rsid w:val="003803AF"/>
    <w:rsid w:val="00380FA9"/>
    <w:rsid w:val="0038371D"/>
    <w:rsid w:val="00387228"/>
    <w:rsid w:val="00387E2D"/>
    <w:rsid w:val="00395B55"/>
    <w:rsid w:val="003B172A"/>
    <w:rsid w:val="003B3472"/>
    <w:rsid w:val="003B7272"/>
    <w:rsid w:val="003D2D85"/>
    <w:rsid w:val="003E24AC"/>
    <w:rsid w:val="003E6C40"/>
    <w:rsid w:val="003F5A5B"/>
    <w:rsid w:val="003F798F"/>
    <w:rsid w:val="004024F3"/>
    <w:rsid w:val="00406170"/>
    <w:rsid w:val="004312E7"/>
    <w:rsid w:val="00444258"/>
    <w:rsid w:val="0044562F"/>
    <w:rsid w:val="00446762"/>
    <w:rsid w:val="004507DB"/>
    <w:rsid w:val="004513CD"/>
    <w:rsid w:val="0045401E"/>
    <w:rsid w:val="00455418"/>
    <w:rsid w:val="00471E5B"/>
    <w:rsid w:val="00473C72"/>
    <w:rsid w:val="00474B57"/>
    <w:rsid w:val="004849C7"/>
    <w:rsid w:val="00492797"/>
    <w:rsid w:val="00493AD8"/>
    <w:rsid w:val="004B076F"/>
    <w:rsid w:val="004B6B28"/>
    <w:rsid w:val="004C4F99"/>
    <w:rsid w:val="004D3CA9"/>
    <w:rsid w:val="004D6C39"/>
    <w:rsid w:val="004D7011"/>
    <w:rsid w:val="004E06F5"/>
    <w:rsid w:val="004E0AC1"/>
    <w:rsid w:val="004E4AC9"/>
    <w:rsid w:val="004E7F89"/>
    <w:rsid w:val="004F3818"/>
    <w:rsid w:val="004F3C52"/>
    <w:rsid w:val="004F5067"/>
    <w:rsid w:val="004F6AAE"/>
    <w:rsid w:val="00502210"/>
    <w:rsid w:val="00511DD0"/>
    <w:rsid w:val="00511E21"/>
    <w:rsid w:val="00520413"/>
    <w:rsid w:val="00531486"/>
    <w:rsid w:val="005330D1"/>
    <w:rsid w:val="00540ED1"/>
    <w:rsid w:val="0055264C"/>
    <w:rsid w:val="00552BCC"/>
    <w:rsid w:val="00566D59"/>
    <w:rsid w:val="00570D7A"/>
    <w:rsid w:val="005739D7"/>
    <w:rsid w:val="00597EC8"/>
    <w:rsid w:val="005A34D2"/>
    <w:rsid w:val="005B7682"/>
    <w:rsid w:val="005E13A5"/>
    <w:rsid w:val="005E3A11"/>
    <w:rsid w:val="005E48F2"/>
    <w:rsid w:val="005F606A"/>
    <w:rsid w:val="005F6382"/>
    <w:rsid w:val="0060791A"/>
    <w:rsid w:val="00610083"/>
    <w:rsid w:val="00623988"/>
    <w:rsid w:val="00626D0C"/>
    <w:rsid w:val="0062734D"/>
    <w:rsid w:val="006325BC"/>
    <w:rsid w:val="0063422B"/>
    <w:rsid w:val="006348AA"/>
    <w:rsid w:val="00644DBF"/>
    <w:rsid w:val="00662588"/>
    <w:rsid w:val="00665D5A"/>
    <w:rsid w:val="00673749"/>
    <w:rsid w:val="00675A47"/>
    <w:rsid w:val="00682C2A"/>
    <w:rsid w:val="0068788E"/>
    <w:rsid w:val="00697E41"/>
    <w:rsid w:val="006A1B3D"/>
    <w:rsid w:val="006A3EB0"/>
    <w:rsid w:val="006A7218"/>
    <w:rsid w:val="006B18BC"/>
    <w:rsid w:val="006B18FB"/>
    <w:rsid w:val="006B2975"/>
    <w:rsid w:val="006C2020"/>
    <w:rsid w:val="006D4C9B"/>
    <w:rsid w:val="006D5FF7"/>
    <w:rsid w:val="006D6167"/>
    <w:rsid w:val="006D69FB"/>
    <w:rsid w:val="006D71DF"/>
    <w:rsid w:val="006D7408"/>
    <w:rsid w:val="006E29B4"/>
    <w:rsid w:val="006E31E3"/>
    <w:rsid w:val="006E4FAF"/>
    <w:rsid w:val="006E68F6"/>
    <w:rsid w:val="00717011"/>
    <w:rsid w:val="0072664A"/>
    <w:rsid w:val="00746BBF"/>
    <w:rsid w:val="007831FF"/>
    <w:rsid w:val="00790210"/>
    <w:rsid w:val="00795633"/>
    <w:rsid w:val="007A792B"/>
    <w:rsid w:val="007B5867"/>
    <w:rsid w:val="007C3D3B"/>
    <w:rsid w:val="007C5DF4"/>
    <w:rsid w:val="007E6535"/>
    <w:rsid w:val="00806011"/>
    <w:rsid w:val="008144A0"/>
    <w:rsid w:val="008162CC"/>
    <w:rsid w:val="00822973"/>
    <w:rsid w:val="00822E53"/>
    <w:rsid w:val="00825FBC"/>
    <w:rsid w:val="008275FC"/>
    <w:rsid w:val="008308B1"/>
    <w:rsid w:val="00837A1F"/>
    <w:rsid w:val="008419EB"/>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48A8"/>
    <w:rsid w:val="008E10E4"/>
    <w:rsid w:val="00900E78"/>
    <w:rsid w:val="0090289D"/>
    <w:rsid w:val="00903611"/>
    <w:rsid w:val="00905591"/>
    <w:rsid w:val="00907316"/>
    <w:rsid w:val="00910DF0"/>
    <w:rsid w:val="00911A0F"/>
    <w:rsid w:val="0091399A"/>
    <w:rsid w:val="00936A63"/>
    <w:rsid w:val="009408F3"/>
    <w:rsid w:val="00940A73"/>
    <w:rsid w:val="0094361F"/>
    <w:rsid w:val="009623D3"/>
    <w:rsid w:val="00976BED"/>
    <w:rsid w:val="009833BD"/>
    <w:rsid w:val="00995719"/>
    <w:rsid w:val="009A34AC"/>
    <w:rsid w:val="009A570F"/>
    <w:rsid w:val="009D0B59"/>
    <w:rsid w:val="009D1B7D"/>
    <w:rsid w:val="009E6F65"/>
    <w:rsid w:val="009F7C76"/>
    <w:rsid w:val="009F7DFB"/>
    <w:rsid w:val="00A053E4"/>
    <w:rsid w:val="00A10E74"/>
    <w:rsid w:val="00A123F7"/>
    <w:rsid w:val="00A132AB"/>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D6AC8"/>
    <w:rsid w:val="00AE79EF"/>
    <w:rsid w:val="00AF2E80"/>
    <w:rsid w:val="00B0339B"/>
    <w:rsid w:val="00B05090"/>
    <w:rsid w:val="00B05B2C"/>
    <w:rsid w:val="00B06DAF"/>
    <w:rsid w:val="00B26F14"/>
    <w:rsid w:val="00B31E20"/>
    <w:rsid w:val="00B36796"/>
    <w:rsid w:val="00B42F86"/>
    <w:rsid w:val="00B57CD5"/>
    <w:rsid w:val="00B664B2"/>
    <w:rsid w:val="00B679EB"/>
    <w:rsid w:val="00B92A31"/>
    <w:rsid w:val="00BA28B4"/>
    <w:rsid w:val="00BA6190"/>
    <w:rsid w:val="00BB4469"/>
    <w:rsid w:val="00BC4479"/>
    <w:rsid w:val="00BC6BE1"/>
    <w:rsid w:val="00BC7245"/>
    <w:rsid w:val="00BE27EF"/>
    <w:rsid w:val="00BE3B77"/>
    <w:rsid w:val="00BE4B90"/>
    <w:rsid w:val="00BE7ADF"/>
    <w:rsid w:val="00BF631B"/>
    <w:rsid w:val="00C05E81"/>
    <w:rsid w:val="00C259E1"/>
    <w:rsid w:val="00C46AFA"/>
    <w:rsid w:val="00C476BF"/>
    <w:rsid w:val="00C54632"/>
    <w:rsid w:val="00C54F2B"/>
    <w:rsid w:val="00C55F63"/>
    <w:rsid w:val="00C66FCC"/>
    <w:rsid w:val="00C817BE"/>
    <w:rsid w:val="00C85521"/>
    <w:rsid w:val="00C901E4"/>
    <w:rsid w:val="00C94544"/>
    <w:rsid w:val="00C970CB"/>
    <w:rsid w:val="00CA29AC"/>
    <w:rsid w:val="00CB4E38"/>
    <w:rsid w:val="00CC0575"/>
    <w:rsid w:val="00CC150F"/>
    <w:rsid w:val="00CC1FCC"/>
    <w:rsid w:val="00CD5D75"/>
    <w:rsid w:val="00CE0912"/>
    <w:rsid w:val="00CE0CDD"/>
    <w:rsid w:val="00CE749B"/>
    <w:rsid w:val="00CF121A"/>
    <w:rsid w:val="00CF446E"/>
    <w:rsid w:val="00D032A4"/>
    <w:rsid w:val="00D1471B"/>
    <w:rsid w:val="00D17979"/>
    <w:rsid w:val="00D30263"/>
    <w:rsid w:val="00D3069A"/>
    <w:rsid w:val="00D33D6E"/>
    <w:rsid w:val="00D37432"/>
    <w:rsid w:val="00D4085F"/>
    <w:rsid w:val="00D41EF7"/>
    <w:rsid w:val="00D50661"/>
    <w:rsid w:val="00D521B2"/>
    <w:rsid w:val="00D52F38"/>
    <w:rsid w:val="00D57CE1"/>
    <w:rsid w:val="00D64989"/>
    <w:rsid w:val="00D70CB7"/>
    <w:rsid w:val="00D73A78"/>
    <w:rsid w:val="00D905DE"/>
    <w:rsid w:val="00DB3B9B"/>
    <w:rsid w:val="00DB42D4"/>
    <w:rsid w:val="00DB74E8"/>
    <w:rsid w:val="00DB7A2F"/>
    <w:rsid w:val="00DD7903"/>
    <w:rsid w:val="00DE7738"/>
    <w:rsid w:val="00DF562E"/>
    <w:rsid w:val="00DF618B"/>
    <w:rsid w:val="00DF632D"/>
    <w:rsid w:val="00E134BB"/>
    <w:rsid w:val="00E20D87"/>
    <w:rsid w:val="00E24792"/>
    <w:rsid w:val="00E404AD"/>
    <w:rsid w:val="00E54AAC"/>
    <w:rsid w:val="00E56271"/>
    <w:rsid w:val="00E648F4"/>
    <w:rsid w:val="00E66F99"/>
    <w:rsid w:val="00E71C13"/>
    <w:rsid w:val="00E72370"/>
    <w:rsid w:val="00E737CC"/>
    <w:rsid w:val="00E818C3"/>
    <w:rsid w:val="00E85830"/>
    <w:rsid w:val="00E86498"/>
    <w:rsid w:val="00EA2239"/>
    <w:rsid w:val="00EA2736"/>
    <w:rsid w:val="00EA2A3F"/>
    <w:rsid w:val="00EA6FBD"/>
    <w:rsid w:val="00EB0FD6"/>
    <w:rsid w:val="00EB4BFA"/>
    <w:rsid w:val="00EB7530"/>
    <w:rsid w:val="00EE7F73"/>
    <w:rsid w:val="00F2046E"/>
    <w:rsid w:val="00F234CB"/>
    <w:rsid w:val="00F30097"/>
    <w:rsid w:val="00F41114"/>
    <w:rsid w:val="00F41554"/>
    <w:rsid w:val="00F52A8C"/>
    <w:rsid w:val="00F764F9"/>
    <w:rsid w:val="00F82214"/>
    <w:rsid w:val="00F91BF6"/>
    <w:rsid w:val="00F92E7F"/>
    <w:rsid w:val="00FA0FEB"/>
    <w:rsid w:val="00FB3A07"/>
    <w:rsid w:val="00FB70CB"/>
    <w:rsid w:val="00FE3C49"/>
    <w:rsid w:val="00FF4296"/>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7721</Words>
  <Characters>41696</Characters>
  <Application>Microsoft Office Word</Application>
  <DocSecurity>0</DocSecurity>
  <Lines>347</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3</cp:revision>
  <dcterms:created xsi:type="dcterms:W3CDTF">2022-08-04T17:40:00Z</dcterms:created>
  <dcterms:modified xsi:type="dcterms:W3CDTF">2022-08-04T17:40:00Z</dcterms:modified>
</cp:coreProperties>
</file>