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0288F49E" w:rsidR="00BE1199" w:rsidRPr="00715109" w:rsidRDefault="00BE1199"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p>
    <w:p w14:paraId="467F5C0A" w14:textId="77777777" w:rsidR="00BE1199" w:rsidRDefault="00BE1199" w:rsidP="006C4C84">
      <w:pPr>
        <w:pStyle w:val="Header"/>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Header"/>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Header"/>
        <w:spacing w:line="320" w:lineRule="exact"/>
        <w:jc w:val="center"/>
        <w:rPr>
          <w:rFonts w:ascii="Arial" w:hAnsi="Arial" w:cs="Arial"/>
          <w:b/>
          <w:smallCaps/>
          <w:sz w:val="20"/>
          <w:szCs w:val="20"/>
          <w:lang w:val="pt-BR"/>
        </w:rPr>
      </w:pPr>
    </w:p>
    <w:p w14:paraId="3D19FAEE" w14:textId="77777777" w:rsidR="00A1591B" w:rsidRDefault="00A1591B" w:rsidP="00D373D7">
      <w:pPr>
        <w:pStyle w:val="Header"/>
        <w:spacing w:line="320" w:lineRule="exact"/>
        <w:jc w:val="center"/>
        <w:rPr>
          <w:rFonts w:ascii="Arial" w:hAnsi="Arial" w:cs="Arial"/>
          <w:i/>
          <w:sz w:val="20"/>
          <w:szCs w:val="20"/>
          <w:lang w:val="pt-BR"/>
        </w:rPr>
      </w:pPr>
    </w:p>
    <w:p w14:paraId="73D7633B" w14:textId="77777777" w:rsidR="00A1591B" w:rsidRDefault="00A1591B" w:rsidP="00D373D7">
      <w:pPr>
        <w:pStyle w:val="Header"/>
        <w:spacing w:line="320" w:lineRule="exact"/>
        <w:jc w:val="center"/>
        <w:rPr>
          <w:rFonts w:ascii="Arial" w:hAnsi="Arial" w:cs="Arial"/>
          <w:i/>
          <w:sz w:val="20"/>
          <w:szCs w:val="20"/>
          <w:lang w:val="pt-BR"/>
        </w:rPr>
      </w:pPr>
    </w:p>
    <w:p w14:paraId="08169B94" w14:textId="1139DCC6" w:rsidR="00A03A0F" w:rsidRPr="00715109"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Header"/>
        <w:spacing w:line="320" w:lineRule="exact"/>
        <w:jc w:val="center"/>
        <w:rPr>
          <w:rFonts w:ascii="Arial" w:hAnsi="Arial" w:cs="Arial"/>
          <w:b/>
          <w:smallCaps/>
          <w:sz w:val="20"/>
          <w:szCs w:val="20"/>
          <w:lang w:val="pt-BR"/>
        </w:rPr>
      </w:pPr>
    </w:p>
    <w:p w14:paraId="387812C2" w14:textId="279FDB71" w:rsidR="006F359E" w:rsidRDefault="006F359E" w:rsidP="00D373D7">
      <w:pPr>
        <w:pStyle w:val="Header"/>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Header"/>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Header"/>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Header"/>
        <w:spacing w:line="320" w:lineRule="exact"/>
        <w:jc w:val="center"/>
        <w:rPr>
          <w:rFonts w:ascii="Arial" w:hAnsi="Arial" w:cs="Arial"/>
          <w:i/>
          <w:sz w:val="20"/>
          <w:szCs w:val="20"/>
          <w:lang w:val="pt-BR"/>
        </w:rPr>
      </w:pPr>
    </w:p>
    <w:p w14:paraId="5D5F0EE4" w14:textId="22CB1ECA" w:rsidR="00A1591B" w:rsidRDefault="00A1591B" w:rsidP="00D373D7">
      <w:pPr>
        <w:pStyle w:val="Header"/>
        <w:spacing w:line="320" w:lineRule="exact"/>
        <w:jc w:val="center"/>
        <w:rPr>
          <w:rFonts w:ascii="Arial" w:hAnsi="Arial" w:cs="Arial"/>
          <w:i/>
          <w:sz w:val="20"/>
          <w:szCs w:val="20"/>
          <w:lang w:val="pt-BR"/>
        </w:rPr>
      </w:pPr>
    </w:p>
    <w:p w14:paraId="6568FCAE" w14:textId="77777777" w:rsidR="00A1591B" w:rsidRPr="00715109" w:rsidRDefault="00A1591B" w:rsidP="00D373D7">
      <w:pPr>
        <w:pStyle w:val="Header"/>
        <w:spacing w:line="320" w:lineRule="exact"/>
        <w:jc w:val="center"/>
        <w:rPr>
          <w:rFonts w:ascii="Arial" w:hAnsi="Arial" w:cs="Arial"/>
          <w:i/>
          <w:sz w:val="20"/>
          <w:szCs w:val="20"/>
          <w:lang w:val="pt-BR"/>
        </w:rPr>
      </w:pPr>
    </w:p>
    <w:p w14:paraId="23AD16D8" w14:textId="77777777" w:rsidR="006F359E" w:rsidRPr="00715109" w:rsidRDefault="006F359E" w:rsidP="00D373D7">
      <w:pPr>
        <w:pStyle w:val="Header"/>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Header"/>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Header"/>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Header"/>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Header"/>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Header"/>
        <w:spacing w:line="320" w:lineRule="exact"/>
        <w:rPr>
          <w:rFonts w:ascii="Arial" w:hAnsi="Arial"/>
          <w:smallCaps/>
          <w:sz w:val="20"/>
          <w:lang w:val="pt-BR"/>
        </w:rPr>
      </w:pPr>
    </w:p>
    <w:p w14:paraId="09DFF930" w14:textId="77777777" w:rsidR="00B13C9A" w:rsidRPr="00715109" w:rsidRDefault="00B13C9A" w:rsidP="00D373D7">
      <w:pPr>
        <w:pStyle w:val="Header"/>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Header"/>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Header"/>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Header"/>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Header"/>
        <w:spacing w:line="320" w:lineRule="exact"/>
        <w:jc w:val="center"/>
        <w:rPr>
          <w:rFonts w:ascii="Arial" w:hAnsi="Arial" w:cs="Arial"/>
          <w:b/>
          <w:smallCaps/>
          <w:sz w:val="20"/>
          <w:szCs w:val="20"/>
          <w:lang w:val="pt-BR"/>
        </w:rPr>
      </w:pPr>
    </w:p>
    <w:p w14:paraId="44D6F2BC" w14:textId="1FF6C413" w:rsidR="00980879" w:rsidRDefault="00980879" w:rsidP="00980879">
      <w:pPr>
        <w:pStyle w:val="Header"/>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Header"/>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2B7FA8B" w:rsidR="006F359E" w:rsidRPr="00715109" w:rsidRDefault="00A977D6" w:rsidP="009A391A">
      <w:pPr>
        <w:pStyle w:val="c3"/>
        <w:widowControl w:val="0"/>
        <w:pBdr>
          <w:bottom w:val="double" w:sz="6" w:space="1" w:color="auto"/>
        </w:pBdr>
        <w:spacing w:before="0" w:beforeAutospacing="0" w:after="0" w:afterAutospacing="0" w:line="320" w:lineRule="exact"/>
        <w:jc w:val="center"/>
        <w:rPr>
          <w:sz w:val="20"/>
          <w:szCs w:val="20"/>
        </w:rPr>
      </w:pPr>
      <w:r>
        <w:rPr>
          <w:sz w:val="20"/>
        </w:rPr>
        <w:t xml:space="preserve">08 </w:t>
      </w:r>
      <w:r w:rsidR="00463E59">
        <w:rPr>
          <w:sz w:val="20"/>
        </w:rPr>
        <w:t>de dezembro</w:t>
      </w:r>
      <w:r w:rsidR="00142C9E">
        <w:rPr>
          <w:sz w:val="20"/>
        </w:rPr>
        <w:t xml:space="preserve"> </w:t>
      </w:r>
      <w:r w:rsidR="00202C62" w:rsidRPr="00A174AF">
        <w:rPr>
          <w:sz w:val="20"/>
        </w:rPr>
        <w:t>de 202</w:t>
      </w:r>
      <w:r w:rsidR="0071791E">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Header"/>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proofErr w:type="spellStart"/>
      <w:r w:rsidR="00D243CF" w:rsidRPr="00DE4B6D">
        <w:rPr>
          <w:b/>
        </w:rPr>
        <w:t>Securitizadora</w:t>
      </w:r>
      <w:proofErr w:type="spellEnd"/>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 xml:space="preserve">(a </w:t>
      </w:r>
      <w:proofErr w:type="spellStart"/>
      <w:r w:rsidRPr="0057561B">
        <w:rPr>
          <w:rFonts w:ascii="Arial" w:hAnsi="Arial"/>
          <w:sz w:val="20"/>
        </w:rPr>
        <w:t>Securitizadora</w:t>
      </w:r>
      <w:proofErr w:type="spellEnd"/>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4CC0D7B5"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A977D6">
        <w:rPr>
          <w:rFonts w:ascii="Arial" w:hAnsi="Arial" w:cs="Arial"/>
          <w:sz w:val="20"/>
          <w:szCs w:val="20"/>
        </w:rPr>
        <w:t xml:space="preserve">08 </w:t>
      </w:r>
      <w:r w:rsidR="00463E59">
        <w:rPr>
          <w:rFonts w:ascii="Arial" w:hAnsi="Arial" w:cs="Arial"/>
          <w:sz w:val="20"/>
          <w:szCs w:val="20"/>
        </w:rPr>
        <w:t>de dezembro</w:t>
      </w:r>
      <w:r w:rsidR="00142C9E"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proofErr w:type="spellStart"/>
      <w:r w:rsidR="00D373D7" w:rsidRPr="009A391A">
        <w:rPr>
          <w:rFonts w:ascii="Arial" w:hAnsi="Arial" w:cs="Arial"/>
          <w:sz w:val="20"/>
          <w:szCs w:val="20"/>
        </w:rPr>
        <w:t>Securitizadora</w:t>
      </w:r>
      <w:proofErr w:type="spellEnd"/>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1D202AD9" w:rsidR="00601DAF" w:rsidRPr="00715109" w:rsidRDefault="00C634D3" w:rsidP="00715109">
      <w:pPr>
        <w:pStyle w:val="Recitals"/>
      </w:pPr>
      <w:r w:rsidRPr="00715109">
        <w:t xml:space="preserve">em </w:t>
      </w:r>
      <w:r w:rsidR="00A977D6">
        <w:rPr>
          <w:szCs w:val="20"/>
        </w:rPr>
        <w:t xml:space="preserve">08 </w:t>
      </w:r>
      <w:r w:rsidR="00463E59">
        <w:rPr>
          <w:szCs w:val="20"/>
        </w:rPr>
        <w:t>de dezembro</w:t>
      </w:r>
      <w:r w:rsidR="00142C9E">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xml:space="preserve">, em favor da </w:t>
      </w:r>
      <w:proofErr w:type="spellStart"/>
      <w:r w:rsidR="009D4B2E" w:rsidRPr="00715109">
        <w:t>Securitizadora</w:t>
      </w:r>
      <w:proofErr w:type="spellEnd"/>
      <w:r w:rsidR="009D4B2E" w:rsidRPr="00715109">
        <w:t>,</w:t>
      </w:r>
      <w:r w:rsidR="00EE3FB5" w:rsidRPr="00715109">
        <w:t xml:space="preserve"> </w:t>
      </w:r>
      <w:r w:rsidR="008361AC">
        <w:rPr>
          <w:bCs/>
        </w:rPr>
        <w:t>55.000</w:t>
      </w:r>
      <w:r w:rsidR="008361AC" w:rsidRPr="00210D24">
        <w:t xml:space="preserve"> (</w:t>
      </w:r>
      <w:r w:rsidR="008361AC">
        <w:rPr>
          <w:bCs/>
        </w:rPr>
        <w:t>cinquenta e cinco</w:t>
      </w:r>
      <w:r w:rsidR="008361AC"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697B325B"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proofErr w:type="spellStart"/>
      <w:r w:rsidR="009F2C20">
        <w:t>Securitizadora</w:t>
      </w:r>
      <w:proofErr w:type="spellEnd"/>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w:t>
      </w:r>
      <w:proofErr w:type="spellStart"/>
      <w:r w:rsidR="008F535E">
        <w:t>Securitizadora</w:t>
      </w:r>
      <w:proofErr w:type="spellEnd"/>
      <w:r w:rsidR="008F535E">
        <w:t xml:space="preserve">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3C0DC6">
        <w:rPr>
          <w:szCs w:val="20"/>
        </w:rPr>
        <w:t>7,77</w:t>
      </w:r>
      <w:r w:rsidR="00B13059" w:rsidRPr="00F6090E">
        <w:rPr>
          <w:szCs w:val="20"/>
        </w:rPr>
        <w:t>% (</w:t>
      </w:r>
      <w:r w:rsidR="00B13059">
        <w:rPr>
          <w:szCs w:val="20"/>
        </w:rPr>
        <w:t xml:space="preserve">sete inteiros e </w:t>
      </w:r>
      <w:r w:rsidR="00BA0FB2">
        <w:rPr>
          <w:szCs w:val="20"/>
        </w:rPr>
        <w:t>setenta e sete</w:t>
      </w:r>
      <w:r w:rsidR="00B13059">
        <w:rPr>
          <w:szCs w:val="20"/>
        </w:rPr>
        <w:t xml:space="preserve"> centésimos </w:t>
      </w:r>
      <w:r w:rsidR="00B13059" w:rsidRPr="004E4157">
        <w:t>por cento)</w:t>
      </w:r>
      <w:r w:rsidR="00B13059" w:rsidRPr="00AA05F5">
        <w:rPr>
          <w:rFonts w:eastAsia="CIDFont+F5"/>
          <w:highlight w:val="yellow"/>
        </w:rPr>
        <w:t xml:space="preserve"> </w:t>
      </w:r>
      <w:r w:rsidR="00F430DA" w:rsidRPr="00715109">
        <w:rPr>
          <w:rFonts w:eastAsia="CIDFont+F5"/>
        </w:rPr>
        <w:t xml:space="preserve">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3647AD91"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 xml:space="preserve">por fiança bancária </w:t>
      </w:r>
      <w:r w:rsidR="005F68A9">
        <w:t xml:space="preserve">a ser </w:t>
      </w:r>
      <w:r w:rsidR="0014512C">
        <w:t xml:space="preserve">contratada junto ao </w:t>
      </w:r>
      <w:r w:rsidR="00DF6FEB" w:rsidRPr="00672A2A">
        <w:t>"</w:t>
      </w:r>
      <w:bookmarkStart w:id="15" w:name="_Hlk111899434"/>
      <w:r w:rsidR="00DF6FEB">
        <w:t>Itaú Unibanco S.A.</w:t>
      </w:r>
      <w:bookmarkEnd w:id="15"/>
      <w:r w:rsidR="00DF6FEB" w:rsidRPr="00672A2A">
        <w:t>"</w:t>
      </w:r>
      <w:r w:rsidR="00855D5E">
        <w:t>, por meio da celebração de uma carta fiança</w:t>
      </w:r>
      <w:r w:rsidR="005F68A9">
        <w:t xml:space="preserve"> (</w:t>
      </w:r>
      <w:r w:rsidR="0014512C" w:rsidRPr="00F6090E">
        <w:t>“</w:t>
      </w:r>
      <w:r w:rsidR="0014512C" w:rsidRPr="0026086F">
        <w:rPr>
          <w:b/>
          <w:bCs/>
        </w:rPr>
        <w:t>Fiança Bancária</w:t>
      </w:r>
      <w:r w:rsidR="00FD048F">
        <w:t>”)</w:t>
      </w:r>
      <w:r w:rsidR="0014512C" w:rsidRPr="00BF3A4E">
        <w:rPr>
          <w:lang w:eastAsia="en-GB"/>
        </w:rPr>
        <w:t>;</w:t>
      </w:r>
      <w:r w:rsidR="0026086F">
        <w:rPr>
          <w:lang w:eastAsia="en-GB"/>
        </w:rPr>
        <w:t xml:space="preserve"> </w:t>
      </w:r>
      <w:r w:rsidR="0026086F" w:rsidRPr="0026086F">
        <w:rPr>
          <w:b/>
          <w:bCs/>
        </w:rPr>
        <w:t>(</w:t>
      </w:r>
      <w:proofErr w:type="spellStart"/>
      <w:r w:rsidR="0026086F" w:rsidRPr="0026086F">
        <w:rPr>
          <w:b/>
          <w:bCs/>
        </w:rPr>
        <w:t>ii</w:t>
      </w:r>
      <w:proofErr w:type="spellEnd"/>
      <w:r w:rsidR="0026086F" w:rsidRPr="0026086F">
        <w:rPr>
          <w:b/>
          <w:bCs/>
        </w:rPr>
        <w:t xml:space="preserve">) </w:t>
      </w:r>
      <w:r w:rsidR="0026086F">
        <w:t xml:space="preserve">fiança corporativa </w:t>
      </w:r>
      <w:r w:rsidR="0026086F" w:rsidRPr="0026086F">
        <w:t xml:space="preserve">prestada pela RZK Energia (conforme abaixo definida) em favor da </w:t>
      </w:r>
      <w:proofErr w:type="spellStart"/>
      <w:r w:rsidR="0026086F" w:rsidRPr="0026086F">
        <w:t>Securitizadora</w:t>
      </w:r>
      <w:proofErr w:type="spellEnd"/>
      <w:r w:rsidR="0026086F" w:rsidRPr="0026086F">
        <w:t>,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 xml:space="preserve">de Emissão (conforme definido na Escritura de Emissão de Debêntures) </w:t>
      </w:r>
      <w:r w:rsidR="0026086F" w:rsidRPr="00F6090E">
        <w:t xml:space="preserve">e vigorará exclusivamente até o </w:t>
      </w:r>
      <w:proofErr w:type="spellStart"/>
      <w:r w:rsidR="0026086F" w:rsidRPr="0026086F">
        <w:rPr>
          <w:i/>
          <w:iCs/>
        </w:rPr>
        <w:t>Completion</w:t>
      </w:r>
      <w:proofErr w:type="spellEnd"/>
      <w:r w:rsidR="0026086F" w:rsidRPr="00F6090E">
        <w:t xml:space="preserve"> Financeiro</w:t>
      </w:r>
      <w:r w:rsidR="0026086F">
        <w:t xml:space="preserve"> (conforme definido na Escritura de Emissão de Debêntures) </w:t>
      </w:r>
      <w:r w:rsidR="0019299F">
        <w:t xml:space="preserve">e </w:t>
      </w:r>
      <w:r w:rsidR="0026086F">
        <w:t xml:space="preserve">o cumprimento da Condição Suspensiva (conforme abaixo definido), o que ocorrer por último; </w:t>
      </w:r>
      <w:r w:rsidR="0014512C" w:rsidRPr="0026086F">
        <w:rPr>
          <w:b/>
          <w:bCs/>
          <w:lang w:eastAsia="en-GB"/>
        </w:rPr>
        <w:t>(</w:t>
      </w:r>
      <w:proofErr w:type="spellStart"/>
      <w:r w:rsidR="0026086F">
        <w:rPr>
          <w:b/>
          <w:bCs/>
          <w:lang w:eastAsia="en-GB"/>
        </w:rPr>
        <w:t>i</w:t>
      </w:r>
      <w:r w:rsidR="0014512C" w:rsidRPr="0026086F">
        <w:rPr>
          <w:b/>
          <w:bCs/>
          <w:lang w:eastAsia="en-GB"/>
        </w:rPr>
        <w:t>ii</w:t>
      </w:r>
      <w:proofErr w:type="spellEnd"/>
      <w:r w:rsidR="0014512C" w:rsidRPr="0026086F">
        <w:rPr>
          <w:b/>
          <w:bCs/>
          <w:lang w:eastAsia="en-GB"/>
        </w:rPr>
        <w:t>)</w:t>
      </w:r>
      <w:r w:rsidR="0014512C" w:rsidRPr="00BF3A4E">
        <w:rPr>
          <w:lang w:eastAsia="en-GB"/>
        </w:rPr>
        <w:t xml:space="preserve"> </w:t>
      </w:r>
      <w:r w:rsidR="0014512C">
        <w:rPr>
          <w:lang w:eastAsia="en-GB"/>
        </w:rPr>
        <w:t>cessão fiduciária</w:t>
      </w:r>
      <w:r w:rsidR="004342BE">
        <w:t xml:space="preserve">, em favor da </w:t>
      </w:r>
      <w:proofErr w:type="spellStart"/>
      <w:r w:rsidR="004342BE">
        <w:t>Securitizadora</w:t>
      </w:r>
      <w:proofErr w:type="spellEnd"/>
      <w:r w:rsidR="004342BE">
        <w:t xml:space="preserve">,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 xml:space="preserve">a Devedora e a </w:t>
      </w:r>
      <w:proofErr w:type="spellStart"/>
      <w:r w:rsidR="004342BE" w:rsidRPr="0026086F">
        <w:rPr>
          <w:bCs/>
          <w:color w:val="000000"/>
        </w:rPr>
        <w:t>Securitizadora</w:t>
      </w:r>
      <w:proofErr w:type="spellEnd"/>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w:t>
      </w:r>
      <w:proofErr w:type="spellStart"/>
      <w:r w:rsidR="0014512C" w:rsidRPr="0026086F">
        <w:rPr>
          <w:b/>
          <w:bCs/>
        </w:rPr>
        <w:t>i</w:t>
      </w:r>
      <w:r w:rsidR="0026086F">
        <w:rPr>
          <w:b/>
          <w:bCs/>
        </w:rPr>
        <w:t>v</w:t>
      </w:r>
      <w:proofErr w:type="spellEnd"/>
      <w:r w:rsidR="0014512C" w:rsidRPr="0026086F">
        <w:rPr>
          <w:b/>
          <w:bCs/>
        </w:rPr>
        <w:t xml:space="preserve">) </w:t>
      </w:r>
      <w:r w:rsidR="0014512C">
        <w:t>a</w:t>
      </w:r>
      <w:r w:rsidR="0014512C" w:rsidRPr="00F42DD0">
        <w:t>lienação fiduciária, em favor d</w:t>
      </w:r>
      <w:r w:rsidR="0014512C">
        <w:t>a</w:t>
      </w:r>
      <w:r w:rsidR="0014512C" w:rsidRPr="00F42DD0">
        <w:t xml:space="preserve"> </w:t>
      </w:r>
      <w:proofErr w:type="spellStart"/>
      <w:r w:rsidR="0014512C">
        <w:t>Securitizadora</w:t>
      </w:r>
      <w:proofErr w:type="spellEnd"/>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 xml:space="preserve">a </w:t>
      </w:r>
      <w:proofErr w:type="spellStart"/>
      <w:r w:rsidRPr="00C9156B">
        <w:t>Securitizadora</w:t>
      </w:r>
      <w:proofErr w:type="spellEnd"/>
      <w:r w:rsidRPr="00C9156B">
        <w:t xml:space="preserve">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xml:space="preserve">”), e tem como principal objetivo a aquisição de </w:t>
      </w:r>
      <w:r w:rsidRPr="00C9156B">
        <w:lastRenderedPageBreak/>
        <w:t>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proofErr w:type="spellStart"/>
      <w:r w:rsidR="000C67E8">
        <w:t>Securitizadora</w:t>
      </w:r>
      <w:proofErr w:type="spellEnd"/>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proofErr w:type="spellStart"/>
      <w:r w:rsidR="007C0473">
        <w:t>Securitizadora</w:t>
      </w:r>
      <w:proofErr w:type="spellEnd"/>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6" w:name="_Hlk74745601"/>
      <w:bookmarkStart w:id="17"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6"/>
      <w:r w:rsidR="00D6797F">
        <w:rPr>
          <w:rFonts w:eastAsia="MS Mincho"/>
          <w:i/>
        </w:rPr>
        <w:t>”</w:t>
      </w:r>
      <w:bookmarkEnd w:id="17"/>
      <w:r w:rsidR="00D6797F">
        <w:rPr>
          <w:rFonts w:eastAsia="MS Mincho"/>
          <w:i/>
        </w:rPr>
        <w:t xml:space="preserve">, </w:t>
      </w:r>
      <w:r w:rsidRPr="00DE4B6D">
        <w:t xml:space="preserve">celebrado entre a </w:t>
      </w:r>
      <w:r w:rsidR="00D6797F">
        <w:t xml:space="preserve">Devedora, a </w:t>
      </w:r>
      <w:proofErr w:type="spellStart"/>
      <w:r w:rsidRPr="00DE4B6D">
        <w:t>Securitizadora</w:t>
      </w:r>
      <w:proofErr w:type="spellEnd"/>
      <w:r w:rsidRPr="00DE4B6D">
        <w:t>,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w:t>
      </w:r>
      <w:proofErr w:type="spellStart"/>
      <w:r w:rsidRPr="00DE4B6D">
        <w:t>vi</w:t>
      </w:r>
      <w:r w:rsidR="00871BD2">
        <w:t>i</w:t>
      </w:r>
      <w:proofErr w:type="spellEnd"/>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8" w:name="_DV_M7"/>
      <w:bookmarkEnd w:id="18"/>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9" w:name="_DV_M8"/>
      <w:bookmarkStart w:id="20" w:name="_DV_M54"/>
      <w:bookmarkEnd w:id="19"/>
      <w:bookmarkEnd w:id="20"/>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1" w:name="_DV_M55"/>
      <w:bookmarkEnd w:id="21"/>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proofErr w:type="spellStart"/>
      <w:r w:rsidR="007C0473">
        <w:t>Securitizadora</w:t>
      </w:r>
      <w:proofErr w:type="spellEnd"/>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2" w:name="_DV_M56"/>
      <w:bookmarkEnd w:id="22"/>
      <w:r w:rsidRPr="00F46DE9">
        <w:rPr>
          <w:rFonts w:cs="Arial"/>
          <w:color w:val="000000"/>
          <w:szCs w:val="20"/>
        </w:rPr>
        <w:t xml:space="preserve">A CCI ora emitida, representativa dos Créditos Imobiliários, será vinculada aos CRI que serão emitidos pela </w:t>
      </w:r>
      <w:proofErr w:type="spellStart"/>
      <w:r w:rsidRPr="00F46DE9">
        <w:rPr>
          <w:rFonts w:cs="Arial"/>
          <w:color w:val="000000"/>
          <w:szCs w:val="20"/>
        </w:rPr>
        <w:t>Securitizadora</w:t>
      </w:r>
      <w:proofErr w:type="spellEnd"/>
      <w:r w:rsidRPr="00F46DE9">
        <w:rPr>
          <w:rFonts w:cs="Arial"/>
          <w:color w:val="000000"/>
          <w:szCs w:val="20"/>
        </w:rPr>
        <w:t>,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proofErr w:type="spellStart"/>
      <w:r>
        <w:rPr>
          <w:rFonts w:cs="Arial"/>
          <w:color w:val="000000"/>
          <w:szCs w:val="20"/>
        </w:rPr>
        <w:t>Securitizadora</w:t>
      </w:r>
      <w:proofErr w:type="spellEnd"/>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w:t>
      </w:r>
      <w:proofErr w:type="spellStart"/>
      <w:r>
        <w:t>Securitizadora</w:t>
      </w:r>
      <w:proofErr w:type="spellEnd"/>
      <w:r>
        <w:t>,</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 xml:space="preserve">Na hipótese de a Instituição Custodiante vir a ser descredenciada para a prestação dos serviços de custódia de cédula de crédito imobiliário perante a B3, a </w:t>
      </w:r>
      <w:proofErr w:type="spellStart"/>
      <w:r w:rsidRPr="00C4015F">
        <w:rPr>
          <w:rFonts w:cs="Arial"/>
          <w:color w:val="000000"/>
          <w:szCs w:val="20"/>
        </w:rPr>
        <w:t>Securitizadora</w:t>
      </w:r>
      <w:proofErr w:type="spellEnd"/>
      <w:r w:rsidRPr="00C4015F">
        <w:rPr>
          <w:rFonts w:cs="Arial"/>
          <w:color w:val="000000"/>
          <w:szCs w:val="20"/>
        </w:rPr>
        <w:t xml:space="preserve">, após a </w:t>
      </w:r>
      <w:r w:rsidRPr="00C4015F">
        <w:rPr>
          <w:rFonts w:cs="Arial"/>
          <w:color w:val="000000"/>
          <w:szCs w:val="20"/>
        </w:rPr>
        <w:lastRenderedPageBreak/>
        <w:t>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0792E5BA" w:rsidR="003A0C90" w:rsidRPr="00715109" w:rsidRDefault="00927E92" w:rsidP="00715109">
      <w:pPr>
        <w:pStyle w:val="Level2"/>
        <w:rPr>
          <w:rFonts w:cs="Arial"/>
          <w:color w:val="000000"/>
          <w:szCs w:val="20"/>
        </w:rPr>
      </w:pPr>
      <w:bookmarkStart w:id="23" w:name="_DV_M57"/>
      <w:bookmarkStart w:id="24" w:name="_Hlk14435604"/>
      <w:bookmarkStart w:id="25" w:name="_Hlk14435571"/>
      <w:bookmarkStart w:id="26" w:name="OLE_LINK3"/>
      <w:bookmarkStart w:id="27" w:name="OLE_LINK4"/>
      <w:bookmarkEnd w:id="23"/>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083663">
        <w:rPr>
          <w:bCs/>
        </w:rPr>
        <w:t>55.000.000,00 (cinquenta e cinco milhões de reais)</w:t>
      </w:r>
      <w:r w:rsidR="00083663"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4"/>
      <w:bookmarkEnd w:id="25"/>
    </w:p>
    <w:p w14:paraId="1FF97C4A" w14:textId="26BF40C2" w:rsidR="00D608FE" w:rsidRPr="00715109" w:rsidRDefault="00927E92" w:rsidP="00715109">
      <w:pPr>
        <w:pStyle w:val="Level2"/>
        <w:rPr>
          <w:rFonts w:cs="Arial"/>
          <w:color w:val="000000"/>
          <w:szCs w:val="20"/>
        </w:rPr>
      </w:pPr>
      <w:bookmarkStart w:id="28" w:name="_DV_M58"/>
      <w:bookmarkStart w:id="29" w:name="_DV_M59"/>
      <w:bookmarkStart w:id="30" w:name="_DV_M60"/>
      <w:bookmarkStart w:id="31" w:name="_DV_M61"/>
      <w:bookmarkEnd w:id="26"/>
      <w:bookmarkEnd w:id="27"/>
      <w:bookmarkEnd w:id="28"/>
      <w:bookmarkEnd w:id="29"/>
      <w:bookmarkEnd w:id="30"/>
      <w:bookmarkEnd w:id="31"/>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w:t>
      </w:r>
      <w:proofErr w:type="spellStart"/>
      <w:r w:rsidR="00FA33AA" w:rsidRPr="00715109">
        <w:rPr>
          <w:rFonts w:cs="Arial"/>
          <w:color w:val="000000"/>
          <w:szCs w:val="20"/>
        </w:rPr>
        <w:t>Securitizadora</w:t>
      </w:r>
      <w:proofErr w:type="spellEnd"/>
      <w:r w:rsidR="00FA33AA" w:rsidRPr="00715109">
        <w:rPr>
          <w:rFonts w:cs="Arial"/>
          <w:color w:val="000000"/>
          <w:szCs w:val="20"/>
        </w:rPr>
        <w:t xml:space="preserve">,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2" w:name="_DV_M62"/>
      <w:bookmarkEnd w:id="32"/>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3" w:name="_DV_M63"/>
      <w:bookmarkEnd w:id="33"/>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4" w:name="_DV_M64"/>
      <w:bookmarkEnd w:id="34"/>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5" w:name="_DV_M65"/>
      <w:bookmarkEnd w:id="35"/>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6" w:name="_DV_M66"/>
      <w:bookmarkEnd w:id="36"/>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7" w:name="_DV_C95"/>
      <w:r w:rsidRPr="00715109">
        <w:rPr>
          <w:rStyle w:val="DeltaViewInsertion"/>
          <w:rFonts w:cs="Arial"/>
          <w:color w:val="auto"/>
          <w:szCs w:val="20"/>
          <w:u w:val="none"/>
        </w:rPr>
        <w:t>.</w:t>
      </w:r>
      <w:bookmarkStart w:id="38" w:name="_DV_M67"/>
      <w:bookmarkEnd w:id="37"/>
      <w:bookmarkEnd w:id="38"/>
    </w:p>
    <w:p w14:paraId="7E16513B" w14:textId="163B0765" w:rsidR="004B35AF" w:rsidRPr="00715109" w:rsidRDefault="00927E92" w:rsidP="00715109">
      <w:pPr>
        <w:pStyle w:val="Level3"/>
        <w:rPr>
          <w:rFonts w:cs="Arial"/>
          <w:bCs/>
          <w:szCs w:val="20"/>
        </w:rPr>
      </w:pPr>
      <w:bookmarkStart w:id="39" w:name="_DV_M68"/>
      <w:bookmarkStart w:id="40" w:name="_Ref76643485"/>
      <w:bookmarkEnd w:id="39"/>
      <w:r w:rsidRPr="00715109">
        <w:t xml:space="preserve">A Instituição Custodiante será responsável pelo lançamento dos dados e informações </w:t>
      </w:r>
      <w:bookmarkStart w:id="41" w:name="_DV_C97"/>
      <w:r w:rsidRPr="00715109">
        <w:rPr>
          <w:rStyle w:val="DeltaViewInsertion"/>
          <w:rFonts w:cs="Arial"/>
          <w:color w:val="auto"/>
          <w:szCs w:val="20"/>
          <w:u w:val="none"/>
        </w:rPr>
        <w:t>da CCI</w:t>
      </w:r>
      <w:bookmarkStart w:id="42" w:name="_DV_M69"/>
      <w:bookmarkEnd w:id="41"/>
      <w:bookmarkEnd w:id="42"/>
      <w:r w:rsidRPr="00715109">
        <w:t xml:space="preserve"> no sistema</w:t>
      </w:r>
      <w:r w:rsidR="005E793E" w:rsidRPr="00715109">
        <w:t xml:space="preserve"> de negociação</w:t>
      </w:r>
      <w:r w:rsidRPr="00715109">
        <w:t xml:space="preserve"> da </w:t>
      </w:r>
      <w:bookmarkStart w:id="43" w:name="_DV_M70"/>
      <w:bookmarkEnd w:id="43"/>
      <w:r w:rsidR="0078050A" w:rsidRPr="00715109">
        <w:rPr>
          <w:color w:val="000000"/>
        </w:rPr>
        <w:t>B3</w:t>
      </w:r>
      <w:r w:rsidR="005E793E" w:rsidRPr="00715109">
        <w:rPr>
          <w:bCs/>
        </w:rPr>
        <w:t xml:space="preserve">, </w:t>
      </w:r>
      <w:r w:rsidR="00F317C0" w:rsidRPr="00715109">
        <w:rPr>
          <w:bCs/>
        </w:rPr>
        <w:t xml:space="preserve">considerando as informações encaminhadas pela </w:t>
      </w:r>
      <w:proofErr w:type="spellStart"/>
      <w:r w:rsidR="007C0473">
        <w:t>Securitizadora</w:t>
      </w:r>
      <w:proofErr w:type="spellEnd"/>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proofErr w:type="spellStart"/>
      <w:r w:rsidR="007C0473">
        <w:t>Securitizadora</w:t>
      </w:r>
      <w:proofErr w:type="spellEnd"/>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0"/>
    </w:p>
    <w:p w14:paraId="24E32E97" w14:textId="2B0B46F3"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463E59">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463E59">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4"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5" w:name="_DV_M71"/>
      <w:bookmarkStart w:id="46" w:name="_DV_M72"/>
      <w:bookmarkStart w:id="47" w:name="_DV_M73"/>
      <w:bookmarkStart w:id="48" w:name="_DV_M74"/>
      <w:bookmarkStart w:id="49" w:name="_DV_M75"/>
      <w:bookmarkStart w:id="50" w:name="_DV_M76"/>
      <w:bookmarkStart w:id="51" w:name="_DV_M77"/>
      <w:bookmarkEnd w:id="44"/>
      <w:bookmarkEnd w:id="45"/>
      <w:bookmarkEnd w:id="46"/>
      <w:bookmarkEnd w:id="47"/>
      <w:bookmarkEnd w:id="48"/>
      <w:bookmarkEnd w:id="49"/>
      <w:bookmarkEnd w:id="50"/>
      <w:bookmarkEnd w:id="51"/>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0F79224D" w:rsidR="00927E92" w:rsidRPr="00715109" w:rsidRDefault="00927E92" w:rsidP="00715109">
      <w:pPr>
        <w:pStyle w:val="Level2"/>
        <w:rPr>
          <w:rFonts w:cs="Arial"/>
          <w:color w:val="000000"/>
        </w:rPr>
      </w:pPr>
      <w:bookmarkStart w:id="52" w:name="_DV_M78"/>
      <w:bookmarkStart w:id="53" w:name="_Hlk120038838"/>
      <w:bookmarkEnd w:id="52"/>
      <w:r w:rsidRPr="00715109">
        <w:rPr>
          <w:rFonts w:cs="Arial"/>
          <w:color w:val="000000"/>
          <w:szCs w:val="20"/>
          <w:u w:val="single"/>
        </w:rPr>
        <w:lastRenderedPageBreak/>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w:t>
      </w:r>
      <w:r w:rsidR="00FA3F31">
        <w:rPr>
          <w:rFonts w:cs="Arial"/>
          <w:szCs w:val="20"/>
        </w:rPr>
        <w:t>número 1.</w:t>
      </w:r>
    </w:p>
    <w:p w14:paraId="67C5C7FA" w14:textId="6DB1DDC8" w:rsidR="000E7062" w:rsidRPr="000E7062" w:rsidRDefault="00927E92" w:rsidP="00212640">
      <w:pPr>
        <w:pStyle w:val="Level2"/>
        <w:rPr>
          <w:rFonts w:cs="Arial"/>
          <w:color w:val="000000"/>
          <w:szCs w:val="20"/>
        </w:rPr>
      </w:pPr>
      <w:bookmarkStart w:id="54" w:name="_DV_M79"/>
      <w:bookmarkEnd w:id="53"/>
      <w:bookmarkEnd w:id="54"/>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5" w:name="_DV_M80"/>
      <w:bookmarkEnd w:id="55"/>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proofErr w:type="spellStart"/>
      <w:r>
        <w:t>Securitizadora</w:t>
      </w:r>
      <w:proofErr w:type="spellEnd"/>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6" w:name="_DV_M82"/>
      <w:bookmarkEnd w:id="56"/>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7" w:name="_Hlk70956009"/>
      <w:r w:rsidR="00FD70CA" w:rsidRPr="00DE4B6D">
        <w:t xml:space="preserve">paga </w:t>
      </w:r>
      <w:bookmarkEnd w:id="57"/>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7C6E2CA0"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 xml:space="preserve">Operação serão realizados pela Devedora na conta corrente de titularidade da </w:t>
      </w:r>
      <w:proofErr w:type="spellStart"/>
      <w:r w:rsidR="00326ECF" w:rsidRPr="00A60668">
        <w:rPr>
          <w:rFonts w:cs="Arial"/>
          <w:color w:val="000000"/>
          <w:szCs w:val="20"/>
        </w:rPr>
        <w:t>Securitizadora</w:t>
      </w:r>
      <w:proofErr w:type="spellEnd"/>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8" w:name="_DV_M84"/>
      <w:bookmarkEnd w:id="58"/>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9"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0" w:name="_DV_M85"/>
      <w:bookmarkEnd w:id="59"/>
      <w:bookmarkEnd w:id="60"/>
    </w:p>
    <w:p w14:paraId="2FB707A4" w14:textId="5585FC28" w:rsidR="00927E92" w:rsidRPr="00715109" w:rsidRDefault="00927E92" w:rsidP="00715109">
      <w:pPr>
        <w:pStyle w:val="Level2"/>
        <w:rPr>
          <w:rFonts w:cs="Arial"/>
          <w:color w:val="000000"/>
          <w:szCs w:val="20"/>
        </w:rPr>
      </w:pPr>
      <w:bookmarkStart w:id="61" w:name="_DV_M86"/>
      <w:bookmarkStart w:id="62" w:name="_DV_M88"/>
      <w:bookmarkStart w:id="63" w:name="_DV_M89"/>
      <w:bookmarkEnd w:id="61"/>
      <w:bookmarkEnd w:id="62"/>
      <w:bookmarkEnd w:id="63"/>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21766E97" w:rsidR="00A227BF" w:rsidRDefault="00927E92" w:rsidP="00715109">
      <w:pPr>
        <w:pStyle w:val="Level2"/>
        <w:rPr>
          <w:rFonts w:cs="Arial"/>
          <w:color w:val="000000"/>
          <w:szCs w:val="20"/>
        </w:rPr>
      </w:pPr>
      <w:bookmarkStart w:id="64" w:name="_DV_M90"/>
      <w:bookmarkEnd w:id="64"/>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463E59">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5" w:name="_DV_M91"/>
      <w:bookmarkEnd w:id="65"/>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lastRenderedPageBreak/>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6" w:name="_DV_M92"/>
      <w:bookmarkStart w:id="67" w:name="_DV_M93"/>
      <w:bookmarkStart w:id="68" w:name="_DV_M94"/>
      <w:bookmarkEnd w:id="66"/>
      <w:bookmarkEnd w:id="67"/>
      <w:bookmarkEnd w:id="68"/>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9" w:name="_DV_M95"/>
      <w:bookmarkStart w:id="70" w:name="_DV_M96"/>
      <w:bookmarkStart w:id="71" w:name="_DV_M97"/>
      <w:bookmarkStart w:id="72" w:name="_DV_M98"/>
      <w:bookmarkEnd w:id="0"/>
      <w:bookmarkEnd w:id="69"/>
      <w:bookmarkEnd w:id="70"/>
      <w:bookmarkEnd w:id="71"/>
      <w:bookmarkEnd w:id="72"/>
    </w:p>
    <w:p w14:paraId="2CEF1697" w14:textId="66419610" w:rsidR="000E7062" w:rsidRPr="000E7062" w:rsidRDefault="000E7062" w:rsidP="000E7062">
      <w:pPr>
        <w:pStyle w:val="Level2"/>
        <w:rPr>
          <w:rFonts w:cs="Arial"/>
          <w:szCs w:val="20"/>
        </w:rPr>
      </w:pPr>
      <w:r w:rsidRPr="000E7062">
        <w:rPr>
          <w:rFonts w:cs="Arial"/>
          <w:szCs w:val="20"/>
        </w:rPr>
        <w:t xml:space="preserve">A </w:t>
      </w:r>
      <w:proofErr w:type="spellStart"/>
      <w:r>
        <w:rPr>
          <w:rFonts w:cs="Arial"/>
          <w:szCs w:val="20"/>
        </w:rPr>
        <w:t>Securitizadora</w:t>
      </w:r>
      <w:proofErr w:type="spellEnd"/>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3" w:name="_DV_M99"/>
      <w:bookmarkEnd w:id="73"/>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xml:space="preserve">: A CCI é emitida sem qualquer garantia fidejussória, de forma que a </w:t>
      </w:r>
      <w:proofErr w:type="spellStart"/>
      <w:r w:rsidRPr="00715109">
        <w:t>Securitizadora</w:t>
      </w:r>
      <w:proofErr w:type="spellEnd"/>
      <w:r w:rsidRPr="00715109">
        <w:t xml:space="preserve">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4" w:name="_DV_M100"/>
      <w:bookmarkEnd w:id="74"/>
      <w:r w:rsidRPr="000C67E8">
        <w:t>CESSÃO DA CCI</w:t>
      </w:r>
    </w:p>
    <w:p w14:paraId="475CD1E9" w14:textId="234CEAE0" w:rsidR="00C82387" w:rsidRPr="00715109" w:rsidRDefault="00BD0224" w:rsidP="00715109">
      <w:pPr>
        <w:pStyle w:val="Level2"/>
        <w:rPr>
          <w:rFonts w:cs="Arial"/>
        </w:rPr>
      </w:pPr>
      <w:bookmarkStart w:id="75" w:name="_DV_M101"/>
      <w:bookmarkEnd w:id="75"/>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proofErr w:type="spellStart"/>
      <w:r w:rsidR="007C0473">
        <w:t>Securitizadora</w:t>
      </w:r>
      <w:proofErr w:type="spellEnd"/>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6"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proofErr w:type="spellStart"/>
      <w:r w:rsidR="007C0473">
        <w:t>Securitizadora</w:t>
      </w:r>
      <w:proofErr w:type="spellEnd"/>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proofErr w:type="spellStart"/>
      <w:r w:rsidR="007C0473">
        <w:t>Securitizadora</w:t>
      </w:r>
      <w:proofErr w:type="spellEnd"/>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6"/>
    </w:p>
    <w:p w14:paraId="2B6E2335" w14:textId="74298B1C" w:rsidR="00272189" w:rsidRPr="00715109" w:rsidRDefault="00572F40" w:rsidP="00715109">
      <w:pPr>
        <w:pStyle w:val="Level1"/>
        <w:rPr>
          <w:rFonts w:cs="Arial"/>
          <w:caps/>
          <w:color w:val="000000"/>
          <w:sz w:val="20"/>
        </w:rPr>
      </w:pPr>
      <w:bookmarkStart w:id="77" w:name="_DV_M102"/>
      <w:bookmarkStart w:id="78" w:name="_DV_M103"/>
      <w:bookmarkStart w:id="79" w:name="_DV_M104"/>
      <w:bookmarkStart w:id="80" w:name="_DV_M105"/>
      <w:bookmarkStart w:id="81" w:name="_DV_M106"/>
      <w:bookmarkStart w:id="82" w:name="_DV_M107"/>
      <w:bookmarkStart w:id="83" w:name="_DV_M108"/>
      <w:bookmarkStart w:id="84" w:name="_DV_M109"/>
      <w:bookmarkEnd w:id="77"/>
      <w:bookmarkEnd w:id="78"/>
      <w:bookmarkEnd w:id="79"/>
      <w:bookmarkEnd w:id="80"/>
      <w:bookmarkEnd w:id="81"/>
      <w:bookmarkEnd w:id="82"/>
      <w:bookmarkEnd w:id="83"/>
      <w:bookmarkEnd w:id="84"/>
      <w:r w:rsidRPr="00D243CF">
        <w:t>DISPOSIÇÕES GERAIS</w:t>
      </w:r>
      <w:bookmarkStart w:id="85" w:name="_DV_M110"/>
      <w:bookmarkEnd w:id="85"/>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w:t>
      </w:r>
      <w:r w:rsidRPr="0008039B">
        <w:lastRenderedPageBreak/>
        <w:t xml:space="preserve">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6" w:name="_DV_C171"/>
      <w:r w:rsidR="00DB6040" w:rsidRPr="00715109">
        <w:t>a</w:t>
      </w:r>
      <w:r w:rsidRPr="00715109">
        <w:rPr>
          <w:rStyle w:val="DeltaViewInsertion"/>
          <w:rFonts w:cs="Arial"/>
          <w:color w:val="auto"/>
          <w:szCs w:val="20"/>
          <w:u w:val="none"/>
        </w:rPr>
        <w:t xml:space="preserve"> </w:t>
      </w:r>
      <w:proofErr w:type="spellStart"/>
      <w:r w:rsidR="007C0473">
        <w:t>Securitizadora</w:t>
      </w:r>
      <w:bookmarkStart w:id="87" w:name="_DV_M112"/>
      <w:bookmarkEnd w:id="86"/>
      <w:bookmarkEnd w:id="87"/>
      <w:proofErr w:type="spellEnd"/>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8" w:name="_DV_M113"/>
      <w:bookmarkEnd w:id="88"/>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9" w:name="_DV_C173"/>
      <w:r w:rsidR="00DB6040" w:rsidRPr="00715109">
        <w:t>a</w:t>
      </w:r>
      <w:r w:rsidR="0008039B">
        <w:t>s</w:t>
      </w:r>
      <w:r w:rsidRPr="00715109">
        <w:rPr>
          <w:rStyle w:val="DeltaViewInsertion"/>
          <w:rFonts w:cs="Arial"/>
          <w:color w:val="auto"/>
          <w:szCs w:val="20"/>
          <w:u w:val="none"/>
        </w:rPr>
        <w:t xml:space="preserve"> </w:t>
      </w:r>
      <w:bookmarkStart w:id="90" w:name="_DV_M114"/>
      <w:bookmarkEnd w:id="89"/>
      <w:bookmarkEnd w:id="90"/>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1" w:name="_DV_M115"/>
      <w:bookmarkEnd w:id="91"/>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2"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3" w:name="_DV_M116"/>
      <w:bookmarkEnd w:id="92"/>
      <w:bookmarkEnd w:id="93"/>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4" w:name="_DV_C176"/>
      <w:r w:rsidRPr="00715109">
        <w:rPr>
          <w:rStyle w:val="DeltaViewInsertion"/>
          <w:rFonts w:cs="Arial"/>
          <w:color w:val="auto"/>
          <w:szCs w:val="20"/>
          <w:u w:val="none"/>
        </w:rPr>
        <w:t>.</w:t>
      </w:r>
      <w:bookmarkEnd w:id="94"/>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 xml:space="preserve">Serão pagos pela </w:t>
      </w:r>
      <w:proofErr w:type="spellStart"/>
      <w:r w:rsidR="00131BBC">
        <w:rPr>
          <w:rStyle w:val="DeltaViewInsertion"/>
          <w:rFonts w:cs="Arial"/>
          <w:color w:val="auto"/>
          <w:szCs w:val="20"/>
          <w:u w:val="none"/>
        </w:rPr>
        <w:t>Securitizadora</w:t>
      </w:r>
      <w:proofErr w:type="spellEnd"/>
      <w:r w:rsidR="00131BBC">
        <w:rPr>
          <w:rStyle w:val="DeltaViewInsertion"/>
          <w:rFonts w:cs="Arial"/>
          <w:color w:val="auto"/>
          <w:szCs w:val="20"/>
          <w:u w:val="none"/>
        </w:rPr>
        <w:t xml:space="preserve">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5" w:name="_Ref424997432"/>
    </w:p>
    <w:bookmarkEnd w:id="1"/>
    <w:bookmarkEnd w:id="95"/>
    <w:p w14:paraId="5ECB2F0F" w14:textId="3D9E80F5" w:rsidR="00C627EB" w:rsidRPr="0057561B" w:rsidRDefault="00C627EB" w:rsidP="00C627EB">
      <w:pPr>
        <w:pStyle w:val="Level3"/>
      </w:pPr>
      <w:r w:rsidRPr="00003A5A">
        <w:t xml:space="preserve">Para o </w:t>
      </w:r>
      <w:bookmarkStart w:id="96" w:name="_Hlk57032793"/>
      <w:r w:rsidRPr="00003A5A">
        <w:t xml:space="preserve">registro, custódia e manutenção desta Escritura de Emissão de CCI e quaisquer de suas alterações e aditamentos, a remuneração será paga pela </w:t>
      </w:r>
      <w:proofErr w:type="spellStart"/>
      <w:r w:rsidRPr="00003A5A">
        <w:t>Securitizadora</w:t>
      </w:r>
      <w:proofErr w:type="spellEnd"/>
      <w:r w:rsidRPr="00003A5A">
        <w:t xml:space="preserve">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w:t>
      </w:r>
      <w:proofErr w:type="spellStart"/>
      <w:r w:rsidR="00F90158" w:rsidRPr="00AC03C7">
        <w:t>ii</w:t>
      </w:r>
      <w:proofErr w:type="spellEnd"/>
      <w:r w:rsidR="00F90158" w:rsidRPr="00AC03C7">
        <w:t xml:space="preserve">)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xml:space="preserve">, considerando o limite de 3 </w:t>
      </w:r>
      <w:proofErr w:type="spellStart"/>
      <w:r w:rsidR="00E8217E" w:rsidRPr="00AC03C7">
        <w:t>CCIs</w:t>
      </w:r>
      <w:proofErr w:type="spellEnd"/>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AC03C7">
        <w:t>pro-rata</w:t>
      </w:r>
      <w:proofErr w:type="spellEnd"/>
      <w:r w:rsidR="00F90158" w:rsidRPr="00AC03C7">
        <w:t xml:space="preserve">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6"/>
      <w:r w:rsidR="00584848">
        <w:t xml:space="preserve"> </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w:t>
      </w:r>
      <w:proofErr w:type="spellStart"/>
      <w:r w:rsidRPr="00715109">
        <w:t>Securitizadora</w:t>
      </w:r>
      <w:proofErr w:type="spellEnd"/>
      <w:r w:rsidRPr="00715109">
        <w:t xml:space="preserve">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7" w:name="_DV_M118"/>
      <w:bookmarkEnd w:id="97"/>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proofErr w:type="spellStart"/>
      <w:r>
        <w:t>Securitizadora</w:t>
      </w:r>
      <w:proofErr w:type="spellEnd"/>
      <w:r w:rsidRPr="00D243CF">
        <w:t xml:space="preserve">, mediante pagamento das respectivas cobranças acompanhadas dos respectivos comprovantes, emitidas diretamente em nome da </w:t>
      </w:r>
      <w:proofErr w:type="spellStart"/>
      <w:r>
        <w:t>Securitizadora</w:t>
      </w:r>
      <w:proofErr w:type="spellEnd"/>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proofErr w:type="spellStart"/>
      <w:r>
        <w:t>Securitizadora</w:t>
      </w:r>
      <w:proofErr w:type="spellEnd"/>
      <w:r w:rsidRPr="00715109">
        <w:t xml:space="preserve"> ou, ainda, de qualquer documento ou registro que considere autêntico e que lhe tenha sido encaminhado pela </w:t>
      </w:r>
      <w:bookmarkStart w:id="98" w:name="_Hlk70956699"/>
      <w:proofErr w:type="spellStart"/>
      <w:r>
        <w:t>Securitizadora</w:t>
      </w:r>
      <w:bookmarkEnd w:id="98"/>
      <w:proofErr w:type="spellEnd"/>
      <w:r w:rsidRPr="00715109">
        <w:t xml:space="preserve"> ou por terceiros a seu pedido, para basear suas decisões. Não será ainda, sob qualquer hipótese, responsável pela elaboração destes documentos, cuja elaboração permanecerá sob obrigação legal e regulamentar da </w:t>
      </w:r>
      <w:proofErr w:type="spellStart"/>
      <w:r>
        <w:t>Securitizadora</w:t>
      </w:r>
      <w:proofErr w:type="spellEnd"/>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proofErr w:type="spellStart"/>
      <w:r>
        <w:t>Securitizadora</w:t>
      </w:r>
      <w:proofErr w:type="spellEnd"/>
      <w:r>
        <w:t xml:space="preserve">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proofErr w:type="spellStart"/>
      <w:r w:rsidR="007C0473">
        <w:t>Securitizadora</w:t>
      </w:r>
      <w:proofErr w:type="spellEnd"/>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proofErr w:type="spellStart"/>
      <w:r w:rsidR="007C0473">
        <w:t>Securitizadora</w:t>
      </w:r>
      <w:proofErr w:type="spellEnd"/>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9" w:name="_DV_M328"/>
      <w:bookmarkStart w:id="100" w:name="OLE_LINK23"/>
      <w:bookmarkStart w:id="101" w:name="OLE_LINK24"/>
      <w:bookmarkEnd w:id="99"/>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proofErr w:type="spellStart"/>
      <w:r w:rsidR="007C0473" w:rsidRPr="007C0473">
        <w:rPr>
          <w:rFonts w:ascii="Arial" w:eastAsia="Arial Unicode MS" w:hAnsi="Arial" w:cs="Arial"/>
          <w:color w:val="000000"/>
          <w:w w:val="0"/>
          <w:sz w:val="20"/>
          <w:szCs w:val="20"/>
        </w:rPr>
        <w:t>Securitizadora</w:t>
      </w:r>
      <w:proofErr w:type="spellEnd"/>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ListParagraph"/>
        <w:widowControl w:val="0"/>
        <w:tabs>
          <w:tab w:val="left" w:pos="1134"/>
        </w:tabs>
        <w:suppressAutoHyphens/>
        <w:spacing w:line="320" w:lineRule="exact"/>
        <w:ind w:left="709"/>
        <w:rPr>
          <w:rFonts w:ascii="Arial" w:hAnsi="Arial" w:cs="Arial"/>
          <w:b/>
          <w:bCs/>
          <w:sz w:val="20"/>
          <w:szCs w:val="20"/>
        </w:rPr>
      </w:pPr>
      <w:bookmarkStart w:id="102" w:name="_DV_M329"/>
      <w:bookmarkEnd w:id="102"/>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3"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6364BA84"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4" w:name="_DV_M336"/>
      <w:bookmarkEnd w:id="103"/>
      <w:bookmarkEnd w:id="104"/>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ListParagraph"/>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647F6A38" w:rsidR="00F90158" w:rsidRPr="004804BA" w:rsidRDefault="00F90158" w:rsidP="00F90158">
      <w:pPr>
        <w:pStyle w:val="Body"/>
        <w:widowControl w:val="0"/>
        <w:spacing w:after="0"/>
        <w:ind w:left="680"/>
      </w:pPr>
      <w:r w:rsidRPr="004804BA">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2A545476" w:rsidR="000A2BB6" w:rsidRPr="00F6090E" w:rsidRDefault="00584848" w:rsidP="0034472C">
      <w:pPr>
        <w:pStyle w:val="Level1"/>
        <w:keepNext w:val="0"/>
        <w:numPr>
          <w:ilvl w:val="0"/>
          <w:numId w:val="0"/>
        </w:numPr>
        <w:spacing w:before="0" w:after="0"/>
        <w:ind w:left="709"/>
        <w:jc w:val="left"/>
        <w:rPr>
          <w:smallCaps/>
        </w:rPr>
      </w:pPr>
      <w:bookmarkStart w:id="105" w:name="_DV_M337"/>
      <w:bookmarkStart w:id="106" w:name="_DV_M338"/>
      <w:bookmarkStart w:id="107" w:name="_DV_M339"/>
      <w:bookmarkStart w:id="108" w:name="_DV_M340"/>
      <w:bookmarkStart w:id="109" w:name="_DV_M341"/>
      <w:bookmarkStart w:id="110" w:name="_DV_M718"/>
      <w:bookmarkStart w:id="111" w:name="_DV_M342"/>
      <w:bookmarkStart w:id="112" w:name="_DV_M343"/>
      <w:bookmarkStart w:id="113" w:name="_DV_M344"/>
      <w:bookmarkStart w:id="114" w:name="_DV_M345"/>
      <w:bookmarkStart w:id="115" w:name="_DV_M346"/>
      <w:bookmarkStart w:id="116" w:name="_DV_M347"/>
      <w:bookmarkStart w:id="117" w:name="_DV_M349"/>
      <w:bookmarkStart w:id="118" w:name="_DV_M350"/>
      <w:bookmarkStart w:id="119" w:name="_DV_M351"/>
      <w:bookmarkStart w:id="120" w:name="_DV_M352"/>
      <w:bookmarkStart w:id="121" w:name="_DV_M353"/>
      <w:bookmarkStart w:id="122" w:name="_DV_M354"/>
      <w:bookmarkStart w:id="123" w:name="_DV_M355"/>
      <w:bookmarkStart w:id="124" w:name="_DV_M356"/>
      <w:bookmarkStart w:id="125" w:name="_DV_M357"/>
      <w:bookmarkStart w:id="126" w:name="_DV_M358"/>
      <w:bookmarkStart w:id="127" w:name="_DV_M359"/>
      <w:bookmarkStart w:id="128" w:name="_DV_M360"/>
      <w:bookmarkStart w:id="129" w:name="_DV_M361"/>
      <w:bookmarkStart w:id="130" w:name="_DV_M362"/>
      <w:bookmarkStart w:id="131" w:name="_DV_M363"/>
      <w:bookmarkStart w:id="132" w:name="_DV_M364"/>
      <w:bookmarkStart w:id="133" w:name="_DV_M365"/>
      <w:bookmarkStart w:id="134" w:name="_DV_M366"/>
      <w:bookmarkStart w:id="135" w:name="_DV_M367"/>
      <w:bookmarkStart w:id="136" w:name="_DV_M368"/>
      <w:bookmarkStart w:id="137" w:name="_DV_M369"/>
      <w:bookmarkStart w:id="138" w:name="_DV_M370"/>
      <w:bookmarkStart w:id="139" w:name="_DV_M371"/>
      <w:bookmarkStart w:id="140" w:name="_Hlk71816786"/>
      <w:bookmarkStart w:id="141" w:name="_Hlk71819793"/>
      <w:bookmarkEnd w:id="100"/>
      <w:bookmarkEnd w:id="10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2"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2"/>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40"/>
    <w:bookmarkEnd w:id="141"/>
    <w:p w14:paraId="5509673E" w14:textId="449F599D" w:rsidR="00284FE3" w:rsidRPr="0057561B" w:rsidRDefault="00284FE3" w:rsidP="0057561B">
      <w:pPr>
        <w:pStyle w:val="ListParagraph"/>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3" w:name="_DV_M372"/>
      <w:bookmarkStart w:id="144" w:name="_DV_M373"/>
      <w:bookmarkEnd w:id="143"/>
      <w:bookmarkEnd w:id="144"/>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proofErr w:type="spellStart"/>
      <w:r w:rsidR="007C0473">
        <w:t>Securitizadora</w:t>
      </w:r>
      <w:proofErr w:type="spellEnd"/>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5" w:name="_DV_M119"/>
      <w:bookmarkEnd w:id="145"/>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proofErr w:type="spellStart"/>
      <w:r w:rsidR="007C0473">
        <w:t>Securitizadora</w:t>
      </w:r>
      <w:proofErr w:type="spellEnd"/>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A5E12C6" w:rsidR="003C11B0" w:rsidRPr="00715109" w:rsidRDefault="001765E0" w:rsidP="00D373D7">
      <w:pPr>
        <w:widowControl w:val="0"/>
        <w:tabs>
          <w:tab w:val="left" w:pos="8647"/>
        </w:tabs>
        <w:spacing w:line="320" w:lineRule="exact"/>
        <w:jc w:val="center"/>
        <w:rPr>
          <w:rFonts w:ascii="Arial" w:hAnsi="Arial" w:cs="Arial"/>
          <w:sz w:val="20"/>
          <w:szCs w:val="20"/>
        </w:rPr>
      </w:pPr>
      <w:bookmarkStart w:id="146" w:name="_DV_M126"/>
      <w:bookmarkEnd w:id="146"/>
      <w:r w:rsidRPr="00715109">
        <w:rPr>
          <w:rFonts w:ascii="Arial" w:hAnsi="Arial" w:cs="Arial"/>
          <w:sz w:val="20"/>
          <w:szCs w:val="20"/>
        </w:rPr>
        <w:t>São Paulo</w:t>
      </w:r>
      <w:r w:rsidR="003C11B0" w:rsidRPr="00715109">
        <w:rPr>
          <w:rFonts w:ascii="Arial" w:hAnsi="Arial" w:cs="Arial"/>
          <w:sz w:val="20"/>
          <w:szCs w:val="20"/>
        </w:rPr>
        <w:t>,</w:t>
      </w:r>
      <w:bookmarkStart w:id="147" w:name="_DV_C187"/>
      <w:r w:rsidR="003C11B0" w:rsidRPr="00715109">
        <w:rPr>
          <w:rFonts w:ascii="Arial" w:hAnsi="Arial" w:cs="Arial"/>
          <w:sz w:val="20"/>
          <w:szCs w:val="20"/>
        </w:rPr>
        <w:t xml:space="preserve"> </w:t>
      </w:r>
      <w:bookmarkEnd w:id="147"/>
      <w:r w:rsidR="00A977D6">
        <w:rPr>
          <w:rFonts w:ascii="Arial" w:hAnsi="Arial" w:cs="Arial"/>
          <w:sz w:val="20"/>
          <w:szCs w:val="20"/>
        </w:rPr>
        <w:t xml:space="preserve">08 </w:t>
      </w:r>
      <w:r w:rsidR="00463E59">
        <w:rPr>
          <w:rFonts w:ascii="Arial" w:hAnsi="Arial" w:cs="Arial"/>
          <w:sz w:val="20"/>
          <w:szCs w:val="20"/>
        </w:rPr>
        <w:t>de dezembro</w:t>
      </w:r>
      <w:r w:rsidR="00142C9E">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8" w:name="_DV_M120"/>
      <w:bookmarkStart w:id="149" w:name="_DV_M121"/>
      <w:bookmarkStart w:id="150" w:name="_DV_M122"/>
      <w:bookmarkStart w:id="151" w:name="_DV_M123"/>
      <w:bookmarkStart w:id="152" w:name="_DV_M124"/>
      <w:bookmarkEnd w:id="148"/>
      <w:bookmarkEnd w:id="149"/>
      <w:bookmarkEnd w:id="150"/>
      <w:bookmarkEnd w:id="151"/>
      <w:bookmarkEnd w:id="152"/>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3" w:name="_DV_M127"/>
      <w:bookmarkStart w:id="154" w:name="_DV_M128"/>
      <w:bookmarkStart w:id="155" w:name="_DV_M129"/>
      <w:bookmarkEnd w:id="153"/>
      <w:bookmarkEnd w:id="154"/>
      <w:bookmarkEnd w:id="155"/>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6"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6"/>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BodyText"/>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BodyText"/>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BodyText"/>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BodyText"/>
        <w:tabs>
          <w:tab w:val="left" w:pos="8647"/>
        </w:tabs>
        <w:spacing w:line="320" w:lineRule="exact"/>
        <w:rPr>
          <w:rFonts w:ascii="Arial" w:eastAsia="Arial Unicode MS" w:hAnsi="Arial" w:cs="Arial"/>
          <w:b/>
          <w:color w:val="000000"/>
          <w:w w:val="0"/>
          <w:sz w:val="20"/>
          <w:szCs w:val="20"/>
          <w:lang w:val="pt-BR"/>
        </w:rPr>
      </w:pPr>
      <w:bookmarkStart w:id="157" w:name="_DV_M130"/>
      <w:bookmarkEnd w:id="157"/>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8" w:name="_DV_M408"/>
      <w:bookmarkEnd w:id="158"/>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9" w:name="_DV_M15"/>
      <w:bookmarkStart w:id="160" w:name="_DV_M509"/>
      <w:bookmarkStart w:id="161" w:name="_DV_M508"/>
      <w:bookmarkEnd w:id="159"/>
      <w:bookmarkEnd w:id="160"/>
      <w:bookmarkEnd w:id="161"/>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2" w:name="_DV_M131"/>
      <w:bookmarkStart w:id="163" w:name="_DV_M132"/>
      <w:bookmarkEnd w:id="162"/>
      <w:bookmarkEnd w:id="163"/>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840"/>
        <w:gridCol w:w="311"/>
        <w:gridCol w:w="1043"/>
        <w:gridCol w:w="13"/>
        <w:gridCol w:w="79"/>
        <w:gridCol w:w="1035"/>
        <w:gridCol w:w="1185"/>
        <w:gridCol w:w="156"/>
        <w:gridCol w:w="584"/>
        <w:gridCol w:w="748"/>
        <w:gridCol w:w="1985"/>
        <w:gridCol w:w="974"/>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0DF4F304"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A977D6">
              <w:rPr>
                <w:rFonts w:ascii="Arial" w:hAnsi="Arial" w:cs="Arial"/>
                <w:sz w:val="20"/>
                <w:szCs w:val="20"/>
              </w:rPr>
              <w:t xml:space="preserve">08 </w:t>
            </w:r>
            <w:r w:rsidR="00463E59">
              <w:rPr>
                <w:rFonts w:ascii="Arial" w:hAnsi="Arial" w:cs="Arial"/>
                <w:sz w:val="20"/>
                <w:szCs w:val="20"/>
              </w:rPr>
              <w:t>de dezembro</w:t>
            </w:r>
            <w:r w:rsidR="00142C9E">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29E0D7B6" w:rsidR="002120EE" w:rsidRPr="00FA3F31" w:rsidRDefault="00FA3F31" w:rsidP="00293DB8">
            <w:pPr>
              <w:spacing w:line="320" w:lineRule="exact"/>
              <w:jc w:val="center"/>
              <w:rPr>
                <w:rFonts w:ascii="Arial" w:hAnsi="Arial" w:cs="Arial"/>
                <w:b/>
                <w:sz w:val="20"/>
                <w:szCs w:val="20"/>
              </w:rPr>
            </w:pPr>
            <w:r w:rsidRPr="00FA3F31">
              <w:rPr>
                <w:rFonts w:ascii="Arial" w:hAnsi="Arial" w:cs="Arial"/>
                <w:sz w:val="20"/>
                <w:szCs w:val="20"/>
              </w:rPr>
              <w:t xml:space="preserve">ÚNICA </w:t>
            </w:r>
          </w:p>
        </w:tc>
        <w:tc>
          <w:tcPr>
            <w:tcW w:w="675" w:type="pct"/>
            <w:gridSpan w:val="3"/>
            <w:vAlign w:val="center"/>
          </w:tcPr>
          <w:p w14:paraId="717340F4" w14:textId="77777777" w:rsidR="002120EE" w:rsidRPr="00FA3F31" w:rsidRDefault="002120EE" w:rsidP="00293DB8">
            <w:pPr>
              <w:spacing w:line="320" w:lineRule="exact"/>
              <w:jc w:val="center"/>
              <w:rPr>
                <w:rFonts w:ascii="Arial" w:hAnsi="Arial" w:cs="Arial"/>
                <w:sz w:val="20"/>
                <w:szCs w:val="20"/>
              </w:rPr>
            </w:pPr>
            <w:r w:rsidRPr="00FA3F31">
              <w:rPr>
                <w:rFonts w:ascii="Arial" w:hAnsi="Arial" w:cs="Arial"/>
                <w:sz w:val="20"/>
                <w:szCs w:val="20"/>
              </w:rPr>
              <w:t>NÚMERO</w:t>
            </w:r>
          </w:p>
        </w:tc>
        <w:tc>
          <w:tcPr>
            <w:tcW w:w="554" w:type="pct"/>
            <w:gridSpan w:val="2"/>
            <w:vAlign w:val="center"/>
          </w:tcPr>
          <w:p w14:paraId="6D8FC3A7" w14:textId="6BC98BC9" w:rsidR="002120EE" w:rsidRPr="00FA3F31" w:rsidRDefault="00FA3F31" w:rsidP="00293DB8">
            <w:pPr>
              <w:spacing w:line="320" w:lineRule="exact"/>
              <w:ind w:firstLine="120"/>
              <w:jc w:val="center"/>
              <w:rPr>
                <w:rFonts w:ascii="Arial" w:hAnsi="Arial" w:cs="Arial"/>
                <w:sz w:val="20"/>
                <w:szCs w:val="20"/>
              </w:rPr>
            </w:pPr>
            <w:r w:rsidRPr="00FA3F31">
              <w:rPr>
                <w:rFonts w:ascii="Arial" w:hAnsi="Arial" w:cs="Arial"/>
                <w:sz w:val="20"/>
                <w:szCs w:val="20"/>
              </w:rPr>
              <w:t>1</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091B8A57"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A977D6">
              <w:rPr>
                <w:rFonts w:ascii="Arial" w:hAnsi="Arial" w:cs="Arial"/>
                <w:bCs/>
                <w:sz w:val="20"/>
                <w:szCs w:val="20"/>
              </w:rPr>
              <w:t xml:space="preserve">08 </w:t>
            </w:r>
            <w:r w:rsidR="00463E59">
              <w:rPr>
                <w:rFonts w:ascii="Arial" w:hAnsi="Arial" w:cs="Arial"/>
                <w:bCs/>
                <w:sz w:val="20"/>
                <w:szCs w:val="20"/>
              </w:rPr>
              <w:t>de dezembro</w:t>
            </w:r>
            <w:r w:rsidR="00F80843"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54E10887"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3A403E">
              <w:rPr>
                <w:rFonts w:ascii="Arial" w:hAnsi="Arial" w:cs="Arial"/>
                <w:sz w:val="20"/>
                <w:szCs w:val="20"/>
              </w:rPr>
              <w:t>55.000.000,00 (cinquenta e cinco milhões de reais</w:t>
            </w:r>
            <w:r w:rsidR="003A403E" w:rsidRPr="007E0BC2">
              <w:rPr>
                <w:rFonts w:ascii="Arial" w:hAnsi="Arial" w:cs="Arial"/>
                <w:sz w:val="20"/>
                <w:szCs w:val="20"/>
              </w:rPr>
              <w:t xml:space="preserve">), </w:t>
            </w:r>
            <w:r w:rsidRPr="007E0BC2">
              <w:rPr>
                <w:rFonts w:ascii="Arial" w:hAnsi="Arial" w:cs="Arial"/>
                <w:sz w:val="20"/>
                <w:szCs w:val="20"/>
              </w:rPr>
              <w:t xml:space="preserve">calculado em </w:t>
            </w:r>
            <w:r w:rsidR="00A82F54">
              <w:rPr>
                <w:rFonts w:ascii="Arial" w:hAnsi="Arial" w:cs="Arial"/>
                <w:sz w:val="20"/>
                <w:szCs w:val="20"/>
              </w:rPr>
              <w:t>0</w:t>
            </w:r>
            <w:r w:rsidR="00A977D6">
              <w:rPr>
                <w:rFonts w:ascii="Arial" w:hAnsi="Arial" w:cs="Arial"/>
                <w:sz w:val="20"/>
                <w:szCs w:val="20"/>
              </w:rPr>
              <w:t>8</w:t>
            </w:r>
            <w:r w:rsidR="00A82F54" w:rsidRPr="007E0BC2">
              <w:rPr>
                <w:rFonts w:ascii="Arial" w:hAnsi="Arial" w:cs="Arial"/>
                <w:sz w:val="20"/>
                <w:szCs w:val="20"/>
              </w:rPr>
              <w:t xml:space="preserve"> </w:t>
            </w:r>
            <w:r w:rsidR="00EE5D2C" w:rsidRPr="007E0BC2">
              <w:rPr>
                <w:rFonts w:ascii="Arial" w:hAnsi="Arial" w:cs="Arial"/>
                <w:sz w:val="20"/>
                <w:szCs w:val="20"/>
              </w:rPr>
              <w:t xml:space="preserve">de </w:t>
            </w:r>
            <w:r w:rsidR="00A82F54">
              <w:rPr>
                <w:rFonts w:ascii="Arial" w:hAnsi="Arial" w:cs="Arial"/>
                <w:sz w:val="20"/>
                <w:szCs w:val="20"/>
              </w:rPr>
              <w:t>dezembro</w:t>
            </w:r>
            <w:r w:rsidR="00A82F54"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58110FFD" w:rsidR="0006135E" w:rsidRPr="00715109" w:rsidRDefault="00A977D6" w:rsidP="0006135E">
            <w:pPr>
              <w:spacing w:line="320" w:lineRule="exact"/>
              <w:jc w:val="both"/>
              <w:rPr>
                <w:rFonts w:ascii="Arial" w:hAnsi="Arial" w:cs="Arial"/>
                <w:sz w:val="20"/>
                <w:szCs w:val="20"/>
              </w:rPr>
            </w:pPr>
            <w:r>
              <w:rPr>
                <w:rFonts w:ascii="Arial" w:hAnsi="Arial" w:cs="Arial"/>
                <w:sz w:val="20"/>
                <w:szCs w:val="20"/>
              </w:rPr>
              <w:t xml:space="preserve">08 </w:t>
            </w:r>
            <w:r w:rsidR="00463E59">
              <w:rPr>
                <w:rFonts w:ascii="Arial" w:hAnsi="Arial" w:cs="Arial"/>
                <w:sz w:val="20"/>
                <w:szCs w:val="20"/>
              </w:rPr>
              <w:t>de dezembro</w:t>
            </w:r>
            <w:r w:rsidR="00142C9E">
              <w:rPr>
                <w:rFonts w:ascii="Arial" w:hAnsi="Arial" w:cs="Arial"/>
                <w:sz w:val="20"/>
                <w:szCs w:val="20"/>
              </w:rPr>
              <w:t xml:space="preserve"> </w:t>
            </w:r>
            <w:r w:rsidR="00C91235">
              <w:rPr>
                <w:rFonts w:ascii="Arial" w:hAnsi="Arial" w:cs="Arial"/>
                <w:sz w:val="20"/>
                <w:szCs w:val="20"/>
              </w:rPr>
              <w:t>de 202</w:t>
            </w:r>
            <w:r w:rsidR="001C240F">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lastRenderedPageBreak/>
              <w:t>PRAZO TOTAL</w:t>
            </w:r>
          </w:p>
        </w:tc>
        <w:tc>
          <w:tcPr>
            <w:tcW w:w="3279" w:type="pct"/>
            <w:gridSpan w:val="7"/>
          </w:tcPr>
          <w:p w14:paraId="028CFDE0" w14:textId="3C48398A" w:rsidR="0006135E" w:rsidRPr="00043637" w:rsidRDefault="00A86C5C" w:rsidP="007E0BC2">
            <w:pPr>
              <w:spacing w:line="320" w:lineRule="exact"/>
              <w:jc w:val="both"/>
              <w:rPr>
                <w:rFonts w:ascii="Arial" w:hAnsi="Arial" w:cs="Arial"/>
                <w:sz w:val="20"/>
                <w:szCs w:val="20"/>
              </w:rPr>
            </w:pPr>
            <w:r>
              <w:rPr>
                <w:rFonts w:ascii="Arial" w:hAnsi="Arial" w:cs="Arial"/>
                <w:sz w:val="20"/>
                <w:szCs w:val="20"/>
              </w:rPr>
              <w:t>4.</w:t>
            </w:r>
            <w:r w:rsidR="00A977D6">
              <w:rPr>
                <w:rFonts w:ascii="Arial" w:hAnsi="Arial" w:cs="Arial"/>
                <w:sz w:val="20"/>
                <w:szCs w:val="20"/>
              </w:rPr>
              <w:t>978</w:t>
            </w:r>
            <w:r w:rsidR="00A977D6" w:rsidRPr="00043637">
              <w:rPr>
                <w:rFonts w:ascii="Arial" w:hAnsi="Arial" w:cs="Arial"/>
                <w:sz w:val="20"/>
                <w:szCs w:val="20"/>
              </w:rPr>
              <w:t xml:space="preserve"> </w:t>
            </w:r>
            <w:r w:rsidR="00043637" w:rsidRPr="00043637">
              <w:rPr>
                <w:rFonts w:ascii="Arial" w:hAnsi="Arial" w:cs="Arial"/>
                <w:sz w:val="20"/>
                <w:szCs w:val="20"/>
              </w:rPr>
              <w:t>(</w:t>
            </w:r>
            <w:r w:rsidR="00043637" w:rsidRPr="00A12338">
              <w:rPr>
                <w:rFonts w:ascii="Arial" w:hAnsi="Arial" w:cs="Arial"/>
                <w:sz w:val="20"/>
                <w:szCs w:val="20"/>
              </w:rPr>
              <w:t xml:space="preserve">quatro mil, novecentos e </w:t>
            </w:r>
            <w:r w:rsidR="00A977D6">
              <w:rPr>
                <w:rFonts w:ascii="Arial" w:hAnsi="Arial" w:cs="Arial"/>
                <w:sz w:val="20"/>
                <w:szCs w:val="20"/>
              </w:rPr>
              <w:t>setenta e oito</w:t>
            </w:r>
            <w:r w:rsidR="00043637" w:rsidRPr="00043637">
              <w:rPr>
                <w:rFonts w:ascii="Arial" w:hAnsi="Arial" w:cs="Arial"/>
                <w:sz w:val="20"/>
                <w:szCs w:val="20"/>
              </w:rPr>
              <w:t xml:space="preserve">) </w:t>
            </w:r>
            <w:r w:rsidR="006A26EE" w:rsidRPr="00043637">
              <w:rPr>
                <w:rFonts w:ascii="Arial" w:hAnsi="Arial" w:cs="Arial"/>
                <w:sz w:val="20"/>
                <w:szCs w:val="20"/>
              </w:rPr>
              <w:t>dias corridos</w:t>
            </w:r>
            <w:r w:rsidR="00043637" w:rsidRPr="00043637">
              <w:rPr>
                <w:rFonts w:ascii="Arial" w:hAnsi="Arial" w:cs="Arial"/>
                <w:sz w:val="20"/>
                <w:szCs w:val="20"/>
              </w:rPr>
              <w:t>.</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VALOR DO PRINCIPAL</w:t>
            </w:r>
          </w:p>
        </w:tc>
        <w:tc>
          <w:tcPr>
            <w:tcW w:w="3279" w:type="pct"/>
            <w:gridSpan w:val="7"/>
          </w:tcPr>
          <w:p w14:paraId="2DE777D7" w14:textId="685278C7"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F3A08">
              <w:rPr>
                <w:rFonts w:ascii="Arial" w:hAnsi="Arial" w:cs="Arial"/>
                <w:sz w:val="20"/>
                <w:szCs w:val="20"/>
              </w:rPr>
              <w:t>55.000.000,00 (cinquenta e cinco milhões de reais)</w:t>
            </w:r>
            <w:r w:rsidR="001F3A08" w:rsidRPr="00715109">
              <w:rPr>
                <w:rFonts w:ascii="Arial" w:hAnsi="Arial" w:cs="Arial"/>
                <w:bCs/>
                <w:sz w:val="20"/>
                <w:szCs w:val="20"/>
              </w:rPr>
              <w:t xml:space="preserve">, </w:t>
            </w:r>
            <w:r w:rsidR="0006135E" w:rsidRPr="00715109">
              <w:rPr>
                <w:rFonts w:ascii="Arial" w:hAnsi="Arial" w:cs="Arial"/>
                <w:bCs/>
                <w:sz w:val="20"/>
                <w:szCs w:val="20"/>
              </w:rPr>
              <w:t xml:space="preserve">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1E1CEF2A"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B13059" w:rsidRPr="00B13059">
              <w:rPr>
                <w:rFonts w:ascii="Arial" w:hAnsi="Arial" w:cs="Arial"/>
                <w:sz w:val="20"/>
                <w:szCs w:val="20"/>
              </w:rPr>
              <w:t>7,</w:t>
            </w:r>
            <w:r w:rsidR="00A977D6">
              <w:rPr>
                <w:rFonts w:ascii="Arial" w:hAnsi="Arial" w:cs="Arial"/>
                <w:sz w:val="20"/>
                <w:szCs w:val="20"/>
              </w:rPr>
              <w:t>77</w:t>
            </w:r>
            <w:r w:rsidR="00B13059" w:rsidRPr="00B13059">
              <w:rPr>
                <w:rFonts w:ascii="Arial" w:hAnsi="Arial" w:cs="Arial"/>
                <w:sz w:val="20"/>
                <w:szCs w:val="20"/>
              </w:rPr>
              <w:t xml:space="preserve">% (sete inteiros e </w:t>
            </w:r>
            <w:r w:rsidR="00A977D6">
              <w:rPr>
                <w:rFonts w:ascii="Arial" w:hAnsi="Arial" w:cs="Arial"/>
                <w:sz w:val="20"/>
                <w:szCs w:val="20"/>
              </w:rPr>
              <w:t xml:space="preserve">setenta e sete </w:t>
            </w:r>
            <w:r w:rsidR="00B13059" w:rsidRPr="00B13059">
              <w:rPr>
                <w:rFonts w:ascii="Arial" w:hAnsi="Arial" w:cs="Arial"/>
                <w:sz w:val="20"/>
                <w:szCs w:val="20"/>
              </w:rPr>
              <w:t>centésimos por cento)</w:t>
            </w:r>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r w:rsidR="00BD070F">
              <w:rPr>
                <w:rFonts w:ascii="Arial" w:hAnsi="Arial" w:cs="Arial"/>
                <w:sz w:val="20"/>
                <w:szCs w:val="20"/>
              </w:rPr>
              <w:t xml:space="preserve"> </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19CD72D8"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xml:space="preserve">: </w:t>
            </w:r>
            <w:r w:rsidR="00FA3F31" w:rsidRPr="00FA3F31">
              <w:rPr>
                <w:rFonts w:ascii="Arial" w:hAnsi="Arial" w:cs="Arial"/>
                <w:sz w:val="20"/>
                <w:szCs w:val="20"/>
              </w:rPr>
              <w:t>Sem prejuízo da Atualização Monetária, as Debêntures farão jus a juros remuneratórios, incidentes sobre o Valor Nominal Unitário Atualizado das Debêntures ou seu saldo, conforme o caso, equivalente a 7,</w:t>
            </w:r>
            <w:r w:rsidR="00A977D6">
              <w:rPr>
                <w:rFonts w:ascii="Arial" w:hAnsi="Arial" w:cs="Arial"/>
                <w:sz w:val="20"/>
                <w:szCs w:val="20"/>
              </w:rPr>
              <w:t>77</w:t>
            </w:r>
            <w:r w:rsidR="00FA3F31" w:rsidRPr="00FA3F31">
              <w:rPr>
                <w:rFonts w:ascii="Arial" w:hAnsi="Arial" w:cs="Arial"/>
                <w:sz w:val="20"/>
                <w:szCs w:val="20"/>
              </w:rPr>
              <w:t>% (sete inteiros e</w:t>
            </w:r>
            <w:r w:rsidR="00A977D6">
              <w:rPr>
                <w:rFonts w:ascii="Arial" w:hAnsi="Arial" w:cs="Arial"/>
                <w:sz w:val="20"/>
                <w:szCs w:val="20"/>
              </w:rPr>
              <w:t xml:space="preserve"> setenta e sete</w:t>
            </w:r>
            <w:r w:rsidR="00FA3F31" w:rsidRPr="00FA3F31">
              <w:rPr>
                <w:rFonts w:ascii="Arial" w:hAnsi="Arial" w:cs="Arial"/>
                <w:sz w:val="20"/>
                <w:szCs w:val="20"/>
              </w:rPr>
              <w:t xml:space="preserve"> centésimos por cento) ao ano, base 252 (duzentos e cinquenta e dois) Dias Úteis, calculados de forma exponencial e cumulativa </w:t>
            </w:r>
            <w:r w:rsidR="00FA3F31" w:rsidRPr="00FA3F31">
              <w:rPr>
                <w:rFonts w:ascii="Arial" w:hAnsi="Arial" w:cs="Arial"/>
                <w:i/>
                <w:iCs/>
                <w:sz w:val="20"/>
                <w:szCs w:val="20"/>
              </w:rPr>
              <w:t xml:space="preserve">pro rata </w:t>
            </w:r>
            <w:proofErr w:type="spellStart"/>
            <w:r w:rsidR="00FA3F31" w:rsidRPr="00FA3F31">
              <w:rPr>
                <w:rFonts w:ascii="Arial" w:hAnsi="Arial" w:cs="Arial"/>
                <w:i/>
                <w:iCs/>
                <w:sz w:val="20"/>
                <w:szCs w:val="20"/>
              </w:rPr>
              <w:t>temporis</w:t>
            </w:r>
            <w:proofErr w:type="spellEnd"/>
            <w:r w:rsidR="00FA3F31" w:rsidRPr="00FA3F31">
              <w:rPr>
                <w:rFonts w:ascii="Arial" w:hAnsi="Arial" w:cs="Arial"/>
                <w:sz w:val="20"/>
                <w:szCs w:val="20"/>
              </w:rPr>
              <w:t xml:space="preserve"> por Dias Úteis decorridos durante o respectivo Período de Capitalização (conforme definido </w:t>
            </w:r>
            <w:r w:rsidR="00FA3F31">
              <w:rPr>
                <w:rFonts w:ascii="Arial" w:hAnsi="Arial" w:cs="Arial"/>
                <w:sz w:val="20"/>
                <w:szCs w:val="20"/>
              </w:rPr>
              <w:t>na Escritura de Emissão</w:t>
            </w:r>
            <w:r w:rsidR="00FA3F31" w:rsidRPr="00FA3F31">
              <w:rPr>
                <w:rFonts w:ascii="Arial" w:hAnsi="Arial" w:cs="Arial"/>
                <w:sz w:val="20"/>
                <w:szCs w:val="20"/>
              </w:rPr>
              <w:t>) (“</w:t>
            </w:r>
            <w:r w:rsidR="00FA3F31" w:rsidRPr="00FA3F31">
              <w:rPr>
                <w:rFonts w:ascii="Arial" w:hAnsi="Arial" w:cs="Arial"/>
                <w:b/>
                <w:bCs/>
                <w:sz w:val="20"/>
                <w:szCs w:val="20"/>
              </w:rPr>
              <w:t>Remuneração</w:t>
            </w:r>
            <w:r w:rsidR="00FA3F31" w:rsidRPr="00FA3F31">
              <w:rPr>
                <w:rFonts w:ascii="Arial" w:hAnsi="Arial" w:cs="Arial"/>
                <w:sz w:val="20"/>
                <w:szCs w:val="20"/>
              </w:rPr>
              <w:t>”), desde a primeira data de integralização dos CRI ou desde a Data de Pagamento imediatamente anterior, conforme o caso, até a data do efetivo pagamento</w:t>
            </w:r>
            <w:r w:rsidR="00FA3F31">
              <w:rPr>
                <w:rFonts w:ascii="Arial" w:hAnsi="Arial" w:cs="Arial"/>
                <w:sz w:val="20"/>
                <w:szCs w:val="20"/>
              </w:rPr>
              <w:t xml:space="preserve">. </w:t>
            </w:r>
            <w:r w:rsidR="00FA3F31" w:rsidRPr="00FA3F31">
              <w:rPr>
                <w:rFonts w:ascii="Arial" w:hAnsi="Arial" w:cs="Arial"/>
                <w:sz w:val="20"/>
                <w:szCs w:val="20"/>
              </w:rPr>
              <w:t xml:space="preserve">Sem prejuízo dos pagamentos em decorrência de resgate antecipado das Debêntures ou de vencimento antecipado das obrigações decorrentes das Debêntures, nos termos previstos na Escritura de Emissão, a Remuneração das Debêntures será paga mensalmente, sendo o primeiro pagamento devido em 26 de junho de 2023 e o último na Data de Vencimento, conforme cronograma constante no Anexo III da Escritura de Emissão. A Remuneração das Debêntures será calculada em regime de capitalização composta de forma </w:t>
            </w:r>
            <w:r w:rsidR="00FA3F31" w:rsidRPr="00FA3F31">
              <w:rPr>
                <w:rFonts w:ascii="Arial" w:hAnsi="Arial" w:cs="Arial"/>
                <w:i/>
                <w:iCs/>
                <w:sz w:val="20"/>
                <w:szCs w:val="20"/>
              </w:rPr>
              <w:t xml:space="preserve">pro rata </w:t>
            </w:r>
            <w:proofErr w:type="spellStart"/>
            <w:r w:rsidR="00FA3F31" w:rsidRPr="00FA3F31">
              <w:rPr>
                <w:rFonts w:ascii="Arial" w:hAnsi="Arial" w:cs="Arial"/>
                <w:i/>
                <w:iCs/>
                <w:sz w:val="20"/>
                <w:szCs w:val="20"/>
              </w:rPr>
              <w:t>temporis</w:t>
            </w:r>
            <w:proofErr w:type="spellEnd"/>
            <w:r w:rsidR="00FA3F31" w:rsidRPr="00FA3F31">
              <w:rPr>
                <w:rFonts w:ascii="Arial" w:hAnsi="Arial" w:cs="Arial"/>
                <w:sz w:val="20"/>
                <w:szCs w:val="20"/>
              </w:rPr>
              <w:t xml:space="preserve"> por Dias Úteis decorridos de acordo com a fórmula</w:t>
            </w:r>
            <w:r w:rsidR="00FA3F31">
              <w:rPr>
                <w:rFonts w:ascii="Arial" w:hAnsi="Arial" w:cs="Arial"/>
                <w:sz w:val="20"/>
                <w:szCs w:val="20"/>
              </w:rPr>
              <w:t xml:space="preserve"> indicada na </w:t>
            </w:r>
            <w:r w:rsidR="0088134C">
              <w:rPr>
                <w:rFonts w:ascii="Arial" w:hAnsi="Arial" w:cs="Arial"/>
                <w:sz w:val="20"/>
                <w:szCs w:val="20"/>
              </w:rPr>
              <w:t>Escritura de Emissão.</w:t>
            </w:r>
          </w:p>
          <w:p w14:paraId="0F47B305" w14:textId="38B0E662"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r w:rsidR="00F80843">
              <w:rPr>
                <w:rFonts w:ascii="Arial" w:hAnsi="Arial" w:cs="Arial"/>
                <w:sz w:val="20"/>
                <w:szCs w:val="20"/>
              </w:rPr>
              <w:t>.</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w:t>
            </w:r>
            <w:proofErr w:type="spellStart"/>
            <w:r w:rsidRPr="00726B34">
              <w:rPr>
                <w:rFonts w:ascii="Arial" w:hAnsi="Arial" w:cs="Arial"/>
                <w:sz w:val="20"/>
                <w:szCs w:val="20"/>
              </w:rPr>
              <w:t>Securitizadora</w:t>
            </w:r>
            <w:proofErr w:type="spellEnd"/>
            <w:r w:rsidRPr="00726B34">
              <w:rPr>
                <w:rFonts w:ascii="Arial" w:hAnsi="Arial" w:cs="Arial"/>
                <w:sz w:val="20"/>
                <w:szCs w:val="20"/>
              </w:rPr>
              <w:t xml:space="preserve"> nos termos </w:t>
            </w:r>
            <w:r w:rsidRPr="00E9787E">
              <w:rPr>
                <w:rFonts w:ascii="Arial" w:hAnsi="Arial" w:cs="Arial"/>
                <w:sz w:val="20"/>
                <w:szCs w:val="20"/>
              </w:rPr>
              <w:t xml:space="preserve">da Escritura de Emissão de </w:t>
            </w:r>
            <w:r w:rsidRPr="00E9787E">
              <w:rPr>
                <w:rFonts w:ascii="Arial" w:hAnsi="Arial" w:cs="Arial"/>
                <w:sz w:val="20"/>
                <w:szCs w:val="20"/>
              </w:rPr>
              <w:lastRenderedPageBreak/>
              <w:t>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DATA DE VENCIMENTO FINAL</w:t>
            </w:r>
          </w:p>
        </w:tc>
        <w:tc>
          <w:tcPr>
            <w:tcW w:w="3279" w:type="pct"/>
            <w:gridSpan w:val="7"/>
          </w:tcPr>
          <w:p w14:paraId="638584E7" w14:textId="38DE09F4" w:rsidR="0006135E" w:rsidRPr="003D0C51" w:rsidRDefault="00B83CFA" w:rsidP="0006135E">
            <w:pPr>
              <w:spacing w:line="320" w:lineRule="exact"/>
              <w:jc w:val="both"/>
              <w:rPr>
                <w:rFonts w:ascii="Arial" w:hAnsi="Arial" w:cs="Arial"/>
                <w:sz w:val="20"/>
                <w:szCs w:val="20"/>
              </w:rPr>
            </w:pPr>
            <w:r>
              <w:rPr>
                <w:rFonts w:ascii="Arial" w:hAnsi="Arial" w:cs="Arial"/>
                <w:bCs/>
                <w:sz w:val="20"/>
                <w:szCs w:val="20"/>
              </w:rPr>
              <w:t xml:space="preserve">25 </w:t>
            </w:r>
            <w:r w:rsidR="00FF73BA">
              <w:rPr>
                <w:rFonts w:ascii="Arial" w:hAnsi="Arial" w:cs="Arial"/>
                <w:bCs/>
                <w:sz w:val="20"/>
                <w:szCs w:val="20"/>
              </w:rPr>
              <w:t xml:space="preserve">de </w:t>
            </w:r>
            <w:r w:rsidR="00BD070F">
              <w:rPr>
                <w:rFonts w:ascii="Arial" w:hAnsi="Arial" w:cs="Arial"/>
                <w:bCs/>
                <w:sz w:val="20"/>
                <w:szCs w:val="20"/>
              </w:rPr>
              <w:t>julho</w:t>
            </w:r>
            <w:r w:rsidR="008A0B11">
              <w:rPr>
                <w:rFonts w:ascii="Arial" w:hAnsi="Arial" w:cs="Arial"/>
                <w:bCs/>
                <w:sz w:val="20"/>
                <w:szCs w:val="20"/>
              </w:rPr>
              <w:t xml:space="preserve"> </w:t>
            </w:r>
            <w:r w:rsidR="00FF73BA">
              <w:rPr>
                <w:rFonts w:ascii="Arial" w:hAnsi="Arial" w:cs="Arial"/>
                <w:bCs/>
                <w:sz w:val="20"/>
                <w:szCs w:val="20"/>
              </w:rPr>
              <w:t xml:space="preserve">de </w:t>
            </w:r>
            <w:r w:rsidR="001C240F">
              <w:rPr>
                <w:rFonts w:ascii="Arial" w:hAnsi="Arial" w:cs="Arial"/>
                <w:bCs/>
                <w:sz w:val="20"/>
                <w:szCs w:val="20"/>
              </w:rPr>
              <w:t>20</w:t>
            </w:r>
            <w:r>
              <w:rPr>
                <w:rFonts w:ascii="Arial" w:hAnsi="Arial" w:cs="Arial"/>
                <w:bCs/>
                <w:sz w:val="20"/>
                <w:szCs w:val="20"/>
              </w:rPr>
              <w:t>36.</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2EAE99C9"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 xml:space="preserve">EMPREENDIMENTOS IMOBILIÁRIOS ELEGÍVEIS PARA </w:t>
            </w:r>
            <w:r w:rsidR="00BD070F">
              <w:rPr>
                <w:rFonts w:ascii="Arial" w:hAnsi="Arial" w:cs="Arial"/>
                <w:b/>
                <w:sz w:val="16"/>
                <w:szCs w:val="16"/>
              </w:rPr>
              <w:t xml:space="preserve">DESPESAS REEMBOLSÁVEIS E PARA </w:t>
            </w:r>
            <w:r w:rsidRPr="009D0D00">
              <w:rPr>
                <w:rFonts w:ascii="Arial" w:hAnsi="Arial" w:cs="Arial"/>
                <w:b/>
                <w:sz w:val="16"/>
                <w:szCs w:val="16"/>
              </w:rPr>
              <w:t>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177CCE3A"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w:t>
            </w:r>
            <w:r w:rsidR="00AF1213">
              <w:rPr>
                <w:rFonts w:ascii="Arial" w:hAnsi="Arial" w:cs="Arial"/>
                <w:sz w:val="20"/>
                <w:szCs w:val="20"/>
              </w:rPr>
              <w:t>na Rodovia CA</w:t>
            </w:r>
            <w:r w:rsidR="00F82BA3">
              <w:rPr>
                <w:rFonts w:ascii="Arial" w:hAnsi="Arial" w:cs="Arial"/>
                <w:sz w:val="20"/>
                <w:szCs w:val="20"/>
              </w:rPr>
              <w:t xml:space="preserve"> 92, bairro de Goytacazes</w:t>
            </w:r>
            <w:r w:rsidR="0077765F">
              <w:rPr>
                <w:rFonts w:ascii="Arial" w:hAnsi="Arial" w:cs="Arial"/>
                <w:sz w:val="20"/>
                <w:szCs w:val="20"/>
              </w:rPr>
              <w:t xml:space="preserve">, </w:t>
            </w:r>
            <w:r w:rsidR="008E75F9">
              <w:rPr>
                <w:rFonts w:ascii="Arial" w:hAnsi="Arial" w:cs="Arial"/>
                <w:sz w:val="20"/>
                <w:szCs w:val="20"/>
              </w:rPr>
              <w:t xml:space="preserve">no 2º distrito do município de Campos </w:t>
            </w:r>
            <w:r w:rsidR="00A85D3F">
              <w:rPr>
                <w:rFonts w:ascii="Arial" w:hAnsi="Arial" w:cs="Arial"/>
                <w:sz w:val="20"/>
                <w:szCs w:val="20"/>
              </w:rPr>
              <w:t>dos Goytacazes</w:t>
            </w:r>
            <w:r w:rsidR="008F2701">
              <w:rPr>
                <w:rFonts w:ascii="Arial" w:hAnsi="Arial" w:cs="Arial"/>
                <w:sz w:val="20"/>
                <w:szCs w:val="20"/>
              </w:rPr>
              <w:t>/RJ</w:t>
            </w:r>
            <w:r w:rsidR="00AF28A6">
              <w:rPr>
                <w:rFonts w:ascii="Arial" w:hAnsi="Arial" w:cs="Arial"/>
                <w:sz w:val="20"/>
                <w:szCs w:val="20"/>
              </w:rPr>
              <w:t>, CEP: 28100-000.</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B4E74C1"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5B2A7796" w14:textId="0903CCD8" w:rsidR="00B645F7" w:rsidRPr="00B645F7" w:rsidRDefault="00B645F7" w:rsidP="00B645F7">
            <w:pPr>
              <w:spacing w:line="320" w:lineRule="exact"/>
              <w:jc w:val="center"/>
              <w:rPr>
                <w:rFonts w:ascii="Arial" w:hAnsi="Arial" w:cs="Arial"/>
                <w:sz w:val="20"/>
                <w:szCs w:val="20"/>
              </w:rPr>
            </w:pPr>
            <w:r w:rsidRPr="00B645F7">
              <w:rPr>
                <w:rFonts w:ascii="Arial" w:hAnsi="Arial" w:cs="Arial"/>
                <w:sz w:val="20"/>
                <w:szCs w:val="20"/>
              </w:rPr>
              <w:t xml:space="preserve">Área total da fração do imóvel correspondente à Chácara Moura (também descrita como Chácara nº </w:t>
            </w:r>
          </w:p>
          <w:p w14:paraId="292405B8" w14:textId="0DF1E846" w:rsidR="00CC5687" w:rsidRPr="00CC5687" w:rsidRDefault="00B645F7" w:rsidP="00CC5687">
            <w:pPr>
              <w:spacing w:line="320" w:lineRule="exact"/>
              <w:jc w:val="center"/>
              <w:rPr>
                <w:rFonts w:ascii="Arial" w:hAnsi="Arial" w:cs="Arial"/>
                <w:sz w:val="20"/>
                <w:szCs w:val="20"/>
              </w:rPr>
            </w:pPr>
            <w:r w:rsidRPr="00B645F7">
              <w:rPr>
                <w:rFonts w:ascii="Arial" w:hAnsi="Arial" w:cs="Arial"/>
                <w:sz w:val="20"/>
                <w:szCs w:val="20"/>
              </w:rPr>
              <w:t xml:space="preserve">150), Gleba Ribeirão do Tigre, Estrada </w:t>
            </w:r>
            <w:proofErr w:type="spellStart"/>
            <w:r w:rsidRPr="00B645F7">
              <w:rPr>
                <w:rFonts w:ascii="Arial" w:hAnsi="Arial" w:cs="Arial"/>
                <w:sz w:val="20"/>
                <w:szCs w:val="20"/>
              </w:rPr>
              <w:t>Boiadeira</w:t>
            </w:r>
            <w:proofErr w:type="spellEnd"/>
            <w:r w:rsidR="00000951">
              <w:rPr>
                <w:rFonts w:ascii="Arial" w:hAnsi="Arial" w:cs="Arial"/>
                <w:sz w:val="20"/>
                <w:szCs w:val="20"/>
              </w:rPr>
              <w:t>, S/N</w:t>
            </w:r>
            <w:r w:rsidRPr="00B645F7">
              <w:rPr>
                <w:rFonts w:ascii="Arial" w:hAnsi="Arial" w:cs="Arial"/>
                <w:sz w:val="20"/>
                <w:szCs w:val="20"/>
              </w:rPr>
              <w:t>, Colônia Paranavaí, Nova Londrina/PR, CEP 87970-000</w:t>
            </w:r>
            <w:r w:rsidR="00F67D92">
              <w:rPr>
                <w:rFonts w:ascii="Arial" w:hAnsi="Arial" w:cs="Arial"/>
                <w:sz w:val="20"/>
                <w:szCs w:val="20"/>
              </w:rPr>
              <w:t xml:space="preserve">, </w:t>
            </w:r>
            <w:proofErr w:type="gramStart"/>
            <w:r w:rsidR="00F67D92">
              <w:rPr>
                <w:rFonts w:ascii="Arial" w:hAnsi="Arial" w:cs="Arial"/>
                <w:sz w:val="20"/>
                <w:szCs w:val="20"/>
              </w:rPr>
              <w:t>melhor</w:t>
            </w:r>
            <w:proofErr w:type="gramEnd"/>
            <w:r w:rsidR="00F67D92">
              <w:rPr>
                <w:rFonts w:ascii="Arial" w:hAnsi="Arial" w:cs="Arial"/>
                <w:sz w:val="20"/>
                <w:szCs w:val="20"/>
              </w:rPr>
              <w:t xml:space="preserve"> descrito pela matrícula nº 4.719. </w:t>
            </w:r>
            <w:r w:rsidR="00CC5687" w:rsidRPr="00CC5687">
              <w:rPr>
                <w:rFonts w:ascii="Arial" w:hAnsi="Arial" w:cs="Arial"/>
                <w:sz w:val="20"/>
                <w:szCs w:val="20"/>
              </w:rPr>
              <w:t xml:space="preserve">Área total do imóvel correspondente à Chácara Mega Sonho – 2 (Chácara 116), Gleba Ribeirão do </w:t>
            </w:r>
          </w:p>
          <w:p w14:paraId="65FC1A04" w14:textId="77777777" w:rsidR="00CC5687" w:rsidRPr="00CC5687" w:rsidRDefault="00CC5687" w:rsidP="00CC5687">
            <w:pPr>
              <w:spacing w:line="320" w:lineRule="exact"/>
              <w:jc w:val="center"/>
              <w:rPr>
                <w:rFonts w:ascii="Arial" w:hAnsi="Arial" w:cs="Arial"/>
                <w:sz w:val="20"/>
                <w:szCs w:val="20"/>
              </w:rPr>
            </w:pPr>
            <w:r w:rsidRPr="00CC5687">
              <w:rPr>
                <w:rFonts w:ascii="Arial" w:hAnsi="Arial" w:cs="Arial"/>
                <w:sz w:val="20"/>
                <w:szCs w:val="20"/>
              </w:rPr>
              <w:t xml:space="preserve">Tigre, Colônia Paranavaí, Estrada Porto Tigre, S/N, Km 2, Nova Londrina/PR, CEP 87970-000, melhor </w:t>
            </w:r>
          </w:p>
          <w:p w14:paraId="67347EAC" w14:textId="163EDDE9" w:rsidR="00C43BB3" w:rsidRPr="00C43BB3" w:rsidRDefault="00CC5687" w:rsidP="00CC5687">
            <w:pPr>
              <w:spacing w:line="320" w:lineRule="exact"/>
              <w:jc w:val="center"/>
              <w:rPr>
                <w:rFonts w:ascii="Arial" w:hAnsi="Arial" w:cs="Arial"/>
                <w:sz w:val="20"/>
                <w:szCs w:val="20"/>
              </w:rPr>
            </w:pPr>
            <w:r w:rsidRPr="00CC5687">
              <w:rPr>
                <w:rFonts w:ascii="Arial" w:hAnsi="Arial" w:cs="Arial"/>
                <w:sz w:val="20"/>
                <w:szCs w:val="20"/>
              </w:rPr>
              <w:t>descrita pela matrícula nº 2.687</w:t>
            </w:r>
            <w:r>
              <w:rPr>
                <w:rFonts w:ascii="Arial" w:hAnsi="Arial" w:cs="Arial"/>
                <w:sz w:val="20"/>
                <w:szCs w:val="20"/>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C9FFCD6" w14:textId="6013DA49" w:rsidR="00A436BB" w:rsidRPr="00A436BB" w:rsidRDefault="009B76C3" w:rsidP="00A436BB">
            <w:pPr>
              <w:spacing w:line="320" w:lineRule="exact"/>
              <w:jc w:val="center"/>
              <w:rPr>
                <w:rFonts w:ascii="Arial" w:eastAsia="Calibri" w:hAnsi="Arial" w:cs="Arial"/>
                <w:color w:val="000000"/>
                <w:sz w:val="20"/>
                <w:szCs w:val="20"/>
              </w:rPr>
            </w:pPr>
            <w:r w:rsidRPr="00142C9E">
              <w:rPr>
                <w:rFonts w:ascii="Arial" w:eastAsia="Calibri" w:hAnsi="Arial" w:cs="Arial"/>
                <w:color w:val="000000"/>
                <w:sz w:val="20"/>
                <w:szCs w:val="20"/>
              </w:rPr>
              <w:t>4719</w:t>
            </w:r>
            <w:r>
              <w:rPr>
                <w:rFonts w:ascii="Arial" w:eastAsia="Calibri" w:hAnsi="Arial" w:cs="Arial"/>
                <w:color w:val="000000"/>
                <w:sz w:val="20"/>
                <w:szCs w:val="20"/>
              </w:rPr>
              <w:t xml:space="preserve"> - </w:t>
            </w:r>
            <w:r w:rsidR="00A436BB" w:rsidRPr="00A436BB">
              <w:rPr>
                <w:rFonts w:ascii="Arial" w:eastAsia="Calibri" w:hAnsi="Arial" w:cs="Arial"/>
                <w:color w:val="000000"/>
                <w:sz w:val="20"/>
                <w:szCs w:val="20"/>
              </w:rPr>
              <w:t xml:space="preserve">Cartório de Registro de Imóveis de Nova </w:t>
            </w:r>
          </w:p>
          <w:p w14:paraId="60FAFA5D" w14:textId="77777777" w:rsidR="00C43BB3" w:rsidRDefault="00A436BB" w:rsidP="00A436BB">
            <w:pPr>
              <w:spacing w:line="320" w:lineRule="exact"/>
              <w:jc w:val="center"/>
              <w:rPr>
                <w:rFonts w:ascii="Arial" w:eastAsia="Calibri" w:hAnsi="Arial" w:cs="Arial"/>
                <w:color w:val="000000"/>
                <w:sz w:val="20"/>
                <w:szCs w:val="20"/>
              </w:rPr>
            </w:pPr>
            <w:r w:rsidRPr="00A436BB">
              <w:rPr>
                <w:rFonts w:ascii="Arial" w:eastAsia="Calibri" w:hAnsi="Arial" w:cs="Arial"/>
                <w:color w:val="000000"/>
                <w:sz w:val="20"/>
                <w:szCs w:val="20"/>
              </w:rPr>
              <w:t>Londrina/PR</w:t>
            </w:r>
          </w:p>
          <w:p w14:paraId="63EC81E5" w14:textId="69154053" w:rsidR="00A436BB" w:rsidRPr="00AA05F5" w:rsidRDefault="00A436BB" w:rsidP="00A436BB">
            <w:pPr>
              <w:spacing w:line="320" w:lineRule="exact"/>
              <w:jc w:val="center"/>
              <w:rPr>
                <w:rFonts w:ascii="Arial" w:eastAsia="Calibri" w:hAnsi="Arial" w:cs="Arial"/>
                <w:color w:val="000000"/>
                <w:sz w:val="20"/>
                <w:szCs w:val="20"/>
                <w:highlight w:val="yellow"/>
              </w:rPr>
            </w:pPr>
            <w:r>
              <w:rPr>
                <w:rFonts w:ascii="Arial" w:eastAsia="Calibri" w:hAnsi="Arial" w:cs="Arial"/>
                <w:color w:val="000000"/>
                <w:sz w:val="20"/>
                <w:szCs w:val="20"/>
              </w:rPr>
              <w:t xml:space="preserve">2687 - </w:t>
            </w:r>
            <w:r w:rsidR="00F430D6" w:rsidRPr="00F430D6">
              <w:rPr>
                <w:rFonts w:ascii="Arial" w:eastAsia="Calibri" w:hAnsi="Arial" w:cs="Arial"/>
                <w:color w:val="000000"/>
                <w:sz w:val="20"/>
                <w:szCs w:val="20"/>
              </w:rPr>
              <w:t>Cartório de Registro de Imóveis de Nova Londrina/PR</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lastRenderedPageBreak/>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45B50386"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r w:rsidR="00AA580A">
              <w:rPr>
                <w:rFonts w:ascii="Arial" w:hAnsi="Arial" w:cs="Arial"/>
                <w:sz w:val="20"/>
                <w:szCs w:val="20"/>
              </w:rPr>
              <w:t>lote gleba 02</w:t>
            </w:r>
            <w:r w:rsidR="00FD55E2">
              <w:rPr>
                <w:rFonts w:ascii="Arial" w:hAnsi="Arial" w:cs="Arial"/>
                <w:sz w:val="20"/>
                <w:szCs w:val="20"/>
              </w:rPr>
              <w:t xml:space="preserve">, quadra </w:t>
            </w:r>
            <w:r w:rsidR="00842876">
              <w:rPr>
                <w:rFonts w:ascii="Arial" w:hAnsi="Arial" w:cs="Arial"/>
                <w:sz w:val="20"/>
                <w:szCs w:val="20"/>
              </w:rPr>
              <w:t>s/n,</w:t>
            </w:r>
            <w:r w:rsidR="00FD55E2">
              <w:rPr>
                <w:rFonts w:ascii="Arial" w:hAnsi="Arial" w:cs="Arial"/>
                <w:sz w:val="20"/>
                <w:szCs w:val="20"/>
              </w:rPr>
              <w:t xml:space="preserve"> loteamento Pimenta,</w:t>
            </w:r>
            <w:r w:rsidR="00842876">
              <w:rPr>
                <w:rFonts w:ascii="Arial" w:hAnsi="Arial" w:cs="Arial"/>
                <w:sz w:val="20"/>
                <w:szCs w:val="20"/>
              </w:rPr>
              <w:t xml:space="preserve"> CEP: 13347-685</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74AA0E43"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3AF2282F" w:rsidR="00C43BB3" w:rsidRPr="00715109" w:rsidRDefault="00C43BB3" w:rsidP="00C43BB3">
            <w:pPr>
              <w:spacing w:line="320" w:lineRule="exact"/>
              <w:jc w:val="center"/>
              <w:rPr>
                <w:rFonts w:ascii="Arial" w:eastAsia="Calibri" w:hAnsi="Arial" w:cs="Arial"/>
                <w:color w:val="000000"/>
                <w:sz w:val="20"/>
                <w:szCs w:val="20"/>
                <w:highlight w:val="yellow"/>
              </w:rPr>
            </w:pP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2661" w14:textId="77777777" w:rsidR="00602BED" w:rsidRDefault="00602BED">
      <w:r>
        <w:separator/>
      </w:r>
    </w:p>
  </w:endnote>
  <w:endnote w:type="continuationSeparator" w:id="0">
    <w:p w14:paraId="0105E571" w14:textId="77777777" w:rsidR="00602BED" w:rsidRDefault="00602BED">
      <w:r>
        <w:continuationSeparator/>
      </w:r>
    </w:p>
  </w:endnote>
  <w:endnote w:type="continuationNotice" w:id="1">
    <w:p w14:paraId="5EE4A53B" w14:textId="77777777" w:rsidR="00602BED" w:rsidRDefault="00602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Footer"/>
      <w:jc w:val="center"/>
      <w:rPr>
        <w:noProof/>
      </w:rPr>
    </w:pPr>
  </w:p>
  <w:p w14:paraId="46D9685B" w14:textId="650D30B7" w:rsidR="002C53A6" w:rsidRDefault="002C53A6">
    <w:pPr>
      <w:pStyle w:val="Footer"/>
      <w:jc w:val="center"/>
    </w:pPr>
  </w:p>
  <w:p w14:paraId="1D853BAF" w14:textId="77777777" w:rsidR="002C53A6" w:rsidRDefault="002C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Footer"/>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Footer"/>
      <w:jc w:val="center"/>
      <w:rPr>
        <w:sz w:val="22"/>
        <w:szCs w:val="22"/>
      </w:rPr>
    </w:pPr>
  </w:p>
  <w:p w14:paraId="589816B8" w14:textId="77777777" w:rsidR="002C53A6" w:rsidRPr="00450C54" w:rsidRDefault="002C53A6" w:rsidP="00FD3795">
    <w:pPr>
      <w:pStyle w:val="Footer"/>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Footer"/>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Header"/>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7901" w14:textId="77777777" w:rsidR="00602BED" w:rsidRDefault="00602BED">
      <w:r>
        <w:separator/>
      </w:r>
    </w:p>
  </w:footnote>
  <w:footnote w:type="continuationSeparator" w:id="0">
    <w:p w14:paraId="5E98A8F1" w14:textId="77777777" w:rsidR="00602BED" w:rsidRDefault="00602BED">
      <w:r>
        <w:continuationSeparator/>
      </w:r>
    </w:p>
  </w:footnote>
  <w:footnote w:type="continuationNotice" w:id="1">
    <w:p w14:paraId="14FD13C6" w14:textId="77777777" w:rsidR="00602BED" w:rsidRDefault="00602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Header"/>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Heading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376461">
    <w:abstractNumId w:val="4"/>
  </w:num>
  <w:num w:numId="2" w16cid:durableId="1633100490">
    <w:abstractNumId w:val="7"/>
  </w:num>
  <w:num w:numId="3" w16cid:durableId="940141652">
    <w:abstractNumId w:val="0"/>
  </w:num>
  <w:num w:numId="4" w16cid:durableId="949044331">
    <w:abstractNumId w:val="35"/>
  </w:num>
  <w:num w:numId="5" w16cid:durableId="1719624711">
    <w:abstractNumId w:val="36"/>
  </w:num>
  <w:num w:numId="6" w16cid:durableId="54012402">
    <w:abstractNumId w:val="42"/>
  </w:num>
  <w:num w:numId="7" w16cid:durableId="1104808045">
    <w:abstractNumId w:val="23"/>
    <w:lvlOverride w:ilvl="0">
      <w:startOverride w:val="1"/>
    </w:lvlOverride>
    <w:lvlOverride w:ilvl="1"/>
    <w:lvlOverride w:ilvl="2"/>
    <w:lvlOverride w:ilvl="3"/>
    <w:lvlOverride w:ilvl="4"/>
    <w:lvlOverride w:ilvl="5"/>
    <w:lvlOverride w:ilvl="6"/>
    <w:lvlOverride w:ilvl="7"/>
    <w:lvlOverride w:ilvl="8"/>
  </w:num>
  <w:num w:numId="8" w16cid:durableId="36593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173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7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92696">
    <w:abstractNumId w:val="31"/>
  </w:num>
  <w:num w:numId="12" w16cid:durableId="839850118">
    <w:abstractNumId w:val="48"/>
  </w:num>
  <w:num w:numId="13" w16cid:durableId="2140416510">
    <w:abstractNumId w:val="12"/>
  </w:num>
  <w:num w:numId="14" w16cid:durableId="1499157554">
    <w:abstractNumId w:val="28"/>
  </w:num>
  <w:num w:numId="15" w16cid:durableId="218827976">
    <w:abstractNumId w:val="22"/>
  </w:num>
  <w:num w:numId="16" w16cid:durableId="192159182">
    <w:abstractNumId w:val="51"/>
  </w:num>
  <w:num w:numId="17" w16cid:durableId="296574247">
    <w:abstractNumId w:val="15"/>
  </w:num>
  <w:num w:numId="18" w16cid:durableId="1086608383">
    <w:abstractNumId w:val="27"/>
  </w:num>
  <w:num w:numId="19" w16cid:durableId="295572976">
    <w:abstractNumId w:val="32"/>
  </w:num>
  <w:num w:numId="20" w16cid:durableId="2053849049">
    <w:abstractNumId w:val="29"/>
  </w:num>
  <w:num w:numId="21" w16cid:durableId="1849754826">
    <w:abstractNumId w:val="50"/>
  </w:num>
  <w:num w:numId="22" w16cid:durableId="1460412654">
    <w:abstractNumId w:val="54"/>
  </w:num>
  <w:num w:numId="23" w16cid:durableId="406803102">
    <w:abstractNumId w:val="37"/>
  </w:num>
  <w:num w:numId="24" w16cid:durableId="2016374010">
    <w:abstractNumId w:val="25"/>
  </w:num>
  <w:num w:numId="25" w16cid:durableId="1717512096">
    <w:abstractNumId w:val="55"/>
  </w:num>
  <w:num w:numId="26" w16cid:durableId="155265854">
    <w:abstractNumId w:val="47"/>
  </w:num>
  <w:num w:numId="27" w16cid:durableId="1684238427">
    <w:abstractNumId w:val="44"/>
  </w:num>
  <w:num w:numId="28" w16cid:durableId="486244231">
    <w:abstractNumId w:val="40"/>
  </w:num>
  <w:num w:numId="29" w16cid:durableId="349648258">
    <w:abstractNumId w:val="46"/>
  </w:num>
  <w:num w:numId="30" w16cid:durableId="470559939">
    <w:abstractNumId w:val="10"/>
  </w:num>
  <w:num w:numId="31" w16cid:durableId="645857493">
    <w:abstractNumId w:val="18"/>
  </w:num>
  <w:num w:numId="32" w16cid:durableId="729306003">
    <w:abstractNumId w:val="38"/>
  </w:num>
  <w:num w:numId="33" w16cid:durableId="919221173">
    <w:abstractNumId w:val="41"/>
  </w:num>
  <w:num w:numId="34" w16cid:durableId="332419634">
    <w:abstractNumId w:val="9"/>
  </w:num>
  <w:num w:numId="35" w16cid:durableId="582031462">
    <w:abstractNumId w:val="20"/>
  </w:num>
  <w:num w:numId="36" w16cid:durableId="1314093937">
    <w:abstractNumId w:val="43"/>
  </w:num>
  <w:num w:numId="37" w16cid:durableId="1623996056">
    <w:abstractNumId w:val="17"/>
  </w:num>
  <w:num w:numId="38" w16cid:durableId="1277954124">
    <w:abstractNumId w:val="24"/>
  </w:num>
  <w:num w:numId="39" w16cid:durableId="1749955913">
    <w:abstractNumId w:val="45"/>
  </w:num>
  <w:num w:numId="40" w16cid:durableId="1410956651">
    <w:abstractNumId w:val="16"/>
  </w:num>
  <w:num w:numId="41" w16cid:durableId="780609061">
    <w:abstractNumId w:val="33"/>
  </w:num>
  <w:num w:numId="42" w16cid:durableId="1029526329">
    <w:abstractNumId w:val="53"/>
  </w:num>
  <w:num w:numId="43" w16cid:durableId="541862334">
    <w:abstractNumId w:val="34"/>
  </w:num>
  <w:num w:numId="44" w16cid:durableId="256058930">
    <w:abstractNumId w:val="14"/>
  </w:num>
  <w:num w:numId="45" w16cid:durableId="1862937152">
    <w:abstractNumId w:val="21"/>
  </w:num>
  <w:num w:numId="46" w16cid:durableId="1806314412">
    <w:abstractNumId w:val="8"/>
  </w:num>
  <w:num w:numId="47" w16cid:durableId="1387951015">
    <w:abstractNumId w:val="49"/>
  </w:num>
  <w:num w:numId="48" w16cid:durableId="1918395497">
    <w:abstractNumId w:val="30"/>
  </w:num>
  <w:num w:numId="49" w16cid:durableId="709769440">
    <w:abstractNumId w:val="19"/>
  </w:num>
  <w:num w:numId="50" w16cid:durableId="1310331113">
    <w:abstractNumId w:val="39"/>
  </w:num>
  <w:num w:numId="51" w16cid:durableId="1228884653">
    <w:abstractNumId w:val="52"/>
  </w:num>
  <w:num w:numId="52" w16cid:durableId="482894124">
    <w:abstractNumId w:val="26"/>
  </w:num>
  <w:num w:numId="53" w16cid:durableId="1758404233">
    <w:abstractNumId w:val="6"/>
  </w:num>
  <w:num w:numId="54" w16cid:durableId="1343052393">
    <w:abstractNumId w:val="5"/>
  </w:num>
  <w:num w:numId="55" w16cid:durableId="217085464">
    <w:abstractNumId w:val="42"/>
  </w:num>
  <w:num w:numId="56" w16cid:durableId="47802781">
    <w:abstractNumId w:val="23"/>
  </w:num>
  <w:num w:numId="57" w16cid:durableId="1953170370">
    <w:abstractNumId w:val="13"/>
  </w:num>
  <w:num w:numId="58" w16cid:durableId="1359163478">
    <w:abstractNumId w:val="42"/>
  </w:num>
  <w:num w:numId="59" w16cid:durableId="75675335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951"/>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1740"/>
    <w:rsid w:val="00023143"/>
    <w:rsid w:val="00024534"/>
    <w:rsid w:val="00024C6F"/>
    <w:rsid w:val="00024E88"/>
    <w:rsid w:val="00027529"/>
    <w:rsid w:val="000310BA"/>
    <w:rsid w:val="00031F8E"/>
    <w:rsid w:val="0003230D"/>
    <w:rsid w:val="000346C9"/>
    <w:rsid w:val="00040468"/>
    <w:rsid w:val="00042834"/>
    <w:rsid w:val="00043637"/>
    <w:rsid w:val="000436A2"/>
    <w:rsid w:val="0004425C"/>
    <w:rsid w:val="00046105"/>
    <w:rsid w:val="000471FF"/>
    <w:rsid w:val="00047229"/>
    <w:rsid w:val="0005090C"/>
    <w:rsid w:val="00050E9A"/>
    <w:rsid w:val="00052675"/>
    <w:rsid w:val="000571A0"/>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3663"/>
    <w:rsid w:val="000847AA"/>
    <w:rsid w:val="00084A1D"/>
    <w:rsid w:val="00086750"/>
    <w:rsid w:val="000871A3"/>
    <w:rsid w:val="00087674"/>
    <w:rsid w:val="000878F4"/>
    <w:rsid w:val="00087DA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178B6"/>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9E"/>
    <w:rsid w:val="00142CB5"/>
    <w:rsid w:val="001441DE"/>
    <w:rsid w:val="0014505D"/>
    <w:rsid w:val="0014512C"/>
    <w:rsid w:val="0014518E"/>
    <w:rsid w:val="001461C8"/>
    <w:rsid w:val="00146B4F"/>
    <w:rsid w:val="001471D9"/>
    <w:rsid w:val="001507A1"/>
    <w:rsid w:val="00151DAB"/>
    <w:rsid w:val="0015316C"/>
    <w:rsid w:val="00153D24"/>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299F"/>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A08"/>
    <w:rsid w:val="001F3E7E"/>
    <w:rsid w:val="001F3F9D"/>
    <w:rsid w:val="001F4E65"/>
    <w:rsid w:val="001F5391"/>
    <w:rsid w:val="001F5D2A"/>
    <w:rsid w:val="001F6F4F"/>
    <w:rsid w:val="001F7AB4"/>
    <w:rsid w:val="00200318"/>
    <w:rsid w:val="002003BB"/>
    <w:rsid w:val="0020067F"/>
    <w:rsid w:val="00200F22"/>
    <w:rsid w:val="00202C62"/>
    <w:rsid w:val="0020307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403E"/>
    <w:rsid w:val="003A64E4"/>
    <w:rsid w:val="003A6A08"/>
    <w:rsid w:val="003B103D"/>
    <w:rsid w:val="003B1167"/>
    <w:rsid w:val="003B149E"/>
    <w:rsid w:val="003B3EF8"/>
    <w:rsid w:val="003B74CD"/>
    <w:rsid w:val="003B7E9C"/>
    <w:rsid w:val="003C071D"/>
    <w:rsid w:val="003C0C6D"/>
    <w:rsid w:val="003C0DC6"/>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1D41"/>
    <w:rsid w:val="00403872"/>
    <w:rsid w:val="00405033"/>
    <w:rsid w:val="00407945"/>
    <w:rsid w:val="00410561"/>
    <w:rsid w:val="00410E15"/>
    <w:rsid w:val="004118A7"/>
    <w:rsid w:val="00414E63"/>
    <w:rsid w:val="00414FFE"/>
    <w:rsid w:val="004159A4"/>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3E59"/>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3EF2"/>
    <w:rsid w:val="004A43AF"/>
    <w:rsid w:val="004A47FE"/>
    <w:rsid w:val="004A5331"/>
    <w:rsid w:val="004A59A3"/>
    <w:rsid w:val="004A6656"/>
    <w:rsid w:val="004A6FA1"/>
    <w:rsid w:val="004A7AB2"/>
    <w:rsid w:val="004B0A81"/>
    <w:rsid w:val="004B1AEF"/>
    <w:rsid w:val="004B1AF2"/>
    <w:rsid w:val="004B2FD6"/>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1FF"/>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138"/>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518C"/>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5F68A9"/>
    <w:rsid w:val="00601907"/>
    <w:rsid w:val="00601A7A"/>
    <w:rsid w:val="00601DAF"/>
    <w:rsid w:val="00602BED"/>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165"/>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0B20"/>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65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361AC"/>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5D5E"/>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34C"/>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0B11"/>
    <w:rsid w:val="008A2152"/>
    <w:rsid w:val="008A2E4D"/>
    <w:rsid w:val="008A40C9"/>
    <w:rsid w:val="008A4F9D"/>
    <w:rsid w:val="008A550C"/>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0BF0"/>
    <w:rsid w:val="008E1F13"/>
    <w:rsid w:val="008E20A5"/>
    <w:rsid w:val="008E51C3"/>
    <w:rsid w:val="008E5825"/>
    <w:rsid w:val="008E6702"/>
    <w:rsid w:val="008E75F9"/>
    <w:rsid w:val="008E7734"/>
    <w:rsid w:val="008F07B3"/>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54BC"/>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12BE"/>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6C3"/>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2338"/>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2AB"/>
    <w:rsid w:val="00A36894"/>
    <w:rsid w:val="00A37AC5"/>
    <w:rsid w:val="00A37D0B"/>
    <w:rsid w:val="00A40E6B"/>
    <w:rsid w:val="00A41C34"/>
    <w:rsid w:val="00A42754"/>
    <w:rsid w:val="00A42B0D"/>
    <w:rsid w:val="00A4337F"/>
    <w:rsid w:val="00A436BB"/>
    <w:rsid w:val="00A43F78"/>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317D"/>
    <w:rsid w:val="00A742BF"/>
    <w:rsid w:val="00A75D22"/>
    <w:rsid w:val="00A765BC"/>
    <w:rsid w:val="00A77FA3"/>
    <w:rsid w:val="00A82F54"/>
    <w:rsid w:val="00A84A4C"/>
    <w:rsid w:val="00A85D3F"/>
    <w:rsid w:val="00A8608F"/>
    <w:rsid w:val="00A862FB"/>
    <w:rsid w:val="00A86C5C"/>
    <w:rsid w:val="00A87D48"/>
    <w:rsid w:val="00A90158"/>
    <w:rsid w:val="00A925DE"/>
    <w:rsid w:val="00A92B6A"/>
    <w:rsid w:val="00A94179"/>
    <w:rsid w:val="00A9451A"/>
    <w:rsid w:val="00A95492"/>
    <w:rsid w:val="00A96CD4"/>
    <w:rsid w:val="00A977D6"/>
    <w:rsid w:val="00A97FEF"/>
    <w:rsid w:val="00AA05F5"/>
    <w:rsid w:val="00AA0838"/>
    <w:rsid w:val="00AA2228"/>
    <w:rsid w:val="00AA23DB"/>
    <w:rsid w:val="00AA2F00"/>
    <w:rsid w:val="00AA455F"/>
    <w:rsid w:val="00AA580A"/>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1213"/>
    <w:rsid w:val="00AF24BF"/>
    <w:rsid w:val="00AF28A6"/>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059"/>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3CF0"/>
    <w:rsid w:val="00B645F7"/>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3CFA"/>
    <w:rsid w:val="00B858AC"/>
    <w:rsid w:val="00B8666A"/>
    <w:rsid w:val="00B86BCC"/>
    <w:rsid w:val="00B90806"/>
    <w:rsid w:val="00B91126"/>
    <w:rsid w:val="00B914DA"/>
    <w:rsid w:val="00B93A4B"/>
    <w:rsid w:val="00B94C79"/>
    <w:rsid w:val="00B9659F"/>
    <w:rsid w:val="00B96FB3"/>
    <w:rsid w:val="00B970E9"/>
    <w:rsid w:val="00BA0FB2"/>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070F"/>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965"/>
    <w:rsid w:val="00C07ED2"/>
    <w:rsid w:val="00C10251"/>
    <w:rsid w:val="00C108B4"/>
    <w:rsid w:val="00C10A4F"/>
    <w:rsid w:val="00C10C67"/>
    <w:rsid w:val="00C15190"/>
    <w:rsid w:val="00C1610E"/>
    <w:rsid w:val="00C17B3B"/>
    <w:rsid w:val="00C21170"/>
    <w:rsid w:val="00C21AF1"/>
    <w:rsid w:val="00C21DF1"/>
    <w:rsid w:val="00C23FA6"/>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0A7"/>
    <w:rsid w:val="00CC49C0"/>
    <w:rsid w:val="00CC4E30"/>
    <w:rsid w:val="00CC5104"/>
    <w:rsid w:val="00CC5687"/>
    <w:rsid w:val="00CD059D"/>
    <w:rsid w:val="00CD18EF"/>
    <w:rsid w:val="00CD1FD4"/>
    <w:rsid w:val="00CD33E1"/>
    <w:rsid w:val="00CD44C8"/>
    <w:rsid w:val="00CD567F"/>
    <w:rsid w:val="00CD63B7"/>
    <w:rsid w:val="00CD6D50"/>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CF70F5"/>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467"/>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DF6FEB"/>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144"/>
    <w:rsid w:val="00E16DF3"/>
    <w:rsid w:val="00E21CFD"/>
    <w:rsid w:val="00E22420"/>
    <w:rsid w:val="00E22487"/>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5EF7"/>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CF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6"/>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67D92"/>
    <w:rsid w:val="00F7034B"/>
    <w:rsid w:val="00F70A5E"/>
    <w:rsid w:val="00F726C2"/>
    <w:rsid w:val="00F744C9"/>
    <w:rsid w:val="00F76F66"/>
    <w:rsid w:val="00F77C30"/>
    <w:rsid w:val="00F80280"/>
    <w:rsid w:val="00F80843"/>
    <w:rsid w:val="00F809B4"/>
    <w:rsid w:val="00F822BB"/>
    <w:rsid w:val="00F82BA3"/>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3F3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48F"/>
    <w:rsid w:val="00FD08B3"/>
    <w:rsid w:val="00FD1DB9"/>
    <w:rsid w:val="00FD30EF"/>
    <w:rsid w:val="00FD3664"/>
    <w:rsid w:val="00FD3795"/>
    <w:rsid w:val="00FD403C"/>
    <w:rsid w:val="00FD55E2"/>
    <w:rsid w:val="00FD58A1"/>
    <w:rsid w:val="00FD7079"/>
    <w:rsid w:val="00FD70CA"/>
    <w:rsid w:val="00FE2626"/>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Heading1">
    <w:name w:val="heading 1"/>
    <w:basedOn w:val="Normal"/>
    <w:next w:val="Normal"/>
    <w:link w:val="Heading1Char"/>
    <w:qFormat/>
    <w:rsid w:val="001C6A28"/>
    <w:pPr>
      <w:keepNext/>
      <w:numPr>
        <w:numId w:val="1"/>
      </w:numPr>
      <w:spacing w:after="240" w:line="360" w:lineRule="auto"/>
      <w:outlineLvl w:val="0"/>
    </w:pPr>
    <w:rPr>
      <w:rFonts w:ascii="Arial" w:hAnsi="Arial"/>
      <w:b/>
      <w:caps/>
      <w:sz w:val="28"/>
      <w:szCs w:val="28"/>
    </w:rPr>
  </w:style>
  <w:style w:type="paragraph" w:styleId="Heading2">
    <w:name w:val="heading 2"/>
    <w:basedOn w:val="Normal"/>
    <w:next w:val="Normal"/>
    <w:link w:val="Heading2Char"/>
    <w:unhideWhenUsed/>
    <w:qFormat/>
    <w:rsid w:val="00A70F1D"/>
    <w:pPr>
      <w:keepNext/>
      <w:autoSpaceDE/>
      <w:autoSpaceDN/>
      <w:adjustRightInd/>
      <w:jc w:val="center"/>
      <w:outlineLvl w:val="1"/>
    </w:pPr>
    <w:rPr>
      <w:rFonts w:ascii="Tahoma" w:hAnsi="Tahoma"/>
      <w:b/>
      <w:sz w:val="14"/>
      <w:szCs w:val="20"/>
      <w:lang w:val="x-none"/>
    </w:rPr>
  </w:style>
  <w:style w:type="paragraph" w:styleId="Heading3">
    <w:name w:val="heading 3"/>
    <w:basedOn w:val="Normal"/>
    <w:next w:val="Normal"/>
    <w:link w:val="Heading3Char"/>
    <w:qFormat/>
    <w:rsid w:val="001C6A28"/>
    <w:pPr>
      <w:keepNext/>
      <w:spacing w:before="240" w:after="60" w:line="360" w:lineRule="auto"/>
      <w:jc w:val="both"/>
      <w:outlineLvl w:val="2"/>
    </w:pPr>
    <w:rPr>
      <w:rFonts w:ascii="Arial" w:hAnsi="Arial"/>
      <w:i/>
      <w:szCs w:val="26"/>
    </w:rPr>
  </w:style>
  <w:style w:type="paragraph" w:styleId="Heading4">
    <w:name w:val="heading 4"/>
    <w:basedOn w:val="Normal"/>
    <w:next w:val="Normal"/>
    <w:link w:val="Heading4Char"/>
    <w:unhideWhenUsed/>
    <w:qFormat/>
    <w:rsid w:val="00A70F1D"/>
    <w:pPr>
      <w:keepNext/>
      <w:autoSpaceDE/>
      <w:autoSpaceDN/>
      <w:adjustRightInd/>
      <w:spacing w:before="240" w:after="60"/>
      <w:outlineLvl w:val="3"/>
    </w:pPr>
    <w:rPr>
      <w:b/>
      <w:sz w:val="28"/>
      <w:szCs w:val="20"/>
      <w:lang w:val="x-none"/>
    </w:rPr>
  </w:style>
  <w:style w:type="paragraph" w:styleId="Heading5">
    <w:name w:val="heading 5"/>
    <w:basedOn w:val="Normal"/>
    <w:next w:val="Normal"/>
    <w:link w:val="Heading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Heading6">
    <w:name w:val="heading 6"/>
    <w:basedOn w:val="Normal"/>
    <w:next w:val="Normal"/>
    <w:link w:val="Heading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Heading7">
    <w:name w:val="heading 7"/>
    <w:basedOn w:val="Normal"/>
    <w:next w:val="Normal"/>
    <w:link w:val="Heading7Char"/>
    <w:uiPriority w:val="9"/>
    <w:unhideWhenUsed/>
    <w:qFormat/>
    <w:rsid w:val="0085176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Heading9">
    <w:name w:val="heading 9"/>
    <w:basedOn w:val="Normal"/>
    <w:next w:val="Normal"/>
    <w:link w:val="Heading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Header">
    <w:name w:val="header"/>
    <w:aliases w:val="Tulo1,encabezado,Guideline,Heade,hd,Header@,Project Name,Heading 1a,Appendix,ulo1,Cabeçalho1"/>
    <w:basedOn w:val="Normal"/>
    <w:link w:val="HeaderChar"/>
    <w:uiPriority w:val="99"/>
    <w:pPr>
      <w:widowControl w:val="0"/>
      <w:tabs>
        <w:tab w:val="center" w:pos="4320"/>
        <w:tab w:val="right" w:pos="8640"/>
      </w:tabs>
    </w:pPr>
    <w:rPr>
      <w:lang w:val="en-US" w:eastAsia="x-none"/>
    </w:rPr>
  </w:style>
  <w:style w:type="paragraph" w:styleId="BodyText">
    <w:name w:val="Body Text"/>
    <w:aliases w:val="body text,bt,BT,.BT,bd"/>
    <w:basedOn w:val="Normal"/>
    <w:link w:val="BodyText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419"/>
        <w:tab w:val="right" w:pos="8838"/>
      </w:tabs>
    </w:pPr>
    <w:rPr>
      <w:lang w:val="x-none" w:eastAsia="x-none"/>
    </w:rPr>
  </w:style>
  <w:style w:type="character" w:styleId="PageNumber">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FootnoteText">
    <w:name w:val="footnote text"/>
    <w:basedOn w:val="Normal"/>
    <w:link w:val="FootnoteText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BalloonText">
    <w:name w:val="Balloon Text"/>
    <w:basedOn w:val="Normal"/>
    <w:link w:val="BalloonTextChar"/>
    <w:uiPriority w:val="99"/>
    <w:rPr>
      <w:rFonts w:ascii="Tahoma" w:hAnsi="Tahoma" w:cs="Tahoma"/>
      <w:sz w:val="16"/>
      <w:szCs w:val="16"/>
    </w:rPr>
  </w:style>
  <w:style w:type="character" w:styleId="FootnoteReference">
    <w:name w:val="footnote reference"/>
    <w:uiPriority w:val="99"/>
    <w:rPr>
      <w:rFonts w:cs="Times New Roman"/>
      <w:vertAlign w:val="superscript"/>
    </w:rPr>
  </w:style>
  <w:style w:type="character" w:styleId="CommentReference">
    <w:name w:val="annotation reference"/>
    <w:rsid w:val="003944A7"/>
    <w:rPr>
      <w:rFonts w:cs="Times New Roman"/>
      <w:sz w:val="16"/>
      <w:szCs w:val="16"/>
    </w:rPr>
  </w:style>
  <w:style w:type="paragraph" w:styleId="CommentText">
    <w:name w:val="annotation text"/>
    <w:basedOn w:val="Normal"/>
    <w:link w:val="CommentTextChar"/>
    <w:rsid w:val="003944A7"/>
    <w:rPr>
      <w:sz w:val="20"/>
      <w:szCs w:val="20"/>
    </w:rPr>
  </w:style>
  <w:style w:type="paragraph" w:styleId="CommentSubject">
    <w:name w:val="annotation subject"/>
    <w:basedOn w:val="CommentText"/>
    <w:next w:val="CommentText"/>
    <w:link w:val="CommentSubject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leGrid">
    <w:name w:val="Table Grid"/>
    <w:basedOn w:val="Table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BodyText2">
    <w:name w:val="Body Text 2"/>
    <w:basedOn w:val="Normal"/>
    <w:link w:val="BodyText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BodyTextIndent3">
    <w:name w:val="Body Text Indent 3"/>
    <w:basedOn w:val="Normal"/>
    <w:link w:val="BodyTextIndent3Char"/>
    <w:rsid w:val="00B514DD"/>
    <w:pPr>
      <w:spacing w:after="120"/>
      <w:ind w:left="283"/>
    </w:pPr>
    <w:rPr>
      <w:sz w:val="16"/>
      <w:szCs w:val="16"/>
    </w:rPr>
  </w:style>
  <w:style w:type="paragraph" w:styleId="BodyText3">
    <w:name w:val="Body Text 3"/>
    <w:basedOn w:val="Normal"/>
    <w:link w:val="BodyText3Char"/>
    <w:rsid w:val="00263607"/>
    <w:pPr>
      <w:spacing w:after="120"/>
    </w:pPr>
    <w:rPr>
      <w:sz w:val="16"/>
      <w:szCs w:val="16"/>
      <w:lang w:val="x-none" w:eastAsia="x-none"/>
    </w:rPr>
  </w:style>
  <w:style w:type="character" w:customStyle="1" w:styleId="BodyText3Char">
    <w:name w:val="Body Text 3 Char"/>
    <w:link w:val="BodyText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016930"/>
    <w:pPr>
      <w:ind w:left="708"/>
    </w:pPr>
  </w:style>
  <w:style w:type="character" w:customStyle="1" w:styleId="HeaderChar">
    <w:name w:val="Header Char"/>
    <w:aliases w:val="Tulo1 Char1,encabezado Char1,Guideline Char1,Heade Char,hd Char,Header@ Char,Project Name Char,Heading 1a Char,Appendix Char,ulo1 Char,Cabeçalho1 Char"/>
    <w:link w:val="Header"/>
    <w:uiPriority w:val="99"/>
    <w:rsid w:val="00D75112"/>
    <w:rPr>
      <w:sz w:val="24"/>
      <w:szCs w:val="24"/>
      <w:lang w:val="en-US"/>
    </w:rPr>
  </w:style>
  <w:style w:type="character" w:customStyle="1" w:styleId="BodyTextChar">
    <w:name w:val="Body Text Char"/>
    <w:aliases w:val="body text Char,bt Char,BT Char,.BT Char,bd Char"/>
    <w:link w:val="BodyText"/>
    <w:rsid w:val="00D75112"/>
    <w:rPr>
      <w:sz w:val="22"/>
      <w:szCs w:val="22"/>
      <w:lang w:val="en-US"/>
    </w:rPr>
  </w:style>
  <w:style w:type="character" w:customStyle="1" w:styleId="FooterChar">
    <w:name w:val="Footer Char"/>
    <w:link w:val="Footer"/>
    <w:uiPriority w:val="99"/>
    <w:rsid w:val="00D75112"/>
    <w:rPr>
      <w:sz w:val="24"/>
      <w:szCs w:val="24"/>
    </w:rPr>
  </w:style>
  <w:style w:type="paragraph" w:styleId="BlockText">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ion">
    <w:name w:val="Revision"/>
    <w:hidden/>
    <w:uiPriority w:val="99"/>
    <w:semiHidden/>
    <w:rsid w:val="003C2E3C"/>
    <w:rPr>
      <w:sz w:val="24"/>
      <w:szCs w:val="24"/>
    </w:rPr>
  </w:style>
  <w:style w:type="paragraph" w:styleId="ListBullet">
    <w:name w:val="List Bullet"/>
    <w:basedOn w:val="Normal"/>
    <w:rsid w:val="001C6A28"/>
    <w:pPr>
      <w:numPr>
        <w:numId w:val="3"/>
      </w:numPr>
      <w:contextualSpacing/>
    </w:pPr>
  </w:style>
  <w:style w:type="character" w:customStyle="1" w:styleId="Heading7Char">
    <w:name w:val="Heading 7 Char"/>
    <w:link w:val="Heading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DefaultParagraphFont"/>
    <w:uiPriority w:val="9"/>
    <w:rsid w:val="00A70F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70F1D"/>
    <w:rPr>
      <w:b/>
      <w:sz w:val="28"/>
      <w:lang w:val="x-none"/>
    </w:rPr>
  </w:style>
  <w:style w:type="character" w:customStyle="1" w:styleId="Heading5Char">
    <w:name w:val="Heading 5 Char"/>
    <w:basedOn w:val="DefaultParagraphFont"/>
    <w:link w:val="Heading5"/>
    <w:uiPriority w:val="9"/>
    <w:rsid w:val="00A70F1D"/>
    <w:rPr>
      <w:color w:val="3366FF"/>
      <w:sz w:val="24"/>
      <w:lang w:val="x-none"/>
    </w:rPr>
  </w:style>
  <w:style w:type="character" w:customStyle="1" w:styleId="Heading6Char">
    <w:name w:val="Heading 6 Char"/>
    <w:basedOn w:val="DefaultParagraphFont"/>
    <w:link w:val="Heading6"/>
    <w:uiPriority w:val="9"/>
    <w:rsid w:val="00A70F1D"/>
    <w:rPr>
      <w:rFonts w:ascii="Arial" w:hAnsi="Arial"/>
      <w:b/>
      <w:lang w:val="x-none" w:eastAsia="x-none"/>
    </w:rPr>
  </w:style>
  <w:style w:type="character" w:customStyle="1" w:styleId="Heading8Char">
    <w:name w:val="Heading 8 Char"/>
    <w:basedOn w:val="DefaultParagraphFont"/>
    <w:link w:val="Heading8"/>
    <w:uiPriority w:val="9"/>
    <w:rsid w:val="00A70F1D"/>
    <w:rPr>
      <w:rFonts w:ascii="Arial" w:hAnsi="Arial"/>
      <w:b/>
      <w:lang w:val="x-none" w:eastAsia="x-none"/>
    </w:rPr>
  </w:style>
  <w:style w:type="character" w:customStyle="1" w:styleId="Heading1Char">
    <w:name w:val="Heading 1 Char"/>
    <w:basedOn w:val="DefaultParagraphFont"/>
    <w:link w:val="Heading1"/>
    <w:rsid w:val="00A70F1D"/>
    <w:rPr>
      <w:rFonts w:ascii="Arial" w:hAnsi="Arial"/>
      <w:b/>
      <w:caps/>
      <w:sz w:val="28"/>
      <w:szCs w:val="28"/>
    </w:rPr>
  </w:style>
  <w:style w:type="character" w:customStyle="1" w:styleId="Heading3Char">
    <w:name w:val="Heading 3 Char"/>
    <w:basedOn w:val="DefaultParagraphFont"/>
    <w:link w:val="Heading3"/>
    <w:rsid w:val="00A70F1D"/>
    <w:rPr>
      <w:rFonts w:ascii="Arial" w:hAnsi="Arial"/>
      <w:i/>
      <w:sz w:val="24"/>
      <w:szCs w:val="26"/>
    </w:rPr>
  </w:style>
  <w:style w:type="character" w:styleId="FollowedHyperlink">
    <w:name w:val="FollowedHyperlink"/>
    <w:uiPriority w:val="99"/>
    <w:unhideWhenUsed/>
    <w:rsid w:val="00A70F1D"/>
    <w:rPr>
      <w:color w:val="800080"/>
      <w:u w:val="single"/>
    </w:rPr>
  </w:style>
  <w:style w:type="character" w:styleId="Emphasis">
    <w:name w:val="Emphasis"/>
    <w:uiPriority w:val="20"/>
    <w:qFormat/>
    <w:rsid w:val="00A70F1D"/>
    <w:rPr>
      <w:i/>
      <w:iCs w:val="0"/>
    </w:rPr>
  </w:style>
  <w:style w:type="character" w:styleId="Strong">
    <w:name w:val="Strong"/>
    <w:qFormat/>
    <w:rsid w:val="00A70F1D"/>
    <w:rPr>
      <w:b/>
      <w:bCs w:val="0"/>
    </w:rPr>
  </w:style>
  <w:style w:type="paragraph" w:styleId="TOC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TOC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NormalIndent">
    <w:name w:val="Normal Indent"/>
    <w:basedOn w:val="Normal"/>
    <w:semiHidden/>
    <w:unhideWhenUsed/>
    <w:rsid w:val="00A70F1D"/>
    <w:pPr>
      <w:overflowPunct w:val="0"/>
      <w:ind w:left="708"/>
    </w:pPr>
    <w:rPr>
      <w:rFonts w:ascii="Tms Rmn" w:hAnsi="Tms Rmn"/>
      <w:sz w:val="20"/>
      <w:szCs w:val="20"/>
      <w:lang w:val="en-US"/>
    </w:rPr>
  </w:style>
  <w:style w:type="character" w:customStyle="1" w:styleId="FootnoteTextChar">
    <w:name w:val="Footnote Text Char"/>
    <w:basedOn w:val="DefaultParagraphFont"/>
    <w:link w:val="FootnoteText"/>
    <w:uiPriority w:val="99"/>
    <w:rsid w:val="00A70F1D"/>
  </w:style>
  <w:style w:type="character" w:customStyle="1" w:styleId="TextodecomentrioChar">
    <w:name w:val="Texto de comentário Char"/>
    <w:basedOn w:val="DefaultParagraphFont"/>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Caption">
    <w:name w:val="caption"/>
    <w:basedOn w:val="Normal"/>
    <w:next w:val="Normal"/>
    <w:semiHidden/>
    <w:unhideWhenUsed/>
    <w:qFormat/>
    <w:rsid w:val="00A70F1D"/>
    <w:pPr>
      <w:autoSpaceDE/>
      <w:autoSpaceDN/>
      <w:adjustRightInd/>
    </w:pPr>
    <w:rPr>
      <w:b/>
      <w:bCs/>
      <w:sz w:val="20"/>
      <w:szCs w:val="20"/>
    </w:rPr>
  </w:style>
  <w:style w:type="paragraph" w:styleId="List">
    <w:name w:val="List"/>
    <w:basedOn w:val="BodyText"/>
    <w:semiHidden/>
    <w:unhideWhenUsed/>
    <w:rsid w:val="00A70F1D"/>
    <w:pPr>
      <w:widowControl/>
      <w:suppressAutoHyphens/>
      <w:autoSpaceDE/>
      <w:autoSpaceDN/>
      <w:adjustRightInd/>
    </w:pPr>
    <w:rPr>
      <w:sz w:val="24"/>
      <w:szCs w:val="20"/>
      <w:lang w:val="x-none" w:eastAsia="ar-SA"/>
    </w:rPr>
  </w:style>
  <w:style w:type="character" w:customStyle="1" w:styleId="TitleChar">
    <w:name w:val="Title Char"/>
    <w:aliases w:val="t Char"/>
    <w:basedOn w:val="DefaultParagraphFont"/>
    <w:link w:val="Title"/>
    <w:locked/>
    <w:rsid w:val="00A70F1D"/>
    <w:rPr>
      <w:b/>
      <w:sz w:val="28"/>
      <w:u w:val="single"/>
      <w:lang w:val="x-none" w:eastAsia="x-none"/>
    </w:rPr>
  </w:style>
  <w:style w:type="paragraph" w:styleId="Title">
    <w:name w:val="Title"/>
    <w:aliases w:val="t"/>
    <w:basedOn w:val="Normal"/>
    <w:link w:val="Title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DefaultParagraphFont"/>
    <w:rsid w:val="00A70F1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A70F1D"/>
    <w:rPr>
      <w:rFonts w:ascii="Arial" w:hAnsi="Arial"/>
      <w:lang w:val="x-none" w:eastAsia="x-none"/>
    </w:rPr>
  </w:style>
  <w:style w:type="character" w:customStyle="1" w:styleId="BodyText2Char">
    <w:name w:val="Body Text 2 Char"/>
    <w:basedOn w:val="DefaultParagraphFont"/>
    <w:link w:val="BodyText2"/>
    <w:rsid w:val="00A70F1D"/>
    <w:rPr>
      <w:sz w:val="24"/>
      <w:szCs w:val="24"/>
    </w:rPr>
  </w:style>
  <w:style w:type="paragraph" w:styleId="BodyTextIndent2">
    <w:name w:val="Body Text Indent 2"/>
    <w:basedOn w:val="Normal"/>
    <w:link w:val="BodyTextIndent2Char"/>
    <w:unhideWhenUsed/>
    <w:rsid w:val="00A70F1D"/>
    <w:pPr>
      <w:autoSpaceDE/>
      <w:autoSpaceDN/>
      <w:adjustRightInd/>
      <w:spacing w:line="360" w:lineRule="auto"/>
      <w:ind w:left="1440" w:hanging="720"/>
      <w:jc w:val="both"/>
    </w:pPr>
    <w:rPr>
      <w:szCs w:val="20"/>
      <w:lang w:val="x-none"/>
    </w:rPr>
  </w:style>
  <w:style w:type="character" w:customStyle="1" w:styleId="BodyTextIndent2Char">
    <w:name w:val="Body Text Indent 2 Char"/>
    <w:basedOn w:val="DefaultParagraphFont"/>
    <w:link w:val="BodyTextIndent2"/>
    <w:rsid w:val="00A70F1D"/>
    <w:rPr>
      <w:sz w:val="24"/>
      <w:lang w:val="x-none"/>
    </w:rPr>
  </w:style>
  <w:style w:type="character" w:customStyle="1" w:styleId="BodyTextIndent3Char">
    <w:name w:val="Body Text Indent 3 Char"/>
    <w:basedOn w:val="DefaultParagraphFont"/>
    <w:link w:val="BodyTextIndent3"/>
    <w:rsid w:val="00A70F1D"/>
    <w:rPr>
      <w:sz w:val="16"/>
      <w:szCs w:val="16"/>
    </w:rPr>
  </w:style>
  <w:style w:type="character" w:customStyle="1" w:styleId="DocumentMapChar">
    <w:name w:val="Document Map Char"/>
    <w:basedOn w:val="DefaultParagraphFont"/>
    <w:link w:val="DocumentMap"/>
    <w:semiHidden/>
    <w:rsid w:val="00A70F1D"/>
    <w:rPr>
      <w:rFonts w:ascii="Tahoma" w:hAnsi="Tahoma" w:cs="Tahoma"/>
      <w:shd w:val="clear" w:color="auto" w:fill="000080"/>
    </w:rPr>
  </w:style>
  <w:style w:type="paragraph" w:styleId="PlainText">
    <w:name w:val="Plain Text"/>
    <w:basedOn w:val="Normal"/>
    <w:link w:val="PlainTextChar"/>
    <w:semiHidden/>
    <w:unhideWhenUsed/>
    <w:rsid w:val="00A70F1D"/>
    <w:pPr>
      <w:autoSpaceDE/>
      <w:autoSpaceDN/>
      <w:adjustRightInd/>
    </w:pPr>
    <w:rPr>
      <w:rFonts w:ascii="Courier New" w:hAnsi="Courier New"/>
      <w:sz w:val="20"/>
      <w:szCs w:val="20"/>
      <w:lang w:val="x-none"/>
    </w:rPr>
  </w:style>
  <w:style w:type="character" w:customStyle="1" w:styleId="PlainTextChar">
    <w:name w:val="Plain Text Char"/>
    <w:basedOn w:val="DefaultParagraphFont"/>
    <w:link w:val="PlainText"/>
    <w:semiHidden/>
    <w:rsid w:val="00A70F1D"/>
    <w:rPr>
      <w:rFonts w:ascii="Courier New" w:hAnsi="Courier New"/>
      <w:lang w:val="x-none"/>
    </w:rPr>
  </w:style>
  <w:style w:type="character" w:customStyle="1" w:styleId="CommentSubjectChar">
    <w:name w:val="Comment Subject Char"/>
    <w:basedOn w:val="TextodecomentrioChar"/>
    <w:link w:val="CommentSubject"/>
    <w:rsid w:val="00A70F1D"/>
    <w:rPr>
      <w:b/>
      <w:bCs/>
    </w:rPr>
  </w:style>
  <w:style w:type="character" w:customStyle="1" w:styleId="TextodebaloChar">
    <w:name w:val="Texto de balão Char"/>
    <w:basedOn w:val="DefaultParagraphFont"/>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BodyText"/>
    <w:next w:val="BodyText"/>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Heading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BodyText"/>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CommentTextChar">
    <w:name w:val="Comment Text Char"/>
    <w:link w:val="CommentText"/>
    <w:locked/>
    <w:rsid w:val="00A70F1D"/>
  </w:style>
  <w:style w:type="character" w:customStyle="1" w:styleId="BalloonTextChar">
    <w:name w:val="Balloon Text Char"/>
    <w:link w:val="BalloonText"/>
    <w:uiPriority w:val="99"/>
    <w:locked/>
    <w:rsid w:val="00A70F1D"/>
    <w:rPr>
      <w:rFonts w:ascii="Tahoma" w:hAnsi="Tahoma" w:cs="Tahoma"/>
      <w:sz w:val="16"/>
      <w:szCs w:val="16"/>
    </w:rPr>
  </w:style>
  <w:style w:type="character" w:customStyle="1" w:styleId="Heading2Char">
    <w:name w:val="Heading 2 Char"/>
    <w:link w:val="Heading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itle">
    <w:name w:val="Subtitle"/>
    <w:basedOn w:val="Normal"/>
    <w:next w:val="Normal"/>
    <w:link w:val="Subtitle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DefaultParagraphFont"/>
    <w:uiPriority w:val="99"/>
    <w:semiHidden/>
    <w:unhideWhenUsed/>
    <w:rsid w:val="006D1B93"/>
    <w:rPr>
      <w:color w:val="605E5C"/>
      <w:shd w:val="clear" w:color="auto" w:fill="E1DFDD"/>
    </w:rPr>
  </w:style>
  <w:style w:type="character" w:styleId="UnresolvedMention">
    <w:name w:val="Unresolved Mention"/>
    <w:basedOn w:val="DefaultParagraphFont"/>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Heading9Char">
    <w:name w:val="Heading 9 Char"/>
    <w:basedOn w:val="DefaultParagraphFont"/>
    <w:link w:val="Heading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DefaultParagraphFont"/>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DefaultParagraphFont"/>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DefaultParagraphFont"/>
    <w:uiPriority w:val="99"/>
    <w:semiHidden/>
    <w:rsid w:val="002B6947"/>
    <w:rPr>
      <w:rFonts w:ascii="Segoe UI" w:eastAsia="Times New Roman" w:hAnsi="Segoe UI" w:cs="Segoe UI"/>
      <w:sz w:val="18"/>
      <w:szCs w:val="18"/>
      <w:lang w:eastAsia="pt-BR"/>
    </w:rPr>
  </w:style>
  <w:style w:type="character" w:customStyle="1" w:styleId="p0Char">
    <w:name w:val="p0 Char"/>
    <w:basedOn w:val="DefaultParagraphFont"/>
    <w:link w:val="p0"/>
    <w:rsid w:val="002B6947"/>
    <w:rPr>
      <w:rFonts w:ascii="Times" w:hAnsi="Times"/>
      <w:sz w:val="24"/>
    </w:rPr>
  </w:style>
  <w:style w:type="paragraph" w:styleId="Salutation">
    <w:name w:val="Salutation"/>
    <w:basedOn w:val="Normal"/>
    <w:next w:val="Normal"/>
    <w:link w:val="SalutationChar"/>
    <w:uiPriority w:val="99"/>
    <w:rsid w:val="002B6947"/>
    <w:pPr>
      <w:ind w:firstLine="1440"/>
      <w:jc w:val="both"/>
    </w:pPr>
  </w:style>
  <w:style w:type="character" w:customStyle="1" w:styleId="SalutationChar">
    <w:name w:val="Salutation Char"/>
    <w:basedOn w:val="DefaultParagraphFont"/>
    <w:link w:val="Salutation"/>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GridTable4">
    <w:name w:val="Grid Table 4"/>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TOC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5">
    <w:name w:val="toc 5"/>
    <w:basedOn w:val="Normal"/>
    <w:next w:val="Body"/>
    <w:rsid w:val="002B6947"/>
    <w:pPr>
      <w:autoSpaceDE/>
      <w:autoSpaceDN/>
      <w:adjustRightInd/>
    </w:pPr>
    <w:rPr>
      <w:rFonts w:ascii="Tahoma" w:hAnsi="Tahoma"/>
      <w:sz w:val="20"/>
      <w:lang w:eastAsia="en-US"/>
    </w:rPr>
  </w:style>
  <w:style w:type="paragraph" w:styleId="TOC6">
    <w:name w:val="toc 6"/>
    <w:basedOn w:val="Normal"/>
    <w:next w:val="Body"/>
    <w:uiPriority w:val="39"/>
    <w:rsid w:val="002B6947"/>
    <w:pPr>
      <w:autoSpaceDE/>
      <w:autoSpaceDN/>
      <w:adjustRightInd/>
    </w:pPr>
    <w:rPr>
      <w:rFonts w:ascii="Tahoma" w:hAnsi="Tahoma"/>
      <w:sz w:val="20"/>
      <w:lang w:eastAsia="en-US"/>
    </w:rPr>
  </w:style>
  <w:style w:type="paragraph" w:styleId="TOC7">
    <w:name w:val="toc 7"/>
    <w:basedOn w:val="Normal"/>
    <w:next w:val="Body"/>
    <w:rsid w:val="002B6947"/>
    <w:pPr>
      <w:autoSpaceDE/>
      <w:autoSpaceDN/>
      <w:adjustRightInd/>
    </w:pPr>
    <w:rPr>
      <w:rFonts w:ascii="Tahoma" w:hAnsi="Tahoma"/>
      <w:sz w:val="20"/>
      <w:lang w:eastAsia="en-US"/>
    </w:rPr>
  </w:style>
  <w:style w:type="paragraph" w:styleId="TOC8">
    <w:name w:val="toc 8"/>
    <w:basedOn w:val="Normal"/>
    <w:next w:val="Body"/>
    <w:rsid w:val="002B6947"/>
    <w:pPr>
      <w:autoSpaceDE/>
      <w:autoSpaceDN/>
      <w:adjustRightInd/>
    </w:pPr>
    <w:rPr>
      <w:rFonts w:ascii="Tahoma" w:hAnsi="Tahoma"/>
      <w:sz w:val="20"/>
      <w:lang w:eastAsia="en-US"/>
    </w:rPr>
  </w:style>
  <w:style w:type="paragraph" w:styleId="TOC9">
    <w:name w:val="toc 9"/>
    <w:basedOn w:val="Normal"/>
    <w:next w:val="Body"/>
    <w:rsid w:val="002B6947"/>
    <w:pPr>
      <w:autoSpaceDE/>
      <w:autoSpaceDN/>
      <w:adjustRightInd/>
    </w:pPr>
    <w:rPr>
      <w:rFonts w:ascii="Tahoma" w:hAnsi="Tahoma"/>
      <w:sz w:val="20"/>
      <w:lang w:eastAsia="en-US"/>
    </w:rPr>
  </w:style>
  <w:style w:type="character" w:styleId="EndnoteReference">
    <w:name w:val="endnote reference"/>
    <w:rsid w:val="002B6947"/>
    <w:rPr>
      <w:rFonts w:ascii="Arial" w:hAnsi="Arial"/>
      <w:vertAlign w:val="superscript"/>
    </w:rPr>
  </w:style>
  <w:style w:type="paragraph" w:styleId="EndnoteText">
    <w:name w:val="endnote text"/>
    <w:basedOn w:val="Normal"/>
    <w:link w:val="EndnoteTextChar"/>
    <w:rsid w:val="002B6947"/>
    <w:pPr>
      <w:autoSpaceDE/>
      <w:autoSpaceDN/>
      <w:adjustRightInd/>
    </w:pPr>
    <w:rPr>
      <w:rFonts w:ascii="Tahoma" w:hAnsi="Tahoma"/>
      <w:sz w:val="20"/>
      <w:szCs w:val="20"/>
      <w:lang w:eastAsia="en-US"/>
    </w:rPr>
  </w:style>
  <w:style w:type="character" w:customStyle="1" w:styleId="EndnoteTextChar">
    <w:name w:val="Endnote Text Char"/>
    <w:basedOn w:val="DefaultParagraphFont"/>
    <w:link w:val="EndnoteText"/>
    <w:rsid w:val="002B6947"/>
    <w:rPr>
      <w:rFonts w:ascii="Tahoma" w:hAnsi="Tahoma"/>
      <w:lang w:eastAsia="en-US"/>
    </w:rPr>
  </w:style>
  <w:style w:type="paragraph" w:styleId="TableofAuthoriti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Footer"/>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laceholderText">
    <w:name w:val="Placeholder Text"/>
    <w:basedOn w:val="DefaultParagraphFont"/>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DefaultParagraphFont"/>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leProfessional">
    <w:name w:val="Table Professional"/>
    <w:aliases w:val="Table Lefosse"/>
    <w:basedOn w:val="Table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2B6947"/>
    <w:rPr>
      <w:rFonts w:ascii="Arial" w:hAnsi="Arial"/>
      <w:kern w:val="20"/>
      <w:szCs w:val="24"/>
      <w:lang w:eastAsia="en-US"/>
    </w:rPr>
  </w:style>
  <w:style w:type="table" w:styleId="GridTable7Colorful">
    <w:name w:val="Grid Table 7 Colorful"/>
    <w:aliases w:val="Tabela Lefosse"/>
    <w:basedOn w:val="Table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NoList"/>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 L E F O S S E ! 4 0 3 6 2 7 9 . 1 < / d o c u m e n t i d >  
     < s e n d e r i d > C A I U B < / s e n d e r i d >  
     < s e n d e r e m a i l > C L A R I C E . A I U B @ L E F O S S E . C O M < / s e n d e r e m a i l >  
     < l a s t m o d i f i e d > 2 0 2 2 - 1 1 - 2 9 T 1 4 : 3 7 : 0 0 . 0 0 0 0 0 0 0 - 0 3 : 0 0 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Props1.xml><?xml version="1.0" encoding="utf-8"?>
<ds:datastoreItem xmlns:ds="http://schemas.openxmlformats.org/officeDocument/2006/customXml" ds:itemID="{DC305598-B108-4282-9C57-46F8B96A7493}">
  <ds:schemaRefs>
    <ds:schemaRef ds:uri="http://www.imanage.com/work/xmlschema"/>
  </ds:schemaRefs>
</ds:datastoreItem>
</file>

<file path=customXml/itemProps2.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3.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4.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10A9CF43-D2F6-47E1-A82D-3E8555A4561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6775</Words>
  <Characters>38419</Characters>
  <Application>Microsoft Office Word</Application>
  <DocSecurity>0</DocSecurity>
  <Lines>768</Lines>
  <Paragraphs>273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Lefosse Advogados</cp:lastModifiedBy>
  <cp:revision>16</cp:revision>
  <cp:lastPrinted>2018-10-04T09:12:00Z</cp:lastPrinted>
  <dcterms:created xsi:type="dcterms:W3CDTF">2022-11-29T17:37:00Z</dcterms:created>
  <dcterms:modified xsi:type="dcterms:W3CDTF">2022-12-08T17:20:00Z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- 4024646v1</vt:lpwstr>
  </property>
</Properties>
</file>