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6A32BC36" w:rsidR="00335B00" w:rsidRPr="00514CA0" w:rsidRDefault="002D2E96" w:rsidP="00514CA0">
      <w:pPr>
        <w:pStyle w:val="Body"/>
        <w:jc w:val="center"/>
        <w:rPr>
          <w:lang w:val="pt-BR"/>
        </w:rPr>
      </w:pPr>
      <w:r>
        <w:rPr>
          <w:rFonts w:eastAsia="MS Mincho"/>
          <w:szCs w:val="20"/>
          <w:lang w:val="pt-BR"/>
        </w:rPr>
        <w:t>28</w:t>
      </w:r>
      <w:r w:rsidRPr="00514CA0">
        <w:rPr>
          <w:rFonts w:eastAsia="MS Mincho"/>
          <w:lang w:val="pt-BR"/>
        </w:rPr>
        <w:t xml:space="preserve"> </w:t>
      </w:r>
      <w:r w:rsidR="00F453B3" w:rsidRPr="00514CA0">
        <w:rPr>
          <w:lang w:val="pt-BR"/>
        </w:rPr>
        <w:t xml:space="preserve">de </w:t>
      </w:r>
      <w:r w:rsidR="00130E77">
        <w:rPr>
          <w:rFonts w:eastAsia="MS Mincho"/>
          <w:szCs w:val="20"/>
          <w:lang w:val="pt-BR"/>
        </w:rPr>
        <w:t>novembro</w:t>
      </w:r>
      <w:r w:rsidR="00130E77" w:rsidRPr="00514CA0">
        <w:rPr>
          <w:lang w:val="pt-BR"/>
        </w:rPr>
        <w:t xml:space="preserve"> </w:t>
      </w:r>
      <w:r w:rsidR="00F453B3" w:rsidRPr="00514CA0">
        <w:rPr>
          <w:lang w:val="pt-BR"/>
        </w:rPr>
        <w:t xml:space="preserve">de </w:t>
      </w:r>
      <w:r w:rsidR="00201C6A" w:rsidRPr="007247C9">
        <w:rPr>
          <w:szCs w:val="20"/>
          <w:lang w:val="pt-BR" w:eastAsia="en-GB"/>
        </w:rPr>
        <w:t>202</w:t>
      </w:r>
      <w:r w:rsidR="00201C6A">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1"/>
          <w:footerReference w:type="even" r:id="rId12"/>
          <w:footerReference w:type="default" r:id="rId13"/>
          <w:headerReference w:type="first" r:id="rId14"/>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33CA631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E21DEA">
        <w:rPr>
          <w:i/>
          <w:iCs/>
          <w:lang w:eastAsia="en-GB"/>
        </w:rPr>
        <w:t>, com</w:t>
      </w:r>
      <w:r w:rsidRPr="00EC4703">
        <w:rPr>
          <w:i/>
          <w:iCs/>
          <w:lang w:eastAsia="en-GB"/>
        </w:rPr>
        <w:t xml:space="preserv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000119E6">
        <w:t xml:space="preserve">28 </w:t>
      </w:r>
      <w:r>
        <w:t xml:space="preserve">de </w:t>
      </w:r>
      <w:r w:rsidR="00DB4B05">
        <w:t>novembro</w:t>
      </w:r>
      <w:r>
        <w:t xml:space="preserve"> de 2022</w:t>
      </w:r>
      <w:r>
        <w:rPr>
          <w:lang w:eastAsia="en-GB"/>
        </w:rPr>
        <w:t xml:space="preserve">, emitiu </w:t>
      </w:r>
      <w:r w:rsidR="00DF2F7F">
        <w:rPr>
          <w:bCs/>
        </w:rPr>
        <w:t>55.000</w:t>
      </w:r>
      <w:r w:rsidR="00DF2F7F" w:rsidRPr="006912F0">
        <w:t xml:space="preserve"> (</w:t>
      </w:r>
      <w:r w:rsidR="00DF2F7F">
        <w:rPr>
          <w:bCs/>
        </w:rPr>
        <w:t>cinquenta e cinco mil</w:t>
      </w:r>
      <w:r w:rsidR="00DF2F7F" w:rsidRPr="006912F0">
        <w:t>)</w:t>
      </w:r>
      <w:r w:rsidR="00DF2F7F">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884E68">
        <w:rPr>
          <w:bCs/>
        </w:rPr>
        <w:t xml:space="preserve">55.000.000,00 </w:t>
      </w:r>
      <w:r w:rsidR="00884E68" w:rsidRPr="00775C03">
        <w:t>(</w:t>
      </w:r>
      <w:r w:rsidR="00884E68">
        <w:rPr>
          <w:bCs/>
        </w:rPr>
        <w:t>cinquenta e cinco milhões de reais</w:t>
      </w:r>
      <w:r w:rsidR="00884E68" w:rsidRPr="00775C03">
        <w:t>)</w:t>
      </w:r>
      <w:r w:rsidR="00884E68">
        <w:rPr>
          <w:lang w:eastAsia="en-GB"/>
        </w:rPr>
        <w:t xml:space="preserve"> </w:t>
      </w:r>
      <w:r>
        <w:rPr>
          <w:lang w:eastAsia="en-GB"/>
        </w:rPr>
        <w:t>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30BDB6BF"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884E68">
        <w:rPr>
          <w:bCs/>
        </w:rPr>
        <w:t>55.000.000,00</w:t>
      </w:r>
      <w:r w:rsidR="00884E68" w:rsidRPr="00775C03">
        <w:t xml:space="preserve"> (</w:t>
      </w:r>
      <w:r w:rsidR="00884E68">
        <w:rPr>
          <w:bCs/>
        </w:rPr>
        <w:t>cinquenta e cinco milhões de reais</w:t>
      </w:r>
      <w:r w:rsidR="00884E68" w:rsidRPr="00775C03">
        <w:t>)</w:t>
      </w:r>
      <w:r w:rsidR="00884E68">
        <w:rPr>
          <w:lang w:eastAsia="en-GB"/>
        </w:rPr>
        <w:t xml:space="preserve">, </w:t>
      </w:r>
      <w:r>
        <w:rPr>
          <w:lang w:eastAsia="en-GB"/>
        </w:rPr>
        <w:t>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w:t>
      </w:r>
      <w:r w:rsidRPr="00CA6592">
        <w:rPr>
          <w:i/>
          <w:iCs/>
          <w:lang w:eastAsia="en-GB"/>
        </w:rPr>
        <w:t xml:space="preserve">, sem Garantia Real </w:t>
      </w:r>
      <w:r w:rsidR="00565FD4">
        <w:rPr>
          <w:i/>
          <w:iCs/>
          <w:lang w:eastAsia="en-GB"/>
        </w:rPr>
        <w:t xml:space="preserve">Imobiliária, </w:t>
      </w:r>
      <w:r w:rsidRPr="00CA6592">
        <w:rPr>
          <w:i/>
          <w:iCs/>
          <w:lang w:eastAsia="en-GB"/>
        </w:rPr>
        <w:t>sob a Forma Escritura</w:t>
      </w:r>
      <w:r w:rsidR="00565FD4">
        <w:rPr>
          <w:i/>
          <w:iCs/>
          <w:lang w:eastAsia="en-GB"/>
        </w:rPr>
        <w:t xml:space="preserve"> e Outras Avenças</w:t>
      </w:r>
      <w:r w:rsidRPr="00CA6592">
        <w:rPr>
          <w:lang w:eastAsia="en-GB"/>
        </w:rPr>
        <w:t xml:space="preserve">”, em </w:t>
      </w:r>
      <w:r w:rsidR="000119E6">
        <w:rPr>
          <w:lang w:eastAsia="en-GB"/>
        </w:rPr>
        <w:t xml:space="preserve">28 </w:t>
      </w:r>
      <w:r>
        <w:rPr>
          <w:lang w:eastAsia="en-GB"/>
        </w:rPr>
        <w:t xml:space="preserve">de </w:t>
      </w:r>
      <w:r w:rsidR="00DB4B05">
        <w:rPr>
          <w:lang w:eastAsia="en-GB"/>
        </w:rPr>
        <w:t>novembro</w:t>
      </w:r>
      <w:r>
        <w:rPr>
          <w:lang w:eastAsia="en-GB"/>
        </w:rPr>
        <w:t xml:space="preserve"> de 2022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3E63C854"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51013E">
        <w:rPr>
          <w:b/>
          <w:bCs/>
          <w:lang w:eastAsia="en-GB"/>
        </w:rPr>
        <w:t>Garantias</w:t>
      </w:r>
      <w:r w:rsidRPr="0051013E">
        <w:rPr>
          <w:lang w:eastAsia="en-GB"/>
        </w:rPr>
        <w:t xml:space="preserve">”): </w:t>
      </w:r>
      <w:bookmarkStart w:id="11" w:name="_Hlk111829517"/>
      <w:r w:rsidRPr="0051013E">
        <w:rPr>
          <w:lang w:eastAsia="en-GB"/>
        </w:rPr>
        <w:t>(</w:t>
      </w:r>
      <w:r w:rsidR="000355D7" w:rsidRPr="0051013E">
        <w:rPr>
          <w:lang w:eastAsia="en-GB"/>
        </w:rPr>
        <w:t>a</w:t>
      </w:r>
      <w:r w:rsidRPr="0051013E">
        <w:rPr>
          <w:lang w:eastAsia="en-GB"/>
        </w:rPr>
        <w:t xml:space="preserve">) </w:t>
      </w:r>
      <w:r w:rsidRPr="0051013E">
        <w:t>fiança bancária</w:t>
      </w:r>
      <w:r w:rsidR="00660889">
        <w:t xml:space="preserve"> a ser</w:t>
      </w:r>
      <w:r w:rsidRPr="0051013E">
        <w:t xml:space="preserve"> contratada junto ao </w:t>
      </w:r>
      <w:r w:rsidR="00C65156" w:rsidRPr="00672A2A">
        <w:t>"</w:t>
      </w:r>
      <w:bookmarkStart w:id="12" w:name="_Hlk111899434"/>
      <w:r w:rsidR="00C65156">
        <w:t>Itaú Unibanco S.A.</w:t>
      </w:r>
      <w:bookmarkEnd w:id="12"/>
      <w:r w:rsidR="00C65156" w:rsidRPr="00672A2A">
        <w:t>"</w:t>
      </w:r>
      <w:r w:rsidRPr="0051013E">
        <w:t xml:space="preserve">, </w:t>
      </w:r>
      <w:r w:rsidR="00660889">
        <w:t xml:space="preserve">por meio da celebração de uma carta fiança </w:t>
      </w:r>
      <w:r w:rsidRPr="0051013E">
        <w:t>(“</w:t>
      </w:r>
      <w:r w:rsidRPr="0051013E">
        <w:rPr>
          <w:b/>
          <w:bCs/>
        </w:rPr>
        <w:t>Carta Fiança</w:t>
      </w:r>
      <w:r w:rsidR="00660889">
        <w:t>” e</w:t>
      </w:r>
      <w:r w:rsidR="00660889" w:rsidRPr="0051013E">
        <w:t xml:space="preserve"> </w:t>
      </w:r>
      <w:r w:rsidRPr="0051013E">
        <w:t>“</w:t>
      </w:r>
      <w:r w:rsidRPr="0051013E">
        <w:rPr>
          <w:b/>
          <w:bCs/>
        </w:rPr>
        <w:t>Fiança Bancária</w:t>
      </w:r>
      <w:r w:rsidRPr="0051013E">
        <w:t>”</w:t>
      </w:r>
      <w:r w:rsidR="00660889">
        <w:t>, respectivamente</w:t>
      </w:r>
      <w:r w:rsidRPr="0051013E">
        <w:t>)</w:t>
      </w:r>
      <w:r w:rsidR="00565FD4" w:rsidRPr="0051013E">
        <w:t xml:space="preserve">, </w:t>
      </w:r>
      <w:r w:rsidR="00F672EA" w:rsidRPr="0051013E">
        <w:t>sendo</w:t>
      </w:r>
      <w:r w:rsidR="00F672EA">
        <w:t xml:space="preserve"> certo que a Fiança Bancária vigorará da Data de Emissão (conforme abaixo definido) até Energização (conforme definido na Escritura) de todos os Empreendimentos Alvo; e </w:t>
      </w:r>
      <w:r w:rsidR="00F672EA" w:rsidRPr="00DD41F4">
        <w:rPr>
          <w:b/>
          <w:bCs/>
        </w:rPr>
        <w:t>(iv)</w:t>
      </w:r>
      <w:r w:rsidR="00F672EA">
        <w:rPr>
          <w:b/>
          <w:bCs/>
        </w:rPr>
        <w:t xml:space="preserve"> </w:t>
      </w:r>
      <w:r w:rsidR="00F672EA">
        <w:t xml:space="preserve">fiança corporativa prestada pela </w:t>
      </w:r>
      <w:r w:rsidR="00792F41">
        <w:t>Alienante Fiduciante</w:t>
      </w:r>
      <w:r w:rsidR="00F672EA">
        <w:t xml:space="preserve"> </w:t>
      </w:r>
      <w:r w:rsidR="00F672EA" w:rsidRPr="00382405">
        <w:t xml:space="preserve">em favor da </w:t>
      </w:r>
      <w:r w:rsidR="00F672EA">
        <w:t>Fiduciária</w:t>
      </w:r>
      <w:r w:rsidR="00F672EA" w:rsidRPr="00382405">
        <w:t xml:space="preserve">, em conformidade com o artigo 818 do Código Civil, independentemente das outras garantias que possam vir a ser constituídas no âmbito da Emissão, obrigando-se solidariamente com a </w:t>
      </w:r>
      <w:r w:rsidR="00F672EA">
        <w:t>Emissora</w:t>
      </w:r>
      <w:r w:rsidR="00F672EA" w:rsidRPr="00382405">
        <w:t xml:space="preserve">, em caráter irrevogável e irretratável, como fiadora e principal pagadora responsável por 100% (cem por cento) das obrigações, principais e acessórias, da </w:t>
      </w:r>
      <w:r w:rsidR="00F672EA">
        <w:t>Emissora</w:t>
      </w:r>
      <w:r w:rsidR="00F672EA" w:rsidRPr="00382405">
        <w:t xml:space="preserve"> assumidas nos Documentos da Operação</w:t>
      </w:r>
      <w:r w:rsidR="00F672EA">
        <w:t xml:space="preserve"> (conforme abaixo definidos)</w:t>
      </w:r>
      <w:r w:rsidR="00F672EA" w:rsidRPr="00382405">
        <w:t xml:space="preserve"> (“</w:t>
      </w:r>
      <w:r w:rsidR="00F672EA" w:rsidRPr="0014492C">
        <w:rPr>
          <w:b/>
          <w:bCs/>
        </w:rPr>
        <w:t>Fiança</w:t>
      </w:r>
      <w:r w:rsidR="00F672EA">
        <w:rPr>
          <w:b/>
          <w:bCs/>
        </w:rPr>
        <w:t xml:space="preserve"> Corporativa</w:t>
      </w:r>
      <w:r w:rsidR="00F672EA" w:rsidRPr="00382405">
        <w:t>”)</w:t>
      </w:r>
      <w:r w:rsidR="00F672EA">
        <w:t xml:space="preserve">, sendo certo que a Fiança Corporativa </w:t>
      </w:r>
      <w:r w:rsidR="00F672EA" w:rsidRPr="00F6090E">
        <w:t xml:space="preserve">entrará em vigor na Data </w:t>
      </w:r>
      <w:r w:rsidR="002860D2">
        <w:t>de Emissão</w:t>
      </w:r>
      <w:r w:rsidR="00F672EA">
        <w:t xml:space="preserve"> </w:t>
      </w:r>
      <w:r w:rsidR="00F672EA" w:rsidRPr="00F6090E">
        <w:t xml:space="preserve">e vigorará exclusivamente até o </w:t>
      </w:r>
      <w:r w:rsidR="005B5237" w:rsidRPr="00F6090E">
        <w:rPr>
          <w:i/>
          <w:iCs/>
        </w:rPr>
        <w:t>Completion</w:t>
      </w:r>
      <w:r w:rsidR="005B5237" w:rsidRPr="00F6090E">
        <w:t xml:space="preserve"> Financeiro</w:t>
      </w:r>
      <w:r w:rsidR="005B5237">
        <w:t xml:space="preserve"> (conforme definido na Escritura de Emissão de Debêntures) ou o cumprimento da Condição Suspensiva (conforme definido no Contrato de Cessão Fiduciária de Recebíveis), o que ocorrer por último</w:t>
      </w:r>
      <w:r w:rsidR="00F672EA">
        <w:t xml:space="preserve">; </w:t>
      </w:r>
      <w:bookmarkEnd w:id="11"/>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(ii) Usina Enseada SPE Ltda., inscrita no CNPJ/ME sob o nº 36.211.527/0001-02 (“</w:t>
      </w:r>
      <w:r w:rsidR="00726354" w:rsidRPr="00D12BC5">
        <w:rPr>
          <w:b/>
          <w:bCs/>
        </w:rPr>
        <w:t>Usina Enseada</w:t>
      </w:r>
      <w:r w:rsidR="00726354">
        <w:t>”); (iii) Usina Rubi SPE Ltda., inscrita no CNPJ/ME sob o nº 35.854.717/0001-85 (“</w:t>
      </w:r>
      <w:r w:rsidR="00726354" w:rsidRPr="00D12BC5">
        <w:rPr>
          <w:b/>
          <w:bCs/>
        </w:rPr>
        <w:t>Usina Rubi</w:t>
      </w:r>
      <w:r w:rsidR="00726354">
        <w:t>”); (iv)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r w:rsidR="00025560">
        <w:rPr>
          <w:lang w:eastAsia="en-GB"/>
        </w:rPr>
        <w:t xml:space="preserve"> </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lastRenderedPageBreak/>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w:t>
      </w:r>
      <w:r w:rsidRPr="0013180F">
        <w:rPr>
          <w:rFonts w:cs="Tahoma"/>
        </w:rPr>
        <w:t>Securitizadora (“</w:t>
      </w:r>
      <w:r w:rsidRPr="0013180F">
        <w:rPr>
          <w:rFonts w:cs="Tahoma"/>
          <w:b/>
        </w:rPr>
        <w:t>Contrato de Distribuição</w:t>
      </w:r>
      <w:r w:rsidRPr="0013180F">
        <w:rPr>
          <w:rFonts w:cs="Tahoma"/>
        </w:rPr>
        <w:t xml:space="preserve">”); (vi) </w:t>
      </w:r>
      <w:r w:rsidRPr="0013180F">
        <w:t>o boletim de subscrição das Debêntures; (vi</w:t>
      </w:r>
      <w:r w:rsidR="002C6C48" w:rsidRPr="0013180F">
        <w:t>i</w:t>
      </w:r>
      <w:r w:rsidRPr="0013180F">
        <w:t>) a Carta Fiança</w:t>
      </w:r>
      <w:r w:rsidR="004C04E6" w:rsidRPr="0013180F">
        <w:t>; (vi</w:t>
      </w:r>
      <w:r w:rsidR="002C6C48" w:rsidRPr="0013180F">
        <w:t>i</w:t>
      </w:r>
      <w:r w:rsidR="004C04E6" w:rsidRPr="0013180F">
        <w:t>i) este</w:t>
      </w:r>
      <w:r w:rsidR="004C04E6">
        <w:t xml:space="preserv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3" w:name="_DV_M9"/>
      <w:bookmarkEnd w:id="3"/>
      <w:bookmarkEnd w:id="13"/>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4" w:name="_Toc346186450"/>
      <w:bookmarkStart w:id="15" w:name="_Toc358676590"/>
      <w:bookmarkStart w:id="16" w:name="_Toc363161070"/>
      <w:bookmarkStart w:id="17" w:name="_Toc362027422"/>
      <w:bookmarkStart w:id="18" w:name="_Toc366099211"/>
      <w:bookmarkStart w:id="19" w:name="_Toc224721832"/>
      <w:bookmarkStart w:id="20" w:name="_Toc508316557"/>
      <w:bookmarkStart w:id="21" w:name="_Toc77623090"/>
      <w:r w:rsidRPr="005B21B4">
        <w:t>DEFINIÇÕES</w:t>
      </w:r>
      <w:bookmarkEnd w:id="14"/>
      <w:bookmarkEnd w:id="15"/>
      <w:bookmarkEnd w:id="16"/>
      <w:bookmarkEnd w:id="17"/>
      <w:bookmarkEnd w:id="18"/>
      <w:bookmarkEnd w:id="19"/>
      <w:bookmarkEnd w:id="20"/>
      <w:bookmarkEnd w:id="21"/>
    </w:p>
    <w:p w14:paraId="3467FEB3" w14:textId="0905D2E7" w:rsidR="004C04E6" w:rsidRPr="005B21B4" w:rsidRDefault="004C04E6" w:rsidP="004C04E6">
      <w:pPr>
        <w:pStyle w:val="Level2"/>
        <w:rPr>
          <w:b/>
        </w:rPr>
      </w:pPr>
      <w:bookmarkStart w:id="22" w:name="_Toc508316558"/>
      <w:bookmarkStart w:id="23"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2"/>
      <w:r w:rsidRPr="005B21B4">
        <w:rPr>
          <w:rFonts w:eastAsia="Arial Unicode MS"/>
          <w:w w:val="0"/>
        </w:rPr>
        <w:t>.</w:t>
      </w:r>
      <w:bookmarkEnd w:id="23"/>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4" w:name="_DV_M13"/>
      <w:bookmarkStart w:id="25" w:name="_DV_M14"/>
      <w:bookmarkStart w:id="26" w:name="_Ref429058130"/>
      <w:bookmarkEnd w:id="24"/>
      <w:bookmarkEnd w:id="25"/>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6"/>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7" w:name="_Hlk78540788"/>
      <w:r w:rsidRPr="00E338BA">
        <w:t xml:space="preserve"> Emissora</w:t>
      </w:r>
      <w:bookmarkEnd w:id="27"/>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8"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incorporação de ações; (b) qualquer outra forma de reorganização societária; (c) </w:t>
      </w:r>
      <w:r w:rsidR="00E26C52" w:rsidRPr="007247C9">
        <w:rPr>
          <w:szCs w:val="20"/>
        </w:rPr>
        <w:lastRenderedPageBreak/>
        <w:t>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8"/>
    </w:p>
    <w:p w14:paraId="5E528DBB" w14:textId="5E388C68" w:rsidR="006E4406" w:rsidRPr="007247C9" w:rsidRDefault="006E4406" w:rsidP="00514CA0">
      <w:pPr>
        <w:pStyle w:val="Level2"/>
        <w:rPr>
          <w:szCs w:val="20"/>
        </w:rPr>
      </w:pPr>
      <w:bookmarkStart w:id="29" w:name="_Ref483445436"/>
      <w:bookmarkStart w:id="30" w:name="_Ref429060530"/>
      <w:bookmarkStart w:id="31"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9"/>
      <w:bookmarkEnd w:id="30"/>
      <w:bookmarkEnd w:id="31"/>
    </w:p>
    <w:p w14:paraId="27F5397A" w14:textId="369F3958" w:rsidR="00D80EB9" w:rsidRPr="007247C9" w:rsidRDefault="007222CE" w:rsidP="00514CA0">
      <w:pPr>
        <w:pStyle w:val="Level2"/>
        <w:rPr>
          <w:szCs w:val="20"/>
        </w:rPr>
      </w:pPr>
      <w:bookmarkStart w:id="32"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2"/>
      <w:r w:rsidR="00D80EB9" w:rsidRPr="007247C9">
        <w:rPr>
          <w:szCs w:val="20"/>
        </w:rPr>
        <w:t xml:space="preserve"> </w:t>
      </w:r>
    </w:p>
    <w:p w14:paraId="5DE03516" w14:textId="2D0DADEE" w:rsidR="00DB29D7" w:rsidRPr="00502CCF" w:rsidRDefault="00DB29D7" w:rsidP="00332C13">
      <w:pPr>
        <w:pStyle w:val="Level2"/>
        <w:tabs>
          <w:tab w:val="left" w:pos="7371"/>
        </w:tabs>
        <w:rPr>
          <w:szCs w:val="20"/>
        </w:rPr>
      </w:pPr>
      <w:bookmarkStart w:id="33" w:name="_Hlk77854865"/>
      <w:r w:rsidRPr="006A1A46">
        <w:rPr>
          <w:szCs w:val="20"/>
        </w:rPr>
        <w:t>Exclusivamente para fins fiscais as Partes atribuem às Ações o valor</w:t>
      </w:r>
      <w:r w:rsidR="000119E6">
        <w:rPr>
          <w:szCs w:val="20"/>
        </w:rPr>
        <w:t xml:space="preserve"> unitário</w:t>
      </w:r>
      <w:r w:rsidRPr="006A1A46">
        <w:rPr>
          <w:szCs w:val="20"/>
        </w:rPr>
        <w:t xml:space="preserve"> </w:t>
      </w:r>
      <w:r w:rsidR="0079182D" w:rsidRPr="006A1A46">
        <w:rPr>
          <w:szCs w:val="20"/>
        </w:rPr>
        <w:t xml:space="preserve">de </w:t>
      </w:r>
      <w:r w:rsidR="00D00529" w:rsidRPr="00502CCF">
        <w:rPr>
          <w:szCs w:val="20"/>
        </w:rPr>
        <w:t>R$</w:t>
      </w:r>
      <w:r w:rsidR="00E338BA" w:rsidRPr="00502CCF">
        <w:rPr>
          <w:szCs w:val="20"/>
        </w:rPr>
        <w:t> </w:t>
      </w:r>
      <w:r w:rsidR="00FF1D82" w:rsidRPr="00502CCF">
        <w:rPr>
          <w:szCs w:val="20"/>
        </w:rPr>
        <w:t xml:space="preserve">1,00 </w:t>
      </w:r>
      <w:r w:rsidR="00D00529" w:rsidRPr="00502CCF">
        <w:rPr>
          <w:szCs w:val="20"/>
        </w:rPr>
        <w:t>(</w:t>
      </w:r>
      <w:r w:rsidR="00FF1D82" w:rsidRPr="00502CCF">
        <w:rPr>
          <w:szCs w:val="20"/>
        </w:rPr>
        <w:t>um real</w:t>
      </w:r>
      <w:r w:rsidR="00D00529" w:rsidRPr="00502CCF">
        <w:rPr>
          <w:szCs w:val="20"/>
        </w:rPr>
        <w:t>)</w:t>
      </w:r>
      <w:r w:rsidR="00BB0EA4" w:rsidRPr="006A1A46">
        <w:rPr>
          <w:szCs w:val="20"/>
        </w:rPr>
        <w:t xml:space="preserve"> </w:t>
      </w:r>
      <w:r w:rsidR="00B60B5B" w:rsidRPr="006A1A46">
        <w:rPr>
          <w:szCs w:val="20"/>
        </w:rPr>
        <w:t>(“</w:t>
      </w:r>
      <w:r w:rsidR="00B60B5B" w:rsidRPr="006A1A46">
        <w:rPr>
          <w:b/>
          <w:bCs/>
          <w:szCs w:val="20"/>
        </w:rPr>
        <w:t>Valor das Ações</w:t>
      </w:r>
      <w:r w:rsidR="00B60B5B" w:rsidRPr="006A1A46">
        <w:rPr>
          <w:szCs w:val="20"/>
        </w:rPr>
        <w:t xml:space="preserve">”) </w:t>
      </w:r>
      <w:r w:rsidR="006A1A46">
        <w:rPr>
          <w:szCs w:val="20"/>
        </w:rPr>
        <w:t>e sendo certa a emissão de 77.000</w:t>
      </w:r>
      <w:r w:rsidR="005B264D">
        <w:rPr>
          <w:szCs w:val="20"/>
        </w:rPr>
        <w:t xml:space="preserve"> ações, R$ 77.000,00 </w:t>
      </w:r>
      <w:r w:rsidR="00BF5EEA" w:rsidRPr="006A1A46">
        <w:rPr>
          <w:szCs w:val="20"/>
        </w:rPr>
        <w:t xml:space="preserve">correspondente ao </w:t>
      </w:r>
      <w:r w:rsidR="00FF1D82" w:rsidRPr="006A1A46">
        <w:rPr>
          <w:szCs w:val="20"/>
        </w:rPr>
        <w:t>capital social</w:t>
      </w:r>
      <w:r w:rsidR="00D00529" w:rsidRPr="006A1A46">
        <w:rPr>
          <w:szCs w:val="20"/>
        </w:rPr>
        <w:t xml:space="preserve">, </w:t>
      </w:r>
      <w:r w:rsidR="00233C9D" w:rsidRPr="006A1A46">
        <w:rPr>
          <w:szCs w:val="20"/>
        </w:rPr>
        <w:t xml:space="preserve">contabilizado </w:t>
      </w:r>
      <w:r w:rsidRPr="006A1A46">
        <w:rPr>
          <w:szCs w:val="20"/>
        </w:rPr>
        <w:t xml:space="preserve">nas demonstrações financeiras da </w:t>
      </w:r>
      <w:r w:rsidR="008227B9" w:rsidRPr="006A1A46">
        <w:rPr>
          <w:szCs w:val="20"/>
        </w:rPr>
        <w:t>Emissora</w:t>
      </w:r>
      <w:r w:rsidRPr="006A1A46">
        <w:rPr>
          <w:szCs w:val="20"/>
        </w:rPr>
        <w:t>,</w:t>
      </w:r>
      <w:r w:rsidR="00233C9D" w:rsidRPr="006A1A46">
        <w:rPr>
          <w:szCs w:val="20"/>
        </w:rPr>
        <w:t xml:space="preserve"> referentes ao exercício social encerrado em 31 de dezembro de </w:t>
      </w:r>
      <w:r w:rsidR="00F73140" w:rsidRPr="006A1A46">
        <w:rPr>
          <w:szCs w:val="20"/>
        </w:rPr>
        <w:t>2021</w:t>
      </w:r>
      <w:r w:rsidR="00233C9D" w:rsidRPr="006A1A46">
        <w:rPr>
          <w:szCs w:val="20"/>
        </w:rPr>
        <w:t>,</w:t>
      </w:r>
      <w:r w:rsidRPr="006A1A46">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6A1A46">
        <w:rPr>
          <w:szCs w:val="20"/>
        </w:rPr>
        <w:t>, assim como não caberá solicitação de reforço de garantia</w:t>
      </w:r>
      <w:r w:rsidRPr="00502CCF">
        <w:rPr>
          <w:szCs w:val="20"/>
        </w:rPr>
        <w:t xml:space="preserve">. </w:t>
      </w:r>
    </w:p>
    <w:bookmarkEnd w:id="33"/>
    <w:p w14:paraId="28B64396" w14:textId="0854E992"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4" w:name="_Ref72143383"/>
      <w:bookmarkStart w:id="35" w:name="_Ref386647449"/>
      <w:r w:rsidRPr="007247C9">
        <w:rPr>
          <w:szCs w:val="20"/>
        </w:rPr>
        <w:t>A Alienante Fiduciante, obriga-se, desde já, às suas expensas, a</w:t>
      </w:r>
      <w:r w:rsidR="00024635" w:rsidRPr="007247C9">
        <w:rPr>
          <w:szCs w:val="20"/>
        </w:rPr>
        <w:t>:</w:t>
      </w:r>
      <w:bookmarkEnd w:id="34"/>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5"/>
    </w:p>
    <w:p w14:paraId="7E2B4E79" w14:textId="59F4E274"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36"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36"/>
      <w:r w:rsidR="00AB6F8B" w:rsidRPr="00B6451F">
        <w:rPr>
          <w:rFonts w:cstheme="minorHAnsi"/>
          <w:i/>
          <w:iCs/>
        </w:rPr>
        <w:t xml:space="preserve"> celebrado em </w:t>
      </w:r>
      <w:r w:rsidR="00C65156">
        <w:rPr>
          <w:rFonts w:cstheme="minorHAnsi"/>
          <w:i/>
          <w:iCs/>
        </w:rPr>
        <w:t>28</w:t>
      </w:r>
      <w:r w:rsidR="00C65156" w:rsidRPr="00B6451F">
        <w:rPr>
          <w:rFonts w:cstheme="minorHAnsi"/>
          <w:i/>
          <w:iCs/>
        </w:rPr>
        <w:t xml:space="preserve"> </w:t>
      </w:r>
      <w:r w:rsidR="00AB6F8B" w:rsidRPr="00B6451F">
        <w:rPr>
          <w:rFonts w:cstheme="minorHAnsi"/>
          <w:i/>
          <w:iCs/>
        </w:rPr>
        <w:t xml:space="preserve">de </w:t>
      </w:r>
      <w:r w:rsidR="00DB4B05">
        <w:rPr>
          <w:rFonts w:cstheme="minorHAnsi"/>
          <w:i/>
          <w:iCs/>
        </w:rPr>
        <w:t>novembro</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C65156">
        <w:rPr>
          <w:rFonts w:cstheme="minorHAnsi"/>
          <w:i/>
          <w:iCs/>
        </w:rPr>
        <w:t>28</w:t>
      </w:r>
      <w:r w:rsidR="00C65156" w:rsidRPr="00F82CD4">
        <w:rPr>
          <w:rFonts w:cstheme="minorHAnsi"/>
          <w:i/>
          <w:iCs/>
        </w:rPr>
        <w:t xml:space="preserve"> </w:t>
      </w:r>
      <w:r w:rsidR="00AB6F8B" w:rsidRPr="00F82CD4">
        <w:rPr>
          <w:rFonts w:cstheme="minorHAnsi"/>
          <w:i/>
          <w:iCs/>
        </w:rPr>
        <w:t xml:space="preserve">de </w:t>
      </w:r>
      <w:r w:rsidR="00DB4B05">
        <w:rPr>
          <w:rFonts w:cstheme="minorHAnsi"/>
          <w:i/>
          <w:iCs/>
        </w:rPr>
        <w:t>novembro</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55B28E95" w:rsidR="00B0324A" w:rsidRPr="007247C9" w:rsidRDefault="00B0324A" w:rsidP="00514CA0">
      <w:pPr>
        <w:pStyle w:val="Level2"/>
        <w:rPr>
          <w:szCs w:val="20"/>
        </w:rPr>
      </w:pPr>
      <w:bookmarkStart w:id="37" w:name="_Ref72143572"/>
      <w:bookmarkStart w:id="38"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E2BFE">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7"/>
      <w:r w:rsidRPr="007247C9">
        <w:rPr>
          <w:szCs w:val="20"/>
        </w:rPr>
        <w:t xml:space="preserve"> </w:t>
      </w:r>
    </w:p>
    <w:p w14:paraId="626ADD05" w14:textId="048FA1F0" w:rsidR="00335B00" w:rsidRPr="007247C9" w:rsidRDefault="00B97E8C" w:rsidP="00514CA0">
      <w:pPr>
        <w:pStyle w:val="Level3"/>
        <w:rPr>
          <w:szCs w:val="20"/>
        </w:rPr>
      </w:pPr>
      <w:bookmarkStart w:id="39" w:name="_Ref72143367"/>
      <w:r w:rsidRPr="007247C9">
        <w:rPr>
          <w:szCs w:val="20"/>
        </w:rPr>
        <w:lastRenderedPageBreak/>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38"/>
      <w:bookmarkEnd w:id="39"/>
    </w:p>
    <w:p w14:paraId="026CE93E" w14:textId="69C89E50"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E2BFE">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1064C668" w:rsidR="00B97E8C" w:rsidRPr="007247C9" w:rsidRDefault="00B97E8C" w:rsidP="00514CA0">
      <w:pPr>
        <w:pStyle w:val="Level3"/>
        <w:rPr>
          <w:szCs w:val="20"/>
        </w:rPr>
      </w:pPr>
      <w:bookmarkStart w:id="40"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0E2BFE">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41"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0"/>
      <w:bookmarkEnd w:id="41"/>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22A06CC3"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565FD4">
        <w:t>a</w:t>
      </w:r>
      <w:r w:rsidR="00565FD4" w:rsidRPr="005B21B4">
        <w:t xml:space="preserve">ssembleia </w:t>
      </w:r>
      <w:r w:rsidR="00565FD4">
        <w:t>g</w:t>
      </w:r>
      <w:r w:rsidR="00565FD4" w:rsidRPr="005B21B4">
        <w:t xml:space="preserve">eral </w:t>
      </w:r>
      <w:r w:rsidRPr="005B21B4">
        <w:t xml:space="preserve">de </w:t>
      </w:r>
      <w:bookmarkStart w:id="42" w:name="_Hlk81486716"/>
      <w:r w:rsidR="00565FD4">
        <w:t>d</w:t>
      </w:r>
      <w:r w:rsidR="00565FD4" w:rsidRPr="005B21B4">
        <w:t>ebenturistas</w:t>
      </w:r>
      <w:r w:rsidR="00565FD4">
        <w:t xml:space="preserve"> </w:t>
      </w:r>
      <w:bookmarkEnd w:id="42"/>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423C7C72" w:rsidR="00432E90"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257F08D1" w14:textId="6622AA6A" w:rsidR="00346D1E" w:rsidRDefault="00346D1E" w:rsidP="00514CA0">
      <w:pPr>
        <w:pStyle w:val="Level5"/>
        <w:tabs>
          <w:tab w:val="clear" w:pos="2721"/>
          <w:tab w:val="num" w:pos="2041"/>
        </w:tabs>
        <w:ind w:left="2040"/>
        <w:rPr>
          <w:szCs w:val="20"/>
        </w:rPr>
      </w:pPr>
      <w:r>
        <w:rPr>
          <w:szCs w:val="20"/>
        </w:rPr>
        <w:t>Emissão de novas ações;</w:t>
      </w:r>
    </w:p>
    <w:p w14:paraId="5AF098B8" w14:textId="7CC90B5A" w:rsidR="00A84A55" w:rsidRPr="00A84A55" w:rsidRDefault="00A84A55" w:rsidP="00514CA0">
      <w:pPr>
        <w:pStyle w:val="Level5"/>
        <w:tabs>
          <w:tab w:val="clear" w:pos="2721"/>
          <w:tab w:val="num" w:pos="2041"/>
        </w:tabs>
        <w:ind w:left="2040"/>
        <w:rPr>
          <w:szCs w:val="20"/>
        </w:rPr>
      </w:pPr>
      <w:r w:rsidRPr="00A84A55">
        <w:rPr>
          <w:szCs w:val="20"/>
        </w:rPr>
        <w:t xml:space="preserve">celebração de acordo de acionistas; </w:t>
      </w:r>
      <w:r w:rsidRPr="001F4ECE">
        <w:rPr>
          <w:b/>
          <w:bCs/>
          <w:szCs w:val="20"/>
          <w:highlight w:val="yellow"/>
        </w:rPr>
        <w:t>[Nota Lefosse: sob validação da Companhia.]</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lastRenderedPageBreak/>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27ACEE23"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565FD4">
        <w:t>a</w:t>
      </w:r>
      <w:r w:rsidR="00565FD4" w:rsidRPr="005B21B4">
        <w:t xml:space="preserve">ssembleia </w:t>
      </w:r>
      <w:r w:rsidR="00565FD4">
        <w:t>g</w:t>
      </w:r>
      <w:r w:rsidR="00565FD4" w:rsidRPr="005B21B4">
        <w:t xml:space="preserve">eral </w:t>
      </w:r>
      <w:r w:rsidR="00281477" w:rsidRPr="005B21B4">
        <w:t xml:space="preserve">de </w:t>
      </w:r>
      <w:r w:rsidR="00565FD4">
        <w:t>d</w:t>
      </w:r>
      <w:r w:rsidR="00565FD4"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65FD4">
        <w:rPr>
          <w:szCs w:val="20"/>
        </w:rPr>
        <w:t xml:space="preserve">aceitação ou </w:t>
      </w:r>
      <w:r w:rsidRPr="007247C9">
        <w:rPr>
          <w:szCs w:val="20"/>
        </w:rPr>
        <w:t>negligência, não podendo ser a ele imputado qualquer responsabilização decorrente da ausência de manifestação.</w:t>
      </w:r>
    </w:p>
    <w:p w14:paraId="7ED7B642" w14:textId="796123C6"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0E2BFE">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E2BFE">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E2BFE">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6E1F3927"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E2BFE">
        <w:rPr>
          <w:szCs w:val="20"/>
        </w:rPr>
        <w:t>3.3</w:t>
      </w:r>
      <w:r w:rsidR="00F771D3" w:rsidRPr="007247C9">
        <w:rPr>
          <w:szCs w:val="20"/>
        </w:rPr>
        <w:fldChar w:fldCharType="end"/>
      </w:r>
      <w:r w:rsidRPr="007247C9">
        <w:rPr>
          <w:szCs w:val="20"/>
        </w:rPr>
        <w:t>, mediante a ocorrência e a continuação de um</w:t>
      </w:r>
      <w:r w:rsidR="00C20BE9">
        <w:rPr>
          <w:szCs w:val="20"/>
        </w:rPr>
        <w:t>a das hipóteses de Vencimento Antecipado</w:t>
      </w:r>
      <w:r w:rsidR="00583D27">
        <w:rPr>
          <w:szCs w:val="20"/>
        </w:rPr>
        <w:t xml:space="preserve">, nos termos da Escritura, </w:t>
      </w:r>
      <w:r w:rsidRPr="007247C9">
        <w:rPr>
          <w:szCs w:val="20"/>
        </w:rPr>
        <w:t xml:space="preserve">a Alienante Fiduciante não exercerá qualquer direito de voto, consentimento ou outro direito </w:t>
      </w:r>
      <w:r w:rsidRPr="007247C9">
        <w:rPr>
          <w:szCs w:val="20"/>
        </w:rPr>
        <w:lastRenderedPageBreak/>
        <w:t>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565FD4">
        <w:t>a</w:t>
      </w:r>
      <w:r w:rsidR="00565FD4" w:rsidRPr="005B21B4">
        <w:t xml:space="preserve">ssembleia </w:t>
      </w:r>
      <w:r w:rsidR="00565FD4">
        <w:t>g</w:t>
      </w:r>
      <w:r w:rsidR="00281477" w:rsidRPr="005B21B4">
        <w:t xml:space="preserve">eral de </w:t>
      </w:r>
      <w:r w:rsidR="00565FD4">
        <w:t>d</w:t>
      </w:r>
      <w:r w:rsidR="00565FD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0EAD387" w:rsidR="00255859" w:rsidRPr="00514CA0" w:rsidRDefault="00255859" w:rsidP="00514CA0">
      <w:pPr>
        <w:pStyle w:val="Level3"/>
        <w:rPr>
          <w:b/>
        </w:rPr>
      </w:pPr>
      <w:r w:rsidRPr="007247C9">
        <w:rPr>
          <w:szCs w:val="20"/>
        </w:rPr>
        <w:t xml:space="preserve">Enquanto não </w:t>
      </w:r>
      <w:r w:rsidR="00ED340E">
        <w:rPr>
          <w:szCs w:val="20"/>
        </w:rPr>
        <w:t xml:space="preserve">ocorrer </w:t>
      </w:r>
      <w:r w:rsidRPr="007247C9">
        <w:rPr>
          <w:szCs w:val="20"/>
        </w:rPr>
        <w:t>um</w:t>
      </w:r>
      <w:r w:rsidR="00583D27">
        <w:rPr>
          <w:szCs w:val="20"/>
        </w:rPr>
        <w:t>a das hipóteses de Vencimento Antecipado, nos termos da Escritura,</w:t>
      </w:r>
      <w:r w:rsidRPr="007247C9">
        <w:rPr>
          <w:szCs w:val="20"/>
        </w:rPr>
        <w:t xml:space="preserve">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3" w:name="_Ref72143415"/>
      <w:bookmarkStart w:id="44" w:name="_Ref8648338"/>
      <w:r w:rsidRPr="00514CA0">
        <w:rPr>
          <w:sz w:val="20"/>
        </w:rPr>
        <w:t>DISPOSIÇÕES COMUNS ÀS GARANTIAS</w:t>
      </w:r>
      <w:bookmarkEnd w:id="43"/>
      <w:r w:rsidRPr="00514CA0">
        <w:rPr>
          <w:sz w:val="20"/>
        </w:rPr>
        <w:t xml:space="preserve"> </w:t>
      </w:r>
      <w:bookmarkEnd w:id="44"/>
    </w:p>
    <w:p w14:paraId="1A9C4C42" w14:textId="7FF7C9D8" w:rsidR="00E05F69" w:rsidRPr="001F4ECE" w:rsidRDefault="00E05F69" w:rsidP="00C9318B">
      <w:pPr>
        <w:pStyle w:val="Level2"/>
        <w:rPr>
          <w:szCs w:val="20"/>
        </w:rPr>
      </w:pPr>
      <w:bookmarkStart w:id="45" w:name="_DV_M16"/>
      <w:bookmarkStart w:id="46" w:name="_DV_M17"/>
      <w:bookmarkStart w:id="47" w:name="_DV_M18"/>
      <w:bookmarkStart w:id="48" w:name="_DV_M19"/>
      <w:bookmarkStart w:id="49" w:name="_DV_M20"/>
      <w:bookmarkStart w:id="50" w:name="_DV_M21"/>
      <w:bookmarkStart w:id="51" w:name="_DV_M22"/>
      <w:bookmarkStart w:id="52" w:name="_Ref429060325"/>
      <w:bookmarkEnd w:id="45"/>
      <w:bookmarkEnd w:id="46"/>
      <w:bookmarkEnd w:id="47"/>
      <w:bookmarkEnd w:id="48"/>
      <w:bookmarkEnd w:id="49"/>
      <w:bookmarkEnd w:id="50"/>
      <w:bookmarkEnd w:id="51"/>
      <w:r w:rsidRPr="00A713E9">
        <w:rPr>
          <w:u w:val="single"/>
        </w:rPr>
        <w:t>Autorização</w:t>
      </w:r>
      <w:r w:rsidRPr="00A713E9">
        <w:t>. A constituição da Alienação Fiduciária regulada pelo presente Contrato foi aprovada na</w:t>
      </w:r>
      <w:r w:rsidR="00C00A34" w:rsidRPr="00A713E9">
        <w:t xml:space="preserve"> </w:t>
      </w:r>
      <w:r w:rsidRPr="00A713E9">
        <w:t>ata</w:t>
      </w:r>
      <w:r w:rsidR="00C00A34" w:rsidRPr="00A713E9">
        <w:t xml:space="preserve"> da Assembleia Geral Extraordinária da Alienante Fiduciante</w:t>
      </w:r>
      <w:r w:rsidRPr="00A713E9">
        <w:t xml:space="preserve"> realizada em </w:t>
      </w:r>
      <w:r w:rsidR="00C65156" w:rsidRPr="00A713E9">
        <w:t xml:space="preserve">28 </w:t>
      </w:r>
      <w:r w:rsidRPr="00A713E9">
        <w:t xml:space="preserve">de </w:t>
      </w:r>
      <w:r w:rsidR="00C65156" w:rsidRPr="00A713E9">
        <w:t xml:space="preserve">novembro </w:t>
      </w:r>
      <w:r w:rsidRPr="00A713E9">
        <w:t>de 2022</w:t>
      </w:r>
      <w:r w:rsidR="00C00A34" w:rsidRPr="00A713E9">
        <w:t xml:space="preserve"> (“</w:t>
      </w:r>
      <w:r w:rsidR="00C00A34" w:rsidRPr="00A713E9">
        <w:rPr>
          <w:b/>
          <w:bCs/>
        </w:rPr>
        <w:t>AGE RZK Energia</w:t>
      </w:r>
      <w:r w:rsidR="00C00A34" w:rsidRPr="00A713E9">
        <w:t>”)</w:t>
      </w:r>
      <w:r w:rsidRPr="00A713E9">
        <w:t>, em conformidade com o disposto no</w:t>
      </w:r>
      <w:r w:rsidR="00C00A34" w:rsidRPr="00A713E9">
        <w:t xml:space="preserve"> Estatuto Social</w:t>
      </w:r>
      <w:r w:rsidRPr="00A713E9">
        <w:t xml:space="preserve"> </w:t>
      </w:r>
      <w:r w:rsidR="00C00A34" w:rsidRPr="00A713E9">
        <w:t xml:space="preserve">da Alienante </w:t>
      </w:r>
      <w:r w:rsidRPr="00A713E9">
        <w:t xml:space="preserve">Fiduciante, cuja a ata </w:t>
      </w:r>
      <w:r w:rsidRPr="001F4ECE">
        <w:t>dever</w:t>
      </w:r>
      <w:r w:rsidR="00C00A34" w:rsidRPr="001F4ECE">
        <w:t>á</w:t>
      </w:r>
      <w:r w:rsidRPr="001F4ECE">
        <w:t xml:space="preserve"> ser</w:t>
      </w:r>
      <w:r w:rsidR="00C00A34" w:rsidRPr="00A713E9">
        <w:t xml:space="preserve"> </w:t>
      </w:r>
      <w:r w:rsidRPr="00A713E9">
        <w:t xml:space="preserve">protocolada, </w:t>
      </w:r>
      <w:r w:rsidRPr="001F4ECE">
        <w:t xml:space="preserve">em até </w:t>
      </w:r>
      <w:r w:rsidR="006C6CA9" w:rsidRPr="001F4ECE">
        <w:t>5 (cinco)</w:t>
      </w:r>
      <w:r w:rsidRPr="001F4ECE">
        <w:t xml:space="preserve"> Dias Úteis (conforme definidos abaixo) contados da assinatura da </w:t>
      </w:r>
      <w:r w:rsidR="00C00A34" w:rsidRPr="001F4ECE">
        <w:t>AGE RZK Energia</w:t>
      </w:r>
      <w:r w:rsidRPr="00A713E9">
        <w:t>, e devidamente arquivada na JUCESP</w:t>
      </w:r>
      <w:r w:rsidR="00C65156" w:rsidRPr="00A713E9">
        <w:t>.</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2"/>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78CF3F8" w:rsidR="0042655A" w:rsidRPr="005B21B4" w:rsidRDefault="0042655A" w:rsidP="00514CA0">
      <w:pPr>
        <w:pStyle w:val="Level3"/>
      </w:pPr>
      <w:r w:rsidRPr="005B21B4">
        <w:lastRenderedPageBreak/>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3"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565FD4">
        <w:t>a</w:t>
      </w:r>
      <w:r w:rsidR="00565FD4" w:rsidRPr="005B21B4">
        <w:t xml:space="preserve">ssembleia </w:t>
      </w:r>
      <w:r w:rsidR="00565FD4">
        <w:t>g</w:t>
      </w:r>
      <w:r w:rsidR="00565FD4" w:rsidRPr="005B21B4">
        <w:t xml:space="preserve">eral </w:t>
      </w:r>
      <w:r w:rsidR="00204FC7" w:rsidRPr="005B21B4">
        <w:t xml:space="preserve">de </w:t>
      </w:r>
      <w:r w:rsidR="00565FD4">
        <w:t>d</w:t>
      </w:r>
      <w:r w:rsidR="00565FD4" w:rsidRPr="005B21B4">
        <w:t>ebenturistas</w:t>
      </w:r>
      <w:r w:rsidR="00204FC7" w:rsidRPr="005B21B4">
        <w:t xml:space="preserve">, </w:t>
      </w:r>
      <w:r w:rsidRPr="005B21B4">
        <w:t>nos termos d</w:t>
      </w:r>
      <w:r>
        <w:t>a Escritura e do Termo de Securitização</w:t>
      </w:r>
      <w:r w:rsidRPr="005B21B4">
        <w:t>.</w:t>
      </w:r>
      <w:bookmarkEnd w:id="53"/>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2B7CAB75" w:rsidR="00335B00" w:rsidRPr="00514CA0" w:rsidRDefault="00CB090E" w:rsidP="00514CA0">
      <w:pPr>
        <w:pStyle w:val="Level1"/>
        <w:rPr>
          <w:sz w:val="20"/>
        </w:rPr>
      </w:pPr>
      <w:bookmarkStart w:id="54" w:name="_DV_M28"/>
      <w:bookmarkStart w:id="55" w:name="_DV_M29"/>
      <w:bookmarkStart w:id="56" w:name="_DV_M33"/>
      <w:bookmarkStart w:id="57" w:name="_DV_M54"/>
      <w:bookmarkStart w:id="58" w:name="_DV_M46"/>
      <w:bookmarkStart w:id="59" w:name="_Ref72143542"/>
      <w:bookmarkStart w:id="60" w:name="_Ref7547211"/>
      <w:bookmarkEnd w:id="54"/>
      <w:bookmarkEnd w:id="55"/>
      <w:bookmarkEnd w:id="56"/>
      <w:bookmarkEnd w:id="57"/>
      <w:bookmarkEnd w:id="58"/>
      <w:r w:rsidRPr="00514CA0">
        <w:rPr>
          <w:sz w:val="20"/>
        </w:rPr>
        <w:t>EXCUSSÃO E</w:t>
      </w:r>
      <w:r w:rsidR="00806F11">
        <w:rPr>
          <w:sz w:val="20"/>
        </w:rPr>
        <w:t>/OU</w:t>
      </w:r>
      <w:r w:rsidRPr="00514CA0">
        <w:rPr>
          <w:sz w:val="20"/>
        </w:rPr>
        <w:t xml:space="preserve"> PROCEDIMENTO EXTRAJUDICIA</w:t>
      </w:r>
      <w:r w:rsidR="00565FD4">
        <w:rPr>
          <w:sz w:val="20"/>
        </w:rPr>
        <w:t>L</w:t>
      </w:r>
      <w:bookmarkEnd w:id="59"/>
      <w:r w:rsidRPr="00514CA0">
        <w:rPr>
          <w:sz w:val="20"/>
        </w:rPr>
        <w:t xml:space="preserve"> </w:t>
      </w:r>
      <w:bookmarkEnd w:id="60"/>
    </w:p>
    <w:p w14:paraId="44DCA6E3" w14:textId="637C34EA" w:rsidR="00D1481C" w:rsidRDefault="0042655A" w:rsidP="00514CA0">
      <w:pPr>
        <w:pStyle w:val="Level2"/>
        <w:rPr>
          <w:szCs w:val="20"/>
        </w:rPr>
      </w:pPr>
      <w:bookmarkStart w:id="61" w:name="_DV_M47"/>
      <w:bookmarkStart w:id="62" w:name="_Ref429060667"/>
      <w:bookmarkEnd w:id="61"/>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r w:rsidR="00806F11">
        <w:t>i</w:t>
      </w:r>
      <w:r w:rsidR="00D1481C" w:rsidRPr="005B21B4">
        <w:t xml:space="preserve"> 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838DEE" w:rsidR="00335B00" w:rsidRPr="007247C9" w:rsidRDefault="00D1481C" w:rsidP="00514CA0">
      <w:pPr>
        <w:pStyle w:val="Level2"/>
        <w:rPr>
          <w:szCs w:val="20"/>
        </w:rPr>
      </w:pPr>
      <w:bookmarkStart w:id="63" w:name="_Ref483446764"/>
      <w:bookmarkEnd w:id="62"/>
      <w:r w:rsidRPr="005B21B4">
        <w:rPr>
          <w:u w:val="single"/>
        </w:rPr>
        <w:t>Inadimplência das Obrigações Garantidas</w:t>
      </w:r>
      <w:r w:rsidRPr="00D1481C">
        <w:t>.</w:t>
      </w:r>
      <w:r w:rsidRPr="00514CA0">
        <w:t xml:space="preserve"> </w:t>
      </w:r>
      <w:r w:rsidR="00256E30" w:rsidRPr="007247C9">
        <w:rPr>
          <w:szCs w:val="20"/>
        </w:rPr>
        <w:t xml:space="preserve">Caso ocorra Evento de Inadimplemento, a Participação Societária: (i) terá sua propriedade consolidada em </w:t>
      </w:r>
      <w:r w:rsidRPr="005B21B4">
        <w:t>nome da Fiduciária</w:t>
      </w:r>
      <w:r w:rsidR="00256E30" w:rsidRPr="007247C9">
        <w:rPr>
          <w:szCs w:val="20"/>
        </w:rPr>
        <w:t xml:space="preserve">; e (ii) </w:t>
      </w:r>
      <w:r w:rsidR="000872BA">
        <w:rPr>
          <w:szCs w:val="20"/>
        </w:rPr>
        <w:t>será utilizada</w:t>
      </w:r>
      <w:r w:rsidR="00256E30" w:rsidRPr="007247C9">
        <w:rPr>
          <w:szCs w:val="20"/>
        </w:rPr>
        <w:t xml:space="preserve"> para o pagamento das Obrigações Garantidas devidas, até o limite destas.</w:t>
      </w:r>
      <w:bookmarkEnd w:id="63"/>
    </w:p>
    <w:p w14:paraId="7A44C32B" w14:textId="5269E141" w:rsidR="00D22B13" w:rsidRPr="00DC5E1A" w:rsidRDefault="00D1481C" w:rsidP="00514CA0">
      <w:pPr>
        <w:pStyle w:val="Level2"/>
        <w:rPr>
          <w:szCs w:val="20"/>
        </w:rPr>
      </w:pPr>
      <w:bookmarkStart w:id="64" w:name="_Ref483446767"/>
      <w:r w:rsidRPr="00DC5E1A">
        <w:rPr>
          <w:u w:val="single"/>
        </w:rPr>
        <w:t>Excussão</w:t>
      </w:r>
      <w:r w:rsidRPr="005B21B4">
        <w:t>.</w:t>
      </w:r>
      <w:r w:rsidRPr="00514CA0">
        <w:t xml:space="preserve"> </w:t>
      </w:r>
      <w:r w:rsidR="00256E30" w:rsidRPr="00DC5E1A">
        <w:rPr>
          <w:szCs w:val="20"/>
        </w:rPr>
        <w:t>Mediante a ocorrência de Evento de Inadimplemento, observados os termos e condições previstos na Escritura, principalmente quanto ao vencimento automático ou não automático das Obrigações Garantidas em caso de verificação de um</w:t>
      </w:r>
      <w:r w:rsidR="006C57AA">
        <w:rPr>
          <w:szCs w:val="20"/>
        </w:rPr>
        <w:t>a das hipóteses de Vencimento Antecipado,</w:t>
      </w:r>
      <w:r w:rsidR="00256E30" w:rsidRPr="00DC5E1A">
        <w:rPr>
          <w:szCs w:val="20"/>
        </w:rPr>
        <w:t xml:space="preserve">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4"/>
    </w:p>
    <w:p w14:paraId="161BE224" w14:textId="637BC845" w:rsidR="00D22B13" w:rsidRPr="007247C9" w:rsidRDefault="00DC5E1A" w:rsidP="00514CA0">
      <w:pPr>
        <w:pStyle w:val="Level3"/>
        <w:rPr>
          <w:szCs w:val="20"/>
        </w:rPr>
      </w:pPr>
      <w:bookmarkStart w:id="65" w:name="_Hlk107316204"/>
      <w:bookmarkStart w:id="66" w:name="_Ref483446769"/>
      <w:bookmarkStart w:id="67" w:name="_Ref74664336"/>
      <w:r w:rsidRPr="000A5EF3">
        <w:t>A Fiduciária</w:t>
      </w:r>
      <w:bookmarkEnd w:id="65"/>
      <w:r w:rsidRPr="000A5EF3">
        <w:t xml:space="preserve"> </w:t>
      </w:r>
      <w:r w:rsidR="00256E30" w:rsidRPr="007247C9">
        <w:rPr>
          <w:szCs w:val="20"/>
        </w:rPr>
        <w:t xml:space="preserve">poderá, ainda, conforme aplicável: (i) </w:t>
      </w:r>
      <w:r w:rsidR="006C6CA9">
        <w:t xml:space="preserve">às expensas da </w:t>
      </w:r>
      <w:r w:rsidR="000872BA">
        <w:t xml:space="preserve">Alienante </w:t>
      </w:r>
      <w:r w:rsidR="006C6CA9">
        <w:t>Fiduciante, contratar uma dentre as seguintes empresas de avaliação independente: Ernst &amp; Young, PricewaterhouseCoopers, Deloitte, KPMG, Baker Tilly International ou Grant Thornton, que será responsável pela elaboração de laudo de avaliação (“</w:t>
      </w:r>
      <w:r w:rsidR="006C6CA9" w:rsidRPr="007E0BBB">
        <w:rPr>
          <w:b/>
          <w:bCs/>
        </w:rPr>
        <w:t>Avaliador</w:t>
      </w:r>
      <w:r w:rsidR="006C6CA9">
        <w:t>”), para realizar a avaliação de venda forçada a valor de mercado, sendo que tal laudo de avaliação deve ser obtido em até 15 (quinze) Dias Úteis após a verificação d</w:t>
      </w:r>
      <w:r w:rsidR="00583D27">
        <w:t xml:space="preserve">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1C7A14">
        <w:t>poderá</w:t>
      </w:r>
      <w:r w:rsidR="00FD5223">
        <w:t xml:space="preserve"> promover tantos leilões e/ou vendas privadas, judiciais ou extrajudiciais</w:t>
      </w:r>
      <w:r w:rsidR="00EF7A65">
        <w:t xml:space="preserve"> subsequentes, quantos forem necessários para realizar a venda das Participações Societárias</w:t>
      </w:r>
      <w:r w:rsidR="00E9730D">
        <w:t xml:space="preserve">, observado que, nessa(s) hipótese(s), nenhum </w:t>
      </w:r>
      <w:r w:rsidR="0041581D">
        <w:t>Valor Mínimo deverá ser seguido, desde que respeitada a vedação da alienação por preço vil</w:t>
      </w:r>
      <w:r w:rsidR="007E0BBB">
        <w:rPr>
          <w:szCs w:val="20"/>
        </w:rPr>
        <w:t xml:space="preserve"> </w:t>
      </w:r>
      <w:r w:rsidR="000872BA">
        <w:rPr>
          <w:szCs w:val="20"/>
        </w:rPr>
        <w:t xml:space="preserve">e </w:t>
      </w:r>
      <w:r w:rsidR="007E0BBB">
        <w:rPr>
          <w:szCs w:val="20"/>
        </w:rPr>
        <w:t xml:space="preserve">(ii) </w:t>
      </w:r>
      <w:r w:rsidR="00256E30" w:rsidRPr="007247C9">
        <w:rPr>
          <w:szCs w:val="20"/>
        </w:rPr>
        <w:t xml:space="preserve">exercer todos os direitos e poderes conferidos ao credor fiduciário nos termos do parágrafo 3º do artigo 66-B da Lei nº 4.728, do artigo </w:t>
      </w:r>
      <w:r w:rsidR="00256E30" w:rsidRPr="007247C9">
        <w:rPr>
          <w:szCs w:val="20"/>
        </w:rPr>
        <w:lastRenderedPageBreak/>
        <w:t>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6"/>
      <w:r w:rsidR="00EE630B" w:rsidRPr="007247C9">
        <w:rPr>
          <w:b/>
          <w:bCs/>
          <w:szCs w:val="20"/>
        </w:rPr>
        <w:t xml:space="preserve"> </w:t>
      </w:r>
      <w:bookmarkEnd w:id="67"/>
    </w:p>
    <w:p w14:paraId="6EFC7CF7" w14:textId="30155B64" w:rsidR="00256E30" w:rsidRPr="007247C9" w:rsidRDefault="00256E30" w:rsidP="00514CA0">
      <w:pPr>
        <w:pStyle w:val="Level3"/>
        <w:rPr>
          <w:szCs w:val="20"/>
        </w:rPr>
      </w:pPr>
      <w:bookmarkStart w:id="68"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68"/>
    </w:p>
    <w:p w14:paraId="5921C2E7" w14:textId="3BD57146" w:rsidR="00256E30" w:rsidRPr="007247C9" w:rsidRDefault="00256E30" w:rsidP="00514CA0">
      <w:pPr>
        <w:pStyle w:val="Level3"/>
        <w:rPr>
          <w:szCs w:val="20"/>
        </w:rPr>
      </w:pPr>
      <w:bookmarkStart w:id="69"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69"/>
    </w:p>
    <w:p w14:paraId="1DEACE62" w14:textId="2AE1C986"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E2BFE">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E2BFE">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E2BFE">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5120B038"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DC1AA1">
        <w:rPr>
          <w:szCs w:val="20"/>
        </w:rPr>
        <w:t>permanecerá</w:t>
      </w:r>
      <w:r w:rsidR="00DC1AA1" w:rsidRPr="007247C9">
        <w:rPr>
          <w:szCs w:val="20"/>
        </w:rPr>
        <w:t xml:space="preserve"> responsáve</w:t>
      </w:r>
      <w:r w:rsidR="00DC1AA1">
        <w:rPr>
          <w:szCs w:val="20"/>
        </w:rPr>
        <w:t>l</w:t>
      </w:r>
      <w:r w:rsidR="00DC1AA1"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2C2591DA"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0E2BFE">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lastRenderedPageBreak/>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509930ED"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B80CBB">
        <w:rPr>
          <w:szCs w:val="20"/>
        </w:rPr>
        <w:t xml:space="preserve">, </w:t>
      </w:r>
      <w:r w:rsidR="00B80CBB" w:rsidRPr="00332C13">
        <w:rPr>
          <w:szCs w:val="20"/>
        </w:rPr>
        <w:t>até o integral pagamento das Obrigações Garantidas assumidas pela Alienante Fiduciante,</w:t>
      </w:r>
      <w:r w:rsidR="00554387" w:rsidRPr="00BF7D3C">
        <w:rPr>
          <w:szCs w:val="20"/>
        </w:rPr>
        <w:t xml:space="preserve"> </w:t>
      </w:r>
      <w:r w:rsidR="00554387" w:rsidRPr="007247C9">
        <w:rPr>
          <w:szCs w:val="20"/>
        </w:rPr>
        <w:t>procuração</w:t>
      </w:r>
      <w:r w:rsidR="00D94E0C">
        <w:rPr>
          <w:szCs w:val="20"/>
        </w:rPr>
        <w:t>,</w:t>
      </w:r>
      <w:bookmarkStart w:id="70" w:name="_Hlk109895450"/>
      <w:r w:rsidR="00E52ADE" w:rsidRPr="000C446A">
        <w:rPr>
          <w:szCs w:val="20"/>
        </w:rPr>
        <w:t xml:space="preserve"> </w:t>
      </w:r>
      <w:bookmarkEnd w:id="70"/>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w:t>
      </w:r>
      <w:r w:rsidRPr="007247C9">
        <w:rPr>
          <w:szCs w:val="20"/>
        </w:rPr>
        <w:lastRenderedPageBreak/>
        <w:t xml:space="preserve">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71" w:name="_DV_M78"/>
      <w:bookmarkStart w:id="72" w:name="_Ref7547646"/>
      <w:bookmarkEnd w:id="71"/>
      <w:r w:rsidRPr="00514CA0">
        <w:rPr>
          <w:sz w:val="20"/>
        </w:rPr>
        <w:t xml:space="preserve">OBRIGAÇÕES ADICIONAIS </w:t>
      </w:r>
      <w:bookmarkEnd w:id="72"/>
    </w:p>
    <w:p w14:paraId="32618BFE" w14:textId="2BA88E5E" w:rsidR="00674974" w:rsidRPr="007247C9" w:rsidRDefault="00CD7FD4" w:rsidP="00514CA0">
      <w:pPr>
        <w:pStyle w:val="Level2"/>
        <w:rPr>
          <w:szCs w:val="20"/>
        </w:rPr>
      </w:pPr>
      <w:bookmarkStart w:id="73" w:name="_DV_M79"/>
      <w:bookmarkStart w:id="74" w:name="_Ref483447085"/>
      <w:bookmarkStart w:id="75" w:name="_Toc499990326"/>
      <w:bookmarkEnd w:id="73"/>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4"/>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76"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6"/>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w:t>
      </w:r>
      <w:r w:rsidR="00DB3939" w:rsidRPr="007247C9">
        <w:rPr>
          <w:szCs w:val="20"/>
        </w:rPr>
        <w:lastRenderedPageBreak/>
        <w:t xml:space="preserve">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50F2942A"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E2BFE">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5C371EFE"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0E2BFE">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77" w:name="_DV_M233"/>
      <w:bookmarkStart w:id="78" w:name="_DV_M235"/>
      <w:bookmarkStart w:id="79" w:name="_DV_M236"/>
      <w:bookmarkStart w:id="80" w:name="_DV_M396"/>
      <w:bookmarkStart w:id="81" w:name="_DV_M397"/>
      <w:bookmarkStart w:id="82" w:name="_DV_M398"/>
      <w:bookmarkStart w:id="83" w:name="_DV_M399"/>
      <w:bookmarkStart w:id="84" w:name="_DV_M401"/>
      <w:bookmarkStart w:id="85" w:name="_DV_M402"/>
      <w:bookmarkStart w:id="86" w:name="_DV_M403"/>
      <w:bookmarkStart w:id="87" w:name="_DV_M406"/>
      <w:bookmarkStart w:id="88" w:name="_Toc499990383"/>
      <w:bookmarkStart w:id="89" w:name="_Toc342503198"/>
      <w:bookmarkEnd w:id="75"/>
      <w:bookmarkEnd w:id="77"/>
      <w:bookmarkEnd w:id="78"/>
      <w:bookmarkEnd w:id="79"/>
      <w:bookmarkEnd w:id="80"/>
      <w:bookmarkEnd w:id="81"/>
      <w:bookmarkEnd w:id="82"/>
      <w:bookmarkEnd w:id="83"/>
      <w:bookmarkEnd w:id="84"/>
      <w:bookmarkEnd w:id="85"/>
      <w:bookmarkEnd w:id="86"/>
      <w:bookmarkEnd w:id="87"/>
      <w:r w:rsidRPr="00514CA0">
        <w:rPr>
          <w:sz w:val="20"/>
        </w:rPr>
        <w:t>DECLARAÇÕES</w:t>
      </w:r>
      <w:bookmarkStart w:id="90" w:name="_DV_M407"/>
      <w:bookmarkEnd w:id="88"/>
      <w:bookmarkEnd w:id="90"/>
      <w:r w:rsidRPr="00514CA0">
        <w:rPr>
          <w:sz w:val="20"/>
        </w:rPr>
        <w:t xml:space="preserve"> E GARANTIAS</w:t>
      </w:r>
      <w:bookmarkStart w:id="91" w:name="_DV_C457"/>
      <w:bookmarkEnd w:id="89"/>
      <w:bookmarkEnd w:id="91"/>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76032FC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sidRPr="00332C13">
        <w:rPr>
          <w:rStyle w:val="DeltaViewInsertion"/>
          <w:color w:val="auto"/>
          <w:u w:val="none"/>
        </w:rPr>
        <w:t xml:space="preserve">serão </w:t>
      </w:r>
      <w:r w:rsidRPr="00332C13">
        <w:rPr>
          <w:rStyle w:val="DeltaViewInsertion"/>
          <w:color w:val="auto"/>
          <w:u w:val="none"/>
        </w:rPr>
        <w:t>tempestivamente obtidas,</w:t>
      </w:r>
      <w:r w:rsidRPr="00F6090E">
        <w:rPr>
          <w:rStyle w:val="DeltaViewInsertion"/>
        </w:rPr>
        <w:t xml:space="preserve"> </w:t>
      </w:r>
      <w:r w:rsidR="00B8607A">
        <w:rPr>
          <w:szCs w:val="20"/>
        </w:rPr>
        <w:t>a</w:t>
      </w:r>
      <w:r w:rsidR="00B8607A"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734BBCA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Pr>
          <w:rStyle w:val="DeltaViewInsertion"/>
          <w:color w:val="auto"/>
          <w:u w:val="none"/>
        </w:rPr>
        <w:t>serão</w:t>
      </w:r>
      <w:r w:rsidR="00223366" w:rsidRPr="00332C13">
        <w:rPr>
          <w:rStyle w:val="DeltaViewInsertion"/>
          <w:color w:val="auto"/>
          <w:u w:val="none"/>
        </w:rPr>
        <w:t xml:space="preserve"> </w:t>
      </w:r>
      <w:r w:rsidRPr="00332C13">
        <w:rPr>
          <w:rStyle w:val="DeltaViewInsertion"/>
          <w:color w:val="auto"/>
          <w:u w:val="none"/>
        </w:rPr>
        <w:t xml:space="preserve">tempestivamente obtidas, </w:t>
      </w:r>
      <w:r w:rsidR="00B8607A">
        <w:rPr>
          <w:szCs w:val="20"/>
        </w:rPr>
        <w:t>i</w:t>
      </w:r>
      <w:r w:rsidR="00B8607A"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2" w:name="_DV_M410"/>
      <w:bookmarkStart w:id="93" w:name="_DV_M411"/>
      <w:bookmarkStart w:id="94" w:name="_DV_M412"/>
      <w:bookmarkStart w:id="95" w:name="_DV_M413"/>
      <w:bookmarkStart w:id="96" w:name="_DV_M414"/>
      <w:bookmarkStart w:id="97" w:name="_DV_M415"/>
      <w:bookmarkStart w:id="98" w:name="_Toc276640227"/>
      <w:bookmarkEnd w:id="92"/>
      <w:bookmarkEnd w:id="93"/>
      <w:bookmarkEnd w:id="94"/>
      <w:bookmarkEnd w:id="95"/>
      <w:bookmarkEnd w:id="96"/>
      <w:bookmarkEnd w:id="97"/>
      <w:r w:rsidRPr="00514CA0">
        <w:rPr>
          <w:sz w:val="20"/>
        </w:rPr>
        <w:t>DESPESAS E TRIBUTOS</w:t>
      </w:r>
      <w:bookmarkEnd w:id="98"/>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99" w:name="_Hlk72419536"/>
      <w:r w:rsidR="00781153" w:rsidRPr="007247C9">
        <w:rPr>
          <w:szCs w:val="20"/>
        </w:rPr>
        <w:t xml:space="preserve">contratados em padrões de mercado </w:t>
      </w:r>
      <w:bookmarkEnd w:id="99"/>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lastRenderedPageBreak/>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C5DAFE7"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C3952">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00" w:name="_DV_M416"/>
      <w:bookmarkStart w:id="101" w:name="_DV_M417"/>
      <w:bookmarkStart w:id="102" w:name="_Ref8641089"/>
      <w:bookmarkEnd w:id="100"/>
      <w:bookmarkEnd w:id="101"/>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2"/>
    </w:p>
    <w:p w14:paraId="0FFBFBF0" w14:textId="3E092C5F"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565FD4">
        <w:t xml:space="preserve">assembleia geral </w:t>
      </w:r>
      <w:r w:rsidR="004C1550">
        <w:t xml:space="preserve">de </w:t>
      </w:r>
      <w:r w:rsidR="00565FD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3"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3"/>
    </w:p>
    <w:p w14:paraId="1FC0EE62" w14:textId="19FE4259" w:rsidR="000C446A" w:rsidRPr="000C446A" w:rsidRDefault="007222CE" w:rsidP="000C446A">
      <w:pPr>
        <w:pStyle w:val="Level2"/>
      </w:pPr>
      <w:bookmarkStart w:id="104"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E83FB6">
        <w:rPr>
          <w:szCs w:val="20"/>
        </w:rPr>
        <w:t>11</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4"/>
      <w:r w:rsidR="00EC1513">
        <w:rPr>
          <w:szCs w:val="20"/>
        </w:rPr>
        <w:t xml:space="preserve"> </w:t>
      </w:r>
      <w:bookmarkStart w:id="105" w:name="_Ref485633793"/>
    </w:p>
    <w:p w14:paraId="74CE0EE5" w14:textId="3D347031" w:rsidR="00335B00" w:rsidRPr="00514CA0" w:rsidRDefault="00792DFD" w:rsidP="000C446A">
      <w:pPr>
        <w:pStyle w:val="Level1"/>
      </w:pPr>
      <w:r w:rsidRPr="00514CA0">
        <w:lastRenderedPageBreak/>
        <w:t>PRAZO DE VIGÊNCIA</w:t>
      </w:r>
      <w:bookmarkEnd w:id="105"/>
    </w:p>
    <w:p w14:paraId="40B2B8DD" w14:textId="148A113D"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w:t>
      </w:r>
      <w:r w:rsidR="00254783">
        <w:rPr>
          <w:szCs w:val="20"/>
        </w:rPr>
        <w:t xml:space="preserve">  </w:t>
      </w:r>
    </w:p>
    <w:p w14:paraId="6A406AE3" w14:textId="01F8BC7D" w:rsidR="00335B00" w:rsidRPr="007247C9" w:rsidRDefault="009C4054" w:rsidP="00514CA0">
      <w:pPr>
        <w:pStyle w:val="Level2"/>
        <w:rPr>
          <w:szCs w:val="20"/>
        </w:rPr>
      </w:pPr>
      <w:bookmarkStart w:id="106"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E2BFE">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E2BFE">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06"/>
      <w:r w:rsidR="001F5060" w:rsidRPr="007247C9">
        <w:rPr>
          <w:szCs w:val="20"/>
        </w:rPr>
        <w:t xml:space="preserve"> </w:t>
      </w:r>
    </w:p>
    <w:p w14:paraId="211BE250" w14:textId="1E0A5FB0" w:rsidR="00183D8A" w:rsidRDefault="00183D8A" w:rsidP="00183D8A">
      <w:pPr>
        <w:pStyle w:val="Level1"/>
      </w:pPr>
      <w:bookmarkStart w:id="107" w:name="_Ref287979295"/>
      <w:bookmarkStart w:id="108" w:name="_Toc276640230"/>
      <w:bookmarkStart w:id="109" w:name="_Ref72143444"/>
      <w:r w:rsidRPr="005B21B4">
        <w:t>COMUNICAÇÕES</w:t>
      </w:r>
      <w:bookmarkEnd w:id="107"/>
    </w:p>
    <w:p w14:paraId="23039081" w14:textId="79F23D0C" w:rsidR="00183D8A" w:rsidRPr="00803125" w:rsidRDefault="00183D8A" w:rsidP="00183D8A">
      <w:pPr>
        <w:pStyle w:val="Level2"/>
        <w:rPr>
          <w:b/>
          <w:bCs/>
        </w:rPr>
      </w:pPr>
      <w:bookmarkStart w:id="110"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0"/>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55CB491A"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5"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57727A63"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6"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7"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5DCDFDC2"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18"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08"/>
      <w:bookmarkEnd w:id="109"/>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1"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1"/>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2"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2"/>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3"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3"/>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BBA9DF4" w:rsidR="00183D8A" w:rsidRPr="00514CA0" w:rsidRDefault="00183D8A" w:rsidP="00514CA0">
      <w:pPr>
        <w:pStyle w:val="Level2"/>
        <w:rPr>
          <w:rFonts w:eastAsia="Arial Unicode MS"/>
          <w:w w:val="0"/>
        </w:rPr>
      </w:pPr>
      <w:bookmarkStart w:id="114" w:name="_Ref32280328"/>
      <w:r w:rsidRPr="005B21B4">
        <w:rPr>
          <w:rFonts w:eastAsia="Arial Unicode MS"/>
          <w:w w:val="0"/>
          <w:u w:val="single"/>
        </w:rPr>
        <w:t>Alterações.</w:t>
      </w:r>
      <w:r w:rsidRPr="00514CA0">
        <w:rPr>
          <w:rFonts w:eastAsia="Arial Unicode MS"/>
          <w:w w:val="0"/>
        </w:rPr>
        <w:t xml:space="preserve"> </w:t>
      </w:r>
      <w:bookmarkStart w:id="115"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565FD4">
        <w:rPr>
          <w:rFonts w:eastAsia="Arial Unicode MS"/>
          <w:w w:val="0"/>
        </w:rPr>
        <w:t xml:space="preserve">assembleia geral </w:t>
      </w:r>
      <w:r w:rsidR="00B819DB">
        <w:rPr>
          <w:rFonts w:eastAsia="Arial Unicode MS"/>
          <w:w w:val="0"/>
        </w:rPr>
        <w:t xml:space="preserve">de </w:t>
      </w:r>
      <w:r w:rsidR="00565FD4">
        <w:rPr>
          <w:rFonts w:eastAsia="Arial Unicode MS"/>
          <w:w w:val="0"/>
        </w:rPr>
        <w:lastRenderedPageBreak/>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4"/>
      <w:bookmarkEnd w:id="115"/>
    </w:p>
    <w:p w14:paraId="3F289E61" w14:textId="2CAAE5ED" w:rsidR="00183D8A" w:rsidRPr="005B21B4" w:rsidRDefault="00183D8A" w:rsidP="00514CA0">
      <w:pPr>
        <w:pStyle w:val="Level3"/>
      </w:pPr>
      <w:bookmarkStart w:id="116"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E2BFE">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16"/>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17" w:name="_DV_M422"/>
      <w:bookmarkEnd w:id="117"/>
    </w:p>
    <w:p w14:paraId="552F6987" w14:textId="353ED23C" w:rsidR="00F924FC" w:rsidRDefault="00F924FC" w:rsidP="00514CA0">
      <w:pPr>
        <w:pStyle w:val="Level1"/>
      </w:pPr>
      <w:bookmarkStart w:id="118" w:name="_DV_M418"/>
      <w:bookmarkStart w:id="119" w:name="_DV_M424"/>
      <w:bookmarkStart w:id="120" w:name="_DV_M425"/>
      <w:bookmarkStart w:id="121" w:name="_DV_M426"/>
      <w:bookmarkStart w:id="122" w:name="_Hlk78542073"/>
      <w:bookmarkEnd w:id="118"/>
      <w:bookmarkEnd w:id="119"/>
      <w:bookmarkEnd w:id="120"/>
      <w:bookmarkEnd w:id="121"/>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3"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4" w:name="_Hlk75532829"/>
      <w:r w:rsidRPr="005B21B4">
        <w:t>, em relação à assinatura digital,</w:t>
      </w:r>
      <w:bookmarkEnd w:id="124"/>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5" w:name="_Hlk78542094"/>
      <w:bookmarkEnd w:id="122"/>
      <w:bookmarkEnd w:id="123"/>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26" w:name="_DV_M433"/>
      <w:bookmarkStart w:id="127" w:name="_DV_M434"/>
      <w:bookmarkStart w:id="128" w:name="_DV_M435"/>
      <w:bookmarkEnd w:id="125"/>
      <w:bookmarkEnd w:id="126"/>
      <w:bookmarkEnd w:id="127"/>
      <w:bookmarkEnd w:id="128"/>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2469A7EB" w:rsidR="00F51966" w:rsidRPr="00514CA0" w:rsidRDefault="007222CE" w:rsidP="00514CA0">
      <w:pPr>
        <w:pStyle w:val="Body"/>
        <w:jc w:val="center"/>
        <w:rPr>
          <w:lang w:val="pt-BR"/>
        </w:rPr>
      </w:pPr>
      <w:bookmarkStart w:id="129" w:name="_DV_M436"/>
      <w:bookmarkEnd w:id="129"/>
      <w:r w:rsidRPr="00514CA0">
        <w:rPr>
          <w:lang w:val="pt-BR"/>
        </w:rPr>
        <w:t xml:space="preserve">São Paulo, </w:t>
      </w:r>
      <w:r w:rsidR="00C65156">
        <w:rPr>
          <w:rFonts w:eastAsia="MS Mincho"/>
          <w:szCs w:val="20"/>
          <w:lang w:val="pt-BR"/>
        </w:rPr>
        <w:t>28</w:t>
      </w:r>
      <w:r w:rsidR="00C65156" w:rsidRPr="00514CA0">
        <w:rPr>
          <w:rFonts w:eastAsia="MS Mincho"/>
          <w:lang w:val="pt-BR"/>
        </w:rPr>
        <w:t xml:space="preserve"> </w:t>
      </w:r>
      <w:r w:rsidR="00F51966" w:rsidRPr="00514CA0">
        <w:rPr>
          <w:lang w:val="pt-BR"/>
        </w:rPr>
        <w:t xml:space="preserve">de </w:t>
      </w:r>
      <w:r w:rsidR="00572D5C">
        <w:rPr>
          <w:rFonts w:eastAsia="MS Mincho"/>
          <w:szCs w:val="20"/>
          <w:lang w:val="pt-BR"/>
        </w:rPr>
        <w:t>novembro</w:t>
      </w:r>
      <w:r w:rsidR="00572D5C"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lastRenderedPageBreak/>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19"/>
          <w:headerReference w:type="default" r:id="rId20"/>
          <w:footerReference w:type="even" r:id="rId21"/>
          <w:footerReference w:type="default" r:id="rId22"/>
          <w:headerReference w:type="first" r:id="rId23"/>
          <w:footerReference w:type="first" r:id="rId24"/>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30" w:name="_DV_M443"/>
      <w:bookmarkEnd w:id="130"/>
    </w:p>
    <w:p w14:paraId="4F5815BB" w14:textId="77777777" w:rsidR="00335B00" w:rsidRPr="007247C9" w:rsidRDefault="00335B00">
      <w:pPr>
        <w:rPr>
          <w:rFonts w:ascii="Arial" w:hAnsi="Arial" w:cs="Arial"/>
          <w:color w:val="000000"/>
          <w:sz w:val="20"/>
          <w:szCs w:val="20"/>
          <w:lang w:val="pt-PT"/>
        </w:rPr>
      </w:pPr>
      <w:bookmarkStart w:id="131" w:name="_DV_M446"/>
      <w:bookmarkEnd w:id="131"/>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4BAEE987"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0782B16E" w:rsidR="00C316D6" w:rsidRPr="0079182D" w:rsidRDefault="00A95A2E" w:rsidP="00A420AC">
            <w:pPr>
              <w:pStyle w:val="Body"/>
              <w:jc w:val="center"/>
              <w:rPr>
                <w:b/>
                <w:bCs/>
                <w:szCs w:val="20"/>
                <w:lang w:val="pt-BR"/>
              </w:rPr>
            </w:pPr>
            <w:r w:rsidRPr="00C65213">
              <w:rPr>
                <w:b/>
                <w:bCs/>
                <w:szCs w:val="20"/>
                <w:lang w:val="pt-BR"/>
              </w:rPr>
              <w:t xml:space="preserve">R$ </w:t>
            </w:r>
            <w:r w:rsidR="00CE3AC6">
              <w:rPr>
                <w:b/>
                <w:bCs/>
                <w:szCs w:val="20"/>
                <w:lang w:val="pt-BR"/>
              </w:rPr>
              <w:t>77.000,00</w:t>
            </w:r>
            <w:r w:rsidRPr="00C65213">
              <w:rPr>
                <w:b/>
                <w:bCs/>
                <w:szCs w:val="20"/>
                <w:lang w:val="pt-BR"/>
              </w:rPr>
              <w:t xml:space="preserve"> (</w:t>
            </w:r>
            <w:r w:rsidR="00CE3AC6">
              <w:rPr>
                <w:b/>
                <w:bCs/>
                <w:szCs w:val="20"/>
                <w:lang w:val="pt-BR"/>
              </w:rPr>
              <w:t>setenta e sete mil</w:t>
            </w:r>
            <w:r w:rsidRPr="00C65213">
              <w:rPr>
                <w:b/>
                <w:bCs/>
                <w:szCs w:val="20"/>
                <w:lang w:val="pt-BR"/>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2F9733E"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2"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72361780"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B10FD5" w:rsidRPr="005B21B4">
              <w:rPr>
                <w:rFonts w:ascii="Arial" w:hAnsi="Arial" w:cs="Arial"/>
                <w:sz w:val="20"/>
              </w:rPr>
              <w:t>$</w:t>
            </w:r>
            <w:r w:rsidR="005B5237">
              <w:rPr>
                <w:rFonts w:ascii="Arial" w:hAnsi="Arial" w:cs="Arial"/>
                <w:sz w:val="20"/>
              </w:rPr>
              <w:t xml:space="preserve"> </w:t>
            </w:r>
            <w:r w:rsidR="00FD2E2D">
              <w:rPr>
                <w:rFonts w:ascii="Arial" w:hAnsi="Arial" w:cs="Arial"/>
                <w:sz w:val="20"/>
              </w:rPr>
              <w:t>55.000.000,00 (cinquenta e cinco milhões de reais)</w:t>
            </w:r>
            <w:r w:rsidR="00FD2E2D" w:rsidRPr="005B21B4">
              <w:rPr>
                <w:rFonts w:ascii="Arial" w:hAnsi="Arial" w:cs="Arial"/>
                <w:sz w:val="20"/>
              </w:rPr>
              <w:t>,</w:t>
            </w:r>
            <w:r w:rsidR="00FD2E2D" w:rsidRPr="00514CA0">
              <w:rPr>
                <w:rFonts w:ascii="Arial" w:hAnsi="Arial"/>
                <w:sz w:val="20"/>
              </w:rPr>
              <w:t xml:space="preserve"> </w:t>
            </w:r>
            <w:r w:rsidRPr="00514CA0">
              <w:rPr>
                <w:rFonts w:ascii="Arial" w:hAnsi="Arial"/>
                <w:sz w:val="20"/>
              </w:rPr>
              <w:t xml:space="preserve">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4CEECC3B"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00873EC8">
              <w:rPr>
                <w:rFonts w:ascii="Arial" w:hAnsi="Arial" w:cs="Arial"/>
                <w:sz w:val="20"/>
              </w:rPr>
              <w:t>2</w:t>
            </w:r>
            <w:r w:rsidR="00DB4B05">
              <w:rPr>
                <w:rFonts w:ascii="Arial" w:hAnsi="Arial" w:cs="Arial"/>
                <w:sz w:val="20"/>
              </w:rPr>
              <w:t>8</w:t>
            </w:r>
            <w:r w:rsidR="00873EC8">
              <w:rPr>
                <w:rFonts w:ascii="Arial" w:hAnsi="Arial" w:cs="Arial"/>
                <w:sz w:val="20"/>
              </w:rPr>
              <w:t xml:space="preserve"> de novembro</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03D2BE4F" w:rsidR="0002621F" w:rsidRPr="00514CA0" w:rsidDel="00501428" w:rsidRDefault="00E83FB6" w:rsidP="00514CA0">
            <w:pPr>
              <w:spacing w:before="140" w:line="288" w:lineRule="auto"/>
              <w:jc w:val="both"/>
              <w:rPr>
                <w:rFonts w:ascii="Arial" w:hAnsi="Arial"/>
                <w:sz w:val="20"/>
              </w:rPr>
            </w:pPr>
            <w:r w:rsidRPr="00C65213">
              <w:rPr>
                <w:rFonts w:ascii="Arial" w:hAnsi="Arial" w:cs="Arial"/>
                <w:sz w:val="20"/>
              </w:rPr>
              <w:t xml:space="preserve">O Valor Nominal Unitário Atualizado das Debêntures, conforme o caso, </w:t>
            </w:r>
            <w:r w:rsidRPr="00502CCF">
              <w:rPr>
                <w:rFonts w:ascii="Arial" w:hAnsi="Arial" w:cs="Arial"/>
                <w:sz w:val="20"/>
              </w:rPr>
              <w:t xml:space="preserve">será amortizado mensalmente nas datas previstas na tabela do Anexo III da Escritura, sendo o primeiro pagamento devido em </w:t>
            </w:r>
            <w:r w:rsidR="000B6901" w:rsidRPr="00502CCF">
              <w:rPr>
                <w:rFonts w:ascii="Arial" w:hAnsi="Arial" w:cs="Arial"/>
                <w:sz w:val="20"/>
              </w:rPr>
              <w:t>2</w:t>
            </w:r>
            <w:r w:rsidR="00873EC8">
              <w:rPr>
                <w:rFonts w:ascii="Arial" w:hAnsi="Arial" w:cs="Arial"/>
                <w:sz w:val="20"/>
              </w:rPr>
              <w:t>6</w:t>
            </w:r>
            <w:r w:rsidR="000B6901" w:rsidRPr="00502CCF">
              <w:rPr>
                <w:rFonts w:ascii="Arial" w:hAnsi="Arial" w:cs="Arial"/>
                <w:sz w:val="20"/>
              </w:rPr>
              <w:t xml:space="preserve"> </w:t>
            </w:r>
            <w:r w:rsidRPr="00502CCF">
              <w:rPr>
                <w:rFonts w:ascii="Arial" w:hAnsi="Arial" w:cs="Arial"/>
                <w:sz w:val="20"/>
              </w:rPr>
              <w:t xml:space="preserve">de </w:t>
            </w:r>
            <w:r w:rsidR="00873EC8">
              <w:rPr>
                <w:rFonts w:ascii="Arial" w:hAnsi="Arial" w:cs="Arial"/>
                <w:sz w:val="20"/>
              </w:rPr>
              <w:t>junho</w:t>
            </w:r>
            <w:r w:rsidR="000B6901" w:rsidRPr="00502CCF">
              <w:rPr>
                <w:rFonts w:ascii="Arial" w:hAnsi="Arial" w:cs="Arial"/>
                <w:sz w:val="20"/>
              </w:rPr>
              <w:t xml:space="preserve"> </w:t>
            </w:r>
            <w:r w:rsidRPr="00502CCF">
              <w:rPr>
                <w:rFonts w:ascii="Arial" w:hAnsi="Arial" w:cs="Arial"/>
                <w:sz w:val="20"/>
              </w:rPr>
              <w:t xml:space="preserve">de </w:t>
            </w:r>
            <w:r w:rsidR="000B6901" w:rsidRPr="00502CCF">
              <w:rPr>
                <w:rFonts w:ascii="Arial" w:hAnsi="Arial" w:cs="Arial"/>
                <w:sz w:val="20"/>
              </w:rPr>
              <w:t xml:space="preserve">2023 </w:t>
            </w:r>
            <w:r w:rsidRPr="00502CCF">
              <w:rPr>
                <w:rFonts w:ascii="Arial" w:hAnsi="Arial" w:cs="Arial"/>
                <w:sz w:val="20"/>
              </w:rPr>
              <w:t>e o último na Data de Vencimento, ressalvadas as hipóteses de resgate</w:t>
            </w:r>
            <w:r w:rsidRPr="00C65213">
              <w:rPr>
                <w:rFonts w:ascii="Arial" w:hAnsi="Arial" w:cs="Arial"/>
                <w:sz w:val="20"/>
              </w:rPr>
              <w:t xml:space="preserve"> antecipado das Debêntures ou de vencimento antecipado das obrigações decorrentes das Debêntures</w:t>
            </w:r>
            <w:r>
              <w:rPr>
                <w:rFonts w:ascii="Arial" w:hAnsi="Arial" w:cs="Arial"/>
                <w:sz w:val="20"/>
              </w:rPr>
              <w:t>.</w:t>
            </w:r>
            <w:r w:rsidRPr="00C65213" w:rsidDel="00E83FB6">
              <w:rPr>
                <w:rFonts w:ascii="Arial" w:hAnsi="Arial" w:cs="Arial"/>
                <w:sz w:val="20"/>
              </w:rPr>
              <w:t xml:space="preserve"> </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04185BE3"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33" w:name="_Hlk78384188"/>
            <w:r w:rsidR="00DB4B05" w:rsidRPr="00DB4B05">
              <w:rPr>
                <w:rFonts w:ascii="Arial" w:hAnsi="Arial" w:cs="Arial"/>
                <w:sz w:val="20"/>
              </w:rPr>
              <w:t>7,53% (sete inteiros e cinquenta e três centésimos</w:t>
            </w:r>
            <w:r w:rsidR="00DB4B05">
              <w:rPr>
                <w:rFonts w:ascii="Arial" w:hAnsi="Arial" w:cs="Arial"/>
                <w:sz w:val="20"/>
              </w:rPr>
              <w:t xml:space="preserve"> por cento) </w:t>
            </w:r>
            <w:bookmarkEnd w:id="133"/>
            <w:r w:rsidRPr="00C65213">
              <w:rPr>
                <w:rFonts w:ascii="Arial" w:hAnsi="Arial" w:cs="Arial"/>
                <w:sz w:val="20"/>
              </w:rPr>
              <w:t xml:space="preserve">ao ano, base 252 (duzentos e cinquenta e dois) Dias Úteis, calculados de forma exponencial e cumulativa </w:t>
            </w:r>
            <w:r w:rsidRPr="00C65213">
              <w:rPr>
                <w:rFonts w:ascii="Arial" w:hAnsi="Arial" w:cs="Arial"/>
                <w:i/>
                <w:iCs/>
                <w:sz w:val="20"/>
              </w:rPr>
              <w:t>pro rata temporis</w:t>
            </w:r>
            <w:r w:rsidRPr="00C65213">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1F5BCAC4" w14:textId="106E2F2B" w:rsidR="00E83FB6" w:rsidRPr="00E83FB6" w:rsidRDefault="00E83FB6" w:rsidP="00C65213">
            <w:pPr>
              <w:spacing w:before="140" w:line="288" w:lineRule="auto"/>
              <w:jc w:val="both"/>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C65213">
              <w:rPr>
                <w:rFonts w:ascii="Arial" w:hAnsi="Arial" w:cs="Arial"/>
                <w:b/>
                <w:bCs/>
                <w:sz w:val="20"/>
              </w:rPr>
              <w:t>Atualização Monetária</w:t>
            </w:r>
            <w:r w:rsidRPr="00E83FB6">
              <w:rPr>
                <w:rFonts w:ascii="Arial" w:hAnsi="Arial" w:cs="Arial"/>
                <w:sz w:val="20"/>
              </w:rPr>
              <w:t>” e “</w:t>
            </w:r>
            <w:r w:rsidRPr="00C65213">
              <w:rPr>
                <w:rFonts w:ascii="Arial" w:hAnsi="Arial" w:cs="Arial"/>
                <w:b/>
                <w:bCs/>
                <w:sz w:val="20"/>
              </w:rPr>
              <w:t>IPCA</w:t>
            </w:r>
            <w:r w:rsidRPr="00E83FB6">
              <w:rPr>
                <w:rFonts w:ascii="Arial" w:hAnsi="Arial" w:cs="Arial"/>
                <w:sz w:val="20"/>
              </w:rPr>
              <w:t xml:space="preserve">”, respectivamente), calculado de forma exponencial e cumulativa </w:t>
            </w:r>
            <w:r w:rsidRPr="00C65213">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C65213">
              <w:rPr>
                <w:rFonts w:ascii="Arial" w:hAnsi="Arial" w:cs="Arial"/>
                <w:b/>
                <w:bCs/>
                <w:sz w:val="20"/>
              </w:rPr>
              <w:t>Valor Nominal Unitário Atualizado</w:t>
            </w:r>
            <w:r w:rsidRPr="00E83FB6">
              <w:rPr>
                <w:rFonts w:ascii="Arial" w:hAnsi="Arial" w:cs="Arial"/>
                <w:sz w:val="20"/>
              </w:rPr>
              <w:t xml:space="preserve">”), de acordo com </w:t>
            </w:r>
            <w:r w:rsidRPr="00E83FB6">
              <w:rPr>
                <w:rFonts w:ascii="Arial" w:hAnsi="Arial" w:cs="Arial"/>
                <w:sz w:val="20"/>
              </w:rPr>
              <w:lastRenderedPageBreak/>
              <w:t xml:space="preserve">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sidR="001A2465">
              <w:rPr>
                <w:rFonts w:ascii="Arial" w:hAnsi="Arial" w:cs="Arial"/>
                <w:sz w:val="20"/>
              </w:rPr>
              <w:t>.</w:t>
            </w:r>
          </w:p>
          <w:p w14:paraId="4F45DAB4" w14:textId="1F7E87CA" w:rsidR="0002621F" w:rsidRPr="007247C9" w:rsidDel="00501428" w:rsidRDefault="0002621F" w:rsidP="0002621F">
            <w:pPr>
              <w:spacing w:before="140" w:line="288" w:lineRule="auto"/>
              <w:jc w:val="both"/>
              <w:rPr>
                <w:rFonts w:ascii="Arial" w:hAnsi="Arial" w:cs="Arial"/>
                <w:sz w:val="20"/>
                <w:szCs w:val="20"/>
              </w:rPr>
            </w:pP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1B3CA66D"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134" w:name="_Hlk77930108"/>
            <w:bookmarkStart w:id="135" w:name="_Hlk77933592"/>
            <w:r w:rsidR="00873EC8" w:rsidRPr="00502CCF">
              <w:rPr>
                <w:rFonts w:ascii="Arial" w:hAnsi="Arial" w:cs="Arial"/>
                <w:sz w:val="20"/>
              </w:rPr>
              <w:t>4.</w:t>
            </w:r>
            <w:r w:rsidR="000119E6" w:rsidRPr="00502CCF">
              <w:rPr>
                <w:rFonts w:ascii="Arial" w:hAnsi="Arial" w:cs="Arial"/>
                <w:sz w:val="20"/>
              </w:rPr>
              <w:t>9</w:t>
            </w:r>
            <w:r w:rsidR="000119E6">
              <w:rPr>
                <w:rFonts w:ascii="Arial" w:hAnsi="Arial" w:cs="Arial"/>
                <w:sz w:val="20"/>
              </w:rPr>
              <w:t>88</w:t>
            </w:r>
            <w:r w:rsidR="000119E6" w:rsidRPr="00502CCF">
              <w:rPr>
                <w:rFonts w:ascii="Arial" w:hAnsi="Arial" w:cs="Arial"/>
                <w:sz w:val="20"/>
              </w:rPr>
              <w:t xml:space="preserve"> </w:t>
            </w:r>
            <w:r w:rsidR="00873EC8" w:rsidRPr="00502CCF">
              <w:rPr>
                <w:rFonts w:ascii="Arial" w:hAnsi="Arial" w:cs="Arial"/>
                <w:sz w:val="20"/>
              </w:rPr>
              <w:t xml:space="preserve">(quatro mil, novecentos e </w:t>
            </w:r>
            <w:r w:rsidR="000119E6">
              <w:rPr>
                <w:rFonts w:ascii="Arial" w:hAnsi="Arial" w:cs="Arial"/>
                <w:sz w:val="20"/>
              </w:rPr>
              <w:t>oitenta</w:t>
            </w:r>
            <w:r w:rsidR="000119E6" w:rsidRPr="00502CCF">
              <w:rPr>
                <w:rFonts w:ascii="Arial" w:hAnsi="Arial" w:cs="Arial"/>
                <w:sz w:val="20"/>
              </w:rPr>
              <w:t xml:space="preserve"> </w:t>
            </w:r>
            <w:r w:rsidR="00873EC8" w:rsidRPr="00502CCF">
              <w:rPr>
                <w:rFonts w:ascii="Arial" w:hAnsi="Arial" w:cs="Arial"/>
                <w:sz w:val="20"/>
              </w:rPr>
              <w:t xml:space="preserve">e </w:t>
            </w:r>
            <w:r w:rsidR="001023C7">
              <w:rPr>
                <w:rFonts w:ascii="Arial" w:hAnsi="Arial" w:cs="Arial"/>
                <w:sz w:val="20"/>
              </w:rPr>
              <w:t>oito</w:t>
            </w:r>
            <w:r w:rsidR="00873EC8" w:rsidRPr="00502CCF">
              <w:rPr>
                <w:rFonts w:ascii="Arial" w:hAnsi="Arial" w:cs="Arial"/>
                <w:sz w:val="20"/>
              </w:rPr>
              <w:t>)</w:t>
            </w:r>
            <w:bookmarkEnd w:id="134"/>
            <w:r w:rsidRPr="00C65213">
              <w:rPr>
                <w:rFonts w:ascii="Arial" w:hAnsi="Arial" w:cs="Arial"/>
                <w:sz w:val="20"/>
              </w:rPr>
              <w:t xml:space="preserve"> contados da Data de Emissão</w:t>
            </w:r>
            <w:r w:rsidRPr="00502CCF">
              <w:rPr>
                <w:rFonts w:ascii="Arial" w:hAnsi="Arial" w:cs="Arial"/>
                <w:sz w:val="20"/>
              </w:rPr>
              <w:t xml:space="preserve">, vencendo-se, portanto, em </w:t>
            </w:r>
            <w:r w:rsidR="00495229" w:rsidRPr="00502CCF">
              <w:rPr>
                <w:rFonts w:ascii="Arial" w:hAnsi="Arial" w:cs="Arial"/>
                <w:sz w:val="20"/>
              </w:rPr>
              <w:t xml:space="preserve">25 </w:t>
            </w:r>
            <w:r w:rsidRPr="00502CCF">
              <w:rPr>
                <w:rFonts w:ascii="Arial" w:hAnsi="Arial" w:cs="Arial"/>
                <w:sz w:val="20"/>
              </w:rPr>
              <w:t xml:space="preserve">de </w:t>
            </w:r>
            <w:r w:rsidR="00873EC8" w:rsidRPr="00502CCF">
              <w:rPr>
                <w:rFonts w:ascii="Arial" w:hAnsi="Arial" w:cs="Arial"/>
                <w:sz w:val="20"/>
              </w:rPr>
              <w:t>julho</w:t>
            </w:r>
            <w:r w:rsidR="00873EC8">
              <w:rPr>
                <w:rFonts w:ascii="Arial" w:hAnsi="Arial" w:cs="Arial"/>
                <w:sz w:val="20"/>
              </w:rPr>
              <w:t xml:space="preserve"> </w:t>
            </w:r>
            <w:r w:rsidRPr="00502CCF">
              <w:rPr>
                <w:rFonts w:ascii="Arial" w:hAnsi="Arial" w:cs="Arial"/>
                <w:sz w:val="20"/>
              </w:rPr>
              <w:t xml:space="preserve">de </w:t>
            </w:r>
            <w:bookmarkEnd w:id="135"/>
            <w:r w:rsidR="00495229" w:rsidRPr="00502CCF">
              <w:rPr>
                <w:rFonts w:ascii="Arial" w:hAnsi="Arial" w:cs="Arial"/>
                <w:sz w:val="20"/>
              </w:rPr>
              <w:t xml:space="preserve">2036 </w:t>
            </w:r>
            <w:r w:rsidRPr="00502CCF">
              <w:rPr>
                <w:rFonts w:ascii="Arial" w:hAnsi="Arial" w:cs="Arial"/>
                <w:sz w:val="20"/>
              </w:rPr>
              <w:t>(“</w:t>
            </w:r>
            <w:r w:rsidRPr="00502CCF">
              <w:rPr>
                <w:rFonts w:ascii="Arial" w:hAnsi="Arial" w:cs="Arial"/>
                <w:b/>
                <w:bCs/>
                <w:sz w:val="20"/>
              </w:rPr>
              <w:t>Data de Vencimento</w:t>
            </w:r>
            <w:r w:rsidRPr="00502CCF">
              <w:rPr>
                <w:rFonts w:ascii="Arial" w:hAnsi="Arial" w:cs="Arial"/>
                <w:sz w:val="20"/>
              </w:rPr>
              <w:t>”).</w:t>
            </w:r>
            <w:r w:rsidRPr="00C65213" w:rsidDel="00E83FB6">
              <w:rPr>
                <w:rFonts w:ascii="Arial" w:hAnsi="Arial" w:cs="Arial"/>
                <w:sz w:val="20"/>
              </w:rPr>
              <w:t xml:space="preserve"> </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973264F"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A totalidade do Fluxo de Caixa Disponível (conforme definido </w:t>
            </w:r>
            <w:r>
              <w:rPr>
                <w:rFonts w:ascii="Arial" w:hAnsi="Arial" w:cs="Arial"/>
                <w:sz w:val="20"/>
              </w:rPr>
              <w:t>na Escritura</w:t>
            </w:r>
            <w:r w:rsidRPr="00C65213">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C65213">
              <w:rPr>
                <w:rFonts w:ascii="Arial" w:hAnsi="Arial" w:cs="Arial"/>
                <w:b/>
                <w:bCs/>
                <w:sz w:val="20"/>
              </w:rPr>
              <w:t>Valor da Amortização Extraordinária Obrigatória</w:t>
            </w:r>
            <w:r w:rsidRPr="00C65213">
              <w:rPr>
                <w:rFonts w:ascii="Arial" w:hAnsi="Arial" w:cs="Arial"/>
                <w:sz w:val="20"/>
              </w:rPr>
              <w:t xml:space="preserve">”) sempre que o ICSD (definido </w:t>
            </w:r>
            <w:r>
              <w:rPr>
                <w:rFonts w:ascii="Arial" w:hAnsi="Arial" w:cs="Arial"/>
                <w:sz w:val="20"/>
              </w:rPr>
              <w:t>na Escritura</w:t>
            </w:r>
            <w:r w:rsidRPr="00C65213">
              <w:rPr>
                <w:rFonts w:ascii="Arial" w:hAnsi="Arial" w:cs="Arial"/>
                <w:sz w:val="20"/>
              </w:rPr>
              <w:t xml:space="preserve">), conforme apurado e calculado nos termos </w:t>
            </w:r>
            <w:r>
              <w:rPr>
                <w:rFonts w:ascii="Arial" w:hAnsi="Arial" w:cs="Arial"/>
                <w:sz w:val="20"/>
              </w:rPr>
              <w:t>da Escritura,</w:t>
            </w:r>
            <w:r w:rsidRPr="00C65213">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1ECAA8B4" w:rsidR="0002621F" w:rsidRPr="002F7E0D" w:rsidRDefault="00565FD4" w:rsidP="0002621F">
            <w:pPr>
              <w:spacing w:before="140" w:line="288" w:lineRule="auto"/>
              <w:jc w:val="both"/>
              <w:rPr>
                <w:rFonts w:ascii="Arial" w:hAnsi="Arial" w:cs="Arial"/>
                <w:sz w:val="20"/>
                <w:highlight w:val="yellow"/>
              </w:rPr>
            </w:pPr>
            <w:r w:rsidRPr="00C65213">
              <w:rPr>
                <w:rFonts w:ascii="Arial" w:hAnsi="Arial" w:cs="Arial"/>
                <w:sz w:val="20"/>
              </w:rPr>
              <w:t>A Emissora deverá realizar o resgate antecipado obrigatório total das Debêntures (“</w:t>
            </w:r>
            <w:r w:rsidRPr="00C65213">
              <w:rPr>
                <w:rFonts w:ascii="Arial" w:hAnsi="Arial" w:cs="Arial"/>
                <w:b/>
                <w:bCs/>
                <w:sz w:val="20"/>
              </w:rPr>
              <w:t>Resgate Antecipado Obrigatório Total</w:t>
            </w:r>
            <w:r w:rsidRPr="00C65213">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2F71773D" w:rsidR="0002621F" w:rsidRPr="002F2547" w:rsidRDefault="00E83FB6" w:rsidP="0002621F">
            <w:pPr>
              <w:spacing w:before="140" w:line="288" w:lineRule="auto"/>
              <w:jc w:val="both"/>
              <w:rPr>
                <w:rFonts w:ascii="Arial" w:hAnsi="Arial" w:cs="Arial"/>
                <w:sz w:val="20"/>
                <w:highlight w:val="yellow"/>
              </w:rPr>
            </w:pPr>
            <w:r w:rsidRPr="00C65213">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C65213">
              <w:rPr>
                <w:rFonts w:ascii="Arial" w:hAnsi="Arial" w:cs="Arial"/>
                <w:b/>
                <w:bCs/>
                <w:sz w:val="20"/>
              </w:rPr>
              <w:t xml:space="preserve">Resgate </w:t>
            </w:r>
            <w:r w:rsidRPr="00C65213">
              <w:rPr>
                <w:rFonts w:ascii="Arial" w:hAnsi="Arial" w:cs="Arial"/>
                <w:b/>
                <w:bCs/>
                <w:sz w:val="20"/>
              </w:rPr>
              <w:lastRenderedPageBreak/>
              <w:t>Antecipado Facultativo</w:t>
            </w:r>
            <w:r w:rsidRPr="00C65213">
              <w:rPr>
                <w:rFonts w:ascii="Arial" w:hAnsi="Arial" w:cs="Arial"/>
                <w:sz w:val="20"/>
              </w:rPr>
              <w:t xml:space="preserve">”), de acordo com os termos e condições previstos </w:t>
            </w:r>
            <w:r w:rsidR="00565FD4">
              <w:rPr>
                <w:rFonts w:ascii="Arial" w:hAnsi="Arial" w:cs="Arial"/>
                <w:sz w:val="20"/>
              </w:rPr>
              <w:t>na Escritura.</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36" w:name="_Hlk77860011"/>
            <w:r w:rsidRPr="005B21B4">
              <w:rPr>
                <w:rFonts w:ascii="Arial" w:hAnsi="Arial" w:cs="Arial"/>
                <w:b/>
                <w:bCs/>
                <w:sz w:val="20"/>
              </w:rPr>
              <w:t>Local de Pagamento</w:t>
            </w:r>
            <w:bookmarkEnd w:id="136"/>
          </w:p>
        </w:tc>
        <w:tc>
          <w:tcPr>
            <w:tcW w:w="6095" w:type="dxa"/>
          </w:tcPr>
          <w:p w14:paraId="64BF7B88" w14:textId="0F62F657"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0051013E" w:rsidRPr="0051013E">
              <w:rPr>
                <w:rFonts w:ascii="Arial" w:hAnsi="Arial" w:cs="Arial"/>
                <w:sz w:val="20"/>
              </w:rPr>
              <w:t>40919-6</w:t>
            </w:r>
            <w:r w:rsidRPr="00C91DF3">
              <w:rPr>
                <w:rFonts w:ascii="Arial" w:hAnsi="Arial" w:cs="Arial"/>
                <w:sz w:val="20"/>
              </w:rPr>
              <w:t xml:space="preserve">, mantida na agência nº </w:t>
            </w:r>
            <w:r w:rsidR="0051013E">
              <w:rPr>
                <w:rFonts w:ascii="Arial" w:hAnsi="Arial" w:cs="Arial"/>
                <w:sz w:val="20"/>
              </w:rPr>
              <w:t>3100</w:t>
            </w:r>
            <w:r w:rsidRPr="00C91DF3">
              <w:rPr>
                <w:rFonts w:ascii="Arial" w:hAnsi="Arial" w:cs="Arial"/>
                <w:sz w:val="20"/>
              </w:rPr>
              <w:t xml:space="preserve"> do Banco </w:t>
            </w:r>
            <w:r w:rsidR="00F55E06">
              <w:rPr>
                <w:rFonts w:ascii="Arial" w:hAnsi="Arial" w:cs="Arial"/>
                <w:sz w:val="20"/>
              </w:rPr>
              <w:t>Itaú (Unibanco) S/A</w:t>
            </w:r>
            <w:r w:rsidRPr="00C91DF3">
              <w:rPr>
                <w:rFonts w:ascii="Arial" w:hAnsi="Arial" w:cs="Arial"/>
                <w:sz w:val="20"/>
              </w:rPr>
              <w:t>,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2"/>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37" w:name="_DV_M188"/>
      <w:bookmarkStart w:id="138" w:name="_DV_M189"/>
      <w:bookmarkEnd w:id="137"/>
      <w:bookmarkEnd w:id="138"/>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0E192D97" w:rsidR="00335B00" w:rsidRPr="00514CA0" w:rsidRDefault="00C71F66" w:rsidP="00514CA0">
      <w:pPr>
        <w:pStyle w:val="Body"/>
        <w:rPr>
          <w:lang w:val="pt-BR"/>
        </w:rPr>
      </w:pPr>
      <w:bookmarkStart w:id="139"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00C65156">
        <w:rPr>
          <w:rFonts w:eastAsia="MS Mincho"/>
          <w:lang w:val="pt-BR"/>
        </w:rPr>
        <w:t>28</w:t>
      </w:r>
      <w:r w:rsidR="00C65156" w:rsidRPr="00514CA0">
        <w:rPr>
          <w:rFonts w:eastAsia="MS Mincho"/>
          <w:lang w:val="pt-BR"/>
        </w:rPr>
        <w:t xml:space="preserve"> </w:t>
      </w:r>
      <w:r w:rsidRPr="00514CA0">
        <w:rPr>
          <w:rFonts w:eastAsia="MS Mincho"/>
          <w:lang w:val="pt-BR"/>
        </w:rPr>
        <w:t xml:space="preserve">de </w:t>
      </w:r>
      <w:r w:rsidR="00DB4B05">
        <w:rPr>
          <w:rFonts w:eastAsia="MS Mincho"/>
          <w:lang w:val="pt-BR"/>
        </w:rPr>
        <w:t>novembro</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40" w:name="_DV_C2002"/>
      <w:bookmarkEnd w:id="139"/>
      <w:r w:rsidR="007222CE" w:rsidRPr="00514CA0">
        <w:rPr>
          <w:lang w:val="pt-BR"/>
        </w:rPr>
        <w:t xml:space="preserve"> incluindo:</w:t>
      </w:r>
      <w:bookmarkEnd w:id="140"/>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hipótese de um leilão, que sejam necessários para efetivar a excussão e/ou venda pública ou </w:t>
      </w:r>
      <w:r w:rsidRPr="007247C9">
        <w:rPr>
          <w:szCs w:val="20"/>
          <w:lang w:eastAsia="en-US"/>
        </w:rPr>
        <w:lastRenderedPageBreak/>
        <w:t>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16D9B5B9"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w:t>
      </w:r>
      <w:r w:rsidR="00B80CBB">
        <w:rPr>
          <w:szCs w:val="20"/>
          <w:lang w:eastAsia="en-US"/>
        </w:rPr>
        <w:t xml:space="preserve"> contado da data de sua assinatura</w:t>
      </w:r>
      <w:bookmarkStart w:id="141" w:name="_Hlk109895510"/>
      <w:r w:rsidRPr="003E2886">
        <w:rPr>
          <w:szCs w:val="20"/>
          <w:lang w:eastAsia="en-US"/>
        </w:rPr>
        <w:t>.</w:t>
      </w:r>
      <w:r w:rsidRPr="007247C9">
        <w:rPr>
          <w:szCs w:val="20"/>
          <w:lang w:eastAsia="en-US"/>
        </w:rPr>
        <w:t xml:space="preserve"> </w:t>
      </w:r>
      <w:bookmarkEnd w:id="141"/>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32D6A844"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C65156">
        <w:rPr>
          <w:szCs w:val="20"/>
          <w:lang w:eastAsia="en-US"/>
        </w:rPr>
        <w:t xml:space="preserve">28 </w:t>
      </w:r>
      <w:r w:rsidR="00342196">
        <w:rPr>
          <w:szCs w:val="20"/>
          <w:lang w:eastAsia="en-US"/>
        </w:rPr>
        <w:t xml:space="preserve">de </w:t>
      </w:r>
      <w:r w:rsidR="00DB4B05">
        <w:rPr>
          <w:szCs w:val="20"/>
          <w:lang w:eastAsia="en-US"/>
        </w:rPr>
        <w:t>novembro</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8964" w14:textId="77777777" w:rsidR="00712511" w:rsidRDefault="00712511">
      <w:r>
        <w:separator/>
      </w:r>
    </w:p>
    <w:p w14:paraId="12C4AA3B" w14:textId="77777777" w:rsidR="00712511" w:rsidRDefault="00712511"/>
    <w:p w14:paraId="1DC3584D" w14:textId="77777777" w:rsidR="00712511" w:rsidRDefault="00712511" w:rsidP="00514CA0"/>
  </w:endnote>
  <w:endnote w:type="continuationSeparator" w:id="0">
    <w:p w14:paraId="4C99D432" w14:textId="77777777" w:rsidR="00712511" w:rsidRDefault="00712511">
      <w:r>
        <w:continuationSeparator/>
      </w:r>
    </w:p>
    <w:p w14:paraId="446E62F9" w14:textId="77777777" w:rsidR="00712511" w:rsidRDefault="00712511"/>
    <w:p w14:paraId="59D7B802" w14:textId="77777777" w:rsidR="00712511" w:rsidRDefault="00712511" w:rsidP="00514CA0"/>
  </w:endnote>
  <w:endnote w:type="continuationNotice" w:id="1">
    <w:p w14:paraId="77C1F279" w14:textId="77777777" w:rsidR="00712511" w:rsidRDefault="00712511"/>
    <w:p w14:paraId="66800FD4" w14:textId="77777777" w:rsidR="00712511" w:rsidRDefault="00712511"/>
    <w:p w14:paraId="59EC2C3A" w14:textId="77777777" w:rsidR="00712511" w:rsidRDefault="00712511"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925A" w14:textId="77777777" w:rsidR="00712511" w:rsidRDefault="00712511">
      <w:r>
        <w:separator/>
      </w:r>
    </w:p>
    <w:p w14:paraId="6E8B69E6" w14:textId="77777777" w:rsidR="00712511" w:rsidRDefault="00712511"/>
    <w:p w14:paraId="756A8946" w14:textId="77777777" w:rsidR="00712511" w:rsidRDefault="00712511" w:rsidP="00514CA0"/>
  </w:footnote>
  <w:footnote w:type="continuationSeparator" w:id="0">
    <w:p w14:paraId="7B822F90" w14:textId="77777777" w:rsidR="00712511" w:rsidRDefault="00712511">
      <w:r>
        <w:continuationSeparator/>
      </w:r>
    </w:p>
    <w:p w14:paraId="4C67B06E" w14:textId="77777777" w:rsidR="00712511" w:rsidRDefault="00712511"/>
    <w:p w14:paraId="40E85563" w14:textId="77777777" w:rsidR="00712511" w:rsidRDefault="00712511" w:rsidP="00514CA0"/>
  </w:footnote>
  <w:footnote w:type="continuationNotice" w:id="1">
    <w:p w14:paraId="75E4BD16" w14:textId="77777777" w:rsidR="00712511" w:rsidRDefault="00712511"/>
    <w:p w14:paraId="6336EAC7" w14:textId="77777777" w:rsidR="00712511" w:rsidRDefault="00712511"/>
    <w:p w14:paraId="4CD9C2D0" w14:textId="77777777" w:rsidR="00712511" w:rsidRDefault="00712511"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A105B"/>
    <w:multiLevelType w:val="multilevel"/>
    <w:tmpl w:val="08F603F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837766179">
    <w:abstractNumId w:val="0"/>
  </w:num>
  <w:num w:numId="2" w16cid:durableId="1685327028">
    <w:abstractNumId w:val="13"/>
  </w:num>
  <w:num w:numId="3" w16cid:durableId="1091119828">
    <w:abstractNumId w:val="33"/>
  </w:num>
  <w:num w:numId="4" w16cid:durableId="15625964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9502289">
    <w:abstractNumId w:val="23"/>
  </w:num>
  <w:num w:numId="6" w16cid:durableId="2066179850">
    <w:abstractNumId w:val="14"/>
  </w:num>
  <w:num w:numId="7" w16cid:durableId="864439576">
    <w:abstractNumId w:val="14"/>
  </w:num>
  <w:num w:numId="8" w16cid:durableId="9652223">
    <w:abstractNumId w:val="12"/>
  </w:num>
  <w:num w:numId="9" w16cid:durableId="857892161">
    <w:abstractNumId w:val="1"/>
  </w:num>
  <w:num w:numId="10" w16cid:durableId="1919248866">
    <w:abstractNumId w:val="30"/>
  </w:num>
  <w:num w:numId="11" w16cid:durableId="1657104542">
    <w:abstractNumId w:val="23"/>
  </w:num>
  <w:num w:numId="12" w16cid:durableId="65106153">
    <w:abstractNumId w:val="24"/>
  </w:num>
  <w:num w:numId="13" w16cid:durableId="515117489">
    <w:abstractNumId w:val="14"/>
  </w:num>
  <w:num w:numId="14" w16cid:durableId="53550473">
    <w:abstractNumId w:val="14"/>
  </w:num>
  <w:num w:numId="15" w16cid:durableId="1719551837">
    <w:abstractNumId w:val="14"/>
  </w:num>
  <w:num w:numId="16" w16cid:durableId="850996910">
    <w:abstractNumId w:val="14"/>
  </w:num>
  <w:num w:numId="17" w16cid:durableId="1727139929">
    <w:abstractNumId w:val="14"/>
  </w:num>
  <w:num w:numId="18" w16cid:durableId="1383942901">
    <w:abstractNumId w:val="7"/>
  </w:num>
  <w:num w:numId="19" w16cid:durableId="4064656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1016830">
    <w:abstractNumId w:val="14"/>
  </w:num>
  <w:num w:numId="21" w16cid:durableId="413281002">
    <w:abstractNumId w:val="14"/>
  </w:num>
  <w:num w:numId="22" w16cid:durableId="1230842931">
    <w:abstractNumId w:val="14"/>
  </w:num>
  <w:num w:numId="23" w16cid:durableId="1972704760">
    <w:abstractNumId w:val="14"/>
  </w:num>
  <w:num w:numId="24" w16cid:durableId="1466199021">
    <w:abstractNumId w:val="14"/>
  </w:num>
  <w:num w:numId="25" w16cid:durableId="1405835273">
    <w:abstractNumId w:val="22"/>
  </w:num>
  <w:num w:numId="26" w16cid:durableId="1954902669">
    <w:abstractNumId w:val="28"/>
  </w:num>
  <w:num w:numId="27" w16cid:durableId="1060903630">
    <w:abstractNumId w:val="19"/>
  </w:num>
  <w:num w:numId="28" w16cid:durableId="791216404">
    <w:abstractNumId w:val="2"/>
  </w:num>
  <w:num w:numId="29" w16cid:durableId="2018771576">
    <w:abstractNumId w:val="17"/>
  </w:num>
  <w:num w:numId="30" w16cid:durableId="392316667">
    <w:abstractNumId w:val="3"/>
  </w:num>
  <w:num w:numId="31" w16cid:durableId="523977643">
    <w:abstractNumId w:val="31"/>
  </w:num>
  <w:num w:numId="32" w16cid:durableId="1359086574">
    <w:abstractNumId w:val="21"/>
  </w:num>
  <w:num w:numId="33" w16cid:durableId="983662253">
    <w:abstractNumId w:val="10"/>
  </w:num>
  <w:num w:numId="34" w16cid:durableId="455217261">
    <w:abstractNumId w:val="20"/>
  </w:num>
  <w:num w:numId="35" w16cid:durableId="595792082">
    <w:abstractNumId w:val="15"/>
  </w:num>
  <w:num w:numId="36" w16cid:durableId="89740821">
    <w:abstractNumId w:val="26"/>
  </w:num>
  <w:num w:numId="37" w16cid:durableId="1529948490">
    <w:abstractNumId w:val="6"/>
  </w:num>
  <w:num w:numId="38" w16cid:durableId="2096973201">
    <w:abstractNumId w:val="8"/>
  </w:num>
  <w:num w:numId="39" w16cid:durableId="598568398">
    <w:abstractNumId w:val="25"/>
  </w:num>
  <w:num w:numId="40" w16cid:durableId="455754934">
    <w:abstractNumId w:val="4"/>
  </w:num>
  <w:num w:numId="41" w16cid:durableId="702633170">
    <w:abstractNumId w:val="18"/>
  </w:num>
  <w:num w:numId="42" w16cid:durableId="832989290">
    <w:abstractNumId w:val="5"/>
  </w:num>
  <w:num w:numId="43" w16cid:durableId="1344746391">
    <w:abstractNumId w:val="14"/>
  </w:num>
  <w:num w:numId="44" w16cid:durableId="1782917357">
    <w:abstractNumId w:val="14"/>
  </w:num>
  <w:num w:numId="45" w16cid:durableId="168875099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19E6"/>
    <w:rsid w:val="00012A91"/>
    <w:rsid w:val="00014DBB"/>
    <w:rsid w:val="000162C7"/>
    <w:rsid w:val="000170A9"/>
    <w:rsid w:val="00020443"/>
    <w:rsid w:val="00020E76"/>
    <w:rsid w:val="0002140D"/>
    <w:rsid w:val="00023A86"/>
    <w:rsid w:val="00024635"/>
    <w:rsid w:val="00025560"/>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2BA"/>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B6901"/>
    <w:rsid w:val="000C190C"/>
    <w:rsid w:val="000C258B"/>
    <w:rsid w:val="000C3FED"/>
    <w:rsid w:val="000C446A"/>
    <w:rsid w:val="000C5B15"/>
    <w:rsid w:val="000D3B16"/>
    <w:rsid w:val="000D6066"/>
    <w:rsid w:val="000E1630"/>
    <w:rsid w:val="000E1DD5"/>
    <w:rsid w:val="000E2BFE"/>
    <w:rsid w:val="000E2C66"/>
    <w:rsid w:val="000E4B2C"/>
    <w:rsid w:val="000E4E82"/>
    <w:rsid w:val="000E556F"/>
    <w:rsid w:val="000E5980"/>
    <w:rsid w:val="000F0570"/>
    <w:rsid w:val="000F13FB"/>
    <w:rsid w:val="000F30E9"/>
    <w:rsid w:val="000F3D2C"/>
    <w:rsid w:val="000F6D92"/>
    <w:rsid w:val="000F7215"/>
    <w:rsid w:val="000F795E"/>
    <w:rsid w:val="0010142D"/>
    <w:rsid w:val="00101CCB"/>
    <w:rsid w:val="00101D72"/>
    <w:rsid w:val="001023C7"/>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0E77"/>
    <w:rsid w:val="00131586"/>
    <w:rsid w:val="0013180F"/>
    <w:rsid w:val="00133B7A"/>
    <w:rsid w:val="0014087F"/>
    <w:rsid w:val="00140A5C"/>
    <w:rsid w:val="0014143E"/>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246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6DE7"/>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049F"/>
    <w:rsid w:val="001E1184"/>
    <w:rsid w:val="001E207E"/>
    <w:rsid w:val="001E21DD"/>
    <w:rsid w:val="001E5F49"/>
    <w:rsid w:val="001F004E"/>
    <w:rsid w:val="001F0412"/>
    <w:rsid w:val="001F0CE1"/>
    <w:rsid w:val="001F1766"/>
    <w:rsid w:val="001F3760"/>
    <w:rsid w:val="001F4ECE"/>
    <w:rsid w:val="001F5060"/>
    <w:rsid w:val="001F6103"/>
    <w:rsid w:val="00201C6A"/>
    <w:rsid w:val="00202BDD"/>
    <w:rsid w:val="002039CA"/>
    <w:rsid w:val="00204363"/>
    <w:rsid w:val="002043D8"/>
    <w:rsid w:val="00204FC7"/>
    <w:rsid w:val="00205E10"/>
    <w:rsid w:val="00207A40"/>
    <w:rsid w:val="00210F83"/>
    <w:rsid w:val="00211ABA"/>
    <w:rsid w:val="00212D25"/>
    <w:rsid w:val="0021443C"/>
    <w:rsid w:val="00215A39"/>
    <w:rsid w:val="00216AF0"/>
    <w:rsid w:val="00220979"/>
    <w:rsid w:val="00223366"/>
    <w:rsid w:val="00223F3E"/>
    <w:rsid w:val="0022514C"/>
    <w:rsid w:val="00227A38"/>
    <w:rsid w:val="00233C9D"/>
    <w:rsid w:val="00235CB4"/>
    <w:rsid w:val="00236841"/>
    <w:rsid w:val="00236AE4"/>
    <w:rsid w:val="00240BC9"/>
    <w:rsid w:val="00241B4D"/>
    <w:rsid w:val="002427C6"/>
    <w:rsid w:val="00243318"/>
    <w:rsid w:val="00243AA7"/>
    <w:rsid w:val="002440A5"/>
    <w:rsid w:val="00245887"/>
    <w:rsid w:val="00245986"/>
    <w:rsid w:val="00245C60"/>
    <w:rsid w:val="002464E0"/>
    <w:rsid w:val="00246C4F"/>
    <w:rsid w:val="0025051B"/>
    <w:rsid w:val="00251C6C"/>
    <w:rsid w:val="00254783"/>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860D2"/>
    <w:rsid w:val="00290C41"/>
    <w:rsid w:val="00291B4E"/>
    <w:rsid w:val="00291D3E"/>
    <w:rsid w:val="002959CA"/>
    <w:rsid w:val="0029722D"/>
    <w:rsid w:val="002A1960"/>
    <w:rsid w:val="002A3B5A"/>
    <w:rsid w:val="002A46EA"/>
    <w:rsid w:val="002A5A15"/>
    <w:rsid w:val="002A6E01"/>
    <w:rsid w:val="002A712E"/>
    <w:rsid w:val="002B0AD0"/>
    <w:rsid w:val="002B0EEB"/>
    <w:rsid w:val="002B0FA4"/>
    <w:rsid w:val="002B2C71"/>
    <w:rsid w:val="002B479E"/>
    <w:rsid w:val="002B5811"/>
    <w:rsid w:val="002B6F99"/>
    <w:rsid w:val="002B7338"/>
    <w:rsid w:val="002C15B7"/>
    <w:rsid w:val="002C1BE1"/>
    <w:rsid w:val="002C21E6"/>
    <w:rsid w:val="002C3028"/>
    <w:rsid w:val="002C6B9E"/>
    <w:rsid w:val="002C6C48"/>
    <w:rsid w:val="002C6D47"/>
    <w:rsid w:val="002D0AFF"/>
    <w:rsid w:val="002D1B0B"/>
    <w:rsid w:val="002D1FA0"/>
    <w:rsid w:val="002D2459"/>
    <w:rsid w:val="002D2E96"/>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522"/>
    <w:rsid w:val="00322655"/>
    <w:rsid w:val="00322993"/>
    <w:rsid w:val="00322FD8"/>
    <w:rsid w:val="003258E5"/>
    <w:rsid w:val="00326AAB"/>
    <w:rsid w:val="00330364"/>
    <w:rsid w:val="00330828"/>
    <w:rsid w:val="00330DD5"/>
    <w:rsid w:val="003319D7"/>
    <w:rsid w:val="00332C13"/>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46D1E"/>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948"/>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37C"/>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95229"/>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3630"/>
    <w:rsid w:val="004D6FAA"/>
    <w:rsid w:val="004E3AF4"/>
    <w:rsid w:val="004E47FB"/>
    <w:rsid w:val="004E7042"/>
    <w:rsid w:val="004E722E"/>
    <w:rsid w:val="004F6BE3"/>
    <w:rsid w:val="00500D6A"/>
    <w:rsid w:val="0050134D"/>
    <w:rsid w:val="00501428"/>
    <w:rsid w:val="0050231C"/>
    <w:rsid w:val="005023FC"/>
    <w:rsid w:val="00502CCF"/>
    <w:rsid w:val="00502F26"/>
    <w:rsid w:val="005036D7"/>
    <w:rsid w:val="00503C84"/>
    <w:rsid w:val="0051013E"/>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5FD4"/>
    <w:rsid w:val="005660FB"/>
    <w:rsid w:val="00567EE4"/>
    <w:rsid w:val="00567FF8"/>
    <w:rsid w:val="00571541"/>
    <w:rsid w:val="00572B28"/>
    <w:rsid w:val="00572D5C"/>
    <w:rsid w:val="005773C2"/>
    <w:rsid w:val="0058018A"/>
    <w:rsid w:val="00580C51"/>
    <w:rsid w:val="00581DE9"/>
    <w:rsid w:val="00583323"/>
    <w:rsid w:val="00583D27"/>
    <w:rsid w:val="005848FE"/>
    <w:rsid w:val="0058498D"/>
    <w:rsid w:val="00586547"/>
    <w:rsid w:val="00587757"/>
    <w:rsid w:val="00591490"/>
    <w:rsid w:val="00593862"/>
    <w:rsid w:val="00594EAA"/>
    <w:rsid w:val="00595C26"/>
    <w:rsid w:val="005978B3"/>
    <w:rsid w:val="005A017A"/>
    <w:rsid w:val="005A12FD"/>
    <w:rsid w:val="005A1412"/>
    <w:rsid w:val="005A2C57"/>
    <w:rsid w:val="005A2C79"/>
    <w:rsid w:val="005A2E63"/>
    <w:rsid w:val="005A3C98"/>
    <w:rsid w:val="005A6C33"/>
    <w:rsid w:val="005A70E3"/>
    <w:rsid w:val="005B0799"/>
    <w:rsid w:val="005B264D"/>
    <w:rsid w:val="005B3A68"/>
    <w:rsid w:val="005B4CF0"/>
    <w:rsid w:val="005B5237"/>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01E7"/>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0889"/>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A46"/>
    <w:rsid w:val="006A1DCA"/>
    <w:rsid w:val="006A3CCC"/>
    <w:rsid w:val="006A565B"/>
    <w:rsid w:val="006A5CFE"/>
    <w:rsid w:val="006B151F"/>
    <w:rsid w:val="006B29D0"/>
    <w:rsid w:val="006B2D44"/>
    <w:rsid w:val="006B6DD5"/>
    <w:rsid w:val="006B7ED4"/>
    <w:rsid w:val="006C15CB"/>
    <w:rsid w:val="006C1C51"/>
    <w:rsid w:val="006C1E4A"/>
    <w:rsid w:val="006C3A3E"/>
    <w:rsid w:val="006C57AA"/>
    <w:rsid w:val="006C63E2"/>
    <w:rsid w:val="006C6CA9"/>
    <w:rsid w:val="006C7024"/>
    <w:rsid w:val="006D0494"/>
    <w:rsid w:val="006D051D"/>
    <w:rsid w:val="006D2EA1"/>
    <w:rsid w:val="006D3642"/>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79A"/>
    <w:rsid w:val="00704980"/>
    <w:rsid w:val="007052E5"/>
    <w:rsid w:val="00705F0E"/>
    <w:rsid w:val="00712402"/>
    <w:rsid w:val="00712511"/>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438"/>
    <w:rsid w:val="0075256D"/>
    <w:rsid w:val="00755C2A"/>
    <w:rsid w:val="007560DB"/>
    <w:rsid w:val="00757150"/>
    <w:rsid w:val="00760EA9"/>
    <w:rsid w:val="00762BB0"/>
    <w:rsid w:val="00762EB5"/>
    <w:rsid w:val="007648CB"/>
    <w:rsid w:val="00767170"/>
    <w:rsid w:val="007712D7"/>
    <w:rsid w:val="0077244B"/>
    <w:rsid w:val="0077361B"/>
    <w:rsid w:val="00773F5E"/>
    <w:rsid w:val="00776637"/>
    <w:rsid w:val="007775B3"/>
    <w:rsid w:val="00780665"/>
    <w:rsid w:val="00781153"/>
    <w:rsid w:val="00782BF0"/>
    <w:rsid w:val="00783AB6"/>
    <w:rsid w:val="007840C1"/>
    <w:rsid w:val="00786987"/>
    <w:rsid w:val="007877BD"/>
    <w:rsid w:val="00787D9C"/>
    <w:rsid w:val="007902E7"/>
    <w:rsid w:val="00791476"/>
    <w:rsid w:val="007916D0"/>
    <w:rsid w:val="0079182D"/>
    <w:rsid w:val="007924C8"/>
    <w:rsid w:val="00792828"/>
    <w:rsid w:val="00792DFD"/>
    <w:rsid w:val="00792F41"/>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124"/>
    <w:rsid w:val="007E182A"/>
    <w:rsid w:val="007E37D6"/>
    <w:rsid w:val="007E54AF"/>
    <w:rsid w:val="007E5656"/>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06F11"/>
    <w:rsid w:val="008108BF"/>
    <w:rsid w:val="00810A14"/>
    <w:rsid w:val="00811F9F"/>
    <w:rsid w:val="0081325C"/>
    <w:rsid w:val="00813EBB"/>
    <w:rsid w:val="0081638E"/>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1FDD"/>
    <w:rsid w:val="00873A92"/>
    <w:rsid w:val="00873EC8"/>
    <w:rsid w:val="00875131"/>
    <w:rsid w:val="00875FB9"/>
    <w:rsid w:val="00875FEB"/>
    <w:rsid w:val="00877289"/>
    <w:rsid w:val="008775DB"/>
    <w:rsid w:val="00880A4A"/>
    <w:rsid w:val="00880B68"/>
    <w:rsid w:val="00881144"/>
    <w:rsid w:val="00881974"/>
    <w:rsid w:val="00881A60"/>
    <w:rsid w:val="00881ED1"/>
    <w:rsid w:val="00884A4B"/>
    <w:rsid w:val="00884E68"/>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A6D"/>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6E4F"/>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34F3"/>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881"/>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0158"/>
    <w:rsid w:val="009D572C"/>
    <w:rsid w:val="009D6511"/>
    <w:rsid w:val="009D6570"/>
    <w:rsid w:val="009D6E94"/>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811"/>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3E9"/>
    <w:rsid w:val="00A71606"/>
    <w:rsid w:val="00A73053"/>
    <w:rsid w:val="00A73654"/>
    <w:rsid w:val="00A73C06"/>
    <w:rsid w:val="00A7548B"/>
    <w:rsid w:val="00A7613B"/>
    <w:rsid w:val="00A76BD1"/>
    <w:rsid w:val="00A76EB5"/>
    <w:rsid w:val="00A77845"/>
    <w:rsid w:val="00A81275"/>
    <w:rsid w:val="00A81C01"/>
    <w:rsid w:val="00A820C8"/>
    <w:rsid w:val="00A8491D"/>
    <w:rsid w:val="00A84A55"/>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0FD5"/>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0EA4"/>
    <w:rsid w:val="00BB166D"/>
    <w:rsid w:val="00BB3DD0"/>
    <w:rsid w:val="00BC2342"/>
    <w:rsid w:val="00BC3A35"/>
    <w:rsid w:val="00BC48DA"/>
    <w:rsid w:val="00BC50E7"/>
    <w:rsid w:val="00BC56F0"/>
    <w:rsid w:val="00BC5BF4"/>
    <w:rsid w:val="00BD08B7"/>
    <w:rsid w:val="00BD0E35"/>
    <w:rsid w:val="00BD1717"/>
    <w:rsid w:val="00BD2299"/>
    <w:rsid w:val="00BD2EBE"/>
    <w:rsid w:val="00BD54BE"/>
    <w:rsid w:val="00BD777A"/>
    <w:rsid w:val="00BE04D5"/>
    <w:rsid w:val="00BE1B0F"/>
    <w:rsid w:val="00BE1F64"/>
    <w:rsid w:val="00BE3D0A"/>
    <w:rsid w:val="00BE3E43"/>
    <w:rsid w:val="00BE4903"/>
    <w:rsid w:val="00BF5162"/>
    <w:rsid w:val="00BF517C"/>
    <w:rsid w:val="00BF59C1"/>
    <w:rsid w:val="00BF5EEA"/>
    <w:rsid w:val="00BF7D3C"/>
    <w:rsid w:val="00C00A34"/>
    <w:rsid w:val="00C02256"/>
    <w:rsid w:val="00C07FF1"/>
    <w:rsid w:val="00C10CA2"/>
    <w:rsid w:val="00C1154F"/>
    <w:rsid w:val="00C123ED"/>
    <w:rsid w:val="00C1260D"/>
    <w:rsid w:val="00C1296C"/>
    <w:rsid w:val="00C158F3"/>
    <w:rsid w:val="00C15B6D"/>
    <w:rsid w:val="00C16F7A"/>
    <w:rsid w:val="00C20BE9"/>
    <w:rsid w:val="00C20EEA"/>
    <w:rsid w:val="00C21860"/>
    <w:rsid w:val="00C22B24"/>
    <w:rsid w:val="00C22F83"/>
    <w:rsid w:val="00C235BB"/>
    <w:rsid w:val="00C26C9B"/>
    <w:rsid w:val="00C27D6E"/>
    <w:rsid w:val="00C3033D"/>
    <w:rsid w:val="00C3092F"/>
    <w:rsid w:val="00C30A03"/>
    <w:rsid w:val="00C31535"/>
    <w:rsid w:val="00C316D6"/>
    <w:rsid w:val="00C3189A"/>
    <w:rsid w:val="00C34FA9"/>
    <w:rsid w:val="00C373D1"/>
    <w:rsid w:val="00C377EB"/>
    <w:rsid w:val="00C40CA7"/>
    <w:rsid w:val="00C42308"/>
    <w:rsid w:val="00C42922"/>
    <w:rsid w:val="00C44139"/>
    <w:rsid w:val="00C4458E"/>
    <w:rsid w:val="00C44D2A"/>
    <w:rsid w:val="00C45A64"/>
    <w:rsid w:val="00C50BAF"/>
    <w:rsid w:val="00C50BC9"/>
    <w:rsid w:val="00C52C88"/>
    <w:rsid w:val="00C5303F"/>
    <w:rsid w:val="00C53EE4"/>
    <w:rsid w:val="00C543F0"/>
    <w:rsid w:val="00C5549C"/>
    <w:rsid w:val="00C5592A"/>
    <w:rsid w:val="00C55D85"/>
    <w:rsid w:val="00C56C2F"/>
    <w:rsid w:val="00C644D4"/>
    <w:rsid w:val="00C64F24"/>
    <w:rsid w:val="00C65156"/>
    <w:rsid w:val="00C65213"/>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0E2D"/>
    <w:rsid w:val="00C91664"/>
    <w:rsid w:val="00C91832"/>
    <w:rsid w:val="00C9318B"/>
    <w:rsid w:val="00C93439"/>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34F6"/>
    <w:rsid w:val="00CE3AC6"/>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078"/>
    <w:rsid w:val="00D26A56"/>
    <w:rsid w:val="00D27BEA"/>
    <w:rsid w:val="00D30799"/>
    <w:rsid w:val="00D32AC5"/>
    <w:rsid w:val="00D32ED9"/>
    <w:rsid w:val="00D34379"/>
    <w:rsid w:val="00D34934"/>
    <w:rsid w:val="00D34C3A"/>
    <w:rsid w:val="00D34EBB"/>
    <w:rsid w:val="00D400FF"/>
    <w:rsid w:val="00D4125A"/>
    <w:rsid w:val="00D4156B"/>
    <w:rsid w:val="00D42220"/>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B05"/>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2F7F"/>
    <w:rsid w:val="00DF3E06"/>
    <w:rsid w:val="00DF3F31"/>
    <w:rsid w:val="00DF4F29"/>
    <w:rsid w:val="00DF645B"/>
    <w:rsid w:val="00DF7B50"/>
    <w:rsid w:val="00E022B5"/>
    <w:rsid w:val="00E0259B"/>
    <w:rsid w:val="00E03F14"/>
    <w:rsid w:val="00E05F69"/>
    <w:rsid w:val="00E10146"/>
    <w:rsid w:val="00E10EBF"/>
    <w:rsid w:val="00E11737"/>
    <w:rsid w:val="00E13BB3"/>
    <w:rsid w:val="00E13F34"/>
    <w:rsid w:val="00E142C3"/>
    <w:rsid w:val="00E14722"/>
    <w:rsid w:val="00E163BC"/>
    <w:rsid w:val="00E16DD5"/>
    <w:rsid w:val="00E21496"/>
    <w:rsid w:val="00E21DEA"/>
    <w:rsid w:val="00E2273A"/>
    <w:rsid w:val="00E227E1"/>
    <w:rsid w:val="00E23B52"/>
    <w:rsid w:val="00E26C52"/>
    <w:rsid w:val="00E26E76"/>
    <w:rsid w:val="00E27AE4"/>
    <w:rsid w:val="00E307EE"/>
    <w:rsid w:val="00E30FEF"/>
    <w:rsid w:val="00E32C9F"/>
    <w:rsid w:val="00E338BA"/>
    <w:rsid w:val="00E35D50"/>
    <w:rsid w:val="00E3621E"/>
    <w:rsid w:val="00E36443"/>
    <w:rsid w:val="00E369C7"/>
    <w:rsid w:val="00E36A16"/>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3FB6"/>
    <w:rsid w:val="00E859DE"/>
    <w:rsid w:val="00E868B7"/>
    <w:rsid w:val="00E87E9A"/>
    <w:rsid w:val="00E90315"/>
    <w:rsid w:val="00E922D6"/>
    <w:rsid w:val="00E92D44"/>
    <w:rsid w:val="00E94994"/>
    <w:rsid w:val="00E96A77"/>
    <w:rsid w:val="00E9730D"/>
    <w:rsid w:val="00EA1394"/>
    <w:rsid w:val="00EA2A41"/>
    <w:rsid w:val="00EA4880"/>
    <w:rsid w:val="00EA6977"/>
    <w:rsid w:val="00EA6C2E"/>
    <w:rsid w:val="00EB216F"/>
    <w:rsid w:val="00EB21AB"/>
    <w:rsid w:val="00EB258A"/>
    <w:rsid w:val="00EB56C9"/>
    <w:rsid w:val="00EB5B0F"/>
    <w:rsid w:val="00EB7A16"/>
    <w:rsid w:val="00EC0D8D"/>
    <w:rsid w:val="00EC1513"/>
    <w:rsid w:val="00EC1642"/>
    <w:rsid w:val="00EC24F3"/>
    <w:rsid w:val="00EC40CE"/>
    <w:rsid w:val="00EC41FB"/>
    <w:rsid w:val="00EC605E"/>
    <w:rsid w:val="00EC70E5"/>
    <w:rsid w:val="00EC7153"/>
    <w:rsid w:val="00ED340E"/>
    <w:rsid w:val="00ED52BF"/>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15B4"/>
    <w:rsid w:val="00F42305"/>
    <w:rsid w:val="00F44E46"/>
    <w:rsid w:val="00F453B3"/>
    <w:rsid w:val="00F45912"/>
    <w:rsid w:val="00F46579"/>
    <w:rsid w:val="00F51966"/>
    <w:rsid w:val="00F54BE6"/>
    <w:rsid w:val="00F55958"/>
    <w:rsid w:val="00F55E06"/>
    <w:rsid w:val="00F56660"/>
    <w:rsid w:val="00F6427D"/>
    <w:rsid w:val="00F65A01"/>
    <w:rsid w:val="00F66151"/>
    <w:rsid w:val="00F66825"/>
    <w:rsid w:val="00F671C5"/>
    <w:rsid w:val="00F672EA"/>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07AA"/>
    <w:rsid w:val="00FD2E2D"/>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luiz.serrano@rzkenergia.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juridico@virgo.inc"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4.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 L E F O S S E ! 4 0 2 4 8 5 6 . 1 < / d o c u m e n t i d >  
     < s e n d e r i d > C A I U B < / s e n d e r i d >  
     < s e n d e r e m a i l > C L A R I C E . A I U B @ L E F O S S E . C O M < / s e n d e r e m a i l >  
     < l a s t m o d i f i e d > 2 0 2 2 - 1 1 - 2 5 T 1 8 : 4 1 : 0 0 . 0 0 0 0 0 0 0 - 0 3 : 0 0 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2.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2E0FD98D-C962-448E-B47D-19AB02B5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4741A-571A-4759-87D1-970F8E46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11289</Words>
  <Characters>65028</Characters>
  <Application>Microsoft Office Word</Application>
  <DocSecurity>0</DocSecurity>
  <Lines>1226</Lines>
  <Paragraphs>395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75922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6</cp:revision>
  <cp:lastPrinted>2017-05-19T17:17:00Z</cp:lastPrinted>
  <dcterms:created xsi:type="dcterms:W3CDTF">2022-11-25T20:52:00Z</dcterms:created>
  <dcterms:modified xsi:type="dcterms:W3CDTF">2022-11-25T21:41:00Z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MediaServiceImageTags">
    <vt:lpwstr/>
  </property>
  <property fmtid="{D5CDD505-2E9C-101B-9397-08002B2CF9AE}" pid="14" name="iManageCod">
    <vt:lpwstr>Lefosse - 4024856v1</vt:lpwstr>
  </property>
</Properties>
</file>