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5DE8B8CC" w14:textId="4C2064A7" w:rsidR="00101051" w:rsidRDefault="00101051" w:rsidP="00101051">
      <w:pPr>
        <w:widowControl w:val="0"/>
        <w:spacing w:before="140" w:after="0" w:line="290" w:lineRule="auto"/>
        <w:jc w:val="center"/>
        <w:rPr>
          <w:rFonts w:ascii="Arial" w:hAnsi="Arial" w:cs="Arial"/>
          <w:b/>
          <w:snapToGrid/>
          <w:sz w:val="20"/>
        </w:rPr>
      </w:pPr>
      <w:r w:rsidRPr="00101051">
        <w:rPr>
          <w:rFonts w:ascii="Arial" w:hAnsi="Arial" w:cs="Arial"/>
          <w:b/>
          <w:snapToGrid/>
          <w:sz w:val="20"/>
        </w:rPr>
        <w:t xml:space="preserve"> </w:t>
      </w:r>
      <w:r>
        <w:rPr>
          <w:rFonts w:ascii="Arial" w:hAnsi="Arial" w:cs="Arial"/>
          <w:b/>
          <w:snapToGrid/>
          <w:sz w:val="20"/>
        </w:rPr>
        <w:t>RZK ENERGIA S.A.</w:t>
      </w:r>
    </w:p>
    <w:p w14:paraId="0699927C" w14:textId="44064260" w:rsidR="00546845" w:rsidRPr="00D3000C" w:rsidRDefault="00AC67BB" w:rsidP="0004461D">
      <w:pPr>
        <w:widowControl w:val="0"/>
        <w:spacing w:before="140" w:after="0" w:line="290" w:lineRule="auto"/>
        <w:jc w:val="center"/>
        <w:rPr>
          <w:rFonts w:ascii="Arial" w:hAnsi="Arial" w:cs="Arial"/>
          <w:bCs/>
          <w:snapToGrid/>
          <w:sz w:val="20"/>
        </w:rPr>
      </w:pPr>
      <w:r>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2558B084" w:rsidR="00AC67BB"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unta Comercial do Estado de São Paulo (“</w:t>
      </w:r>
      <w:r w:rsidR="00AC67BB" w:rsidRPr="00AC67BB">
        <w:rPr>
          <w:b/>
          <w:bCs w:val="0"/>
        </w:rPr>
        <w:t>JUCESP</w:t>
      </w:r>
      <w:r w:rsidR="00AC67BB">
        <w:t>”)</w:t>
      </w:r>
      <w:r w:rsidR="00AC67BB" w:rsidRPr="00AC67BB">
        <w:t xml:space="preserve"> sob o NIRE </w:t>
      </w:r>
      <w:r w:rsidR="00AC67BB" w:rsidRPr="00AC67BB">
        <w:rPr>
          <w:highlight w:val="yellow"/>
        </w:rPr>
        <w:t>[</w:t>
      </w:r>
      <w:r w:rsidR="00AC67BB" w:rsidRPr="00AC67BB">
        <w:rPr>
          <w:highlight w:val="yellow"/>
        </w:rPr>
        <w:sym w:font="Symbol" w:char="F0B7"/>
      </w:r>
      <w:r w:rsidR="00AC67BB" w:rsidRPr="00AC67BB">
        <w:rPr>
          <w:highlight w:val="yellow"/>
        </w:rPr>
        <w:t>]</w:t>
      </w:r>
      <w:r>
        <w:t>,</w:t>
      </w:r>
      <w:r w:rsidR="00AC67BB">
        <w:t xml:space="preserve"> </w:t>
      </w:r>
      <w:r w:rsidR="00AC67BB" w:rsidRPr="00A51E13">
        <w:t xml:space="preserve">neste ato representada na forma de seu </w:t>
      </w:r>
      <w:r w:rsidR="00AC67BB">
        <w:t xml:space="preserve">contrato </w:t>
      </w:r>
      <w:r w:rsidR="00AC67BB" w:rsidRPr="00A51E13">
        <w:t>social</w:t>
      </w:r>
      <w:r>
        <w:t xml:space="preserve"> (“</w:t>
      </w:r>
      <w:r w:rsidRPr="00B41B34">
        <w:rPr>
          <w:b/>
        </w:rPr>
        <w:t>Usina Ágata</w:t>
      </w:r>
      <w:r>
        <w:t>”);</w:t>
      </w:r>
    </w:p>
    <w:p w14:paraId="62A977C0" w14:textId="47A3A06A" w:rsidR="008132F0" w:rsidRDefault="00C0263B" w:rsidP="00C0263B">
      <w:pPr>
        <w:pStyle w:val="Parties"/>
      </w:pPr>
      <w:bookmarkStart w:id="14" w:name="_Hlk105511763"/>
      <w:r w:rsidRPr="00C0263B">
        <w:rPr>
          <w:b/>
          <w:bCs w:val="0"/>
        </w:rPr>
        <w:t>USINA ENSEADA SPE LTDA</w:t>
      </w:r>
      <w:r w:rsidR="008904DF">
        <w:t xml:space="preserve">., </w:t>
      </w:r>
      <w:r w:rsidRPr="00AC67BB">
        <w:t>sociedade limitada, com sede na Cidade de</w:t>
      </w:r>
      <w:r>
        <w:t xml:space="preserve"> São Paulo, Estado de São Paulo, </w:t>
      </w:r>
      <w:r w:rsidRPr="005B21B4">
        <w:t xml:space="preserve">na Avenida Magalhães de Castro, nº 4.800, 2º andar, </w:t>
      </w:r>
      <w:r w:rsidR="00A13FCF">
        <w:t xml:space="preserve">Sala 64,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Pr="00C0263B">
        <w:rPr>
          <w:rFonts w:eastAsia="MS Mincho"/>
        </w:rPr>
        <w:t xml:space="preserve">, </w:t>
      </w:r>
      <w:r w:rsidRPr="00AC67BB">
        <w:t xml:space="preserve">com 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contrato</w:t>
      </w:r>
      <w:r w:rsidR="00A13FCF">
        <w:t xml:space="preserve"> social</w:t>
      </w:r>
      <w:r>
        <w:t xml:space="preserve"> </w:t>
      </w:r>
      <w:r w:rsidR="008904DF">
        <w:t>(“</w:t>
      </w:r>
      <w:r w:rsidR="008904DF" w:rsidRPr="00C0263B">
        <w:rPr>
          <w:b/>
        </w:rPr>
        <w:t>Usina Enseada</w:t>
      </w:r>
      <w:r w:rsidR="008904DF">
        <w:t xml:space="preserve">”); </w:t>
      </w:r>
    </w:p>
    <w:p w14:paraId="4AF88521" w14:textId="5FFEC08F" w:rsidR="008132F0" w:rsidRDefault="00C0263B" w:rsidP="008132F0">
      <w:pPr>
        <w:pStyle w:val="Parties"/>
      </w:pPr>
      <w:r w:rsidRPr="00C0263B">
        <w:rPr>
          <w:b/>
          <w:bCs w:val="0"/>
        </w:rPr>
        <w:t>USINA RUBI SPE LTDA.</w:t>
      </w:r>
      <w:r w:rsidR="008904DF">
        <w:t xml:space="preserve">, </w:t>
      </w:r>
      <w:r w:rsidRPr="00AC67BB">
        <w:t>sociedade limitada, com sede na Cidade de</w:t>
      </w:r>
      <w:r>
        <w:t xml:space="preserve"> </w:t>
      </w:r>
      <w:r w:rsidR="00A13FCF">
        <w:t>Indaiatuba</w:t>
      </w:r>
      <w:r>
        <w:t xml:space="preserve">, Estado de São Paulo, </w:t>
      </w:r>
      <w:r w:rsidRPr="005B21B4">
        <w:t>na A</w:t>
      </w:r>
      <w:r w:rsidR="00A13FCF">
        <w:t>lameda Comendador Doutor Santoro Mirone</w:t>
      </w:r>
      <w:r w:rsidRPr="005B21B4">
        <w:t xml:space="preserve">, </w:t>
      </w:r>
      <w:r w:rsidR="00A13FCF">
        <w:t>GL02</w:t>
      </w:r>
      <w:r w:rsidRPr="005B21B4">
        <w:t xml:space="preserve">, </w:t>
      </w:r>
      <w:r w:rsidR="00A13FCF">
        <w:t>Bairro Pimenta</w:t>
      </w:r>
      <w:r w:rsidRPr="005B21B4">
        <w:t>, CEP</w:t>
      </w:r>
      <w:r>
        <w:t> </w:t>
      </w:r>
      <w:r w:rsidR="00A13FCF">
        <w:t>13</w:t>
      </w:r>
      <w:r w:rsidRPr="005B21B4">
        <w:t>.</w:t>
      </w:r>
      <w:r w:rsidR="00A13FCF">
        <w:t>347</w:t>
      </w:r>
      <w:r w:rsidRPr="005B21B4">
        <w:t>-</w:t>
      </w:r>
      <w:r w:rsidR="00A13FCF">
        <w:t>685</w:t>
      </w:r>
      <w:r>
        <w:t xml:space="preserve">, </w:t>
      </w:r>
      <w:r w:rsidRPr="008F261C">
        <w:t>inscrita no</w:t>
      </w:r>
      <w:r w:rsidRPr="00C0263B">
        <w:rPr>
          <w:rFonts w:eastAsia="MS Mincho"/>
        </w:rPr>
        <w:t xml:space="preserve"> CNPJ/ME sob o nº </w:t>
      </w:r>
      <w:r>
        <w:t>35.854.717/0001-85</w:t>
      </w:r>
      <w:r w:rsidRPr="00C0263B">
        <w:rPr>
          <w:rFonts w:eastAsia="MS Mincho"/>
        </w:rPr>
        <w:t xml:space="preserve">, </w:t>
      </w:r>
      <w:r w:rsidRPr="00AC67BB">
        <w:t xml:space="preserve">com 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 xml:space="preserve">contrato </w:t>
      </w:r>
      <w:r w:rsidR="00A13FCF">
        <w:t xml:space="preserve">social </w:t>
      </w:r>
      <w:r w:rsidR="008904DF">
        <w:t>(“</w:t>
      </w:r>
      <w:r w:rsidR="008904DF" w:rsidRPr="00382EA4">
        <w:rPr>
          <w:b/>
        </w:rPr>
        <w:t xml:space="preserve">Usina </w:t>
      </w:r>
      <w:r w:rsidR="008904DF">
        <w:rPr>
          <w:b/>
        </w:rPr>
        <w:t>Rubi</w:t>
      </w:r>
      <w:r w:rsidR="008904DF">
        <w:t>”);</w:t>
      </w:r>
    </w:p>
    <w:p w14:paraId="7172A038" w14:textId="60F8D150" w:rsidR="008904DF" w:rsidRPr="00D91461" w:rsidRDefault="00787EA5" w:rsidP="008132F0">
      <w:pPr>
        <w:pStyle w:val="Parties"/>
        <w:rPr>
          <w:b/>
        </w:rPr>
      </w:pPr>
      <w:r w:rsidRPr="00787EA5">
        <w:rPr>
          <w:b/>
          <w:bCs w:val="0"/>
        </w:rPr>
        <w:t>USINA JACARANDÁ SPE LTDA</w:t>
      </w:r>
      <w:r w:rsidR="008904DF" w:rsidRPr="00787EA5">
        <w:rPr>
          <w:b/>
          <w:bCs w:val="0"/>
        </w:rPr>
        <w:t>.</w:t>
      </w:r>
      <w:bookmarkEnd w:id="14"/>
      <w:r w:rsidR="008904DF">
        <w:t xml:space="preserve">, </w:t>
      </w:r>
      <w:r w:rsidR="00C0263B" w:rsidRPr="00AC67BB">
        <w:t>sociedade limitada, com sede na Cidade de</w:t>
      </w:r>
      <w:r w:rsidR="00C0263B">
        <w:t xml:space="preserve"> São Paulo, Estado de São Paulo, </w:t>
      </w:r>
      <w:r w:rsidR="00C0263B" w:rsidRPr="005B21B4">
        <w:t xml:space="preserve">na Avenida Magalhães de Castro, nº 4.800, 2º andar, </w:t>
      </w:r>
      <w:r w:rsidR="00A13FCF">
        <w:t xml:space="preserve">sala 37, </w:t>
      </w:r>
      <w:r w:rsidR="00C0263B" w:rsidRPr="005B21B4">
        <w:t>Cidade Jardim, CEP</w:t>
      </w:r>
      <w:r w:rsidR="00C0263B">
        <w:t> </w:t>
      </w:r>
      <w:r w:rsidR="00C0263B" w:rsidRPr="005B21B4">
        <w:t>05.676-120</w:t>
      </w:r>
      <w:r w:rsidR="00C0263B">
        <w:t xml:space="preserve">, </w:t>
      </w:r>
      <w:r w:rsidR="00C0263B" w:rsidRPr="008F261C">
        <w:t>inscrita no</w:t>
      </w:r>
      <w:r w:rsidR="00C0263B" w:rsidRPr="00C0263B">
        <w:rPr>
          <w:rFonts w:eastAsia="MS Mincho"/>
        </w:rPr>
        <w:t xml:space="preserve"> CNPJ/ME sob o nº </w:t>
      </w:r>
      <w:r w:rsidR="008904DF">
        <w:t>29.937.518/0001-38</w:t>
      </w:r>
      <w:r w:rsidR="00C0263B">
        <w:t xml:space="preserve">, com </w:t>
      </w:r>
      <w:r w:rsidR="00C0263B" w:rsidRPr="00AC67BB">
        <w:t xml:space="preserve">seus atos constitutivos devidamente arquivados na </w:t>
      </w:r>
      <w:r w:rsidR="00C0263B" w:rsidRPr="00C0263B">
        <w:t>JUCESP</w:t>
      </w:r>
      <w:r w:rsidR="00C0263B" w:rsidRPr="00AC67BB">
        <w:t xml:space="preserve"> sob o NIRE </w:t>
      </w:r>
      <w:r w:rsidR="00C0263B" w:rsidRPr="00C0263B">
        <w:rPr>
          <w:highlight w:val="yellow"/>
        </w:rPr>
        <w:t>[</w:t>
      </w:r>
      <w:r w:rsidR="00C0263B" w:rsidRPr="00AC67BB">
        <w:rPr>
          <w:highlight w:val="yellow"/>
        </w:rPr>
        <w:sym w:font="Symbol" w:char="F0B7"/>
      </w:r>
      <w:r w:rsidR="00C0263B" w:rsidRPr="00C0263B">
        <w:rPr>
          <w:highlight w:val="yellow"/>
        </w:rPr>
        <w:t>]</w:t>
      </w:r>
      <w:r w:rsidR="00C0263B">
        <w:t xml:space="preserve">, </w:t>
      </w:r>
      <w:r w:rsidR="00C0263B" w:rsidRPr="00A51E13">
        <w:t xml:space="preserve">neste ato representada na forma de seu </w:t>
      </w:r>
      <w:r w:rsidR="00C0263B">
        <w:t xml:space="preserve">contrato </w:t>
      </w:r>
      <w:r w:rsidR="00A13FCF">
        <w:t xml:space="preserve">social </w:t>
      </w:r>
      <w:r w:rsidR="008904DF">
        <w:t>(“</w:t>
      </w:r>
      <w:r w:rsidR="008904DF" w:rsidRPr="00382EA4">
        <w:rPr>
          <w:b/>
        </w:rPr>
        <w:t xml:space="preserve">Usina </w:t>
      </w:r>
      <w:r w:rsidR="008904DF">
        <w:rPr>
          <w:b/>
        </w:rPr>
        <w:t>Jacarandá</w:t>
      </w:r>
      <w:r w:rsidR="00D1719B" w:rsidRPr="002F2547">
        <w:rPr>
          <w:bCs w:val="0"/>
        </w:rPr>
        <w:t>”</w:t>
      </w:r>
      <w:r w:rsidR="00C0263B">
        <w:t xml:space="preserve">); </w:t>
      </w:r>
    </w:p>
    <w:p w14:paraId="3E7E66FC" w14:textId="14B5DC5A" w:rsidR="00101051" w:rsidRPr="00806E6B" w:rsidRDefault="00101051" w:rsidP="00101051">
      <w:pPr>
        <w:pStyle w:val="Parties"/>
        <w:rPr>
          <w:b/>
        </w:rPr>
      </w:pPr>
      <w:bookmarkStart w:id="15" w:name="_Hlk107560639"/>
      <w:r w:rsidRPr="00787EA5">
        <w:rPr>
          <w:b/>
          <w:bCs w:val="0"/>
        </w:rPr>
        <w:t xml:space="preserve">USINA </w:t>
      </w:r>
      <w:r>
        <w:rPr>
          <w:b/>
          <w:bCs w:val="0"/>
        </w:rPr>
        <w:t xml:space="preserve">MARINA </w:t>
      </w:r>
      <w:r w:rsidRPr="00787EA5">
        <w:rPr>
          <w:b/>
          <w:bCs w:val="0"/>
        </w:rPr>
        <w:t>SPE LTDA.</w:t>
      </w:r>
      <w:r>
        <w:t xml:space="preserve">, </w:t>
      </w:r>
      <w:r w:rsidRPr="00AC67BB">
        <w:t>sociedade limitada, com sede na Cidade de</w:t>
      </w:r>
      <w:r>
        <w:t xml:space="preserve"> São Paulo, Estado de São Paulo, </w:t>
      </w:r>
      <w:r w:rsidRPr="005B21B4">
        <w:t xml:space="preserve">na Avenida Magalhães de Castro, nº 4.800, 2º andar, </w:t>
      </w:r>
      <w:r>
        <w:t xml:space="preserve">sala 70, </w:t>
      </w:r>
      <w:r w:rsidRPr="005B21B4">
        <w:t>Cidade Jardim, CEP</w:t>
      </w:r>
      <w:r>
        <w:t> </w:t>
      </w:r>
      <w:r w:rsidRPr="005B21B4">
        <w:t>05.676-120</w:t>
      </w:r>
      <w:r>
        <w:t xml:space="preserve">, </w:t>
      </w:r>
      <w:r w:rsidRPr="008F261C">
        <w:t>inscrita no</w:t>
      </w:r>
      <w:r w:rsidRPr="00C0263B">
        <w:rPr>
          <w:rFonts w:eastAsia="MS Mincho"/>
        </w:rPr>
        <w:t xml:space="preserve"> CNPJ/ME sob o nº </w:t>
      </w:r>
      <w:r w:rsidRPr="00101051">
        <w:t>32.156.691/0001-03</w:t>
      </w:r>
      <w:r>
        <w:t xml:space="preserve">, com </w:t>
      </w:r>
      <w:r w:rsidRPr="00AC67BB">
        <w:t xml:space="preserve">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contrato social (“</w:t>
      </w:r>
      <w:r w:rsidRPr="00382EA4">
        <w:rPr>
          <w:b/>
        </w:rPr>
        <w:t xml:space="preserve">Usina </w:t>
      </w:r>
      <w:r>
        <w:rPr>
          <w:b/>
        </w:rPr>
        <w:t>Marina</w:t>
      </w:r>
      <w:r w:rsidRPr="002F2547">
        <w:rPr>
          <w:bCs w:val="0"/>
        </w:rPr>
        <w:t>”</w:t>
      </w:r>
      <w:r>
        <w:t xml:space="preserve">); </w:t>
      </w:r>
    </w:p>
    <w:p w14:paraId="12419C07" w14:textId="6BA3DE18" w:rsidR="00101051" w:rsidRPr="00806E6B" w:rsidRDefault="00101051" w:rsidP="00101051">
      <w:pPr>
        <w:pStyle w:val="Parties"/>
        <w:rPr>
          <w:b/>
        </w:rPr>
      </w:pPr>
      <w:r>
        <w:rPr>
          <w:b/>
          <w:bCs w:val="0"/>
        </w:rPr>
        <w:t>RZK ENERGIA S.A</w:t>
      </w:r>
      <w:r w:rsidRPr="00787EA5">
        <w:rPr>
          <w:b/>
          <w:bCs w:val="0"/>
        </w:rPr>
        <w:t>.</w:t>
      </w:r>
      <w:r>
        <w:t xml:space="preserve">, </w:t>
      </w:r>
      <w:r w:rsidRPr="00AC67BB">
        <w:t xml:space="preserve">sociedade </w:t>
      </w:r>
      <w:r>
        <w:t>por ações</w:t>
      </w:r>
      <w:r w:rsidRPr="00AC67BB">
        <w:t>, com sede na Cidade de</w:t>
      </w:r>
      <w:r>
        <w:t xml:space="preserve"> São Paulo, Estado de São Paulo, </w:t>
      </w:r>
      <w:r w:rsidRPr="005B21B4">
        <w:t xml:space="preserve">na Avenida Magalhães de Castro, nº 4.800, 2º andar, </w:t>
      </w:r>
      <w:r>
        <w:t xml:space="preserve">sala 29, </w:t>
      </w:r>
      <w:r w:rsidRPr="005B21B4">
        <w:t>Cidade Jardim, CEP</w:t>
      </w:r>
      <w:r>
        <w:t> </w:t>
      </w:r>
      <w:r w:rsidRPr="005B21B4">
        <w:t>05.676-120</w:t>
      </w:r>
      <w:r>
        <w:t xml:space="preserve">, </w:t>
      </w:r>
      <w:r w:rsidRPr="008F261C">
        <w:t>inscrita no</w:t>
      </w:r>
      <w:r w:rsidRPr="00C0263B">
        <w:rPr>
          <w:rFonts w:eastAsia="MS Mincho"/>
        </w:rPr>
        <w:t xml:space="preserve"> CNPJ/ME sob o nº </w:t>
      </w:r>
      <w:r w:rsidRPr="00101051">
        <w:t>28.133.664/0001-48</w:t>
      </w:r>
      <w:r>
        <w:t xml:space="preserve">, com </w:t>
      </w:r>
      <w:r w:rsidRPr="00AC67BB">
        <w:t xml:space="preserve">seus atos constitutivos devidamente arquivados na </w:t>
      </w:r>
      <w:r w:rsidRPr="00C0263B">
        <w:t>JUCESP</w:t>
      </w:r>
      <w:r w:rsidRPr="00AC67BB">
        <w:t xml:space="preserve"> sob o NIRE </w:t>
      </w:r>
      <w:r w:rsidRPr="00C0263B">
        <w:rPr>
          <w:highlight w:val="yellow"/>
        </w:rPr>
        <w:t>[</w:t>
      </w:r>
      <w:r w:rsidRPr="00AC67BB">
        <w:rPr>
          <w:highlight w:val="yellow"/>
        </w:rPr>
        <w:sym w:font="Symbol" w:char="F0B7"/>
      </w:r>
      <w:r w:rsidRPr="00C0263B">
        <w:rPr>
          <w:highlight w:val="yellow"/>
        </w:rPr>
        <w:t>]</w:t>
      </w:r>
      <w:r>
        <w:t xml:space="preserve">, </w:t>
      </w:r>
      <w:r w:rsidRPr="00A51E13">
        <w:t xml:space="preserve">neste ato representada na forma de seu </w:t>
      </w:r>
      <w:r>
        <w:t>estatuto social (“</w:t>
      </w:r>
      <w:r>
        <w:rPr>
          <w:b/>
        </w:rPr>
        <w:t>RZK Energia</w:t>
      </w:r>
      <w:r w:rsidRPr="002F2547">
        <w:rPr>
          <w:bCs w:val="0"/>
        </w:rPr>
        <w:t>”</w:t>
      </w:r>
      <w:r>
        <w:t xml:space="preserve"> e, quando em conjunto com Usina Ágata, Usina Enseada, Usina Rubi, Usina Jacarandá e Usina Mar</w:t>
      </w:r>
      <w:r w:rsidR="004E5BDE">
        <w:t>i</w:t>
      </w:r>
      <w:r>
        <w:t>na, “</w:t>
      </w:r>
      <w:r w:rsidRPr="00110C52">
        <w:rPr>
          <w:b/>
        </w:rPr>
        <w:t>Fiduciantes</w:t>
      </w:r>
      <w:r>
        <w:t xml:space="preserve">”); </w:t>
      </w:r>
    </w:p>
    <w:bookmarkEnd w:id="9"/>
    <w:bookmarkEnd w:id="10"/>
    <w:bookmarkEnd w:id="11"/>
    <w:bookmarkEnd w:id="15"/>
    <w:p w14:paraId="401E0FFF" w14:textId="6DCE6E51" w:rsidR="00437DDA" w:rsidRPr="005B21B4" w:rsidRDefault="006D36C7" w:rsidP="00EC4703">
      <w:pPr>
        <w:pStyle w:val="Parties"/>
        <w:rPr>
          <w:rFonts w:eastAsia="MS Mincho"/>
          <w:b/>
          <w:snapToGrid/>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5D7A79E1" w:rsidR="00D31381" w:rsidRPr="00787EA5" w:rsidRDefault="00787EA5" w:rsidP="00787EA5">
      <w:pPr>
        <w:pStyle w:val="Parties"/>
        <w:rPr>
          <w:rFonts w:eastAsia="MS Mincho"/>
          <w:snapToGrid/>
        </w:rPr>
      </w:pPr>
      <w:bookmarkStart w:id="16" w:name="_Hlk74854540"/>
      <w:r w:rsidRPr="00787EA5">
        <w:rPr>
          <w:b/>
        </w:rPr>
        <w:lastRenderedPageBreak/>
        <w:t>RZK SOLAR 02 S.A.</w:t>
      </w:r>
      <w:r w:rsidRPr="00F6090E">
        <w:t>, sociedade por ações sem registro de emissor de valores mobiliários perante a Comissão de Valores Mobiliários (“</w:t>
      </w:r>
      <w:r w:rsidRPr="00787EA5">
        <w:rPr>
          <w:b/>
        </w:rPr>
        <w:t>CVM</w:t>
      </w:r>
      <w:r w:rsidRPr="00F6090E">
        <w:t>”), com sede na Cidade de São Paulo, Estado de São Paulo, na Avenida Magalhães de Castro, nº 4.800, Torre II, 2º andar, sala 4</w:t>
      </w:r>
      <w:r>
        <w:t>1</w:t>
      </w:r>
      <w:r w:rsidRPr="00F6090E">
        <w:t xml:space="preserve">, Bairro Cidade Jardim, CEP 05.676-120, inscrita </w:t>
      </w:r>
      <w:r>
        <w:t xml:space="preserve">CNPJ/ME </w:t>
      </w:r>
      <w:r w:rsidRPr="00F6090E">
        <w:t xml:space="preserve">sob o nº </w:t>
      </w:r>
      <w:r w:rsidRPr="0012583D">
        <w:t>35.235.917/0001-50</w:t>
      </w:r>
      <w:r w:rsidRPr="00F6090E">
        <w:t>, com seus atos constitutivos registrados perante a</w:t>
      </w:r>
      <w:r>
        <w:t xml:space="preserve"> JUCESP </w:t>
      </w:r>
      <w:r w:rsidRPr="00F6090E">
        <w:t xml:space="preserve">sob o NIRE </w:t>
      </w:r>
      <w:r w:rsidRPr="00787EA5">
        <w:rPr>
          <w:highlight w:val="yellow"/>
        </w:rPr>
        <w:t>[</w:t>
      </w:r>
      <w:r w:rsidRPr="00110C52">
        <w:rPr>
          <w:highlight w:val="yellow"/>
        </w:rPr>
        <w:sym w:font="Symbol" w:char="F0B7"/>
      </w:r>
      <w:r w:rsidRPr="00787EA5">
        <w:rPr>
          <w:highlight w:val="yellow"/>
        </w:rPr>
        <w:t>]</w:t>
      </w:r>
      <w:r w:rsidRPr="00F6090E">
        <w:t xml:space="preserve">, neste ato representada nos termos de seu estatuto social </w:t>
      </w:r>
      <w:bookmarkEnd w:id="16"/>
      <w:r w:rsidR="00F06936" w:rsidRPr="00787EA5">
        <w:rPr>
          <w:rFonts w:eastAsia="MS Mincho"/>
          <w:snapToGrid/>
        </w:rPr>
        <w:t>(“</w:t>
      </w:r>
      <w:bookmarkStart w:id="17" w:name="_Hlk107928303"/>
      <w:r w:rsidR="00E828DB" w:rsidRPr="00787EA5">
        <w:rPr>
          <w:rFonts w:eastAsia="MS Mincho"/>
          <w:b/>
          <w:snapToGrid/>
        </w:rPr>
        <w:t>Emissora</w:t>
      </w:r>
      <w:bookmarkEnd w:id="17"/>
      <w:r w:rsidR="00F06936" w:rsidRPr="00787EA5">
        <w:rPr>
          <w:rFonts w:eastAsia="MS Mincho"/>
          <w:snapToGrid/>
        </w:rPr>
        <w:t>” ou “</w:t>
      </w:r>
      <w:r w:rsidR="00F06936" w:rsidRPr="00787EA5">
        <w:rPr>
          <w:rFonts w:eastAsia="MS Mincho"/>
          <w:b/>
          <w:snapToGrid/>
        </w:rPr>
        <w:t>Interveniente Anuente</w:t>
      </w:r>
      <w:r w:rsidR="008C17B9" w:rsidRPr="00787EA5">
        <w:rPr>
          <w:rFonts w:eastAsia="MS Mincho"/>
          <w:snapToGrid/>
        </w:rPr>
        <w:t>”</w:t>
      </w:r>
      <w:r w:rsidR="00F06936" w:rsidRPr="00787EA5">
        <w:rPr>
          <w:rFonts w:eastAsia="MS Mincho"/>
          <w:snapToGrid/>
        </w:rPr>
        <w:t>)</w:t>
      </w:r>
      <w:bookmarkEnd w:id="12"/>
      <w:r w:rsidR="00F06936" w:rsidRPr="00787EA5">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40CDA2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xml:space="preserve">, Não Conversíveis em Ações, em Série Única, da Espécie com Garantia Real 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1D3BC44F"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805253">
        <w:rPr>
          <w:lang w:eastAsia="en-GB"/>
        </w:rPr>
        <w:t>[</w:t>
      </w:r>
      <w:r w:rsidR="00EC4703" w:rsidRPr="009B4885">
        <w:rPr>
          <w:highlight w:val="yellow"/>
          <w:lang w:eastAsia="en-GB"/>
        </w:rPr>
        <w:t>Seguros (conforme definido na Escritura)</w:t>
      </w:r>
      <w:r w:rsidR="00805253" w:rsidRPr="009B4885">
        <w:rPr>
          <w:highlight w:val="yellow"/>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r w:rsidR="00805253">
        <w:rPr>
          <w:lang w:eastAsia="en-GB"/>
        </w:rPr>
        <w:t xml:space="preserve"> </w:t>
      </w:r>
      <w:r w:rsidR="00805253" w:rsidRPr="00805253">
        <w:rPr>
          <w:b/>
          <w:bCs/>
          <w:highlight w:val="yellow"/>
          <w:lang w:eastAsia="en-GB"/>
        </w:rPr>
        <w:t xml:space="preserve">[Nota </w:t>
      </w:r>
      <w:proofErr w:type="spellStart"/>
      <w:r w:rsidR="00805253" w:rsidRPr="00805253">
        <w:rPr>
          <w:b/>
          <w:bCs/>
          <w:highlight w:val="yellow"/>
          <w:lang w:eastAsia="en-GB"/>
        </w:rPr>
        <w:t>Lefosse</w:t>
      </w:r>
      <w:proofErr w:type="spellEnd"/>
      <w:r w:rsidR="00805253" w:rsidRPr="00805253">
        <w:rPr>
          <w:b/>
          <w:bCs/>
          <w:highlight w:val="yellow"/>
          <w:lang w:eastAsia="en-GB"/>
        </w:rPr>
        <w:t>: Pendente de confirmação se o Seguro será aplicável a esta Oferta.]</w:t>
      </w:r>
    </w:p>
    <w:p w14:paraId="57156058" w14:textId="40F153B3"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w:t>
      </w:r>
      <w:del w:id="18" w:author="Vinicius Machado" w:date="2022-07-06T17:14:00Z">
        <w:r w:rsidRPr="00A37E07" w:rsidDel="001A425D">
          <w:rPr>
            <w:highlight w:val="yellow"/>
            <w:lang w:eastAsia="en-GB"/>
          </w:rPr>
          <w:delText>[</w:delText>
        </w:r>
        <w:r w:rsidRPr="00A37E07" w:rsidDel="001A425D">
          <w:rPr>
            <w:highlight w:val="yellow"/>
            <w:lang w:eastAsia="en-GB"/>
          </w:rPr>
          <w:sym w:font="Symbol" w:char="F0B7"/>
        </w:r>
        <w:r w:rsidRPr="00A37E07" w:rsidDel="001A425D">
          <w:rPr>
            <w:highlight w:val="yellow"/>
            <w:lang w:eastAsia="en-GB"/>
          </w:rPr>
          <w:delText>]</w:delText>
        </w:r>
        <w:r w:rsidDel="001A425D">
          <w:rPr>
            <w:lang w:eastAsia="en-GB"/>
          </w:rPr>
          <w:delText xml:space="preserve">ª </w:delText>
        </w:r>
      </w:del>
      <w:r w:rsidR="00EC4703">
        <w:rPr>
          <w:lang w:eastAsia="en-GB"/>
        </w:rPr>
        <w:t>Série</w:t>
      </w:r>
      <w:ins w:id="19" w:author="Vinicius Machado" w:date="2022-07-06T17:14:00Z">
        <w:r w:rsidR="001A425D">
          <w:rPr>
            <w:lang w:eastAsia="en-GB"/>
          </w:rPr>
          <w:t xml:space="preserve"> Única</w:t>
        </w:r>
      </w:ins>
      <w:r w:rsidR="00EC4703">
        <w:rPr>
          <w:lang w:eastAsia="en-GB"/>
        </w:rPr>
        <w:t xml:space="preserve"> da </w:t>
      </w:r>
      <w:del w:id="20" w:author="Vinicius Machado" w:date="2022-07-06T17:14:00Z">
        <w:r w:rsidRPr="00A37E07" w:rsidDel="001A425D">
          <w:rPr>
            <w:highlight w:val="yellow"/>
            <w:lang w:eastAsia="en-GB"/>
          </w:rPr>
          <w:delText>[</w:delText>
        </w:r>
        <w:r w:rsidRPr="00A37E07" w:rsidDel="001A425D">
          <w:rPr>
            <w:highlight w:val="yellow"/>
            <w:lang w:eastAsia="en-GB"/>
          </w:rPr>
          <w:sym w:font="Symbol" w:char="F0B7"/>
        </w:r>
        <w:r w:rsidRPr="00A37E07" w:rsidDel="001A425D">
          <w:rPr>
            <w:highlight w:val="yellow"/>
            <w:lang w:eastAsia="en-GB"/>
          </w:rPr>
          <w:delText>]</w:delText>
        </w:r>
      </w:del>
      <w:ins w:id="21" w:author="Vinicius Machado" w:date="2022-07-06T17:14:00Z">
        <w:r w:rsidR="001A425D">
          <w:rPr>
            <w:lang w:eastAsia="en-GB"/>
          </w:rPr>
          <w:t>37</w:t>
        </w:r>
      </w:ins>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Séri</w:t>
      </w:r>
      <w:r w:rsidR="00612D18" w:rsidRPr="00D03404">
        <w:rPr>
          <w:i/>
          <w:iCs/>
          <w:lang w:eastAsia="en-GB"/>
        </w:rPr>
        <w:t>e</w:t>
      </w:r>
      <w:r w:rsidR="00EC4703" w:rsidRPr="00D03404">
        <w:rPr>
          <w:i/>
          <w:iCs/>
          <w:lang w:eastAsia="en-GB"/>
        </w:rPr>
        <w:t xml:space="preserve">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3E8D539B"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r w:rsidR="00BF3A4E">
        <w:t>por fiança bancária contratada junto ao "</w:t>
      </w:r>
      <w:r w:rsidR="00BF3A4E" w:rsidRPr="00BF3A4E">
        <w:rPr>
          <w:highlight w:val="yellow"/>
        </w:rPr>
        <w:t>[</w:t>
      </w:r>
      <w:r w:rsidR="00BF3A4E" w:rsidRPr="006B20CC">
        <w:rPr>
          <w:highlight w:val="yellow"/>
        </w:rPr>
        <w:sym w:font="Symbol" w:char="F0B7"/>
      </w:r>
      <w:r w:rsidR="00BF3A4E" w:rsidRPr="00BF3A4E">
        <w:rPr>
          <w:highlight w:val="yellow"/>
        </w:rPr>
        <w:t>]</w:t>
      </w:r>
      <w:r w:rsidR="00BF3A4E">
        <w:t>", nos termos do “</w:t>
      </w:r>
      <w:r w:rsidR="00BF3A4E" w:rsidRPr="00BF3A4E">
        <w:rPr>
          <w:highlight w:val="yellow"/>
        </w:rPr>
        <w:t>[</w:t>
      </w:r>
      <w:r w:rsidR="00BF3A4E" w:rsidRPr="006B20CC">
        <w:rPr>
          <w:highlight w:val="yellow"/>
        </w:rPr>
        <w:sym w:font="Symbol" w:char="F0B7"/>
      </w:r>
      <w:r w:rsidR="00BF3A4E" w:rsidRPr="00BF3A4E">
        <w:rPr>
          <w:highlight w:val="yellow"/>
        </w:rPr>
        <w:t>]</w:t>
      </w:r>
      <w:r w:rsidR="00BF3A4E">
        <w:t>” (“</w:t>
      </w:r>
      <w:r w:rsidR="00BF3A4E" w:rsidRPr="00BF3A4E">
        <w:rPr>
          <w:b/>
          <w:bCs/>
        </w:rPr>
        <w:t>Carta Fiança</w:t>
      </w:r>
      <w:r w:rsidR="00BF3A4E">
        <w:t xml:space="preserve">”) [celebrado em </w:t>
      </w:r>
      <w:r w:rsidR="00BF3A4E" w:rsidRPr="00BF3A4E">
        <w:rPr>
          <w:highlight w:val="yellow"/>
        </w:rPr>
        <w:t>[</w:t>
      </w:r>
      <w:r w:rsidR="00BF3A4E" w:rsidRPr="006B20CC">
        <w:rPr>
          <w:highlight w:val="yellow"/>
        </w:rPr>
        <w:sym w:font="Symbol" w:char="F0B7"/>
      </w:r>
      <w:r w:rsidR="00BF3A4E" w:rsidRPr="00BF3A4E">
        <w:rPr>
          <w:highlight w:val="yellow"/>
        </w:rPr>
        <w:t>]</w:t>
      </w:r>
      <w:r w:rsidR="00BF3A4E">
        <w:t xml:space="preserve"> de </w:t>
      </w:r>
      <w:r w:rsidR="00BF3A4E" w:rsidRPr="00BF3A4E">
        <w:rPr>
          <w:highlight w:val="yellow"/>
        </w:rPr>
        <w:t>[</w:t>
      </w:r>
      <w:r w:rsidR="00BF3A4E">
        <w:rPr>
          <w:highlight w:val="yellow"/>
        </w:rPr>
        <w:sym w:font="Symbol" w:char="F0B7"/>
      </w:r>
      <w:r w:rsidR="00BF3A4E" w:rsidRPr="00BF3A4E">
        <w:rPr>
          <w:highlight w:val="yellow"/>
        </w:rPr>
        <w:t>]</w:t>
      </w:r>
      <w:r w:rsidR="00BF3A4E">
        <w:t xml:space="preserve"> de 2022 / a ser celebrado], entre a</w:t>
      </w:r>
      <w:ins w:id="22" w:author="Vinicius Machado" w:date="2022-07-06T17:18:00Z">
        <w:r w:rsidR="00B26B14">
          <w:t xml:space="preserve"> [Emissora/Fiduci</w:t>
        </w:r>
      </w:ins>
      <w:ins w:id="23" w:author="Vinicius Machado" w:date="2022-07-06T17:19:00Z">
        <w:r w:rsidR="00110996">
          <w:t>antes],</w:t>
        </w:r>
      </w:ins>
      <w:r w:rsidR="00BF3A4E">
        <w:t xml:space="preserve"> Fiduciária e o </w:t>
      </w:r>
      <w:r w:rsidR="00BF3A4E" w:rsidRPr="00BF3A4E">
        <w:rPr>
          <w:highlight w:val="yellow"/>
        </w:rPr>
        <w:t>[</w:t>
      </w:r>
      <w:r w:rsidR="00BF3A4E" w:rsidRPr="006B20CC">
        <w:rPr>
          <w:highlight w:val="yellow"/>
        </w:rPr>
        <w:sym w:font="Symbol" w:char="F0B7"/>
      </w:r>
      <w:r w:rsidR="00BF3A4E" w:rsidRPr="00BF3A4E">
        <w:rPr>
          <w:highlight w:val="yellow"/>
        </w:rPr>
        <w:t>]</w:t>
      </w:r>
      <w:r w:rsidR="00BF3A4E" w:rsidRPr="00F6090E">
        <w:t xml:space="preserve"> (“</w:t>
      </w:r>
      <w:r w:rsidR="00BF3A4E" w:rsidRPr="00BF3A4E">
        <w:rPr>
          <w:b/>
          <w:bCs/>
        </w:rPr>
        <w:t>Fiança Bancária</w:t>
      </w:r>
      <w:r w:rsidR="00BF3A4E" w:rsidRPr="00BF3A4E">
        <w:t>”)</w:t>
      </w:r>
      <w:r w:rsidR="008C7025" w:rsidRPr="00BF3A4E">
        <w:rPr>
          <w:lang w:eastAsia="en-GB"/>
        </w:rPr>
        <w:t>; (</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4" w:name="_Toc341898756"/>
      <w:bookmarkStart w:id="25" w:name="_Toc341982276"/>
      <w:bookmarkStart w:id="26" w:name="_Toc341987943"/>
      <w:bookmarkStart w:id="27" w:name="_Toc341987980"/>
      <w:bookmarkStart w:id="28" w:name="_Toc341988082"/>
      <w:bookmarkStart w:id="29" w:name="_Toc341898757"/>
      <w:bookmarkStart w:id="30" w:name="_Toc341982277"/>
      <w:bookmarkStart w:id="31" w:name="_Toc341987944"/>
      <w:bookmarkStart w:id="32" w:name="_Toc341987981"/>
      <w:bookmarkStart w:id="33" w:name="_Toc341988083"/>
      <w:bookmarkStart w:id="34" w:name="_Toc346186450"/>
      <w:bookmarkStart w:id="35" w:name="_Toc358676590"/>
      <w:bookmarkStart w:id="36" w:name="_Toc363161070"/>
      <w:bookmarkStart w:id="37" w:name="_Toc362027422"/>
      <w:bookmarkStart w:id="38" w:name="_Toc366099211"/>
      <w:bookmarkStart w:id="39" w:name="_Toc224721832"/>
      <w:bookmarkStart w:id="40" w:name="_Toc508316557"/>
      <w:bookmarkStart w:id="41" w:name="_Toc77623090"/>
      <w:bookmarkStart w:id="42" w:name="_Ref404611721"/>
      <w:bookmarkEnd w:id="24"/>
      <w:bookmarkEnd w:id="25"/>
      <w:bookmarkEnd w:id="26"/>
      <w:bookmarkEnd w:id="27"/>
      <w:bookmarkEnd w:id="28"/>
      <w:bookmarkEnd w:id="29"/>
      <w:bookmarkEnd w:id="30"/>
      <w:bookmarkEnd w:id="31"/>
      <w:bookmarkEnd w:id="32"/>
      <w:bookmarkEnd w:id="33"/>
      <w:r w:rsidRPr="005B21B4">
        <w:lastRenderedPageBreak/>
        <w:t>DEFINIÇÕES</w:t>
      </w:r>
      <w:bookmarkEnd w:id="34"/>
      <w:bookmarkEnd w:id="35"/>
      <w:bookmarkEnd w:id="36"/>
      <w:bookmarkEnd w:id="37"/>
      <w:bookmarkEnd w:id="38"/>
      <w:bookmarkEnd w:id="39"/>
      <w:bookmarkEnd w:id="40"/>
      <w:bookmarkEnd w:id="41"/>
    </w:p>
    <w:p w14:paraId="11EA4F70" w14:textId="064BF51C" w:rsidR="00896E85" w:rsidRPr="005B21B4" w:rsidRDefault="00896E85" w:rsidP="00016C24">
      <w:pPr>
        <w:pStyle w:val="Level2"/>
        <w:rPr>
          <w:b/>
        </w:rPr>
      </w:pPr>
      <w:bookmarkStart w:id="43" w:name="_Toc508316558"/>
      <w:r w:rsidRPr="005B21B4">
        <w:rPr>
          <w:u w:val="single"/>
        </w:rPr>
        <w:t>Definições</w:t>
      </w:r>
      <w:r w:rsidRPr="005B21B4">
        <w:t>.</w:t>
      </w:r>
      <w:bookmarkStart w:id="4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43"/>
      <w:r w:rsidRPr="005B21B4">
        <w:rPr>
          <w:rFonts w:eastAsia="Arial Unicode MS"/>
          <w:w w:val="0"/>
        </w:rPr>
        <w:t>.</w:t>
      </w:r>
      <w:bookmarkEnd w:id="44"/>
    </w:p>
    <w:p w14:paraId="553F7BA0" w14:textId="2067BFE4" w:rsidR="00896E85" w:rsidRPr="005B21B4" w:rsidRDefault="00016C24" w:rsidP="00A2656C">
      <w:pPr>
        <w:pStyle w:val="Level1"/>
        <w:rPr>
          <w:rFonts w:cs="Arial"/>
          <w:sz w:val="20"/>
        </w:rPr>
      </w:pPr>
      <w:bookmarkStart w:id="45" w:name="_Toc346186451"/>
      <w:bookmarkStart w:id="46" w:name="_Toc358676591"/>
      <w:bookmarkStart w:id="47" w:name="_Toc363161071"/>
      <w:bookmarkStart w:id="48" w:name="_Toc362027423"/>
      <w:bookmarkStart w:id="49" w:name="_Toc366099212"/>
      <w:bookmarkStart w:id="50" w:name="_Toc508316559"/>
      <w:bookmarkStart w:id="51" w:name="_Toc77623091"/>
      <w:r w:rsidRPr="005B21B4">
        <w:rPr>
          <w:rFonts w:cs="Arial"/>
          <w:sz w:val="20"/>
        </w:rPr>
        <w:t>OBRIGAÇÕES GARANTIDAS</w:t>
      </w:r>
      <w:bookmarkEnd w:id="45"/>
      <w:bookmarkEnd w:id="46"/>
      <w:bookmarkEnd w:id="47"/>
      <w:bookmarkEnd w:id="48"/>
      <w:bookmarkEnd w:id="49"/>
      <w:bookmarkEnd w:id="50"/>
      <w:bookmarkEnd w:id="51"/>
    </w:p>
    <w:p w14:paraId="01402742" w14:textId="0A5481AC" w:rsidR="00896E85" w:rsidRPr="002C6535" w:rsidRDefault="00896E85" w:rsidP="00A2656C">
      <w:pPr>
        <w:pStyle w:val="Level2"/>
        <w:rPr>
          <w:bCs/>
        </w:rPr>
      </w:pPr>
      <w:bookmarkStart w:id="52" w:name="_DV_C154"/>
      <w:bookmarkStart w:id="5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4" w:name="_DV_M95"/>
      <w:bookmarkStart w:id="55" w:name="_DV_M129"/>
      <w:bookmarkStart w:id="56" w:name="_DV_M130"/>
      <w:bookmarkStart w:id="57" w:name="_DV_M131"/>
      <w:bookmarkStart w:id="58" w:name="_DV_M134"/>
      <w:bookmarkStart w:id="59" w:name="_DV_M135"/>
      <w:bookmarkStart w:id="60" w:name="_DV_M136"/>
      <w:bookmarkStart w:id="61" w:name="_DV_M137"/>
      <w:bookmarkStart w:id="62" w:name="_DV_M138"/>
      <w:bookmarkStart w:id="63" w:name="_DV_M139"/>
      <w:bookmarkStart w:id="64" w:name="_DV_M140"/>
      <w:bookmarkStart w:id="65" w:name="_DV_M141"/>
      <w:bookmarkStart w:id="66" w:name="_DV_M142"/>
      <w:bookmarkStart w:id="67" w:name="_DV_M143"/>
      <w:bookmarkStart w:id="68" w:name="_DV_M144"/>
      <w:bookmarkStart w:id="69" w:name="_DV_M145"/>
      <w:bookmarkStart w:id="70" w:name="_DV_M146"/>
      <w:bookmarkStart w:id="71" w:name="_DV_M147"/>
      <w:bookmarkStart w:id="72" w:name="_DV_M148"/>
      <w:bookmarkStart w:id="73" w:name="_DV_M149"/>
      <w:bookmarkStart w:id="74" w:name="_DV_M150"/>
      <w:bookmarkStart w:id="75" w:name="_Ref508312675"/>
      <w:bookmarkStart w:id="76" w:name="_Toc508316565"/>
      <w:bookmarkStart w:id="77" w:name="_Ref248896054"/>
      <w:bookmarkStart w:id="78" w:name="_Ref253130093"/>
      <w:bookmarkStart w:id="79" w:name="_Ref25313068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F2E5F12" w14:textId="348E5073" w:rsidR="00896E85" w:rsidRPr="002C6535" w:rsidRDefault="00016C24" w:rsidP="00A2656C">
      <w:pPr>
        <w:pStyle w:val="Level1"/>
        <w:rPr>
          <w:rFonts w:cs="Arial"/>
          <w:sz w:val="20"/>
        </w:rPr>
      </w:pPr>
      <w:bookmarkStart w:id="80" w:name="_Toc77623092"/>
      <w:r w:rsidRPr="002C6535">
        <w:rPr>
          <w:rFonts w:cs="Arial"/>
          <w:sz w:val="20"/>
        </w:rPr>
        <w:t>CONSTITUIÇÃO DA CESSÃO FIDUCIÁRIA</w:t>
      </w:r>
      <w:bookmarkEnd w:id="80"/>
      <w:r w:rsidRPr="002C6535">
        <w:rPr>
          <w:rFonts w:cs="Arial"/>
          <w:sz w:val="20"/>
        </w:rPr>
        <w:t xml:space="preserve"> </w:t>
      </w:r>
    </w:p>
    <w:p w14:paraId="52035644" w14:textId="4B087998" w:rsidR="00AC0A7B" w:rsidRPr="00AC0A7B" w:rsidRDefault="00896E85" w:rsidP="00AC0A7B">
      <w:pPr>
        <w:pStyle w:val="Level2"/>
        <w:rPr>
          <w:b/>
          <w:u w:val="single"/>
        </w:rPr>
      </w:pPr>
      <w:bookmarkStart w:id="81" w:name="_Ref77588777"/>
      <w:bookmarkStart w:id="82"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81"/>
      <w:r w:rsidR="00E90939" w:rsidRPr="002C6535">
        <w:t xml:space="preserve"> </w:t>
      </w:r>
    </w:p>
    <w:p w14:paraId="21438247" w14:textId="4F1CA2C7" w:rsidR="00896E85" w:rsidRPr="000E3C72" w:rsidRDefault="002626E1" w:rsidP="00496829">
      <w:pPr>
        <w:pStyle w:val="Level4"/>
        <w:tabs>
          <w:tab w:val="clear" w:pos="2041"/>
          <w:tab w:val="num" w:pos="1361"/>
        </w:tabs>
        <w:ind w:left="1360"/>
        <w:rPr>
          <w:b/>
          <w:u w:val="single"/>
        </w:rPr>
      </w:pPr>
      <w:bookmarkStart w:id="83" w:name="_Ref85534627"/>
      <w:r>
        <w:t>[observada a Condição Suspensiva (conforme abaixo definida)</w:t>
      </w:r>
      <w:r w:rsidR="00E75556">
        <w:t>]</w:t>
      </w:r>
      <w:r>
        <w:t xml:space="preserve">, </w:t>
      </w:r>
      <w:r w:rsidR="005D78D4" w:rsidRPr="008C5A97">
        <w:t>todos e quaisquer</w:t>
      </w:r>
      <w:r w:rsidR="005D78D4" w:rsidRPr="002C6535">
        <w:t xml:space="preserve"> recebíveis e direitos, </w:t>
      </w:r>
      <w:bookmarkStart w:id="84" w:name="_Hlk73393136"/>
      <w:r w:rsidR="005D78D4" w:rsidRPr="002C6535">
        <w:t>presentes e/ou futuros</w:t>
      </w:r>
      <w:bookmarkEnd w:id="8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5"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5"/>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3"/>
      <w:r w:rsidR="00C46050">
        <w:rPr>
          <w:rFonts w:eastAsia="Arial Unicode MS"/>
          <w:w w:val="0"/>
        </w:rPr>
        <w:t>.</w:t>
      </w:r>
      <w:r w:rsidR="009C54A7">
        <w:rPr>
          <w:rFonts w:eastAsia="Arial Unicode MS"/>
          <w:w w:val="0"/>
        </w:rPr>
        <w:t xml:space="preserve"> </w:t>
      </w:r>
      <w:r w:rsidR="009C54A7" w:rsidRPr="002B3FAF">
        <w:rPr>
          <w:b/>
          <w:bCs/>
          <w:highlight w:val="yellow"/>
        </w:rPr>
        <w:t xml:space="preserve">[Nota </w:t>
      </w:r>
      <w:proofErr w:type="spellStart"/>
      <w:r w:rsidR="009C54A7" w:rsidRPr="002B3FAF">
        <w:rPr>
          <w:b/>
          <w:bCs/>
          <w:highlight w:val="yellow"/>
        </w:rPr>
        <w:t>Lefosse</w:t>
      </w:r>
      <w:proofErr w:type="spellEnd"/>
      <w:r w:rsidR="009C54A7" w:rsidRPr="002B3FAF">
        <w:rPr>
          <w:b/>
          <w:bCs/>
          <w:highlight w:val="yellow"/>
        </w:rPr>
        <w:t xml:space="preserve">: </w:t>
      </w:r>
      <w:r w:rsidR="009C54A7">
        <w:rPr>
          <w:b/>
          <w:bCs/>
          <w:highlight w:val="yellow"/>
        </w:rPr>
        <w:t xml:space="preserve">Pendente de confirmação quais </w:t>
      </w:r>
      <w:r w:rsidR="009C54A7" w:rsidRPr="002B3FAF">
        <w:rPr>
          <w:b/>
          <w:bCs/>
          <w:highlight w:val="yellow"/>
        </w:rPr>
        <w:t>recebíveis serão objeto da Cessão Fiduciária.</w:t>
      </w:r>
      <w:r w:rsidR="004B56B8">
        <w:rPr>
          <w:b/>
          <w:bCs/>
          <w:highlight w:val="yellow"/>
        </w:rPr>
        <w:t xml:space="preserve"> </w:t>
      </w:r>
      <w:r w:rsidR="00E75556">
        <w:rPr>
          <w:b/>
          <w:bCs/>
          <w:highlight w:val="yellow"/>
        </w:rPr>
        <w:t>Pendente, ainda, a confirmação de qua</w:t>
      </w:r>
      <w:r w:rsidR="000A39FD">
        <w:rPr>
          <w:b/>
          <w:bCs/>
          <w:highlight w:val="yellow"/>
        </w:rPr>
        <w:t>l</w:t>
      </w:r>
      <w:r w:rsidR="00E75556">
        <w:rPr>
          <w:b/>
          <w:bCs/>
          <w:highlight w:val="yellow"/>
        </w:rPr>
        <w:t xml:space="preserve"> contrato será necessário solicitar </w:t>
      </w:r>
      <w:proofErr w:type="spellStart"/>
      <w:r w:rsidR="00E75556">
        <w:rPr>
          <w:b/>
          <w:bCs/>
          <w:highlight w:val="yellow"/>
        </w:rPr>
        <w:t>waiver</w:t>
      </w:r>
      <w:proofErr w:type="spellEnd"/>
      <w:r w:rsidR="000A39FD">
        <w:rPr>
          <w:b/>
          <w:bCs/>
          <w:highlight w:val="yellow"/>
        </w:rPr>
        <w:t xml:space="preserve"> prévio</w:t>
      </w:r>
      <w:r w:rsidR="00E75556">
        <w:rPr>
          <w:b/>
          <w:bCs/>
          <w:highlight w:val="yellow"/>
        </w:rPr>
        <w:t>.</w:t>
      </w:r>
      <w:r w:rsidR="009C54A7" w:rsidRPr="002B3FAF">
        <w:rPr>
          <w:b/>
          <w:bCs/>
          <w:highlight w:val="yellow"/>
        </w:rPr>
        <w:t>]</w:t>
      </w:r>
    </w:p>
    <w:p w14:paraId="31701FEF" w14:textId="2511A623" w:rsidR="008E5952" w:rsidRPr="00B1082D" w:rsidRDefault="009A6A95" w:rsidP="00002889">
      <w:pPr>
        <w:pStyle w:val="Level3"/>
        <w:tabs>
          <w:tab w:val="clear" w:pos="1361"/>
        </w:tabs>
        <w:rPr>
          <w:b/>
          <w:u w:val="single"/>
        </w:rPr>
      </w:pPr>
      <w:bookmarkStart w:id="86" w:name="_Ref107839648"/>
      <w:bookmarkStart w:id="87"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B1082D" w:rsidRPr="00B1082D">
        <w:rPr>
          <w:rFonts w:eastAsia="Arial Unicode MS"/>
          <w:w w:val="0"/>
        </w:rPr>
        <w:t xml:space="preserve">. Dessa forma, as Conta Vinculadas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ins w:id="88" w:author="Vinicius Machado" w:date="2022-07-06T17:25:00Z">
        <w:r w:rsidR="00983318">
          <w:rPr>
            <w:rFonts w:eastAsia="Arial Unicode MS"/>
            <w:w w:val="0"/>
          </w:rPr>
          <w:t xml:space="preserve">dias </w:t>
        </w:r>
      </w:ins>
      <w:r w:rsidR="008E5952" w:rsidRPr="00B1082D">
        <w:rPr>
          <w:rFonts w:eastAsia="Arial Unicode MS"/>
          <w:w w:val="0"/>
        </w:rPr>
        <w:lastRenderedPageBreak/>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de cada</w:t>
      </w:r>
      <w:ins w:id="89" w:author="Vinicius Machado" w:date="2022-07-06T17:25:00Z">
        <w:r w:rsidR="005C3B9F">
          <w:t xml:space="preserve"> um dos</w:t>
        </w:r>
      </w:ins>
      <w:r w:rsidR="00B67B51">
        <w:t xml:space="preserve"> Empreendimentos Alvo (conforme definido na Escritura de Emissão)</w:t>
      </w:r>
      <w:r w:rsidR="008E5952" w:rsidRPr="008E5952">
        <w:t>.</w:t>
      </w:r>
      <w:bookmarkEnd w:id="86"/>
      <w:r w:rsidR="00F81D0B">
        <w:t xml:space="preserve"> As Partes se comprometem </w:t>
      </w:r>
      <w:del w:id="90" w:author="Vinicius Machado" w:date="2022-07-06T17:25:00Z">
        <w:r w:rsidR="00F81D0B" w:rsidDel="005C3B9F">
          <w:delText>à</w:delText>
        </w:r>
      </w:del>
      <w:ins w:id="91" w:author="Vinicius Machado" w:date="2022-07-06T17:25:00Z">
        <w:r w:rsidR="005C3B9F">
          <w:t>a</w:t>
        </w:r>
      </w:ins>
      <w:r w:rsidR="00F81D0B">
        <w:t xml:space="preserve"> celebrar o </w:t>
      </w:r>
      <w:r w:rsidR="00F81D0B" w:rsidRPr="00F81D0B">
        <w:t xml:space="preserve">Aditamento Contas Vinculadas </w:t>
      </w:r>
      <w:r w:rsidR="00F81D0B">
        <w:t xml:space="preserve">de que trata a presente Cláusula no prazo de até 5 (cinco) Dias Úteis contatos da Energização,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29430B">
        <w:t>3.3</w:t>
      </w:r>
      <w:r w:rsidR="00F81D0B" w:rsidRPr="00002889">
        <w:fldChar w:fldCharType="end"/>
      </w:r>
      <w:r w:rsidR="00F81D0B" w:rsidRPr="00002889">
        <w:t xml:space="preserve"> abaixo.</w:t>
      </w:r>
      <w:bookmarkEnd w:id="87"/>
      <w:r w:rsidR="00B1082D" w:rsidRPr="00002889">
        <w:rPr>
          <w:b/>
          <w:bCs/>
        </w:rPr>
        <w:t xml:space="preserve"> </w:t>
      </w:r>
    </w:p>
    <w:bookmarkEnd w:id="82"/>
    <w:p w14:paraId="4084A829" w14:textId="62455FBF"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29430B">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29430B">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29430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r w:rsidR="00E854B4">
        <w:rPr>
          <w:rStyle w:val="DeltaViewInsertion"/>
          <w:bCs/>
          <w:color w:val="auto"/>
          <w:w w:val="0"/>
          <w:u w:val="none"/>
        </w:rPr>
        <w:t xml:space="preserve"> </w:t>
      </w:r>
      <w:r w:rsidR="00E854B4" w:rsidRPr="00E854B4">
        <w:rPr>
          <w:rStyle w:val="DeltaViewInsertion"/>
          <w:b/>
          <w:color w:val="auto"/>
          <w:w w:val="0"/>
          <w:highlight w:val="yellow"/>
          <w:u w:val="none"/>
        </w:rPr>
        <w:t xml:space="preserve">[Nota </w:t>
      </w:r>
      <w:proofErr w:type="spellStart"/>
      <w:r w:rsidR="00E854B4" w:rsidRPr="00E854B4">
        <w:rPr>
          <w:rStyle w:val="DeltaViewInsertion"/>
          <w:b/>
          <w:color w:val="auto"/>
          <w:w w:val="0"/>
          <w:highlight w:val="yellow"/>
          <w:u w:val="none"/>
        </w:rPr>
        <w:t>Lefosse</w:t>
      </w:r>
      <w:proofErr w:type="spellEnd"/>
      <w:r w:rsidR="00E854B4" w:rsidRPr="00E854B4">
        <w:rPr>
          <w:rStyle w:val="DeltaViewInsertion"/>
          <w:b/>
          <w:color w:val="auto"/>
          <w:w w:val="0"/>
          <w:highlight w:val="yellow"/>
          <w:u w:val="none"/>
        </w:rPr>
        <w:t xml:space="preserve">: </w:t>
      </w:r>
      <w:r w:rsidR="004B56B8">
        <w:rPr>
          <w:rStyle w:val="DeltaViewInsertion"/>
          <w:b/>
          <w:color w:val="auto"/>
          <w:w w:val="0"/>
          <w:highlight w:val="yellow"/>
          <w:u w:val="none"/>
        </w:rPr>
        <w:t>Cliente(s) a serem confirmados quando do recebimento dos Contratos</w:t>
      </w:r>
      <w:r w:rsidR="00E854B4" w:rsidRPr="00E854B4">
        <w:rPr>
          <w:rStyle w:val="DeltaViewInsertion"/>
          <w:b/>
          <w:color w:val="auto"/>
          <w:w w:val="0"/>
          <w:highlight w:val="yellow"/>
          <w:u w:val="none"/>
        </w:rPr>
        <w:t>.]</w:t>
      </w:r>
      <w:r w:rsidR="00E854B4">
        <w:rPr>
          <w:rStyle w:val="DeltaViewInsertion"/>
          <w:bCs/>
          <w:color w:val="auto"/>
          <w:w w:val="0"/>
          <w:u w:val="none"/>
        </w:rPr>
        <w:t xml:space="preserve"> </w:t>
      </w:r>
    </w:p>
    <w:p w14:paraId="32B10EF2" w14:textId="0EAD418B" w:rsidR="00896E85" w:rsidRPr="005B21B4" w:rsidRDefault="00896E85" w:rsidP="00007403">
      <w:pPr>
        <w:pStyle w:val="Level3"/>
        <w:tabs>
          <w:tab w:val="clear" w:pos="1361"/>
        </w:tabs>
        <w:rPr>
          <w:b/>
          <w:bCs/>
        </w:rPr>
      </w:pPr>
      <w:bookmarkStart w:id="92"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w:t>
      </w:r>
      <w:r w:rsidR="00E854B4" w:rsidRPr="005B21B4">
        <w:rPr>
          <w:rStyle w:val="DeltaViewInsertion"/>
          <w:bCs/>
          <w:color w:val="auto"/>
          <w:w w:val="0"/>
          <w:u w:val="none"/>
        </w:rPr>
        <w:t xml:space="preserve">assembleia geral </w:t>
      </w:r>
      <w:r w:rsidRPr="005B21B4">
        <w:rPr>
          <w:rStyle w:val="DeltaViewInsertion"/>
          <w:bCs/>
          <w:color w:val="auto"/>
          <w:w w:val="0"/>
          <w:u w:val="none"/>
        </w:rPr>
        <w:t>de Titulares de CRI (conforme definido n</w:t>
      </w:r>
      <w:r w:rsidR="00DE18F8">
        <w:rPr>
          <w:rStyle w:val="DeltaViewInsertion"/>
          <w:bCs/>
          <w:color w:val="auto"/>
          <w:w w:val="0"/>
          <w:u w:val="none"/>
        </w:rPr>
        <w:t>o Termo de Securitização</w:t>
      </w:r>
      <w:r w:rsidRPr="005B21B4">
        <w:rPr>
          <w:rStyle w:val="DeltaViewInsertion"/>
          <w:bCs/>
          <w:color w:val="auto"/>
          <w:w w:val="0"/>
          <w:u w:val="none"/>
        </w:rPr>
        <w:t>) para tais fins.</w:t>
      </w:r>
      <w:bookmarkEnd w:id="92"/>
    </w:p>
    <w:p w14:paraId="398D089C" w14:textId="6CA55AC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29430B">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3" w:name="_Ref508414527"/>
    </w:p>
    <w:p w14:paraId="1264F96A" w14:textId="0D1840A0" w:rsidR="007B6458" w:rsidRPr="00546FE7" w:rsidRDefault="006927F8" w:rsidP="006E1232">
      <w:pPr>
        <w:pStyle w:val="Level3"/>
      </w:pPr>
      <w:bookmarkStart w:id="94" w:name="_Ref11089579"/>
      <w:bookmarkStart w:id="95"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w:t>
      </w:r>
      <w:r w:rsidRPr="00546FE7">
        <w:lastRenderedPageBreak/>
        <w:t xml:space="preserve">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546FE7">
        <w:rPr>
          <w:b/>
          <w:bCs/>
        </w:rPr>
        <w:t>Reforço de Garantia</w:t>
      </w:r>
      <w:r w:rsidRPr="006B6512">
        <w:t>”), no prazo de</w:t>
      </w:r>
      <w:r w:rsidR="00F03396" w:rsidRPr="006B6512">
        <w:t xml:space="preserve"> </w:t>
      </w:r>
      <w:commentRangeStart w:id="96"/>
      <w:r w:rsidR="00F359C5">
        <w:t>60 (sessenta)</w:t>
      </w:r>
      <w:commentRangeEnd w:id="96"/>
      <w:r w:rsidR="000C3101">
        <w:rPr>
          <w:rStyle w:val="Refdecomentrio"/>
          <w:rFonts w:ascii="Times New Roman" w:hAnsi="Times New Roman" w:cs="Times New Roman"/>
        </w:rPr>
        <w:commentReference w:id="96"/>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4"/>
      <w:bookmarkEnd w:id="95"/>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commentRangeStart w:id="97"/>
      <w:r w:rsidR="00C44A02">
        <w:t>30 (trinta)</w:t>
      </w:r>
      <w:r w:rsidR="00F359C5">
        <w:t xml:space="preserve"> </w:t>
      </w:r>
      <w:r w:rsidR="00C44A02">
        <w:t>dias</w:t>
      </w:r>
      <w:r w:rsidR="00EA4EA6">
        <w:t xml:space="preserve"> </w:t>
      </w:r>
      <w:r w:rsidR="00C44A02">
        <w:t xml:space="preserve">de antecedência do término </w:t>
      </w:r>
      <w:commentRangeEnd w:id="97"/>
      <w:r w:rsidR="007A11B8">
        <w:rPr>
          <w:rStyle w:val="Refdecomentrio"/>
          <w:rFonts w:ascii="Times New Roman" w:hAnsi="Times New Roman" w:cs="Times New Roman"/>
        </w:rPr>
        <w:commentReference w:id="97"/>
      </w:r>
      <w:r w:rsidR="00C44A02">
        <w:t xml:space="preserve">do </w:t>
      </w:r>
      <w:r w:rsidR="002E33C6">
        <w:t>prazo inicial de 60 (sessenta) dias</w:t>
      </w:r>
      <w:r w:rsidRPr="00546FE7">
        <w:t xml:space="preserve">. </w:t>
      </w:r>
      <w:r w:rsidR="00805253" w:rsidRPr="00805253">
        <w:rPr>
          <w:b/>
          <w:bCs/>
          <w:highlight w:val="yellow"/>
        </w:rPr>
        <w:t xml:space="preserve">[Nota </w:t>
      </w:r>
      <w:proofErr w:type="spellStart"/>
      <w:r w:rsidR="00805253" w:rsidRPr="00805253">
        <w:rPr>
          <w:b/>
          <w:bCs/>
          <w:highlight w:val="yellow"/>
        </w:rPr>
        <w:t>Lefosse</w:t>
      </w:r>
      <w:proofErr w:type="spellEnd"/>
      <w:r w:rsidR="00805253" w:rsidRPr="00805253">
        <w:rPr>
          <w:b/>
          <w:bCs/>
          <w:highlight w:val="yellow"/>
        </w:rPr>
        <w:t xml:space="preserve">: </w:t>
      </w:r>
      <w:r w:rsidR="00805253">
        <w:rPr>
          <w:b/>
          <w:bCs/>
          <w:highlight w:val="yellow"/>
        </w:rPr>
        <w:t>I</w:t>
      </w:r>
      <w:r w:rsidR="00805253" w:rsidRPr="00805253">
        <w:rPr>
          <w:b/>
          <w:bCs/>
          <w:highlight w:val="yellow"/>
        </w:rPr>
        <w:t>BB</w:t>
      </w:r>
      <w:r w:rsidR="00805253">
        <w:rPr>
          <w:b/>
          <w:bCs/>
          <w:highlight w:val="yellow"/>
        </w:rPr>
        <w:t>A e Virgo</w:t>
      </w:r>
      <w:r w:rsidR="00805253" w:rsidRPr="00805253">
        <w:rPr>
          <w:b/>
          <w:bCs/>
          <w:highlight w:val="yellow"/>
        </w:rPr>
        <w:t>, favor confirmar</w:t>
      </w:r>
      <w:r w:rsidR="00805253">
        <w:rPr>
          <w:b/>
          <w:bCs/>
          <w:highlight w:val="yellow"/>
        </w:rPr>
        <w:t>em</w:t>
      </w:r>
      <w:r w:rsidR="00805253" w:rsidRPr="00805253">
        <w:rPr>
          <w:b/>
          <w:bCs/>
          <w:highlight w:val="yellow"/>
        </w:rPr>
        <w:t xml:space="preserve"> se estão de acordo com os prazos e valores acima indicados.]</w:t>
      </w:r>
    </w:p>
    <w:p w14:paraId="27B1E201" w14:textId="4C1EE30C" w:rsidR="006927F8" w:rsidRPr="00546FE7" w:rsidRDefault="006927F8" w:rsidP="006927F8">
      <w:pPr>
        <w:pStyle w:val="Level3"/>
      </w:pP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0B5FF188" w:rsidR="002626E1" w:rsidRPr="0065075E" w:rsidRDefault="002626E1" w:rsidP="002626E1">
      <w:pPr>
        <w:pStyle w:val="Level2"/>
        <w:rPr>
          <w:u w:val="single"/>
        </w:rPr>
      </w:pPr>
      <w:bookmarkStart w:id="98" w:name="_Ref87543699"/>
      <w:bookmarkStart w:id="99" w:name="_Ref31919188"/>
      <w:bookmarkStart w:id="100"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Pr="00E75556">
        <w:fldChar w:fldCharType="begin"/>
      </w:r>
      <w:r w:rsidRPr="008E5952">
        <w:instrText xml:space="preserve"> REF _Ref85534627 \r \h </w:instrText>
      </w:r>
      <w:r w:rsidRPr="00E75556">
        <w:instrText xml:space="preserve"> \* MERGEFORMAT </w:instrText>
      </w:r>
      <w:r w:rsidRPr="00E75556">
        <w:fldChar w:fldCharType="separate"/>
      </w:r>
      <w:r w:rsidR="0029430B">
        <w:t>3.1(i)</w:t>
      </w:r>
      <w:r w:rsidRPr="00E75556">
        <w:fldChar w:fldCharType="end"/>
      </w:r>
      <w:r w:rsidRPr="008E5952">
        <w:t xml:space="preserve"> acima, a Cessão Fiduciária é constituída sob condição suspensiva, conforme disposto no artigo 125 do Código Civil Brasileiro, sendo válida desde a data de assinatura deste Contrato</w:t>
      </w:r>
      <w:bookmarkStart w:id="101"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29430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1"/>
      <w:r w:rsidRPr="0065075E">
        <w:t>.</w:t>
      </w:r>
      <w:bookmarkEnd w:id="98"/>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p>
    <w:p w14:paraId="729965B6" w14:textId="6F94C1FB" w:rsidR="002626E1" w:rsidRPr="00E75556" w:rsidRDefault="002626E1" w:rsidP="002626E1">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29430B">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p>
    <w:p w14:paraId="01DFDDEC" w14:textId="6AD65393" w:rsidR="002626E1" w:rsidRPr="0065075E" w:rsidRDefault="002626E1" w:rsidP="002626E1">
      <w:pPr>
        <w:pStyle w:val="Level3"/>
      </w:pPr>
      <w:r w:rsidRPr="0065075E">
        <w:t xml:space="preserve">Após a implementação da Condição Suspensiva, a </w:t>
      </w:r>
      <w:r>
        <w:t xml:space="preserve">Cessão Fiduciária dos Recebíveis descritos na Cláusula </w:t>
      </w:r>
      <w:r>
        <w:fldChar w:fldCharType="begin"/>
      </w:r>
      <w:r>
        <w:instrText xml:space="preserve"> REF _Ref85534627 \r \h </w:instrText>
      </w:r>
      <w:r>
        <w:fldChar w:fldCharType="separate"/>
      </w:r>
      <w:r w:rsidR="0029430B">
        <w:t>3.1(i)</w:t>
      </w:r>
      <w:r>
        <w:fldChar w:fldCharType="end"/>
      </w:r>
      <w:r>
        <w:t xml:space="preserve"> acima</w:t>
      </w:r>
      <w:r w:rsidRPr="0065075E">
        <w:t xml:space="preserve"> constituída por meio deste Contrato será, para </w:t>
      </w:r>
      <w:r w:rsidRPr="0065075E">
        <w:lastRenderedPageBreak/>
        <w:t>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77777777"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Pr="0065075E">
        <w:t xml:space="preserve"> notificação atestando que a Condição Suspensiva foi cumprida no prazo de até 3 (três) Dias Úteis do seu cumprimento. </w:t>
      </w:r>
    </w:p>
    <w:p w14:paraId="41350D53" w14:textId="2DB69C85" w:rsidR="002626E1" w:rsidRPr="0065075E"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29430B">
        <w:t>3.2</w:t>
      </w:r>
      <w:r w:rsidRPr="00E75556">
        <w:fldChar w:fldCharType="end"/>
      </w:r>
      <w:r w:rsidRPr="00E75556">
        <w:t xml:space="preserve">, aplica-se única e exclusivamente à Cessão Fiduciária dos Recebíveis descritos na Cláusula </w:t>
      </w:r>
      <w:r w:rsidRPr="00E75556">
        <w:fldChar w:fldCharType="begin"/>
      </w:r>
      <w:r w:rsidRPr="00E75556">
        <w:instrText xml:space="preserve"> REF _Ref85534627 \r \h  \* MERGEFORMAT </w:instrText>
      </w:r>
      <w:r w:rsidRPr="00E75556">
        <w:fldChar w:fldCharType="separate"/>
      </w:r>
      <w:r w:rsidR="0029430B">
        <w:t>3.1(i)</w:t>
      </w:r>
      <w:r w:rsidRPr="00E75556">
        <w:fldChar w:fldCharType="end"/>
      </w:r>
      <w:r w:rsidRPr="00E75556">
        <w:t xml:space="preserve"> acima</w:t>
      </w:r>
      <w:r>
        <w:t>.</w:t>
      </w:r>
    </w:p>
    <w:p w14:paraId="1D103E35" w14:textId="64F49ADC" w:rsidR="00896E85" w:rsidRPr="005B21B4" w:rsidRDefault="00896E85" w:rsidP="00007403">
      <w:pPr>
        <w:pStyle w:val="Level2"/>
        <w:rPr>
          <w:b/>
        </w:rPr>
      </w:pPr>
      <w:bookmarkStart w:id="102"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5"/>
      <w:bookmarkEnd w:id="76"/>
      <w:bookmarkEnd w:id="93"/>
      <w:bookmarkEnd w:id="99"/>
      <w:bookmarkEnd w:id="100"/>
      <w:bookmarkEnd w:id="102"/>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03"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1225B711" w:rsidR="00896E85" w:rsidRPr="005B21B4" w:rsidRDefault="0095108F" w:rsidP="00007403">
      <w:pPr>
        <w:pStyle w:val="Level4"/>
        <w:tabs>
          <w:tab w:val="clear" w:pos="2041"/>
          <w:tab w:val="num" w:pos="1361"/>
        </w:tabs>
        <w:ind w:left="1360"/>
      </w:pPr>
      <w:bookmarkStart w:id="104" w:name="_Hlk32328098"/>
      <w:r>
        <w:t>e</w:t>
      </w:r>
      <w:r w:rsidRPr="005B21B4">
        <w:t xml:space="preserve">m </w:t>
      </w:r>
      <w:r w:rsidR="00896E85" w:rsidRPr="005B21B4">
        <w:t xml:space="preserve">até 5 (cinco) Dias Úteis contados da data do respectivo registro, entregar, à Fiduciária, 1 (uma) via original deste Contrato </w:t>
      </w:r>
      <w:bookmarkStart w:id="105" w:name="_Hlk72925686"/>
      <w:r w:rsidR="00896E85" w:rsidRPr="005B21B4">
        <w:t>ou de qualquer aditamento</w:t>
      </w:r>
      <w:bookmarkEnd w:id="105"/>
      <w:r w:rsidR="00896E85" w:rsidRPr="005B21B4">
        <w:t>, devidamente registrado ou averbado, conforme aplicável</w:t>
      </w:r>
      <w:bookmarkEnd w:id="103"/>
      <w:bookmarkEnd w:id="104"/>
      <w:r w:rsidR="00007403" w:rsidRPr="005B21B4">
        <w:t>;</w:t>
      </w:r>
    </w:p>
    <w:p w14:paraId="1BBA6B2E" w14:textId="0FD722F8" w:rsidR="00896E85" w:rsidRPr="00EB119E" w:rsidRDefault="0095108F" w:rsidP="00007403">
      <w:pPr>
        <w:pStyle w:val="Level4"/>
        <w:tabs>
          <w:tab w:val="clear" w:pos="2041"/>
          <w:tab w:val="num" w:pos="1361"/>
        </w:tabs>
        <w:ind w:left="1360"/>
      </w:pPr>
      <w:bookmarkStart w:id="106" w:name="_Ref77612230"/>
      <w:bookmarkStart w:id="107" w:name="_Ref85531994"/>
      <w:r>
        <w:t>e</w:t>
      </w:r>
      <w:r w:rsidRPr="00EB119E">
        <w:t xml:space="preserve">m </w:t>
      </w:r>
      <w:r w:rsidR="00896E85" w:rsidRPr="00EB119E">
        <w:t xml:space="preserve">até </w:t>
      </w:r>
      <w:r w:rsidR="00F40D93" w:rsidRPr="00EB119E">
        <w:t>30 (trinta</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896E85" w:rsidRPr="00E66713">
        <w:t>;</w:t>
      </w:r>
      <w:bookmarkEnd w:id="106"/>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7"/>
    </w:p>
    <w:p w14:paraId="14EB8071" w14:textId="6B0E5417" w:rsidR="00896E85" w:rsidRPr="005B21B4" w:rsidRDefault="0095108F" w:rsidP="00007403">
      <w:pPr>
        <w:pStyle w:val="Level4"/>
        <w:tabs>
          <w:tab w:val="clear" w:pos="2041"/>
          <w:tab w:val="num" w:pos="1361"/>
        </w:tabs>
        <w:ind w:left="1360"/>
      </w:pPr>
      <w:bookmarkStart w:id="108" w:name="_Ref85534595"/>
      <w:bookmarkStart w:id="109" w:name="_Ref87542869"/>
      <w:r>
        <w:rPr>
          <w:snapToGrid w:val="0"/>
        </w:rPr>
        <w:lastRenderedPageBreak/>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108"/>
      <w:r w:rsidR="00C7190E">
        <w:t xml:space="preserve"> </w:t>
      </w:r>
      <w:bookmarkEnd w:id="109"/>
    </w:p>
    <w:p w14:paraId="24E56BE4" w14:textId="1FBCEA7F" w:rsidR="00896E85" w:rsidRPr="005B21B4" w:rsidRDefault="0095108F" w:rsidP="00007403">
      <w:pPr>
        <w:pStyle w:val="Level4"/>
        <w:tabs>
          <w:tab w:val="clear" w:pos="2041"/>
          <w:tab w:val="num" w:pos="1361"/>
        </w:tabs>
        <w:ind w:left="1360"/>
      </w:pPr>
      <w:bookmarkStart w:id="110"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10"/>
      <w:r w:rsidR="00896E85" w:rsidRPr="005B21B4">
        <w:t>.</w:t>
      </w:r>
    </w:p>
    <w:p w14:paraId="29F087E4" w14:textId="12A55DBE"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29430B">
        <w:t>(</w:t>
      </w:r>
      <w:proofErr w:type="spellStart"/>
      <w:r w:rsidR="0029430B">
        <w:t>iv</w:t>
      </w:r>
      <w:proofErr w:type="spellEnd"/>
      <w:r w:rsidR="0029430B">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29430B">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28EFC00"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29430B">
        <w:t>7.1(</w:t>
      </w:r>
      <w:proofErr w:type="spellStart"/>
      <w:r w:rsidR="0029430B">
        <w:t>iii</w:t>
      </w:r>
      <w:proofErr w:type="spellEnd"/>
      <w:r w:rsidR="0029430B">
        <w:t>)</w:t>
      </w:r>
      <w:r w:rsidRPr="00320274">
        <w:fldChar w:fldCharType="end"/>
      </w:r>
      <w:r w:rsidRPr="00320274">
        <w:t xml:space="preserve"> do presente C</w:t>
      </w:r>
      <w:r w:rsidRPr="005B21B4">
        <w:t xml:space="preserve">ontrato. </w:t>
      </w:r>
    </w:p>
    <w:p w14:paraId="3CAEA68E" w14:textId="1B9D4EF4" w:rsidR="00896E85" w:rsidRPr="005B21B4" w:rsidRDefault="00896E85" w:rsidP="00007403">
      <w:pPr>
        <w:pStyle w:val="Level2"/>
        <w:rPr>
          <w:rFonts w:eastAsia="Arial Unicode MS"/>
          <w:b/>
        </w:rPr>
      </w:pPr>
      <w:bookmarkStart w:id="111"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29430B">
        <w:t>3.2</w:t>
      </w:r>
      <w:r w:rsidR="000D0D82">
        <w:fldChar w:fldCharType="end"/>
      </w:r>
      <w:r w:rsidR="000D0D82">
        <w:t xml:space="preserve"> acima</w:t>
      </w:r>
      <w:r w:rsidRPr="005B21B4">
        <w:rPr>
          <w:rFonts w:eastAsia="Arial Unicode MS"/>
        </w:rPr>
        <w:t>.</w:t>
      </w:r>
      <w:bookmarkStart w:id="112" w:name="_DV_M73"/>
      <w:bookmarkEnd w:id="111"/>
      <w:bookmarkEnd w:id="112"/>
    </w:p>
    <w:p w14:paraId="78E36593" w14:textId="3C146924" w:rsidR="00896E85" w:rsidRPr="005B21B4" w:rsidRDefault="00016C24" w:rsidP="00492573">
      <w:pPr>
        <w:pStyle w:val="Level1"/>
        <w:rPr>
          <w:rFonts w:cs="Arial"/>
          <w:sz w:val="20"/>
        </w:rPr>
      </w:pPr>
      <w:bookmarkStart w:id="113" w:name="_Toc77623093"/>
      <w:bookmarkStart w:id="114"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3"/>
      <w:bookmarkEnd w:id="114"/>
      <w:r w:rsidR="00E66713">
        <w:rPr>
          <w:rFonts w:cs="Arial"/>
          <w:sz w:val="20"/>
        </w:rPr>
        <w:t>S</w:t>
      </w:r>
      <w:r w:rsidR="00984F30">
        <w:rPr>
          <w:rFonts w:cs="Arial"/>
          <w:sz w:val="20"/>
        </w:rPr>
        <w:t xml:space="preserve"> </w:t>
      </w:r>
    </w:p>
    <w:p w14:paraId="31B563D6" w14:textId="5371512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29430B">
        <w:rPr>
          <w:color w:val="000000"/>
        </w:rPr>
        <w:t>3.1.2</w:t>
      </w:r>
      <w:r w:rsidR="00F81D0B">
        <w:rPr>
          <w:color w:val="000000"/>
        </w:rPr>
        <w:fldChar w:fldCharType="end"/>
      </w:r>
      <w:r w:rsidR="00F81D0B">
        <w:rPr>
          <w:color w:val="000000"/>
        </w:rPr>
        <w:t xml:space="preserve"> acima</w:t>
      </w:r>
      <w:r w:rsidR="00AD27A5">
        <w:rPr>
          <w:color w:val="000000"/>
        </w:rPr>
        <w:t>.</w:t>
      </w:r>
    </w:p>
    <w:p w14:paraId="73E0DF69" w14:textId="22467967"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DB0CEF">
        <w:t xml:space="preserve"> </w:t>
      </w:r>
      <w:r w:rsidR="00DB0CEF" w:rsidRPr="00DB0CEF">
        <w:rPr>
          <w:b/>
          <w:bCs/>
          <w:highlight w:val="yellow"/>
        </w:rPr>
        <w:t xml:space="preserve">[Nota </w:t>
      </w:r>
      <w:proofErr w:type="spellStart"/>
      <w:r w:rsidR="00DB0CEF" w:rsidRPr="00DB0CEF">
        <w:rPr>
          <w:b/>
          <w:bCs/>
          <w:highlight w:val="yellow"/>
        </w:rPr>
        <w:lastRenderedPageBreak/>
        <w:t>Lefosse</w:t>
      </w:r>
      <w:proofErr w:type="spellEnd"/>
      <w:r w:rsidR="00DB0CEF" w:rsidRPr="00DB0CEF">
        <w:rPr>
          <w:b/>
          <w:bCs/>
          <w:highlight w:val="yellow"/>
        </w:rPr>
        <w:t>: Virgo, por gentileza encaminhar modelo de Contrato com o Banco Depositário.]</w:t>
      </w:r>
    </w:p>
    <w:p w14:paraId="17B9011F" w14:textId="474A1757"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del w:id="115" w:author="Vinicius Machado" w:date="2022-07-07T13:49:00Z">
        <w:r w:rsidR="00CD24EB" w:rsidRPr="004A7BE1" w:rsidDel="004205DD">
          <w:rPr>
            <w:highlight w:val="yellow"/>
          </w:rPr>
          <w:delText>[</w:delText>
        </w:r>
        <w:r w:rsidR="00CD24EB" w:rsidRPr="004A7BE1" w:rsidDel="004205DD">
          <w:rPr>
            <w:highlight w:val="yellow"/>
          </w:rPr>
          <w:sym w:font="Symbol" w:char="F0B7"/>
        </w:r>
        <w:r w:rsidR="00CD24EB" w:rsidRPr="004A7BE1" w:rsidDel="004205DD">
          <w:rPr>
            <w:highlight w:val="yellow"/>
          </w:rPr>
          <w:delText>]</w:delText>
        </w:r>
        <w:r w:rsidR="00CD24EB" w:rsidDel="004205DD">
          <w:delText xml:space="preserve">, </w:delText>
        </w:r>
      </w:del>
      <w:ins w:id="116" w:author="Vinicius Machado" w:date="2022-07-07T13:49:00Z">
        <w:r w:rsidR="004205DD">
          <w:t>3100</w:t>
        </w:r>
        <w:r w:rsidR="004205DD">
          <w:t xml:space="preserve">, </w:t>
        </w:r>
      </w:ins>
      <w:r w:rsidR="00CD24EB">
        <w:t xml:space="preserve">pela Fiduciária junto ao Banco </w:t>
      </w:r>
      <w:del w:id="117" w:author="Vinicius Machado" w:date="2022-07-07T13:49:00Z">
        <w:r w:rsidR="00CD24EB" w:rsidRPr="004A7BE1" w:rsidDel="004205DD">
          <w:rPr>
            <w:highlight w:val="yellow"/>
          </w:rPr>
          <w:delText>[</w:delText>
        </w:r>
        <w:r w:rsidR="00CD24EB" w:rsidRPr="004A7BE1" w:rsidDel="004205DD">
          <w:rPr>
            <w:highlight w:val="yellow"/>
          </w:rPr>
          <w:sym w:font="Symbol" w:char="F0B7"/>
        </w:r>
        <w:r w:rsidR="00CD24EB" w:rsidRPr="004A7BE1" w:rsidDel="004205DD">
          <w:rPr>
            <w:highlight w:val="yellow"/>
          </w:rPr>
          <w:delText>]</w:delText>
        </w:r>
        <w:r w:rsidR="00CD24EB" w:rsidDel="004205DD">
          <w:delText xml:space="preserve"> </w:delText>
        </w:r>
      </w:del>
      <w:ins w:id="118" w:author="Vinicius Machado" w:date="2022-07-07T13:49:00Z">
        <w:r w:rsidR="004205DD">
          <w:t>Itaú</w:t>
        </w:r>
        <w:r w:rsidR="004205DD">
          <w:t xml:space="preserve"> </w:t>
        </w:r>
      </w:ins>
      <w:r w:rsidR="00CD24EB">
        <w:t>(“</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A4FB02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Conta Centralizadora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9C35BA4"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29430B">
        <w:t>4.6</w:t>
      </w:r>
      <w:r w:rsidR="001C6C80" w:rsidRPr="001C6C80">
        <w:fldChar w:fldCharType="end"/>
      </w:r>
      <w:r w:rsidR="001C6C80" w:rsidRPr="001C6C80">
        <w:t xml:space="preserve"> abaixo</w:t>
      </w:r>
      <w:r w:rsidRPr="001C6C80">
        <w:t>.</w:t>
      </w:r>
    </w:p>
    <w:p w14:paraId="18F1560B" w14:textId="210190DD" w:rsidR="00896E85" w:rsidRPr="005F2591" w:rsidRDefault="00896E85" w:rsidP="00007403">
      <w:pPr>
        <w:pStyle w:val="Level2"/>
      </w:pPr>
      <w:bookmarkStart w:id="119" w:name="_Ref83041655"/>
      <w:bookmarkStart w:id="120" w:name="_Ref87961380"/>
      <w:bookmarkStart w:id="12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2"/>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9"/>
      <w:r w:rsidR="00ED1E6A" w:rsidRPr="005F2591">
        <w:t>o.</w:t>
      </w:r>
      <w:bookmarkEnd w:id="120"/>
    </w:p>
    <w:p w14:paraId="0DC10F94" w14:textId="32B6810A" w:rsidR="00ED1E6A" w:rsidRDefault="00ED1E6A" w:rsidP="00ED1E6A">
      <w:pPr>
        <w:pStyle w:val="Level3"/>
      </w:pPr>
      <w:bookmarkStart w:id="123" w:name="_Ref87961192"/>
      <w:bookmarkStart w:id="12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29430B">
        <w:t>4.6</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w:t>
      </w:r>
      <w:r w:rsidR="000B0546">
        <w:t xml:space="preserve">integralmente </w:t>
      </w:r>
      <w:r>
        <w:t>sido:</w:t>
      </w:r>
      <w:bookmarkEnd w:id="123"/>
    </w:p>
    <w:p w14:paraId="427F5DAF" w14:textId="50DCFB7E" w:rsidR="00ED1E6A" w:rsidRPr="009B1FD5" w:rsidRDefault="00ED1E6A" w:rsidP="00ED1E6A">
      <w:pPr>
        <w:pStyle w:val="Level4"/>
      </w:pPr>
      <w:bookmarkStart w:id="125" w:name="_Ref85805816"/>
      <w:r w:rsidRPr="009B1FD5">
        <w:t xml:space="preserve">Pagamento </w:t>
      </w:r>
      <w:r w:rsidR="009B1FD5" w:rsidRPr="009B1FD5">
        <w:t>d</w:t>
      </w:r>
      <w:r w:rsidRPr="009B1FD5">
        <w:t>e Encargos Moratórios (conforme definido na Escritura);</w:t>
      </w:r>
      <w:bookmarkEnd w:id="12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49B28B90" w:rsidR="00EB443F" w:rsidRPr="005F3F9B" w:rsidRDefault="00EB443F">
      <w:pPr>
        <w:pStyle w:val="Level4"/>
      </w:pPr>
      <w:r>
        <w:t>Pagamento do Valor Nominal Atualizado (conforme definido na Escritura);</w:t>
      </w:r>
    </w:p>
    <w:p w14:paraId="5F1707CF" w14:textId="06833692" w:rsidR="00ED1E6A" w:rsidRDefault="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5DF282EE" w:rsidR="00ED1E6A" w:rsidRDefault="00ED1E6A" w:rsidP="00ED1E6A">
      <w:pPr>
        <w:pStyle w:val="Level4"/>
      </w:pPr>
      <w:bookmarkStart w:id="126"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29430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29430B">
        <w:t>(vi)</w:t>
      </w:r>
      <w:r w:rsidRPr="005F3F9B">
        <w:fldChar w:fldCharType="end"/>
      </w:r>
      <w:r w:rsidRPr="005F3F9B">
        <w:t>, em conjunto, “</w:t>
      </w:r>
      <w:r w:rsidRPr="005F3F9B">
        <w:rPr>
          <w:b/>
          <w:bCs/>
        </w:rPr>
        <w:t>Parcela Retida</w:t>
      </w:r>
      <w:r w:rsidRPr="005F3F9B">
        <w:t>”)</w:t>
      </w:r>
      <w:bookmarkEnd w:id="126"/>
      <w:r w:rsidR="004251A2">
        <w:t>.</w:t>
      </w:r>
    </w:p>
    <w:p w14:paraId="5F2135C3" w14:textId="06E19E55" w:rsidR="00ED1E6A" w:rsidRPr="00137D7B" w:rsidRDefault="00ED1E6A" w:rsidP="00ED1E6A">
      <w:pPr>
        <w:pStyle w:val="Level3"/>
      </w:pPr>
      <w:r>
        <w:lastRenderedPageBreak/>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0D4797DB"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30439F" w:rsidRPr="0030439F">
        <w:rPr>
          <w:highlight w:val="yellow"/>
        </w:rPr>
        <w:t>[</w:t>
      </w:r>
      <w:r w:rsidR="0030439F" w:rsidRPr="0030439F">
        <w:rPr>
          <w:highlight w:val="yellow"/>
        </w:rPr>
        <w:sym w:font="Symbol" w:char="F0B7"/>
      </w:r>
      <w:r w:rsidR="0030439F" w:rsidRPr="0030439F">
        <w:rPr>
          <w:highlight w:val="yellow"/>
        </w:rPr>
        <w:t>]</w:t>
      </w:r>
      <w:r w:rsidR="0030439F">
        <w:t xml:space="preserve"> (“</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r w:rsidR="0030439F" w:rsidRPr="0030439F">
        <w:rPr>
          <w:b/>
          <w:bCs/>
          <w:highlight w:val="yellow"/>
        </w:rPr>
        <w:t xml:space="preserve">[Nota </w:t>
      </w:r>
      <w:proofErr w:type="spellStart"/>
      <w:r w:rsidR="0030439F" w:rsidRPr="0030439F">
        <w:rPr>
          <w:b/>
          <w:bCs/>
          <w:highlight w:val="yellow"/>
        </w:rPr>
        <w:t>Lefosse</w:t>
      </w:r>
      <w:proofErr w:type="spellEnd"/>
      <w:r w:rsidR="0030439F" w:rsidRPr="0030439F">
        <w:rPr>
          <w:b/>
          <w:bCs/>
          <w:highlight w:val="yellow"/>
        </w:rPr>
        <w:t>: RZK, por gentileza confirmar se devemos indicar uma conta livre movimento para cada Fiduciante.]</w:t>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24"/>
    <w:p w14:paraId="6254E4B4" w14:textId="7CAC5658"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29430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58ADBCBA" w:rsidR="00896E85" w:rsidRPr="00A90CDB" w:rsidRDefault="0043529B" w:rsidP="00007403">
      <w:pPr>
        <w:pStyle w:val="Level3"/>
        <w:tabs>
          <w:tab w:val="clear" w:pos="1361"/>
        </w:tabs>
      </w:pPr>
      <w:bookmarkStart w:id="127" w:name="_Ref77589850"/>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21"/>
      <w:bookmarkEnd w:id="127"/>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8" w:name="_Toc346096469"/>
      <w:bookmarkStart w:id="129" w:name="_Toc346139182"/>
      <w:bookmarkStart w:id="130" w:name="_Toc396935193"/>
      <w:bookmarkStart w:id="131" w:name="_Toc489649243"/>
      <w:bookmarkStart w:id="132" w:name="_Toc522035227"/>
      <w:bookmarkStart w:id="133" w:name="_Toc522040086"/>
      <w:bookmarkStart w:id="134" w:name="_Toc522040210"/>
      <w:bookmarkStart w:id="135" w:name="_Toc77623094"/>
      <w:r w:rsidRPr="005B21B4">
        <w:rPr>
          <w:rFonts w:cs="Arial"/>
          <w:sz w:val="20"/>
        </w:rPr>
        <w:t>DISPOSIÇÕES COMUNS ÀS GARANTIA</w:t>
      </w:r>
      <w:bookmarkEnd w:id="128"/>
      <w:bookmarkEnd w:id="129"/>
      <w:bookmarkEnd w:id="130"/>
      <w:bookmarkEnd w:id="131"/>
      <w:bookmarkEnd w:id="132"/>
      <w:bookmarkEnd w:id="133"/>
      <w:bookmarkEnd w:id="134"/>
      <w:bookmarkEnd w:id="135"/>
    </w:p>
    <w:p w14:paraId="4D067A25" w14:textId="1B23C0B5"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w:t>
      </w:r>
      <w:r w:rsidR="007A0086" w:rsidRPr="007A0086">
        <w:lastRenderedPageBreak/>
        <w:t xml:space="preserve">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2 (dois)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36"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6"/>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2AFB5FA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37" w:name="_Hlk81486716"/>
      <w:r w:rsidR="00AE526D">
        <w:t xml:space="preserve"> (conforme descrito na Escritura)</w:t>
      </w:r>
      <w:bookmarkEnd w:id="137"/>
      <w:r w:rsidRPr="005B21B4">
        <w:t xml:space="preserve"> e, portanto, dos Titulares de CRI reunidos em assembleia geral, nos termos d</w:t>
      </w:r>
      <w:r w:rsidR="00A875D4">
        <w:t>a Escritura de Emissão e d</w:t>
      </w:r>
      <w:r w:rsidR="00047A74">
        <w:t>o Termo de Securitização</w:t>
      </w:r>
      <w:r w:rsidRPr="005B21B4">
        <w:t>.</w:t>
      </w:r>
      <w:bookmarkStart w:id="138" w:name="_Toc346177867"/>
      <w:bookmarkStart w:id="139" w:name="_Toc346199313"/>
    </w:p>
    <w:p w14:paraId="422FD584" w14:textId="1E1BA162" w:rsidR="00896E85" w:rsidRPr="005B21B4" w:rsidRDefault="00016C24" w:rsidP="00492573">
      <w:pPr>
        <w:pStyle w:val="Level1"/>
        <w:rPr>
          <w:rFonts w:cs="Arial"/>
          <w:sz w:val="20"/>
        </w:rPr>
      </w:pPr>
      <w:bookmarkStart w:id="140" w:name="_Toc358676593"/>
      <w:bookmarkStart w:id="141" w:name="_Toc363161073"/>
      <w:bookmarkStart w:id="142" w:name="_Toc362027425"/>
      <w:bookmarkStart w:id="143" w:name="_Toc366099214"/>
      <w:bookmarkStart w:id="144" w:name="_Ref508314630"/>
      <w:bookmarkStart w:id="145" w:name="_Toc508316566"/>
      <w:bookmarkStart w:id="146" w:name="_Toc77623095"/>
      <w:bookmarkStart w:id="147" w:name="_Ref81477215"/>
      <w:bookmarkStart w:id="148" w:name="_Hlk72803685"/>
      <w:r w:rsidRPr="005B21B4">
        <w:rPr>
          <w:rFonts w:cs="Arial"/>
          <w:sz w:val="20"/>
        </w:rPr>
        <w:t xml:space="preserve">EXCUSSÃO </w:t>
      </w:r>
      <w:bookmarkEnd w:id="138"/>
      <w:bookmarkEnd w:id="139"/>
      <w:bookmarkEnd w:id="140"/>
      <w:bookmarkEnd w:id="141"/>
      <w:bookmarkEnd w:id="142"/>
      <w:bookmarkEnd w:id="143"/>
      <w:bookmarkEnd w:id="144"/>
      <w:bookmarkEnd w:id="145"/>
      <w:r w:rsidRPr="005B21B4">
        <w:rPr>
          <w:rFonts w:cs="Arial"/>
          <w:sz w:val="20"/>
        </w:rPr>
        <w:t>E PROCEDIMENTO EXTRAJUDICIAL</w:t>
      </w:r>
      <w:bookmarkEnd w:id="146"/>
      <w:bookmarkEnd w:id="147"/>
    </w:p>
    <w:p w14:paraId="012B1261" w14:textId="341A068E" w:rsidR="00896E85" w:rsidRPr="005B21B4" w:rsidRDefault="00896E85" w:rsidP="00492573">
      <w:pPr>
        <w:pStyle w:val="Level2"/>
        <w:tabs>
          <w:tab w:val="clear" w:pos="680"/>
        </w:tabs>
        <w:rPr>
          <w:b/>
        </w:rPr>
      </w:pPr>
      <w:bookmarkStart w:id="149" w:name="_DV_M172"/>
      <w:bookmarkStart w:id="150" w:name="_Ref523911654"/>
      <w:bookmarkEnd w:id="149"/>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51" w:name="_Hlk31934132"/>
      <w:bookmarkEnd w:id="150"/>
    </w:p>
    <w:p w14:paraId="22E8197A" w14:textId="5E23FC20" w:rsidR="00896E85" w:rsidRPr="005B21B4" w:rsidRDefault="00896E85" w:rsidP="00492573">
      <w:pPr>
        <w:pStyle w:val="Level2"/>
        <w:tabs>
          <w:tab w:val="clear" w:pos="680"/>
        </w:tabs>
        <w:rPr>
          <w:b/>
        </w:rPr>
      </w:pPr>
      <w:bookmarkStart w:id="152" w:name="_Ref5032724"/>
      <w:r w:rsidRPr="005B21B4">
        <w:rPr>
          <w:u w:val="single"/>
        </w:rPr>
        <w:lastRenderedPageBreak/>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52"/>
      <w:r w:rsidRPr="005B21B4">
        <w:t xml:space="preserve"> </w:t>
      </w:r>
      <w:bookmarkEnd w:id="151"/>
    </w:p>
    <w:p w14:paraId="7A6A5C3E" w14:textId="258C386F" w:rsidR="00896E85" w:rsidRPr="005B21B4" w:rsidRDefault="00896E85" w:rsidP="00492573">
      <w:pPr>
        <w:pStyle w:val="Level2"/>
        <w:rPr>
          <w:b/>
        </w:rPr>
      </w:pPr>
      <w:bookmarkStart w:id="153"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53"/>
      <w:r w:rsidR="00492573" w:rsidRPr="005B21B4">
        <w:t>.</w:t>
      </w:r>
    </w:p>
    <w:p w14:paraId="056FF491" w14:textId="1EC98837" w:rsidR="00896E85" w:rsidRPr="005B21B4" w:rsidRDefault="00896E85" w:rsidP="00492573">
      <w:pPr>
        <w:pStyle w:val="Level3"/>
        <w:tabs>
          <w:tab w:val="clear" w:pos="1361"/>
        </w:tabs>
        <w:rPr>
          <w:b/>
        </w:rPr>
      </w:pPr>
      <w:bookmarkStart w:id="154" w:name="_Ref79420135"/>
      <w:bookmarkStart w:id="155" w:name="_Hlk79390537"/>
      <w:bookmarkStart w:id="156" w:name="_Hlk32338570"/>
      <w:bookmarkStart w:id="157"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29430B">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58" w:name="_Hlk79420293"/>
      <w:r w:rsidRPr="007A0CD2">
        <w:rPr>
          <w:bCs/>
        </w:rPr>
        <w:t>Direitos Cedidos Fiduciariamente</w:t>
      </w:r>
      <w:bookmarkEnd w:id="158"/>
      <w:r w:rsidRPr="007A0CD2">
        <w:t xml:space="preserve">, </w:t>
      </w:r>
      <w:r w:rsidRPr="007A0CD2">
        <w:rPr>
          <w:bCs/>
        </w:rPr>
        <w:t>desde que respeitada a vedação da alienação por preço vil.</w:t>
      </w:r>
      <w:bookmarkEnd w:id="154"/>
      <w:bookmarkEnd w:id="155"/>
      <w:r w:rsidR="00F5560B">
        <w:rPr>
          <w:bCs/>
        </w:rPr>
        <w:t xml:space="preserve"> </w:t>
      </w:r>
    </w:p>
    <w:p w14:paraId="0B914CBB" w14:textId="41E710C8" w:rsidR="00896E85" w:rsidRPr="005B21B4" w:rsidRDefault="00896E85" w:rsidP="00492573">
      <w:pPr>
        <w:pStyle w:val="Level3"/>
        <w:tabs>
          <w:tab w:val="clear" w:pos="1361"/>
        </w:tabs>
        <w:rPr>
          <w:b/>
        </w:rPr>
      </w:pPr>
      <w:bookmarkStart w:id="159"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6"/>
      <w:bookmarkEnd w:id="157"/>
      <w:bookmarkEnd w:id="159"/>
    </w:p>
    <w:p w14:paraId="657C3A60" w14:textId="1D7EC052" w:rsidR="00C85B29" w:rsidRPr="00C85B29" w:rsidRDefault="00896E85" w:rsidP="00492573">
      <w:pPr>
        <w:pStyle w:val="Level3"/>
        <w:tabs>
          <w:tab w:val="clear" w:pos="1361"/>
        </w:tabs>
      </w:pPr>
      <w:r w:rsidRPr="005B21B4">
        <w:t>Caso os recursos apurados após a Excussão não sejam suficientes para quitar todos os valores devidos no âmbito da Emissão, a</w:t>
      </w:r>
      <w:r w:rsidR="00DE63BE">
        <w:t>s</w:t>
      </w:r>
      <w:r w:rsidRPr="005B21B4">
        <w:t xml:space="preserve"> Fiduciante</w:t>
      </w:r>
      <w:r w:rsidR="00DE63BE">
        <w:t>s</w:t>
      </w:r>
      <w:r w:rsidRPr="005B21B4">
        <w:t xml:space="preserve"> e a </w:t>
      </w:r>
      <w:r w:rsidR="00DE63BE">
        <w:t xml:space="preserve">Emissora </w:t>
      </w:r>
      <w:r w:rsidRPr="005B21B4">
        <w:t>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6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60"/>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w:t>
      </w:r>
      <w:r w:rsidRPr="005B21B4">
        <w:lastRenderedPageBreak/>
        <w:t>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1218EE" w:rsidR="00896E85" w:rsidRPr="005B21B4" w:rsidRDefault="00896E85" w:rsidP="00492573">
      <w:pPr>
        <w:pStyle w:val="Level2"/>
        <w:rPr>
          <w:b/>
        </w:rPr>
      </w:pPr>
      <w:bookmarkStart w:id="161"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xml:space="preserv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61"/>
      <w:r w:rsidRPr="005B21B4">
        <w:t xml:space="preserve"> </w:t>
      </w:r>
      <w:r w:rsidR="006D2E90" w:rsidRPr="006D2E90">
        <w:rPr>
          <w:rFonts w:eastAsia="SimSun"/>
          <w:b/>
          <w:bCs/>
          <w:highlight w:val="yellow"/>
        </w:rPr>
        <w:t xml:space="preserve">[Nota </w:t>
      </w:r>
      <w:proofErr w:type="spellStart"/>
      <w:r w:rsidR="006D2E90" w:rsidRPr="006D2E90">
        <w:rPr>
          <w:rFonts w:eastAsia="SimSun"/>
          <w:b/>
          <w:bCs/>
          <w:highlight w:val="yellow"/>
        </w:rPr>
        <w:t>Lefosse</w:t>
      </w:r>
      <w:proofErr w:type="spellEnd"/>
      <w:r w:rsidR="006D2E90" w:rsidRPr="006D2E90">
        <w:rPr>
          <w:rFonts w:eastAsia="SimSun"/>
          <w:b/>
          <w:bCs/>
          <w:highlight w:val="yellow"/>
        </w:rPr>
        <w:t xml:space="preserve">: </w:t>
      </w:r>
      <w:r w:rsidR="006D2E90" w:rsidRPr="002F2547">
        <w:rPr>
          <w:rFonts w:eastAsia="SimSun"/>
          <w:b/>
          <w:bCs/>
          <w:highlight w:val="yellow"/>
        </w:rPr>
        <w:t xml:space="preserve">Cláusula sujeita a ajustes, após confirmação no âmbito da </w:t>
      </w:r>
      <w:proofErr w:type="spellStart"/>
      <w:r w:rsidR="006D2E90" w:rsidRPr="002F2547">
        <w:rPr>
          <w:rFonts w:eastAsia="SimSun"/>
          <w:b/>
          <w:bCs/>
          <w:i/>
          <w:iCs/>
          <w:highlight w:val="yellow"/>
        </w:rPr>
        <w:t>due</w:t>
      </w:r>
      <w:proofErr w:type="spellEnd"/>
      <w:r w:rsidR="006D2E90" w:rsidRPr="002F2547">
        <w:rPr>
          <w:rFonts w:eastAsia="SimSun"/>
          <w:b/>
          <w:bCs/>
          <w:i/>
          <w:iCs/>
          <w:highlight w:val="yellow"/>
        </w:rPr>
        <w:t xml:space="preserve"> </w:t>
      </w:r>
      <w:proofErr w:type="spellStart"/>
      <w:r w:rsidR="006D2E90" w:rsidRPr="002F2547">
        <w:rPr>
          <w:rFonts w:eastAsia="SimSun"/>
          <w:b/>
          <w:bCs/>
          <w:i/>
          <w:iCs/>
          <w:highlight w:val="yellow"/>
        </w:rPr>
        <w:t>diligence</w:t>
      </w:r>
      <w:proofErr w:type="spellEnd"/>
      <w:r w:rsidR="006D2E90" w:rsidRPr="002F2547">
        <w:rPr>
          <w:rFonts w:eastAsia="SimSun"/>
          <w:b/>
          <w:bCs/>
          <w:highlight w:val="yellow"/>
        </w:rPr>
        <w:t xml:space="preserve"> acerca do procedimento e formalidades previstos nos Contratos Sociais das Fiduciantes para outorga de procuração</w:t>
      </w:r>
      <w:r w:rsidR="006D2E90" w:rsidRPr="006D2E90">
        <w:rPr>
          <w:rFonts w:eastAsia="SimSun"/>
          <w:b/>
          <w:bCs/>
          <w:highlight w:val="yellow"/>
        </w:rPr>
        <w:t>.]</w:t>
      </w:r>
    </w:p>
    <w:p w14:paraId="7F2BED31" w14:textId="292E45D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29430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w:t>
      </w:r>
      <w:r w:rsidRPr="005B21B4">
        <w:lastRenderedPageBreak/>
        <w:t xml:space="preserve">e sacar os Direitos Cedidos Fiduciariamente e movimentar a Conta </w:t>
      </w:r>
      <w:bookmarkStart w:id="162" w:name="_Hlk72803457"/>
      <w:r w:rsidRPr="005B21B4">
        <w:t xml:space="preserve">Centralizadora </w:t>
      </w:r>
      <w:bookmarkEnd w:id="16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6B2E64"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6D2E90">
        <w:t>s</w:t>
      </w:r>
      <w:r w:rsidRPr="005B21B4">
        <w:t xml:space="preserve"> Fiduciante</w:t>
      </w:r>
      <w:r w:rsidR="006D2E90">
        <w:t>s</w:t>
      </w:r>
      <w:r w:rsidRPr="005B21B4">
        <w:t xml:space="preserve"> </w:t>
      </w:r>
      <w:r w:rsidR="006D2E90" w:rsidRPr="005B21B4">
        <w:t>permanecer</w:t>
      </w:r>
      <w:r w:rsidR="006D2E90">
        <w:t>ão</w:t>
      </w:r>
      <w:r w:rsidR="006D2E90" w:rsidRPr="005B21B4">
        <w:t xml:space="preserve"> </w:t>
      </w:r>
      <w:r w:rsidRPr="005B21B4">
        <w:t>integralmente responsáve</w:t>
      </w:r>
      <w:r w:rsidR="006D2E90">
        <w:t>is</w:t>
      </w:r>
      <w:r w:rsidRPr="005B21B4">
        <w:t xml:space="preserve">, em caráter solidário,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7"/>
      <w:bookmarkEnd w:id="78"/>
      <w:bookmarkEnd w:id="79"/>
      <w:bookmarkEnd w:id="148"/>
    </w:p>
    <w:p w14:paraId="17C53A18" w14:textId="76070B75" w:rsidR="003E268C" w:rsidRPr="005B21B4" w:rsidRDefault="003E268C" w:rsidP="003E268C">
      <w:pPr>
        <w:pStyle w:val="Level1"/>
        <w:rPr>
          <w:rFonts w:cs="Arial"/>
          <w:sz w:val="20"/>
        </w:rPr>
      </w:pPr>
      <w:bookmarkStart w:id="163" w:name="_Toc346177868"/>
      <w:bookmarkStart w:id="164" w:name="_Toc346199314"/>
      <w:bookmarkStart w:id="165" w:name="_Toc358676594"/>
      <w:bookmarkStart w:id="166" w:name="_Toc363161074"/>
      <w:bookmarkStart w:id="167" w:name="_Toc362027426"/>
      <w:bookmarkStart w:id="168" w:name="_Toc366099215"/>
      <w:bookmarkStart w:id="169" w:name="_Toc508316567"/>
      <w:bookmarkStart w:id="170" w:name="_Toc77623096"/>
      <w:bookmarkStart w:id="171" w:name="_Ref167637353"/>
      <w:bookmarkStart w:id="172" w:name="_Ref404619028"/>
      <w:bookmarkEnd w:id="3"/>
      <w:bookmarkEnd w:id="4"/>
      <w:bookmarkEnd w:id="5"/>
      <w:bookmarkEnd w:id="6"/>
      <w:bookmarkEnd w:id="42"/>
      <w:r w:rsidRPr="005B21B4">
        <w:rPr>
          <w:rFonts w:cs="Arial"/>
          <w:sz w:val="20"/>
        </w:rPr>
        <w:t>OBRIGAÇÕES ADICIONAIS</w:t>
      </w:r>
      <w:bookmarkEnd w:id="163"/>
      <w:bookmarkEnd w:id="164"/>
      <w:bookmarkEnd w:id="165"/>
      <w:bookmarkEnd w:id="166"/>
      <w:bookmarkEnd w:id="167"/>
      <w:bookmarkEnd w:id="168"/>
      <w:bookmarkEnd w:id="169"/>
      <w:bookmarkEnd w:id="170"/>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73" w:name="_Ref508311837"/>
      <w:bookmarkStart w:id="174" w:name="_Ref130639684"/>
      <w:bookmarkEnd w:id="171"/>
      <w:bookmarkEnd w:id="172"/>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73"/>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EC1101F"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29430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5"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lastRenderedPageBreak/>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5"/>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7E36DAFD" w:rsidR="003E268C" w:rsidRPr="00E10CD0" w:rsidRDefault="00B30A44" w:rsidP="00896E85">
      <w:pPr>
        <w:pStyle w:val="Level4"/>
        <w:tabs>
          <w:tab w:val="clear" w:pos="2041"/>
          <w:tab w:val="num" w:pos="1361"/>
        </w:tabs>
        <w:spacing w:before="140" w:after="0"/>
        <w:ind w:left="1360"/>
      </w:pPr>
      <w:bookmarkStart w:id="176"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6"/>
      <w:r w:rsidR="003E268C" w:rsidRPr="00794869">
        <w:t>;</w:t>
      </w:r>
      <w:bookmarkStart w:id="177"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7"/>
      <w:r w:rsidR="003E268C" w:rsidRPr="005B21B4">
        <w:t xml:space="preserve"> </w:t>
      </w:r>
    </w:p>
    <w:p w14:paraId="39DF3B48" w14:textId="25558505"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29430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E51ACAD"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29430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7777777"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8" w:name="_Hlk32339273"/>
      <w:r w:rsidR="003E268C" w:rsidRPr="007E1FC6">
        <w:t>, sem dar causa a qualquer inadimplemento durante toda sua vigência</w:t>
      </w:r>
      <w:bookmarkEnd w:id="178"/>
      <w:r w:rsidR="000F26BF">
        <w:t>; e</w:t>
      </w:r>
    </w:p>
    <w:p w14:paraId="36AA8B03" w14:textId="24EE8BF1" w:rsidR="003E268C" w:rsidRPr="007E1FC6"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29430B">
        <w:t>3.1.2</w:t>
      </w:r>
      <w:r>
        <w:fldChar w:fldCharType="end"/>
      </w:r>
      <w:r>
        <w:t xml:space="preserve"> acima, </w:t>
      </w:r>
      <w:bookmarkStart w:id="179" w:name="_Hlk107940080"/>
      <w:r>
        <w:t xml:space="preserve">no prazo de até 30 (trinta) dias anteriores à data de </w:t>
      </w:r>
      <w:r w:rsidRPr="000F26BF">
        <w:rPr>
          <w:snapToGrid w:val="0"/>
        </w:rPr>
        <w:t xml:space="preserve">Energização </w:t>
      </w:r>
      <w:r w:rsidRPr="009B4885">
        <w:t>dos</w:t>
      </w:r>
      <w:r w:rsidRPr="000F26BF">
        <w:rPr>
          <w:snapToGrid w:val="0"/>
        </w:rPr>
        <w:t xml:space="preserve"> Empreendimentos Alvo, realizar a abertura das Contas Vinculadas</w:t>
      </w:r>
      <w:r w:rsidR="00B11A43" w:rsidRPr="007E1FC6">
        <w:t>.</w:t>
      </w:r>
    </w:p>
    <w:bookmarkEnd w:id="179"/>
    <w:p w14:paraId="3CEB3087" w14:textId="1093B65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29430B" w:rsidRPr="0029430B">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80" w:name="_Ref130632598"/>
      <w:bookmarkEnd w:id="174"/>
      <w:r w:rsidRPr="005B21B4">
        <w:rPr>
          <w:rFonts w:cs="Arial"/>
          <w:caps/>
          <w:sz w:val="20"/>
        </w:rPr>
        <w:lastRenderedPageBreak/>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666E24EC" w:rsidR="004B54F1" w:rsidRPr="005B21B4" w:rsidRDefault="007F276B" w:rsidP="004B54F1">
      <w:pPr>
        <w:pStyle w:val="Level4"/>
        <w:tabs>
          <w:tab w:val="clear" w:pos="2041"/>
          <w:tab w:val="num" w:pos="1361"/>
        </w:tabs>
        <w:ind w:left="1360"/>
        <w:rPr>
          <w:rFonts w:eastAsia="Arial Unicode MS"/>
          <w:w w:val="0"/>
        </w:rPr>
      </w:pPr>
      <w:bookmarkStart w:id="181" w:name="_Hlk74066457"/>
      <w:r>
        <w:rPr>
          <w:kern w:val="16"/>
        </w:rPr>
        <w:t>[</w:t>
      </w:r>
      <w:r w:rsidR="00474E1D">
        <w:rPr>
          <w:kern w:val="16"/>
        </w:rPr>
        <w:t>c</w:t>
      </w:r>
      <w:r w:rsidR="00474E1D" w:rsidRPr="005B21B4">
        <w:rPr>
          <w:kern w:val="16"/>
        </w:rPr>
        <w:t xml:space="preserve">onsiderando </w:t>
      </w:r>
      <w:r w:rsidR="004B54F1" w:rsidRPr="005B21B4">
        <w:rPr>
          <w:kern w:val="16"/>
        </w:rPr>
        <w:t>que as autorizações do Cliente serão tempestivamente obtidas, nos termos deste Contrato,</w:t>
      </w:r>
      <w:r w:rsidR="00B1142B">
        <w:rPr>
          <w:kern w:val="16"/>
        </w:rPr>
        <w:t>]</w:t>
      </w:r>
      <w:r w:rsidR="004B54F1" w:rsidRPr="005B21B4">
        <w:rPr>
          <w:kern w:val="16"/>
        </w:rPr>
        <w:t xml:space="preserve"> </w:t>
      </w:r>
      <w:r w:rsidR="004B54F1" w:rsidRPr="005B21B4">
        <w:rPr>
          <w:rFonts w:eastAsia="Arial Unicode MS"/>
          <w:w w:val="0"/>
        </w:rPr>
        <w:t>e</w:t>
      </w:r>
      <w:bookmarkEnd w:id="18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82" w:name="_Hlk74066484"/>
      <w:r w:rsidR="004B54F1" w:rsidRPr="00750A1F">
        <w:rPr>
          <w:kern w:val="16"/>
        </w:rPr>
        <w:t>considerando que as autorizações necessárias serão tempestivamente obtidas, nos termos deste Contrato</w:t>
      </w:r>
      <w:bookmarkEnd w:id="18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xml:space="preserve">, sem qualquer Ônus, inclusive o direito de recebimento de </w:t>
      </w:r>
      <w:proofErr w:type="gramStart"/>
      <w:r w:rsidR="004B54F1" w:rsidRPr="005B21B4">
        <w:rPr>
          <w:rFonts w:eastAsia="Arial Unicode MS"/>
          <w:w w:val="0"/>
        </w:rPr>
        <w:t>quantia em dinheiro</w:t>
      </w:r>
      <w:proofErr w:type="gramEnd"/>
      <w:r w:rsidR="004B54F1" w:rsidRPr="005B21B4">
        <w:rPr>
          <w:rFonts w:eastAsia="Arial Unicode MS"/>
          <w:w w:val="0"/>
        </w:rPr>
        <w:t xml:space="preserve">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83" w:name="_Hlk79514072"/>
      <w:r w:rsidR="004B54F1" w:rsidRPr="005B21B4">
        <w:rPr>
          <w:rFonts w:eastAsia="Arial Unicode MS"/>
          <w:w w:val="0"/>
        </w:rPr>
        <w:t>bem como seus controladores, suas controladas ou coligadas, diretas ou indiretas</w:t>
      </w:r>
      <w:bookmarkEnd w:id="18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lastRenderedPageBreak/>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2FAD5B1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29430B">
        <w:rPr>
          <w:rFonts w:eastAsia="Arial Unicode MS"/>
          <w:w w:val="0"/>
        </w:rPr>
        <w:t>3.3(</w:t>
      </w:r>
      <w:proofErr w:type="spellStart"/>
      <w:r w:rsidR="0029430B">
        <w:rPr>
          <w:rFonts w:eastAsia="Arial Unicode MS"/>
          <w:w w:val="0"/>
        </w:rPr>
        <w:t>iv</w:t>
      </w:r>
      <w:proofErr w:type="spellEnd"/>
      <w:r w:rsidR="0029430B">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0B6DEDCF"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1335B77A"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84" w:name="_Hlk74066795"/>
      <w:r w:rsidRPr="005B21B4">
        <w:rPr>
          <w:rFonts w:eastAsia="Arial Unicode MS"/>
          <w:bCs/>
          <w:w w:val="0"/>
        </w:rPr>
        <w:t>5 (cinco)</w:t>
      </w:r>
      <w:r w:rsidRPr="005B21B4">
        <w:rPr>
          <w:rStyle w:val="DeltaViewMoveDestination"/>
          <w:color w:val="auto"/>
          <w:u w:val="none"/>
        </w:rPr>
        <w:t xml:space="preserve"> Dias Úteis</w:t>
      </w:r>
      <w:bookmarkEnd w:id="184"/>
      <w:r w:rsidRPr="005B21B4">
        <w:rPr>
          <w:rStyle w:val="DeltaViewInsertion"/>
          <w:color w:val="auto"/>
          <w:u w:val="none"/>
        </w:rPr>
        <w:t xml:space="preserve"> da data em que </w:t>
      </w:r>
      <w:proofErr w:type="gramStart"/>
      <w:r w:rsidRPr="005B21B4">
        <w:rPr>
          <w:rStyle w:val="DeltaViewInsertion"/>
          <w:color w:val="auto"/>
          <w:u w:val="none"/>
        </w:rPr>
        <w:t>tom</w:t>
      </w:r>
      <w:r w:rsidR="00496524">
        <w:rPr>
          <w:rStyle w:val="DeltaViewInsertion"/>
          <w:color w:val="auto"/>
          <w:u w:val="none"/>
        </w:rPr>
        <w:t xml:space="preserve">arem </w:t>
      </w:r>
      <w:r w:rsidRPr="005B21B4">
        <w:rPr>
          <w:rStyle w:val="DeltaViewInsertion"/>
          <w:color w:val="auto"/>
          <w:u w:val="none"/>
        </w:rPr>
        <w:t xml:space="preserve"> conhecimento</w:t>
      </w:r>
      <w:proofErr w:type="gramEnd"/>
      <w:r w:rsidRPr="005B21B4">
        <w:rPr>
          <w:rStyle w:val="DeltaViewInsertion"/>
          <w:color w:val="auto"/>
          <w:u w:val="none"/>
        </w:rPr>
        <w:t xml:space="preserve">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29430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5" w:name="_Toc346177870"/>
      <w:bookmarkStart w:id="186" w:name="_Toc346199316"/>
      <w:bookmarkStart w:id="187" w:name="_Toc358676596"/>
      <w:bookmarkStart w:id="188" w:name="_Toc363161076"/>
      <w:bookmarkStart w:id="189" w:name="_Toc362027428"/>
      <w:bookmarkStart w:id="190" w:name="_Toc366099217"/>
      <w:bookmarkStart w:id="191" w:name="_Toc508316569"/>
      <w:bookmarkStart w:id="192" w:name="_Toc77623098"/>
      <w:r w:rsidRPr="005B21B4">
        <w:rPr>
          <w:rFonts w:cs="Arial"/>
          <w:sz w:val="20"/>
        </w:rPr>
        <w:t>DESPESAS E TRIBUTOS</w:t>
      </w:r>
      <w:bookmarkEnd w:id="185"/>
      <w:bookmarkEnd w:id="186"/>
      <w:bookmarkEnd w:id="187"/>
      <w:bookmarkEnd w:id="188"/>
      <w:bookmarkEnd w:id="189"/>
      <w:bookmarkEnd w:id="190"/>
      <w:bookmarkEnd w:id="191"/>
      <w:bookmarkEnd w:id="192"/>
    </w:p>
    <w:p w14:paraId="2AC00A13" w14:textId="6555BA30" w:rsidR="00D3000C" w:rsidRPr="005B21B4" w:rsidRDefault="00D3000C" w:rsidP="004B54F1">
      <w:pPr>
        <w:pStyle w:val="Level2"/>
        <w:rPr>
          <w:b/>
        </w:rPr>
      </w:pPr>
      <w:bookmarkStart w:id="193"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94" w:name="_Hlk32347708"/>
      <w:r w:rsidRPr="005B21B4">
        <w:t>— inclusive registro em cartório, honorários advocatícios para fins de aditamento ao presente Contrato, custas e despesas judiciais para fins da excussão, tributos e encargos e taxas</w:t>
      </w:r>
      <w:bookmarkEnd w:id="194"/>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lastRenderedPageBreak/>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9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5" w:name="_Toc77623099"/>
      <w:bookmarkStart w:id="196" w:name="_Toc346177871"/>
      <w:bookmarkStart w:id="197" w:name="_Toc346199317"/>
      <w:bookmarkStart w:id="198" w:name="_Toc358676597"/>
      <w:bookmarkStart w:id="199" w:name="_Toc363161077"/>
      <w:bookmarkStart w:id="200" w:name="_Toc362027429"/>
      <w:bookmarkStart w:id="201" w:name="_Toc366099218"/>
      <w:bookmarkStart w:id="202" w:name="_Toc508316570"/>
      <w:r w:rsidRPr="005B21B4">
        <w:rPr>
          <w:rFonts w:cs="Arial"/>
          <w:sz w:val="20"/>
        </w:rPr>
        <w:t>PRAZO DE VIGÊNCIA</w:t>
      </w:r>
      <w:bookmarkEnd w:id="195"/>
      <w:r w:rsidRPr="005B21B4">
        <w:rPr>
          <w:rFonts w:cs="Arial"/>
          <w:sz w:val="20"/>
        </w:rPr>
        <w:t xml:space="preserve"> </w:t>
      </w:r>
    </w:p>
    <w:bookmarkEnd w:id="196"/>
    <w:bookmarkEnd w:id="197"/>
    <w:bookmarkEnd w:id="198"/>
    <w:bookmarkEnd w:id="199"/>
    <w:bookmarkEnd w:id="200"/>
    <w:bookmarkEnd w:id="201"/>
    <w:bookmarkEnd w:id="202"/>
    <w:p w14:paraId="3C6E0A71" w14:textId="55803B9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29430B">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0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04" w:name="_Toc346177872"/>
      <w:bookmarkStart w:id="205" w:name="_Toc346199318"/>
      <w:bookmarkStart w:id="206" w:name="_Toc358676598"/>
      <w:bookmarkStart w:id="207" w:name="_Toc363161078"/>
      <w:bookmarkStart w:id="208" w:name="_Toc362027430"/>
      <w:bookmarkStart w:id="209" w:name="_Toc366099219"/>
      <w:bookmarkStart w:id="210" w:name="_Toc508316571"/>
      <w:bookmarkEnd w:id="203"/>
    </w:p>
    <w:p w14:paraId="78D85670" w14:textId="2E6F8F3D" w:rsidR="00D3000C" w:rsidRPr="005B21B4" w:rsidRDefault="004B54F1" w:rsidP="004B54F1">
      <w:pPr>
        <w:pStyle w:val="Level1"/>
        <w:rPr>
          <w:rFonts w:cs="Arial"/>
          <w:sz w:val="20"/>
        </w:rPr>
      </w:pPr>
      <w:bookmarkStart w:id="211" w:name="_Toc77623100"/>
      <w:r w:rsidRPr="005B21B4">
        <w:rPr>
          <w:rFonts w:cs="Arial"/>
          <w:sz w:val="20"/>
        </w:rPr>
        <w:t>INDENIZAÇÃO</w:t>
      </w:r>
      <w:bookmarkEnd w:id="204"/>
      <w:bookmarkEnd w:id="205"/>
      <w:bookmarkEnd w:id="206"/>
      <w:bookmarkEnd w:id="207"/>
      <w:bookmarkEnd w:id="208"/>
      <w:bookmarkEnd w:id="209"/>
      <w:bookmarkEnd w:id="210"/>
      <w:bookmarkEnd w:id="21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C319D76" w:rsidR="00B05410" w:rsidRPr="005B21B4" w:rsidRDefault="00B05410" w:rsidP="0004461D">
      <w:pPr>
        <w:pStyle w:val="Level1"/>
        <w:spacing w:before="140" w:after="0"/>
        <w:rPr>
          <w:rFonts w:cs="Arial"/>
          <w:caps/>
          <w:sz w:val="20"/>
        </w:rPr>
      </w:pPr>
      <w:bookmarkStart w:id="212" w:name="_Ref287979295"/>
      <w:bookmarkEnd w:id="180"/>
      <w:r w:rsidRPr="005B21B4">
        <w:rPr>
          <w:rFonts w:cs="Arial"/>
          <w:caps/>
          <w:sz w:val="20"/>
        </w:rPr>
        <w:t>Comunicações</w:t>
      </w:r>
      <w:bookmarkEnd w:id="212"/>
      <w:ins w:id="213" w:author="Vinicius Machado" w:date="2022-07-07T13:51:00Z">
        <w:r w:rsidR="00862A87">
          <w:rPr>
            <w:rFonts w:cs="Arial"/>
            <w:caps/>
            <w:sz w:val="20"/>
          </w:rPr>
          <w:t xml:space="preserve"> </w:t>
        </w:r>
      </w:ins>
    </w:p>
    <w:p w14:paraId="5FA0D28C" w14:textId="76B0A73F" w:rsidR="00385615" w:rsidRPr="00A7736B" w:rsidRDefault="00D3000C" w:rsidP="0004461D">
      <w:pPr>
        <w:pStyle w:val="Level2"/>
        <w:spacing w:before="140" w:after="0"/>
        <w:rPr>
          <w:b/>
          <w:bCs/>
          <w:highlight w:val="yellow"/>
        </w:rPr>
      </w:pPr>
      <w:bookmarkStart w:id="214"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214"/>
      <w:r w:rsidR="00547E15" w:rsidRPr="005B21B4">
        <w:t xml:space="preserve"> </w:t>
      </w:r>
      <w:r w:rsidR="00A7736B" w:rsidRPr="00A7736B">
        <w:rPr>
          <w:b/>
          <w:bCs/>
          <w:highlight w:val="yellow"/>
        </w:rPr>
        <w:t xml:space="preserve">[Nota </w:t>
      </w:r>
      <w:proofErr w:type="spellStart"/>
      <w:r w:rsidR="00A7736B" w:rsidRPr="00A7736B">
        <w:rPr>
          <w:b/>
          <w:bCs/>
          <w:highlight w:val="yellow"/>
        </w:rPr>
        <w:t>Lefosse</w:t>
      </w:r>
      <w:proofErr w:type="spellEnd"/>
      <w:r w:rsidR="00A7736B" w:rsidRPr="00A7736B">
        <w:rPr>
          <w:b/>
          <w:bCs/>
          <w:highlight w:val="yellow"/>
        </w:rPr>
        <w:t>: Companhia e Virgo, por gentileza confirmar.]</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lastRenderedPageBreak/>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1A5FF4D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Pr="00B1142B">
        <w:rPr>
          <w:b w:val="0"/>
          <w:bCs/>
          <w:sz w:val="20"/>
        </w:rPr>
        <w:t>Avenida Magalhães de Castro, nº 4.800, 2º andar, sala 81</w:t>
      </w:r>
      <w:r w:rsidRPr="00B1142B">
        <w:rPr>
          <w:b w:val="0"/>
          <w:bCs/>
          <w:sz w:val="20"/>
        </w:rPr>
        <w:br/>
      </w:r>
      <w:r w:rsidRPr="00B1142B">
        <w:rPr>
          <w:b w:val="0"/>
          <w:bCs/>
          <w:snapToGrid w:val="0"/>
          <w:sz w:val="20"/>
        </w:rPr>
        <w:t>São Paulo, SP, CEP 05676-120</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6E3FDBFA"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Pr="00B1142B">
        <w:rPr>
          <w:b w:val="0"/>
          <w:bCs/>
          <w:sz w:val="20"/>
        </w:rPr>
        <w:t xml:space="preserve">Avenida Magalhães de Castro, nº 4.800, 2º andar, sala </w:t>
      </w:r>
      <w:r w:rsidR="00A7736B">
        <w:rPr>
          <w:b w:val="0"/>
          <w:bCs/>
          <w:sz w:val="20"/>
        </w:rPr>
        <w:t>64</w:t>
      </w:r>
      <w:r w:rsidRPr="00B1142B">
        <w:rPr>
          <w:b w:val="0"/>
          <w:bCs/>
          <w:sz w:val="20"/>
        </w:rPr>
        <w:br/>
      </w:r>
      <w:r w:rsidRPr="00B1142B">
        <w:rPr>
          <w:b w:val="0"/>
          <w:bCs/>
          <w:snapToGrid w:val="0"/>
          <w:sz w:val="20"/>
        </w:rPr>
        <w:t>São Paulo, SP, CEP 05676-120</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22E6EEC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Pr="00A7736B">
        <w:rPr>
          <w:b w:val="0"/>
          <w:bCs/>
          <w:sz w:val="20"/>
        </w:rPr>
        <w:t>Alameda Comendador Doutor Santoro Mirone, GL02, Bairro Pimenta</w:t>
      </w:r>
      <w:r w:rsidRPr="00B1142B">
        <w:rPr>
          <w:b w:val="0"/>
          <w:bCs/>
          <w:sz w:val="20"/>
        </w:rPr>
        <w:br/>
      </w:r>
      <w:r>
        <w:rPr>
          <w:b w:val="0"/>
          <w:bCs/>
          <w:snapToGrid w:val="0"/>
          <w:sz w:val="20"/>
        </w:rPr>
        <w:t>Indaiatuba</w:t>
      </w:r>
      <w:r w:rsidRPr="00B1142B">
        <w:rPr>
          <w:b w:val="0"/>
          <w:bCs/>
          <w:snapToGrid w:val="0"/>
          <w:sz w:val="20"/>
        </w:rPr>
        <w:t xml:space="preserve">, SP, CEP </w:t>
      </w:r>
      <w:r>
        <w:rPr>
          <w:b w:val="0"/>
          <w:bCs/>
          <w:snapToGrid w:val="0"/>
          <w:sz w:val="20"/>
        </w:rPr>
        <w:t>13.347-685</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1063CE05"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07533A" w:rsidRPr="00E7293F">
        <w:rPr>
          <w:b w:val="0"/>
          <w:bCs/>
          <w:snapToGrid w:val="0"/>
          <w:sz w:val="20"/>
        </w:rPr>
        <w:t xml:space="preserve">Avenida Magalhães de Castro, nº 4.800, Torre II, 2º andar, Sala </w:t>
      </w:r>
      <w:r>
        <w:rPr>
          <w:b w:val="0"/>
          <w:bCs/>
          <w:snapToGrid w:val="0"/>
          <w:sz w:val="20"/>
        </w:rPr>
        <w:t>37</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088C260D"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Pr="00E7293F">
        <w:rPr>
          <w:b w:val="0"/>
          <w:bCs/>
          <w:snapToGrid w:val="0"/>
          <w:sz w:val="20"/>
        </w:rPr>
        <w:t xml:space="preserve">Avenida Magalhães de Castro, nº 4.800, Torre II, 2º andar, Sala </w:t>
      </w:r>
      <w:r>
        <w:rPr>
          <w:b w:val="0"/>
          <w:bCs/>
          <w:snapToGrid w:val="0"/>
          <w:sz w:val="20"/>
        </w:rPr>
        <w:t>70</w:t>
      </w:r>
      <w:r w:rsidRPr="00E7293F">
        <w:rPr>
          <w:b w:val="0"/>
          <w:bCs/>
          <w:snapToGrid w:val="0"/>
          <w:sz w:val="20"/>
        </w:rPr>
        <w:t>, Cidade Jardim</w:t>
      </w:r>
      <w:r w:rsidRPr="00E7293F">
        <w:rPr>
          <w:rFonts w:cs="Arial"/>
          <w:b w:val="0"/>
          <w:bCs/>
          <w:snapToGrid w:val="0"/>
          <w:sz w:val="20"/>
        </w:rPr>
        <w:br/>
      </w:r>
      <w:r w:rsidRPr="00E7293F">
        <w:rPr>
          <w:b w:val="0"/>
          <w:bCs/>
          <w:snapToGrid w:val="0"/>
          <w:sz w:val="20"/>
        </w:rPr>
        <w:t>São Paulo, SP, CEP 05676-120</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303454C0"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Pr="00E7293F">
        <w:rPr>
          <w:b w:val="0"/>
          <w:bCs/>
          <w:snapToGrid w:val="0"/>
          <w:sz w:val="20"/>
        </w:rPr>
        <w:t xml:space="preserve">Avenida Magalhães de Castro, nº 4.800, Torre II, 2º andar, Sala </w:t>
      </w:r>
      <w:r>
        <w:rPr>
          <w:b w:val="0"/>
          <w:bCs/>
          <w:snapToGrid w:val="0"/>
          <w:sz w:val="20"/>
        </w:rPr>
        <w:t>29</w:t>
      </w:r>
      <w:r w:rsidRPr="00E7293F">
        <w:rPr>
          <w:b w:val="0"/>
          <w:bCs/>
          <w:snapToGrid w:val="0"/>
          <w:sz w:val="20"/>
        </w:rPr>
        <w:t>, Cidade Jardim</w:t>
      </w:r>
      <w:r w:rsidRPr="00E7293F">
        <w:rPr>
          <w:rFonts w:cs="Arial"/>
          <w:b w:val="0"/>
          <w:bCs/>
          <w:snapToGrid w:val="0"/>
          <w:sz w:val="20"/>
        </w:rPr>
        <w:br/>
      </w:r>
      <w:r w:rsidRPr="00E7293F">
        <w:rPr>
          <w:b w:val="0"/>
          <w:bCs/>
          <w:snapToGrid w:val="0"/>
          <w:sz w:val="20"/>
        </w:rPr>
        <w:t>São Paulo, SP, CEP 05676-120</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4FFB2433" w14:textId="77777777" w:rsidR="00101051" w:rsidRPr="00E7293F" w:rsidRDefault="00101051" w:rsidP="00B649FA">
      <w:pPr>
        <w:pStyle w:val="Level1"/>
        <w:keepNext w:val="0"/>
        <w:widowControl w:val="0"/>
        <w:numPr>
          <w:ilvl w:val="0"/>
          <w:numId w:val="0"/>
        </w:numPr>
        <w:spacing w:before="140" w:after="0"/>
        <w:ind w:left="1418"/>
        <w:jc w:val="left"/>
        <w:rPr>
          <w:rFonts w:cs="Arial"/>
          <w:b w:val="0"/>
          <w:sz w:val="20"/>
        </w:rPr>
      </w:pPr>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359694C7" w:rsidR="00F03ADC" w:rsidRPr="00862A87" w:rsidRDefault="008151B3" w:rsidP="008151B3">
      <w:pPr>
        <w:pStyle w:val="Level1"/>
        <w:numPr>
          <w:ilvl w:val="0"/>
          <w:numId w:val="0"/>
        </w:numPr>
        <w:ind w:left="1418"/>
        <w:jc w:val="left"/>
        <w:rPr>
          <w:rFonts w:cs="Arial"/>
          <w:b w:val="0"/>
          <w:bCs/>
          <w:sz w:val="20"/>
          <w:rPrChange w:id="215" w:author="Vinicius Machado" w:date="2022-07-07T13:51:00Z">
            <w:rPr>
              <w:rFonts w:cs="Arial"/>
              <w:sz w:val="20"/>
            </w:rPr>
          </w:rPrChange>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ins w:id="216" w:author="Vinicius Machado" w:date="2022-07-07T13:51:00Z">
        <w:r w:rsidR="00862A87">
          <w:rPr>
            <w:rFonts w:cs="Arial"/>
            <w:b w:val="0"/>
            <w:bCs/>
            <w:sz w:val="20"/>
          </w:rPr>
          <w:t xml:space="preserve"> / </w:t>
        </w:r>
        <w:r w:rsidR="00862A87" w:rsidRPr="00E7293F">
          <w:rPr>
            <w:rFonts w:cs="Arial"/>
            <w:b w:val="0"/>
            <w:bCs/>
            <w:sz w:val="20"/>
          </w:rPr>
          <w:t xml:space="preserve">Dep. </w:t>
        </w:r>
        <w:r w:rsidR="00862A87">
          <w:rPr>
            <w:rFonts w:cs="Arial"/>
            <w:b w:val="0"/>
            <w:bCs/>
            <w:sz w:val="20"/>
          </w:rPr>
          <w:t>Monitoramento</w:t>
        </w:r>
      </w:ins>
      <w:r w:rsidR="00F03ADC" w:rsidRPr="00E7293F">
        <w:rPr>
          <w:rFonts w:cs="Arial"/>
          <w:b w:val="0"/>
          <w:bCs/>
          <w:sz w:val="20"/>
        </w:rPr>
        <w:br/>
      </w:r>
      <w:r w:rsidR="00F03ADC" w:rsidRPr="00E7293F">
        <w:rPr>
          <w:rFonts w:cs="Arial"/>
          <w:b w:val="0"/>
          <w:bCs/>
          <w:sz w:val="20"/>
        </w:rPr>
        <w:lastRenderedPageBreak/>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ins w:id="217" w:author="Vinicius Machado" w:date="2022-07-07T13:51:00Z">
        <w:r w:rsidR="00862A87">
          <w:rPr>
            <w:rFonts w:cs="Arial"/>
            <w:sz w:val="20"/>
          </w:rPr>
          <w:t xml:space="preserve">/ </w:t>
        </w:r>
        <w:r w:rsidR="00862A87">
          <w:rPr>
            <w:rFonts w:cs="Arial"/>
            <w:b w:val="0"/>
            <w:bCs/>
            <w:sz w:val="20"/>
          </w:rPr>
          <w:t>monitorame</w:t>
        </w:r>
      </w:ins>
      <w:ins w:id="218" w:author="Vinicius Machado" w:date="2022-07-07T13:52:00Z">
        <w:r w:rsidR="00862A87">
          <w:rPr>
            <w:rFonts w:cs="Arial"/>
            <w:b w:val="0"/>
            <w:bCs/>
            <w:sz w:val="20"/>
          </w:rPr>
          <w:t>nto@virgo.inc</w:t>
        </w:r>
      </w:ins>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4E88C2EE" w:rsidR="003942A9" w:rsidRPr="00E7293F" w:rsidRDefault="00F03ADC" w:rsidP="003942A9">
      <w:pPr>
        <w:pStyle w:val="Level1"/>
        <w:numPr>
          <w:ilvl w:val="0"/>
          <w:numId w:val="0"/>
        </w:numPr>
        <w:ind w:left="1418"/>
        <w:jc w:val="left"/>
        <w:rPr>
          <w:rFonts w:cs="Arial"/>
          <w:b w:val="0"/>
          <w:bCs/>
          <w:smallCaps/>
          <w:sz w:val="20"/>
        </w:rPr>
      </w:pPr>
      <w:bookmarkStart w:id="219" w:name="_Hlk74856246"/>
      <w:bookmarkStart w:id="220"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07533A" w:rsidRPr="00E7293F">
        <w:rPr>
          <w:b w:val="0"/>
          <w:bCs/>
          <w:snapToGrid w:val="0"/>
          <w:sz w:val="20"/>
        </w:rPr>
        <w:t xml:space="preserve">Avenida Magalhães de Castro, nº 4.800, Torre II, 2º andar, Sala </w:t>
      </w:r>
      <w:r w:rsidR="00C46F40" w:rsidRPr="00E7293F">
        <w:rPr>
          <w:b w:val="0"/>
          <w:bCs/>
          <w:snapToGrid w:val="0"/>
          <w:sz w:val="20"/>
        </w:rPr>
        <w:t>4</w:t>
      </w:r>
      <w:r w:rsidR="00C46F40">
        <w:rPr>
          <w:b w:val="0"/>
          <w:bCs/>
          <w:snapToGrid w:val="0"/>
          <w:sz w:val="20"/>
        </w:rPr>
        <w:t>1</w:t>
      </w:r>
      <w:r w:rsidR="0007533A" w:rsidRPr="00E7293F">
        <w:rPr>
          <w:b w:val="0"/>
          <w:bCs/>
          <w:snapToGrid w:val="0"/>
          <w:sz w:val="20"/>
        </w:rPr>
        <w:t>, Cidade Jardim</w:t>
      </w:r>
      <w:r w:rsidR="0007533A" w:rsidRPr="00E7293F">
        <w:rPr>
          <w:rFonts w:cs="Arial"/>
          <w:b w:val="0"/>
          <w:bCs/>
          <w:snapToGrid w:val="0"/>
          <w:sz w:val="20"/>
        </w:rPr>
        <w:br/>
      </w:r>
      <w:bookmarkStart w:id="221" w:name="_Hlk84763577"/>
      <w:r w:rsidR="0007533A" w:rsidRPr="00E7293F">
        <w:rPr>
          <w:b w:val="0"/>
          <w:bCs/>
          <w:snapToGrid w:val="0"/>
          <w:sz w:val="20"/>
        </w:rPr>
        <w:t>São Paulo, SP, CEP 05676-120</w:t>
      </w:r>
      <w:bookmarkEnd w:id="221"/>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19"/>
    <w:bookmarkEnd w:id="22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22" w:name="_Hlk32339764"/>
      <w:r w:rsidRPr="005B21B4">
        <w:rPr>
          <w:rFonts w:eastAsia="Arial Unicode MS"/>
          <w:w w:val="0"/>
        </w:rPr>
        <w:t xml:space="preserve">Caso qualquer das disposições ora aprovadas venha a ser julgada ilegal, inválida ou ineficaz, prevalecerão válidas e eficazes todas as demais disposições não afetadas por tal julgamento, comprometendo-se as Partes, em boa-fé, a </w:t>
      </w:r>
      <w:r w:rsidRPr="005B21B4">
        <w:rPr>
          <w:rFonts w:eastAsia="Arial Unicode MS"/>
          <w:w w:val="0"/>
        </w:rPr>
        <w:lastRenderedPageBreak/>
        <w:t>substituírem as disposições afetadas por outra que, na medida do possível, produza o mesmo efeito</w:t>
      </w:r>
      <w:bookmarkEnd w:id="22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2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2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2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24"/>
    </w:p>
    <w:p w14:paraId="4AE39248" w14:textId="12A790E2" w:rsidR="00813C49" w:rsidRPr="005B21B4" w:rsidRDefault="00813C49" w:rsidP="00D3000C">
      <w:pPr>
        <w:pStyle w:val="Level3"/>
      </w:pPr>
      <w:bookmarkStart w:id="22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29430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25"/>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26" w:name="_DV_M422"/>
      <w:bookmarkEnd w:id="226"/>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27"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w:t>
      </w:r>
      <w:r w:rsidR="00F7487F" w:rsidRPr="005B21B4">
        <w:lastRenderedPageBreak/>
        <w:t>constituindo título executivo extrajudicial para todos os fins de direito, bem como renunciam</w:t>
      </w:r>
      <w:bookmarkStart w:id="228" w:name="_Hlk75532829"/>
      <w:r w:rsidR="00EC37AA" w:rsidRPr="005B21B4">
        <w:t>, em relação à assinatura digital,</w:t>
      </w:r>
      <w:bookmarkEnd w:id="228"/>
      <w:r w:rsidR="00F7487F" w:rsidRPr="005B21B4">
        <w:t xml:space="preserve"> ao direito de impugnação de que trata o art. 225 do Código Civil. Na forma acima prevista, o presente Contrato, pode ser assinada digitalmente por meio eletrônico conforme disposto nesta cláusula. </w:t>
      </w:r>
    </w:p>
    <w:bookmarkEnd w:id="227"/>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2F7E0D">
            <w:pPr>
              <w:pStyle w:val="Body"/>
              <w:spacing w:before="140" w:after="0"/>
            </w:pPr>
            <w:r w:rsidRPr="005B21B4">
              <w:t>____________________________________</w:t>
            </w:r>
          </w:p>
          <w:p w14:paraId="31D9C506" w14:textId="77777777" w:rsidR="00C46F40" w:rsidRPr="005B21B4" w:rsidRDefault="00C46F40" w:rsidP="002F7E0D">
            <w:pPr>
              <w:pStyle w:val="Body"/>
              <w:spacing w:before="140" w:after="0"/>
            </w:pPr>
            <w:r w:rsidRPr="005B21B4">
              <w:t xml:space="preserve">Nome: </w:t>
            </w:r>
          </w:p>
          <w:p w14:paraId="0A68555E" w14:textId="77777777" w:rsidR="00C46F40" w:rsidRPr="005B21B4" w:rsidRDefault="00C46F40" w:rsidP="002F7E0D">
            <w:pPr>
              <w:pStyle w:val="Body"/>
              <w:spacing w:before="140" w:after="0"/>
            </w:pPr>
            <w:r w:rsidRPr="005B21B4">
              <w:t xml:space="preserve">Cargo: </w:t>
            </w:r>
          </w:p>
        </w:tc>
        <w:tc>
          <w:tcPr>
            <w:tcW w:w="4527" w:type="dxa"/>
          </w:tcPr>
          <w:p w14:paraId="5F9FB6FC" w14:textId="77777777" w:rsidR="00C46F40" w:rsidRPr="005B21B4" w:rsidRDefault="00C46F40" w:rsidP="002F7E0D">
            <w:pPr>
              <w:pStyle w:val="Body"/>
              <w:spacing w:before="140" w:after="0"/>
            </w:pPr>
            <w:r w:rsidRPr="005B21B4">
              <w:t>____________________________________</w:t>
            </w:r>
          </w:p>
          <w:p w14:paraId="0D3BD876" w14:textId="77777777" w:rsidR="00C46F40" w:rsidRPr="005B21B4" w:rsidRDefault="00C46F40" w:rsidP="002F7E0D">
            <w:pPr>
              <w:pStyle w:val="Body"/>
              <w:spacing w:before="140" w:after="0"/>
            </w:pPr>
            <w:r w:rsidRPr="005B21B4">
              <w:t xml:space="preserve">Nome: </w:t>
            </w:r>
          </w:p>
          <w:p w14:paraId="4BEBE475" w14:textId="77777777" w:rsidR="00C46F40" w:rsidRPr="005B21B4" w:rsidRDefault="00C46F40" w:rsidP="002F7E0D">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2F7E0D">
        <w:trPr>
          <w:jc w:val="center"/>
        </w:trPr>
        <w:tc>
          <w:tcPr>
            <w:tcW w:w="4527" w:type="dxa"/>
          </w:tcPr>
          <w:p w14:paraId="0993F128" w14:textId="77777777" w:rsidR="00C46F40" w:rsidRPr="005B21B4" w:rsidRDefault="00C46F40" w:rsidP="002F7E0D">
            <w:pPr>
              <w:pStyle w:val="Body"/>
              <w:spacing w:before="140" w:after="0"/>
            </w:pPr>
            <w:r w:rsidRPr="005B21B4">
              <w:t>____________________________________</w:t>
            </w:r>
          </w:p>
          <w:p w14:paraId="0B97380B" w14:textId="77777777" w:rsidR="00C46F40" w:rsidRPr="005B21B4" w:rsidRDefault="00C46F40" w:rsidP="002F7E0D">
            <w:pPr>
              <w:pStyle w:val="Body"/>
              <w:spacing w:before="140" w:after="0"/>
            </w:pPr>
            <w:r w:rsidRPr="005B21B4">
              <w:t xml:space="preserve">Nome: </w:t>
            </w:r>
          </w:p>
          <w:p w14:paraId="434DAD6D" w14:textId="77777777" w:rsidR="00C46F40" w:rsidRPr="005B21B4" w:rsidRDefault="00C46F40" w:rsidP="002F7E0D">
            <w:pPr>
              <w:pStyle w:val="Body"/>
              <w:spacing w:before="140" w:after="0"/>
            </w:pPr>
            <w:r w:rsidRPr="005B21B4">
              <w:t xml:space="preserve">Cargo: </w:t>
            </w:r>
          </w:p>
        </w:tc>
        <w:tc>
          <w:tcPr>
            <w:tcW w:w="4527" w:type="dxa"/>
          </w:tcPr>
          <w:p w14:paraId="1603079E" w14:textId="77777777" w:rsidR="00C46F40" w:rsidRPr="005B21B4" w:rsidRDefault="00C46F40" w:rsidP="002F7E0D">
            <w:pPr>
              <w:pStyle w:val="Body"/>
              <w:spacing w:before="140" w:after="0"/>
            </w:pPr>
            <w:r w:rsidRPr="005B21B4">
              <w:t>____________________________________</w:t>
            </w:r>
          </w:p>
          <w:p w14:paraId="0D47E3C9" w14:textId="77777777" w:rsidR="00C46F40" w:rsidRPr="005B21B4" w:rsidRDefault="00C46F40" w:rsidP="002F7E0D">
            <w:pPr>
              <w:pStyle w:val="Body"/>
              <w:spacing w:before="140" w:after="0"/>
            </w:pPr>
            <w:r w:rsidRPr="005B21B4">
              <w:t xml:space="preserve">Nome: </w:t>
            </w:r>
          </w:p>
          <w:p w14:paraId="19FA5004" w14:textId="77777777" w:rsidR="00C46F40" w:rsidRPr="005B21B4" w:rsidRDefault="00C46F40" w:rsidP="002F7E0D">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2F7E0D">
        <w:trPr>
          <w:jc w:val="center"/>
        </w:trPr>
        <w:tc>
          <w:tcPr>
            <w:tcW w:w="4527" w:type="dxa"/>
          </w:tcPr>
          <w:p w14:paraId="731E524E" w14:textId="77777777" w:rsidR="00C46F40" w:rsidRPr="005B21B4" w:rsidRDefault="00C46F40" w:rsidP="002F7E0D">
            <w:pPr>
              <w:pStyle w:val="Body"/>
              <w:spacing w:before="140" w:after="0"/>
            </w:pPr>
            <w:r w:rsidRPr="005B21B4">
              <w:t>____________________________________</w:t>
            </w:r>
          </w:p>
          <w:p w14:paraId="6D487990" w14:textId="77777777" w:rsidR="00C46F40" w:rsidRPr="005B21B4" w:rsidRDefault="00C46F40" w:rsidP="002F7E0D">
            <w:pPr>
              <w:pStyle w:val="Body"/>
              <w:spacing w:before="140" w:after="0"/>
            </w:pPr>
            <w:r w:rsidRPr="005B21B4">
              <w:t xml:space="preserve">Nome: </w:t>
            </w:r>
          </w:p>
          <w:p w14:paraId="106C73A4" w14:textId="77777777" w:rsidR="00C46F40" w:rsidRPr="005B21B4" w:rsidRDefault="00C46F40" w:rsidP="002F7E0D">
            <w:pPr>
              <w:pStyle w:val="Body"/>
              <w:spacing w:before="140" w:after="0"/>
            </w:pPr>
            <w:r w:rsidRPr="005B21B4">
              <w:t xml:space="preserve">Cargo: </w:t>
            </w:r>
          </w:p>
        </w:tc>
        <w:tc>
          <w:tcPr>
            <w:tcW w:w="4527" w:type="dxa"/>
          </w:tcPr>
          <w:p w14:paraId="2B9D0477" w14:textId="77777777" w:rsidR="00C46F40" w:rsidRPr="005B21B4" w:rsidRDefault="00C46F40" w:rsidP="002F7E0D">
            <w:pPr>
              <w:pStyle w:val="Body"/>
              <w:spacing w:before="140" w:after="0"/>
            </w:pPr>
            <w:r w:rsidRPr="005B21B4">
              <w:t>____________________________________</w:t>
            </w:r>
          </w:p>
          <w:p w14:paraId="41C11150" w14:textId="77777777" w:rsidR="00C46F40" w:rsidRPr="005B21B4" w:rsidRDefault="00C46F40" w:rsidP="002F7E0D">
            <w:pPr>
              <w:pStyle w:val="Body"/>
              <w:spacing w:before="140" w:after="0"/>
            </w:pPr>
            <w:r w:rsidRPr="005B21B4">
              <w:t xml:space="preserve">Nome: </w:t>
            </w:r>
          </w:p>
          <w:p w14:paraId="26C1F9DD" w14:textId="77777777" w:rsidR="00C46F40" w:rsidRPr="005B21B4" w:rsidRDefault="00C46F40" w:rsidP="002F7E0D">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806E6B">
        <w:trPr>
          <w:jc w:val="center"/>
        </w:trPr>
        <w:tc>
          <w:tcPr>
            <w:tcW w:w="4527" w:type="dxa"/>
          </w:tcPr>
          <w:p w14:paraId="520E04A7" w14:textId="77777777" w:rsidR="00101051" w:rsidRPr="005B21B4" w:rsidRDefault="00101051" w:rsidP="00806E6B">
            <w:pPr>
              <w:pStyle w:val="Body"/>
              <w:spacing w:before="140" w:after="0"/>
            </w:pPr>
            <w:r w:rsidRPr="005B21B4">
              <w:t>____________________________________</w:t>
            </w:r>
          </w:p>
          <w:p w14:paraId="7ED5624A" w14:textId="77777777" w:rsidR="00101051" w:rsidRPr="005B21B4" w:rsidRDefault="00101051" w:rsidP="00806E6B">
            <w:pPr>
              <w:pStyle w:val="Body"/>
              <w:spacing w:before="140" w:after="0"/>
            </w:pPr>
            <w:r w:rsidRPr="005B21B4">
              <w:t xml:space="preserve">Nome: </w:t>
            </w:r>
          </w:p>
          <w:p w14:paraId="5B28B91A" w14:textId="77777777" w:rsidR="00101051" w:rsidRPr="005B21B4" w:rsidRDefault="00101051" w:rsidP="00806E6B">
            <w:pPr>
              <w:pStyle w:val="Body"/>
              <w:spacing w:before="140" w:after="0"/>
            </w:pPr>
            <w:r w:rsidRPr="005B21B4">
              <w:t xml:space="preserve">Cargo: </w:t>
            </w:r>
          </w:p>
        </w:tc>
        <w:tc>
          <w:tcPr>
            <w:tcW w:w="4527" w:type="dxa"/>
          </w:tcPr>
          <w:p w14:paraId="4451FCFA" w14:textId="77777777" w:rsidR="00101051" w:rsidRPr="005B21B4" w:rsidRDefault="00101051" w:rsidP="00806E6B">
            <w:pPr>
              <w:pStyle w:val="Body"/>
              <w:spacing w:before="140" w:after="0"/>
            </w:pPr>
            <w:r w:rsidRPr="005B21B4">
              <w:t>____________________________________</w:t>
            </w:r>
          </w:p>
          <w:p w14:paraId="1862D731" w14:textId="77777777" w:rsidR="00101051" w:rsidRPr="005B21B4" w:rsidRDefault="00101051" w:rsidP="00806E6B">
            <w:pPr>
              <w:pStyle w:val="Body"/>
              <w:spacing w:before="140" w:after="0"/>
            </w:pPr>
            <w:r w:rsidRPr="005B21B4">
              <w:t xml:space="preserve">Nome: </w:t>
            </w:r>
          </w:p>
          <w:p w14:paraId="22E63A82" w14:textId="77777777" w:rsidR="00101051" w:rsidRPr="005B21B4" w:rsidRDefault="00101051" w:rsidP="00806E6B">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806E6B">
        <w:trPr>
          <w:jc w:val="center"/>
        </w:trPr>
        <w:tc>
          <w:tcPr>
            <w:tcW w:w="4527" w:type="dxa"/>
          </w:tcPr>
          <w:p w14:paraId="704A72D6" w14:textId="77777777" w:rsidR="00101051" w:rsidRPr="005B21B4" w:rsidRDefault="00101051" w:rsidP="00806E6B">
            <w:pPr>
              <w:pStyle w:val="Body"/>
              <w:spacing w:before="140" w:after="0"/>
            </w:pPr>
            <w:r w:rsidRPr="005B21B4">
              <w:t>____________________________________</w:t>
            </w:r>
          </w:p>
          <w:p w14:paraId="73245F65" w14:textId="77777777" w:rsidR="00101051" w:rsidRPr="005B21B4" w:rsidRDefault="00101051" w:rsidP="00806E6B">
            <w:pPr>
              <w:pStyle w:val="Body"/>
              <w:spacing w:before="140" w:after="0"/>
            </w:pPr>
            <w:r w:rsidRPr="005B21B4">
              <w:t xml:space="preserve">Nome: </w:t>
            </w:r>
          </w:p>
          <w:p w14:paraId="556C9602" w14:textId="77777777" w:rsidR="00101051" w:rsidRPr="005B21B4" w:rsidRDefault="00101051" w:rsidP="00806E6B">
            <w:pPr>
              <w:pStyle w:val="Body"/>
              <w:spacing w:before="140" w:after="0"/>
            </w:pPr>
            <w:r w:rsidRPr="005B21B4">
              <w:t xml:space="preserve">Cargo: </w:t>
            </w:r>
          </w:p>
        </w:tc>
        <w:tc>
          <w:tcPr>
            <w:tcW w:w="4527" w:type="dxa"/>
          </w:tcPr>
          <w:p w14:paraId="41C3AF5B" w14:textId="77777777" w:rsidR="00101051" w:rsidRPr="005B21B4" w:rsidRDefault="00101051" w:rsidP="00806E6B">
            <w:pPr>
              <w:pStyle w:val="Body"/>
              <w:spacing w:before="140" w:after="0"/>
            </w:pPr>
            <w:r w:rsidRPr="005B21B4">
              <w:t>____________________________________</w:t>
            </w:r>
          </w:p>
          <w:p w14:paraId="0B2B0DBA" w14:textId="77777777" w:rsidR="00101051" w:rsidRPr="005B21B4" w:rsidRDefault="00101051" w:rsidP="00806E6B">
            <w:pPr>
              <w:pStyle w:val="Body"/>
              <w:spacing w:before="140" w:after="0"/>
            </w:pPr>
            <w:r w:rsidRPr="005B21B4">
              <w:t xml:space="preserve">Nome: </w:t>
            </w:r>
          </w:p>
          <w:p w14:paraId="0DBA5FFB" w14:textId="77777777" w:rsidR="00101051" w:rsidRPr="005B21B4" w:rsidRDefault="00101051" w:rsidP="00806E6B">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29" w:name="_DV_M1"/>
            <w:bookmarkStart w:id="230" w:name="_DV_M2"/>
            <w:bookmarkEnd w:id="229"/>
            <w:bookmarkEnd w:id="230"/>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31" w:name="_DV_M452"/>
      <w:bookmarkStart w:id="232" w:name="_DV_M455"/>
      <w:bookmarkStart w:id="233" w:name="_DV_M456"/>
      <w:bookmarkStart w:id="234" w:name="_DV_M457"/>
      <w:bookmarkStart w:id="235" w:name="_DV_M429"/>
      <w:bookmarkStart w:id="236" w:name="_DV_M431"/>
      <w:bookmarkStart w:id="237" w:name="_Hlk107840333"/>
      <w:bookmarkEnd w:id="231"/>
      <w:bookmarkEnd w:id="232"/>
      <w:bookmarkEnd w:id="233"/>
      <w:bookmarkEnd w:id="234"/>
      <w:bookmarkEnd w:id="235"/>
      <w:bookmarkEnd w:id="236"/>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37"/>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8" w:name="_Hlk81470349"/>
      <w:bookmarkStart w:id="239"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38"/>
      <w:bookmarkEnd w:id="23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4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41" w:name="_Hlk77860011"/>
            <w:r w:rsidRPr="005B21B4">
              <w:rPr>
                <w:rFonts w:ascii="Arial" w:hAnsi="Arial" w:cs="Arial"/>
                <w:b/>
                <w:bCs/>
                <w:sz w:val="20"/>
              </w:rPr>
              <w:t>Local de Pagamento</w:t>
            </w:r>
            <w:bookmarkEnd w:id="241"/>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4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42"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242"/>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3"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3"/>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4"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44"/>
    <w:p w14:paraId="29BA30D8" w14:textId="7711B98E" w:rsidR="00592056" w:rsidRPr="005B21B4" w:rsidRDefault="00DF4435" w:rsidP="002F2547">
      <w:pPr>
        <w:pStyle w:val="Body"/>
        <w:tabs>
          <w:tab w:val="left" w:pos="1810"/>
        </w:tabs>
      </w:pPr>
      <w:r>
        <w:tab/>
      </w:r>
    </w:p>
    <w:p w14:paraId="45CBA833" w14:textId="5791811C"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Em 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w:t>
      </w:r>
      <w:r w:rsidR="00C15F30" w:rsidRPr="005B21B4">
        <w:lastRenderedPageBreak/>
        <w:t xml:space="preserve">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w:t>
      </w:r>
      <w:r w:rsidR="00C15F30" w:rsidRPr="005B21B4">
        <w:lastRenderedPageBreak/>
        <w:t xml:space="preserve">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r w:rsidR="00C15F30" w:rsidRPr="005B21B4">
        <w:t xml:space="preserve"> é válida por</w:t>
      </w:r>
      <w:r w:rsidR="00C15F30" w:rsidRPr="00906D41">
        <w:t xml:space="preserve"> </w:t>
      </w:r>
      <w:r w:rsidR="00906D41" w:rsidRPr="00906D41">
        <w:t>1 (um) ano</w:t>
      </w:r>
      <w:r w:rsidR="00C15F30" w:rsidRPr="00906D41">
        <w:t xml:space="preserve"> ou </w:t>
      </w:r>
      <w:r w:rsidR="00C15F30" w:rsidRPr="005B21B4">
        <w:t>até o cumprimento integral das Obrigações Garantidas, o que ocorrer primeiro.</w:t>
      </w:r>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297A9F5C" w14:textId="77777777" w:rsidTr="002F7E0D">
        <w:trPr>
          <w:jc w:val="center"/>
        </w:trPr>
        <w:tc>
          <w:tcPr>
            <w:tcW w:w="4773" w:type="dxa"/>
          </w:tcPr>
          <w:p w14:paraId="6D7EB2B7" w14:textId="77777777" w:rsidR="00DF4435" w:rsidRPr="005B21B4" w:rsidRDefault="00DF4435" w:rsidP="002F7E0D">
            <w:pPr>
              <w:pStyle w:val="Body"/>
              <w:spacing w:before="140" w:after="0"/>
            </w:pPr>
            <w:r w:rsidRPr="005B21B4">
              <w:t>____________________________________</w:t>
            </w:r>
          </w:p>
          <w:p w14:paraId="309B090C" w14:textId="77777777" w:rsidR="00DF4435" w:rsidRPr="005B21B4" w:rsidRDefault="00DF4435" w:rsidP="002F7E0D">
            <w:pPr>
              <w:pStyle w:val="Body"/>
              <w:spacing w:before="140" w:after="0"/>
            </w:pPr>
            <w:r w:rsidRPr="005B21B4">
              <w:t xml:space="preserve">Nome: </w:t>
            </w:r>
          </w:p>
          <w:p w14:paraId="46B6E0DC" w14:textId="77777777" w:rsidR="00DF4435" w:rsidRPr="005B21B4" w:rsidRDefault="00DF4435" w:rsidP="002F7E0D">
            <w:pPr>
              <w:pStyle w:val="Body"/>
              <w:spacing w:before="140" w:after="0"/>
            </w:pPr>
            <w:r w:rsidRPr="005B21B4">
              <w:t xml:space="preserve">Cargo: </w:t>
            </w:r>
          </w:p>
        </w:tc>
        <w:tc>
          <w:tcPr>
            <w:tcW w:w="4773" w:type="dxa"/>
          </w:tcPr>
          <w:p w14:paraId="70DD270B" w14:textId="77777777" w:rsidR="00DF4435" w:rsidRPr="005B21B4" w:rsidRDefault="00DF4435" w:rsidP="002F7E0D">
            <w:pPr>
              <w:pStyle w:val="Body"/>
              <w:spacing w:before="140" w:after="0"/>
            </w:pPr>
            <w:r w:rsidRPr="005B21B4">
              <w:t>____________________________________</w:t>
            </w:r>
          </w:p>
          <w:p w14:paraId="6F2FCA01" w14:textId="77777777" w:rsidR="00DF4435" w:rsidRPr="005B21B4" w:rsidRDefault="00DF4435" w:rsidP="002F7E0D">
            <w:pPr>
              <w:pStyle w:val="Body"/>
              <w:spacing w:before="140" w:after="0"/>
            </w:pPr>
            <w:r w:rsidRPr="005B21B4">
              <w:t xml:space="preserve">Nome: </w:t>
            </w:r>
          </w:p>
          <w:p w14:paraId="17656FB1" w14:textId="77777777" w:rsidR="00DF4435" w:rsidRPr="005B21B4" w:rsidRDefault="00DF4435" w:rsidP="002F7E0D">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6C10D0FD" w14:textId="77777777" w:rsidTr="002F7E0D">
        <w:trPr>
          <w:jc w:val="center"/>
        </w:trPr>
        <w:tc>
          <w:tcPr>
            <w:tcW w:w="4773" w:type="dxa"/>
          </w:tcPr>
          <w:p w14:paraId="3EAC7DDB" w14:textId="77777777" w:rsidR="00DF4435" w:rsidRPr="005B21B4" w:rsidRDefault="00DF4435" w:rsidP="002F7E0D">
            <w:pPr>
              <w:pStyle w:val="Body"/>
              <w:spacing w:before="140" w:after="0"/>
            </w:pPr>
            <w:r w:rsidRPr="005B21B4">
              <w:t>____________________________________</w:t>
            </w:r>
          </w:p>
          <w:p w14:paraId="7A65118C" w14:textId="77777777" w:rsidR="00DF4435" w:rsidRPr="005B21B4" w:rsidRDefault="00DF4435" w:rsidP="002F7E0D">
            <w:pPr>
              <w:pStyle w:val="Body"/>
              <w:spacing w:before="140" w:after="0"/>
            </w:pPr>
            <w:r w:rsidRPr="005B21B4">
              <w:t xml:space="preserve">Nome: </w:t>
            </w:r>
          </w:p>
          <w:p w14:paraId="125F23A5" w14:textId="77777777" w:rsidR="00DF4435" w:rsidRPr="005B21B4" w:rsidRDefault="00DF4435" w:rsidP="002F7E0D">
            <w:pPr>
              <w:pStyle w:val="Body"/>
              <w:spacing w:before="140" w:after="0"/>
            </w:pPr>
            <w:r w:rsidRPr="005B21B4">
              <w:t xml:space="preserve">Cargo: </w:t>
            </w:r>
          </w:p>
        </w:tc>
        <w:tc>
          <w:tcPr>
            <w:tcW w:w="4773" w:type="dxa"/>
          </w:tcPr>
          <w:p w14:paraId="66E7271D" w14:textId="77777777" w:rsidR="00DF4435" w:rsidRPr="005B21B4" w:rsidRDefault="00DF4435" w:rsidP="002F7E0D">
            <w:pPr>
              <w:pStyle w:val="Body"/>
              <w:spacing w:before="140" w:after="0"/>
            </w:pPr>
            <w:r w:rsidRPr="005B21B4">
              <w:t>____________________________________</w:t>
            </w:r>
          </w:p>
          <w:p w14:paraId="4CD469E3" w14:textId="77777777" w:rsidR="00DF4435" w:rsidRPr="005B21B4" w:rsidRDefault="00DF4435" w:rsidP="002F7E0D">
            <w:pPr>
              <w:pStyle w:val="Body"/>
              <w:spacing w:before="140" w:after="0"/>
            </w:pPr>
            <w:r w:rsidRPr="005B21B4">
              <w:t xml:space="preserve">Nome: </w:t>
            </w:r>
          </w:p>
          <w:p w14:paraId="0BEF07F4" w14:textId="77777777" w:rsidR="00DF4435" w:rsidRPr="005B21B4" w:rsidRDefault="00DF4435" w:rsidP="002F7E0D">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58263076" w14:textId="77777777" w:rsidTr="002F7E0D">
        <w:trPr>
          <w:jc w:val="center"/>
        </w:trPr>
        <w:tc>
          <w:tcPr>
            <w:tcW w:w="4773" w:type="dxa"/>
          </w:tcPr>
          <w:p w14:paraId="4C8A1156" w14:textId="77777777" w:rsidR="00DF4435" w:rsidRPr="005B21B4" w:rsidRDefault="00DF4435" w:rsidP="002F7E0D">
            <w:pPr>
              <w:pStyle w:val="Body"/>
              <w:spacing w:before="140" w:after="0"/>
            </w:pPr>
            <w:r w:rsidRPr="005B21B4">
              <w:t>____________________________________</w:t>
            </w:r>
          </w:p>
          <w:p w14:paraId="67C7F2FF" w14:textId="77777777" w:rsidR="00DF4435" w:rsidRPr="005B21B4" w:rsidRDefault="00DF4435" w:rsidP="002F7E0D">
            <w:pPr>
              <w:pStyle w:val="Body"/>
              <w:spacing w:before="140" w:after="0"/>
            </w:pPr>
            <w:r w:rsidRPr="005B21B4">
              <w:t xml:space="preserve">Nome: </w:t>
            </w:r>
          </w:p>
          <w:p w14:paraId="7CC209E8" w14:textId="77777777" w:rsidR="00DF4435" w:rsidRPr="005B21B4" w:rsidRDefault="00DF4435" w:rsidP="002F7E0D">
            <w:pPr>
              <w:pStyle w:val="Body"/>
              <w:spacing w:before="140" w:after="0"/>
            </w:pPr>
            <w:r w:rsidRPr="005B21B4">
              <w:t xml:space="preserve">Cargo: </w:t>
            </w:r>
          </w:p>
        </w:tc>
        <w:tc>
          <w:tcPr>
            <w:tcW w:w="4773" w:type="dxa"/>
          </w:tcPr>
          <w:p w14:paraId="3B03115A" w14:textId="77777777" w:rsidR="00DF4435" w:rsidRPr="005B21B4" w:rsidRDefault="00DF4435" w:rsidP="002F7E0D">
            <w:pPr>
              <w:pStyle w:val="Body"/>
              <w:spacing w:before="140" w:after="0"/>
            </w:pPr>
            <w:r w:rsidRPr="005B21B4">
              <w:t>____________________________________</w:t>
            </w:r>
          </w:p>
          <w:p w14:paraId="7FBD7E23" w14:textId="77777777" w:rsidR="00DF4435" w:rsidRPr="005B21B4" w:rsidRDefault="00DF4435" w:rsidP="002F7E0D">
            <w:pPr>
              <w:pStyle w:val="Body"/>
              <w:spacing w:before="140" w:after="0"/>
            </w:pPr>
            <w:r w:rsidRPr="005B21B4">
              <w:t xml:space="preserve">Nome: </w:t>
            </w:r>
          </w:p>
          <w:p w14:paraId="239CF9C1" w14:textId="77777777" w:rsidR="00DF4435" w:rsidRPr="005B21B4" w:rsidRDefault="00DF4435" w:rsidP="002F7E0D">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25A2D075" w14:textId="77777777" w:rsidTr="00806E6B">
        <w:trPr>
          <w:jc w:val="center"/>
        </w:trPr>
        <w:tc>
          <w:tcPr>
            <w:tcW w:w="4773" w:type="dxa"/>
          </w:tcPr>
          <w:p w14:paraId="2F7F4CEF" w14:textId="77777777" w:rsidR="00AD204F" w:rsidRPr="005B21B4" w:rsidRDefault="00AD204F" w:rsidP="00806E6B">
            <w:pPr>
              <w:pStyle w:val="Body"/>
              <w:spacing w:before="140" w:after="0"/>
            </w:pPr>
            <w:r w:rsidRPr="005B21B4">
              <w:t>____________________________________</w:t>
            </w:r>
          </w:p>
          <w:p w14:paraId="41B7302F" w14:textId="77777777" w:rsidR="00AD204F" w:rsidRPr="005B21B4" w:rsidRDefault="00AD204F" w:rsidP="00806E6B">
            <w:pPr>
              <w:pStyle w:val="Body"/>
              <w:spacing w:before="140" w:after="0"/>
            </w:pPr>
            <w:r w:rsidRPr="005B21B4">
              <w:t xml:space="preserve">Nome: </w:t>
            </w:r>
          </w:p>
          <w:p w14:paraId="2BC0603B" w14:textId="77777777" w:rsidR="00AD204F" w:rsidRPr="005B21B4" w:rsidRDefault="00AD204F" w:rsidP="00806E6B">
            <w:pPr>
              <w:pStyle w:val="Body"/>
              <w:spacing w:before="140" w:after="0"/>
            </w:pPr>
            <w:r w:rsidRPr="005B21B4">
              <w:t xml:space="preserve">Cargo: </w:t>
            </w:r>
          </w:p>
        </w:tc>
        <w:tc>
          <w:tcPr>
            <w:tcW w:w="4773" w:type="dxa"/>
          </w:tcPr>
          <w:p w14:paraId="0E387328" w14:textId="77777777" w:rsidR="00AD204F" w:rsidRPr="005B21B4" w:rsidRDefault="00AD204F" w:rsidP="00806E6B">
            <w:pPr>
              <w:pStyle w:val="Body"/>
              <w:spacing w:before="140" w:after="0"/>
            </w:pPr>
            <w:r w:rsidRPr="005B21B4">
              <w:t>____________________________________</w:t>
            </w:r>
          </w:p>
          <w:p w14:paraId="26A67018" w14:textId="77777777" w:rsidR="00AD204F" w:rsidRPr="005B21B4" w:rsidRDefault="00AD204F" w:rsidP="00806E6B">
            <w:pPr>
              <w:pStyle w:val="Body"/>
              <w:spacing w:before="140" w:after="0"/>
            </w:pPr>
            <w:r w:rsidRPr="005B21B4">
              <w:t xml:space="preserve">Nome: </w:t>
            </w:r>
          </w:p>
          <w:p w14:paraId="5A2702C9" w14:textId="77777777" w:rsidR="00AD204F" w:rsidRPr="005B21B4" w:rsidRDefault="00AD204F" w:rsidP="00806E6B">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49E34105" w14:textId="77777777" w:rsidTr="00806E6B">
        <w:trPr>
          <w:jc w:val="center"/>
        </w:trPr>
        <w:tc>
          <w:tcPr>
            <w:tcW w:w="4773" w:type="dxa"/>
          </w:tcPr>
          <w:p w14:paraId="002A59FE" w14:textId="77777777" w:rsidR="00AD204F" w:rsidRPr="005B21B4" w:rsidRDefault="00AD204F" w:rsidP="00806E6B">
            <w:pPr>
              <w:pStyle w:val="Body"/>
              <w:spacing w:before="140" w:after="0"/>
            </w:pPr>
            <w:r w:rsidRPr="005B21B4">
              <w:t>____________________________________</w:t>
            </w:r>
          </w:p>
          <w:p w14:paraId="73CB270F" w14:textId="77777777" w:rsidR="00AD204F" w:rsidRPr="005B21B4" w:rsidRDefault="00AD204F" w:rsidP="00806E6B">
            <w:pPr>
              <w:pStyle w:val="Body"/>
              <w:spacing w:before="140" w:after="0"/>
            </w:pPr>
            <w:r w:rsidRPr="005B21B4">
              <w:t xml:space="preserve">Nome: </w:t>
            </w:r>
          </w:p>
          <w:p w14:paraId="53A656B9" w14:textId="77777777" w:rsidR="00AD204F" w:rsidRPr="005B21B4" w:rsidRDefault="00AD204F" w:rsidP="00806E6B">
            <w:pPr>
              <w:pStyle w:val="Body"/>
              <w:spacing w:before="140" w:after="0"/>
            </w:pPr>
            <w:r w:rsidRPr="005B21B4">
              <w:t xml:space="preserve">Cargo: </w:t>
            </w:r>
          </w:p>
        </w:tc>
        <w:tc>
          <w:tcPr>
            <w:tcW w:w="4773" w:type="dxa"/>
          </w:tcPr>
          <w:p w14:paraId="2F59CB34" w14:textId="77777777" w:rsidR="00AD204F" w:rsidRPr="005B21B4" w:rsidRDefault="00AD204F" w:rsidP="00806E6B">
            <w:pPr>
              <w:pStyle w:val="Body"/>
              <w:spacing w:before="140" w:after="0"/>
            </w:pPr>
            <w:r w:rsidRPr="005B21B4">
              <w:t>____________________________________</w:t>
            </w:r>
          </w:p>
          <w:p w14:paraId="22D5551F" w14:textId="77777777" w:rsidR="00AD204F" w:rsidRPr="005B21B4" w:rsidRDefault="00AD204F" w:rsidP="00806E6B">
            <w:pPr>
              <w:pStyle w:val="Body"/>
              <w:spacing w:before="140" w:after="0"/>
            </w:pPr>
            <w:r w:rsidRPr="005B21B4">
              <w:t xml:space="preserve">Nome: </w:t>
            </w:r>
          </w:p>
          <w:p w14:paraId="6D2F47D2" w14:textId="77777777" w:rsidR="00AD204F" w:rsidRPr="005B21B4" w:rsidRDefault="00AD204F" w:rsidP="00806E6B">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45" w:name="_Hlk107840358"/>
      <w:r w:rsidRPr="005B21B4">
        <w:rPr>
          <w:rFonts w:ascii="Arial" w:hAnsi="Arial" w:cs="Arial"/>
          <w:b/>
          <w:bCs/>
          <w:sz w:val="20"/>
        </w:rPr>
        <w:lastRenderedPageBreak/>
        <w:t>ANEXO V</w:t>
      </w:r>
      <w:r>
        <w:rPr>
          <w:rFonts w:ascii="Arial" w:hAnsi="Arial" w:cs="Arial"/>
          <w:b/>
          <w:bCs/>
          <w:sz w:val="20"/>
        </w:rPr>
        <w:t>I</w:t>
      </w:r>
    </w:p>
    <w:p w14:paraId="117F19C7" w14:textId="4D86F209" w:rsidR="000F7357" w:rsidRPr="002F254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bookmarkEnd w:id="245"/>
    <w:p w14:paraId="394F512F" w14:textId="54F0D090" w:rsidR="000F7357" w:rsidRDefault="001154E6" w:rsidP="001154E6">
      <w:pPr>
        <w:spacing w:before="140" w:after="0" w:line="290" w:lineRule="auto"/>
        <w:ind w:right="-2"/>
        <w:jc w:val="center"/>
        <w:rPr>
          <w:rFonts w:ascii="Arial" w:hAnsi="Arial" w:cs="Arial"/>
          <w:b/>
          <w:bCs/>
          <w:sz w:val="20"/>
          <w:highlight w:val="yellow"/>
        </w:rPr>
      </w:pPr>
      <w:r w:rsidRPr="001154E6">
        <w:rPr>
          <w:rFonts w:ascii="Arial" w:hAnsi="Arial" w:cs="Arial"/>
          <w:b/>
          <w:bCs/>
          <w:sz w:val="20"/>
          <w:highlight w:val="yellow"/>
        </w:rPr>
        <w:t>[</w:t>
      </w:r>
      <w:r w:rsidRPr="001154E6">
        <w:rPr>
          <w:rFonts w:ascii="Arial" w:hAnsi="Arial" w:cs="Arial"/>
          <w:b/>
          <w:bCs/>
          <w:sz w:val="20"/>
          <w:highlight w:val="yellow"/>
        </w:rPr>
        <w:sym w:font="Symbol" w:char="F0B7"/>
      </w:r>
      <w:r w:rsidRPr="001154E6">
        <w:rPr>
          <w:rFonts w:ascii="Arial" w:hAnsi="Arial" w:cs="Arial"/>
          <w:b/>
          <w:bCs/>
          <w:sz w:val="20"/>
          <w:highlight w:val="yellow"/>
        </w:rPr>
        <w:t>]</w:t>
      </w:r>
    </w:p>
    <w:p w14:paraId="357E093E" w14:textId="69EECF7E" w:rsidR="001154E6" w:rsidRPr="001154E6" w:rsidRDefault="001154E6" w:rsidP="001154E6">
      <w:pPr>
        <w:spacing w:before="140" w:after="0" w:line="290" w:lineRule="auto"/>
        <w:ind w:right="-2"/>
        <w:jc w:val="center"/>
        <w:rPr>
          <w:rFonts w:ascii="Arial" w:hAnsi="Arial" w:cs="Arial"/>
          <w:b/>
          <w:bCs/>
          <w:sz w:val="20"/>
          <w:highlight w:val="yellow"/>
        </w:rPr>
      </w:pPr>
      <w:r>
        <w:rPr>
          <w:rFonts w:ascii="Arial" w:hAnsi="Arial" w:cs="Arial"/>
          <w:b/>
          <w:bCs/>
          <w:sz w:val="20"/>
          <w:highlight w:val="yellow"/>
        </w:rPr>
        <w:t xml:space="preserve">[Nota </w:t>
      </w:r>
      <w:proofErr w:type="spellStart"/>
      <w:r>
        <w:rPr>
          <w:rFonts w:ascii="Arial" w:hAnsi="Arial" w:cs="Arial"/>
          <w:b/>
          <w:bCs/>
          <w:sz w:val="20"/>
          <w:highlight w:val="yellow"/>
        </w:rPr>
        <w:t>Lefosse</w:t>
      </w:r>
      <w:proofErr w:type="spellEnd"/>
      <w:r>
        <w:rPr>
          <w:rFonts w:ascii="Arial" w:hAnsi="Arial" w:cs="Arial"/>
          <w:b/>
          <w:bCs/>
          <w:sz w:val="20"/>
          <w:highlight w:val="yellow"/>
        </w:rPr>
        <w:t>: Virgo, por gentileza enviar.]</w:t>
      </w: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Vinicius Machado" w:date="2022-07-07T13:39:00Z" w:initials="VM">
    <w:p w14:paraId="1C58C186" w14:textId="1591583B" w:rsidR="000C3101" w:rsidRDefault="000C3101">
      <w:pPr>
        <w:pStyle w:val="Textodecomentrio"/>
      </w:pPr>
      <w:r>
        <w:rPr>
          <w:rStyle w:val="Refdecomentrio"/>
        </w:rPr>
        <w:annotationRef/>
      </w:r>
      <w:r>
        <w:t xml:space="preserve">Parece um prazo longo, usualmente utilizamos </w:t>
      </w:r>
      <w:proofErr w:type="spellStart"/>
      <w:r>
        <w:t>máx</w:t>
      </w:r>
      <w:proofErr w:type="spellEnd"/>
      <w:r>
        <w:t xml:space="preserve"> de 30 dias</w:t>
      </w:r>
    </w:p>
  </w:comment>
  <w:comment w:id="97" w:author="Vinicius Machado" w:date="2022-07-07T13:39:00Z" w:initials="VM">
    <w:p w14:paraId="793D8AB4" w14:textId="761A0B78" w:rsidR="007A11B8" w:rsidRDefault="007A11B8">
      <w:pPr>
        <w:pStyle w:val="Textodecomentrio"/>
      </w:pPr>
      <w:r>
        <w:rPr>
          <w:rStyle w:val="Refdecomentrio"/>
        </w:rPr>
        <w:annotationRef/>
      </w:r>
      <w:r>
        <w:t>Idem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8C186" w15:done="0"/>
  <w15:commentEx w15:paraId="793D8A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6077" w16cex:dateUtc="2022-07-07T16:39:00Z"/>
  <w16cex:commentExtensible w16cex:durableId="26716090" w16cex:dateUtc="2022-07-07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8C186" w16cid:durableId="26716077"/>
  <w16cid:commentId w16cid:paraId="793D8AB4" w16cid:durableId="26716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2B8A" w14:textId="77777777" w:rsidR="000F157E" w:rsidRDefault="000F157E">
      <w:r>
        <w:separator/>
      </w:r>
    </w:p>
    <w:p w14:paraId="25622374" w14:textId="77777777" w:rsidR="000F157E" w:rsidRDefault="000F157E"/>
  </w:endnote>
  <w:endnote w:type="continuationSeparator" w:id="0">
    <w:p w14:paraId="58848A84" w14:textId="77777777" w:rsidR="000F157E" w:rsidRDefault="000F157E">
      <w:r>
        <w:continuationSeparator/>
      </w:r>
    </w:p>
    <w:p w14:paraId="6FC2CCEE" w14:textId="77777777" w:rsidR="000F157E" w:rsidRDefault="000F157E"/>
  </w:endnote>
  <w:endnote w:type="continuationNotice" w:id="1">
    <w:p w14:paraId="79509CEB" w14:textId="77777777" w:rsidR="000F157E" w:rsidRDefault="000F15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862A87"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A32055" w:rsidRPr="00323862" w:rsidRDefault="00862A87"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862A87"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B652" w14:textId="77777777" w:rsidR="000F157E" w:rsidRDefault="000F157E">
      <w:r>
        <w:separator/>
      </w:r>
    </w:p>
    <w:p w14:paraId="60DB497E" w14:textId="77777777" w:rsidR="000F157E" w:rsidRDefault="000F157E"/>
  </w:footnote>
  <w:footnote w:type="continuationSeparator" w:id="0">
    <w:p w14:paraId="186F5FCE" w14:textId="77777777" w:rsidR="000F157E" w:rsidRDefault="000F157E">
      <w:r>
        <w:continuationSeparator/>
      </w:r>
    </w:p>
    <w:p w14:paraId="03BB310A" w14:textId="77777777" w:rsidR="000F157E" w:rsidRDefault="000F157E"/>
  </w:footnote>
  <w:footnote w:type="continuationNotice" w:id="1">
    <w:p w14:paraId="3AE9643B" w14:textId="77777777" w:rsidR="000F157E" w:rsidRDefault="000F15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180A815"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91435F">
      <w:rPr>
        <w:b/>
        <w:bCs/>
        <w:i/>
        <w:iCs/>
      </w:rPr>
      <w:t>0</w:t>
    </w:r>
    <w:r w:rsidR="00471FE7">
      <w:rPr>
        <w:b/>
        <w:bCs/>
        <w:i/>
        <w:iCs/>
      </w:rPr>
      <w:t>5</w:t>
    </w:r>
    <w:r w:rsidR="0091435F">
      <w:rPr>
        <w:b/>
        <w:bCs/>
        <w:i/>
        <w:iCs/>
      </w:rPr>
      <w:t>.07</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07268850"/>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pStyle w:val="Ttulo3"/>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pStyle w:val="Ttulo4"/>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pStyle w:val="Ttulo5"/>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pStyle w:val="Ttulo6"/>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pStyle w:val="Ttulo7"/>
      <w:lvlText w:val="%1.%2.%3.%4.%5.%6.%7"/>
      <w:lvlJc w:val="left"/>
      <w:pPr>
        <w:ind w:left="1296" w:hanging="1296"/>
      </w:pPr>
      <w:rPr>
        <w:rFonts w:hint="eastAsia"/>
        <w:spacing w:val="0"/>
      </w:rPr>
    </w:lvl>
    <w:lvl w:ilvl="7">
      <w:start w:val="1"/>
      <w:numFmt w:val="decimal"/>
      <w:pStyle w:val="Ttulo8"/>
      <w:lvlText w:val="%1.%2.%3.%4.%5.%6.%7.%8"/>
      <w:lvlJc w:val="left"/>
      <w:pPr>
        <w:ind w:left="1440" w:hanging="1440"/>
      </w:pPr>
      <w:rPr>
        <w:rFonts w:hint="eastAsia"/>
        <w:spacing w:val="0"/>
      </w:rPr>
    </w:lvl>
    <w:lvl w:ilvl="8">
      <w:start w:val="1"/>
      <w:numFmt w:val="decimal"/>
      <w:pStyle w:val="Ttulo9"/>
      <w:lvlText w:val="%1.%2.%3.%4.%5.%6.%7.%8.%9"/>
      <w:lvlJc w:val="left"/>
      <w:pPr>
        <w:ind w:left="1584" w:hanging="1584"/>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9"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2"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3"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04F1361"/>
    <w:multiLevelType w:val="multilevel"/>
    <w:tmpl w:val="25A821D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6" w15:restartNumberingAfterBreak="0">
    <w:nsid w:val="7448405B"/>
    <w:multiLevelType w:val="multilevel"/>
    <w:tmpl w:val="3110955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35931860">
    <w:abstractNumId w:val="1"/>
  </w:num>
  <w:num w:numId="2" w16cid:durableId="806699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2858658">
    <w:abstractNumId w:val="16"/>
  </w:num>
  <w:num w:numId="4" w16cid:durableId="537859388">
    <w:abstractNumId w:val="6"/>
  </w:num>
  <w:num w:numId="5" w16cid:durableId="1117872993">
    <w:abstractNumId w:val="5"/>
  </w:num>
  <w:num w:numId="6" w16cid:durableId="1202596713">
    <w:abstractNumId w:val="10"/>
  </w:num>
  <w:num w:numId="7" w16cid:durableId="1125927221">
    <w:abstractNumId w:val="11"/>
  </w:num>
  <w:num w:numId="8" w16cid:durableId="95951756">
    <w:abstractNumId w:val="0"/>
  </w:num>
  <w:num w:numId="9" w16cid:durableId="1903715015">
    <w:abstractNumId w:val="8"/>
  </w:num>
  <w:num w:numId="10" w16cid:durableId="1719888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193671">
    <w:abstractNumId w:val="3"/>
  </w:num>
  <w:num w:numId="12" w16cid:durableId="164903578">
    <w:abstractNumId w:val="13"/>
  </w:num>
  <w:num w:numId="13" w16cid:durableId="456216263">
    <w:abstractNumId w:val="9"/>
  </w:num>
  <w:num w:numId="14" w16cid:durableId="1410275661">
    <w:abstractNumId w:val="1"/>
  </w:num>
  <w:num w:numId="15" w16cid:durableId="100996609">
    <w:abstractNumId w:val="15"/>
  </w:num>
  <w:num w:numId="16" w16cid:durableId="1991981539">
    <w:abstractNumId w:val="1"/>
  </w:num>
  <w:num w:numId="17" w16cid:durableId="966551082">
    <w:abstractNumId w:val="12"/>
  </w:num>
  <w:num w:numId="18" w16cid:durableId="1065447972">
    <w:abstractNumId w:val="1"/>
  </w:num>
  <w:num w:numId="19" w16cid:durableId="1345012685">
    <w:abstractNumId w:val="16"/>
  </w:num>
  <w:num w:numId="20" w16cid:durableId="982394820">
    <w:abstractNumId w:val="1"/>
  </w:num>
  <w:num w:numId="21" w16cid:durableId="112674409">
    <w:abstractNumId w:val="1"/>
  </w:num>
  <w:num w:numId="22" w16cid:durableId="725568299">
    <w:abstractNumId w:val="1"/>
  </w:num>
  <w:num w:numId="23" w16cid:durableId="45422550">
    <w:abstractNumId w:val="16"/>
  </w:num>
  <w:num w:numId="24" w16cid:durableId="1609661768">
    <w:abstractNumId w:val="16"/>
  </w:num>
  <w:num w:numId="25" w16cid:durableId="411388781">
    <w:abstractNumId w:val="16"/>
  </w:num>
  <w:num w:numId="26" w16cid:durableId="709957640">
    <w:abstractNumId w:val="16"/>
  </w:num>
  <w:num w:numId="27" w16cid:durableId="373769435">
    <w:abstractNumId w:val="16"/>
  </w:num>
  <w:num w:numId="28" w16cid:durableId="80377187">
    <w:abstractNumId w:val="16"/>
  </w:num>
  <w:num w:numId="29" w16cid:durableId="1477256715">
    <w:abstractNumId w:val="16"/>
  </w:num>
  <w:num w:numId="30" w16cid:durableId="2013099922">
    <w:abstractNumId w:val="16"/>
  </w:num>
  <w:num w:numId="31" w16cid:durableId="378743909">
    <w:abstractNumId w:val="14"/>
  </w:num>
  <w:num w:numId="32" w16cid:durableId="527833195">
    <w:abstractNumId w:val="14"/>
  </w:num>
  <w:num w:numId="33" w16cid:durableId="1753812770">
    <w:abstractNumId w:val="14"/>
  </w:num>
  <w:num w:numId="34" w16cid:durableId="1726493190">
    <w:abstractNumId w:val="14"/>
  </w:num>
  <w:num w:numId="35" w16cid:durableId="1477331702">
    <w:abstractNumId w:val="7"/>
  </w:num>
  <w:num w:numId="36" w16cid:durableId="482503525">
    <w:abstractNumId w:val="14"/>
  </w:num>
  <w:num w:numId="37" w16cid:durableId="541408585">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101"/>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57E"/>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21"/>
    <w:rsid w:val="00100A70"/>
    <w:rsid w:val="00100B88"/>
    <w:rsid w:val="00100C57"/>
    <w:rsid w:val="00100F00"/>
    <w:rsid w:val="00101051"/>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996"/>
    <w:rsid w:val="00110AAB"/>
    <w:rsid w:val="00111489"/>
    <w:rsid w:val="001117B0"/>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24B5"/>
    <w:rsid w:val="001A3197"/>
    <w:rsid w:val="001A3345"/>
    <w:rsid w:val="001A3E5B"/>
    <w:rsid w:val="001A425D"/>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B758B"/>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5DD"/>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5BDE"/>
    <w:rsid w:val="004E686A"/>
    <w:rsid w:val="004E6F0A"/>
    <w:rsid w:val="004E73DD"/>
    <w:rsid w:val="004E74C9"/>
    <w:rsid w:val="004E7AB1"/>
    <w:rsid w:val="004E7B16"/>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61E"/>
    <w:rsid w:val="005C2E98"/>
    <w:rsid w:val="005C31A1"/>
    <w:rsid w:val="005C3248"/>
    <w:rsid w:val="005C3A00"/>
    <w:rsid w:val="005C3B9F"/>
    <w:rsid w:val="005C47EF"/>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6992"/>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4010"/>
    <w:rsid w:val="00654485"/>
    <w:rsid w:val="0065472B"/>
    <w:rsid w:val="00654A96"/>
    <w:rsid w:val="00654D46"/>
    <w:rsid w:val="00656C4A"/>
    <w:rsid w:val="00657256"/>
    <w:rsid w:val="006573FE"/>
    <w:rsid w:val="00657923"/>
    <w:rsid w:val="00657CE0"/>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736"/>
    <w:rsid w:val="00670E27"/>
    <w:rsid w:val="00670E79"/>
    <w:rsid w:val="0067110B"/>
    <w:rsid w:val="0067145C"/>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64D"/>
    <w:rsid w:val="006D07CD"/>
    <w:rsid w:val="006D0E5E"/>
    <w:rsid w:val="006D1C54"/>
    <w:rsid w:val="006D211D"/>
    <w:rsid w:val="006D2E90"/>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EA5"/>
    <w:rsid w:val="00787FDB"/>
    <w:rsid w:val="00790251"/>
    <w:rsid w:val="00790356"/>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86"/>
    <w:rsid w:val="007A00BA"/>
    <w:rsid w:val="007A0C44"/>
    <w:rsid w:val="007A0CD2"/>
    <w:rsid w:val="007A11B8"/>
    <w:rsid w:val="007A1857"/>
    <w:rsid w:val="007A2104"/>
    <w:rsid w:val="007A2851"/>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87"/>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3318"/>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BE1"/>
    <w:rsid w:val="009A532D"/>
    <w:rsid w:val="009A55C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923"/>
    <w:rsid w:val="009D1F44"/>
    <w:rsid w:val="009D203F"/>
    <w:rsid w:val="009D208F"/>
    <w:rsid w:val="009D282C"/>
    <w:rsid w:val="009D2972"/>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370A"/>
    <w:rsid w:val="00B2407A"/>
    <w:rsid w:val="00B25160"/>
    <w:rsid w:val="00B2572F"/>
    <w:rsid w:val="00B25D40"/>
    <w:rsid w:val="00B26099"/>
    <w:rsid w:val="00B261E4"/>
    <w:rsid w:val="00B26222"/>
    <w:rsid w:val="00B268E7"/>
    <w:rsid w:val="00B26B14"/>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B82"/>
    <w:rsid w:val="00B4293A"/>
    <w:rsid w:val="00B433C1"/>
    <w:rsid w:val="00B434F3"/>
    <w:rsid w:val="00B4359C"/>
    <w:rsid w:val="00B446E0"/>
    <w:rsid w:val="00B4472D"/>
    <w:rsid w:val="00B44FF8"/>
    <w:rsid w:val="00B45032"/>
    <w:rsid w:val="00B450CD"/>
    <w:rsid w:val="00B45ACD"/>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4D33"/>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9A3"/>
    <w:rsid w:val="00BE2067"/>
    <w:rsid w:val="00BE288E"/>
    <w:rsid w:val="00BE28CC"/>
    <w:rsid w:val="00BE2BC8"/>
    <w:rsid w:val="00BE2C93"/>
    <w:rsid w:val="00BE2EDE"/>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EE4"/>
    <w:rsid w:val="00C65C73"/>
    <w:rsid w:val="00C65E51"/>
    <w:rsid w:val="00C672B2"/>
    <w:rsid w:val="00C702C9"/>
    <w:rsid w:val="00C7037B"/>
    <w:rsid w:val="00C70555"/>
    <w:rsid w:val="00C706A7"/>
    <w:rsid w:val="00C70C2D"/>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1CDC"/>
    <w:rsid w:val="00CA2230"/>
    <w:rsid w:val="00CA33F8"/>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60F"/>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D3C"/>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734"/>
    <w:rsid w:val="00D867DE"/>
    <w:rsid w:val="00D87665"/>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070B"/>
    <w:rsid w:val="00DE10FA"/>
    <w:rsid w:val="00DE1137"/>
    <w:rsid w:val="00DE1191"/>
    <w:rsid w:val="00DE1895"/>
    <w:rsid w:val="00DE18F8"/>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13B"/>
    <w:rsid w:val="00F95A10"/>
    <w:rsid w:val="00F95F94"/>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2CED"/>
    <w:rsid w:val="00FC38FF"/>
    <w:rsid w:val="00FC404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 L E F O S S E ! 3 4 7 6 4 1 7 . 1 < / d o c u m e n t i d >  
     < s e n d e r i d > T R O S S I < / s e n d e r i d >  
     < s e n d e r e m a i l > T H A I S . R O S S I @ L E F O S S E . C O M < / s e n d e r e m a i l >  
     < l a s t m o d i f i e d > 2 0 2 2 - 0 7 - 0 5 T 1 9 : 1 1 : 0 0 . 0 0 0 0 0 0 0 - 0 3 : 0 0 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9E58EF64-3214-4E7D-BBEA-988343DEF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9B7B811F-7447-4AB0-8640-19DFE8BD2F6D}">
  <ds:schemaRefs>
    <ds:schemaRef ds:uri="http://www.imanage.com/work/xmlschema"/>
  </ds:schemaRefs>
</ds:datastoreItem>
</file>

<file path=customXml/itemProps5.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43</Pages>
  <Words>13823</Words>
  <Characters>74647</Characters>
  <Application>Microsoft Office Word</Application>
  <DocSecurity>0</DocSecurity>
  <Lines>622</Lines>
  <Paragraphs>176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88294</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Vinicius Machado</cp:lastModifiedBy>
  <cp:revision>50</cp:revision>
  <cp:lastPrinted>2021-03-12T01:13:00Z</cp:lastPrinted>
  <dcterms:created xsi:type="dcterms:W3CDTF">2022-06-09T19:30:00Z</dcterms:created>
  <dcterms:modified xsi:type="dcterms:W3CDTF">2022-07-07T16:52:00Z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- 3476417v1</vt:lpwstr>
  </property>
  <property fmtid="{D5CDD505-2E9C-101B-9397-08002B2CF9AE}" pid="37" name="MediaServiceImageTags">
    <vt:lpwstr/>
  </property>
</Properties>
</file>