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3D283BDC"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5B782F">
        <w:rPr>
          <w:rFonts w:ascii="Arial" w:hAnsi="Arial" w:cs="Arial"/>
          <w:sz w:val="20"/>
          <w:lang w:eastAsia="en-GB"/>
        </w:rPr>
        <w:t>setembro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2CB485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9B9F2EE"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 xml:space="preserve">bem como dos respectivos aditamentos aos documentos acima mencionados e outros instrumentos que integrem ou venham a integrar a Emissão e/ou a Operação de Securitização e que venham a ser </w:t>
      </w:r>
      <w:r w:rsidRPr="00F6090E">
        <w:lastRenderedPageBreak/>
        <w:t>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w:t>
      </w:r>
      <w:r w:rsidR="000B0D26" w:rsidRPr="000B0D26">
        <w:lastRenderedPageBreak/>
        <w:t>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w:t>
      </w:r>
      <w:r w:rsidR="00E950F1" w:rsidRPr="000070A4">
        <w:rPr>
          <w:rFonts w:eastAsia="Arial Unicode MS"/>
        </w:rPr>
        <w:lastRenderedPageBreak/>
        <w:t>ENERGIA S.A. (CNPJ nº 28.133.664/0001-48) e o BANCO SANTANDER (BRASIL) S.A. (CNPJ nº 90.400.888/0001-42), com anuência da Usina Jacarandá SPE LTDA (CNPJ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5318B65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EC470E">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236BE8E"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C470E">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C470E">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5DF5061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xml:space="preserve">, sendo certo, ainda, que desde que o Novo Contrato Cedido Fiduciariamente tenha fluxo similar de recebíveis e mesmo risco de crédito dos </w:t>
      </w:r>
      <w:proofErr w:type="spellStart"/>
      <w:r w:rsidR="00195A09">
        <w:t>dos</w:t>
      </w:r>
      <w:proofErr w:type="spellEnd"/>
      <w:r w:rsidR="00195A09">
        <w:t xml:space="preserve"> Contratos Cedidos Fiduciariamente, os titulares de CRI  não poderão negar a substituição injustificadamente;</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6298BC19"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EC470E">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8"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8"/>
    </w:p>
    <w:p w14:paraId="398D089C" w14:textId="6150776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C470E">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9" w:name="_Ref508414527"/>
    </w:p>
    <w:p w14:paraId="27B1E201" w14:textId="3DCDBE51" w:rsidR="006927F8" w:rsidRPr="00546FE7" w:rsidRDefault="006927F8" w:rsidP="006927F8">
      <w:pPr>
        <w:pStyle w:val="Level3"/>
      </w:pPr>
      <w:bookmarkStart w:id="90" w:name="_Ref11089579"/>
      <w:bookmarkStart w:id="91"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0"/>
      <w:bookmarkEnd w:id="91"/>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4A54C30" w:rsidR="002626E1" w:rsidRPr="0065075E" w:rsidRDefault="002626E1" w:rsidP="002626E1">
      <w:pPr>
        <w:pStyle w:val="Level2"/>
        <w:rPr>
          <w:u w:val="single"/>
        </w:rPr>
      </w:pPr>
      <w:bookmarkStart w:id="92" w:name="_Ref87543699"/>
      <w:bookmarkStart w:id="93" w:name="_Ref31919188"/>
      <w:bookmarkStart w:id="9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EC470E">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5"/>
      <w:r w:rsidRPr="0065075E">
        <w:t>.</w:t>
      </w:r>
      <w:bookmarkEnd w:id="92"/>
      <w:r w:rsidRPr="0065075E">
        <w:t xml:space="preserve"> </w:t>
      </w:r>
    </w:p>
    <w:p w14:paraId="729965B6" w14:textId="43E7FB6D"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EC470E">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3756840"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89"/>
      <w:bookmarkEnd w:id="93"/>
      <w:bookmarkEnd w:id="94"/>
      <w:bookmarkEnd w:id="96"/>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007403" w:rsidRPr="005B21B4">
        <w:t>;</w:t>
      </w:r>
    </w:p>
    <w:p w14:paraId="1BBA6B2E" w14:textId="139642FC" w:rsidR="00896E85" w:rsidRPr="00EB119E" w:rsidRDefault="0095108F" w:rsidP="00007403">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1"/>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2" w:name="_Ref85534595"/>
      <w:bookmarkStart w:id="10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2"/>
      <w:r w:rsidR="00C7190E">
        <w:t xml:space="preserve"> </w:t>
      </w:r>
      <w:bookmarkEnd w:id="103"/>
    </w:p>
    <w:p w14:paraId="24E56BE4" w14:textId="1FBCEA7F" w:rsidR="00896E85" w:rsidRPr="005B21B4" w:rsidRDefault="0095108F" w:rsidP="00007403">
      <w:pPr>
        <w:pStyle w:val="Level4"/>
        <w:tabs>
          <w:tab w:val="clear" w:pos="2041"/>
          <w:tab w:val="num" w:pos="1361"/>
        </w:tabs>
        <w:ind w:left="1360"/>
      </w:pPr>
      <w:bookmarkStart w:id="104"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4"/>
      <w:r w:rsidR="00896E85" w:rsidRPr="005B21B4">
        <w:t>.</w:t>
      </w:r>
    </w:p>
    <w:p w14:paraId="29F087E4" w14:textId="0DE9484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C470E">
        <w:t>(</w:t>
      </w:r>
      <w:proofErr w:type="spellStart"/>
      <w:r w:rsidR="00EC470E">
        <w:t>iv</w:t>
      </w:r>
      <w:proofErr w:type="spellEnd"/>
      <w:r w:rsidR="00EC470E">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EC470E">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760385D"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EC470E">
        <w:t>7.1(</w:t>
      </w:r>
      <w:proofErr w:type="spellStart"/>
      <w:r w:rsidR="00EC470E">
        <w:t>iii</w:t>
      </w:r>
      <w:proofErr w:type="spellEnd"/>
      <w:r w:rsidR="00EC470E">
        <w:t>)</w:t>
      </w:r>
      <w:r w:rsidRPr="00320274">
        <w:fldChar w:fldCharType="end"/>
      </w:r>
      <w:r w:rsidRPr="00320274">
        <w:t xml:space="preserve"> do presente C</w:t>
      </w:r>
      <w:r w:rsidRPr="005B21B4">
        <w:t xml:space="preserve">ontrato. </w:t>
      </w:r>
    </w:p>
    <w:p w14:paraId="3CAEA68E" w14:textId="5991292F" w:rsidR="00896E85" w:rsidRPr="005B21B4" w:rsidRDefault="00896E85" w:rsidP="00007403">
      <w:pPr>
        <w:pStyle w:val="Level2"/>
        <w:rPr>
          <w:rFonts w:eastAsia="Arial Unicode MS"/>
          <w:b/>
        </w:rPr>
      </w:pPr>
      <w:bookmarkStart w:id="10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EC470E">
        <w:t>3.2</w:t>
      </w:r>
      <w:r w:rsidR="000D0D82">
        <w:fldChar w:fldCharType="end"/>
      </w:r>
      <w:r w:rsidR="000D0D82">
        <w:t xml:space="preserve"> acima</w:t>
      </w:r>
      <w:r w:rsidRPr="005B21B4">
        <w:rPr>
          <w:rFonts w:eastAsia="Arial Unicode MS"/>
        </w:rPr>
        <w:t>.</w:t>
      </w:r>
      <w:bookmarkStart w:id="106" w:name="_DV_M73"/>
      <w:bookmarkEnd w:id="105"/>
      <w:bookmarkEnd w:id="106"/>
    </w:p>
    <w:p w14:paraId="78E36593" w14:textId="3C146924" w:rsidR="00896E85" w:rsidRPr="005B21B4" w:rsidRDefault="00016C24" w:rsidP="00492573">
      <w:pPr>
        <w:pStyle w:val="Level1"/>
        <w:rPr>
          <w:rFonts w:cs="Arial"/>
          <w:sz w:val="20"/>
        </w:rPr>
      </w:pPr>
      <w:bookmarkStart w:id="107" w:name="_Toc77623093"/>
      <w:bookmarkStart w:id="10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7"/>
      <w:bookmarkEnd w:id="108"/>
      <w:r w:rsidR="00E66713">
        <w:rPr>
          <w:rFonts w:cs="Arial"/>
          <w:sz w:val="20"/>
        </w:rPr>
        <w:t>S</w:t>
      </w:r>
      <w:r w:rsidR="00984F30">
        <w:rPr>
          <w:rFonts w:cs="Arial"/>
          <w:sz w:val="20"/>
        </w:rPr>
        <w:t xml:space="preserve"> </w:t>
      </w:r>
    </w:p>
    <w:p w14:paraId="31B563D6" w14:textId="7C48F31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EC470E">
        <w:rPr>
          <w:color w:val="000000"/>
        </w:rPr>
        <w:t>3.1(</w:t>
      </w:r>
      <w:proofErr w:type="spellStart"/>
      <w:r w:rsidR="00EC470E">
        <w:rPr>
          <w:color w:val="000000"/>
        </w:rPr>
        <w:t>ii</w:t>
      </w:r>
      <w:proofErr w:type="spellEnd"/>
      <w:r w:rsidR="00EC470E">
        <w:rPr>
          <w:color w:val="000000"/>
        </w:rPr>
        <w:t>)</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0ACCD6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C470E">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9" w:name="_Ref83041655"/>
      <w:bookmarkStart w:id="110" w:name="_Ref87961380"/>
      <w:bookmarkStart w:id="11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9"/>
      <w:r w:rsidR="00ED1E6A" w:rsidRPr="005F2591">
        <w:t>o.</w:t>
      </w:r>
      <w:bookmarkEnd w:id="110"/>
      <w:r w:rsidR="00500833">
        <w:t xml:space="preserve"> </w:t>
      </w:r>
    </w:p>
    <w:p w14:paraId="0DC10F94" w14:textId="056EE740" w:rsidR="00ED1E6A" w:rsidRDefault="00ED1E6A" w:rsidP="00ED1E6A">
      <w:pPr>
        <w:pStyle w:val="Level3"/>
      </w:pPr>
      <w:bookmarkStart w:id="113" w:name="_Ref87961192"/>
      <w:bookmarkStart w:id="11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EC470E">
        <w:t>4.6</w:t>
      </w:r>
      <w:r w:rsidR="00C172B6">
        <w:fldChar w:fldCharType="end"/>
      </w:r>
      <w:r w:rsidR="00C172B6">
        <w:t xml:space="preserve"> acima depositados na</w:t>
      </w:r>
      <w:r>
        <w:t xml:space="preserve"> Conta Centralizadora</w:t>
      </w:r>
      <w:r w:rsidR="009A58D4">
        <w:t xml:space="preserve"> após </w:t>
      </w:r>
      <w:commentRangeStart w:id="115"/>
      <w:r w:rsidR="00F42AA5">
        <w:t>o Período de Carência</w:t>
      </w:r>
      <w:commentRangeEnd w:id="115"/>
      <w:r w:rsidR="00F42AA5">
        <w:rPr>
          <w:rStyle w:val="Refdecomentrio"/>
          <w:rFonts w:ascii="Times New Roman" w:hAnsi="Times New Roman" w:cs="Times New Roman"/>
        </w:rPr>
        <w:commentReference w:id="115"/>
      </w:r>
      <w:r w:rsidR="00F42AA5">
        <w:t xml:space="preserve"> </w:t>
      </w:r>
      <w:r>
        <w:t xml:space="preserve">serão alocados de acordo com a seguinte ordem, dado que o item subsequente apenas será cumprido quando o item anterior o tiver </w:t>
      </w:r>
      <w:r w:rsidR="000B0546">
        <w:t xml:space="preserve">integralmente </w:t>
      </w:r>
      <w:r>
        <w:t>sido:</w:t>
      </w:r>
      <w:bookmarkEnd w:id="113"/>
      <w:r w:rsidR="00F228C5">
        <w:t xml:space="preserve"> </w:t>
      </w:r>
    </w:p>
    <w:p w14:paraId="427F5DAF" w14:textId="50DCFB7E" w:rsidR="00ED1E6A" w:rsidRPr="009B1FD5" w:rsidRDefault="00ED1E6A" w:rsidP="00ED1E6A">
      <w:pPr>
        <w:pStyle w:val="Level4"/>
      </w:pPr>
      <w:bookmarkStart w:id="116" w:name="_Ref85805816"/>
      <w:r w:rsidRPr="009B1FD5">
        <w:t xml:space="preserve">Pagamento </w:t>
      </w:r>
      <w:r w:rsidR="009B1FD5" w:rsidRPr="009B1FD5">
        <w:t>d</w:t>
      </w:r>
      <w:r w:rsidRPr="009B1FD5">
        <w:t>e Encargos Moratórios (conforme definido na Escritura);</w:t>
      </w:r>
      <w:bookmarkEnd w:id="116"/>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7" w:name="_Ref85805822"/>
    </w:p>
    <w:p w14:paraId="12C2C7E7" w14:textId="7C04677A"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C470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C470E">
        <w:t>(v)</w:t>
      </w:r>
      <w:r w:rsidRPr="005F3F9B">
        <w:fldChar w:fldCharType="end"/>
      </w:r>
      <w:r w:rsidRPr="005F3F9B">
        <w:t>, em conjunto, “</w:t>
      </w:r>
      <w:r w:rsidRPr="005F3F9B">
        <w:rPr>
          <w:b/>
          <w:bCs/>
        </w:rPr>
        <w:t>Parcela Retida</w:t>
      </w:r>
      <w:r w:rsidRPr="005F3F9B">
        <w:t>”)</w:t>
      </w:r>
      <w:bookmarkEnd w:id="117"/>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xml:space="preserve">, </w:t>
      </w:r>
      <w:r w:rsidR="002C6D10">
        <w:lastRenderedPageBreak/>
        <w:t>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4"/>
    <w:p w14:paraId="6254E4B4" w14:textId="0F949120"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EC470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8" w:name="_Ref77589850"/>
      <w:bookmarkEnd w:id="11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8"/>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9" w:name="_Toc346096469"/>
      <w:bookmarkStart w:id="120" w:name="_Toc346139182"/>
      <w:bookmarkStart w:id="121" w:name="_Toc396935193"/>
      <w:bookmarkStart w:id="122" w:name="_Toc489649243"/>
      <w:bookmarkStart w:id="123" w:name="_Toc522035227"/>
      <w:bookmarkStart w:id="124" w:name="_Toc522040086"/>
      <w:bookmarkStart w:id="125" w:name="_Toc522040210"/>
      <w:bookmarkStart w:id="126" w:name="_Toc77623094"/>
      <w:r w:rsidRPr="005B21B4">
        <w:rPr>
          <w:rFonts w:cs="Arial"/>
          <w:sz w:val="20"/>
        </w:rPr>
        <w:t>DISPOSIÇÕES COMUNS ÀS GARANTIA</w:t>
      </w:r>
      <w:bookmarkEnd w:id="119"/>
      <w:bookmarkEnd w:id="120"/>
      <w:bookmarkEnd w:id="121"/>
      <w:bookmarkEnd w:id="122"/>
      <w:bookmarkEnd w:id="123"/>
      <w:bookmarkEnd w:id="124"/>
      <w:bookmarkEnd w:id="125"/>
      <w:bookmarkEnd w:id="126"/>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27"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xml:space="preserve">, aqui prestada, de que a outorga das Garantias não </w:t>
      </w:r>
      <w:r w:rsidRPr="005B21B4">
        <w:lastRenderedPageBreak/>
        <w:t>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8" w:name="_Hlk81486716"/>
      <w:r w:rsidR="00AE526D">
        <w:t xml:space="preserve"> (conforme descrito na Escritura)</w:t>
      </w:r>
      <w:bookmarkEnd w:id="128"/>
      <w:r w:rsidRPr="005B21B4">
        <w:t xml:space="preserve"> 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6B434228"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5E23FC20"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3"/>
      <w:r w:rsidRPr="005B21B4">
        <w:t xml:space="preserve"> </w:t>
      </w:r>
      <w:bookmarkEnd w:id="142"/>
    </w:p>
    <w:p w14:paraId="7A6A5C3E" w14:textId="258C386F" w:rsidR="00896E85" w:rsidRPr="005B21B4" w:rsidRDefault="00896E85" w:rsidP="00492573">
      <w:pPr>
        <w:pStyle w:val="Level2"/>
        <w:rPr>
          <w:b/>
        </w:rPr>
      </w:pPr>
      <w:bookmarkStart w:id="14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w:t>
      </w:r>
      <w:r w:rsidRPr="005B21B4">
        <w:lastRenderedPageBreak/>
        <w:t xml:space="preserve">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1ED5F26"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p>
    <w:p w14:paraId="7F2BED31" w14:textId="6F274540"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C470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w:t>
      </w:r>
      <w:r w:rsidRPr="005B21B4">
        <w:lastRenderedPageBreak/>
        <w:t xml:space="preserve">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39"/>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BD92EE"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lastRenderedPageBreak/>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573AD378"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EC470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64B9B3E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EC470E">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399536EA"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EC470E">
        <w:t>3.1(</w:t>
      </w:r>
      <w:proofErr w:type="spellStart"/>
      <w:r w:rsidR="00EC470E">
        <w:t>ii</w:t>
      </w:r>
      <w:proofErr w:type="spellEnd"/>
      <w:r w:rsidR="00EC470E">
        <w:t>)</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3D7CCADD"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C470E" w:rsidRPr="00EC470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w:t>
      </w:r>
      <w:r w:rsidRPr="005B21B4">
        <w:lastRenderedPageBreak/>
        <w:t>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BCFA4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lastRenderedPageBreak/>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EC470E">
        <w:rPr>
          <w:rFonts w:eastAsia="Arial Unicode MS"/>
          <w:w w:val="0"/>
        </w:rPr>
        <w:t>3.3(</w:t>
      </w:r>
      <w:proofErr w:type="spellStart"/>
      <w:r w:rsidR="00EC470E">
        <w:rPr>
          <w:rFonts w:eastAsia="Arial Unicode MS"/>
          <w:w w:val="0"/>
        </w:rPr>
        <w:t>iv</w:t>
      </w:r>
      <w:proofErr w:type="spellEnd"/>
      <w:r w:rsidR="00EC470E">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A1F3CD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C470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475333CA"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lastRenderedPageBreak/>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5F89FDC9"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EC470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4"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7849AD5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lastRenderedPageBreak/>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3D8CD22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5E6613E1"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0D157B0E"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C1E732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07352379"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1C9E8D2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99B0EB5" w:rsidR="003942A9" w:rsidRPr="00E7293F" w:rsidRDefault="00F03ADC" w:rsidP="003942A9">
      <w:pPr>
        <w:pStyle w:val="Level1"/>
        <w:numPr>
          <w:ilvl w:val="0"/>
          <w:numId w:val="0"/>
        </w:numPr>
        <w:ind w:left="1418"/>
        <w:jc w:val="left"/>
        <w:rPr>
          <w:rFonts w:cs="Arial"/>
          <w:b w:val="0"/>
          <w:bCs/>
          <w:smallCaps/>
          <w:sz w:val="20"/>
        </w:rPr>
      </w:pPr>
      <w:bookmarkStart w:id="205" w:name="_Hlk74856246"/>
      <w:bookmarkStart w:id="206"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8"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534C58CE"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C470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5" w:name="_DV_M1"/>
            <w:bookmarkStart w:id="216" w:name="_DV_M2"/>
            <w:bookmarkEnd w:id="215"/>
            <w:bookmarkEnd w:id="21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B7EA71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7F5E6A" w:rsidRPr="00787E48">
              <w:rPr>
                <w:rFonts w:ascii="Arial" w:hAnsi="Arial" w:cs="Arial"/>
                <w:sz w:val="20"/>
                <w:highlight w:val="yellow"/>
              </w:rPr>
              <w:t xml:space="preserve">21 </w:t>
            </w:r>
            <w:r w:rsidR="00A15D92" w:rsidRPr="00787E48">
              <w:rPr>
                <w:rFonts w:ascii="Arial" w:hAnsi="Arial" w:cs="Arial"/>
                <w:sz w:val="20"/>
                <w:highlight w:val="yellow"/>
              </w:rPr>
              <w:t xml:space="preserve">de </w:t>
            </w:r>
            <w:r w:rsidR="007F5E6A" w:rsidRPr="00787E48">
              <w:rPr>
                <w:rFonts w:ascii="Arial" w:hAnsi="Arial" w:cs="Arial"/>
                <w:sz w:val="20"/>
                <w:highlight w:val="yellow"/>
              </w:rPr>
              <w:t xml:space="preserve">novembro </w:t>
            </w:r>
            <w:r w:rsidRPr="00787E48">
              <w:rPr>
                <w:rFonts w:ascii="Arial" w:hAnsi="Arial" w:cs="Arial"/>
                <w:sz w:val="20"/>
                <w:highlight w:val="yellow"/>
              </w:rPr>
              <w:t xml:space="preserve">de </w:t>
            </w:r>
            <w:r w:rsidR="00C46F40" w:rsidRPr="00787E48">
              <w:rPr>
                <w:rFonts w:ascii="Arial" w:hAnsi="Arial" w:cs="Arial"/>
                <w:sz w:val="20"/>
                <w:highlight w:val="yellow"/>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AAF22C6"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xml:space="preserve">, sendo o primeiro pagamento devido em </w:t>
            </w:r>
            <w:r w:rsidR="007F5E6A" w:rsidRPr="00787E48">
              <w:rPr>
                <w:rFonts w:ascii="Arial" w:hAnsi="Arial" w:cs="Arial"/>
                <w:sz w:val="20"/>
                <w:highlight w:val="yellow"/>
              </w:rPr>
              <w:t xml:space="preserve">25 </w:t>
            </w:r>
            <w:r w:rsidRPr="00787E48">
              <w:rPr>
                <w:rFonts w:ascii="Arial" w:hAnsi="Arial" w:cs="Arial"/>
                <w:sz w:val="20"/>
                <w:highlight w:val="yellow"/>
              </w:rPr>
              <w:t xml:space="preserve">de </w:t>
            </w:r>
            <w:r w:rsidR="007F5E6A" w:rsidRPr="00787E48">
              <w:rPr>
                <w:rFonts w:ascii="Arial" w:hAnsi="Arial" w:cs="Arial"/>
                <w:sz w:val="20"/>
                <w:highlight w:val="yellow"/>
              </w:rPr>
              <w:t xml:space="preserve">julho </w:t>
            </w:r>
            <w:r w:rsidRPr="00787E48">
              <w:rPr>
                <w:rFonts w:ascii="Arial" w:hAnsi="Arial" w:cs="Arial"/>
                <w:sz w:val="20"/>
                <w:highlight w:val="yellow"/>
              </w:rPr>
              <w:t xml:space="preserve">de </w:t>
            </w:r>
            <w:r w:rsidR="007F5E6A" w:rsidRPr="00787E48">
              <w:rPr>
                <w:rFonts w:ascii="Arial" w:hAnsi="Arial" w:cs="Arial"/>
                <w:sz w:val="20"/>
                <w:highlight w:val="yellow"/>
              </w:rPr>
              <w:t>2023</w:t>
            </w:r>
            <w:r w:rsidR="007F5E6A" w:rsidRPr="00E43622">
              <w:rPr>
                <w:rFonts w:ascii="Arial" w:hAnsi="Arial" w:cs="Arial"/>
                <w:sz w:val="20"/>
              </w:rPr>
              <w:t xml:space="preserve"> </w:t>
            </w:r>
            <w:r w:rsidRPr="00E43622">
              <w:rPr>
                <w:rFonts w:ascii="Arial" w:hAnsi="Arial" w:cs="Arial"/>
                <w:sz w:val="20"/>
              </w:rPr>
              <w:t>e o 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701F97DA"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7" w:name="_Hlk78384188"/>
            <w:r w:rsidR="00077989">
              <w:rPr>
                <w:rFonts w:ascii="Arial" w:hAnsi="Arial" w:cs="Arial"/>
                <w:sz w:val="20"/>
                <w:szCs w:val="24"/>
              </w:rPr>
              <w:t>7,</w:t>
            </w:r>
            <w:r w:rsidR="008C5E1F">
              <w:rPr>
                <w:rFonts w:ascii="Arial" w:hAnsi="Arial" w:cs="Arial"/>
                <w:sz w:val="20"/>
                <w:szCs w:val="24"/>
              </w:rPr>
              <w:t>58</w:t>
            </w:r>
            <w:r w:rsidR="00077989" w:rsidRPr="00E43622">
              <w:rPr>
                <w:rFonts w:ascii="Arial" w:hAnsi="Arial" w:cs="Arial"/>
                <w:sz w:val="20"/>
                <w:szCs w:val="24"/>
              </w:rPr>
              <w:t xml:space="preserve">% </w:t>
            </w:r>
            <w:r w:rsidR="008C5E1F" w:rsidRPr="00E43622">
              <w:rPr>
                <w:rFonts w:ascii="Arial" w:hAnsi="Arial" w:cs="Arial"/>
                <w:sz w:val="20"/>
                <w:szCs w:val="24"/>
              </w:rPr>
              <w:t>(</w:t>
            </w:r>
            <w:r w:rsidR="008C5E1F">
              <w:rPr>
                <w:rFonts w:ascii="Arial" w:hAnsi="Arial" w:cs="Arial"/>
                <w:sz w:val="20"/>
                <w:szCs w:val="24"/>
              </w:rPr>
              <w:t>sete inteiro e cinquenta e oito centésimos</w:t>
            </w:r>
            <w:r w:rsidR="008C5E1F" w:rsidRPr="00E43622">
              <w:rPr>
                <w:rFonts w:ascii="Arial" w:hAnsi="Arial" w:cs="Arial"/>
                <w:sz w:val="20"/>
                <w:szCs w:val="24"/>
              </w:rPr>
              <w:t xml:space="preserve"> </w:t>
            </w:r>
            <w:r w:rsidRPr="00E43622">
              <w:rPr>
                <w:rFonts w:ascii="Arial" w:hAnsi="Arial" w:cs="Arial"/>
                <w:sz w:val="20"/>
                <w:szCs w:val="24"/>
              </w:rPr>
              <w:t>por cento)</w:t>
            </w:r>
            <w:bookmarkEnd w:id="227"/>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 xml:space="preserve">pro rata </w:t>
            </w:r>
            <w:proofErr w:type="spellStart"/>
            <w:r w:rsidRPr="00E43622">
              <w:rPr>
                <w:rFonts w:ascii="Arial" w:hAnsi="Arial" w:cs="Arial"/>
                <w:i/>
                <w:iCs/>
                <w:sz w:val="20"/>
              </w:rPr>
              <w:t>temporis</w:t>
            </w:r>
            <w:proofErr w:type="spellEnd"/>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056325"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8" w:name="_Hlk77930108"/>
            <w:bookmarkStart w:id="229" w:name="_Hlk77933592"/>
            <w:r w:rsidR="00AF3872">
              <w:rPr>
                <w:rFonts w:ascii="Arial" w:hAnsi="Arial" w:cs="Arial"/>
                <w:sz w:val="20"/>
              </w:rPr>
              <w:t>13</w:t>
            </w:r>
            <w:r w:rsidR="00AF3872" w:rsidRPr="00E43622">
              <w:rPr>
                <w:rFonts w:ascii="Arial" w:hAnsi="Arial" w:cs="Arial"/>
                <w:sz w:val="20"/>
              </w:rPr>
              <w:t xml:space="preserve"> </w:t>
            </w:r>
            <w:bookmarkEnd w:id="228"/>
            <w:r w:rsidR="00B43551" w:rsidRPr="00E43622">
              <w:rPr>
                <w:rFonts w:ascii="Arial" w:hAnsi="Arial" w:cs="Arial"/>
                <w:sz w:val="20"/>
              </w:rPr>
              <w:t>(</w:t>
            </w:r>
            <w:r w:rsidR="00B43551">
              <w:rPr>
                <w:rFonts w:ascii="Arial" w:hAnsi="Arial" w:cs="Arial"/>
                <w:sz w:val="20"/>
              </w:rPr>
              <w:t>treze</w:t>
            </w:r>
            <w:r w:rsidR="00B43551" w:rsidRPr="00E43622">
              <w:rPr>
                <w:rFonts w:ascii="Arial" w:hAnsi="Arial" w:cs="Arial"/>
                <w:sz w:val="20"/>
              </w:rPr>
              <w:t xml:space="preserve">) </w:t>
            </w:r>
            <w:r w:rsidR="00B43551">
              <w:rPr>
                <w:rFonts w:ascii="Arial" w:hAnsi="Arial" w:cs="Arial"/>
                <w:sz w:val="20"/>
              </w:rPr>
              <w:t xml:space="preserve">anos e 8 (oito) meses </w:t>
            </w:r>
            <w:r w:rsidRPr="00E43622">
              <w:rPr>
                <w:rFonts w:ascii="Arial" w:hAnsi="Arial" w:cs="Arial"/>
                <w:sz w:val="20"/>
              </w:rPr>
              <w:t xml:space="preserve">contados da Data de Emissão, vencendo-se, portanto, em </w:t>
            </w:r>
            <w:r w:rsidR="00B43551" w:rsidRPr="00787E48">
              <w:rPr>
                <w:rFonts w:ascii="Arial" w:hAnsi="Arial" w:cs="Arial"/>
                <w:sz w:val="20"/>
                <w:highlight w:val="yellow"/>
              </w:rPr>
              <w:t xml:space="preserve">25 </w:t>
            </w:r>
            <w:r w:rsidRPr="00787E48">
              <w:rPr>
                <w:rFonts w:ascii="Arial" w:hAnsi="Arial" w:cs="Arial"/>
                <w:sz w:val="20"/>
                <w:highlight w:val="yellow"/>
              </w:rPr>
              <w:t xml:space="preserve">de </w:t>
            </w:r>
            <w:r w:rsidR="00B43551" w:rsidRPr="00787E48">
              <w:rPr>
                <w:rFonts w:ascii="Arial" w:hAnsi="Arial" w:cs="Arial"/>
                <w:sz w:val="20"/>
                <w:highlight w:val="yellow"/>
              </w:rPr>
              <w:t xml:space="preserve">agosto </w:t>
            </w:r>
            <w:r w:rsidRPr="00787E48">
              <w:rPr>
                <w:rFonts w:ascii="Arial" w:hAnsi="Arial" w:cs="Arial"/>
                <w:sz w:val="20"/>
                <w:highlight w:val="yellow"/>
              </w:rPr>
              <w:t xml:space="preserve">de </w:t>
            </w:r>
            <w:bookmarkEnd w:id="229"/>
            <w:r w:rsidR="00B43551" w:rsidRPr="00787E48">
              <w:rPr>
                <w:rFonts w:ascii="Arial" w:hAnsi="Arial" w:cs="Arial"/>
                <w:sz w:val="20"/>
                <w:highlight w:val="yellow"/>
              </w:rPr>
              <w:t>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30" w:name="_Hlk77860011"/>
            <w:r w:rsidRPr="005B21B4">
              <w:rPr>
                <w:rFonts w:ascii="Arial" w:hAnsi="Arial" w:cs="Arial"/>
                <w:b/>
                <w:bCs/>
                <w:sz w:val="20"/>
              </w:rPr>
              <w:t>Local de Pagamento</w:t>
            </w:r>
            <w:bookmarkEnd w:id="230"/>
          </w:p>
        </w:tc>
        <w:tc>
          <w:tcPr>
            <w:tcW w:w="6494" w:type="dxa"/>
            <w:tcMar>
              <w:top w:w="0" w:type="dxa"/>
              <w:left w:w="28" w:type="dxa"/>
              <w:bottom w:w="0" w:type="dxa"/>
              <w:right w:w="28" w:type="dxa"/>
            </w:tcMar>
            <w:hideMark/>
          </w:tcPr>
          <w:p w14:paraId="0AB35F8A" w14:textId="70E795E6"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1" w:name="_Hlk107840338"/>
      <w:r w:rsidRPr="005B21B4">
        <w:rPr>
          <w:rFonts w:ascii="Arial" w:hAnsi="Arial" w:cs="Arial"/>
          <w:b/>
          <w:bCs/>
          <w:sz w:val="20"/>
        </w:rPr>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31"/>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24DCD5F3" w:rsidR="00F02EF6" w:rsidRPr="00F02EF6" w:rsidRDefault="00F02EF6" w:rsidP="00F02EF6">
            <w:pPr>
              <w:pStyle w:val="Body"/>
              <w:jc w:val="center"/>
              <w:rPr>
                <w:highlight w:val="yellow"/>
              </w:rPr>
            </w:pPr>
            <w:r w:rsidRPr="006138BC">
              <w:rPr>
                <w:color w:val="000000"/>
              </w:rPr>
              <w:t>64.721.504,86</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2950C13B"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79.339.448,93</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7C8C5C9"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48.971.144,47</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26A64177"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20.605.434,60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433D60F8"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1.762.332,43</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03A478EA"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9.145.604,99</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2"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2"/>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3"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3"/>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4"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4"/>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t>____________________________________</w:t>
            </w:r>
          </w:p>
          <w:p w14:paraId="7FBD7E23" w14:textId="77777777" w:rsidR="00DF4435" w:rsidRPr="005B21B4" w:rsidRDefault="00DF4435" w:rsidP="003B41CA">
            <w:pPr>
              <w:pStyle w:val="Body"/>
              <w:spacing w:before="140" w:after="0"/>
            </w:pPr>
            <w:r w:rsidRPr="005B21B4">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5"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5"/>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28.133.664/0001-48, com seus atos constitutivos devidamente arquivados na JUCESP sob o NIRE 35300528646,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5028E9E0"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o Termo de 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6"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6"/>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7"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7"/>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8"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8"/>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9" w:name="_Hlk110864123"/>
      <w:r w:rsidR="00B53CBD">
        <w:rPr>
          <w:rFonts w:eastAsia="Arial"/>
          <w:snapToGrid/>
        </w:rPr>
        <w:t>depósito</w:t>
      </w:r>
      <w:bookmarkEnd w:id="239"/>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40" w:name="_heading=h.gjdgxs" w:colFirst="0" w:colLast="0"/>
      <w:bookmarkStart w:id="241" w:name="_heading=h.30j0zll" w:colFirst="0" w:colLast="0"/>
      <w:bookmarkEnd w:id="240"/>
      <w:bookmarkEnd w:id="241"/>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2" w:name="_heading=h.1fob9te" w:colFirst="0" w:colLast="0"/>
      <w:bookmarkEnd w:id="242"/>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3" w:name="_heading=h.3znysh7" w:colFirst="0" w:colLast="0"/>
      <w:bookmarkEnd w:id="243"/>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4" w:name="_heading=h.2et92p0" w:colFirst="0" w:colLast="0"/>
      <w:bookmarkEnd w:id="244"/>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5" w:name="_heading=h.tyjcwt" w:colFirst="0" w:colLast="0"/>
      <w:bookmarkEnd w:id="245"/>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6" w:name="_heading=h.3dy6vkm" w:colFirst="0" w:colLast="0"/>
      <w:bookmarkEnd w:id="246"/>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7" w:name="_heading=h.1t3h5sf" w:colFirst="0" w:colLast="0"/>
      <w:bookmarkEnd w:id="247"/>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8" w:name="_heading=h.4d34og8" w:colFirst="0" w:colLast="0"/>
      <w:bookmarkEnd w:id="248"/>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9" w:name="_heading=h.2s8eyo1" w:colFirst="0" w:colLast="0"/>
      <w:bookmarkEnd w:id="249"/>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50"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50"/>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1" w:name="_heading=h.17dp8vu" w:colFirst="0" w:colLast="0"/>
      <w:bookmarkEnd w:id="251"/>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2" w:name="_heading=h.3rdcrjn" w:colFirst="0" w:colLast="0"/>
      <w:bookmarkEnd w:id="252"/>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3" w:name="_heading=h.26in1rg" w:colFirst="0" w:colLast="0"/>
      <w:bookmarkEnd w:id="253"/>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4" w:name="_heading=h.lnxbz9" w:colFirst="0" w:colLast="0"/>
      <w:bookmarkEnd w:id="254"/>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5" w:name="_Hlk110864228"/>
      <w:r w:rsidR="00536659" w:rsidRPr="00975C67">
        <w:rPr>
          <w:rFonts w:eastAsia="Arial"/>
        </w:rPr>
        <w:t xml:space="preserve"> por prazo superior a 60 (sessenta) dias</w:t>
      </w:r>
      <w:bookmarkEnd w:id="255"/>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6" w:name="_heading=h.35nkun2" w:colFirst="0" w:colLast="0"/>
      <w:bookmarkEnd w:id="256"/>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7" w:name="_heading=h.1ksv4uv" w:colFirst="0" w:colLast="0"/>
      <w:bookmarkEnd w:id="257"/>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proofErr w:type="gramStart"/>
      <w:r w:rsidRPr="0049207B">
        <w:rPr>
          <w:rFonts w:eastAsia="Arial"/>
        </w:rPr>
        <w:t>Anticorrupção;e</w:t>
      </w:r>
      <w:proofErr w:type="spellEnd"/>
      <w:proofErr w:type="gram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8" w:name="_heading=h.44sinio" w:colFirst="0" w:colLast="0"/>
      <w:bookmarkEnd w:id="258"/>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9" w:name="_heading=h.2jxsxqh" w:colFirst="0" w:colLast="0"/>
      <w:bookmarkEnd w:id="259"/>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60" w:name="_heading=h.z337ya" w:colFirst="0" w:colLast="0"/>
      <w:bookmarkEnd w:id="260"/>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1" w:name="_heading=h.3j2qqm3" w:colFirst="0" w:colLast="0"/>
      <w:bookmarkEnd w:id="261"/>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2" w:name="_heading=h.1y810tw" w:colFirst="0" w:colLast="0"/>
      <w:bookmarkEnd w:id="262"/>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Luis Henrique Cavalleiro" w:date="2022-09-05T15:57:00Z" w:initials="LHC">
    <w:p w14:paraId="6D895592" w14:textId="77777777" w:rsidR="00F42AA5" w:rsidRDefault="00F42AA5" w:rsidP="00210CB1">
      <w:pPr>
        <w:pStyle w:val="Textodecomentrio"/>
        <w:jc w:val="left"/>
      </w:pPr>
      <w:r>
        <w:rPr>
          <w:rStyle w:val="Refdecomentrio"/>
        </w:rPr>
        <w:annotationRef/>
      </w:r>
      <w:r>
        <w:t>Operacionalmente, sugiro criar o termo definido "Período de Carência", pois caso hajam recursos recebidos anteriormente a essa data deverão ser liberados a RZK.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955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9ADD" w16cex:dateUtc="2022-09-0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95592" w16cid:durableId="26C09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C425" w14:textId="77777777" w:rsidR="00FF1AA9" w:rsidRDefault="00FF1AA9">
      <w:r>
        <w:separator/>
      </w:r>
    </w:p>
    <w:p w14:paraId="39ABA63E" w14:textId="77777777" w:rsidR="00FF1AA9" w:rsidRDefault="00FF1AA9"/>
  </w:endnote>
  <w:endnote w:type="continuationSeparator" w:id="0">
    <w:p w14:paraId="18079D7E" w14:textId="77777777" w:rsidR="00FF1AA9" w:rsidRDefault="00FF1AA9">
      <w:r>
        <w:continuationSeparator/>
      </w:r>
    </w:p>
    <w:p w14:paraId="7731AD15" w14:textId="77777777" w:rsidR="00FF1AA9" w:rsidRDefault="00FF1AA9"/>
  </w:endnote>
  <w:endnote w:type="continuationNotice" w:id="1">
    <w:p w14:paraId="29D4F37A" w14:textId="77777777" w:rsidR="00FF1AA9" w:rsidRDefault="00FF1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313FC8"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313FC8"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313FC8"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E70D" w14:textId="77777777" w:rsidR="00FF1AA9" w:rsidRDefault="00FF1AA9">
      <w:r>
        <w:separator/>
      </w:r>
    </w:p>
    <w:p w14:paraId="072780CB" w14:textId="77777777" w:rsidR="00FF1AA9" w:rsidRDefault="00FF1AA9"/>
  </w:footnote>
  <w:footnote w:type="continuationSeparator" w:id="0">
    <w:p w14:paraId="27E8B5DB" w14:textId="77777777" w:rsidR="00FF1AA9" w:rsidRDefault="00FF1AA9">
      <w:r>
        <w:continuationSeparator/>
      </w:r>
    </w:p>
    <w:p w14:paraId="25956984" w14:textId="77777777" w:rsidR="00FF1AA9" w:rsidRDefault="00FF1AA9"/>
  </w:footnote>
  <w:footnote w:type="continuationNotice" w:id="1">
    <w:p w14:paraId="71B10A2B" w14:textId="77777777" w:rsidR="00FF1AA9" w:rsidRDefault="00FF1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7460950">
    <w:abstractNumId w:val="1"/>
  </w:num>
  <w:num w:numId="2" w16cid:durableId="1693258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891393">
    <w:abstractNumId w:val="37"/>
  </w:num>
  <w:num w:numId="4" w16cid:durableId="734160312">
    <w:abstractNumId w:val="16"/>
  </w:num>
  <w:num w:numId="5" w16cid:durableId="8416626">
    <w:abstractNumId w:val="12"/>
  </w:num>
  <w:num w:numId="6" w16cid:durableId="1975060684">
    <w:abstractNumId w:val="23"/>
  </w:num>
  <w:num w:numId="7" w16cid:durableId="1738362649">
    <w:abstractNumId w:val="27"/>
  </w:num>
  <w:num w:numId="8" w16cid:durableId="9724936">
    <w:abstractNumId w:val="0"/>
  </w:num>
  <w:num w:numId="9" w16cid:durableId="1034037234">
    <w:abstractNumId w:val="19"/>
  </w:num>
  <w:num w:numId="10" w16cid:durableId="16429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988577">
    <w:abstractNumId w:val="9"/>
  </w:num>
  <w:num w:numId="12" w16cid:durableId="1791778918">
    <w:abstractNumId w:val="29"/>
  </w:num>
  <w:num w:numId="13" w16cid:durableId="18509164">
    <w:abstractNumId w:val="22"/>
  </w:num>
  <w:num w:numId="14" w16cid:durableId="752629699">
    <w:abstractNumId w:val="1"/>
  </w:num>
  <w:num w:numId="15" w16cid:durableId="134565201">
    <w:abstractNumId w:val="33"/>
  </w:num>
  <w:num w:numId="16" w16cid:durableId="1536457136">
    <w:abstractNumId w:val="1"/>
  </w:num>
  <w:num w:numId="17" w16cid:durableId="1187065982">
    <w:abstractNumId w:val="28"/>
  </w:num>
  <w:num w:numId="18" w16cid:durableId="2010479153">
    <w:abstractNumId w:val="1"/>
  </w:num>
  <w:num w:numId="19" w16cid:durableId="1210730158">
    <w:abstractNumId w:val="37"/>
  </w:num>
  <w:num w:numId="20" w16cid:durableId="1119185056">
    <w:abstractNumId w:val="1"/>
  </w:num>
  <w:num w:numId="21" w16cid:durableId="1015809912">
    <w:abstractNumId w:val="1"/>
  </w:num>
  <w:num w:numId="22" w16cid:durableId="170341116">
    <w:abstractNumId w:val="1"/>
  </w:num>
  <w:num w:numId="23" w16cid:durableId="1059137330">
    <w:abstractNumId w:val="37"/>
  </w:num>
  <w:num w:numId="24" w16cid:durableId="1148790060">
    <w:abstractNumId w:val="37"/>
  </w:num>
  <w:num w:numId="25" w16cid:durableId="872771533">
    <w:abstractNumId w:val="37"/>
  </w:num>
  <w:num w:numId="26" w16cid:durableId="518814745">
    <w:abstractNumId w:val="37"/>
  </w:num>
  <w:num w:numId="27" w16cid:durableId="1158570822">
    <w:abstractNumId w:val="37"/>
  </w:num>
  <w:num w:numId="28" w16cid:durableId="1902593005">
    <w:abstractNumId w:val="37"/>
  </w:num>
  <w:num w:numId="29" w16cid:durableId="1737705552">
    <w:abstractNumId w:val="37"/>
  </w:num>
  <w:num w:numId="30" w16cid:durableId="265969318">
    <w:abstractNumId w:val="37"/>
  </w:num>
  <w:num w:numId="31" w16cid:durableId="1897861259">
    <w:abstractNumId w:val="32"/>
  </w:num>
  <w:num w:numId="32" w16cid:durableId="699623175">
    <w:abstractNumId w:val="32"/>
  </w:num>
  <w:num w:numId="33" w16cid:durableId="1783693860">
    <w:abstractNumId w:val="32"/>
  </w:num>
  <w:num w:numId="34" w16cid:durableId="1397701906">
    <w:abstractNumId w:val="32"/>
  </w:num>
  <w:num w:numId="35" w16cid:durableId="1247223109">
    <w:abstractNumId w:val="18"/>
  </w:num>
  <w:num w:numId="36" w16cid:durableId="545677127">
    <w:abstractNumId w:val="32"/>
  </w:num>
  <w:num w:numId="37" w16cid:durableId="517543698">
    <w:abstractNumId w:val="32"/>
  </w:num>
  <w:num w:numId="38" w16cid:durableId="702748238">
    <w:abstractNumId w:val="32"/>
  </w:num>
  <w:num w:numId="39" w16cid:durableId="365062432">
    <w:abstractNumId w:val="32"/>
  </w:num>
  <w:num w:numId="40" w16cid:durableId="1592810666">
    <w:abstractNumId w:val="32"/>
  </w:num>
  <w:num w:numId="41" w16cid:durableId="500437830">
    <w:abstractNumId w:val="32"/>
  </w:num>
  <w:num w:numId="42" w16cid:durableId="1868062850">
    <w:abstractNumId w:val="24"/>
  </w:num>
  <w:num w:numId="43" w16cid:durableId="2041466775">
    <w:abstractNumId w:val="25"/>
  </w:num>
  <w:num w:numId="44" w16cid:durableId="3948349">
    <w:abstractNumId w:val="20"/>
  </w:num>
  <w:num w:numId="45" w16cid:durableId="2115199077">
    <w:abstractNumId w:val="30"/>
  </w:num>
  <w:num w:numId="46" w16cid:durableId="699091881">
    <w:abstractNumId w:val="34"/>
  </w:num>
  <w:num w:numId="47" w16cid:durableId="1028413283">
    <w:abstractNumId w:val="2"/>
  </w:num>
  <w:num w:numId="48" w16cid:durableId="1228685154">
    <w:abstractNumId w:val="15"/>
  </w:num>
  <w:num w:numId="49" w16cid:durableId="1308392167">
    <w:abstractNumId w:val="7"/>
  </w:num>
  <w:num w:numId="50" w16cid:durableId="1597399769">
    <w:abstractNumId w:val="17"/>
  </w:num>
  <w:num w:numId="51" w16cid:durableId="866141600">
    <w:abstractNumId w:val="6"/>
  </w:num>
  <w:num w:numId="52" w16cid:durableId="1400396446">
    <w:abstractNumId w:val="36"/>
  </w:num>
  <w:num w:numId="53" w16cid:durableId="2032875427">
    <w:abstractNumId w:val="8"/>
  </w:num>
  <w:num w:numId="54" w16cid:durableId="1511529546">
    <w:abstractNumId w:val="21"/>
  </w:num>
  <w:num w:numId="55" w16cid:durableId="817965177">
    <w:abstractNumId w:val="11"/>
  </w:num>
  <w:num w:numId="56" w16cid:durableId="722025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097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5482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5148245">
    <w:abstractNumId w:val="32"/>
  </w:num>
  <w:num w:numId="60" w16cid:durableId="1402606141">
    <w:abstractNumId w:val="32"/>
  </w:num>
  <w:num w:numId="61" w16cid:durableId="202908976">
    <w:abstractNumId w:val="31"/>
  </w:num>
  <w:num w:numId="62" w16cid:durableId="237638434">
    <w:abstractNumId w:val="32"/>
  </w:num>
  <w:num w:numId="63" w16cid:durableId="115953569">
    <w:abstractNumId w:val="32"/>
  </w:num>
  <w:num w:numId="64" w16cid:durableId="1213812847">
    <w:abstractNumId w:val="32"/>
  </w:num>
  <w:num w:numId="65" w16cid:durableId="1985887681">
    <w:abstractNumId w:val="35"/>
  </w:num>
  <w:num w:numId="66" w16cid:durableId="645476563">
    <w:abstractNumId w:val="13"/>
  </w:num>
  <w:num w:numId="67" w16cid:durableId="688487781">
    <w:abstractNumId w:val="26"/>
  </w:num>
  <w:num w:numId="68" w16cid:durableId="239294143">
    <w:abstractNumId w:val="3"/>
  </w:num>
  <w:num w:numId="69" w16cid:durableId="822163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7958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488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7314171">
    <w:abstractNumId w:val="5"/>
  </w:num>
  <w:num w:numId="73" w16cid:durableId="2064088979">
    <w:abstractNumId w:val="14"/>
  </w:num>
  <w:num w:numId="74" w16cid:durableId="215748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21184361">
    <w:abstractNumId w:val="37"/>
  </w:num>
  <w:num w:numId="76" w16cid:durableId="945306652">
    <w:abstractNumId w:val="37"/>
  </w:num>
  <w:num w:numId="77" w16cid:durableId="1152017065">
    <w:abstractNumId w:val="32"/>
  </w:num>
  <w:num w:numId="78" w16cid:durableId="1566916070">
    <w:abstractNumId w:val="32"/>
  </w:num>
  <w:num w:numId="79" w16cid:durableId="324742428">
    <w:abstractNumId w:val="32"/>
  </w:num>
  <w:num w:numId="80" w16cid:durableId="1192495448">
    <w:abstractNumId w:val="32"/>
  </w:num>
  <w:num w:numId="81" w16cid:durableId="1094400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5199250">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 L E F O S S E ! 3 7 8 4 0 3 2 . 1 < / d o c u m e n t i d >  
     < s e n d e r i d > C A I U B < / s e n d e r i d >  
     < s e n d e r e m a i l > C L A R I C E . A I U B @ L E F O S S E . C O M < / s e n d e r e m a i l >  
     < l a s t m o d i f i e d > 2 0 2 2 - 0 9 - 0 2 T 1 7 : 0 0 : 0 0 . 0 0 0 0 0 0 0 - 0 3 : 0 0 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6FCE4-3892-40D7-9C7D-F04756FD6444}">
  <ds:schemaRefs>
    <ds:schemaRef ds:uri="http://www.imanage.com/work/xmlschema"/>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23730</Words>
  <Characters>128144</Characters>
  <Application>Microsoft Office Word</Application>
  <DocSecurity>0</DocSecurity>
  <Lines>1067</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151571</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19</cp:revision>
  <cp:lastPrinted>2021-03-12T01:13:00Z</cp:lastPrinted>
  <dcterms:created xsi:type="dcterms:W3CDTF">2022-09-02T19:30:00Z</dcterms:created>
  <dcterms:modified xsi:type="dcterms:W3CDTF">2022-11-10T13:57:00Z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- 3784032v1</vt:lpwstr>
  </property>
</Properties>
</file>