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2F32A" w14:textId="66DB2645" w:rsidR="00AE1EB4" w:rsidRPr="002852F1" w:rsidRDefault="00C40683" w:rsidP="002852F1">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CÉDULA DE CRÉDITO BANCÁRIO</w:t>
      </w:r>
    </w:p>
    <w:p w14:paraId="13E76954" w14:textId="4045D88D" w:rsidR="00C40683" w:rsidRPr="002852F1" w:rsidRDefault="00C40683" w:rsidP="00DB2AE9">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91681C">
        <w:rPr>
          <w:rFonts w:ascii="Times New Roman" w:hAnsi="Times New Roman" w:cs="Times New Roman"/>
          <w:b w:val="0"/>
          <w:noProof/>
          <w:sz w:val="24"/>
          <w:szCs w:val="24"/>
        </w:rPr>
        <w:t>41500811-5</w:t>
      </w:r>
      <w:r w:rsidR="00FB66BA" w:rsidRPr="002852F1">
        <w:rPr>
          <w:rFonts w:ascii="Times New Roman" w:hAnsi="Times New Roman" w:cs="Times New Roman"/>
          <w:b w:val="0"/>
          <w:noProof/>
          <w:sz w:val="24"/>
          <w:szCs w:val="24"/>
        </w:rPr>
        <w:t xml:space="preserve"> </w:t>
      </w:r>
    </w:p>
    <w:p w14:paraId="2FC0718A" w14:textId="77777777" w:rsidR="00974A5A" w:rsidRPr="002852F1" w:rsidRDefault="00974A5A" w:rsidP="00DB2AE9">
      <w:pPr>
        <w:spacing w:line="312" w:lineRule="auto"/>
        <w:jc w:val="both"/>
        <w:rPr>
          <w:rFonts w:ascii="Times New Roman" w:hAnsi="Times New Roman" w:cs="Times New Roman"/>
          <w:sz w:val="24"/>
          <w:szCs w:val="24"/>
          <w:lang w:val="pt-BR"/>
        </w:rPr>
      </w:pPr>
    </w:p>
    <w:p w14:paraId="04D0938D" w14:textId="77777777" w:rsidR="00C40683" w:rsidRPr="002852F1" w:rsidRDefault="00737FD7" w:rsidP="00DB2AE9">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50B94896" w14:textId="2896A982" w:rsidR="0089438F" w:rsidRPr="002852F1" w:rsidRDefault="00462886" w:rsidP="00DB2AE9">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2"/>
        <w:gridCol w:w="161"/>
        <w:gridCol w:w="963"/>
        <w:gridCol w:w="1127"/>
        <w:gridCol w:w="796"/>
        <w:gridCol w:w="313"/>
        <w:gridCol w:w="17"/>
        <w:gridCol w:w="587"/>
        <w:gridCol w:w="2757"/>
      </w:tblGrid>
      <w:tr w:rsidR="006F1CC2" w:rsidRPr="004706B2" w14:paraId="1933B89D" w14:textId="77777777" w:rsidTr="005D0FB1">
        <w:trPr>
          <w:jc w:val="center"/>
        </w:trPr>
        <w:tc>
          <w:tcPr>
            <w:tcW w:w="10083" w:type="dxa"/>
            <w:gridSpan w:val="9"/>
            <w:hideMark/>
          </w:tcPr>
          <w:p w14:paraId="6F227D74" w14:textId="3951B543" w:rsidR="00742ACA" w:rsidRPr="002852F1" w:rsidRDefault="005A4DA9" w:rsidP="00DB2AE9">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3A550B85" w14:textId="77777777" w:rsidTr="005D0FB1">
        <w:trPr>
          <w:jc w:val="center"/>
        </w:trPr>
        <w:tc>
          <w:tcPr>
            <w:tcW w:w="5613" w:type="dxa"/>
            <w:gridSpan w:val="4"/>
            <w:tcBorders>
              <w:bottom w:val="nil"/>
              <w:right w:val="nil"/>
            </w:tcBorders>
            <w:hideMark/>
          </w:tcPr>
          <w:p w14:paraId="703E210B" w14:textId="04C9A7EF" w:rsidR="00742ACA" w:rsidRPr="002852F1" w:rsidRDefault="000C2AC0" w:rsidP="00DB2AE9">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1A86A42D" w14:textId="255AF9AC" w:rsidR="00742ACA" w:rsidRPr="002852F1" w:rsidRDefault="00742ACA" w:rsidP="00DB2AE9">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7605CA" w14:paraId="1C37563C" w14:textId="77777777" w:rsidTr="005D0FB1">
        <w:trPr>
          <w:jc w:val="center"/>
        </w:trPr>
        <w:tc>
          <w:tcPr>
            <w:tcW w:w="10083" w:type="dxa"/>
            <w:gridSpan w:val="9"/>
            <w:tcBorders>
              <w:top w:val="nil"/>
              <w:bottom w:val="nil"/>
            </w:tcBorders>
            <w:hideMark/>
          </w:tcPr>
          <w:p w14:paraId="6BA7B77E" w14:textId="57AF6E47"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AF065CB" w14:textId="77777777" w:rsidTr="005D0FB1">
        <w:trPr>
          <w:jc w:val="center"/>
        </w:trPr>
        <w:tc>
          <w:tcPr>
            <w:tcW w:w="4486" w:type="dxa"/>
            <w:gridSpan w:val="3"/>
            <w:tcBorders>
              <w:top w:val="nil"/>
              <w:bottom w:val="nil"/>
              <w:right w:val="nil"/>
            </w:tcBorders>
            <w:hideMark/>
          </w:tcPr>
          <w:p w14:paraId="11F40036" w14:textId="0026701D"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58B8C4DF" w14:textId="5DA7C59A"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43659420" w14:textId="08548037"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36A010D8" w14:textId="77777777" w:rsidTr="005D0FB1">
        <w:trPr>
          <w:jc w:val="center"/>
        </w:trPr>
        <w:tc>
          <w:tcPr>
            <w:tcW w:w="4486" w:type="dxa"/>
            <w:gridSpan w:val="3"/>
            <w:tcBorders>
              <w:top w:val="nil"/>
              <w:right w:val="nil"/>
            </w:tcBorders>
            <w:hideMark/>
          </w:tcPr>
          <w:p w14:paraId="47EABF1E" w14:textId="77777777" w:rsidR="00742ACA"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r w:rsidR="00907FA6" w:rsidRPr="002852F1">
              <w:rPr>
                <w:rFonts w:ascii="Times New Roman" w:hAnsi="Times New Roman" w:cs="Times New Roman"/>
                <w:sz w:val="24"/>
                <w:szCs w:val="24"/>
                <w:lang w:val="pt-BR"/>
              </w:rPr>
              <w:t>[</w:t>
            </w:r>
            <w:r w:rsidR="00907FA6" w:rsidRPr="002852F1">
              <w:rPr>
                <w:rFonts w:ascii="Times New Roman" w:hAnsi="Times New Roman" w:cs="Times New Roman"/>
                <w:sz w:val="24"/>
                <w:szCs w:val="24"/>
                <w:highlight w:val="yellow"/>
                <w:lang w:val="pt-BR"/>
              </w:rPr>
              <w:t>●</w:t>
            </w:r>
            <w:r w:rsidR="00907FA6" w:rsidRPr="002852F1">
              <w:rPr>
                <w:rFonts w:ascii="Times New Roman" w:hAnsi="Times New Roman" w:cs="Times New Roman"/>
                <w:sz w:val="24"/>
                <w:szCs w:val="24"/>
                <w:lang w:val="pt-BR"/>
              </w:rPr>
              <w:t>]</w:t>
            </w:r>
          </w:p>
          <w:p w14:paraId="5456A354" w14:textId="77777777" w:rsidR="0013753C" w:rsidRDefault="0013753C" w:rsidP="00DB2AE9">
            <w:pPr>
              <w:spacing w:line="312" w:lineRule="auto"/>
              <w:jc w:val="both"/>
              <w:rPr>
                <w:rFonts w:ascii="Times New Roman" w:hAnsi="Times New Roman" w:cs="Times New Roman"/>
                <w:sz w:val="24"/>
                <w:szCs w:val="24"/>
                <w:lang w:val="pt-BR"/>
              </w:rPr>
            </w:pPr>
          </w:p>
          <w:p w14:paraId="637DF23D" w14:textId="013D2740" w:rsidR="0013753C" w:rsidRPr="002852F1" w:rsidRDefault="0013753C" w:rsidP="00DB2AE9">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Pr="0013753C">
              <w:rPr>
                <w:rFonts w:ascii="Times New Roman" w:hAnsi="Times New Roman" w:cs="Times New Roman"/>
                <w:b/>
                <w:bCs/>
                <w:smallCaps/>
                <w:sz w:val="24"/>
                <w:szCs w:val="24"/>
                <w:highlight w:val="yellow"/>
                <w:lang w:val="pt-BR"/>
              </w:rPr>
              <w:t xml:space="preserve">Nota VBSO: Exto, favor informar </w:t>
            </w:r>
            <w:r w:rsidR="00934A07">
              <w:rPr>
                <w:rFonts w:ascii="Times New Roman" w:hAnsi="Times New Roman" w:cs="Times New Roman"/>
                <w:b/>
                <w:bCs/>
                <w:smallCaps/>
                <w:sz w:val="24"/>
                <w:szCs w:val="24"/>
                <w:highlight w:val="yellow"/>
                <w:lang w:val="pt-BR"/>
              </w:rPr>
              <w:t>dados em lacunas acima</w:t>
            </w:r>
            <w:r>
              <w:rPr>
                <w:rFonts w:ascii="Times New Roman" w:hAnsi="Times New Roman" w:cs="Times New Roman"/>
                <w:sz w:val="24"/>
                <w:szCs w:val="24"/>
                <w:lang w:val="pt-BR"/>
              </w:rPr>
              <w:t>]</w:t>
            </w:r>
          </w:p>
        </w:tc>
        <w:tc>
          <w:tcPr>
            <w:tcW w:w="2840" w:type="dxa"/>
            <w:gridSpan w:val="5"/>
            <w:tcBorders>
              <w:top w:val="nil"/>
              <w:left w:val="nil"/>
              <w:right w:val="nil"/>
            </w:tcBorders>
            <w:hideMark/>
          </w:tcPr>
          <w:p w14:paraId="71C2F1AA" w14:textId="4D96DA78"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r w:rsidR="00907FA6" w:rsidRPr="002852F1">
              <w:rPr>
                <w:rFonts w:ascii="Times New Roman" w:hAnsi="Times New Roman" w:cs="Times New Roman"/>
                <w:sz w:val="24"/>
                <w:szCs w:val="24"/>
                <w:lang w:val="pt-BR"/>
              </w:rPr>
              <w:t>[</w:t>
            </w:r>
            <w:r w:rsidR="00907FA6" w:rsidRPr="002852F1">
              <w:rPr>
                <w:rFonts w:ascii="Times New Roman" w:hAnsi="Times New Roman" w:cs="Times New Roman"/>
                <w:sz w:val="24"/>
                <w:szCs w:val="24"/>
                <w:highlight w:val="yellow"/>
                <w:lang w:val="pt-BR"/>
              </w:rPr>
              <w:t>●</w:t>
            </w:r>
            <w:r w:rsidR="00907FA6" w:rsidRPr="002852F1">
              <w:rPr>
                <w:rFonts w:ascii="Times New Roman" w:hAnsi="Times New Roman" w:cs="Times New Roman"/>
                <w:sz w:val="24"/>
                <w:szCs w:val="24"/>
                <w:lang w:val="pt-BR"/>
              </w:rPr>
              <w:t>]</w:t>
            </w:r>
          </w:p>
        </w:tc>
        <w:tc>
          <w:tcPr>
            <w:tcW w:w="2757" w:type="dxa"/>
            <w:tcBorders>
              <w:top w:val="nil"/>
              <w:left w:val="nil"/>
            </w:tcBorders>
            <w:hideMark/>
          </w:tcPr>
          <w:p w14:paraId="5EBDE8FD" w14:textId="7A409442"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Fax</w:t>
            </w:r>
            <w:r w:rsidRPr="002852F1">
              <w:rPr>
                <w:rFonts w:ascii="Times New Roman" w:hAnsi="Times New Roman" w:cs="Times New Roman"/>
                <w:sz w:val="24"/>
                <w:szCs w:val="24"/>
                <w:lang w:val="pt-BR"/>
              </w:rPr>
              <w:t xml:space="preserve">: </w:t>
            </w:r>
            <w:r w:rsidR="00907FA6" w:rsidRPr="002852F1">
              <w:rPr>
                <w:rFonts w:ascii="Times New Roman" w:hAnsi="Times New Roman" w:cs="Times New Roman"/>
                <w:sz w:val="24"/>
                <w:szCs w:val="24"/>
                <w:lang w:val="pt-BR"/>
              </w:rPr>
              <w:t>[</w:t>
            </w:r>
            <w:r w:rsidR="00907FA6" w:rsidRPr="002852F1">
              <w:rPr>
                <w:rFonts w:ascii="Times New Roman" w:hAnsi="Times New Roman" w:cs="Times New Roman"/>
                <w:sz w:val="24"/>
                <w:szCs w:val="24"/>
                <w:highlight w:val="yellow"/>
                <w:lang w:val="pt-BR"/>
              </w:rPr>
              <w:t>●</w:t>
            </w:r>
            <w:r w:rsidR="00907FA6" w:rsidRPr="002852F1">
              <w:rPr>
                <w:rFonts w:ascii="Times New Roman" w:hAnsi="Times New Roman" w:cs="Times New Roman"/>
                <w:sz w:val="24"/>
                <w:szCs w:val="24"/>
                <w:lang w:val="pt-BR"/>
              </w:rPr>
              <w:t>]</w:t>
            </w:r>
          </w:p>
        </w:tc>
      </w:tr>
      <w:tr w:rsidR="006F1CC2" w:rsidRPr="004706B2" w14:paraId="460070F4" w14:textId="77777777" w:rsidTr="005D0FB1">
        <w:trPr>
          <w:jc w:val="center"/>
        </w:trPr>
        <w:tc>
          <w:tcPr>
            <w:tcW w:w="10083" w:type="dxa"/>
            <w:gridSpan w:val="9"/>
            <w:hideMark/>
          </w:tcPr>
          <w:p w14:paraId="63A82E2D" w14:textId="51416117" w:rsidR="00742ACA" w:rsidRPr="002852F1" w:rsidRDefault="005A4DA9" w:rsidP="00DB2AE9">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7605CA" w14:paraId="276A0899" w14:textId="77777777" w:rsidTr="005D0FB1">
        <w:trPr>
          <w:jc w:val="center"/>
        </w:trPr>
        <w:tc>
          <w:tcPr>
            <w:tcW w:w="10083" w:type="dxa"/>
            <w:gridSpan w:val="9"/>
            <w:hideMark/>
          </w:tcPr>
          <w:p w14:paraId="19ADB1D0" w14:textId="11CEFD79" w:rsidR="005F0E10" w:rsidRDefault="00CB428A" w:rsidP="00DB2AE9">
            <w:pPr>
              <w:pStyle w:val="Cabealho"/>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A presente Cédula contará com </w:t>
            </w:r>
            <w:r w:rsidR="001D14C1">
              <w:rPr>
                <w:rFonts w:ascii="Times New Roman" w:hAnsi="Times New Roman" w:cs="Times New Roman"/>
                <w:sz w:val="24"/>
                <w:szCs w:val="24"/>
                <w:lang w:val="pt-BR"/>
              </w:rPr>
              <w:t>as seguintes garantias (“</w:t>
            </w:r>
            <w:r w:rsidR="001D14C1" w:rsidRPr="005D0FB1">
              <w:rPr>
                <w:rFonts w:ascii="Times New Roman" w:hAnsi="Times New Roman" w:cs="Times New Roman"/>
                <w:b/>
                <w:bCs/>
                <w:sz w:val="24"/>
                <w:szCs w:val="24"/>
                <w:lang w:val="pt-BR"/>
              </w:rPr>
              <w:t>GARANTIAS</w:t>
            </w:r>
            <w:r w:rsidR="001D14C1">
              <w:rPr>
                <w:rFonts w:ascii="Times New Roman" w:hAnsi="Times New Roman" w:cs="Times New Roman"/>
                <w:sz w:val="24"/>
                <w:szCs w:val="24"/>
                <w:lang w:val="pt-BR"/>
              </w:rPr>
              <w:t xml:space="preserve">”): </w:t>
            </w:r>
          </w:p>
          <w:p w14:paraId="55BA61A0" w14:textId="6A402DBC" w:rsidR="005F0E10" w:rsidRDefault="005F0E10" w:rsidP="00DB2AE9">
            <w:pPr>
              <w:pStyle w:val="Cabealho"/>
              <w:spacing w:line="312" w:lineRule="auto"/>
              <w:jc w:val="both"/>
              <w:rPr>
                <w:rFonts w:ascii="Times New Roman" w:hAnsi="Times New Roman" w:cs="Times New Roman"/>
                <w:sz w:val="24"/>
                <w:szCs w:val="24"/>
                <w:lang w:val="pt-BR"/>
              </w:rPr>
            </w:pPr>
          </w:p>
          <w:p w14:paraId="7BE53D0D" w14:textId="2437C92D" w:rsidR="00A71070" w:rsidRDefault="00380DD1" w:rsidP="001A1E9F">
            <w:pPr>
              <w:pStyle w:val="Cabealho"/>
              <w:numPr>
                <w:ilvl w:val="0"/>
                <w:numId w:val="8"/>
              </w:numPr>
              <w:spacing w:line="312" w:lineRule="auto"/>
              <w:ind w:left="776" w:hanging="776"/>
              <w:jc w:val="both"/>
              <w:rPr>
                <w:rFonts w:ascii="Times New Roman" w:hAnsi="Times New Roman" w:cs="Times New Roman"/>
                <w:sz w:val="24"/>
                <w:szCs w:val="24"/>
                <w:lang w:val="pt-BR"/>
              </w:rPr>
            </w:pPr>
            <w:r w:rsidRPr="00A802B0">
              <w:rPr>
                <w:rFonts w:ascii="Times New Roman" w:hAnsi="Times New Roman" w:cs="Times New Roman"/>
                <w:sz w:val="24"/>
                <w:szCs w:val="24"/>
                <w:lang w:val="pt-BR"/>
              </w:rPr>
              <w:t>alienação fiduciária</w:t>
            </w:r>
            <w:r w:rsidR="00CA6E37" w:rsidRPr="00A802B0">
              <w:rPr>
                <w:rFonts w:ascii="Times New Roman" w:hAnsi="Times New Roman" w:cs="Times New Roman"/>
                <w:sz w:val="24"/>
                <w:szCs w:val="24"/>
                <w:lang w:val="pt-BR"/>
              </w:rPr>
              <w:t xml:space="preserve"> de </w:t>
            </w:r>
            <w:r w:rsidRPr="00A802B0">
              <w:rPr>
                <w:rFonts w:ascii="Times New Roman" w:hAnsi="Times New Roman" w:cs="Times New Roman"/>
                <w:sz w:val="24"/>
                <w:szCs w:val="24"/>
                <w:lang w:val="pt-BR"/>
              </w:rPr>
              <w:t>i</w:t>
            </w:r>
            <w:r w:rsidR="00CA6E37" w:rsidRPr="00A802B0">
              <w:rPr>
                <w:rFonts w:ascii="Times New Roman" w:hAnsi="Times New Roman" w:cs="Times New Roman"/>
                <w:sz w:val="24"/>
                <w:szCs w:val="24"/>
                <w:lang w:val="pt-BR"/>
              </w:rPr>
              <w:t>móveis</w:t>
            </w:r>
            <w:r w:rsidR="00402404">
              <w:rPr>
                <w:rFonts w:ascii="Times New Roman" w:hAnsi="Times New Roman" w:cs="Times New Roman"/>
                <w:sz w:val="24"/>
                <w:szCs w:val="24"/>
                <w:lang w:val="pt-BR"/>
              </w:rPr>
              <w:t xml:space="preserve"> (“</w:t>
            </w:r>
            <w:r w:rsidR="00402404">
              <w:rPr>
                <w:rFonts w:ascii="Times New Roman" w:hAnsi="Times New Roman" w:cs="Times New Roman"/>
                <w:b/>
                <w:bCs/>
                <w:sz w:val="24"/>
                <w:szCs w:val="24"/>
                <w:lang w:val="pt-BR"/>
              </w:rPr>
              <w:t>IMÓVEIS ALIENADOS FIDUCIARIAMENTE</w:t>
            </w:r>
            <w:r w:rsidR="00402404">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 xml:space="preserve">, conforme descritos e identificados </w:t>
            </w:r>
            <w:r w:rsidR="00CB428A" w:rsidRPr="00A802B0">
              <w:rPr>
                <w:rFonts w:ascii="Times New Roman" w:hAnsi="Times New Roman" w:cs="Times New Roman"/>
                <w:spacing w:val="-3"/>
                <w:sz w:val="24"/>
                <w:szCs w:val="24"/>
                <w:lang w:val="pt-BR"/>
              </w:rPr>
              <w:t xml:space="preserve">(i) no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i/>
                <w:sz w:val="24"/>
                <w:szCs w:val="24"/>
                <w:lang w:val="pt-BR"/>
              </w:rPr>
              <w:t>Instrumento Particular de Alienação Fiduciária de Imóveis em Garantia e Outras Avença</w:t>
            </w:r>
            <w:r w:rsidRPr="00A802B0">
              <w:rPr>
                <w:rFonts w:ascii="Times New Roman" w:hAnsi="Times New Roman" w:cs="Times New Roman"/>
                <w:i/>
                <w:sz w:val="24"/>
                <w:szCs w:val="24"/>
                <w:lang w:val="pt-BR"/>
              </w:rPr>
              <w:t>s</w:t>
            </w:r>
            <w:r w:rsidR="00CB428A" w:rsidRPr="00A802B0">
              <w:rPr>
                <w:rFonts w:ascii="Times New Roman" w:hAnsi="Times New Roman" w:cs="Times New Roman"/>
                <w:i/>
                <w:sz w:val="24"/>
                <w:szCs w:val="24"/>
                <w:lang w:val="pt-BR"/>
              </w:rPr>
              <w:t xml:space="preserve">”, </w:t>
            </w:r>
            <w:r w:rsidR="00CB428A" w:rsidRPr="00A802B0">
              <w:rPr>
                <w:rFonts w:ascii="Times New Roman" w:hAnsi="Times New Roman" w:cs="Times New Roman"/>
                <w:sz w:val="24"/>
                <w:szCs w:val="24"/>
                <w:lang w:val="pt-BR"/>
              </w:rPr>
              <w:t xml:space="preserve">a ser celebrado </w:t>
            </w:r>
            <w:r w:rsidRPr="00A802B0">
              <w:rPr>
                <w:rFonts w:ascii="Times New Roman" w:hAnsi="Times New Roman" w:cs="Times New Roman"/>
                <w:sz w:val="24"/>
                <w:szCs w:val="24"/>
                <w:lang w:val="pt-BR"/>
              </w:rPr>
              <w:t>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w:t>
            </w:r>
            <w:r w:rsidR="00B9361E" w:rsidRPr="00A802B0">
              <w:rPr>
                <w:rFonts w:ascii="Times New Roman" w:hAnsi="Times New Roman" w:cs="Times New Roman"/>
                <w:sz w:val="24"/>
                <w:szCs w:val="24"/>
                <w:lang w:val="pt-BR"/>
              </w:rPr>
              <w:t>, em [</w:t>
            </w:r>
            <w:r w:rsidR="00B9361E" w:rsidRPr="00A802B0">
              <w:rPr>
                <w:rFonts w:ascii="Times New Roman" w:hAnsi="Times New Roman" w:cs="Times New Roman"/>
                <w:b/>
                <w:smallCaps/>
                <w:sz w:val="24"/>
                <w:szCs w:val="24"/>
                <w:highlight w:val="yellow"/>
                <w:lang w:val="pt-BR"/>
              </w:rPr>
              <w:t>data</w:t>
            </w:r>
            <w:r w:rsidR="00B9361E" w:rsidRPr="00A802B0">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w:t>
            </w:r>
            <w:r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proofErr w:type="spellStart"/>
            <w:r w:rsidR="00CB428A" w:rsidRPr="00A802B0">
              <w:rPr>
                <w:rFonts w:ascii="Times New Roman" w:hAnsi="Times New Roman" w:cs="Times New Roman"/>
                <w:sz w:val="24"/>
                <w:szCs w:val="24"/>
                <w:lang w:val="pt-BR"/>
              </w:rPr>
              <w:t>ii</w:t>
            </w:r>
            <w:proofErr w:type="spellEnd"/>
            <w:r w:rsidR="00CB428A" w:rsidRPr="00A802B0">
              <w:rPr>
                <w:rFonts w:ascii="Times New Roman" w:hAnsi="Times New Roman" w:cs="Times New Roman"/>
                <w:sz w:val="24"/>
                <w:szCs w:val="24"/>
                <w:lang w:val="pt-BR"/>
              </w:rPr>
              <w:t>) no “</w:t>
            </w:r>
            <w:r w:rsidRPr="00A802B0">
              <w:rPr>
                <w:rFonts w:ascii="Times New Roman" w:hAnsi="Times New Roman" w:cs="Times New Roman"/>
                <w:i/>
                <w:sz w:val="24"/>
                <w:szCs w:val="24"/>
                <w:lang w:val="pt-BR"/>
              </w:rPr>
              <w:t xml:space="preserve">Instrumento Particular de Alienação Fiduciária de Imóveis em Garantia e Outras Avenças”, </w:t>
            </w:r>
            <w:r w:rsidRPr="00A802B0">
              <w:rPr>
                <w:rFonts w:ascii="Times New Roman" w:hAnsi="Times New Roman" w:cs="Times New Roman"/>
                <w:sz w:val="24"/>
                <w:szCs w:val="24"/>
                <w:lang w:val="pt-BR"/>
              </w:rPr>
              <w:t>a ser celebrado 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em [</w:t>
            </w:r>
            <w:r w:rsidRPr="00A802B0">
              <w:rPr>
                <w:rFonts w:ascii="Times New Roman" w:hAnsi="Times New Roman" w:cs="Times New Roman"/>
                <w:b/>
                <w:smallCaps/>
                <w:sz w:val="24"/>
                <w:szCs w:val="24"/>
                <w:highlight w:val="yellow"/>
                <w:lang w:val="pt-BR"/>
              </w:rPr>
              <w:t>data</w:t>
            </w:r>
            <w:r w:rsidRPr="00A802B0">
              <w:rPr>
                <w:rFonts w:ascii="Times New Roman" w:hAnsi="Times New Roman" w:cs="Times New Roman"/>
                <w:sz w:val="24"/>
                <w:szCs w:val="24"/>
                <w:lang w:val="pt-BR"/>
              </w:rPr>
              <w:t>]; e (</w:t>
            </w:r>
            <w:proofErr w:type="spellStart"/>
            <w:r w:rsidRPr="00A802B0">
              <w:rPr>
                <w:rFonts w:ascii="Times New Roman" w:hAnsi="Times New Roman" w:cs="Times New Roman"/>
                <w:sz w:val="24"/>
                <w:szCs w:val="24"/>
                <w:lang w:val="pt-BR"/>
              </w:rPr>
              <w:t>iii</w:t>
            </w:r>
            <w:proofErr w:type="spellEnd"/>
            <w:r w:rsidRPr="00A802B0">
              <w:rPr>
                <w:rFonts w:ascii="Times New Roman" w:hAnsi="Times New Roman" w:cs="Times New Roman"/>
                <w:sz w:val="24"/>
                <w:szCs w:val="24"/>
                <w:lang w:val="pt-BR"/>
              </w:rPr>
              <w:t xml:space="preserve">) no </w:t>
            </w:r>
            <w:r w:rsidR="00BE77D5" w:rsidRPr="00A802B0">
              <w:rPr>
                <w:rFonts w:ascii="Times New Roman" w:hAnsi="Times New Roman" w:cs="Times New Roman"/>
                <w:sz w:val="24"/>
                <w:szCs w:val="24"/>
                <w:lang w:val="pt-BR"/>
              </w:rPr>
              <w:t>“</w:t>
            </w:r>
            <w:r w:rsidRPr="00A802B0">
              <w:rPr>
                <w:rFonts w:ascii="Times New Roman" w:hAnsi="Times New Roman" w:cs="Times New Roman"/>
                <w:i/>
                <w:sz w:val="24"/>
                <w:szCs w:val="24"/>
                <w:lang w:val="pt-BR"/>
              </w:rPr>
              <w:t xml:space="preserve">Instrumento Particular de Alienação Fiduciária de Imóveis em Garantia e Outras Avenças”, </w:t>
            </w:r>
            <w:r w:rsidRPr="00A802B0">
              <w:rPr>
                <w:rFonts w:ascii="Times New Roman" w:hAnsi="Times New Roman" w:cs="Times New Roman"/>
                <w:sz w:val="24"/>
                <w:szCs w:val="24"/>
                <w:lang w:val="pt-BR"/>
              </w:rPr>
              <w:t>a ser celebrado 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em [</w:t>
            </w:r>
            <w:r w:rsidRPr="00A802B0">
              <w:rPr>
                <w:rFonts w:ascii="Times New Roman" w:hAnsi="Times New Roman" w:cs="Times New Roman"/>
                <w:b/>
                <w:smallCaps/>
                <w:sz w:val="24"/>
                <w:szCs w:val="24"/>
                <w:highlight w:val="yellow"/>
                <w:lang w:val="pt-BR"/>
              </w:rPr>
              <w:t>data</w:t>
            </w:r>
            <w:r w:rsidRPr="00A802B0">
              <w:rPr>
                <w:rFonts w:ascii="Times New Roman" w:hAnsi="Times New Roman" w:cs="Times New Roman"/>
                <w:sz w:val="24"/>
                <w:szCs w:val="24"/>
                <w:lang w:val="pt-BR"/>
              </w:rPr>
              <w:t>]</w:t>
            </w:r>
            <w:r w:rsidR="002619F4"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bookmarkStart w:id="1" w:name="_Hlk57734619"/>
            <w:commentRangeStart w:id="2"/>
            <w:r w:rsidR="00CB428A" w:rsidRPr="00A802B0">
              <w:rPr>
                <w:rFonts w:ascii="Times New Roman" w:hAnsi="Times New Roman" w:cs="Times New Roman"/>
                <w:b/>
                <w:sz w:val="24"/>
                <w:szCs w:val="24"/>
                <w:lang w:val="pt-BR"/>
              </w:rPr>
              <w:t>CONTRATOS DE ALIENAÇÃO FIDUCIÁRIA</w:t>
            </w:r>
            <w:r w:rsidR="005F0E10">
              <w:rPr>
                <w:rFonts w:ascii="Times New Roman" w:hAnsi="Times New Roman" w:cs="Times New Roman"/>
                <w:b/>
                <w:sz w:val="24"/>
                <w:szCs w:val="24"/>
                <w:lang w:val="pt-BR"/>
              </w:rPr>
              <w:t xml:space="preserve"> </w:t>
            </w:r>
            <w:r w:rsidR="00271402">
              <w:rPr>
                <w:rFonts w:ascii="Times New Roman" w:hAnsi="Times New Roman" w:cs="Times New Roman"/>
                <w:b/>
                <w:sz w:val="24"/>
                <w:szCs w:val="24"/>
                <w:lang w:val="pt-BR"/>
              </w:rPr>
              <w:t xml:space="preserve">DE </w:t>
            </w:r>
            <w:r w:rsidR="005F0E10">
              <w:rPr>
                <w:rFonts w:ascii="Times New Roman" w:hAnsi="Times New Roman" w:cs="Times New Roman"/>
                <w:b/>
                <w:sz w:val="24"/>
                <w:szCs w:val="24"/>
                <w:lang w:val="pt-BR"/>
              </w:rPr>
              <w:t>IMÓVEIS</w:t>
            </w:r>
            <w:commentRangeEnd w:id="2"/>
            <w:r w:rsidR="007605CA">
              <w:rPr>
                <w:rStyle w:val="Refdecomentrio"/>
              </w:rPr>
              <w:commentReference w:id="2"/>
            </w:r>
            <w:bookmarkEnd w:id="1"/>
            <w:r w:rsidR="005F0E10" w:rsidRPr="00A802B0">
              <w:rPr>
                <w:rFonts w:ascii="Times New Roman" w:hAnsi="Times New Roman" w:cs="Times New Roman"/>
                <w:sz w:val="24"/>
                <w:szCs w:val="24"/>
                <w:lang w:val="pt-BR"/>
              </w:rPr>
              <w:t>”)</w:t>
            </w:r>
            <w:r w:rsidR="005F0E10">
              <w:rPr>
                <w:rFonts w:ascii="Times New Roman" w:hAnsi="Times New Roman" w:cs="Times New Roman"/>
                <w:sz w:val="24"/>
                <w:szCs w:val="24"/>
                <w:lang w:val="pt-BR"/>
              </w:rPr>
              <w:t>;</w:t>
            </w:r>
            <w:r w:rsidR="005F0E10" w:rsidRPr="00A802B0">
              <w:rPr>
                <w:rFonts w:ascii="Times New Roman" w:hAnsi="Times New Roman" w:cs="Times New Roman"/>
                <w:sz w:val="24"/>
                <w:szCs w:val="24"/>
                <w:lang w:val="pt-BR"/>
              </w:rPr>
              <w:t xml:space="preserve"> </w:t>
            </w:r>
          </w:p>
          <w:p w14:paraId="0480D3BE" w14:textId="59B4A544" w:rsidR="001D1022" w:rsidRPr="005D0FB1" w:rsidRDefault="0031661F" w:rsidP="00A71070">
            <w:pPr>
              <w:pStyle w:val="Cabealho"/>
              <w:spacing w:line="312" w:lineRule="auto"/>
              <w:ind w:left="776"/>
              <w:jc w:val="both"/>
              <w:rPr>
                <w:rFonts w:ascii="Times New Roman" w:hAnsi="Times New Roman" w:cs="Times New Roman"/>
                <w:sz w:val="24"/>
                <w:szCs w:val="24"/>
                <w:lang w:val="pt-BR"/>
              </w:rPr>
            </w:pPr>
            <w:r w:rsidRPr="00A802B0">
              <w:rPr>
                <w:rFonts w:ascii="Times New Roman" w:hAnsi="Times New Roman" w:cs="Times New Roman"/>
                <w:sz w:val="24"/>
                <w:szCs w:val="24"/>
                <w:lang w:val="pt-BR"/>
              </w:rPr>
              <w:t>[</w:t>
            </w:r>
            <w:r w:rsidRPr="00A802B0">
              <w:rPr>
                <w:rFonts w:ascii="Times New Roman" w:hAnsi="Times New Roman" w:cs="Times New Roman"/>
                <w:b/>
                <w:bCs/>
                <w:smallCaps/>
                <w:sz w:val="24"/>
                <w:szCs w:val="24"/>
                <w:highlight w:val="yellow"/>
                <w:lang w:val="pt-BR"/>
              </w:rPr>
              <w:t xml:space="preserve">Nota VBSO: </w:t>
            </w:r>
            <w:r w:rsidR="004B4CE4">
              <w:rPr>
                <w:rFonts w:ascii="Times New Roman" w:hAnsi="Times New Roman" w:cs="Times New Roman"/>
                <w:b/>
                <w:bCs/>
                <w:smallCaps/>
                <w:sz w:val="24"/>
                <w:szCs w:val="24"/>
                <w:highlight w:val="yellow"/>
                <w:lang w:val="pt-BR"/>
              </w:rPr>
              <w:t>nº de instrumentos de AF a serem celebrados sob validação dos times jurídicos</w:t>
            </w:r>
            <w:r w:rsidR="00537B57" w:rsidRPr="00A802B0">
              <w:rPr>
                <w:rFonts w:ascii="Times New Roman" w:hAnsi="Times New Roman" w:cs="Times New Roman"/>
                <w:smallCaps/>
                <w:sz w:val="24"/>
                <w:szCs w:val="24"/>
                <w:lang w:val="pt-BR"/>
              </w:rPr>
              <w:t>]</w:t>
            </w:r>
          </w:p>
          <w:p w14:paraId="26FFEEDE" w14:textId="77777777" w:rsidR="005F0E10" w:rsidRDefault="005F0E10" w:rsidP="005D0FB1">
            <w:pPr>
              <w:pStyle w:val="PargrafodaLista"/>
              <w:rPr>
                <w:rFonts w:ascii="Times New Roman" w:hAnsi="Times New Roman" w:cs="Times New Roman"/>
                <w:sz w:val="24"/>
                <w:szCs w:val="24"/>
                <w:lang w:val="pt-BR"/>
              </w:rPr>
            </w:pPr>
          </w:p>
          <w:p w14:paraId="07AD8625" w14:textId="3374FFB9" w:rsidR="005F0E10" w:rsidRPr="005D0FB1" w:rsidRDefault="005F0E10" w:rsidP="001A1E9F">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alienação fiduciária de </w:t>
            </w:r>
            <w:r w:rsidR="0006398A">
              <w:rPr>
                <w:rFonts w:ascii="Times New Roman" w:hAnsi="Times New Roman" w:cs="Times New Roman"/>
                <w:sz w:val="24"/>
                <w:szCs w:val="24"/>
                <w:lang w:val="pt-BR"/>
              </w:rPr>
              <w:t>c</w:t>
            </w:r>
            <w:r>
              <w:rPr>
                <w:rFonts w:ascii="Times New Roman" w:hAnsi="Times New Roman" w:cs="Times New Roman"/>
                <w:sz w:val="24"/>
                <w:szCs w:val="24"/>
                <w:lang w:val="pt-BR"/>
              </w:rPr>
              <w:t>otas das [</w:t>
            </w:r>
            <w:proofErr w:type="spellStart"/>
            <w:r w:rsidRPr="005D0FB1">
              <w:rPr>
                <w:rFonts w:ascii="Times New Roman" w:hAnsi="Times New Roman" w:cs="Times New Roman"/>
                <w:smallCaps/>
                <w:sz w:val="24"/>
                <w:szCs w:val="24"/>
                <w:highlight w:val="yellow"/>
                <w:lang w:val="pt-BR"/>
              </w:rPr>
              <w:t>SP</w:t>
            </w:r>
            <w:r w:rsidR="00EE5274">
              <w:rPr>
                <w:rFonts w:ascii="Times New Roman" w:hAnsi="Times New Roman" w:cs="Times New Roman"/>
                <w:smallCaps/>
                <w:sz w:val="24"/>
                <w:szCs w:val="24"/>
                <w:highlight w:val="yellow"/>
                <w:lang w:val="pt-BR"/>
              </w:rPr>
              <w:t>Es</w:t>
            </w:r>
            <w:proofErr w:type="spellEnd"/>
            <w:r>
              <w:rPr>
                <w:rFonts w:ascii="Times New Roman" w:hAnsi="Times New Roman" w:cs="Times New Roman"/>
                <w:sz w:val="24"/>
                <w:szCs w:val="24"/>
                <w:lang w:val="pt-BR"/>
              </w:rPr>
              <w:t>]</w:t>
            </w:r>
            <w:r w:rsidR="00EE5274">
              <w:rPr>
                <w:rFonts w:ascii="Times New Roman" w:hAnsi="Times New Roman" w:cs="Times New Roman"/>
                <w:sz w:val="24"/>
                <w:szCs w:val="24"/>
                <w:lang w:val="pt-BR"/>
              </w:rPr>
              <w:t xml:space="preserve"> (“</w:t>
            </w:r>
            <w:proofErr w:type="spellStart"/>
            <w:r w:rsidR="00EE5274" w:rsidRPr="00EE5274">
              <w:rPr>
                <w:rFonts w:ascii="Times New Roman" w:hAnsi="Times New Roman" w:cs="Times New Roman"/>
                <w:b/>
                <w:bCs/>
                <w:sz w:val="24"/>
                <w:szCs w:val="24"/>
                <w:lang w:val="pt-BR"/>
              </w:rPr>
              <w:t>SPE</w:t>
            </w:r>
            <w:r w:rsidR="00EE5274">
              <w:rPr>
                <w:rFonts w:ascii="Times New Roman" w:hAnsi="Times New Roman" w:cs="Times New Roman"/>
                <w:b/>
                <w:bCs/>
                <w:sz w:val="24"/>
                <w:szCs w:val="24"/>
                <w:lang w:val="pt-BR"/>
              </w:rPr>
              <w:t>s</w:t>
            </w:r>
            <w:proofErr w:type="spellEnd"/>
            <w:r w:rsidR="00EE5274">
              <w:rPr>
                <w:rFonts w:ascii="Times New Roman" w:hAnsi="Times New Roman" w:cs="Times New Roman"/>
                <w:sz w:val="24"/>
                <w:szCs w:val="24"/>
                <w:lang w:val="pt-BR"/>
              </w:rPr>
              <w:t>”)</w:t>
            </w:r>
            <w:r>
              <w:rPr>
                <w:rFonts w:ascii="Times New Roman" w:hAnsi="Times New Roman" w:cs="Times New Roman"/>
                <w:sz w:val="24"/>
                <w:szCs w:val="24"/>
                <w:lang w:val="pt-BR"/>
              </w:rPr>
              <w:t xml:space="preserve">, conforme descrita e identificada no </w:t>
            </w:r>
            <w:r w:rsidRPr="005F0E10">
              <w:rPr>
                <w:rFonts w:ascii="Times New Roman" w:hAnsi="Times New Roman" w:cs="Times New Roman"/>
                <w:sz w:val="24"/>
                <w:szCs w:val="24"/>
                <w:lang w:val="pt-BR"/>
              </w:rPr>
              <w:t>“</w:t>
            </w:r>
            <w:r w:rsidRPr="005D0FB1">
              <w:rPr>
                <w:rFonts w:ascii="Times New Roman" w:hAnsi="Times New Roman" w:cs="Times New Roman"/>
                <w:i/>
                <w:iCs/>
                <w:sz w:val="24"/>
                <w:szCs w:val="24"/>
                <w:lang w:val="pt-BR"/>
              </w:rPr>
              <w:t xml:space="preserve">Instrumento Particular de Alienação Fiduciária de </w:t>
            </w:r>
            <w:r w:rsidR="0006398A">
              <w:rPr>
                <w:rFonts w:ascii="Times New Roman" w:hAnsi="Times New Roman" w:cs="Times New Roman"/>
                <w:i/>
                <w:iCs/>
                <w:sz w:val="24"/>
                <w:szCs w:val="24"/>
                <w:lang w:val="pt-BR"/>
              </w:rPr>
              <w:t>C</w:t>
            </w:r>
            <w:r w:rsidRPr="005D0FB1">
              <w:rPr>
                <w:rFonts w:ascii="Times New Roman" w:hAnsi="Times New Roman" w:cs="Times New Roman"/>
                <w:i/>
                <w:iCs/>
                <w:sz w:val="24"/>
                <w:szCs w:val="24"/>
                <w:lang w:val="pt-BR"/>
              </w:rPr>
              <w:t>otas e Outras Avenças</w:t>
            </w:r>
            <w:r w:rsidRPr="005F0E10">
              <w:rPr>
                <w:rFonts w:ascii="Times New Roman" w:hAnsi="Times New Roman" w:cs="Times New Roman"/>
                <w:sz w:val="24"/>
                <w:szCs w:val="24"/>
                <w:lang w:val="pt-BR"/>
              </w:rPr>
              <w:t xml:space="preserve">” firmado entre </w:t>
            </w:r>
            <w:r w:rsidRPr="00C56307">
              <w:rPr>
                <w:rFonts w:ascii="Times New Roman" w:hAnsi="Times New Roman" w:cs="Times New Roman"/>
                <w:sz w:val="24"/>
                <w:szCs w:val="24"/>
                <w:lang w:val="pt-BR"/>
              </w:rPr>
              <w:t>[</w:t>
            </w:r>
            <w:r w:rsidRPr="00C56307">
              <w:rPr>
                <w:rFonts w:ascii="Times New Roman" w:hAnsi="Times New Roman" w:cs="Times New Roman"/>
                <w:sz w:val="24"/>
                <w:szCs w:val="24"/>
                <w:highlight w:val="yellow"/>
                <w:lang w:val="pt-BR"/>
              </w:rPr>
              <w:t>●</w:t>
            </w:r>
            <w:r w:rsidRPr="00C56307">
              <w:rPr>
                <w:rFonts w:ascii="Times New Roman" w:hAnsi="Times New Roman" w:cs="Times New Roman"/>
                <w:sz w:val="24"/>
                <w:szCs w:val="24"/>
                <w:lang w:val="pt-BR"/>
              </w:rPr>
              <w:t>] e [</w:t>
            </w:r>
            <w:r w:rsidRPr="00C56307">
              <w:rPr>
                <w:rFonts w:ascii="Times New Roman" w:hAnsi="Times New Roman" w:cs="Times New Roman"/>
                <w:sz w:val="24"/>
                <w:szCs w:val="24"/>
                <w:highlight w:val="yellow"/>
                <w:lang w:val="pt-BR"/>
              </w:rPr>
              <w:t>●</w:t>
            </w:r>
            <w:r w:rsidRPr="00C56307">
              <w:rPr>
                <w:rFonts w:ascii="Times New Roman" w:hAnsi="Times New Roman" w:cs="Times New Roman"/>
                <w:sz w:val="24"/>
                <w:szCs w:val="24"/>
                <w:lang w:val="pt-BR"/>
              </w:rPr>
              <w:t>], em [</w:t>
            </w:r>
            <w:r w:rsidRPr="00C56307">
              <w:rPr>
                <w:rFonts w:ascii="Times New Roman" w:hAnsi="Times New Roman" w:cs="Times New Roman"/>
                <w:b/>
                <w:smallCaps/>
                <w:sz w:val="24"/>
                <w:szCs w:val="24"/>
                <w:highlight w:val="yellow"/>
                <w:lang w:val="pt-BR"/>
              </w:rPr>
              <w:t>data</w:t>
            </w:r>
            <w:r w:rsidRPr="00C56307">
              <w:rPr>
                <w:rFonts w:ascii="Times New Roman" w:hAnsi="Times New Roman" w:cs="Times New Roman"/>
                <w:sz w:val="24"/>
                <w:szCs w:val="24"/>
                <w:lang w:val="pt-BR"/>
              </w:rPr>
              <w:t>]</w:t>
            </w:r>
            <w:r>
              <w:rPr>
                <w:rFonts w:ascii="Times New Roman" w:hAnsi="Times New Roman" w:cs="Times New Roman"/>
                <w:sz w:val="24"/>
                <w:szCs w:val="24"/>
                <w:lang w:val="pt-BR"/>
              </w:rPr>
              <w:t xml:space="preserve"> (“</w:t>
            </w:r>
            <w:bookmarkStart w:id="3" w:name="_Hlk57734626"/>
            <w:commentRangeStart w:id="4"/>
            <w:r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Pr="005D0FB1">
              <w:rPr>
                <w:rFonts w:ascii="Times New Roman" w:hAnsi="Times New Roman" w:cs="Times New Roman"/>
                <w:b/>
                <w:bCs/>
                <w:sz w:val="24"/>
                <w:szCs w:val="24"/>
                <w:lang w:val="pt-BR"/>
              </w:rPr>
              <w:t>OTAS</w:t>
            </w:r>
            <w:commentRangeEnd w:id="4"/>
            <w:r w:rsidR="007605CA">
              <w:rPr>
                <w:rStyle w:val="Refdecomentrio"/>
              </w:rPr>
              <w:commentReference w:id="4"/>
            </w:r>
            <w:bookmarkEnd w:id="3"/>
            <w:r>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C56307">
              <w:rPr>
                <w:rFonts w:ascii="Times New Roman" w:hAnsi="Times New Roman" w:cs="Times New Roman"/>
                <w:b/>
                <w:sz w:val="24"/>
                <w:szCs w:val="24"/>
                <w:lang w:val="pt-BR"/>
              </w:rPr>
              <w:t>CONTRATOS DE ALIENAÇÃO FIDUCIÁRIA</w:t>
            </w:r>
            <w:r w:rsidR="00271402">
              <w:rPr>
                <w:rFonts w:ascii="Times New Roman" w:hAnsi="Times New Roman" w:cs="Times New Roman"/>
                <w:b/>
                <w:sz w:val="24"/>
                <w:szCs w:val="24"/>
                <w:lang w:val="pt-BR"/>
              </w:rPr>
              <w:t xml:space="preserve"> DE IMÓVEIS</w:t>
            </w:r>
            <w:r w:rsidR="00271402" w:rsidRPr="005D0FB1">
              <w:rPr>
                <w:rFonts w:ascii="Times New Roman" w:hAnsi="Times New Roman" w:cs="Times New Roman"/>
                <w:bCs/>
                <w:sz w:val="24"/>
                <w:szCs w:val="24"/>
                <w:lang w:val="pt-BR"/>
              </w:rPr>
              <w:t>, os</w:t>
            </w:r>
            <w:r w:rsidR="00271402">
              <w:rPr>
                <w:rFonts w:ascii="Times New Roman" w:hAnsi="Times New Roman" w:cs="Times New Roman"/>
                <w:b/>
                <w:sz w:val="24"/>
                <w:szCs w:val="24"/>
                <w:lang w:val="pt-BR"/>
              </w:rPr>
              <w:t xml:space="preserve"> “CONTRATOS DE ALIENAÇÃO FIDUCIÁRIA”</w:t>
            </w:r>
            <w:r w:rsidR="0082149A">
              <w:rPr>
                <w:rFonts w:ascii="Times New Roman" w:hAnsi="Times New Roman" w:cs="Times New Roman"/>
                <w:sz w:val="24"/>
                <w:szCs w:val="24"/>
                <w:lang w:val="pt-BR"/>
              </w:rPr>
              <w:t xml:space="preserve">), a qual será automaticamente liberada na forma do </w:t>
            </w:r>
            <w:r w:rsidR="0082149A" w:rsidRPr="00934A07">
              <w:rPr>
                <w:rFonts w:ascii="Times New Roman" w:hAnsi="Times New Roman" w:cs="Times New Roman"/>
                <w:b/>
                <w:bCs/>
                <w:sz w:val="24"/>
                <w:szCs w:val="24"/>
                <w:lang w:val="pt-BR"/>
              </w:rPr>
              <w:t>CONTRATO DE ALIENAÇÃO FIDUCIÁRIA DE COTAS</w:t>
            </w:r>
            <w:r w:rsidR="0082149A" w:rsidRPr="005F0E10">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e</w:t>
            </w:r>
          </w:p>
          <w:p w14:paraId="2AAC55EA" w14:textId="77777777" w:rsidR="005F0E10" w:rsidRPr="00A802B0" w:rsidRDefault="005F0E10" w:rsidP="005D0FB1">
            <w:pPr>
              <w:pStyle w:val="PargrafodaLista"/>
              <w:rPr>
                <w:rFonts w:ascii="Times New Roman" w:hAnsi="Times New Roman" w:cs="Times New Roman"/>
                <w:sz w:val="24"/>
                <w:szCs w:val="24"/>
                <w:lang w:val="pt-BR"/>
              </w:rPr>
            </w:pPr>
          </w:p>
          <w:p w14:paraId="577EE5A6" w14:textId="470D04DF" w:rsidR="00DA1A82" w:rsidRDefault="005F0E10" w:rsidP="001A1E9F">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5D0FB1">
              <w:rPr>
                <w:rFonts w:ascii="Times New Roman" w:hAnsi="Times New Roman" w:cs="Times New Roman"/>
                <w:sz w:val="24"/>
                <w:szCs w:val="24"/>
                <w:lang w:val="pt-BR"/>
              </w:rPr>
              <w:t xml:space="preserve">essão </w:t>
            </w:r>
            <w:r>
              <w:rPr>
                <w:rFonts w:ascii="Times New Roman" w:hAnsi="Times New Roman" w:cs="Times New Roman"/>
                <w:sz w:val="24"/>
                <w:szCs w:val="24"/>
                <w:lang w:val="pt-BR"/>
              </w:rPr>
              <w:t>f</w:t>
            </w:r>
            <w:r w:rsidRPr="005D0FB1">
              <w:rPr>
                <w:rFonts w:ascii="Times New Roman" w:hAnsi="Times New Roman" w:cs="Times New Roman"/>
                <w:sz w:val="24"/>
                <w:szCs w:val="24"/>
                <w:lang w:val="pt-BR"/>
              </w:rPr>
              <w:t xml:space="preserve">iduciária de </w:t>
            </w:r>
            <w:r>
              <w:rPr>
                <w:rFonts w:ascii="Times New Roman" w:hAnsi="Times New Roman" w:cs="Times New Roman"/>
                <w:sz w:val="24"/>
                <w:szCs w:val="24"/>
                <w:lang w:val="pt-BR"/>
              </w:rPr>
              <w:t>r</w:t>
            </w:r>
            <w:r w:rsidRPr="005D0FB1">
              <w:rPr>
                <w:rFonts w:ascii="Times New Roman" w:hAnsi="Times New Roman" w:cs="Times New Roman"/>
                <w:sz w:val="24"/>
                <w:szCs w:val="24"/>
                <w:lang w:val="pt-BR"/>
              </w:rPr>
              <w:t>ecebíveis, conforme descritos e identificados no “</w:t>
            </w:r>
            <w:r w:rsidRPr="005D0FB1">
              <w:rPr>
                <w:rFonts w:ascii="Times New Roman" w:hAnsi="Times New Roman" w:cs="Times New Roman"/>
                <w:i/>
                <w:sz w:val="24"/>
                <w:szCs w:val="24"/>
                <w:lang w:val="pt-BR"/>
              </w:rPr>
              <w:t>Instrumento Particular de Cessão Fiduciária Direitos Creditórios, Conta Vinculada e Outras Avenças</w:t>
            </w:r>
            <w:r w:rsidRPr="005D0FB1">
              <w:rPr>
                <w:rFonts w:ascii="Times New Roman" w:hAnsi="Times New Roman" w:cs="Times New Roman"/>
                <w:sz w:val="24"/>
                <w:szCs w:val="24"/>
                <w:lang w:val="pt-BR"/>
              </w:rPr>
              <w:t>”</w:t>
            </w:r>
            <w:r w:rsidR="00DE7F00">
              <w:rPr>
                <w:rFonts w:ascii="Times New Roman" w:hAnsi="Times New Roman" w:cs="Times New Roman"/>
                <w:sz w:val="24"/>
                <w:szCs w:val="24"/>
                <w:lang w:val="pt-BR"/>
              </w:rPr>
              <w:t>,</w:t>
            </w:r>
            <w:r w:rsidR="00DE7F00" w:rsidRPr="005F0E10">
              <w:rPr>
                <w:rFonts w:ascii="Times New Roman" w:hAnsi="Times New Roman" w:cs="Times New Roman"/>
                <w:sz w:val="24"/>
                <w:szCs w:val="24"/>
                <w:lang w:val="pt-BR"/>
              </w:rPr>
              <w:t xml:space="preserve"> firmado entre </w:t>
            </w:r>
            <w:r w:rsidR="00DE7F00" w:rsidRPr="00C56307">
              <w:rPr>
                <w:rFonts w:ascii="Times New Roman" w:hAnsi="Times New Roman" w:cs="Times New Roman"/>
                <w:sz w:val="24"/>
                <w:szCs w:val="24"/>
                <w:lang w:val="pt-BR"/>
              </w:rPr>
              <w:t>[</w:t>
            </w:r>
            <w:r w:rsidR="00DE7F00" w:rsidRPr="00C56307">
              <w:rPr>
                <w:rFonts w:ascii="Times New Roman" w:hAnsi="Times New Roman" w:cs="Times New Roman"/>
                <w:sz w:val="24"/>
                <w:szCs w:val="24"/>
                <w:highlight w:val="yellow"/>
                <w:lang w:val="pt-BR"/>
              </w:rPr>
              <w:t>●</w:t>
            </w:r>
            <w:r w:rsidR="00DE7F00" w:rsidRPr="00C56307">
              <w:rPr>
                <w:rFonts w:ascii="Times New Roman" w:hAnsi="Times New Roman" w:cs="Times New Roman"/>
                <w:sz w:val="24"/>
                <w:szCs w:val="24"/>
                <w:lang w:val="pt-BR"/>
              </w:rPr>
              <w:t>] e [</w:t>
            </w:r>
            <w:r w:rsidR="00DE7F00" w:rsidRPr="00C56307">
              <w:rPr>
                <w:rFonts w:ascii="Times New Roman" w:hAnsi="Times New Roman" w:cs="Times New Roman"/>
                <w:sz w:val="24"/>
                <w:szCs w:val="24"/>
                <w:highlight w:val="yellow"/>
                <w:lang w:val="pt-BR"/>
              </w:rPr>
              <w:t>●</w:t>
            </w:r>
            <w:r w:rsidR="00DE7F00" w:rsidRPr="00C56307">
              <w:rPr>
                <w:rFonts w:ascii="Times New Roman" w:hAnsi="Times New Roman" w:cs="Times New Roman"/>
                <w:sz w:val="24"/>
                <w:szCs w:val="24"/>
                <w:lang w:val="pt-BR"/>
              </w:rPr>
              <w:t>], em [</w:t>
            </w:r>
            <w:r w:rsidR="00DE7F00" w:rsidRPr="00C56307">
              <w:rPr>
                <w:rFonts w:ascii="Times New Roman" w:hAnsi="Times New Roman" w:cs="Times New Roman"/>
                <w:b/>
                <w:smallCaps/>
                <w:sz w:val="24"/>
                <w:szCs w:val="24"/>
                <w:highlight w:val="yellow"/>
                <w:lang w:val="pt-BR"/>
              </w:rPr>
              <w:t>data</w:t>
            </w:r>
            <w:r w:rsidR="00DE7F00" w:rsidRPr="00C56307">
              <w:rPr>
                <w:rFonts w:ascii="Times New Roman" w:hAnsi="Times New Roman" w:cs="Times New Roman"/>
                <w:sz w:val="24"/>
                <w:szCs w:val="24"/>
                <w:lang w:val="pt-BR"/>
              </w:rPr>
              <w:t>]</w:t>
            </w:r>
            <w:r w:rsidRPr="005D0FB1">
              <w:rPr>
                <w:rFonts w:ascii="Times New Roman" w:hAnsi="Times New Roman" w:cs="Times New Roman"/>
                <w:sz w:val="24"/>
                <w:szCs w:val="24"/>
                <w:lang w:val="pt-BR"/>
              </w:rPr>
              <w:t xml:space="preserve"> (“</w:t>
            </w:r>
            <w:bookmarkStart w:id="5" w:name="_Hlk57734668"/>
            <w:r w:rsidRPr="005D0FB1">
              <w:rPr>
                <w:rFonts w:ascii="Times New Roman" w:hAnsi="Times New Roman" w:cs="Times New Roman"/>
                <w:b/>
                <w:sz w:val="24"/>
                <w:szCs w:val="24"/>
                <w:lang w:val="pt-BR"/>
              </w:rPr>
              <w:t>CONTRATO DE</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CESSÃO FIDUCIÁRIA</w:t>
            </w:r>
            <w:bookmarkEnd w:id="5"/>
            <w:r w:rsidRPr="005D0FB1">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5D0FB1">
              <w:rPr>
                <w:rFonts w:ascii="Times New Roman" w:hAnsi="Times New Roman" w:cs="Times New Roman"/>
                <w:b/>
                <w:bCs/>
                <w:sz w:val="24"/>
                <w:szCs w:val="24"/>
                <w:lang w:val="pt-BR"/>
              </w:rPr>
              <w:t>CONTRATOS DE ALIENAÇÃO FIDUCIÁRIA</w:t>
            </w:r>
            <w:r w:rsidR="00271402">
              <w:rPr>
                <w:rFonts w:ascii="Times New Roman" w:hAnsi="Times New Roman" w:cs="Times New Roman"/>
                <w:sz w:val="24"/>
                <w:szCs w:val="24"/>
                <w:lang w:val="pt-BR"/>
              </w:rPr>
              <w:t>, os “</w:t>
            </w:r>
            <w:r w:rsidR="00271402" w:rsidRPr="005D0FB1">
              <w:rPr>
                <w:rFonts w:ascii="Times New Roman" w:hAnsi="Times New Roman" w:cs="Times New Roman"/>
                <w:b/>
                <w:bCs/>
                <w:sz w:val="24"/>
                <w:szCs w:val="24"/>
                <w:lang w:val="pt-BR"/>
              </w:rPr>
              <w:t>CONTRATOS DE GARANTIA</w:t>
            </w:r>
            <w:r w:rsidR="00271402">
              <w:rPr>
                <w:rFonts w:ascii="Times New Roman" w:hAnsi="Times New Roman" w:cs="Times New Roman"/>
                <w:sz w:val="24"/>
                <w:szCs w:val="24"/>
                <w:lang w:val="pt-BR"/>
              </w:rPr>
              <w:t>”</w:t>
            </w:r>
            <w:r w:rsidRPr="005D0FB1">
              <w:rPr>
                <w:rFonts w:ascii="Times New Roman" w:hAnsi="Times New Roman" w:cs="Times New Roman"/>
                <w:sz w:val="24"/>
                <w:szCs w:val="24"/>
                <w:lang w:val="pt-BR"/>
              </w:rPr>
              <w:t>)</w:t>
            </w:r>
            <w:r>
              <w:rPr>
                <w:rFonts w:ascii="Times New Roman" w:hAnsi="Times New Roman" w:cs="Times New Roman"/>
                <w:sz w:val="24"/>
                <w:szCs w:val="24"/>
                <w:lang w:val="pt-BR"/>
              </w:rPr>
              <w:t xml:space="preserve">. </w:t>
            </w:r>
          </w:p>
          <w:p w14:paraId="3A3CE945" w14:textId="323BAB0E" w:rsidR="00402404" w:rsidRDefault="00402404" w:rsidP="00402404">
            <w:pPr>
              <w:pStyle w:val="Cabealho"/>
              <w:spacing w:line="312" w:lineRule="auto"/>
              <w:jc w:val="both"/>
              <w:rPr>
                <w:rFonts w:ascii="Times New Roman" w:hAnsi="Times New Roman" w:cs="Times New Roman"/>
                <w:sz w:val="24"/>
                <w:szCs w:val="24"/>
                <w:lang w:val="pt-BR"/>
              </w:rPr>
            </w:pPr>
          </w:p>
          <w:p w14:paraId="361E032A" w14:textId="337B42BD" w:rsidR="00402404" w:rsidRDefault="00402404" w:rsidP="00B43EC4">
            <w:pPr>
              <w:pStyle w:val="Cabealho"/>
              <w:spacing w:line="312" w:lineRule="auto"/>
              <w:ind w:left="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As </w:t>
            </w:r>
            <w:r>
              <w:rPr>
                <w:rFonts w:ascii="Times New Roman" w:hAnsi="Times New Roman" w:cs="Times New Roman"/>
                <w:b/>
                <w:bCs/>
                <w:sz w:val="24"/>
                <w:szCs w:val="24"/>
                <w:lang w:val="pt-BR"/>
              </w:rPr>
              <w:t xml:space="preserve">GARANTIAS </w:t>
            </w:r>
            <w:r>
              <w:rPr>
                <w:rFonts w:ascii="Times New Roman" w:hAnsi="Times New Roman" w:cs="Times New Roman"/>
                <w:sz w:val="24"/>
                <w:szCs w:val="24"/>
                <w:lang w:val="pt-BR"/>
              </w:rPr>
              <w:t>mencionadas nos incisos “(i)” e “(</w:t>
            </w:r>
            <w:proofErr w:type="spellStart"/>
            <w:r>
              <w:rPr>
                <w:rFonts w:ascii="Times New Roman" w:hAnsi="Times New Roman" w:cs="Times New Roman"/>
                <w:sz w:val="24"/>
                <w:szCs w:val="24"/>
                <w:lang w:val="pt-BR"/>
              </w:rPr>
              <w:t>iii</w:t>
            </w:r>
            <w:proofErr w:type="spellEnd"/>
            <w:r>
              <w:rPr>
                <w:rFonts w:ascii="Times New Roman" w:hAnsi="Times New Roman" w:cs="Times New Roman"/>
                <w:sz w:val="24"/>
                <w:szCs w:val="24"/>
                <w:lang w:val="pt-BR"/>
              </w:rPr>
              <w:t>)” acima deverão observar o índice de cobertura calculado conforme fórmula abaixo (“</w:t>
            </w:r>
            <w:r w:rsidR="00B43EC4" w:rsidRPr="00B43EC4">
              <w:rPr>
                <w:rFonts w:ascii="Times New Roman" w:hAnsi="Times New Roman" w:cs="Times New Roman"/>
                <w:b/>
                <w:bCs/>
                <w:sz w:val="24"/>
                <w:szCs w:val="24"/>
                <w:lang w:val="pt-BR"/>
              </w:rPr>
              <w:t>ÍNDICE DE COBERTURA</w:t>
            </w:r>
            <w:r>
              <w:rPr>
                <w:rFonts w:ascii="Times New Roman" w:hAnsi="Times New Roman" w:cs="Times New Roman"/>
                <w:sz w:val="24"/>
                <w:szCs w:val="24"/>
                <w:lang w:val="pt-BR"/>
              </w:rPr>
              <w:t>”):</w:t>
            </w:r>
          </w:p>
          <w:p w14:paraId="7704294F" w14:textId="75B1BAED" w:rsidR="00402404" w:rsidRDefault="00402404" w:rsidP="00402404">
            <w:pPr>
              <w:pStyle w:val="Cabealho"/>
              <w:spacing w:line="312" w:lineRule="auto"/>
              <w:jc w:val="both"/>
              <w:rPr>
                <w:rFonts w:ascii="Times New Roman" w:hAnsi="Times New Roman" w:cs="Times New Roman"/>
                <w:sz w:val="24"/>
                <w:szCs w:val="24"/>
                <w:lang w:val="pt-BR"/>
              </w:rPr>
            </w:pPr>
          </w:p>
          <w:p w14:paraId="177974BF" w14:textId="14031AC1" w:rsidR="00402404" w:rsidRPr="00402404" w:rsidRDefault="00402404" w:rsidP="00402404">
            <w:pPr>
              <w:jc w:val="both"/>
              <w:rPr>
                <w:rFonts w:ascii="Times New Roman" w:hAnsi="Times New Roman" w:cs="Times New Roman"/>
                <w:sz w:val="24"/>
                <w:szCs w:val="24"/>
              </w:rPr>
            </w:pPr>
            <m:oMathPara>
              <m:oMath>
                <m:r>
                  <m:rPr>
                    <m:sty m:val="p"/>
                  </m:rPr>
                  <w:rPr>
                    <w:rFonts w:ascii="Cambria Math" w:hAnsi="Cambria Math" w:cs="Times New Roman"/>
                    <w:sz w:val="24"/>
                    <w:szCs w:val="24"/>
                  </w:rPr>
                  <m:t>Índice de Cobertura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≥200%</m:t>
                </m:r>
              </m:oMath>
            </m:oMathPara>
          </w:p>
          <w:p w14:paraId="3E5D006C" w14:textId="10E5FF7C" w:rsidR="00402404" w:rsidRDefault="00402404" w:rsidP="00402404">
            <w:pPr>
              <w:pStyle w:val="Cabealho"/>
              <w:spacing w:line="312" w:lineRule="auto"/>
              <w:jc w:val="center"/>
              <w:rPr>
                <w:rFonts w:ascii="Times New Roman" w:hAnsi="Times New Roman" w:cs="Times New Roman"/>
                <w:sz w:val="24"/>
                <w:szCs w:val="24"/>
                <w:lang w:val="pt-BR"/>
              </w:rPr>
            </w:pPr>
          </w:p>
          <w:p w14:paraId="62870020" w14:textId="58C8EF85" w:rsidR="00402404" w:rsidRDefault="00402404" w:rsidP="00402404">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Onde:</w:t>
            </w:r>
          </w:p>
          <w:p w14:paraId="2F999C95" w14:textId="3318C836" w:rsidR="00402404" w:rsidRDefault="00402404" w:rsidP="00402404">
            <w:pPr>
              <w:pStyle w:val="Cabealho"/>
              <w:spacing w:line="312" w:lineRule="auto"/>
              <w:jc w:val="both"/>
              <w:rPr>
                <w:rFonts w:ascii="Times New Roman" w:hAnsi="Times New Roman" w:cs="Times New Roman"/>
                <w:sz w:val="24"/>
                <w:szCs w:val="24"/>
                <w:lang w:val="pt-BR"/>
              </w:rPr>
            </w:pPr>
          </w:p>
          <w:p w14:paraId="58C58F6A" w14:textId="03F1F0FE" w:rsidR="00402404" w:rsidRDefault="00402404" w:rsidP="00402404">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Estoque</w:t>
            </w:r>
            <w:r>
              <w:rPr>
                <w:rFonts w:ascii="Times New Roman" w:hAnsi="Times New Roman" w:cs="Times New Roman"/>
                <w:sz w:val="24"/>
                <w:szCs w:val="24"/>
                <w:lang w:val="pt-BR"/>
              </w:rPr>
              <w:t xml:space="preserve">”: </w:t>
            </w:r>
            <w:r w:rsidRPr="00402404">
              <w:rPr>
                <w:rFonts w:ascii="Times New Roman" w:hAnsi="Times New Roman" w:cs="Times New Roman"/>
                <w:sz w:val="24"/>
                <w:szCs w:val="24"/>
                <w:lang w:val="pt-BR"/>
              </w:rPr>
              <w:t xml:space="preserve">a soma </w:t>
            </w:r>
            <w:r>
              <w:rPr>
                <w:rFonts w:ascii="Times New Roman" w:hAnsi="Times New Roman" w:cs="Times New Roman"/>
                <w:sz w:val="24"/>
                <w:szCs w:val="24"/>
                <w:lang w:val="pt-BR"/>
              </w:rPr>
              <w:t xml:space="preserve">do valor </w:t>
            </w:r>
            <w:r w:rsidRPr="00402404">
              <w:rPr>
                <w:rFonts w:ascii="Times New Roman" w:hAnsi="Times New Roman" w:cs="Times New Roman"/>
                <w:sz w:val="24"/>
                <w:szCs w:val="24"/>
                <w:lang w:val="pt-BR"/>
              </w:rPr>
              <w:t xml:space="preserve">dos </w:t>
            </w:r>
            <w:r w:rsidR="00B43EC4" w:rsidRPr="00B43EC4">
              <w:rPr>
                <w:rFonts w:ascii="Times New Roman" w:hAnsi="Times New Roman" w:cs="Times New Roman"/>
                <w:b/>
                <w:bCs/>
                <w:sz w:val="24"/>
                <w:szCs w:val="24"/>
                <w:lang w:val="pt-BR"/>
              </w:rPr>
              <w:t>IMÓVEIS ALIENADOS FIDUCIARIAMENTE</w:t>
            </w:r>
            <w:r w:rsidRPr="00402404">
              <w:rPr>
                <w:rFonts w:ascii="Times New Roman" w:hAnsi="Times New Roman" w:cs="Times New Roman"/>
                <w:sz w:val="24"/>
                <w:szCs w:val="24"/>
                <w:lang w:val="pt-BR"/>
              </w:rPr>
              <w:t xml:space="preserve"> avaliados mensalmente</w:t>
            </w:r>
            <w:r w:rsidR="007605CA">
              <w:rPr>
                <w:rFonts w:ascii="Times New Roman" w:hAnsi="Times New Roman" w:cs="Times New Roman"/>
                <w:sz w:val="24"/>
                <w:szCs w:val="24"/>
                <w:lang w:val="pt-BR"/>
              </w:rPr>
              <w:t xml:space="preserve"> </w:t>
            </w:r>
            <w:ins w:id="6" w:author="Matheus Gomes Faria" w:date="2020-12-01T17:05:00Z">
              <w:r w:rsidR="007605CA">
                <w:rPr>
                  <w:rFonts w:ascii="Times New Roman" w:hAnsi="Times New Roman" w:cs="Times New Roman"/>
                  <w:sz w:val="24"/>
                  <w:szCs w:val="24"/>
                  <w:lang w:val="pt-BR"/>
                </w:rPr>
                <w:t xml:space="preserve"> por [</w:t>
              </w:r>
              <w:r w:rsidR="007605CA" w:rsidRPr="007605CA">
                <w:rPr>
                  <w:rFonts w:ascii="Times New Roman" w:hAnsi="Times New Roman" w:cs="Times New Roman"/>
                  <w:sz w:val="24"/>
                  <w:szCs w:val="24"/>
                  <w:highlight w:val="cyan"/>
                  <w:lang w:val="pt-BR"/>
                  <w:rPrChange w:id="7" w:author="Matheus Gomes Faria" w:date="2020-12-01T17:05:00Z">
                    <w:rPr>
                      <w:rFonts w:ascii="Times New Roman" w:hAnsi="Times New Roman" w:cs="Times New Roman"/>
                      <w:sz w:val="24"/>
                      <w:szCs w:val="24"/>
                      <w:lang w:val="pt-BR"/>
                    </w:rPr>
                  </w:rPrChange>
                </w:rPr>
                <w:t>Favor informar</w:t>
              </w:r>
              <w:r w:rsidR="007605CA">
                <w:rPr>
                  <w:rFonts w:ascii="Times New Roman" w:hAnsi="Times New Roman" w:cs="Times New Roman"/>
                  <w:sz w:val="24"/>
                  <w:szCs w:val="24"/>
                  <w:lang w:val="pt-BR"/>
                </w:rPr>
                <w:t xml:space="preserve">] </w:t>
              </w:r>
            </w:ins>
            <w:r w:rsidRPr="00402404">
              <w:rPr>
                <w:rFonts w:ascii="Times New Roman" w:hAnsi="Times New Roman" w:cs="Times New Roman"/>
                <w:sz w:val="24"/>
                <w:szCs w:val="24"/>
                <w:lang w:val="pt-BR"/>
              </w:rPr>
              <w:t>(i)</w:t>
            </w:r>
            <w:r>
              <w:rPr>
                <w:rFonts w:ascii="Times New Roman" w:hAnsi="Times New Roman" w:cs="Times New Roman"/>
                <w:sz w:val="24"/>
                <w:szCs w:val="24"/>
                <w:lang w:val="pt-BR"/>
              </w:rPr>
              <w:t> </w:t>
            </w:r>
            <w:r w:rsidRPr="00402404">
              <w:rPr>
                <w:rFonts w:ascii="Times New Roman" w:hAnsi="Times New Roman" w:cs="Times New Roman"/>
                <w:sz w:val="24"/>
                <w:szCs w:val="24"/>
                <w:lang w:val="pt-BR"/>
              </w:rPr>
              <w:t xml:space="preserve">pela média das vendas realizadas nos empreendimentos nos últimos 6 </w:t>
            </w:r>
            <w:r>
              <w:rPr>
                <w:rFonts w:ascii="Times New Roman" w:hAnsi="Times New Roman" w:cs="Times New Roman"/>
                <w:sz w:val="24"/>
                <w:szCs w:val="24"/>
                <w:lang w:val="pt-BR"/>
              </w:rPr>
              <w:t xml:space="preserve">(seis) </w:t>
            </w:r>
            <w:r w:rsidRPr="00402404">
              <w:rPr>
                <w:rFonts w:ascii="Times New Roman" w:hAnsi="Times New Roman" w:cs="Times New Roman"/>
                <w:sz w:val="24"/>
                <w:szCs w:val="24"/>
                <w:lang w:val="pt-BR"/>
              </w:rPr>
              <w:t>meses</w:t>
            </w:r>
            <w:r>
              <w:rPr>
                <w:rFonts w:ascii="Times New Roman" w:hAnsi="Times New Roman" w:cs="Times New Roman"/>
                <w:sz w:val="24"/>
                <w:szCs w:val="24"/>
                <w:lang w:val="pt-BR"/>
              </w:rPr>
              <w:t>;</w:t>
            </w:r>
            <w:r w:rsidRPr="00402404">
              <w:rPr>
                <w:rFonts w:ascii="Times New Roman" w:hAnsi="Times New Roman" w:cs="Times New Roman"/>
                <w:sz w:val="24"/>
                <w:szCs w:val="24"/>
                <w:lang w:val="pt-BR"/>
              </w:rPr>
              <w:t xml:space="preserve"> ou, caso não </w:t>
            </w:r>
            <w:r>
              <w:rPr>
                <w:rFonts w:ascii="Times New Roman" w:hAnsi="Times New Roman" w:cs="Times New Roman"/>
                <w:sz w:val="24"/>
                <w:szCs w:val="24"/>
                <w:lang w:val="pt-BR"/>
              </w:rPr>
              <w:t>haja</w:t>
            </w:r>
            <w:r w:rsidRPr="00402404">
              <w:rPr>
                <w:rFonts w:ascii="Times New Roman" w:hAnsi="Times New Roman" w:cs="Times New Roman"/>
                <w:sz w:val="24"/>
                <w:szCs w:val="24"/>
                <w:lang w:val="pt-BR"/>
              </w:rPr>
              <w:t xml:space="preserve"> histórico de vendas, (</w:t>
            </w:r>
            <w:proofErr w:type="spellStart"/>
            <w:r w:rsidRPr="00402404">
              <w:rPr>
                <w:rFonts w:ascii="Times New Roman" w:hAnsi="Times New Roman" w:cs="Times New Roman"/>
                <w:sz w:val="24"/>
                <w:szCs w:val="24"/>
                <w:lang w:val="pt-BR"/>
              </w:rPr>
              <w:t>ii</w:t>
            </w:r>
            <w:proofErr w:type="spellEnd"/>
            <w:r w:rsidRPr="00402404">
              <w:rPr>
                <w:rFonts w:ascii="Times New Roman" w:hAnsi="Times New Roman" w:cs="Times New Roman"/>
                <w:sz w:val="24"/>
                <w:szCs w:val="24"/>
                <w:lang w:val="pt-BR"/>
              </w:rPr>
              <w:t xml:space="preserve">) pelo laudo de avaliação emitido por empresa credenciada nos últimos 12 </w:t>
            </w:r>
            <w:r w:rsidR="00B43EC4">
              <w:rPr>
                <w:rFonts w:ascii="Times New Roman" w:hAnsi="Times New Roman" w:cs="Times New Roman"/>
                <w:sz w:val="24"/>
                <w:szCs w:val="24"/>
                <w:lang w:val="pt-BR"/>
              </w:rPr>
              <w:t xml:space="preserve">(doze) </w:t>
            </w:r>
            <w:r w:rsidRPr="00402404">
              <w:rPr>
                <w:rFonts w:ascii="Times New Roman" w:hAnsi="Times New Roman" w:cs="Times New Roman"/>
                <w:sz w:val="24"/>
                <w:szCs w:val="24"/>
                <w:lang w:val="pt-BR"/>
              </w:rPr>
              <w:t xml:space="preserve">meses de uma unidade de referência no </w:t>
            </w:r>
            <w:r w:rsidR="00B43EC4">
              <w:rPr>
                <w:rFonts w:ascii="Times New Roman" w:hAnsi="Times New Roman" w:cs="Times New Roman"/>
                <w:sz w:val="24"/>
                <w:szCs w:val="24"/>
                <w:lang w:val="pt-BR"/>
              </w:rPr>
              <w:t xml:space="preserve">respectivo </w:t>
            </w:r>
            <w:r w:rsidRPr="00402404">
              <w:rPr>
                <w:rFonts w:ascii="Times New Roman" w:hAnsi="Times New Roman" w:cs="Times New Roman"/>
                <w:sz w:val="24"/>
                <w:szCs w:val="24"/>
                <w:lang w:val="pt-BR"/>
              </w:rPr>
              <w:t>empreendimento</w:t>
            </w:r>
            <w:r>
              <w:rPr>
                <w:rFonts w:ascii="Times New Roman" w:hAnsi="Times New Roman" w:cs="Times New Roman"/>
                <w:sz w:val="24"/>
                <w:szCs w:val="24"/>
                <w:lang w:val="pt-BR"/>
              </w:rPr>
              <w:t>;</w:t>
            </w:r>
          </w:p>
          <w:p w14:paraId="7C377BFE" w14:textId="779CB74E" w:rsidR="00402404" w:rsidRDefault="00402404" w:rsidP="00402404">
            <w:pPr>
              <w:pStyle w:val="Cabealho"/>
              <w:spacing w:line="312" w:lineRule="auto"/>
              <w:jc w:val="both"/>
              <w:rPr>
                <w:rFonts w:ascii="Times New Roman" w:hAnsi="Times New Roman" w:cs="Times New Roman"/>
                <w:sz w:val="24"/>
                <w:szCs w:val="24"/>
                <w:lang w:val="pt-BR"/>
              </w:rPr>
            </w:pPr>
          </w:p>
          <w:p w14:paraId="52312B3D" w14:textId="2C2CCF05" w:rsidR="00402404" w:rsidRDefault="00402404" w:rsidP="00402404">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Dívida</w:t>
            </w:r>
            <w:r>
              <w:rPr>
                <w:rFonts w:ascii="Times New Roman" w:hAnsi="Times New Roman" w:cs="Times New Roman"/>
                <w:sz w:val="24"/>
                <w:szCs w:val="24"/>
                <w:lang w:val="pt-BR"/>
              </w:rPr>
              <w:t>”: o saldo devedor dos CRI</w:t>
            </w:r>
            <w:ins w:id="8" w:author="Matheus Gomes Faria" w:date="2020-12-01T17:08:00Z">
              <w:r w:rsidR="007605CA">
                <w:rPr>
                  <w:rFonts w:ascii="Times New Roman" w:hAnsi="Times New Roman" w:cs="Times New Roman"/>
                  <w:sz w:val="24"/>
                  <w:szCs w:val="24"/>
                  <w:lang w:val="pt-BR"/>
                </w:rPr>
                <w:t>, calculado conforme estabelecido no Termo de Securitização,</w:t>
              </w:r>
            </w:ins>
            <w:r>
              <w:rPr>
                <w:rFonts w:ascii="Times New Roman" w:hAnsi="Times New Roman" w:cs="Times New Roman"/>
                <w:sz w:val="24"/>
                <w:szCs w:val="24"/>
                <w:lang w:val="pt-BR"/>
              </w:rPr>
              <w:t xml:space="preserve"> nas datas de cálculo do Índice de Cobertura; e</w:t>
            </w:r>
          </w:p>
          <w:p w14:paraId="308C8047" w14:textId="1921F983" w:rsidR="00402404" w:rsidRDefault="00402404" w:rsidP="00402404">
            <w:pPr>
              <w:pStyle w:val="Cabealho"/>
              <w:spacing w:line="312" w:lineRule="auto"/>
              <w:jc w:val="both"/>
              <w:rPr>
                <w:rFonts w:ascii="Times New Roman" w:hAnsi="Times New Roman" w:cs="Times New Roman"/>
                <w:sz w:val="24"/>
                <w:szCs w:val="24"/>
                <w:lang w:val="pt-BR"/>
              </w:rPr>
            </w:pPr>
          </w:p>
          <w:p w14:paraId="74674E0A" w14:textId="09CFFD38" w:rsidR="00402404" w:rsidRDefault="00402404" w:rsidP="00402404">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Saldo na Conta Vinculada</w:t>
            </w:r>
            <w:r>
              <w:rPr>
                <w:rFonts w:ascii="Times New Roman" w:hAnsi="Times New Roman" w:cs="Times New Roman"/>
                <w:sz w:val="24"/>
                <w:szCs w:val="24"/>
                <w:lang w:val="pt-BR"/>
              </w:rPr>
              <w:t xml:space="preserve">”: o saldo disponível na </w:t>
            </w:r>
            <w:r>
              <w:rPr>
                <w:rFonts w:ascii="Times New Roman" w:hAnsi="Times New Roman" w:cs="Times New Roman"/>
                <w:b/>
                <w:bCs/>
                <w:sz w:val="24"/>
                <w:szCs w:val="24"/>
                <w:lang w:val="pt-BR"/>
              </w:rPr>
              <w:t>CONTA CENTRALIZADORA</w:t>
            </w:r>
            <w:r>
              <w:rPr>
                <w:rFonts w:ascii="Times New Roman" w:hAnsi="Times New Roman" w:cs="Times New Roman"/>
                <w:sz w:val="24"/>
                <w:szCs w:val="24"/>
                <w:lang w:val="pt-BR"/>
              </w:rPr>
              <w:t xml:space="preserve"> do </w:t>
            </w:r>
            <w:r w:rsidR="00F830C0">
              <w:rPr>
                <w:rFonts w:ascii="Times New Roman" w:hAnsi="Times New Roman" w:cs="Times New Roman"/>
                <w:sz w:val="24"/>
                <w:szCs w:val="24"/>
                <w:lang w:val="pt-BR"/>
              </w:rPr>
              <w:t>p</w:t>
            </w:r>
            <w:r>
              <w:rPr>
                <w:rFonts w:ascii="Times New Roman" w:hAnsi="Times New Roman" w:cs="Times New Roman"/>
                <w:sz w:val="24"/>
                <w:szCs w:val="24"/>
                <w:lang w:val="pt-BR"/>
              </w:rPr>
              <w:t xml:space="preserve">atrimônio </w:t>
            </w:r>
            <w:r w:rsidR="00F830C0">
              <w:rPr>
                <w:rFonts w:ascii="Times New Roman" w:hAnsi="Times New Roman" w:cs="Times New Roman"/>
                <w:sz w:val="24"/>
                <w:szCs w:val="24"/>
                <w:lang w:val="pt-BR"/>
              </w:rPr>
              <w:t>s</w:t>
            </w:r>
            <w:r>
              <w:rPr>
                <w:rFonts w:ascii="Times New Roman" w:hAnsi="Times New Roman" w:cs="Times New Roman"/>
                <w:sz w:val="24"/>
                <w:szCs w:val="24"/>
                <w:lang w:val="pt-BR"/>
              </w:rPr>
              <w:t>eparado dos CRI</w:t>
            </w:r>
            <w:ins w:id="9" w:author="Matheus Gomes Faria" w:date="2020-12-01T17:09:00Z">
              <w:r w:rsidR="007605CA">
                <w:rPr>
                  <w:rFonts w:ascii="Times New Roman" w:hAnsi="Times New Roman" w:cs="Times New Roman"/>
                  <w:sz w:val="24"/>
                  <w:szCs w:val="24"/>
                  <w:lang w:val="pt-BR"/>
                </w:rPr>
                <w:t xml:space="preserve"> na data de cálculo do Índice de Cobertura.</w:t>
              </w:r>
            </w:ins>
            <w:r w:rsidR="00F830C0">
              <w:rPr>
                <w:rFonts w:ascii="Times New Roman" w:hAnsi="Times New Roman" w:cs="Times New Roman"/>
                <w:sz w:val="24"/>
                <w:szCs w:val="24"/>
                <w:lang w:val="pt-BR"/>
              </w:rPr>
              <w:t xml:space="preserve"> (“</w:t>
            </w:r>
            <w:r w:rsidR="00F830C0">
              <w:rPr>
                <w:rFonts w:ascii="Times New Roman" w:hAnsi="Times New Roman" w:cs="Times New Roman"/>
                <w:sz w:val="24"/>
                <w:szCs w:val="24"/>
                <w:u w:val="single"/>
                <w:lang w:val="pt-BR"/>
              </w:rPr>
              <w:t>Patrimônio Separado</w:t>
            </w:r>
            <w:r w:rsidR="00F830C0">
              <w:rPr>
                <w:rFonts w:ascii="Times New Roman" w:hAnsi="Times New Roman" w:cs="Times New Roman"/>
                <w:sz w:val="24"/>
                <w:szCs w:val="24"/>
                <w:lang w:val="pt-BR"/>
              </w:rPr>
              <w:t>”)</w:t>
            </w:r>
            <w:r>
              <w:rPr>
                <w:rFonts w:ascii="Times New Roman" w:hAnsi="Times New Roman" w:cs="Times New Roman"/>
                <w:sz w:val="24"/>
                <w:szCs w:val="24"/>
                <w:lang w:val="pt-BR"/>
              </w:rPr>
              <w:t>.</w:t>
            </w:r>
          </w:p>
          <w:p w14:paraId="5D47D2AC" w14:textId="40CF867D" w:rsidR="00402404" w:rsidRPr="005D0FB1" w:rsidRDefault="00402404" w:rsidP="00402404">
            <w:pPr>
              <w:pStyle w:val="Cabealho"/>
              <w:spacing w:line="312" w:lineRule="auto"/>
              <w:jc w:val="both"/>
              <w:rPr>
                <w:rFonts w:ascii="Times New Roman" w:hAnsi="Times New Roman" w:cs="Times New Roman"/>
                <w:sz w:val="24"/>
                <w:szCs w:val="24"/>
                <w:lang w:val="pt-BR"/>
              </w:rPr>
            </w:pPr>
          </w:p>
        </w:tc>
      </w:tr>
      <w:tr w:rsidR="006F1CC2" w:rsidRPr="007605CA" w14:paraId="7408EADE" w14:textId="77777777" w:rsidTr="005D0FB1">
        <w:trPr>
          <w:jc w:val="center"/>
        </w:trPr>
        <w:tc>
          <w:tcPr>
            <w:tcW w:w="10083" w:type="dxa"/>
            <w:gridSpan w:val="9"/>
            <w:hideMark/>
          </w:tcPr>
          <w:p w14:paraId="29D88F94" w14:textId="1DD2A6F7" w:rsidR="00742ACA" w:rsidRPr="002852F1" w:rsidRDefault="005A4DA9" w:rsidP="00DB2AE9">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1EF55DEC" w14:textId="77777777" w:rsidTr="005D0FB1">
        <w:trPr>
          <w:jc w:val="center"/>
        </w:trPr>
        <w:tc>
          <w:tcPr>
            <w:tcW w:w="3523" w:type="dxa"/>
            <w:gridSpan w:val="2"/>
            <w:vMerge w:val="restart"/>
          </w:tcPr>
          <w:p w14:paraId="15273924" w14:textId="6A6F8E8E" w:rsidR="00742ACA" w:rsidRPr="002852F1" w:rsidRDefault="00742ACA" w:rsidP="00DB2AE9">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1CC7E289"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p>
          <w:p w14:paraId="3B4A6E0C" w14:textId="3CDB4DDE" w:rsidR="00742ACA" w:rsidRPr="002852F1" w:rsidRDefault="0082149A" w:rsidP="00DB2AE9">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316C98C1" w14:textId="77777777" w:rsidR="00742ACA" w:rsidRPr="002852F1" w:rsidRDefault="00742ACA" w:rsidP="00DB2AE9">
            <w:pPr>
              <w:spacing w:line="312" w:lineRule="auto"/>
              <w:jc w:val="both"/>
              <w:rPr>
                <w:rFonts w:ascii="Times New Roman" w:hAnsi="Times New Roman" w:cs="Times New Roman"/>
                <w:sz w:val="24"/>
                <w:szCs w:val="24"/>
                <w:lang w:val="pt-BR"/>
              </w:rPr>
            </w:pPr>
          </w:p>
          <w:p w14:paraId="2E2CE826" w14:textId="77777777" w:rsidR="00742ACA" w:rsidRPr="002852F1" w:rsidRDefault="00742ACA" w:rsidP="00DB2AE9">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75557ACB" w14:textId="77777777" w:rsidR="00934A07" w:rsidRDefault="00934A07" w:rsidP="00DB2AE9">
            <w:pPr>
              <w:spacing w:line="312" w:lineRule="auto"/>
              <w:jc w:val="both"/>
              <w:rPr>
                <w:rFonts w:ascii="Times New Roman" w:hAnsi="Times New Roman" w:cs="Times New Roman"/>
                <w:sz w:val="24"/>
                <w:szCs w:val="24"/>
                <w:lang w:val="pt-BR"/>
              </w:rPr>
            </w:pPr>
          </w:p>
          <w:p w14:paraId="3592DF26" w14:textId="7879D7B7" w:rsidR="00DE7F00" w:rsidRDefault="00C864AD" w:rsidP="00DB2AE9">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lastRenderedPageBreak/>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0BD2D0F3" w14:textId="7DD027C6" w:rsidR="005D4096" w:rsidRPr="002852F1" w:rsidRDefault="00DE7F00" w:rsidP="00DB2AE9">
            <w:pPr>
              <w:spacing w:line="312"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w:t>[</w:t>
            </w:r>
            <w:r w:rsidRPr="00DE7F00">
              <w:rPr>
                <w:rFonts w:ascii="Times New Roman" w:hAnsi="Times New Roman" w:cs="Times New Roman"/>
                <w:b/>
                <w:bCs/>
                <w:smallCaps/>
                <w:noProof/>
                <w:sz w:val="24"/>
                <w:szCs w:val="24"/>
                <w:highlight w:val="yellow"/>
                <w:lang w:val="pt-BR"/>
              </w:rPr>
              <w:t>Nota VBSO: IBBA, favor informar</w:t>
            </w:r>
            <w:r>
              <w:rPr>
                <w:rFonts w:ascii="Times New Roman" w:hAnsi="Times New Roman" w:cs="Times New Roman"/>
                <w:noProof/>
                <w:sz w:val="24"/>
                <w:szCs w:val="24"/>
                <w:lang w:val="pt-BR"/>
              </w:rPr>
              <w:t>]</w:t>
            </w:r>
          </w:p>
          <w:p w14:paraId="31A6B745" w14:textId="77777777" w:rsidR="00742ACA" w:rsidRPr="002852F1" w:rsidRDefault="00742ACA" w:rsidP="00DB2AE9">
            <w:pPr>
              <w:spacing w:line="312" w:lineRule="auto"/>
              <w:jc w:val="center"/>
              <w:rPr>
                <w:rFonts w:ascii="Times New Roman" w:hAnsi="Times New Roman" w:cs="Times New Roman"/>
                <w:sz w:val="24"/>
                <w:szCs w:val="24"/>
                <w:lang w:val="pt-BR"/>
              </w:rPr>
            </w:pPr>
          </w:p>
        </w:tc>
        <w:tc>
          <w:tcPr>
            <w:tcW w:w="3216" w:type="dxa"/>
            <w:gridSpan w:val="5"/>
            <w:vMerge w:val="restart"/>
          </w:tcPr>
          <w:p w14:paraId="63D1A65C" w14:textId="77777777" w:rsidR="00742ACA" w:rsidRPr="002852F1" w:rsidRDefault="00742ACA" w:rsidP="00DB2AE9">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lastRenderedPageBreak/>
              <w:t>Encargos</w:t>
            </w:r>
            <w:r w:rsidRPr="002852F1">
              <w:rPr>
                <w:rFonts w:ascii="Times New Roman" w:hAnsi="Times New Roman" w:cs="Times New Roman"/>
                <w:b/>
                <w:bCs/>
                <w:smallCaps/>
                <w:sz w:val="24"/>
                <w:szCs w:val="24"/>
                <w:lang w:val="pt-BR"/>
              </w:rPr>
              <w:t xml:space="preserve">: </w:t>
            </w:r>
          </w:p>
          <w:p w14:paraId="7CE7FE85" w14:textId="77777777" w:rsidR="00742ACA" w:rsidRPr="002852F1" w:rsidRDefault="00742ACA" w:rsidP="00DB2AE9">
            <w:pPr>
              <w:spacing w:line="312" w:lineRule="auto"/>
              <w:jc w:val="center"/>
              <w:rPr>
                <w:rFonts w:ascii="Times New Roman" w:hAnsi="Times New Roman" w:cs="Times New Roman"/>
                <w:b/>
                <w:bCs/>
                <w:smallCaps/>
                <w:sz w:val="24"/>
                <w:szCs w:val="24"/>
                <w:lang w:val="pt-BR"/>
              </w:rPr>
            </w:pPr>
          </w:p>
          <w:p w14:paraId="6B1C321E" w14:textId="23F6E8A7" w:rsidR="00742ACA" w:rsidRPr="002852F1" w:rsidRDefault="00742ACA" w:rsidP="00DB2AE9">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33BBA834" w14:textId="77777777" w:rsidR="00742ACA" w:rsidRPr="002852F1" w:rsidRDefault="00742ACA" w:rsidP="00DB2AE9">
            <w:pPr>
              <w:spacing w:line="312" w:lineRule="auto"/>
              <w:jc w:val="both"/>
              <w:rPr>
                <w:rFonts w:ascii="Times New Roman" w:hAnsi="Times New Roman" w:cs="Times New Roman"/>
                <w:sz w:val="24"/>
                <w:szCs w:val="24"/>
                <w:lang w:val="pt-BR"/>
              </w:rPr>
            </w:pPr>
          </w:p>
          <w:p w14:paraId="41309DBF" w14:textId="71B98494" w:rsidR="00742ACA" w:rsidRPr="002852F1" w:rsidRDefault="00742ACA" w:rsidP="00DB2AE9">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0F2936" w:rsidRPr="00B77BCE">
              <w:rPr>
                <w:rFonts w:ascii="Times New Roman" w:hAnsi="Times New Roman" w:cs="Times New Roman"/>
                <w:sz w:val="24"/>
                <w:szCs w:val="24"/>
                <w:lang w:val="pt-BR"/>
              </w:rPr>
              <w:t xml:space="preserve">ao maior valor entre: (i)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lastRenderedPageBreak/>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no Informativo Diário disponível em sua página na Internet (</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 xml:space="preserve">, do Dia Útil imediatamente anterior à realização do </w:t>
            </w:r>
            <w:r w:rsidR="001A1E9F">
              <w:rPr>
                <w:rFonts w:ascii="Times New Roman" w:hAnsi="Times New Roman" w:cs="Times New Roman"/>
                <w:b/>
                <w:bCs/>
                <w:color w:val="000000" w:themeColor="text1"/>
                <w:sz w:val="24"/>
                <w:szCs w:val="24"/>
                <w:lang w:val="pt-BR"/>
              </w:rPr>
              <w:t xml:space="preserve">PROCEDIMENTO DE </w:t>
            </w:r>
            <w:r w:rsidR="001A1E9F">
              <w:rPr>
                <w:rFonts w:ascii="Times New Roman" w:hAnsi="Times New Roman" w:cs="Times New Roman"/>
                <w:b/>
                <w:bCs/>
                <w:i/>
                <w:iCs/>
                <w:color w:val="000000" w:themeColor="text1"/>
                <w:sz w:val="24"/>
                <w:szCs w:val="24"/>
                <w:lang w:val="pt-BR"/>
              </w:rPr>
              <w:t>BOOKBUILDING</w:t>
            </w:r>
            <w:r w:rsidR="000F2936" w:rsidRPr="00B77BCE">
              <w:rPr>
                <w:rFonts w:ascii="Times New Roman" w:hAnsi="Times New Roman" w:cs="Times New Roman"/>
                <w:sz w:val="24"/>
                <w:szCs w:val="24"/>
                <w:lang w:val="pt-BR"/>
              </w:rPr>
              <w:t xml:space="preserve">, 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até</w:t>
            </w:r>
            <w:r w:rsidR="000F2936" w:rsidRPr="00B77BCE">
              <w:rPr>
                <w:rFonts w:ascii="Times New Roman" w:hAnsi="Times New Roman" w:cs="Times New Roman"/>
                <w:sz w:val="24"/>
                <w:szCs w:val="24"/>
                <w:lang w:val="pt-BR"/>
              </w:rPr>
              <w:t xml:space="preserve"> 4,</w:t>
            </w:r>
            <w:r w:rsidR="005F0E10" w:rsidRPr="00B77BCE">
              <w:rPr>
                <w:rFonts w:ascii="Times New Roman" w:hAnsi="Times New Roman" w:cs="Times New Roman"/>
                <w:sz w:val="24"/>
                <w:szCs w:val="24"/>
                <w:lang w:val="pt-BR"/>
              </w:rPr>
              <w:t>25</w:t>
            </w:r>
            <w:r w:rsidR="000F2936" w:rsidRPr="00B77BCE">
              <w:rPr>
                <w:rFonts w:ascii="Times New Roman" w:hAnsi="Times New Roman" w:cs="Times New Roman"/>
                <w:sz w:val="24"/>
                <w:szCs w:val="24"/>
                <w:lang w:val="pt-BR"/>
              </w:rPr>
              <w:t xml:space="preserve">% (quatro inteiros e </w:t>
            </w:r>
            <w:r w:rsidR="005F0E10" w:rsidRPr="009A55EE">
              <w:rPr>
                <w:rFonts w:ascii="Times New Roman" w:hAnsi="Times New Roman" w:cs="Times New Roman"/>
                <w:sz w:val="24"/>
                <w:szCs w:val="24"/>
                <w:lang w:val="pt-BR"/>
              </w:rPr>
              <w:t xml:space="preserve">vinte e cinco </w:t>
            </w:r>
            <w:r w:rsidR="000F2936" w:rsidRPr="009A55EE">
              <w:rPr>
                <w:rFonts w:ascii="Times New Roman" w:hAnsi="Times New Roman" w:cs="Times New Roman"/>
                <w:sz w:val="24"/>
                <w:szCs w:val="24"/>
                <w:lang w:val="pt-BR"/>
              </w:rPr>
              <w:t>centésimos por cento) ao ano</w:t>
            </w:r>
            <w:r w:rsidR="00B77BCE" w:rsidRPr="001A1E9F">
              <w:rPr>
                <w:rFonts w:ascii="Times New Roman" w:hAnsi="Times New Roman" w:cs="Times New Roman"/>
                <w:sz w:val="24"/>
                <w:szCs w:val="24"/>
                <w:lang w:val="pt-BR"/>
              </w:rPr>
              <w:t xml:space="preserve">, a ser apurado no Dia Útil imediatamente anterior à data de realização do </w:t>
            </w:r>
            <w:r w:rsidR="00B77BCE" w:rsidRPr="001A1E9F">
              <w:rPr>
                <w:rFonts w:ascii="Times New Roman" w:hAnsi="Times New Roman" w:cs="Times New Roman"/>
                <w:b/>
                <w:bCs/>
                <w:sz w:val="24"/>
                <w:szCs w:val="24"/>
                <w:lang w:val="pt-BR"/>
              </w:rPr>
              <w:t xml:space="preserve">PROCEDIMENTO DE </w:t>
            </w:r>
            <w:r w:rsidR="00B77BCE" w:rsidRPr="001A1E9F">
              <w:rPr>
                <w:rFonts w:ascii="Times New Roman" w:hAnsi="Times New Roman" w:cs="Times New Roman"/>
                <w:b/>
                <w:bCs/>
                <w:i/>
                <w:iCs/>
                <w:sz w:val="24"/>
                <w:szCs w:val="24"/>
                <w:lang w:val="pt-BR"/>
              </w:rPr>
              <w:t>BOOKBUILDING</w:t>
            </w:r>
            <w:r w:rsidR="000F2936" w:rsidRPr="00B77BCE">
              <w:rPr>
                <w:rFonts w:ascii="Times New Roman" w:hAnsi="Times New Roman" w:cs="Times New Roman"/>
                <w:sz w:val="24"/>
                <w:szCs w:val="24"/>
                <w:lang w:val="pt-BR"/>
              </w:rPr>
              <w:t>, base 252 (duzentos e cinquenta e dois) Dias Úteis; e (</w:t>
            </w:r>
            <w:proofErr w:type="spellStart"/>
            <w:r w:rsidR="000F2936" w:rsidRPr="00B77BCE">
              <w:rPr>
                <w:rFonts w:ascii="Times New Roman" w:hAnsi="Times New Roman" w:cs="Times New Roman"/>
                <w:sz w:val="24"/>
                <w:szCs w:val="24"/>
                <w:lang w:val="pt-BR"/>
              </w:rPr>
              <w:t>ii</w:t>
            </w:r>
            <w:proofErr w:type="spellEnd"/>
            <w:r w:rsidR="000F2936" w:rsidRPr="00B77BCE">
              <w:rPr>
                <w:rFonts w:ascii="Times New Roman" w:hAnsi="Times New Roman" w:cs="Times New Roman"/>
                <w:sz w:val="24"/>
                <w:szCs w:val="24"/>
                <w:lang w:val="pt-BR"/>
              </w:rPr>
              <w:t xml:space="preserve">) </w:t>
            </w:r>
            <w:r w:rsidR="005F0E10" w:rsidRPr="00B77BCE">
              <w:rPr>
                <w:rFonts w:ascii="Times New Roman" w:hAnsi="Times New Roman" w:cs="Times New Roman"/>
                <w:sz w:val="24"/>
                <w:szCs w:val="24"/>
                <w:lang w:val="pt-BR"/>
              </w:rPr>
              <w:t>7</w:t>
            </w:r>
            <w:r w:rsidR="000F2936" w:rsidRPr="00B77BCE">
              <w:rPr>
                <w:rFonts w:ascii="Times New Roman" w:hAnsi="Times New Roman" w:cs="Times New Roman"/>
                <w:sz w:val="24"/>
                <w:szCs w:val="24"/>
                <w:lang w:val="pt-BR"/>
              </w:rPr>
              <w:t>,00% (</w:t>
            </w:r>
            <w:r w:rsidR="005F0E10" w:rsidRPr="00B77BCE">
              <w:rPr>
                <w:rFonts w:ascii="Times New Roman" w:hAnsi="Times New Roman" w:cs="Times New Roman"/>
                <w:sz w:val="24"/>
                <w:szCs w:val="24"/>
                <w:lang w:val="pt-BR"/>
              </w:rPr>
              <w:t xml:space="preserve">sete </w:t>
            </w:r>
            <w:r w:rsidR="000F2936" w:rsidRPr="00B77BCE">
              <w:rPr>
                <w:rFonts w:ascii="Times New Roman" w:hAnsi="Times New Roman" w:cs="Times New Roman"/>
                <w:sz w:val="24"/>
                <w:szCs w:val="24"/>
                <w:lang w:val="pt-BR"/>
              </w:rPr>
              <w:t>inteiros por cento) ao ano,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01206D7A" w14:textId="160D66F0" w:rsidR="005D4096" w:rsidRDefault="005D4096" w:rsidP="00DB2AE9">
            <w:pPr>
              <w:spacing w:line="312" w:lineRule="auto"/>
              <w:jc w:val="both"/>
              <w:rPr>
                <w:rFonts w:ascii="Times New Roman" w:hAnsi="Times New Roman" w:cs="Times New Roman"/>
                <w:sz w:val="24"/>
                <w:szCs w:val="24"/>
                <w:lang w:val="pt-BR"/>
              </w:rPr>
            </w:pPr>
          </w:p>
          <w:p w14:paraId="1B32CC86" w14:textId="690C8392" w:rsidR="00122821" w:rsidRDefault="00122821" w:rsidP="00DB2AE9">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Pr="00B77BCE">
              <w:rPr>
                <w:rFonts w:ascii="Times New Roman" w:hAnsi="Times New Roman" w:cs="Times New Roman"/>
                <w:b/>
                <w:bCs/>
                <w:smallCaps/>
                <w:sz w:val="24"/>
                <w:szCs w:val="24"/>
                <w:highlight w:val="yellow"/>
                <w:lang w:val="pt-BR"/>
              </w:rPr>
              <w:t xml:space="preserve">Nota VBSO: discutir se a CCB será emitida antes ou após o </w:t>
            </w:r>
            <w:r w:rsidRPr="0082149A">
              <w:rPr>
                <w:rFonts w:ascii="Times New Roman" w:hAnsi="Times New Roman" w:cs="Times New Roman"/>
                <w:b/>
                <w:bCs/>
                <w:smallCaps/>
                <w:sz w:val="24"/>
                <w:szCs w:val="24"/>
                <w:highlight w:val="yellow"/>
                <w:lang w:val="pt-BR"/>
              </w:rPr>
              <w:t>bookbuilding.</w:t>
            </w:r>
            <w:r w:rsidR="00934A07">
              <w:rPr>
                <w:rFonts w:ascii="Times New Roman" w:hAnsi="Times New Roman" w:cs="Times New Roman"/>
                <w:b/>
                <w:bCs/>
                <w:smallCaps/>
                <w:sz w:val="24"/>
                <w:szCs w:val="24"/>
                <w:lang w:val="pt-BR"/>
              </w:rPr>
              <w:t>]</w:t>
            </w:r>
          </w:p>
          <w:p w14:paraId="2264AF76" w14:textId="77777777" w:rsidR="00122821" w:rsidRPr="002852F1" w:rsidRDefault="00122821" w:rsidP="00DB2AE9">
            <w:pPr>
              <w:spacing w:line="312" w:lineRule="auto"/>
              <w:jc w:val="both"/>
              <w:rPr>
                <w:rFonts w:ascii="Times New Roman" w:hAnsi="Times New Roman" w:cs="Times New Roman"/>
                <w:sz w:val="24"/>
                <w:szCs w:val="24"/>
                <w:lang w:val="pt-BR"/>
              </w:rPr>
            </w:pPr>
          </w:p>
          <w:p w14:paraId="31950AB4" w14:textId="13A6301E" w:rsidR="00742ACA" w:rsidRPr="002852F1" w:rsidRDefault="005D4096" w:rsidP="005D0FB1">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3DC85A08" w14:textId="77777777" w:rsidR="00742ACA" w:rsidRPr="002852F1" w:rsidRDefault="00742ACA" w:rsidP="00DB2AE9">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4A32B90D" w14:textId="77777777" w:rsidR="00742ACA" w:rsidRPr="002852F1" w:rsidRDefault="00742ACA" w:rsidP="00DB2AE9">
            <w:pPr>
              <w:spacing w:line="312" w:lineRule="auto"/>
              <w:jc w:val="center"/>
              <w:rPr>
                <w:rFonts w:ascii="Times New Roman" w:hAnsi="Times New Roman" w:cs="Times New Roman"/>
                <w:sz w:val="24"/>
                <w:szCs w:val="24"/>
                <w:lang w:val="pt-BR"/>
              </w:rPr>
            </w:pPr>
          </w:p>
          <w:bookmarkStart w:id="10" w:name="Texto1101"/>
          <w:p w14:paraId="16F200E4" w14:textId="77777777" w:rsidR="00742ACA" w:rsidRPr="002852F1" w:rsidRDefault="007E05B7" w:rsidP="00DB2AE9">
            <w:pPr>
              <w:spacing w:line="312" w:lineRule="auto"/>
              <w:jc w:val="center"/>
              <w:rPr>
                <w:rFonts w:ascii="Times New Roman" w:hAnsi="Times New Roman" w:cs="Times New Roman"/>
                <w:noProof/>
                <w:sz w:val="24"/>
                <w:szCs w:val="24"/>
                <w:lang w:val="pt-BR"/>
              </w:rPr>
            </w:pPr>
            <w:r w:rsidRPr="002852F1">
              <w:rPr>
                <w:rFonts w:ascii="Times New Roman" w:hAnsi="Times New Roman" w:cs="Times New Roman"/>
                <w:noProof/>
                <w:sz w:val="24"/>
                <w:szCs w:val="24"/>
                <w:lang w:val="pt-BR"/>
              </w:rPr>
              <w:fldChar w:fldCharType="begin">
                <w:ffData>
                  <w:name w:val="Texto3097"/>
                  <w:enabled/>
                  <w:calcOnExit w:val="0"/>
                  <w:textInput/>
                </w:ffData>
              </w:fldChar>
            </w:r>
            <w:bookmarkStart w:id="11" w:name="Texto3097"/>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10"/>
            <w:bookmarkEnd w:id="11"/>
            <w:r w:rsidRPr="002852F1">
              <w:rPr>
                <w:rFonts w:ascii="Times New Roman" w:hAnsi="Times New Roman" w:cs="Times New Roman"/>
                <w:noProof/>
                <w:sz w:val="24"/>
                <w:szCs w:val="24"/>
                <w:lang w:val="pt-BR"/>
              </w:rPr>
              <w:t xml:space="preserve"> </w:t>
            </w:r>
          </w:p>
          <w:p w14:paraId="5D18E426" w14:textId="77777777" w:rsidR="007E05B7" w:rsidRPr="002852F1" w:rsidRDefault="007E05B7" w:rsidP="00DB2AE9">
            <w:pPr>
              <w:spacing w:line="312" w:lineRule="auto"/>
              <w:jc w:val="center"/>
              <w:rPr>
                <w:rFonts w:ascii="Times New Roman" w:hAnsi="Times New Roman" w:cs="Times New Roman"/>
                <w:sz w:val="24"/>
                <w:szCs w:val="24"/>
                <w:lang w:val="pt-BR"/>
              </w:rPr>
            </w:pPr>
          </w:p>
        </w:tc>
      </w:tr>
      <w:tr w:rsidR="006F1CC2" w:rsidRPr="004706B2" w14:paraId="20F8B7EA" w14:textId="77777777" w:rsidTr="005D0FB1">
        <w:trPr>
          <w:jc w:val="center"/>
        </w:trPr>
        <w:tc>
          <w:tcPr>
            <w:tcW w:w="3523" w:type="dxa"/>
            <w:gridSpan w:val="2"/>
            <w:vMerge/>
            <w:vAlign w:val="center"/>
            <w:hideMark/>
          </w:tcPr>
          <w:p w14:paraId="4620F196" w14:textId="77777777" w:rsidR="00742ACA" w:rsidRPr="002852F1" w:rsidRDefault="00742ACA" w:rsidP="00DB2AE9">
            <w:pPr>
              <w:spacing w:line="312" w:lineRule="auto"/>
              <w:rPr>
                <w:rFonts w:ascii="Times New Roman" w:hAnsi="Times New Roman" w:cs="Times New Roman"/>
                <w:sz w:val="24"/>
                <w:szCs w:val="24"/>
                <w:lang w:val="pt-BR"/>
              </w:rPr>
            </w:pPr>
          </w:p>
        </w:tc>
        <w:tc>
          <w:tcPr>
            <w:tcW w:w="3216" w:type="dxa"/>
            <w:gridSpan w:val="5"/>
            <w:vMerge/>
            <w:vAlign w:val="center"/>
            <w:hideMark/>
          </w:tcPr>
          <w:p w14:paraId="78E0F2F0" w14:textId="77777777" w:rsidR="00742ACA" w:rsidRPr="002852F1" w:rsidRDefault="00742ACA" w:rsidP="00DB2AE9">
            <w:pPr>
              <w:spacing w:line="312" w:lineRule="auto"/>
              <w:rPr>
                <w:rFonts w:ascii="Times New Roman" w:hAnsi="Times New Roman" w:cs="Times New Roman"/>
                <w:sz w:val="24"/>
                <w:szCs w:val="24"/>
                <w:lang w:val="pt-BR"/>
              </w:rPr>
            </w:pPr>
          </w:p>
        </w:tc>
        <w:tc>
          <w:tcPr>
            <w:tcW w:w="3344" w:type="dxa"/>
            <w:gridSpan w:val="2"/>
          </w:tcPr>
          <w:p w14:paraId="68D4CD28" w14:textId="77777777" w:rsidR="00742ACA" w:rsidRPr="002852F1" w:rsidRDefault="00742ACA" w:rsidP="00DB2AE9">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46CF6DFE" w14:textId="77777777" w:rsidR="00742ACA" w:rsidRPr="002852F1" w:rsidRDefault="00742ACA" w:rsidP="00DB2AE9">
            <w:pPr>
              <w:spacing w:line="312" w:lineRule="auto"/>
              <w:jc w:val="center"/>
              <w:rPr>
                <w:rFonts w:ascii="Times New Roman" w:hAnsi="Times New Roman" w:cs="Times New Roman"/>
                <w:sz w:val="24"/>
                <w:szCs w:val="24"/>
                <w:lang w:val="pt-BR"/>
              </w:rPr>
            </w:pPr>
          </w:p>
          <w:bookmarkStart w:id="12" w:name="Texto1103"/>
          <w:p w14:paraId="1EBB89C9" w14:textId="77777777" w:rsidR="00742ACA" w:rsidRPr="002852F1" w:rsidRDefault="007E05B7" w:rsidP="00DB2AE9">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fldChar w:fldCharType="begin">
                <w:ffData>
                  <w:name w:val="Texto3098"/>
                  <w:enabled/>
                  <w:calcOnExit w:val="0"/>
                  <w:textInput/>
                </w:ffData>
              </w:fldChar>
            </w:r>
            <w:bookmarkStart w:id="13" w:name="Texto3098"/>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12"/>
            <w:bookmarkEnd w:id="13"/>
            <w:r w:rsidRPr="002852F1">
              <w:rPr>
                <w:rFonts w:ascii="Times New Roman" w:hAnsi="Times New Roman" w:cs="Times New Roman"/>
                <w:noProof/>
                <w:sz w:val="24"/>
                <w:szCs w:val="24"/>
                <w:lang w:val="pt-BR"/>
              </w:rPr>
              <w:t xml:space="preserve"> </w:t>
            </w:r>
          </w:p>
          <w:p w14:paraId="1BA195B3" w14:textId="77777777" w:rsidR="00742ACA" w:rsidRPr="002852F1" w:rsidRDefault="00742ACA" w:rsidP="00DB2AE9">
            <w:pPr>
              <w:spacing w:line="312" w:lineRule="auto"/>
              <w:jc w:val="center"/>
              <w:rPr>
                <w:rFonts w:ascii="Times New Roman" w:hAnsi="Times New Roman" w:cs="Times New Roman"/>
                <w:smallCaps/>
                <w:sz w:val="24"/>
                <w:szCs w:val="24"/>
                <w:lang w:val="pt-BR"/>
              </w:rPr>
            </w:pPr>
          </w:p>
        </w:tc>
      </w:tr>
      <w:tr w:rsidR="006F1CC2" w:rsidRPr="00724A5D" w14:paraId="2431BF46" w14:textId="77777777" w:rsidTr="005D0FB1">
        <w:trPr>
          <w:jc w:val="center"/>
        </w:trPr>
        <w:tc>
          <w:tcPr>
            <w:tcW w:w="3523" w:type="dxa"/>
            <w:gridSpan w:val="2"/>
            <w:vMerge/>
            <w:vAlign w:val="center"/>
            <w:hideMark/>
          </w:tcPr>
          <w:p w14:paraId="00B45538" w14:textId="77777777" w:rsidR="00742ACA" w:rsidRPr="002852F1" w:rsidRDefault="00742ACA" w:rsidP="00DB2AE9">
            <w:pPr>
              <w:spacing w:line="312" w:lineRule="auto"/>
              <w:rPr>
                <w:rFonts w:ascii="Times New Roman" w:hAnsi="Times New Roman" w:cs="Times New Roman"/>
                <w:sz w:val="24"/>
                <w:szCs w:val="24"/>
                <w:lang w:val="pt-BR"/>
              </w:rPr>
            </w:pPr>
          </w:p>
        </w:tc>
        <w:tc>
          <w:tcPr>
            <w:tcW w:w="3216" w:type="dxa"/>
            <w:gridSpan w:val="5"/>
            <w:vMerge/>
            <w:vAlign w:val="center"/>
            <w:hideMark/>
          </w:tcPr>
          <w:p w14:paraId="2135E437" w14:textId="77777777" w:rsidR="00742ACA" w:rsidRPr="002852F1" w:rsidRDefault="00742ACA" w:rsidP="00DB2AE9">
            <w:pPr>
              <w:spacing w:line="312" w:lineRule="auto"/>
              <w:rPr>
                <w:rFonts w:ascii="Times New Roman" w:hAnsi="Times New Roman" w:cs="Times New Roman"/>
                <w:sz w:val="24"/>
                <w:szCs w:val="24"/>
                <w:lang w:val="pt-BR"/>
              </w:rPr>
            </w:pPr>
          </w:p>
        </w:tc>
        <w:tc>
          <w:tcPr>
            <w:tcW w:w="3344" w:type="dxa"/>
            <w:gridSpan w:val="2"/>
          </w:tcPr>
          <w:p w14:paraId="2B80E587" w14:textId="77777777" w:rsidR="00742ACA" w:rsidRPr="002852F1" w:rsidRDefault="00742ACA" w:rsidP="00DB2AE9">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Praça de Pagamento: </w:t>
            </w:r>
          </w:p>
          <w:p w14:paraId="0AF23F54" w14:textId="77777777" w:rsidR="00742ACA" w:rsidRPr="002852F1" w:rsidRDefault="00742ACA" w:rsidP="00DB2AE9">
            <w:pPr>
              <w:spacing w:line="312" w:lineRule="auto"/>
              <w:jc w:val="center"/>
              <w:rPr>
                <w:rFonts w:ascii="Times New Roman" w:hAnsi="Times New Roman" w:cs="Times New Roman"/>
                <w:sz w:val="24"/>
                <w:szCs w:val="24"/>
                <w:lang w:val="pt-BR"/>
              </w:rPr>
            </w:pPr>
          </w:p>
          <w:bookmarkStart w:id="14" w:name="Texto338"/>
          <w:p w14:paraId="0A743C18" w14:textId="5B5D4144" w:rsidR="007E05B7" w:rsidRPr="002852F1" w:rsidRDefault="00742ACA" w:rsidP="00193D6F">
            <w:pPr>
              <w:jc w:val="center"/>
              <w:rPr>
                <w:rFonts w:ascii="Times New Roman" w:hAnsi="Times New Roman" w:cs="Times New Roman"/>
                <w:bCs/>
                <w:smallCaps/>
                <w:sz w:val="24"/>
                <w:szCs w:val="24"/>
                <w:lang w:val="pt-BR"/>
              </w:rPr>
            </w:pPr>
            <w:r w:rsidRPr="002852F1">
              <w:rPr>
                <w:rFonts w:ascii="Times New Roman" w:hAnsi="Times New Roman" w:cs="Times New Roman"/>
                <w:bCs/>
                <w:smallCaps/>
                <w:sz w:val="24"/>
                <w:szCs w:val="24"/>
                <w:lang w:val="pt-BR"/>
              </w:rPr>
              <w:fldChar w:fldCharType="begin">
                <w:ffData>
                  <w:name w:val="Texto338"/>
                  <w:enabled/>
                  <w:calcOnExit w:val="0"/>
                  <w:textInput/>
                </w:ffData>
              </w:fldChar>
            </w:r>
            <w:r w:rsidRPr="002852F1">
              <w:rPr>
                <w:rFonts w:ascii="Times New Roman" w:hAnsi="Times New Roman" w:cs="Times New Roman"/>
                <w:bCs/>
                <w:smallCaps/>
                <w:sz w:val="24"/>
                <w:szCs w:val="24"/>
                <w:lang w:val="pt-BR"/>
              </w:rPr>
              <w:instrText xml:space="preserve"> FORMTEXT </w:instrText>
            </w:r>
            <w:r w:rsidRPr="002852F1">
              <w:rPr>
                <w:rFonts w:ascii="Times New Roman" w:hAnsi="Times New Roman" w:cs="Times New Roman"/>
                <w:bCs/>
                <w:smallCaps/>
                <w:sz w:val="24"/>
                <w:szCs w:val="24"/>
                <w:lang w:val="pt-BR"/>
              </w:rPr>
            </w:r>
            <w:r w:rsidRPr="002852F1">
              <w:rPr>
                <w:rFonts w:ascii="Times New Roman" w:hAnsi="Times New Roman" w:cs="Times New Roman"/>
                <w:bCs/>
                <w:smallCaps/>
                <w:sz w:val="24"/>
                <w:szCs w:val="24"/>
                <w:lang w:val="pt-BR"/>
              </w:rPr>
              <w:fldChar w:fldCharType="separate"/>
            </w:r>
            <w:r w:rsidRPr="002852F1">
              <w:rPr>
                <w:rFonts w:ascii="Times New Roman" w:hAnsi="Times New Roman" w:cs="Times New Roman"/>
                <w:bCs/>
                <w:smallCaps/>
                <w:sz w:val="24"/>
                <w:szCs w:val="24"/>
                <w:lang w:val="pt-BR"/>
              </w:rPr>
              <w:t>SÃO PAULO</w:t>
            </w:r>
            <w:r w:rsidRPr="002852F1">
              <w:rPr>
                <w:rFonts w:ascii="Times New Roman" w:hAnsi="Times New Roman" w:cs="Times New Roman"/>
                <w:bCs/>
                <w:smallCaps/>
                <w:sz w:val="24"/>
                <w:szCs w:val="24"/>
                <w:lang w:val="pt-BR"/>
              </w:rPr>
              <w:fldChar w:fldCharType="end"/>
            </w:r>
            <w:bookmarkEnd w:id="14"/>
          </w:p>
          <w:p w14:paraId="283213E3" w14:textId="77777777" w:rsidR="007E05B7" w:rsidRPr="002852F1" w:rsidRDefault="007E05B7" w:rsidP="00DB2AE9">
            <w:pPr>
              <w:spacing w:line="312" w:lineRule="auto"/>
              <w:jc w:val="center"/>
              <w:rPr>
                <w:rFonts w:ascii="Times New Roman" w:hAnsi="Times New Roman" w:cs="Times New Roman"/>
                <w:bCs/>
                <w:smallCaps/>
                <w:sz w:val="24"/>
                <w:szCs w:val="24"/>
                <w:lang w:val="pt-BR"/>
              </w:rPr>
            </w:pPr>
          </w:p>
        </w:tc>
      </w:tr>
      <w:tr w:rsidR="006F1CC2" w:rsidRPr="007605CA" w14:paraId="188A5EF5" w14:textId="77777777" w:rsidTr="005D0FB1">
        <w:trPr>
          <w:jc w:val="center"/>
        </w:trPr>
        <w:tc>
          <w:tcPr>
            <w:tcW w:w="3523" w:type="dxa"/>
            <w:gridSpan w:val="2"/>
          </w:tcPr>
          <w:p w14:paraId="2383AD6C" w14:textId="77777777" w:rsidR="00742ACA" w:rsidRPr="002852F1" w:rsidRDefault="00742ACA" w:rsidP="00DB2AE9">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0DA0C0EC"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p>
          <w:p w14:paraId="6B15CDCC" w14:textId="6B54AC90"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t>IOF – pago na data de desembolso do crédito:</w:t>
            </w:r>
            <w:r w:rsidRPr="002852F1">
              <w:rPr>
                <w:rFonts w:ascii="Times New Roman" w:hAnsi="Times New Roman" w:cs="Times New Roman"/>
                <w:sz w:val="24"/>
                <w:szCs w:val="24"/>
                <w:lang w:val="pt-BR"/>
              </w:rPr>
              <w:t xml:space="preserve"> </w:t>
            </w:r>
          </w:p>
          <w:p w14:paraId="3E850C2C" w14:textId="77777777" w:rsidR="00742ACA" w:rsidRPr="002852F1" w:rsidRDefault="00742ACA" w:rsidP="00DB2AE9">
            <w:pPr>
              <w:autoSpaceDE w:val="0"/>
              <w:autoSpaceDN w:val="0"/>
              <w:adjustRightInd w:val="0"/>
              <w:spacing w:line="312" w:lineRule="auto"/>
              <w:rPr>
                <w:rFonts w:ascii="Times New Roman" w:eastAsia="MS Mincho" w:hAnsi="Times New Roman" w:cs="Times New Roman"/>
                <w:sz w:val="24"/>
                <w:szCs w:val="24"/>
                <w:lang w:val="pt-BR" w:eastAsia="ja-JP"/>
              </w:rPr>
            </w:pPr>
          </w:p>
          <w:bookmarkStart w:id="15" w:name="SIM_11"/>
          <w:p w14:paraId="1130DC5D" w14:textId="77777777" w:rsidR="00742ACA" w:rsidRPr="002852F1" w:rsidRDefault="00742ACA" w:rsidP="00DB2AE9">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5"/>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1A82903D" w14:textId="77777777" w:rsidR="00742ACA" w:rsidRPr="002852F1" w:rsidRDefault="00742ACA" w:rsidP="00DB2AE9">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6" w:name="SIM_12"/>
          <w:p w14:paraId="1DE42D55" w14:textId="6898CCC3" w:rsidR="00742ACA" w:rsidRPr="002852F1" w:rsidRDefault="00742ACA" w:rsidP="00DB2AE9">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6"/>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55ABE00F" w14:textId="77777777" w:rsidR="004632B3" w:rsidRPr="002852F1" w:rsidRDefault="004632B3" w:rsidP="00DB2AE9">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3DBF728C" w14:textId="37B2917C" w:rsidR="004632B3" w:rsidRPr="002852F1" w:rsidRDefault="00B946ED" w:rsidP="00DB2AE9">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7" w:name="Selecionar1"/>
            <w:r>
              <w:rPr>
                <w:rFonts w:ascii="Times New Roman" w:eastAsia="MS Mincho" w:hAnsi="Times New Roman" w:cs="Times New Roman"/>
                <w:sz w:val="24"/>
                <w:szCs w:val="24"/>
                <w:lang w:val="pt-BR" w:eastAsia="ja-JP"/>
              </w:rPr>
              <w:instrText xml:space="preserve">FORMCHECKBOX </w:instrText>
            </w:r>
            <w:r w:rsidR="000B7E5D">
              <w:rPr>
                <w:rFonts w:ascii="Times New Roman" w:eastAsia="MS Mincho" w:hAnsi="Times New Roman" w:cs="Times New Roman"/>
                <w:sz w:val="24"/>
                <w:szCs w:val="24"/>
                <w:lang w:val="pt-BR" w:eastAsia="ja-JP"/>
              </w:rPr>
            </w:r>
            <w:r w:rsidR="000B7E5D">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7"/>
            <w:r w:rsidR="004632B3" w:rsidRPr="002852F1">
              <w:rPr>
                <w:rFonts w:ascii="Times New Roman" w:eastAsia="MS Mincho" w:hAnsi="Times New Roman" w:cs="Times New Roman"/>
                <w:sz w:val="24"/>
                <w:szCs w:val="24"/>
                <w:lang w:val="pt-BR" w:eastAsia="ja-JP"/>
              </w:rPr>
              <w:t xml:space="preserve"> Isento</w:t>
            </w:r>
          </w:p>
          <w:p w14:paraId="749A2931" w14:textId="77777777" w:rsidR="00742ACA" w:rsidRPr="002852F1" w:rsidRDefault="00742ACA" w:rsidP="00DB2AE9">
            <w:pPr>
              <w:spacing w:line="312" w:lineRule="auto"/>
              <w:jc w:val="both"/>
              <w:rPr>
                <w:rFonts w:ascii="Times New Roman" w:hAnsi="Times New Roman" w:cs="Times New Roman"/>
                <w:sz w:val="24"/>
                <w:szCs w:val="24"/>
                <w:lang w:val="pt-BR"/>
              </w:rPr>
            </w:pPr>
          </w:p>
          <w:p w14:paraId="592B2FD1" w14:textId="77777777" w:rsidR="004632B3" w:rsidRPr="002852F1" w:rsidRDefault="004632B3" w:rsidP="00DB2AE9">
            <w:pPr>
              <w:spacing w:line="312" w:lineRule="auto"/>
              <w:jc w:val="both"/>
              <w:rPr>
                <w:rFonts w:ascii="Times New Roman" w:hAnsi="Times New Roman" w:cs="Times New Roman"/>
                <w:sz w:val="24"/>
                <w:szCs w:val="24"/>
                <w:lang w:val="pt-BR"/>
              </w:rPr>
            </w:pPr>
          </w:p>
          <w:bookmarkStart w:id="18" w:name="Texto75"/>
          <w:p w14:paraId="68D637DF" w14:textId="77777777" w:rsidR="00742ACA" w:rsidRPr="002852F1" w:rsidRDefault="00742ACA" w:rsidP="00DB2AE9">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8"/>
            <w:r w:rsidRPr="002852F1">
              <w:rPr>
                <w:rFonts w:ascii="Times New Roman" w:hAnsi="Times New Roman" w:cs="Times New Roman"/>
                <w:smallCaps/>
                <w:sz w:val="24"/>
                <w:szCs w:val="24"/>
                <w:lang w:val="pt-BR"/>
              </w:rPr>
              <w:t>.</w:t>
            </w:r>
          </w:p>
        </w:tc>
        <w:tc>
          <w:tcPr>
            <w:tcW w:w="3216" w:type="dxa"/>
            <w:gridSpan w:val="5"/>
            <w:vMerge/>
            <w:vAlign w:val="center"/>
            <w:hideMark/>
          </w:tcPr>
          <w:p w14:paraId="7D2A42C5" w14:textId="77777777" w:rsidR="00742ACA" w:rsidRPr="002852F1" w:rsidRDefault="00742ACA" w:rsidP="00DB2AE9">
            <w:pPr>
              <w:spacing w:line="312" w:lineRule="auto"/>
              <w:rPr>
                <w:rFonts w:ascii="Times New Roman" w:hAnsi="Times New Roman" w:cs="Times New Roman"/>
                <w:sz w:val="24"/>
                <w:szCs w:val="24"/>
                <w:lang w:val="pt-BR"/>
              </w:rPr>
            </w:pPr>
          </w:p>
        </w:tc>
        <w:tc>
          <w:tcPr>
            <w:tcW w:w="3344" w:type="dxa"/>
            <w:gridSpan w:val="2"/>
          </w:tcPr>
          <w:p w14:paraId="59507AD2" w14:textId="77777777" w:rsidR="00742ACA" w:rsidRPr="002852F1" w:rsidRDefault="00742ACA" w:rsidP="00DB2AE9">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Vencimento</w:t>
            </w:r>
            <w:r w:rsidRPr="002852F1">
              <w:rPr>
                <w:rFonts w:ascii="Times New Roman" w:hAnsi="Times New Roman" w:cs="Times New Roman"/>
                <w:b/>
                <w:bCs/>
                <w:sz w:val="24"/>
                <w:szCs w:val="24"/>
                <w:lang w:val="pt-BR"/>
              </w:rPr>
              <w:t xml:space="preserve">: </w:t>
            </w:r>
          </w:p>
          <w:p w14:paraId="7F84C2D8" w14:textId="77777777" w:rsidR="00742ACA" w:rsidRPr="002852F1" w:rsidRDefault="00742ACA" w:rsidP="00DB2AE9">
            <w:pPr>
              <w:spacing w:line="312" w:lineRule="auto"/>
              <w:jc w:val="both"/>
              <w:rPr>
                <w:rFonts w:ascii="Times New Roman" w:hAnsi="Times New Roman" w:cs="Times New Roman"/>
                <w:sz w:val="24"/>
                <w:szCs w:val="24"/>
                <w:lang w:val="pt-BR"/>
              </w:rPr>
            </w:pPr>
          </w:p>
          <w:bookmarkStart w:id="19" w:name="Texto195"/>
          <w:p w14:paraId="2333E2A3" w14:textId="44C71377" w:rsidR="00742ACA" w:rsidRPr="002852F1" w:rsidRDefault="000C2AC0"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lang w:val="pt-BR"/>
              </w:rPr>
              <w:fldChar w:fldCharType="begin">
                <w:ffData>
                  <w:name w:val="Texto19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lang w:val="pt-BR"/>
              </w:rPr>
            </w:r>
            <w:r w:rsidRPr="002852F1">
              <w:rPr>
                <w:rFonts w:ascii="Times New Roman" w:hAnsi="Times New Roman" w:cs="Times New Roman"/>
                <w:sz w:val="24"/>
                <w:lang w:val="pt-BR"/>
              </w:rPr>
              <w:fldChar w:fldCharType="separate"/>
            </w:r>
            <w:r w:rsidRPr="002852F1">
              <w:rPr>
                <w:rFonts w:ascii="Times New Roman" w:hAnsi="Times New Roman" w:cs="Times New Roman"/>
                <w:sz w:val="24"/>
                <w:szCs w:val="24"/>
                <w:lang w:val="pt-BR"/>
              </w:rPr>
              <w:t xml:space="preserve">Conforme item CRONOGRAMA DE PAGAMENTO abaixo indicado, observadas as Cláusulas </w:t>
            </w:r>
            <w:r w:rsidR="00DC510B"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Da promessa de pagamento</w:t>
            </w:r>
            <w:r w:rsidR="00DC510B"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 e "Do vencimento antecipado</w:t>
            </w:r>
            <w:r w:rsidR="001A1E9F"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lang w:val="pt-BR"/>
              </w:rPr>
              <w:fldChar w:fldCharType="end"/>
            </w:r>
            <w:bookmarkEnd w:id="19"/>
            <w:r w:rsidR="00742ACA" w:rsidRPr="002852F1">
              <w:rPr>
                <w:rFonts w:ascii="Times New Roman" w:hAnsi="Times New Roman" w:cs="Times New Roman"/>
                <w:sz w:val="24"/>
                <w:szCs w:val="24"/>
                <w:lang w:val="pt-BR"/>
              </w:rPr>
              <w:t>.</w:t>
            </w:r>
          </w:p>
        </w:tc>
      </w:tr>
      <w:tr w:rsidR="00C77A02" w:rsidRPr="007605CA" w14:paraId="04817D00" w14:textId="77777777" w:rsidTr="005D0FB1">
        <w:trPr>
          <w:jc w:val="center"/>
        </w:trPr>
        <w:tc>
          <w:tcPr>
            <w:tcW w:w="10083" w:type="dxa"/>
            <w:gridSpan w:val="9"/>
          </w:tcPr>
          <w:p w14:paraId="258C67F2" w14:textId="1282404A" w:rsidR="00C77A02" w:rsidRPr="00C77A02" w:rsidRDefault="00C77A02" w:rsidP="00C77A02">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t>Prêmio</w:t>
            </w:r>
          </w:p>
          <w:p w14:paraId="53EFD04D" w14:textId="3C917ABD" w:rsidR="00E311FC" w:rsidRPr="00C77A02" w:rsidRDefault="00C77A02" w:rsidP="00C77A02">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caso (i) seja definido no </w:t>
            </w:r>
            <w:r>
              <w:rPr>
                <w:b/>
                <w:bCs/>
                <w:sz w:val="24"/>
                <w:szCs w:val="24"/>
                <w:lang w:val="pt-BR"/>
              </w:rPr>
              <w:t xml:space="preserve">PROCEDIMENTO DE </w:t>
            </w:r>
            <w:r>
              <w:rPr>
                <w:b/>
                <w:bCs/>
                <w:i/>
                <w:iCs/>
                <w:sz w:val="24"/>
                <w:szCs w:val="24"/>
                <w:lang w:val="pt-BR"/>
              </w:rPr>
              <w:t>BOOKBUILDING</w:t>
            </w:r>
            <w:r>
              <w:rPr>
                <w:b/>
                <w:bCs/>
                <w:sz w:val="24"/>
                <w:szCs w:val="24"/>
                <w:lang w:val="pt-BR"/>
              </w:rPr>
              <w:t xml:space="preserve"> </w:t>
            </w:r>
            <w:r>
              <w:rPr>
                <w:sz w:val="24"/>
                <w:szCs w:val="24"/>
                <w:lang w:val="pt-BR"/>
              </w:rPr>
              <w:t xml:space="preserve">a aplicação </w:t>
            </w:r>
            <w:r w:rsidRPr="00C77A02">
              <w:rPr>
                <w:sz w:val="24"/>
                <w:szCs w:val="24"/>
                <w:lang w:val="pt-BR"/>
              </w:rPr>
              <w:t>parâm</w:t>
            </w:r>
            <w:r>
              <w:rPr>
                <w:sz w:val="24"/>
                <w:szCs w:val="24"/>
                <w:lang w:val="pt-BR"/>
              </w:rPr>
              <w:t xml:space="preserve">etro de remuneração para esta </w:t>
            </w:r>
            <w:r>
              <w:rPr>
                <w:b/>
                <w:bCs/>
                <w:sz w:val="24"/>
                <w:szCs w:val="24"/>
                <w:lang w:val="pt-BR"/>
              </w:rPr>
              <w:t xml:space="preserve">CÉDULA </w:t>
            </w:r>
            <w:r>
              <w:rPr>
                <w:sz w:val="24"/>
                <w:szCs w:val="24"/>
                <w:lang w:val="pt-BR"/>
              </w:rPr>
              <w:t>atrelado a Taxa DI acrescido de sobretaxa</w:t>
            </w:r>
            <w:r w:rsidR="00E311FC">
              <w:rPr>
                <w:sz w:val="24"/>
                <w:szCs w:val="24"/>
                <w:lang w:val="pt-BR"/>
              </w:rPr>
              <w:t xml:space="preserve"> (“</w:t>
            </w:r>
            <w:r w:rsidR="00E311FC">
              <w:rPr>
                <w:sz w:val="24"/>
                <w:szCs w:val="24"/>
                <w:u w:val="single"/>
                <w:lang w:val="pt-BR"/>
              </w:rPr>
              <w:t>Remuneração Flutuante</w:t>
            </w:r>
            <w:r w:rsidR="00E311FC">
              <w:rPr>
                <w:sz w:val="24"/>
                <w:szCs w:val="24"/>
                <w:lang w:val="pt-BR"/>
              </w:rPr>
              <w:t>”)</w:t>
            </w:r>
            <w:r>
              <w:rPr>
                <w:sz w:val="24"/>
                <w:szCs w:val="24"/>
                <w:lang w:val="pt-BR"/>
              </w:rPr>
              <w:t>; e (</w:t>
            </w:r>
            <w:proofErr w:type="spellStart"/>
            <w:r>
              <w:rPr>
                <w:sz w:val="24"/>
                <w:szCs w:val="24"/>
                <w:lang w:val="pt-BR"/>
              </w:rPr>
              <w:t>ii</w:t>
            </w:r>
            <w:proofErr w:type="spellEnd"/>
            <w:r>
              <w:rPr>
                <w:sz w:val="24"/>
                <w:szCs w:val="24"/>
                <w:lang w:val="pt-BR"/>
              </w:rPr>
              <w:t xml:space="preserve">)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E311FC">
              <w:rPr>
                <w:sz w:val="24"/>
                <w:szCs w:val="24"/>
                <w:lang w:val="pt-BR"/>
              </w:rPr>
              <w:t xml:space="preserve">a Remuneração Flutuante corresponda a valor inferior a 7,00% (sete </w:t>
            </w:r>
            <w:ins w:id="20" w:author="Matheus Gomes Faria" w:date="2020-12-01T17:14:00Z">
              <w:r w:rsidR="000B7E5D">
                <w:rPr>
                  <w:sz w:val="24"/>
                  <w:szCs w:val="24"/>
                  <w:lang w:val="pt-BR"/>
                </w:rPr>
                <w:t xml:space="preserve">inteiros </w:t>
              </w:r>
            </w:ins>
            <w:r w:rsidR="00E311FC">
              <w:rPr>
                <w:sz w:val="24"/>
                <w:szCs w:val="24"/>
                <w:lang w:val="pt-BR"/>
              </w:rPr>
              <w:t>por cento) ao ano (“</w:t>
            </w:r>
            <w:r w:rsidR="00E311FC">
              <w:rPr>
                <w:sz w:val="24"/>
                <w:szCs w:val="24"/>
                <w:u w:val="single"/>
                <w:lang w:val="pt-BR"/>
              </w:rPr>
              <w:t>Remuneração Teto</w:t>
            </w:r>
            <w:r w:rsidR="00E311FC">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E311FC">
              <w:rPr>
                <w:sz w:val="24"/>
                <w:szCs w:val="24"/>
                <w:lang w:val="pt-BR"/>
              </w:rPr>
              <w:t>prêmio em valor equivalente a diferença positiva entre a Remuneração Teto e a Remuneração Flutuante (“</w:t>
            </w:r>
            <w:r w:rsidR="00E311FC">
              <w:rPr>
                <w:sz w:val="24"/>
                <w:szCs w:val="24"/>
                <w:u w:val="single"/>
                <w:lang w:val="pt-BR"/>
              </w:rPr>
              <w:t>Prêmio</w:t>
            </w:r>
            <w:r w:rsidR="00E311FC">
              <w:rPr>
                <w:sz w:val="24"/>
                <w:szCs w:val="24"/>
                <w:lang w:val="pt-BR"/>
              </w:rPr>
              <w:t>”).</w:t>
            </w:r>
          </w:p>
          <w:p w14:paraId="7E866299" w14:textId="212D3741" w:rsidR="00C77A02" w:rsidRPr="00C77A02" w:rsidRDefault="00C77A02" w:rsidP="00C77A02">
            <w:pPr>
              <w:rPr>
                <w:sz w:val="24"/>
                <w:szCs w:val="24"/>
                <w:lang w:val="pt-BR"/>
              </w:rPr>
            </w:pPr>
          </w:p>
        </w:tc>
      </w:tr>
      <w:tr w:rsidR="006F1CC2" w:rsidRPr="007605CA" w14:paraId="63E081ED" w14:textId="77777777" w:rsidTr="005D0FB1">
        <w:trPr>
          <w:jc w:val="center"/>
        </w:trPr>
        <w:tc>
          <w:tcPr>
            <w:tcW w:w="10083" w:type="dxa"/>
            <w:gridSpan w:val="9"/>
            <w:hideMark/>
          </w:tcPr>
          <w:p w14:paraId="0F69AB62" w14:textId="355C1C6F" w:rsidR="00742ACA" w:rsidRPr="002852F1" w:rsidRDefault="005A4DA9" w:rsidP="00DB2AE9">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934A07">
              <w:rPr>
                <w:rFonts w:ascii="Times New Roman" w:hAnsi="Times New Roman" w:cs="Times New Roman"/>
                <w:sz w:val="24"/>
                <w:szCs w:val="24"/>
              </w:rPr>
              <w:t>I</w:t>
            </w:r>
            <w:r w:rsidR="00742ACA" w:rsidRPr="002852F1">
              <w:rPr>
                <w:rFonts w:ascii="Times New Roman" w:hAnsi="Times New Roman" w:cs="Times New Roman"/>
                <w:sz w:val="24"/>
                <w:szCs w:val="24"/>
              </w:rPr>
              <w:t xml:space="preserve">V - CONTA </w:t>
            </w:r>
            <w:r w:rsidR="000C2AC0" w:rsidRPr="002852F1">
              <w:rPr>
                <w:rFonts w:ascii="Times New Roman" w:hAnsi="Times New Roman" w:cs="Times New Roman"/>
                <w:sz w:val="24"/>
                <w:szCs w:val="24"/>
              </w:rPr>
              <w:t xml:space="preserve">PARA </w:t>
            </w:r>
            <w:r w:rsidR="00742ACA" w:rsidRPr="002852F1">
              <w:rPr>
                <w:rFonts w:ascii="Times New Roman" w:hAnsi="Times New Roman" w:cs="Times New Roman"/>
                <w:sz w:val="24"/>
                <w:szCs w:val="24"/>
              </w:rPr>
              <w:t>DÉBITO</w:t>
            </w:r>
          </w:p>
        </w:tc>
      </w:tr>
      <w:tr w:rsidR="006F1CC2" w:rsidRPr="004706B2" w14:paraId="7B5FAB32" w14:textId="77777777" w:rsidTr="005D0FB1">
        <w:trPr>
          <w:jc w:val="center"/>
        </w:trPr>
        <w:tc>
          <w:tcPr>
            <w:tcW w:w="3523" w:type="dxa"/>
            <w:gridSpan w:val="2"/>
            <w:hideMark/>
          </w:tcPr>
          <w:p w14:paraId="36E54B32"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Banco</w:t>
            </w:r>
          </w:p>
          <w:bookmarkStart w:id="21" w:name="Texto47"/>
          <w:p w14:paraId="15829ECC" w14:textId="77777777" w:rsidR="00742ACA" w:rsidRPr="002852F1" w:rsidRDefault="00742ACA"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47"/>
                  <w:enabled/>
                  <w:calcOnExit w:val="0"/>
                  <w:textInput>
                    <w:default w:val="Itaú Unibanco S.A."/>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begin">
                <w:ffData>
                  <w:name w:val="Texto47"/>
                  <w:enabled/>
                  <w:calcOnExit w:val="0"/>
                  <w:textInput>
                    <w:default w:val="Itaú Unibanco S.A."/>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noProof/>
                <w:sz w:val="24"/>
                <w:szCs w:val="24"/>
                <w:lang w:val="pt-BR"/>
              </w:rPr>
              <w:t>Itaú Unibanco S.A.</w:t>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t xml:space="preserve"> - Nº 341</w:t>
            </w:r>
            <w:r w:rsidRPr="002852F1">
              <w:rPr>
                <w:rFonts w:ascii="Times New Roman" w:hAnsi="Times New Roman" w:cs="Times New Roman"/>
                <w:sz w:val="24"/>
                <w:szCs w:val="24"/>
                <w:lang w:val="pt-BR"/>
              </w:rPr>
              <w:fldChar w:fldCharType="end"/>
            </w:r>
            <w:bookmarkEnd w:id="21"/>
            <w:r w:rsidRPr="002852F1">
              <w:rPr>
                <w:rFonts w:ascii="Times New Roman" w:hAnsi="Times New Roman" w:cs="Times New Roman"/>
                <w:sz w:val="24"/>
                <w:szCs w:val="24"/>
                <w:lang w:val="pt-BR"/>
              </w:rPr>
              <w:t xml:space="preserve">. </w:t>
            </w:r>
          </w:p>
        </w:tc>
        <w:tc>
          <w:tcPr>
            <w:tcW w:w="2886" w:type="dxa"/>
            <w:gridSpan w:val="3"/>
            <w:hideMark/>
          </w:tcPr>
          <w:p w14:paraId="4F12C596"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Agência</w:t>
            </w:r>
          </w:p>
          <w:bookmarkStart w:id="22" w:name="Texto48"/>
          <w:p w14:paraId="1E32DE4A"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48"/>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fldChar w:fldCharType="end"/>
            </w:r>
            <w:bookmarkEnd w:id="22"/>
          </w:p>
        </w:tc>
        <w:tc>
          <w:tcPr>
            <w:tcW w:w="3674" w:type="dxa"/>
            <w:gridSpan w:val="4"/>
            <w:hideMark/>
          </w:tcPr>
          <w:p w14:paraId="20868BB6" w14:textId="77777777" w:rsidR="00742ACA" w:rsidRPr="002852F1" w:rsidRDefault="00742ACA" w:rsidP="00DB2AE9">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Número da Conta Corrente</w:t>
            </w:r>
            <w:r w:rsidRPr="002852F1">
              <w:rPr>
                <w:rFonts w:ascii="Times New Roman" w:hAnsi="Times New Roman" w:cs="Times New Roman"/>
                <w:sz w:val="24"/>
                <w:szCs w:val="24"/>
                <w:lang w:val="pt-BR"/>
              </w:rPr>
              <w:t xml:space="preserve"> </w:t>
            </w:r>
          </w:p>
          <w:bookmarkStart w:id="23" w:name="Texto49"/>
          <w:p w14:paraId="64AA7BE3" w14:textId="77777777" w:rsidR="00742ACA" w:rsidRPr="002852F1" w:rsidRDefault="00742ACA" w:rsidP="00DB2AE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Cs/>
                <w:sz w:val="24"/>
                <w:szCs w:val="24"/>
                <w:lang w:val="pt-BR"/>
              </w:rPr>
              <w:fldChar w:fldCharType="begin">
                <w:ffData>
                  <w:name w:val="Texto49"/>
                  <w:enabled/>
                  <w:calcOnExit w:val="0"/>
                  <w:textInput/>
                </w:ffData>
              </w:fldChar>
            </w:r>
            <w:r w:rsidRPr="002852F1">
              <w:rPr>
                <w:rFonts w:ascii="Times New Roman" w:hAnsi="Times New Roman" w:cs="Times New Roman"/>
                <w:bCs/>
                <w:sz w:val="24"/>
                <w:szCs w:val="24"/>
                <w:lang w:val="pt-BR"/>
              </w:rPr>
              <w:instrText xml:space="preserve"> FORMTEXT </w:instrText>
            </w:r>
            <w:r w:rsidRPr="002852F1">
              <w:rPr>
                <w:rFonts w:ascii="Times New Roman" w:hAnsi="Times New Roman" w:cs="Times New Roman"/>
                <w:bCs/>
                <w:sz w:val="24"/>
                <w:szCs w:val="24"/>
                <w:lang w:val="pt-BR"/>
              </w:rPr>
            </w:r>
            <w:r w:rsidRPr="002852F1">
              <w:rPr>
                <w:rFonts w:ascii="Times New Roman" w:hAnsi="Times New Roman" w:cs="Times New Roman"/>
                <w:bCs/>
                <w:sz w:val="24"/>
                <w:szCs w:val="24"/>
                <w:lang w:val="pt-BR"/>
              </w:rPr>
              <w:fldChar w:fldCharType="separate"/>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fldChar w:fldCharType="end"/>
            </w:r>
            <w:bookmarkEnd w:id="23"/>
          </w:p>
        </w:tc>
      </w:tr>
      <w:tr w:rsidR="006F1CC2" w:rsidRPr="004706B2" w14:paraId="121E1F92" w14:textId="77777777" w:rsidTr="005D0FB1">
        <w:trPr>
          <w:jc w:val="center"/>
        </w:trPr>
        <w:tc>
          <w:tcPr>
            <w:tcW w:w="10083" w:type="dxa"/>
            <w:gridSpan w:val="9"/>
            <w:hideMark/>
          </w:tcPr>
          <w:p w14:paraId="2037A769" w14:textId="29BBABD6" w:rsidR="00742ACA" w:rsidRPr="002852F1" w:rsidRDefault="005A4DA9" w:rsidP="00DB2AE9">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2F706C44" w14:textId="77777777" w:rsidTr="005D0FB1">
        <w:trPr>
          <w:jc w:val="center"/>
        </w:trPr>
        <w:tc>
          <w:tcPr>
            <w:tcW w:w="3523" w:type="dxa"/>
            <w:gridSpan w:val="2"/>
          </w:tcPr>
          <w:p w14:paraId="28ADCEE6" w14:textId="77777777" w:rsidR="000C2AC0" w:rsidRPr="002852F1" w:rsidRDefault="000C2AC0" w:rsidP="00DB2AE9">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EE72380" w14:textId="77777777" w:rsidR="000C2AC0" w:rsidRPr="002852F1" w:rsidRDefault="000C2AC0" w:rsidP="00DB2AE9">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sz w:val="24"/>
                <w:szCs w:val="24"/>
              </w:rPr>
              <w:fldChar w:fldCharType="begin">
                <w:ffData>
                  <w:name w:val="Texto47"/>
                  <w:enabled/>
                  <w:calcOnExit w:val="0"/>
                  <w:textInput>
                    <w:default w:val="Itaú Unibanco S.A."/>
                  </w:textInput>
                </w:ffData>
              </w:fldChar>
            </w:r>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sz w:val="24"/>
                <w:szCs w:val="24"/>
              </w:rPr>
              <w:fldChar w:fldCharType="begin">
                <w:ffData>
                  <w:name w:val="Texto47"/>
                  <w:enabled/>
                  <w:calcOnExit w:val="0"/>
                  <w:textInput>
                    <w:default w:val="Itaú Unibanco S.A."/>
                  </w:textInput>
                </w:ffData>
              </w:fldChar>
            </w:r>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noProof/>
                <w:sz w:val="24"/>
                <w:szCs w:val="24"/>
              </w:rPr>
              <w:t>Itaú Unibanco S.A.</w:t>
            </w:r>
            <w:r w:rsidRPr="002852F1">
              <w:rPr>
                <w:rFonts w:ascii="Times New Roman" w:hAnsi="Times New Roman" w:cs="Times New Roman"/>
                <w:b w:val="0"/>
                <w:sz w:val="24"/>
                <w:szCs w:val="24"/>
              </w:rPr>
              <w:fldChar w:fldCharType="end"/>
            </w:r>
            <w:r w:rsidRPr="002852F1">
              <w:rPr>
                <w:rFonts w:ascii="Times New Roman" w:hAnsi="Times New Roman" w:cs="Times New Roman"/>
                <w:b w:val="0"/>
                <w:sz w:val="24"/>
                <w:szCs w:val="24"/>
              </w:rPr>
              <w:t xml:space="preserve"> - Nº 341</w:t>
            </w:r>
            <w:r w:rsidRPr="002852F1">
              <w:rPr>
                <w:rFonts w:ascii="Times New Roman" w:hAnsi="Times New Roman" w:cs="Times New Roman"/>
                <w:b w:val="0"/>
                <w:sz w:val="24"/>
                <w:szCs w:val="24"/>
              </w:rPr>
              <w:fldChar w:fldCharType="end"/>
            </w:r>
            <w:r w:rsidRPr="002852F1">
              <w:rPr>
                <w:rFonts w:ascii="Times New Roman" w:hAnsi="Times New Roman" w:cs="Times New Roman"/>
                <w:b w:val="0"/>
                <w:sz w:val="24"/>
                <w:szCs w:val="24"/>
              </w:rPr>
              <w:t xml:space="preserve">. </w:t>
            </w:r>
          </w:p>
        </w:tc>
        <w:tc>
          <w:tcPr>
            <w:tcW w:w="3199" w:type="dxa"/>
            <w:gridSpan w:val="4"/>
          </w:tcPr>
          <w:p w14:paraId="7449A616" w14:textId="77777777" w:rsidR="000C2AC0" w:rsidRPr="002852F1" w:rsidRDefault="000C2AC0" w:rsidP="00DB2AE9">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487589DC" w14:textId="77777777" w:rsidR="000C2AC0" w:rsidRPr="002852F1" w:rsidRDefault="003E3B12" w:rsidP="00DB2AE9">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sz w:val="24"/>
                <w:szCs w:val="24"/>
              </w:rPr>
              <w:fldChar w:fldCharType="begin">
                <w:ffData>
                  <w:name w:val="Texto3079"/>
                  <w:enabled/>
                  <w:calcOnExit w:val="0"/>
                  <w:textInput/>
                </w:ffData>
              </w:fldChar>
            </w:r>
            <w:bookmarkStart w:id="24" w:name="Texto3079"/>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sz w:val="24"/>
                <w:szCs w:val="24"/>
              </w:rPr>
              <w:fldChar w:fldCharType="end"/>
            </w:r>
            <w:bookmarkEnd w:id="24"/>
          </w:p>
        </w:tc>
        <w:tc>
          <w:tcPr>
            <w:tcW w:w="3361" w:type="dxa"/>
            <w:gridSpan w:val="3"/>
          </w:tcPr>
          <w:p w14:paraId="60369E1A" w14:textId="77777777" w:rsidR="000C2AC0" w:rsidRPr="002852F1" w:rsidRDefault="000C2AC0" w:rsidP="00DB2AE9">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A5C3BD7" w14:textId="77777777" w:rsidR="000C2AC0" w:rsidRPr="002852F1" w:rsidRDefault="003E3B12" w:rsidP="00DB2AE9">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bCs w:val="0"/>
                <w:sz w:val="24"/>
                <w:szCs w:val="24"/>
              </w:rPr>
              <w:fldChar w:fldCharType="begin">
                <w:ffData>
                  <w:name w:val="Texto3080"/>
                  <w:enabled/>
                  <w:calcOnExit w:val="0"/>
                  <w:textInput/>
                </w:ffData>
              </w:fldChar>
            </w:r>
            <w:bookmarkStart w:id="25" w:name="Texto3080"/>
            <w:r w:rsidRPr="002852F1">
              <w:rPr>
                <w:rFonts w:ascii="Times New Roman" w:hAnsi="Times New Roman" w:cs="Times New Roman"/>
                <w:b w:val="0"/>
                <w:bCs w:val="0"/>
                <w:sz w:val="24"/>
                <w:szCs w:val="24"/>
              </w:rPr>
              <w:instrText xml:space="preserve"> FORMTEXT </w:instrText>
            </w:r>
            <w:r w:rsidRPr="002852F1">
              <w:rPr>
                <w:rFonts w:ascii="Times New Roman" w:hAnsi="Times New Roman" w:cs="Times New Roman"/>
                <w:b w:val="0"/>
                <w:bCs w:val="0"/>
                <w:sz w:val="24"/>
                <w:szCs w:val="24"/>
              </w:rPr>
            </w:r>
            <w:r w:rsidRPr="002852F1">
              <w:rPr>
                <w:rFonts w:ascii="Times New Roman" w:hAnsi="Times New Roman" w:cs="Times New Roman"/>
                <w:b w:val="0"/>
                <w:bCs w:val="0"/>
                <w:sz w:val="24"/>
                <w:szCs w:val="24"/>
              </w:rPr>
              <w:fldChar w:fldCharType="separate"/>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sz w:val="24"/>
                <w:szCs w:val="24"/>
              </w:rPr>
              <w:fldChar w:fldCharType="end"/>
            </w:r>
            <w:bookmarkEnd w:id="25"/>
          </w:p>
        </w:tc>
      </w:tr>
      <w:tr w:rsidR="006F1CC2" w:rsidRPr="007605CA" w14:paraId="2F004B0F" w14:textId="77777777" w:rsidTr="005D0FB1">
        <w:trPr>
          <w:jc w:val="center"/>
        </w:trPr>
        <w:tc>
          <w:tcPr>
            <w:tcW w:w="10083" w:type="dxa"/>
            <w:gridSpan w:val="9"/>
          </w:tcPr>
          <w:p w14:paraId="06F63949" w14:textId="1FBBFE98" w:rsidR="000C2AC0" w:rsidRPr="002852F1" w:rsidDel="000C2AC0" w:rsidRDefault="00810281" w:rsidP="00DB2AE9">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26"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26"/>
          </w:p>
        </w:tc>
      </w:tr>
      <w:tr w:rsidR="002A28D2" w:rsidRPr="007605CA" w14:paraId="440F008E" w14:textId="77777777" w:rsidTr="005D0FB1">
        <w:trPr>
          <w:jc w:val="center"/>
        </w:trPr>
        <w:tc>
          <w:tcPr>
            <w:tcW w:w="10083" w:type="dxa"/>
            <w:gridSpan w:val="9"/>
            <w:tcBorders>
              <w:top w:val="single" w:sz="4" w:space="0" w:color="auto"/>
              <w:left w:val="single" w:sz="4" w:space="0" w:color="auto"/>
              <w:bottom w:val="single" w:sz="4" w:space="0" w:color="auto"/>
              <w:right w:val="single" w:sz="4" w:space="0" w:color="auto"/>
            </w:tcBorders>
            <w:hideMark/>
          </w:tcPr>
          <w:p w14:paraId="10D41AFD" w14:textId="5A505CDB" w:rsidR="00CE11D4" w:rsidRPr="002852F1" w:rsidRDefault="004E3C82" w:rsidP="00DB2AE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B946ED">
              <w:rPr>
                <w:rFonts w:ascii="Times New Roman" w:hAnsi="Times New Roman" w:cs="Times New Roman"/>
                <w:bCs/>
                <w:sz w:val="24"/>
                <w:szCs w:val="24"/>
                <w:lang w:val="pt-BR"/>
              </w:rPr>
              <w:t>20</w:t>
            </w:r>
            <w:r w:rsidR="00B946ED"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B946ED">
              <w:rPr>
                <w:rFonts w:ascii="Times New Roman" w:hAnsi="Times New Roman" w:cs="Times New Roman"/>
                <w:bCs/>
                <w:sz w:val="24"/>
                <w:szCs w:val="24"/>
                <w:lang w:val="pt-BR"/>
              </w:rPr>
              <w:t>vinte</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trimestrais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40E6C06D" w14:textId="77777777" w:rsidR="004E3C82" w:rsidRPr="002852F1" w:rsidRDefault="004E3C82" w:rsidP="00DB2AE9">
            <w:pPr>
              <w:spacing w:line="312" w:lineRule="auto"/>
              <w:jc w:val="both"/>
              <w:rPr>
                <w:rFonts w:ascii="Times New Roman" w:hAnsi="Times New Roman" w:cs="Times New Roman"/>
                <w:bCs/>
                <w:sz w:val="24"/>
                <w:szCs w:val="24"/>
                <w:lang w:val="pt-BR"/>
              </w:rPr>
            </w:pPr>
          </w:p>
          <w:p w14:paraId="03A18863" w14:textId="428F786B" w:rsidR="0072584D" w:rsidRDefault="004E3C82" w:rsidP="00DB2AE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B946ED">
              <w:rPr>
                <w:rFonts w:ascii="Times New Roman" w:hAnsi="Times New Roman" w:cs="Times New Roman"/>
                <w:bCs/>
                <w:sz w:val="24"/>
                <w:szCs w:val="24"/>
                <w:lang w:val="pt-BR"/>
              </w:rPr>
              <w:t xml:space="preserve">13 (treze)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8A5AB0">
              <w:rPr>
                <w:rFonts w:ascii="Times New Roman" w:hAnsi="Times New Roman" w:cs="Times New Roman"/>
                <w:bCs/>
                <w:sz w:val="24"/>
                <w:szCs w:val="24"/>
                <w:lang w:val="pt-BR"/>
              </w:rPr>
              <w:t>trimestrais, a partir do 24º (vigésimo quarto) mês contado da Data de Emissão</w:t>
            </w:r>
            <w:r w:rsidR="000D3E18">
              <w:rPr>
                <w:rFonts w:ascii="Times New Roman" w:hAnsi="Times New Roman" w:cs="Times New Roman"/>
                <w:bCs/>
                <w:sz w:val="24"/>
                <w:szCs w:val="24"/>
                <w:lang w:val="pt-BR"/>
              </w:rPr>
              <w:t>, conforme tabela abaixo</w:t>
            </w:r>
            <w:r w:rsidR="00D2148D" w:rsidRPr="002852F1">
              <w:rPr>
                <w:rFonts w:ascii="Times New Roman" w:hAnsi="Times New Roman" w:cs="Times New Roman"/>
                <w:bCs/>
                <w:sz w:val="24"/>
                <w:szCs w:val="24"/>
                <w:lang w:val="pt-BR"/>
              </w:rPr>
              <w:t>:</w:t>
            </w:r>
            <w:r w:rsidR="00A77775">
              <w:rPr>
                <w:rFonts w:ascii="Times New Roman" w:hAnsi="Times New Roman" w:cs="Times New Roman"/>
                <w:bCs/>
                <w:sz w:val="24"/>
                <w:szCs w:val="24"/>
                <w:lang w:val="pt-BR"/>
              </w:rPr>
              <w:t xml:space="preserve"> </w:t>
            </w:r>
          </w:p>
          <w:p w14:paraId="38F346AD" w14:textId="77777777" w:rsidR="00B93E33" w:rsidRPr="002852F1" w:rsidRDefault="00B93E33" w:rsidP="00DB2AE9">
            <w:pPr>
              <w:spacing w:line="312" w:lineRule="auto"/>
              <w:jc w:val="both"/>
              <w:rPr>
                <w:rFonts w:ascii="Times New Roman" w:hAnsi="Times New Roman" w:cs="Times New Roman"/>
                <w:bCs/>
                <w:sz w:val="24"/>
                <w:szCs w:val="24"/>
                <w:lang w:val="pt-BR"/>
              </w:rPr>
            </w:pPr>
          </w:p>
          <w:p w14:paraId="59EF153F" w14:textId="77777777" w:rsidR="00D2148D" w:rsidRPr="002852F1" w:rsidRDefault="00D2148D" w:rsidP="00DB2AE9">
            <w:pPr>
              <w:spacing w:line="312" w:lineRule="auto"/>
              <w:jc w:val="center"/>
              <w:rPr>
                <w:rFonts w:ascii="Times New Roman" w:hAnsi="Times New Roman" w:cs="Times New Roman"/>
                <w:bCs/>
                <w:caps/>
                <w:sz w:val="24"/>
                <w:szCs w:val="24"/>
                <w:lang w:val="pt-BR"/>
              </w:rPr>
            </w:pPr>
          </w:p>
        </w:tc>
      </w:tr>
      <w:tr w:rsidR="002A28D2" w:rsidRPr="004706B2" w14:paraId="65C17030" w14:textId="77777777" w:rsidTr="00A71070">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BD0F185" w14:textId="6F2CEC56" w:rsidR="002A28D2" w:rsidRPr="002852F1" w:rsidRDefault="008E3E63" w:rsidP="00A71070">
            <w:pPr>
              <w:spacing w:line="312" w:lineRule="auto"/>
              <w:jc w:val="center"/>
              <w:rPr>
                <w:rFonts w:ascii="Times New Roman" w:hAnsi="Times New Roman" w:cs="Times New Roman"/>
                <w:b/>
                <w:caps/>
                <w:sz w:val="24"/>
                <w:lang w:val="pt-BR"/>
              </w:rPr>
            </w:pPr>
            <w:bookmarkStart w:id="27" w:name="_Hlk54297661"/>
            <w:r>
              <w:rPr>
                <w:rFonts w:ascii="Times New Roman" w:hAnsi="Times New Roman" w:cs="Times New Roman"/>
                <w:b/>
                <w:caps/>
                <w:sz w:val="24"/>
                <w:lang w:val="pt-BR"/>
              </w:rPr>
              <w:t>data</w:t>
            </w:r>
          </w:p>
        </w:tc>
        <w:tc>
          <w:tcPr>
            <w:tcW w:w="3360"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9CE3E9A" w14:textId="4A40B423" w:rsidR="002A28D2" w:rsidRPr="002852F1" w:rsidRDefault="007B1A73" w:rsidP="00A71070">
            <w:pPr>
              <w:spacing w:line="312" w:lineRule="auto"/>
              <w:jc w:val="center"/>
              <w:rPr>
                <w:rFonts w:ascii="Times New Roman" w:hAnsi="Times New Roman" w:cs="Times New Roman"/>
                <w:b/>
                <w:caps/>
                <w:sz w:val="24"/>
                <w:highlight w:val="yellow"/>
                <w:lang w:val="pt-BR"/>
              </w:rPr>
            </w:pPr>
            <w:r>
              <w:rPr>
                <w:rFonts w:ascii="Times New Roman" w:hAnsi="Times New Roman" w:cs="Times New Roman"/>
                <w:b/>
                <w:caps/>
                <w:sz w:val="24"/>
                <w:lang w:val="pt-BR"/>
              </w:rPr>
              <w:t xml:space="preserve">percentual sobre o saldo do valor </w:t>
            </w:r>
            <w:r w:rsidR="00395C5D">
              <w:rPr>
                <w:rFonts w:ascii="Times New Roman" w:hAnsi="Times New Roman" w:cs="Times New Roman"/>
                <w:b/>
                <w:caps/>
                <w:sz w:val="24"/>
                <w:lang w:val="pt-BR"/>
              </w:rPr>
              <w:t>DE PRINCIPAL</w:t>
            </w:r>
          </w:p>
        </w:tc>
        <w:tc>
          <w:tcPr>
            <w:tcW w:w="3361"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8447822" w14:textId="53B5CA5D" w:rsidR="002A28D2" w:rsidRPr="002852F1" w:rsidRDefault="008E3E63" w:rsidP="00A71070">
            <w:pPr>
              <w:spacing w:line="312" w:lineRule="auto"/>
              <w:jc w:val="center"/>
              <w:rPr>
                <w:rFonts w:ascii="Times New Roman" w:hAnsi="Times New Roman" w:cs="Times New Roman"/>
                <w:b/>
                <w:caps/>
                <w:sz w:val="24"/>
                <w:highlight w:val="yellow"/>
                <w:lang w:val="pt-BR"/>
              </w:rPr>
            </w:pPr>
            <w:r>
              <w:rPr>
                <w:rFonts w:ascii="Times New Roman" w:hAnsi="Times New Roman" w:cs="Times New Roman"/>
                <w:b/>
                <w:caps/>
                <w:sz w:val="24"/>
                <w:lang w:val="pt-BR"/>
              </w:rPr>
              <w:t>pagamento de juros</w:t>
            </w:r>
          </w:p>
        </w:tc>
      </w:tr>
      <w:tr w:rsidR="008E3E63" w:rsidRPr="004706B2" w14:paraId="0C8BEAAA"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hideMark/>
          </w:tcPr>
          <w:p w14:paraId="48F9D859" w14:textId="00213D3D" w:rsidR="008E3E63" w:rsidRPr="002852F1" w:rsidRDefault="008E3E63" w:rsidP="008E3E63">
            <w:pPr>
              <w:spacing w:line="312" w:lineRule="auto"/>
              <w:jc w:val="center"/>
              <w:rPr>
                <w:rFonts w:ascii="Times New Roman" w:hAnsi="Times New Roman" w:cs="Times New Roman"/>
                <w:caps/>
                <w:sz w:val="24"/>
                <w:highlight w:val="yellow"/>
                <w:lang w:val="pt-BR"/>
              </w:rPr>
            </w:pPr>
            <w:bookmarkStart w:id="28" w:name="Texto3025" w:colFirst="0" w:colLast="1"/>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3EDB24A" w14:textId="77E49EAC" w:rsidR="008E3E63" w:rsidRPr="002852F1" w:rsidRDefault="00271402" w:rsidP="008E3E63">
            <w:pPr>
              <w:spacing w:line="312" w:lineRule="auto"/>
              <w:jc w:val="center"/>
              <w:rPr>
                <w:rFonts w:ascii="Times New Roman" w:hAnsi="Times New Roman" w:cs="Times New Roman"/>
                <w:sz w:val="24"/>
                <w:lang w:val="pt-BR"/>
              </w:rPr>
            </w:pPr>
            <w:r>
              <w:rPr>
                <w:rFonts w:ascii="Times New Roman" w:hAnsi="Times New Roman" w:cs="Times New Roman"/>
                <w:sz w:val="24"/>
                <w:szCs w:val="24"/>
                <w:lang w:val="pt-BR"/>
              </w:rPr>
              <w:t>[</w:t>
            </w:r>
            <w:r w:rsidRPr="005D0FB1">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008E3E63">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hideMark/>
          </w:tcPr>
          <w:p w14:paraId="40DD8033" w14:textId="3CA95CAC" w:rsidR="008E3E63" w:rsidRPr="002852F1" w:rsidRDefault="008E3E63" w:rsidP="008E3E63">
            <w:pPr>
              <w:spacing w:line="312" w:lineRule="auto"/>
              <w:jc w:val="center"/>
              <w:rPr>
                <w:rFonts w:ascii="Times New Roman" w:hAnsi="Times New Roman" w:cs="Times New Roman"/>
                <w:caps/>
                <w:sz w:val="24"/>
                <w:highlight w:val="yellow"/>
                <w:lang w:val="pt-BR"/>
              </w:rPr>
            </w:pPr>
            <w:r w:rsidRPr="00693B0C">
              <w:rPr>
                <w:rFonts w:ascii="Times New Roman" w:hAnsi="Times New Roman" w:cs="Times New Roman"/>
                <w:sz w:val="24"/>
                <w:szCs w:val="24"/>
                <w:lang w:val="pt-BR"/>
              </w:rPr>
              <w:t>Sim</w:t>
            </w:r>
          </w:p>
        </w:tc>
      </w:tr>
      <w:tr w:rsidR="00271402" w:rsidRPr="004706B2" w14:paraId="195936E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F1344FD" w14:textId="48550342"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lastRenderedPageBreak/>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14A69F6" w14:textId="18A8244C"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ECFEA38" w14:textId="53AD57EA"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3BF92FCC"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A7C4C51" w14:textId="3C129894"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887C1E" w14:textId="05853C2C"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580E69AE" w14:textId="1AEFE4D6"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41A9C23"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2AACE8C" w14:textId="002A9E64"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4DC2B1BE" w14:textId="63621F2D"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1299A8B" w14:textId="2C65704E"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47D43CE"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1AB7B0D" w14:textId="4A92298A"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A9C88AD" w14:textId="4652EE38"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2341E5A" w14:textId="794E7821"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2CBAD5D"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E7F7456" w14:textId="526381A6"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A9F0CC4" w14:textId="7689B142"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2B9890E" w14:textId="56B7725E"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52F3328"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AC68302" w14:textId="56AB714A"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1C9C9C60" w14:textId="1B6225CB"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F27CEA4" w14:textId="2C9C1BC0"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ADA40DF"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ECA6D9C" w14:textId="7BE16F56"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6DBB8B0" w14:textId="1F50971E"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5649088F" w14:textId="05F4068A"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3B2F68BF"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1F78C92" w14:textId="7DAB9A18"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0D8838D" w14:textId="71C2207A"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D3B68C8" w14:textId="1EE992D8"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5C3D3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79D66D4" w14:textId="01B33041"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C7E9759" w14:textId="3F64EC92"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7F812458" w14:textId="793AFAFB"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CC00DB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5A4C9D6" w14:textId="66BB7AB3"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DDFD755" w14:textId="1DD46772"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F54A162" w14:textId="59609FF0"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B8BEC81"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EDAC22D" w14:textId="6AE4AD6D"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9582811" w14:textId="7891420C"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2605E76C" w14:textId="532978A9"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53353F04"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51FCFBA3" w14:textId="7906BAE4"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14E6FD5" w14:textId="779FCB0E"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6925337D" w14:textId="6CB975CA"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947A2A"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CBF58EA" w14:textId="21E8A7F1"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13C2E865" w14:textId="483DCC4D"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75A26EF" w14:textId="441473F1"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CE80ADE"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131F60D9" w14:textId="5FB0AB35"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5D3122A" w14:textId="05D37553"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7D6CAAF9" w14:textId="769CF4BF"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CE81B51"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7CF5BC96" w14:textId="7E662AB6"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A50D3CE" w14:textId="1C48B258"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9DA75DB" w14:textId="18D80CC5"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0C3DC7D8"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F6CB437" w14:textId="336EB2CA"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84A67E3" w14:textId="2BEE8E7F"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9805B5D" w14:textId="1C9D83A4"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3E16AC"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92860C4" w14:textId="61CFF6C7"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151AFD" w14:textId="79DD5E46"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DB9494F" w14:textId="0A01C705"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B55DB69"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E0DEE56" w14:textId="013CCD6F"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677D304F" w14:textId="3C768FDA"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8B32316" w14:textId="1EF8B3D5"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C774FA7"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47CF0B82" w14:textId="4617B91C"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6CF95530" w14:textId="2B7971BE"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445FFE9" w14:textId="79801253"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5A272797"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837BAD9" w14:textId="414BF69C"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07D000" w14:textId="6D0D4DCD"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FC3808C" w14:textId="1B482652"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2F2A05B3"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B26B68E" w14:textId="39F2C5DF"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736323E" w14:textId="326EB220"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5322108" w14:textId="4630F6A3"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25078E94"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7A297D0A" w14:textId="5F729D69" w:rsidR="00271402" w:rsidRPr="002852F1" w:rsidRDefault="00271402" w:rsidP="00271402">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4AEE0BF" w14:textId="5BB44AD1" w:rsidR="00271402" w:rsidRPr="002852F1" w:rsidRDefault="00271402" w:rsidP="00271402">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63F0B974" w14:textId="0221F6DD" w:rsidR="00271402" w:rsidRPr="002852F1" w:rsidRDefault="00271402" w:rsidP="00271402">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8E3E63" w:rsidRPr="004706B2" w14:paraId="06BF7940"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52064AAF" w14:textId="2A5F3FE8" w:rsidR="008E3E63" w:rsidRPr="002852F1" w:rsidRDefault="008E3E63" w:rsidP="008E3E63">
            <w:pPr>
              <w:spacing w:line="312" w:lineRule="auto"/>
              <w:jc w:val="center"/>
              <w:rPr>
                <w:rFonts w:ascii="Times New Roman" w:hAnsi="Times New Roman" w:cs="Times New Roman"/>
                <w:caps/>
                <w:sz w:val="24"/>
                <w:lang w:val="pt-BR"/>
              </w:rPr>
            </w:pPr>
            <w:r w:rsidRPr="002852F1">
              <w:rPr>
                <w:rFonts w:ascii="Times New Roman" w:hAnsi="Times New Roman" w:cs="Times New Roman"/>
                <w:b/>
                <w:bCs/>
                <w:sz w:val="24"/>
                <w:szCs w:val="24"/>
                <w:lang w:val="pt-BR"/>
              </w:rPr>
              <w:t>Data de Vencimento</w:t>
            </w:r>
          </w:p>
        </w:tc>
        <w:tc>
          <w:tcPr>
            <w:tcW w:w="3360" w:type="dxa"/>
            <w:gridSpan w:val="5"/>
            <w:tcBorders>
              <w:top w:val="single" w:sz="4" w:space="0" w:color="auto"/>
              <w:left w:val="single" w:sz="4" w:space="0" w:color="auto"/>
              <w:bottom w:val="single" w:sz="4" w:space="0" w:color="auto"/>
              <w:right w:val="single" w:sz="4" w:space="0" w:color="auto"/>
            </w:tcBorders>
          </w:tcPr>
          <w:p w14:paraId="566C0047" w14:textId="3F19B47F" w:rsidR="008E3E63" w:rsidRPr="002852F1" w:rsidRDefault="00383E2E" w:rsidP="008E3E63">
            <w:pPr>
              <w:spacing w:line="312"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10</w:t>
            </w:r>
            <w:r w:rsidRPr="00CD3BA5">
              <w:rPr>
                <w:rFonts w:ascii="Times New Roman" w:hAnsi="Times New Roman" w:cs="Times New Roman"/>
                <w:sz w:val="24"/>
                <w:szCs w:val="24"/>
                <w:lang w:val="pt-BR"/>
              </w:rPr>
              <w:t>0,00000%</w:t>
            </w:r>
          </w:p>
        </w:tc>
        <w:tc>
          <w:tcPr>
            <w:tcW w:w="3361" w:type="dxa"/>
            <w:gridSpan w:val="3"/>
            <w:tcBorders>
              <w:top w:val="single" w:sz="4" w:space="0" w:color="auto"/>
              <w:left w:val="single" w:sz="4" w:space="0" w:color="auto"/>
              <w:bottom w:val="single" w:sz="4" w:space="0" w:color="auto"/>
              <w:right w:val="single" w:sz="4" w:space="0" w:color="auto"/>
            </w:tcBorders>
          </w:tcPr>
          <w:p w14:paraId="0853826E" w14:textId="77777777" w:rsidR="008E3E63" w:rsidRPr="002852F1" w:rsidRDefault="008E3E63" w:rsidP="008E3E63">
            <w:pPr>
              <w:spacing w:line="312" w:lineRule="auto"/>
              <w:jc w:val="center"/>
              <w:rPr>
                <w:rFonts w:ascii="Times New Roman" w:hAnsi="Times New Roman" w:cs="Times New Roman"/>
                <w:b/>
                <w:bCs/>
                <w:sz w:val="24"/>
                <w:szCs w:val="24"/>
                <w:lang w:val="pt-BR"/>
              </w:rPr>
            </w:pPr>
            <w:r w:rsidRPr="00693B0C">
              <w:rPr>
                <w:rFonts w:ascii="Times New Roman" w:hAnsi="Times New Roman" w:cs="Times New Roman"/>
                <w:sz w:val="24"/>
                <w:szCs w:val="24"/>
                <w:lang w:val="pt-BR"/>
              </w:rPr>
              <w:t>Sim</w:t>
            </w:r>
          </w:p>
        </w:tc>
      </w:tr>
      <w:bookmarkEnd w:id="27"/>
      <w:tr w:rsidR="002F66A1" w:rsidRPr="004706B2" w14:paraId="3563009E" w14:textId="77777777" w:rsidTr="005D0FB1">
        <w:trPr>
          <w:jc w:val="center"/>
        </w:trPr>
        <w:tc>
          <w:tcPr>
            <w:tcW w:w="10083" w:type="dxa"/>
            <w:gridSpan w:val="9"/>
            <w:tcBorders>
              <w:top w:val="single" w:sz="4" w:space="0" w:color="auto"/>
              <w:left w:val="single" w:sz="4" w:space="0" w:color="auto"/>
              <w:bottom w:val="single" w:sz="4" w:space="0" w:color="auto"/>
              <w:right w:val="single" w:sz="4" w:space="0" w:color="auto"/>
            </w:tcBorders>
          </w:tcPr>
          <w:p w14:paraId="15523E33" w14:textId="77777777" w:rsidR="002F66A1" w:rsidRDefault="002F66A1" w:rsidP="008E3E63">
            <w:pPr>
              <w:spacing w:line="312" w:lineRule="auto"/>
              <w:jc w:val="center"/>
              <w:rPr>
                <w:rFonts w:ascii="Times New Roman" w:hAnsi="Times New Roman" w:cs="Times New Roman"/>
                <w:sz w:val="24"/>
                <w:szCs w:val="24"/>
                <w:lang w:val="pt-BR"/>
              </w:rPr>
            </w:pPr>
          </w:p>
          <w:p w14:paraId="5697087C" w14:textId="0A44150B" w:rsidR="00DA5B70" w:rsidRDefault="00DA5B70" w:rsidP="00DA5B70">
            <w:pPr>
              <w:spacing w:line="312" w:lineRule="auto"/>
              <w:jc w:val="both"/>
              <w:rPr>
                <w:rFonts w:ascii="Times New Roman" w:hAnsi="Times New Roman" w:cs="Times New Roman"/>
                <w:bCs/>
                <w:smallCaps/>
                <w:sz w:val="24"/>
                <w:szCs w:val="24"/>
                <w:lang w:val="pt-BR"/>
              </w:rPr>
            </w:pPr>
          </w:p>
          <w:p w14:paraId="70E80D20" w14:textId="64CD32D6" w:rsidR="00DA5B70" w:rsidRPr="00AC5AA7" w:rsidRDefault="000D3E18" w:rsidP="00DA5B70">
            <w:pPr>
              <w:spacing w:line="312" w:lineRule="auto"/>
              <w:jc w:val="both"/>
              <w:rPr>
                <w:rFonts w:ascii="Times New Roman" w:hAnsi="Times New Roman" w:cs="Times New Roman"/>
                <w:bCs/>
                <w:sz w:val="24"/>
                <w:szCs w:val="24"/>
                <w:lang w:val="pt-BR"/>
              </w:rPr>
            </w:pPr>
            <w:r>
              <w:rPr>
                <w:rFonts w:ascii="Times New Roman" w:hAnsi="Times New Roman" w:cs="Times New Roman"/>
                <w:b/>
                <w:smallCaps/>
                <w:sz w:val="24"/>
                <w:szCs w:val="24"/>
                <w:lang w:val="pt-BR"/>
              </w:rPr>
              <w:t>AMORTIZAÇÃO EXTRAORDINÁRIA</w:t>
            </w:r>
            <w:r w:rsidR="00106D7E">
              <w:rPr>
                <w:rFonts w:ascii="Times New Roman" w:hAnsi="Times New Roman" w:cs="Times New Roman"/>
                <w:b/>
                <w:smallCaps/>
                <w:sz w:val="24"/>
                <w:szCs w:val="24"/>
                <w:lang w:val="pt-BR"/>
              </w:rPr>
              <w:t xml:space="preserve"> OBRIGATÓRIA</w:t>
            </w:r>
            <w:r w:rsidR="00AC5AA7">
              <w:rPr>
                <w:rFonts w:ascii="Times New Roman" w:hAnsi="Times New Roman" w:cs="Times New Roman"/>
                <w:b/>
                <w:smallCaps/>
                <w:sz w:val="24"/>
                <w:szCs w:val="24"/>
                <w:lang w:val="pt-BR"/>
              </w:rPr>
              <w:t xml:space="preserve"> </w:t>
            </w:r>
            <w:r w:rsidR="00AC5AA7">
              <w:rPr>
                <w:rFonts w:ascii="Times New Roman" w:hAnsi="Times New Roman" w:cs="Times New Roman"/>
                <w:bCs/>
                <w:sz w:val="24"/>
                <w:szCs w:val="24"/>
                <w:lang w:val="pt-BR"/>
              </w:rPr>
              <w:t>–</w:t>
            </w:r>
            <w:r w:rsidR="00AC5AA7" w:rsidRPr="00AC5AA7">
              <w:rPr>
                <w:rFonts w:ascii="Times New Roman" w:hAnsi="Times New Roman" w:cs="Times New Roman"/>
                <w:bCs/>
                <w:sz w:val="24"/>
                <w:szCs w:val="24"/>
                <w:lang w:val="pt-BR"/>
              </w:rPr>
              <w:t xml:space="preserve"> </w:t>
            </w:r>
            <w:r w:rsidR="0082149A">
              <w:rPr>
                <w:rFonts w:ascii="Times New Roman" w:hAnsi="Times New Roman" w:cs="Times New Roman"/>
                <w:bCs/>
                <w:sz w:val="24"/>
                <w:szCs w:val="24"/>
                <w:lang w:val="pt-BR"/>
              </w:rPr>
              <w:t>[</w:t>
            </w:r>
            <w:r w:rsidR="00AC5AA7" w:rsidRPr="004B4CE4">
              <w:rPr>
                <w:rFonts w:ascii="Times New Roman" w:hAnsi="Times New Roman" w:cs="Times New Roman"/>
                <w:bCs/>
                <w:sz w:val="24"/>
                <w:szCs w:val="24"/>
                <w:highlight w:val="yellow"/>
                <w:lang w:val="pt-BR"/>
              </w:rPr>
              <w:t>A partir do 24º (vigésimo quarto) mês</w:t>
            </w:r>
            <w:r w:rsidR="0082149A">
              <w:rPr>
                <w:rFonts w:ascii="Times New Roman" w:hAnsi="Times New Roman" w:cs="Times New Roman"/>
                <w:bCs/>
                <w:sz w:val="24"/>
                <w:szCs w:val="24"/>
                <w:lang w:val="pt-BR"/>
              </w:rPr>
              <w:t>]</w:t>
            </w:r>
            <w:r w:rsidR="00AC5AA7">
              <w:rPr>
                <w:rFonts w:ascii="Times New Roman" w:hAnsi="Times New Roman" w:cs="Times New Roman"/>
                <w:bCs/>
                <w:sz w:val="24"/>
                <w:szCs w:val="24"/>
                <w:lang w:val="pt-BR"/>
              </w:rPr>
              <w:t xml:space="preserve">, exclusive, contado da </w:t>
            </w:r>
            <w:r w:rsidR="00AC5AA7">
              <w:rPr>
                <w:rFonts w:ascii="Times New Roman" w:hAnsi="Times New Roman" w:cs="Times New Roman"/>
                <w:b/>
                <w:sz w:val="24"/>
                <w:szCs w:val="24"/>
                <w:lang w:val="pt-BR"/>
              </w:rPr>
              <w:t>DATA DE EMISSÃO</w:t>
            </w:r>
            <w:r w:rsidR="00AC5AA7">
              <w:rPr>
                <w:rFonts w:ascii="Times New Roman" w:hAnsi="Times New Roman" w:cs="Times New Roman"/>
                <w:bCs/>
                <w:sz w:val="24"/>
                <w:szCs w:val="24"/>
                <w:lang w:val="pt-BR"/>
              </w:rPr>
              <w:t xml:space="preserve">, a </w:t>
            </w:r>
            <w:r w:rsidR="00AC5AA7">
              <w:rPr>
                <w:rFonts w:ascii="Times New Roman" w:hAnsi="Times New Roman" w:cs="Times New Roman"/>
                <w:b/>
                <w:sz w:val="24"/>
                <w:szCs w:val="24"/>
                <w:lang w:val="pt-BR"/>
              </w:rPr>
              <w:t>EMITENTE</w:t>
            </w:r>
            <w:r w:rsidR="00AC5AA7">
              <w:rPr>
                <w:rFonts w:ascii="Times New Roman" w:hAnsi="Times New Roman" w:cs="Times New Roman"/>
                <w:bCs/>
                <w:sz w:val="24"/>
                <w:szCs w:val="24"/>
                <w:lang w:val="pt-BR"/>
              </w:rPr>
              <w:t xml:space="preserve"> deverá utilizar a totalidade dos recursos advindos da comercialização dos [</w:t>
            </w:r>
            <w:r w:rsidR="00AC5AA7" w:rsidRPr="00AC5AA7">
              <w:rPr>
                <w:rFonts w:ascii="Times New Roman" w:hAnsi="Times New Roman" w:cs="Times New Roman"/>
                <w:b/>
                <w:smallCaps/>
                <w:sz w:val="24"/>
                <w:szCs w:val="24"/>
                <w:highlight w:val="yellow"/>
                <w:lang w:val="pt-BR"/>
              </w:rPr>
              <w:t>imóveis-alvo</w:t>
            </w:r>
            <w:r w:rsidR="00AC5AA7">
              <w:rPr>
                <w:rFonts w:ascii="Times New Roman" w:hAnsi="Times New Roman" w:cs="Times New Roman"/>
                <w:bCs/>
                <w:sz w:val="24"/>
                <w:szCs w:val="24"/>
                <w:lang w:val="pt-BR"/>
              </w:rPr>
              <w:t xml:space="preserve">] </w:t>
            </w:r>
            <w:r w:rsidR="007C4845">
              <w:rPr>
                <w:rFonts w:ascii="Times New Roman" w:hAnsi="Times New Roman" w:cs="Times New Roman"/>
                <w:bCs/>
                <w:sz w:val="24"/>
                <w:szCs w:val="24"/>
                <w:lang w:val="pt-BR"/>
              </w:rPr>
              <w:t>(“</w:t>
            </w:r>
            <w:r w:rsidR="007C4845">
              <w:rPr>
                <w:rFonts w:ascii="Times New Roman" w:hAnsi="Times New Roman" w:cs="Times New Roman"/>
                <w:b/>
                <w:sz w:val="24"/>
                <w:szCs w:val="24"/>
                <w:lang w:val="pt-BR"/>
              </w:rPr>
              <w:t>IMÓVEIS ALVO</w:t>
            </w:r>
            <w:r w:rsidR="007C4845">
              <w:rPr>
                <w:rFonts w:ascii="Times New Roman" w:hAnsi="Times New Roman" w:cs="Times New Roman"/>
                <w:bCs/>
                <w:sz w:val="24"/>
                <w:szCs w:val="24"/>
                <w:lang w:val="pt-BR"/>
              </w:rPr>
              <w:t xml:space="preserve">”) </w:t>
            </w:r>
            <w:r w:rsidR="00AC5AA7">
              <w:rPr>
                <w:rFonts w:ascii="Times New Roman" w:hAnsi="Times New Roman" w:cs="Times New Roman"/>
                <w:bCs/>
                <w:sz w:val="24"/>
                <w:szCs w:val="24"/>
                <w:lang w:val="pt-BR"/>
              </w:rPr>
              <w:t xml:space="preserve">para realizar a amortização antecipada desta </w:t>
            </w:r>
            <w:r w:rsidR="00AC5AA7">
              <w:rPr>
                <w:rFonts w:ascii="Times New Roman" w:hAnsi="Times New Roman" w:cs="Times New Roman"/>
                <w:b/>
                <w:sz w:val="24"/>
                <w:szCs w:val="24"/>
                <w:lang w:val="pt-BR"/>
              </w:rPr>
              <w:t>CÉDULA</w:t>
            </w:r>
            <w:r w:rsidR="00AC5AA7">
              <w:rPr>
                <w:rFonts w:ascii="Times New Roman" w:hAnsi="Times New Roman" w:cs="Times New Roman"/>
                <w:bCs/>
                <w:sz w:val="24"/>
                <w:szCs w:val="24"/>
                <w:lang w:val="pt-BR"/>
              </w:rPr>
              <w:t xml:space="preserve">, observados os termos e condições do </w:t>
            </w:r>
            <w:r w:rsidR="00AC5AA7">
              <w:rPr>
                <w:rFonts w:ascii="Times New Roman" w:hAnsi="Times New Roman" w:cs="Times New Roman"/>
                <w:b/>
                <w:sz w:val="24"/>
                <w:szCs w:val="24"/>
                <w:lang w:val="pt-BR"/>
              </w:rPr>
              <w:t>CONTRATO DE CESSÃO FIDUCIÁRIA</w:t>
            </w:r>
            <w:r w:rsidR="00AC5AA7">
              <w:rPr>
                <w:rFonts w:ascii="Times New Roman" w:hAnsi="Times New Roman" w:cs="Times New Roman"/>
                <w:bCs/>
                <w:sz w:val="24"/>
                <w:szCs w:val="24"/>
                <w:lang w:val="pt-BR"/>
              </w:rPr>
              <w:t xml:space="preserve"> e o disposto na Cláusula </w:t>
            </w:r>
            <w:r w:rsidR="004F6D50">
              <w:rPr>
                <w:rFonts w:ascii="Times New Roman" w:hAnsi="Times New Roman" w:cs="Times New Roman"/>
                <w:bCs/>
                <w:sz w:val="24"/>
                <w:szCs w:val="24"/>
                <w:lang w:val="pt-BR"/>
              </w:rPr>
              <w:t>5</w:t>
            </w:r>
            <w:r w:rsidR="00AC5AA7">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w:t>
            </w:r>
            <w:r w:rsidR="00AC5AA7">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D</w:t>
            </w:r>
            <w:r w:rsidR="00AC5AA7">
              <w:rPr>
                <w:rFonts w:ascii="Times New Roman" w:hAnsi="Times New Roman" w:cs="Times New Roman"/>
                <w:bCs/>
                <w:sz w:val="24"/>
                <w:szCs w:val="24"/>
                <w:lang w:val="pt-BR"/>
              </w:rPr>
              <w:t xml:space="preserve">écimo e </w:t>
            </w:r>
            <w:r w:rsidR="00532D61">
              <w:rPr>
                <w:rFonts w:ascii="Times New Roman" w:hAnsi="Times New Roman" w:cs="Times New Roman"/>
                <w:bCs/>
                <w:sz w:val="24"/>
                <w:szCs w:val="24"/>
                <w:lang w:val="pt-BR"/>
              </w:rPr>
              <w:t>D</w:t>
            </w:r>
            <w:r w:rsidR="007C4845">
              <w:rPr>
                <w:rFonts w:ascii="Times New Roman" w:hAnsi="Times New Roman" w:cs="Times New Roman"/>
                <w:bCs/>
                <w:sz w:val="24"/>
                <w:szCs w:val="24"/>
                <w:lang w:val="pt-BR"/>
              </w:rPr>
              <w:t xml:space="preserve">écimo </w:t>
            </w:r>
            <w:r w:rsidR="00532D61">
              <w:rPr>
                <w:rFonts w:ascii="Times New Roman" w:hAnsi="Times New Roman" w:cs="Times New Roman"/>
                <w:bCs/>
                <w:sz w:val="24"/>
                <w:szCs w:val="24"/>
                <w:lang w:val="pt-BR"/>
              </w:rPr>
              <w:t>P</w:t>
            </w:r>
            <w:r w:rsidR="007C4845">
              <w:rPr>
                <w:rFonts w:ascii="Times New Roman" w:hAnsi="Times New Roman" w:cs="Times New Roman"/>
                <w:bCs/>
                <w:sz w:val="24"/>
                <w:szCs w:val="24"/>
                <w:lang w:val="pt-BR"/>
              </w:rPr>
              <w:t>rimeiro</w:t>
            </w:r>
            <w:r w:rsidR="00AC5AA7">
              <w:rPr>
                <w:rFonts w:ascii="Times New Roman" w:hAnsi="Times New Roman" w:cs="Times New Roman"/>
                <w:bCs/>
                <w:sz w:val="24"/>
                <w:szCs w:val="24"/>
                <w:lang w:val="pt-BR"/>
              </w:rPr>
              <w:t>, abaixo</w:t>
            </w:r>
            <w:r w:rsidR="0082149A">
              <w:rPr>
                <w:rFonts w:ascii="Times New Roman" w:hAnsi="Times New Roman" w:cs="Times New Roman"/>
                <w:bCs/>
                <w:sz w:val="24"/>
                <w:szCs w:val="24"/>
                <w:lang w:val="pt-BR"/>
              </w:rPr>
              <w:t xml:space="preserve">, </w:t>
            </w:r>
            <w:r w:rsidR="0082149A" w:rsidRPr="004B4CE4">
              <w:rPr>
                <w:rFonts w:ascii="Times New Roman" w:hAnsi="Times New Roman" w:cs="Times New Roman"/>
                <w:bCs/>
                <w:sz w:val="24"/>
                <w:szCs w:val="24"/>
                <w:lang w:val="pt-BR"/>
              </w:rPr>
              <w:t>observado o disposto no Parágrafo Décimo Quinto</w:t>
            </w:r>
            <w:r w:rsidR="00AC5AA7">
              <w:rPr>
                <w:rFonts w:ascii="Times New Roman" w:hAnsi="Times New Roman" w:cs="Times New Roman"/>
                <w:bCs/>
                <w:sz w:val="24"/>
                <w:szCs w:val="24"/>
                <w:lang w:val="pt-BR"/>
              </w:rPr>
              <w:t xml:space="preserve">. </w:t>
            </w:r>
            <w:r w:rsidR="00660E85">
              <w:rPr>
                <w:rFonts w:ascii="Times New Roman" w:hAnsi="Times New Roman" w:cs="Times New Roman"/>
                <w:bCs/>
                <w:sz w:val="24"/>
                <w:szCs w:val="24"/>
                <w:lang w:val="pt-BR"/>
              </w:rPr>
              <w:t>[</w:t>
            </w:r>
            <w:r w:rsidR="00660E85" w:rsidRPr="00462AF6">
              <w:rPr>
                <w:rFonts w:ascii="Times New Roman" w:hAnsi="Times New Roman" w:cs="Times New Roman"/>
                <w:b/>
                <w:smallCaps/>
                <w:sz w:val="24"/>
                <w:szCs w:val="24"/>
                <w:highlight w:val="yellow"/>
                <w:lang w:val="pt-BR"/>
              </w:rPr>
              <w:t xml:space="preserve">Nota VBSO: </w:t>
            </w:r>
            <w:r w:rsidR="00660E85">
              <w:rPr>
                <w:rFonts w:ascii="Times New Roman" w:hAnsi="Times New Roman" w:cs="Times New Roman"/>
                <w:b/>
                <w:smallCaps/>
                <w:sz w:val="24"/>
                <w:szCs w:val="24"/>
                <w:highlight w:val="yellow"/>
                <w:lang w:val="pt-BR"/>
              </w:rPr>
              <w:t>sob validação IBBA</w:t>
            </w:r>
            <w:r w:rsidR="00660E85" w:rsidRPr="00462AF6">
              <w:rPr>
                <w:rFonts w:ascii="Times New Roman" w:hAnsi="Times New Roman" w:cs="Times New Roman"/>
                <w:b/>
                <w:smallCaps/>
                <w:sz w:val="24"/>
                <w:szCs w:val="24"/>
                <w:highlight w:val="yellow"/>
                <w:lang w:val="pt-BR"/>
              </w:rPr>
              <w:t>.</w:t>
            </w:r>
            <w:r w:rsidR="00660E85">
              <w:rPr>
                <w:rFonts w:ascii="Times New Roman" w:hAnsi="Times New Roman" w:cs="Times New Roman"/>
                <w:bCs/>
                <w:sz w:val="24"/>
                <w:szCs w:val="24"/>
                <w:lang w:val="pt-BR"/>
              </w:rPr>
              <w:t>]</w:t>
            </w:r>
          </w:p>
          <w:p w14:paraId="1BD9523B" w14:textId="7B3450DC" w:rsidR="00106D7E" w:rsidRDefault="00106D7E" w:rsidP="00DA5B70">
            <w:pPr>
              <w:spacing w:line="312" w:lineRule="auto"/>
              <w:jc w:val="both"/>
              <w:rPr>
                <w:rFonts w:ascii="Times New Roman" w:hAnsi="Times New Roman" w:cs="Times New Roman"/>
                <w:b/>
                <w:smallCaps/>
                <w:sz w:val="24"/>
                <w:szCs w:val="24"/>
                <w:lang w:val="pt-BR"/>
              </w:rPr>
            </w:pPr>
          </w:p>
          <w:p w14:paraId="210F074D" w14:textId="766EF437" w:rsidR="00106D7E" w:rsidRPr="00462AF6" w:rsidRDefault="0082149A" w:rsidP="00DA5B70">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lastRenderedPageBreak/>
              <w:t>LIQUIDAÇÃO ANTECIPADA OU</w:t>
            </w:r>
            <w:r>
              <w:rPr>
                <w:rFonts w:ascii="Times New Roman" w:hAnsi="Times New Roman" w:cs="Times New Roman"/>
                <w:b/>
                <w:smallCaps/>
                <w:sz w:val="24"/>
                <w:szCs w:val="24"/>
                <w:lang w:val="pt-BR"/>
              </w:rPr>
              <w:t xml:space="preserve"> </w:t>
            </w:r>
            <w:r w:rsidR="00106D7E">
              <w:rPr>
                <w:rFonts w:ascii="Times New Roman" w:hAnsi="Times New Roman" w:cs="Times New Roman"/>
                <w:b/>
                <w:smallCaps/>
                <w:sz w:val="24"/>
                <w:szCs w:val="24"/>
                <w:lang w:val="pt-BR"/>
              </w:rPr>
              <w:t>AMORTIZAÇÃO EXTRAORDINÁRIA FACULTATIVA</w:t>
            </w:r>
            <w:r w:rsidR="00462AF6">
              <w:rPr>
                <w:rFonts w:ascii="Times New Roman" w:hAnsi="Times New Roman" w:cs="Times New Roman"/>
                <w:b/>
                <w:smallCaps/>
                <w:sz w:val="24"/>
                <w:szCs w:val="24"/>
                <w:lang w:val="pt-BR"/>
              </w:rPr>
              <w:t xml:space="preserve"> </w:t>
            </w:r>
            <w:r w:rsidR="00462AF6" w:rsidRPr="00462AF6">
              <w:rPr>
                <w:rFonts w:ascii="Times New Roman" w:hAnsi="Times New Roman" w:cs="Times New Roman"/>
                <w:bCs/>
                <w:smallCaps/>
                <w:sz w:val="24"/>
                <w:szCs w:val="24"/>
                <w:lang w:val="pt-BR"/>
              </w:rPr>
              <w:t>–</w:t>
            </w:r>
            <w:r w:rsidR="00462AF6">
              <w:rPr>
                <w:rFonts w:ascii="Times New Roman" w:hAnsi="Times New Roman" w:cs="Times New Roman"/>
                <w:bCs/>
                <w:smallCaps/>
                <w:sz w:val="24"/>
                <w:szCs w:val="24"/>
                <w:lang w:val="pt-BR"/>
              </w:rPr>
              <w:t xml:space="preserve"> </w:t>
            </w:r>
            <w:r w:rsidR="00462AF6">
              <w:rPr>
                <w:rFonts w:ascii="Times New Roman" w:hAnsi="Times New Roman" w:cs="Times New Roman"/>
                <w:bCs/>
                <w:sz w:val="24"/>
                <w:szCs w:val="24"/>
                <w:lang w:val="pt-BR"/>
              </w:rPr>
              <w:t xml:space="preserve">Conforme tabela abaixo, observada, ainda, a Cláusula </w:t>
            </w:r>
            <w:r w:rsidR="004F6D50">
              <w:rPr>
                <w:rFonts w:ascii="Times New Roman" w:hAnsi="Times New Roman" w:cs="Times New Roman"/>
                <w:bCs/>
                <w:sz w:val="24"/>
                <w:szCs w:val="24"/>
                <w:lang w:val="pt-BR"/>
              </w:rPr>
              <w:t>5</w:t>
            </w:r>
            <w:r w:rsidR="00462AF6">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 Décimo Segundo a Décimo Quarto</w:t>
            </w:r>
            <w:r w:rsidR="00462AF6">
              <w:rPr>
                <w:rFonts w:ascii="Times New Roman" w:hAnsi="Times New Roman" w:cs="Times New Roman"/>
                <w:bCs/>
                <w:sz w:val="24"/>
                <w:szCs w:val="24"/>
                <w:lang w:val="pt-BR"/>
              </w:rPr>
              <w:t xml:space="preserve">, desta </w:t>
            </w:r>
            <w:r>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w:t>
            </w:r>
            <w:commentRangeStart w:id="29"/>
            <w:r w:rsidR="00C52DF3">
              <w:rPr>
                <w:rFonts w:ascii="Times New Roman" w:hAnsi="Times New Roman" w:cs="Times New Roman"/>
                <w:b/>
                <w:sz w:val="24"/>
                <w:szCs w:val="24"/>
                <w:lang w:val="pt-BR"/>
              </w:rPr>
              <w:t>AMORTIZAÇÃO ANTECIPADA FACULTATIVA</w:t>
            </w:r>
            <w:r w:rsidR="00C52DF3">
              <w:rPr>
                <w:rFonts w:ascii="Times New Roman" w:hAnsi="Times New Roman" w:cs="Times New Roman"/>
                <w:bCs/>
                <w:sz w:val="24"/>
                <w:szCs w:val="24"/>
                <w:lang w:val="pt-BR"/>
              </w:rPr>
              <w:t>”)</w:t>
            </w:r>
            <w:r w:rsidR="00462AF6">
              <w:rPr>
                <w:rFonts w:ascii="Times New Roman" w:hAnsi="Times New Roman" w:cs="Times New Roman"/>
                <w:bCs/>
                <w:sz w:val="24"/>
                <w:szCs w:val="24"/>
                <w:lang w:val="pt-BR"/>
              </w:rPr>
              <w:t>.</w:t>
            </w:r>
            <w:commentRangeEnd w:id="29"/>
            <w:r w:rsidR="0090451E">
              <w:rPr>
                <w:rStyle w:val="Refdecomentrio"/>
              </w:rPr>
              <w:commentReference w:id="29"/>
            </w:r>
          </w:p>
          <w:p w14:paraId="1CD3F22C" w14:textId="31151444" w:rsidR="00462AF6" w:rsidRDefault="00462AF6" w:rsidP="00DA5B70">
            <w:pPr>
              <w:spacing w:line="312" w:lineRule="auto"/>
              <w:jc w:val="both"/>
              <w:rPr>
                <w:rFonts w:ascii="Times New Roman" w:hAnsi="Times New Roman" w:cs="Times New Roman"/>
                <w:bCs/>
                <w:smallCaps/>
                <w:sz w:val="24"/>
                <w:szCs w:val="24"/>
                <w:lang w:val="pt-BR"/>
              </w:rPr>
            </w:pPr>
          </w:p>
          <w:tbl>
            <w:tblPr>
              <w:tblStyle w:val="Tabelacomgrade"/>
              <w:tblW w:w="0" w:type="auto"/>
              <w:tblLayout w:type="fixed"/>
              <w:tblLook w:val="04A0" w:firstRow="1" w:lastRow="0" w:firstColumn="1" w:lastColumn="0" w:noHBand="0" w:noVBand="1"/>
            </w:tblPr>
            <w:tblGrid>
              <w:gridCol w:w="3311"/>
              <w:gridCol w:w="3311"/>
              <w:gridCol w:w="3311"/>
            </w:tblGrid>
            <w:tr w:rsidR="00CA5C8A" w14:paraId="3A4D18EC" w14:textId="77777777" w:rsidTr="00CA5C8A">
              <w:tc>
                <w:tcPr>
                  <w:tcW w:w="3311" w:type="dxa"/>
                  <w:shd w:val="clear" w:color="auto" w:fill="000000" w:themeFill="text1"/>
                </w:tcPr>
                <w:p w14:paraId="4044AE8F" w14:textId="4C2E8343" w:rsidR="00CA5C8A" w:rsidRPr="00CA5C8A" w:rsidRDefault="00CA5C8A" w:rsidP="00CA5C8A">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Período</w:t>
                  </w:r>
                </w:p>
              </w:tc>
              <w:tc>
                <w:tcPr>
                  <w:tcW w:w="3311" w:type="dxa"/>
                  <w:shd w:val="clear" w:color="auto" w:fill="000000" w:themeFill="text1"/>
                </w:tcPr>
                <w:p w14:paraId="25E96FC7" w14:textId="294D1C20" w:rsidR="00CA5C8A" w:rsidRPr="00CA5C8A" w:rsidRDefault="00CA5C8A" w:rsidP="00CA5C8A">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0771F83E" w14:textId="606CBB1C" w:rsidR="00CA5C8A" w:rsidRPr="00CA5C8A" w:rsidRDefault="00CA5C8A" w:rsidP="00CA5C8A">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14:paraId="7F9E1416" w14:textId="77777777" w:rsidTr="00CA5C8A">
              <w:tc>
                <w:tcPr>
                  <w:tcW w:w="3311" w:type="dxa"/>
                </w:tcPr>
                <w:p w14:paraId="3AC1EAA1" w14:textId="3B0B55CF"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w:t>
                  </w:r>
                  <w:r w:rsidRPr="00CA5C8A">
                    <w:rPr>
                      <w:rFonts w:ascii="Times New Roman" w:hAnsi="Times New Roman" w:cs="Times New Roman"/>
                      <w:bCs/>
                      <w:sz w:val="24"/>
                      <w:szCs w:val="24"/>
                      <w:lang w:val="pt-BR"/>
                    </w:rPr>
                    <w:t>ês</w:t>
                  </w:r>
                  <w:r>
                    <w:rPr>
                      <w:rFonts w:ascii="Times New Roman" w:hAnsi="Times New Roman" w:cs="Times New Roman"/>
                      <w:bCs/>
                      <w:sz w:val="24"/>
                      <w:szCs w:val="24"/>
                      <w:lang w:val="pt-BR"/>
                    </w:rPr>
                    <w:t xml:space="preserve"> 01 ao 24 (inclusive)</w:t>
                  </w:r>
                </w:p>
              </w:tc>
              <w:tc>
                <w:tcPr>
                  <w:tcW w:w="3311" w:type="dxa"/>
                </w:tcPr>
                <w:p w14:paraId="3C52F49C" w14:textId="0BF15D33" w:rsidR="00CA5C8A" w:rsidRPr="00660E85" w:rsidRDefault="00CA5C8A" w:rsidP="00CA5C8A">
                  <w:pPr>
                    <w:spacing w:line="312" w:lineRule="auto"/>
                    <w:jc w:val="center"/>
                    <w:rPr>
                      <w:rFonts w:ascii="Times New Roman" w:hAnsi="Times New Roman" w:cs="Times New Roman"/>
                      <w:bCs/>
                      <w:sz w:val="24"/>
                      <w:szCs w:val="24"/>
                      <w:highlight w:val="yellow"/>
                      <w:lang w:val="pt-BR"/>
                    </w:rPr>
                  </w:pPr>
                  <w:r w:rsidRPr="00660E85">
                    <w:rPr>
                      <w:rFonts w:ascii="Times New Roman" w:hAnsi="Times New Roman" w:cs="Times New Roman"/>
                      <w:bCs/>
                      <w:sz w:val="24"/>
                      <w:szCs w:val="24"/>
                      <w:highlight w:val="yellow"/>
                      <w:lang w:val="pt-BR"/>
                    </w:rPr>
                    <w:t>Não</w:t>
                  </w:r>
                </w:p>
              </w:tc>
              <w:tc>
                <w:tcPr>
                  <w:tcW w:w="3311" w:type="dxa"/>
                </w:tcPr>
                <w:p w14:paraId="557EE182" w14:textId="706A805A" w:rsidR="00CA5C8A" w:rsidRPr="00660E85" w:rsidRDefault="00CA5C8A" w:rsidP="00CA5C8A">
                  <w:pPr>
                    <w:spacing w:line="312" w:lineRule="auto"/>
                    <w:jc w:val="center"/>
                    <w:rPr>
                      <w:rFonts w:ascii="Times New Roman" w:hAnsi="Times New Roman" w:cs="Times New Roman"/>
                      <w:bCs/>
                      <w:sz w:val="24"/>
                      <w:szCs w:val="24"/>
                      <w:highlight w:val="yellow"/>
                      <w:lang w:val="pt-BR"/>
                    </w:rPr>
                  </w:pPr>
                  <w:r w:rsidRPr="00660E85">
                    <w:rPr>
                      <w:rFonts w:ascii="Times New Roman" w:hAnsi="Times New Roman" w:cs="Times New Roman"/>
                      <w:bCs/>
                      <w:sz w:val="24"/>
                      <w:szCs w:val="24"/>
                      <w:highlight w:val="yellow"/>
                      <w:lang w:val="pt-BR"/>
                    </w:rPr>
                    <w:t>-</w:t>
                  </w:r>
                </w:p>
              </w:tc>
            </w:tr>
            <w:tr w:rsidR="00CA5C8A" w14:paraId="6D85E64C" w14:textId="77777777" w:rsidTr="00CA5C8A">
              <w:tc>
                <w:tcPr>
                  <w:tcW w:w="3311" w:type="dxa"/>
                </w:tcPr>
                <w:p w14:paraId="6E75845A" w14:textId="1F9FC9C0"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25 ao 36 (inclusive)</w:t>
                  </w:r>
                </w:p>
              </w:tc>
              <w:tc>
                <w:tcPr>
                  <w:tcW w:w="3311" w:type="dxa"/>
                </w:tcPr>
                <w:p w14:paraId="2D637459" w14:textId="109842AB"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5B73335A" w14:textId="6BA1891D"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14:paraId="2A29229C" w14:textId="77777777" w:rsidTr="00CA5C8A">
              <w:tc>
                <w:tcPr>
                  <w:tcW w:w="3311" w:type="dxa"/>
                </w:tcPr>
                <w:p w14:paraId="44E0F34F" w14:textId="16F90848"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37 ao 48 (inclusive)</w:t>
                  </w:r>
                </w:p>
              </w:tc>
              <w:tc>
                <w:tcPr>
                  <w:tcW w:w="3311" w:type="dxa"/>
                </w:tcPr>
                <w:p w14:paraId="04E307BA" w14:textId="49499089"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14AC1EE0" w14:textId="4DE3EFEB"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14:paraId="7B517615" w14:textId="77777777" w:rsidTr="00CA5C8A">
              <w:tc>
                <w:tcPr>
                  <w:tcW w:w="3311" w:type="dxa"/>
                </w:tcPr>
                <w:p w14:paraId="07218D19" w14:textId="3B50E2A7"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49 ao 60 (inclusive)</w:t>
                  </w:r>
                </w:p>
              </w:tc>
              <w:tc>
                <w:tcPr>
                  <w:tcW w:w="3311" w:type="dxa"/>
                </w:tcPr>
                <w:p w14:paraId="2D2EA411" w14:textId="6B44AFC9"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7158EB8D" w14:textId="7C701690" w:rsidR="00CA5C8A" w:rsidRDefault="00CA5C8A" w:rsidP="00CA5C8A">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tbl>
          <w:p w14:paraId="27B5FB25" w14:textId="77777777" w:rsidR="00462AF6" w:rsidRPr="00462AF6" w:rsidRDefault="00462AF6" w:rsidP="00DA5B70">
            <w:pPr>
              <w:spacing w:line="312" w:lineRule="auto"/>
              <w:jc w:val="both"/>
              <w:rPr>
                <w:rFonts w:ascii="Times New Roman" w:hAnsi="Times New Roman" w:cs="Times New Roman"/>
                <w:bCs/>
                <w:smallCaps/>
                <w:sz w:val="24"/>
                <w:szCs w:val="24"/>
                <w:lang w:val="pt-BR"/>
              </w:rPr>
            </w:pPr>
          </w:p>
          <w:p w14:paraId="15F6BAA5" w14:textId="2D7FA7B9" w:rsidR="00DA5B70" w:rsidRPr="00693B0C" w:rsidRDefault="00DA5B70" w:rsidP="008E3E63">
            <w:pPr>
              <w:spacing w:line="312" w:lineRule="auto"/>
              <w:jc w:val="center"/>
              <w:rPr>
                <w:rFonts w:ascii="Times New Roman" w:hAnsi="Times New Roman" w:cs="Times New Roman"/>
                <w:sz w:val="24"/>
                <w:szCs w:val="24"/>
                <w:lang w:val="pt-BR"/>
              </w:rPr>
            </w:pPr>
          </w:p>
        </w:tc>
      </w:tr>
      <w:bookmarkEnd w:id="28"/>
      <w:tr w:rsidR="006F1CC2" w:rsidRPr="007605CA" w14:paraId="1FB63E43" w14:textId="77777777" w:rsidTr="005D0FB1">
        <w:trPr>
          <w:jc w:val="center"/>
        </w:trPr>
        <w:tc>
          <w:tcPr>
            <w:tcW w:w="10083" w:type="dxa"/>
            <w:gridSpan w:val="9"/>
          </w:tcPr>
          <w:p w14:paraId="5E55E16F" w14:textId="0A22DC7F" w:rsidR="0084373C" w:rsidRPr="002852F1" w:rsidRDefault="00215510" w:rsidP="00DB2AE9">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7605CA" w14:paraId="47487735" w14:textId="77777777" w:rsidTr="005D0FB1">
        <w:trPr>
          <w:trHeight w:val="1035"/>
          <w:jc w:val="center"/>
        </w:trPr>
        <w:tc>
          <w:tcPr>
            <w:tcW w:w="10083" w:type="dxa"/>
            <w:gridSpan w:val="9"/>
          </w:tcPr>
          <w:p w14:paraId="0725916B" w14:textId="79D25D80" w:rsidR="00810281" w:rsidRPr="00D34376" w:rsidRDefault="00380DD1" w:rsidP="00DB2AE9">
            <w:pPr>
              <w:spacing w:line="312" w:lineRule="auto"/>
              <w:jc w:val="both"/>
              <w:rPr>
                <w:rFonts w:ascii="Times New Roman" w:hAnsi="Times New Roman" w:cs="Times New Roman"/>
                <w:sz w:val="24"/>
                <w:szCs w:val="24"/>
                <w:highlight w:val="yellow"/>
                <w:lang w:val="pt-BR"/>
              </w:rPr>
            </w:pPr>
            <w:r w:rsidRPr="002852F1">
              <w:rPr>
                <w:rFonts w:ascii="Times New Roman" w:hAnsi="Times New Roman" w:cs="Times New Roman"/>
                <w:sz w:val="24"/>
                <w:szCs w:val="24"/>
                <w:lang w:val="pt-BR"/>
              </w:rPr>
              <w:t xml:space="preserve">Os recursos obtidos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serão destinados</w:t>
            </w:r>
            <w:r w:rsidRPr="00D34376">
              <w:rPr>
                <w:rFonts w:ascii="Times New Roman" w:hAnsi="Times New Roman" w:cs="Times New Roman"/>
                <w:sz w:val="24"/>
                <w:szCs w:val="24"/>
                <w:lang w:val="pt-BR"/>
              </w:rPr>
              <w:t xml:space="preserve"> ao </w:t>
            </w:r>
            <w:r w:rsidR="00A519F8">
              <w:rPr>
                <w:rFonts w:ascii="Times New Roman" w:hAnsi="Times New Roman" w:cs="Times New Roman"/>
                <w:sz w:val="24"/>
                <w:szCs w:val="24"/>
                <w:lang w:val="pt-BR"/>
              </w:rPr>
              <w:t>reembolso de despesas de natureza imobiliária</w:t>
            </w:r>
            <w:r w:rsidR="000A5F0B">
              <w:rPr>
                <w:rFonts w:ascii="Times New Roman" w:hAnsi="Times New Roman" w:cs="Times New Roman"/>
                <w:sz w:val="24"/>
                <w:szCs w:val="24"/>
                <w:lang w:val="pt-BR"/>
              </w:rPr>
              <w:t xml:space="preserve"> incorridas pela </w:t>
            </w:r>
            <w:r w:rsidR="000A5F0B">
              <w:rPr>
                <w:rFonts w:ascii="Times New Roman" w:hAnsi="Times New Roman" w:cs="Times New Roman"/>
                <w:b/>
                <w:bCs/>
                <w:sz w:val="24"/>
                <w:szCs w:val="24"/>
                <w:lang w:val="pt-BR"/>
              </w:rPr>
              <w:t>EMITENTE</w:t>
            </w:r>
            <w:r w:rsidR="00310761">
              <w:rPr>
                <w:rFonts w:ascii="Times New Roman" w:hAnsi="Times New Roman" w:cs="Times New Roman"/>
                <w:sz w:val="24"/>
                <w:szCs w:val="24"/>
                <w:lang w:val="pt-BR"/>
              </w:rPr>
              <w:t xml:space="preserve">, direta e exclusivamente relacionadas à aquisição, construção e/ou reforma dos imóveis </w:t>
            </w:r>
            <w:r w:rsidR="00310761" w:rsidRPr="00D34376">
              <w:rPr>
                <w:rFonts w:ascii="Times New Roman" w:hAnsi="Times New Roman" w:cs="Times New Roman"/>
                <w:sz w:val="24"/>
                <w:szCs w:val="24"/>
                <w:lang w:val="pt-BR"/>
              </w:rPr>
              <w:t>listad</w:t>
            </w:r>
            <w:r w:rsidR="00310761">
              <w:rPr>
                <w:rFonts w:ascii="Times New Roman" w:hAnsi="Times New Roman" w:cs="Times New Roman"/>
                <w:sz w:val="24"/>
                <w:szCs w:val="24"/>
                <w:lang w:val="pt-BR"/>
              </w:rPr>
              <w:t>o</w:t>
            </w:r>
            <w:r w:rsidR="00310761" w:rsidRPr="00D34376">
              <w:rPr>
                <w:rFonts w:ascii="Times New Roman" w:hAnsi="Times New Roman" w:cs="Times New Roman"/>
                <w:sz w:val="24"/>
                <w:szCs w:val="24"/>
                <w:lang w:val="pt-BR"/>
              </w:rPr>
              <w:t xml:space="preserve">s </w:t>
            </w:r>
            <w:r w:rsidRPr="00D34376">
              <w:rPr>
                <w:rFonts w:ascii="Times New Roman" w:hAnsi="Times New Roman" w:cs="Times New Roman"/>
                <w:sz w:val="24"/>
                <w:szCs w:val="24"/>
                <w:lang w:val="pt-BR"/>
              </w:rPr>
              <w:t xml:space="preserve">no Anexo I a esta </w:t>
            </w:r>
            <w:r w:rsidRPr="00D34376">
              <w:rPr>
                <w:rFonts w:ascii="Times New Roman" w:hAnsi="Times New Roman" w:cs="Times New Roman"/>
                <w:b/>
                <w:bCs/>
                <w:sz w:val="24"/>
                <w:szCs w:val="24"/>
                <w:lang w:val="pt-BR"/>
              </w:rPr>
              <w:t>CÉDULA</w:t>
            </w:r>
            <w:r w:rsidR="005A7CF5" w:rsidRPr="00D34376">
              <w:rPr>
                <w:rFonts w:ascii="Times New Roman" w:hAnsi="Times New Roman" w:cs="Times New Roman"/>
                <w:b/>
                <w:bCs/>
                <w:sz w:val="24"/>
                <w:szCs w:val="24"/>
                <w:lang w:val="pt-BR"/>
              </w:rPr>
              <w:t xml:space="preserve"> </w:t>
            </w:r>
            <w:r w:rsidR="00310761" w:rsidRPr="00D34376">
              <w:rPr>
                <w:rFonts w:ascii="Times New Roman" w:hAnsi="Times New Roman" w:cs="Times New Roman"/>
                <w:sz w:val="24"/>
                <w:szCs w:val="24"/>
                <w:lang w:val="pt-BR"/>
              </w:rPr>
              <w:t>(“</w:t>
            </w:r>
            <w:r w:rsidR="00310761" w:rsidRPr="00D34376">
              <w:rPr>
                <w:rFonts w:ascii="Times New Roman" w:hAnsi="Times New Roman" w:cs="Times New Roman"/>
                <w:b/>
                <w:bCs/>
                <w:sz w:val="24"/>
                <w:szCs w:val="24"/>
                <w:lang w:val="pt-BR"/>
              </w:rPr>
              <w:t>DESPESAS</w:t>
            </w:r>
            <w:r w:rsidR="00310761">
              <w:rPr>
                <w:rFonts w:ascii="Times New Roman" w:hAnsi="Times New Roman" w:cs="Times New Roman"/>
                <w:sz w:val="24"/>
                <w:szCs w:val="24"/>
                <w:lang w:val="pt-BR"/>
              </w:rPr>
              <w:t xml:space="preserve">”), observado que as </w:t>
            </w:r>
            <w:r w:rsidR="00310761">
              <w:rPr>
                <w:rFonts w:ascii="Times New Roman" w:hAnsi="Times New Roman" w:cs="Times New Roman"/>
                <w:b/>
                <w:bCs/>
                <w:sz w:val="24"/>
                <w:szCs w:val="24"/>
                <w:lang w:val="pt-BR"/>
              </w:rPr>
              <w:t>DESPESAS</w:t>
            </w:r>
            <w:r w:rsidR="00310761">
              <w:rPr>
                <w:rFonts w:ascii="Times New Roman" w:hAnsi="Times New Roman" w:cs="Times New Roman"/>
                <w:sz w:val="24"/>
                <w:szCs w:val="24"/>
                <w:lang w:val="pt-BR"/>
              </w:rPr>
              <w:t xml:space="preserve"> (a) deverão ter ocorrido em prazo não superior a 24 (vinte e quatro) meses contados da data de encerramento da oferta dos </w:t>
            </w:r>
            <w:r w:rsidR="00310761">
              <w:rPr>
                <w:rFonts w:ascii="Times New Roman" w:hAnsi="Times New Roman" w:cs="Times New Roman"/>
                <w:b/>
                <w:bCs/>
                <w:sz w:val="24"/>
                <w:szCs w:val="24"/>
                <w:lang w:val="pt-BR"/>
              </w:rPr>
              <w:t xml:space="preserve">CRI </w:t>
            </w:r>
            <w:r w:rsidR="00310761">
              <w:rPr>
                <w:rFonts w:ascii="Times New Roman" w:hAnsi="Times New Roman" w:cs="Times New Roman"/>
                <w:sz w:val="24"/>
                <w:szCs w:val="24"/>
                <w:lang w:val="pt-BR"/>
              </w:rPr>
              <w:t>(conforme abaixo definido), bem como (b) não poderão decorrer de emissão de certificados de recebíveis imobiliários lastreados em créditos considerados de natureza imobiliária em virtude de sua destinação</w:t>
            </w:r>
            <w:r w:rsidR="00766D52" w:rsidRPr="00D34376">
              <w:rPr>
                <w:rFonts w:ascii="Times New Roman" w:hAnsi="Times New Roman" w:cs="Times New Roman"/>
                <w:color w:val="000000"/>
                <w:sz w:val="24"/>
                <w:szCs w:val="24"/>
                <w:lang w:val="pt-BR"/>
              </w:rPr>
              <w:t>.</w:t>
            </w:r>
            <w:r w:rsidR="0082149A" w:rsidRPr="00185ECA">
              <w:rPr>
                <w:rFonts w:ascii="Times New Roman" w:hAnsi="Times New Roman" w:cs="Times New Roman"/>
                <w:smallCaps/>
                <w:color w:val="000000"/>
                <w:sz w:val="24"/>
                <w:szCs w:val="24"/>
                <w:lang w:val="pt-BR"/>
              </w:rPr>
              <w:t xml:space="preserve"> </w:t>
            </w:r>
          </w:p>
        </w:tc>
      </w:tr>
    </w:tbl>
    <w:p w14:paraId="42121514" w14:textId="77777777" w:rsidR="00806EDA" w:rsidRPr="002852F1" w:rsidRDefault="00806EDA" w:rsidP="00DB2AE9">
      <w:pPr>
        <w:spacing w:line="312" w:lineRule="auto"/>
        <w:jc w:val="both"/>
        <w:rPr>
          <w:rFonts w:ascii="Times New Roman" w:hAnsi="Times New Roman" w:cs="Times New Roman"/>
          <w:sz w:val="24"/>
          <w:szCs w:val="24"/>
          <w:lang w:val="pt-BR"/>
        </w:rPr>
      </w:pPr>
    </w:p>
    <w:p w14:paraId="4ABF7E86" w14:textId="77777777" w:rsidR="00737FD7" w:rsidRPr="002852F1" w:rsidRDefault="00737FD7" w:rsidP="00193D6F">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2F65C7DA" w14:textId="77777777" w:rsidR="0089438F" w:rsidRPr="002852F1" w:rsidRDefault="0089438F" w:rsidP="00193D6F">
      <w:pPr>
        <w:keepNext/>
        <w:spacing w:line="312" w:lineRule="auto"/>
        <w:jc w:val="both"/>
        <w:rPr>
          <w:rFonts w:ascii="Times New Roman" w:hAnsi="Times New Roman" w:cs="Times New Roman"/>
          <w:sz w:val="24"/>
          <w:szCs w:val="24"/>
          <w:lang w:val="pt-BR"/>
        </w:rPr>
      </w:pPr>
    </w:p>
    <w:p w14:paraId="6EB0C29F" w14:textId="04297E27" w:rsidR="0020268F" w:rsidRPr="002852F1" w:rsidRDefault="00945919" w:rsidP="00DB2AE9">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7605CA">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proofErr w:type="spellStart"/>
      <w:r w:rsidR="00F729BD" w:rsidRPr="000B4E95">
        <w:rPr>
          <w:rFonts w:ascii="Times New Roman" w:hAnsi="Times New Roman" w:cs="Times New Roman"/>
          <w:b/>
          <w:sz w:val="24"/>
          <w:szCs w:val="24"/>
          <w:lang w:val="pt-BR"/>
        </w:rPr>
        <w:t>CCB</w:t>
      </w:r>
      <w:proofErr w:type="spellEnd"/>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7605CA">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w:t>
      </w:r>
      <w:r w:rsidR="00F0579E" w:rsidRPr="002852F1">
        <w:rPr>
          <w:rFonts w:ascii="Times New Roman" w:hAnsi="Times New Roman" w:cs="Times New Roman"/>
          <w:sz w:val="24"/>
          <w:szCs w:val="24"/>
          <w:lang w:val="pt-BR"/>
        </w:rPr>
        <w:lastRenderedPageBreak/>
        <w:t xml:space="preserve">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0E273218" w14:textId="77777777" w:rsidR="00815882" w:rsidRPr="002852F1" w:rsidRDefault="00815882" w:rsidP="00DB2AE9">
      <w:pPr>
        <w:tabs>
          <w:tab w:val="left" w:pos="1620"/>
        </w:tabs>
        <w:spacing w:line="312" w:lineRule="auto"/>
        <w:jc w:val="both"/>
        <w:rPr>
          <w:rFonts w:ascii="Times New Roman" w:hAnsi="Times New Roman" w:cs="Times New Roman"/>
          <w:sz w:val="24"/>
          <w:szCs w:val="24"/>
          <w:lang w:val="pt-BR"/>
        </w:rPr>
      </w:pPr>
    </w:p>
    <w:p w14:paraId="10B97E97" w14:textId="2F55C1F2" w:rsidR="0020268F" w:rsidRPr="00BB6F7B" w:rsidRDefault="0094591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será objeto de [</w:t>
      </w:r>
      <w:r w:rsidR="0082149A" w:rsidRPr="000F0E0D">
        <w:rPr>
          <w:rFonts w:ascii="Times New Roman" w:hAnsi="Times New Roman" w:cs="Times New Roman"/>
          <w:sz w:val="24"/>
          <w:szCs w:val="24"/>
          <w:highlight w:val="yellow"/>
          <w:lang w:val="pt-BR"/>
        </w:rPr>
        <w:t>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2852F1">
        <w:rPr>
          <w:rFonts w:ascii="Times New Roman" w:hAnsi="Times New Roman" w:cs="Times New Roman"/>
          <w:sz w:val="24"/>
          <w:szCs w:val="24"/>
          <w:lang w:val="pt-BR"/>
        </w:rPr>
        <w:t>”).</w:t>
      </w:r>
      <w:r w:rsidR="00F830C0">
        <w:rPr>
          <w:rFonts w:ascii="Times New Roman" w:hAnsi="Times New Roman" w:cs="Times New Roman"/>
          <w:sz w:val="24"/>
          <w:szCs w:val="24"/>
          <w:lang w:val="pt-BR"/>
        </w:rPr>
        <w:t xml:space="preserve"> As despesas relacionadas à estruturação e manutenção da </w:t>
      </w:r>
      <w:r w:rsidR="00F830C0">
        <w:rPr>
          <w:rFonts w:ascii="Times New Roman" w:hAnsi="Times New Roman" w:cs="Times New Roman"/>
          <w:b/>
          <w:bCs/>
          <w:sz w:val="24"/>
          <w:szCs w:val="24"/>
          <w:lang w:val="pt-BR"/>
        </w:rPr>
        <w:t xml:space="preserve">OPERAÇÃO DE SECURITIZAÇÃO </w:t>
      </w:r>
      <w:r w:rsidR="00F830C0">
        <w:rPr>
          <w:rFonts w:ascii="Times New Roman" w:hAnsi="Times New Roman" w:cs="Times New Roman"/>
          <w:sz w:val="24"/>
          <w:szCs w:val="24"/>
          <w:lang w:val="pt-BR"/>
        </w:rPr>
        <w:t xml:space="preserve">serão arcadas, conforme o caso, pela </w:t>
      </w:r>
      <w:r w:rsidR="00F830C0">
        <w:rPr>
          <w:rFonts w:ascii="Times New Roman" w:hAnsi="Times New Roman" w:cs="Times New Roman"/>
          <w:b/>
          <w:bCs/>
          <w:sz w:val="24"/>
          <w:szCs w:val="24"/>
          <w:lang w:val="pt-BR"/>
        </w:rPr>
        <w:t>EMITENTE</w:t>
      </w:r>
      <w:r w:rsidR="00F830C0">
        <w:rPr>
          <w:rFonts w:ascii="Times New Roman" w:hAnsi="Times New Roman" w:cs="Times New Roman"/>
          <w:sz w:val="24"/>
          <w:szCs w:val="24"/>
          <w:lang w:val="pt-BR"/>
        </w:rPr>
        <w:t>¸</w:t>
      </w:r>
      <w:r w:rsidR="00BB6F7B">
        <w:rPr>
          <w:rFonts w:ascii="Times New Roman" w:hAnsi="Times New Roman" w:cs="Times New Roman"/>
          <w:sz w:val="24"/>
          <w:szCs w:val="24"/>
          <w:lang w:val="pt-BR"/>
        </w:rPr>
        <w:t xml:space="preserve"> </w:t>
      </w:r>
      <w:r w:rsidR="00F830C0">
        <w:rPr>
          <w:rFonts w:ascii="Times New Roman" w:hAnsi="Times New Roman" w:cs="Times New Roman"/>
          <w:sz w:val="24"/>
          <w:szCs w:val="24"/>
          <w:lang w:val="pt-BR"/>
        </w:rPr>
        <w:t>pelo</w:t>
      </w:r>
      <w:r w:rsidR="00BB6F7B">
        <w:rPr>
          <w:rFonts w:ascii="Times New Roman" w:hAnsi="Times New Roman" w:cs="Times New Roman"/>
          <w:sz w:val="24"/>
          <w:szCs w:val="24"/>
          <w:lang w:val="pt-BR"/>
        </w:rPr>
        <w:t xml:space="preserve"> Patrimônio Separado ou pelos titulares de CRI, nos termos do Anexo II à presente </w:t>
      </w:r>
      <w:r w:rsidR="00BB6F7B">
        <w:rPr>
          <w:rFonts w:ascii="Times New Roman" w:hAnsi="Times New Roman" w:cs="Times New Roman"/>
          <w:b/>
          <w:bCs/>
          <w:sz w:val="24"/>
          <w:szCs w:val="24"/>
          <w:lang w:val="pt-BR"/>
        </w:rPr>
        <w:t>CÉDULA</w:t>
      </w:r>
      <w:r w:rsidR="0015376A">
        <w:rPr>
          <w:rFonts w:ascii="Times New Roman" w:hAnsi="Times New Roman" w:cs="Times New Roman"/>
          <w:sz w:val="24"/>
          <w:szCs w:val="24"/>
          <w:lang w:val="pt-BR"/>
        </w:rPr>
        <w:t xml:space="preserve"> (“</w:t>
      </w:r>
      <w:r w:rsidR="0015376A">
        <w:rPr>
          <w:rFonts w:ascii="Times New Roman" w:hAnsi="Times New Roman" w:cs="Times New Roman"/>
          <w:b/>
          <w:bCs/>
          <w:sz w:val="24"/>
          <w:szCs w:val="24"/>
          <w:lang w:val="pt-BR"/>
        </w:rPr>
        <w:t>DESPESAS DA OPERAÇÃO DE SECURITIZAÇÃO</w:t>
      </w:r>
      <w:r w:rsidR="0015376A">
        <w:rPr>
          <w:rFonts w:ascii="Times New Roman" w:hAnsi="Times New Roman" w:cs="Times New Roman"/>
          <w:sz w:val="24"/>
          <w:szCs w:val="24"/>
          <w:lang w:val="pt-BR"/>
        </w:rPr>
        <w:t>”)</w:t>
      </w:r>
      <w:r w:rsidR="00BB6F7B">
        <w:rPr>
          <w:rFonts w:ascii="Times New Roman" w:hAnsi="Times New Roman" w:cs="Times New Roman"/>
          <w:sz w:val="24"/>
          <w:szCs w:val="24"/>
          <w:lang w:val="pt-BR"/>
        </w:rPr>
        <w:t>.</w:t>
      </w:r>
    </w:p>
    <w:p w14:paraId="373A1F5A" w14:textId="77777777" w:rsidR="00FB66BA" w:rsidRPr="002852F1" w:rsidRDefault="00FB66BA" w:rsidP="00DB2AE9">
      <w:pPr>
        <w:tabs>
          <w:tab w:val="left" w:pos="1620"/>
        </w:tabs>
        <w:spacing w:line="312" w:lineRule="auto"/>
        <w:jc w:val="both"/>
        <w:rPr>
          <w:rFonts w:ascii="Times New Roman" w:hAnsi="Times New Roman" w:cs="Times New Roman"/>
          <w:sz w:val="24"/>
          <w:szCs w:val="24"/>
          <w:lang w:val="pt-BR"/>
        </w:rPr>
      </w:pPr>
    </w:p>
    <w:p w14:paraId="4BD197E3" w14:textId="27D77E07" w:rsidR="00404FAD" w:rsidRPr="002852F1" w:rsidRDefault="00B2639D"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6815BE">
        <w:rPr>
          <w:rFonts w:ascii="Times New Roman" w:hAnsi="Times New Roman" w:cs="Times New Roman"/>
          <w:i/>
          <w:sz w:val="24"/>
          <w:szCs w:val="24"/>
          <w:lang w:val="pt-BR"/>
        </w:rPr>
        <w:t>[</w:t>
      </w:r>
      <w:r w:rsidR="0082149A">
        <w:rPr>
          <w:rFonts w:ascii="Times New Roman" w:hAnsi="Times New Roman" w:cs="Times New Roman"/>
          <w:i/>
          <w:sz w:val="24"/>
          <w:szCs w:val="24"/>
          <w:highlight w:val="yellow"/>
          <w:lang w:val="pt-BR"/>
        </w:rPr>
        <w:t>Termo de Endosso]</w:t>
      </w:r>
      <w:r w:rsidR="0082149A">
        <w:rPr>
          <w:rFonts w:ascii="Times New Roman" w:hAnsi="Times New Roman" w:cs="Times New Roman"/>
          <w:sz w:val="24"/>
          <w:szCs w:val="24"/>
          <w:lang w:val="pt-BR"/>
        </w:rPr>
        <w:t>” (“</w:t>
      </w:r>
      <w:r w:rsidR="0082149A">
        <w:rPr>
          <w:rFonts w:ascii="Times New Roman" w:hAnsi="Times New Roman" w:cs="Times New Roman"/>
          <w:b/>
          <w:sz w:val="24"/>
          <w:szCs w:val="24"/>
          <w:highlight w:val="yellow"/>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26458D" w:rsidRPr="002852F1">
        <w:rPr>
          <w:rFonts w:ascii="Times New Roman" w:hAnsi="Times New Roman" w:cs="Times New Roman"/>
          <w:sz w:val="24"/>
          <w:szCs w:val="24"/>
          <w:lang w:val="pt-BR"/>
        </w:rPr>
        <w:t>[</w:t>
      </w:r>
      <w:r w:rsidR="0026458D" w:rsidRPr="002852F1">
        <w:rPr>
          <w:rFonts w:ascii="Times New Roman" w:hAnsi="Times New Roman" w:cs="Times New Roman"/>
          <w:sz w:val="24"/>
          <w:szCs w:val="24"/>
          <w:highlight w:val="yellow"/>
          <w:lang w:val="pt-BR"/>
        </w:rPr>
        <w:t>●</w:t>
      </w:r>
      <w:r w:rsidR="0026458D" w:rsidRPr="002852F1">
        <w:rPr>
          <w:rFonts w:ascii="Times New Roman" w:hAnsi="Times New Roman" w:cs="Times New Roman"/>
          <w:sz w:val="24"/>
          <w:szCs w:val="24"/>
          <w:lang w:val="pt-BR"/>
        </w:rPr>
        <w:t>]</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26458D" w:rsidRPr="002852F1">
        <w:rPr>
          <w:rFonts w:ascii="Times New Roman" w:hAnsi="Times New Roman" w:cs="Times New Roman"/>
          <w:sz w:val="24"/>
          <w:szCs w:val="24"/>
          <w:lang w:val="pt-BR"/>
        </w:rPr>
        <w:t>[</w:t>
      </w:r>
      <w:r w:rsidR="0026458D" w:rsidRPr="002852F1">
        <w:rPr>
          <w:rFonts w:ascii="Times New Roman" w:hAnsi="Times New Roman" w:cs="Times New Roman"/>
          <w:sz w:val="24"/>
          <w:szCs w:val="24"/>
          <w:highlight w:val="yellow"/>
          <w:lang w:val="pt-BR"/>
        </w:rPr>
        <w:t>●</w:t>
      </w:r>
      <w:r w:rsidR="0026458D" w:rsidRPr="002852F1">
        <w:rPr>
          <w:rFonts w:ascii="Times New Roman" w:hAnsi="Times New Roman" w:cs="Times New Roman"/>
          <w:sz w:val="24"/>
          <w:szCs w:val="24"/>
          <w:lang w:val="pt-BR"/>
        </w:rPr>
        <w:t>]</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26458D" w:rsidRPr="002852F1">
        <w:rPr>
          <w:rFonts w:ascii="Times New Roman" w:hAnsi="Times New Roman" w:cs="Times New Roman"/>
          <w:i/>
          <w:iCs/>
          <w:sz w:val="24"/>
          <w:szCs w:val="24"/>
          <w:lang w:val="pt-BR"/>
        </w:rPr>
        <w:t>[</w:t>
      </w:r>
      <w:r w:rsidR="0026458D" w:rsidRPr="002852F1">
        <w:rPr>
          <w:rFonts w:ascii="Times New Roman" w:hAnsi="Times New Roman" w:cs="Times New Roman"/>
          <w:i/>
          <w:iCs/>
          <w:sz w:val="24"/>
          <w:szCs w:val="24"/>
          <w:highlight w:val="yellow"/>
          <w:lang w:val="pt-BR"/>
        </w:rPr>
        <w:t>●</w:t>
      </w:r>
      <w:r w:rsidR="0026458D" w:rsidRPr="002852F1">
        <w:rPr>
          <w:rFonts w:ascii="Times New Roman" w:hAnsi="Times New Roman" w:cs="Times New Roman"/>
          <w:i/>
          <w:iCs/>
          <w:sz w:val="24"/>
          <w:szCs w:val="24"/>
          <w:lang w:val="pt-BR"/>
        </w:rPr>
        <w:t>]</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26458D" w:rsidRPr="002852F1">
        <w:rPr>
          <w:rFonts w:ascii="Times New Roman" w:hAnsi="Times New Roman" w:cs="Times New Roman"/>
          <w:i/>
          <w:iCs/>
          <w:sz w:val="24"/>
          <w:szCs w:val="24"/>
          <w:lang w:val="pt-BR"/>
        </w:rPr>
        <w:t>[</w:t>
      </w:r>
      <w:r w:rsidR="0026458D" w:rsidRPr="002852F1">
        <w:rPr>
          <w:rFonts w:ascii="Times New Roman" w:hAnsi="Times New Roman" w:cs="Times New Roman"/>
          <w:i/>
          <w:iCs/>
          <w:sz w:val="24"/>
          <w:szCs w:val="24"/>
          <w:highlight w:val="yellow"/>
          <w:lang w:val="pt-BR"/>
        </w:rPr>
        <w:t>●</w:t>
      </w:r>
      <w:r w:rsidR="0026458D" w:rsidRPr="002852F1">
        <w:rPr>
          <w:rFonts w:ascii="Times New Roman" w:hAnsi="Times New Roman" w:cs="Times New Roman"/>
          <w:i/>
          <w:iCs/>
          <w:sz w:val="24"/>
          <w:szCs w:val="24"/>
          <w:lang w:val="pt-BR"/>
        </w:rPr>
        <w:t>]</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42BCB149" w14:textId="77777777" w:rsidR="00404FAD" w:rsidRPr="002852F1" w:rsidRDefault="00404FAD" w:rsidP="00DB2AE9">
      <w:pPr>
        <w:tabs>
          <w:tab w:val="left" w:pos="1620"/>
        </w:tabs>
        <w:spacing w:line="312" w:lineRule="auto"/>
        <w:jc w:val="both"/>
        <w:rPr>
          <w:rFonts w:ascii="Times New Roman" w:hAnsi="Times New Roman" w:cs="Times New Roman"/>
          <w:sz w:val="24"/>
          <w:szCs w:val="24"/>
          <w:lang w:val="pt-BR"/>
        </w:rPr>
      </w:pPr>
    </w:p>
    <w:p w14:paraId="55A22543" w14:textId="39175C13" w:rsidR="008F67E5" w:rsidRPr="002852F1" w:rsidRDefault="00404FAD"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Segundo</w:t>
      </w:r>
      <w:r w:rsidRPr="002852F1">
        <w:rPr>
          <w:rFonts w:ascii="Times New Roman" w:hAnsi="Times New Roman" w:cs="Times New Roman"/>
          <w:sz w:val="24"/>
          <w:szCs w:val="24"/>
          <w:lang w:val="pt-BR"/>
        </w:rPr>
        <w:t xml:space="preserve"> – </w:t>
      </w:r>
      <w:r w:rsidR="00BA3D52"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BA3D52" w:rsidRPr="002852F1">
        <w:rPr>
          <w:rFonts w:ascii="Times New Roman" w:hAnsi="Times New Roman" w:cs="Times New Roman"/>
          <w:sz w:val="24"/>
          <w:szCs w:val="24"/>
          <w:lang w:val="pt-BR"/>
        </w:rPr>
        <w:t xml:space="preserve">mencionado no </w:t>
      </w:r>
      <w:r w:rsidR="00913710" w:rsidRPr="002852F1">
        <w:rPr>
          <w:rFonts w:ascii="Times New Roman" w:hAnsi="Times New Roman" w:cs="Times New Roman"/>
          <w:sz w:val="24"/>
          <w:szCs w:val="24"/>
          <w:lang w:val="pt-BR"/>
        </w:rPr>
        <w:t>Quadro I</w:t>
      </w:r>
      <w:r w:rsidR="00934A07">
        <w:rPr>
          <w:rFonts w:ascii="Times New Roman" w:hAnsi="Times New Roman" w:cs="Times New Roman"/>
          <w:sz w:val="24"/>
          <w:szCs w:val="24"/>
          <w:lang w:val="pt-BR"/>
        </w:rPr>
        <w:t>II</w:t>
      </w:r>
      <w:r w:rsidR="00913710" w:rsidRPr="002852F1">
        <w:rPr>
          <w:rFonts w:ascii="Times New Roman" w:hAnsi="Times New Roman" w:cs="Times New Roman"/>
          <w:sz w:val="24"/>
          <w:szCs w:val="24"/>
          <w:lang w:val="pt-BR"/>
        </w:rPr>
        <w:t xml:space="preserve"> do </w:t>
      </w:r>
      <w:r w:rsidR="00BA3D52" w:rsidRPr="002852F1">
        <w:rPr>
          <w:rFonts w:ascii="Times New Roman" w:hAnsi="Times New Roman" w:cs="Times New Roman"/>
          <w:sz w:val="24"/>
          <w:szCs w:val="24"/>
          <w:lang w:val="pt-BR"/>
        </w:rPr>
        <w:t xml:space="preserve">Preâmbulo, </w:t>
      </w:r>
      <w:r w:rsidR="000733E3" w:rsidRPr="002852F1">
        <w:rPr>
          <w:rFonts w:ascii="Times New Roman" w:hAnsi="Times New Roman" w:cs="Times New Roman"/>
          <w:sz w:val="24"/>
          <w:szCs w:val="24"/>
          <w:lang w:val="pt-BR"/>
        </w:rPr>
        <w:t>após</w:t>
      </w:r>
      <w:r w:rsidR="000610A5" w:rsidRPr="002852F1">
        <w:rPr>
          <w:rFonts w:ascii="Times New Roman" w:hAnsi="Times New Roman" w:cs="Times New Roman"/>
          <w:sz w:val="24"/>
          <w:szCs w:val="24"/>
          <w:lang w:val="pt-BR"/>
        </w:rPr>
        <w:t xml:space="preserve"> dedução dos </w:t>
      </w:r>
      <w:r w:rsidR="008F67E5" w:rsidRPr="002852F1">
        <w:rPr>
          <w:rFonts w:ascii="Times New Roman" w:hAnsi="Times New Roman" w:cs="Times New Roman"/>
          <w:sz w:val="24"/>
          <w:szCs w:val="24"/>
          <w:lang w:val="pt-BR"/>
        </w:rPr>
        <w:t xml:space="preserve">eventuais </w:t>
      </w:r>
      <w:r w:rsidR="000610A5" w:rsidRPr="002852F1">
        <w:rPr>
          <w:rFonts w:ascii="Times New Roman" w:hAnsi="Times New Roman" w:cs="Times New Roman"/>
          <w:sz w:val="24"/>
          <w:szCs w:val="24"/>
          <w:lang w:val="pt-BR"/>
        </w:rPr>
        <w:t xml:space="preserve">tributos e encargos que forem devidos antecipadamente, conforme o caso, </w:t>
      </w:r>
      <w:r w:rsidR="00256A0F" w:rsidRPr="002852F1">
        <w:rPr>
          <w:rFonts w:ascii="Times New Roman" w:hAnsi="Times New Roman" w:cs="Times New Roman"/>
          <w:sz w:val="24"/>
          <w:szCs w:val="24"/>
          <w:lang w:val="pt-BR"/>
        </w:rPr>
        <w:t xml:space="preserve">será creditado diretamente na </w:t>
      </w:r>
      <w:r w:rsidR="00CF7D8E" w:rsidRPr="002852F1">
        <w:rPr>
          <w:rFonts w:ascii="Times New Roman" w:hAnsi="Times New Roman" w:cs="Times New Roman"/>
          <w:b/>
          <w:sz w:val="24"/>
          <w:szCs w:val="24"/>
          <w:lang w:val="pt-BR"/>
        </w:rPr>
        <w:t>CONTA CENTRALIZADORA</w:t>
      </w:r>
      <w:r w:rsidR="00CF7D8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indicada </w:t>
      </w:r>
      <w:r w:rsidR="007B2CDA" w:rsidRPr="002852F1">
        <w:rPr>
          <w:rFonts w:ascii="Times New Roman" w:hAnsi="Times New Roman" w:cs="Times New Roman"/>
          <w:sz w:val="24"/>
          <w:szCs w:val="24"/>
          <w:lang w:val="pt-BR"/>
        </w:rPr>
        <w:t xml:space="preserve">no Quadro </w:t>
      </w:r>
      <w:r w:rsidR="007B2CDA">
        <w:rPr>
          <w:rFonts w:ascii="Times New Roman" w:hAnsi="Times New Roman" w:cs="Times New Roman"/>
          <w:sz w:val="24"/>
          <w:szCs w:val="24"/>
          <w:lang w:val="pt-BR"/>
        </w:rPr>
        <w:t>V do</w:t>
      </w:r>
      <w:r w:rsidR="00256A0F" w:rsidRPr="002852F1">
        <w:rPr>
          <w:rFonts w:ascii="Times New Roman" w:hAnsi="Times New Roman" w:cs="Times New Roman"/>
          <w:sz w:val="24"/>
          <w:szCs w:val="24"/>
          <w:lang w:val="pt-BR"/>
        </w:rPr>
        <w:t xml:space="preserve"> Preâmbulo. O crédito será feito </w:t>
      </w:r>
      <w:r w:rsidR="007B2CDA" w:rsidRPr="002852F1">
        <w:rPr>
          <w:rFonts w:ascii="Times New Roman" w:hAnsi="Times New Roman" w:cs="Times New Roman"/>
          <w:sz w:val="24"/>
          <w:szCs w:val="24"/>
          <w:lang w:val="pt-BR"/>
        </w:rPr>
        <w:t xml:space="preserve">pelo </w:t>
      </w:r>
      <w:r w:rsidR="007B2CDA" w:rsidRPr="002852F1">
        <w:rPr>
          <w:rFonts w:ascii="Times New Roman" w:hAnsi="Times New Roman" w:cs="Times New Roman"/>
          <w:b/>
          <w:bCs/>
          <w:sz w:val="24"/>
          <w:szCs w:val="24"/>
          <w:lang w:val="pt-BR"/>
        </w:rPr>
        <w:t>CREDOR</w:t>
      </w:r>
      <w:r w:rsidR="007B2CDA"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através de </w:t>
      </w:r>
      <w:r w:rsidR="00FF4451" w:rsidRPr="002852F1">
        <w:rPr>
          <w:rFonts w:ascii="Times New Roman" w:hAnsi="Times New Roman" w:cs="Times New Roman"/>
          <w:sz w:val="24"/>
          <w:szCs w:val="24"/>
          <w:lang w:val="pt-BR"/>
        </w:rPr>
        <w:t>TED (Transferência Eletrônica Disponível)</w:t>
      </w:r>
      <w:r w:rsidR="00256A0F" w:rsidRPr="002852F1">
        <w:rPr>
          <w:rFonts w:ascii="Times New Roman" w:hAnsi="Times New Roman" w:cs="Times New Roman"/>
          <w:sz w:val="24"/>
          <w:szCs w:val="24"/>
          <w:lang w:val="pt-BR"/>
        </w:rPr>
        <w:t xml:space="preserve"> ou por outra forma permitida ou não vedada pelas normas então vigentes</w:t>
      </w:r>
      <w:r w:rsidR="00B2639D" w:rsidRPr="002852F1">
        <w:rPr>
          <w:rFonts w:ascii="Times New Roman" w:hAnsi="Times New Roman" w:cs="Times New Roman"/>
          <w:sz w:val="24"/>
          <w:szCs w:val="24"/>
          <w:lang w:val="pt-BR"/>
        </w:rPr>
        <w:t>.</w:t>
      </w:r>
      <w:r w:rsidR="00FA21AC" w:rsidRPr="002852F1">
        <w:rPr>
          <w:rFonts w:ascii="Times New Roman" w:hAnsi="Times New Roman" w:cs="Times New Roman"/>
          <w:sz w:val="24"/>
          <w:szCs w:val="24"/>
          <w:lang w:val="pt-BR"/>
        </w:rPr>
        <w:t xml:space="preserve"> O </w:t>
      </w:r>
      <w:r w:rsidR="001A47E5" w:rsidRPr="002852F1">
        <w:rPr>
          <w:rFonts w:ascii="Times New Roman" w:hAnsi="Times New Roman" w:cs="Times New Roman"/>
          <w:sz w:val="24"/>
          <w:szCs w:val="24"/>
          <w:lang w:val="pt-BR"/>
        </w:rPr>
        <w:t xml:space="preserve">efetivo </w:t>
      </w:r>
      <w:r w:rsidR="00FA21AC" w:rsidRPr="002852F1">
        <w:rPr>
          <w:rFonts w:ascii="Times New Roman" w:hAnsi="Times New Roman" w:cs="Times New Roman"/>
          <w:sz w:val="24"/>
          <w:szCs w:val="24"/>
          <w:lang w:val="pt-BR"/>
        </w:rPr>
        <w:t xml:space="preserve">desembolso dos recursos pelo </w:t>
      </w:r>
      <w:r w:rsidR="00ED0B28"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00FA21AC" w:rsidRPr="002852F1">
        <w:rPr>
          <w:rFonts w:ascii="Times New Roman" w:hAnsi="Times New Roman" w:cs="Times New Roman"/>
          <w:sz w:val="24"/>
          <w:szCs w:val="24"/>
          <w:lang w:val="pt-BR"/>
        </w:rPr>
        <w:t xml:space="preserve">implica </w:t>
      </w:r>
      <w:r w:rsidR="001A47E5" w:rsidRPr="002852F1">
        <w:rPr>
          <w:rFonts w:ascii="Times New Roman" w:hAnsi="Times New Roman" w:cs="Times New Roman"/>
          <w:sz w:val="24"/>
          <w:szCs w:val="24"/>
          <w:lang w:val="pt-BR"/>
        </w:rPr>
        <w:t xml:space="preserve">na sua adesão e concordância com todas as cláusulas e condições previstas </w:t>
      </w:r>
      <w:r w:rsidR="00913710" w:rsidRPr="002852F1">
        <w:rPr>
          <w:rFonts w:ascii="Times New Roman" w:hAnsi="Times New Roman" w:cs="Times New Roman"/>
          <w:sz w:val="24"/>
          <w:szCs w:val="24"/>
          <w:lang w:val="pt-BR"/>
        </w:rPr>
        <w:t xml:space="preserve">na </w:t>
      </w:r>
      <w:r w:rsidR="001A47E5" w:rsidRPr="002852F1">
        <w:rPr>
          <w:rFonts w:ascii="Times New Roman" w:hAnsi="Times New Roman" w:cs="Times New Roman"/>
          <w:sz w:val="24"/>
          <w:szCs w:val="24"/>
          <w:lang w:val="pt-BR"/>
        </w:rPr>
        <w:t xml:space="preserve">presente </w:t>
      </w:r>
      <w:r w:rsidR="00516922" w:rsidRPr="002852F1">
        <w:rPr>
          <w:rFonts w:ascii="Times New Roman" w:hAnsi="Times New Roman" w:cs="Times New Roman"/>
          <w:b/>
          <w:sz w:val="24"/>
          <w:szCs w:val="24"/>
          <w:lang w:val="pt-BR"/>
        </w:rPr>
        <w:t>CÉDULA</w:t>
      </w:r>
      <w:r w:rsidR="001A47E5" w:rsidRPr="002852F1">
        <w:rPr>
          <w:rFonts w:ascii="Times New Roman" w:hAnsi="Times New Roman" w:cs="Times New Roman"/>
          <w:sz w:val="24"/>
          <w:szCs w:val="24"/>
          <w:lang w:val="pt-BR"/>
        </w:rPr>
        <w:t>.</w:t>
      </w:r>
      <w:r w:rsidR="001772C4" w:rsidRPr="002852F1">
        <w:rPr>
          <w:rFonts w:ascii="Times New Roman" w:hAnsi="Times New Roman" w:cs="Times New Roman"/>
          <w:sz w:val="24"/>
          <w:szCs w:val="24"/>
          <w:lang w:val="pt-BR"/>
        </w:rPr>
        <w:t xml:space="preserve"> </w:t>
      </w:r>
    </w:p>
    <w:p w14:paraId="40945ED1" w14:textId="77777777" w:rsidR="00FB66BA" w:rsidRPr="002852F1" w:rsidRDefault="00FB66BA" w:rsidP="00DB2AE9">
      <w:pPr>
        <w:tabs>
          <w:tab w:val="left" w:pos="1620"/>
        </w:tabs>
        <w:spacing w:line="312" w:lineRule="auto"/>
        <w:jc w:val="both"/>
        <w:rPr>
          <w:rFonts w:ascii="Times New Roman" w:hAnsi="Times New Roman" w:cs="Times New Roman"/>
          <w:sz w:val="24"/>
          <w:szCs w:val="24"/>
          <w:lang w:val="pt-BR"/>
        </w:rPr>
      </w:pPr>
    </w:p>
    <w:p w14:paraId="1706446E" w14:textId="7FC4FBD8" w:rsidR="0020268F" w:rsidRPr="002852F1" w:rsidRDefault="00F178AF"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DF1ABA" w:rsidRPr="002852F1">
        <w:rPr>
          <w:rFonts w:ascii="Times New Roman" w:hAnsi="Times New Roman" w:cs="Times New Roman"/>
          <w:b/>
          <w:bCs/>
          <w:sz w:val="24"/>
          <w:szCs w:val="24"/>
          <w:lang w:val="pt-BR"/>
        </w:rPr>
        <w:t>Terceiro</w:t>
      </w:r>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 cumpridas instruções da </w:t>
      </w:r>
      <w:r w:rsidRPr="002852F1">
        <w:rPr>
          <w:rFonts w:ascii="Times New Roman" w:hAnsi="Times New Roman" w:cs="Times New Roman"/>
          <w:b/>
          <w:bCs/>
          <w:caps/>
          <w:sz w:val="24"/>
          <w:szCs w:val="24"/>
          <w:lang w:val="pt-BR"/>
        </w:rPr>
        <w:t>Emitente</w:t>
      </w:r>
      <w:r w:rsidRPr="002852F1">
        <w:rPr>
          <w:rFonts w:ascii="Times New Roman" w:hAnsi="Times New Roman" w:cs="Times New Roman"/>
          <w:sz w:val="24"/>
          <w:szCs w:val="24"/>
          <w:lang w:val="pt-BR"/>
        </w:rPr>
        <w:t xml:space="preserve">, a transferência efetuada pelo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sz w:val="24"/>
          <w:szCs w:val="24"/>
          <w:lang w:val="pt-BR"/>
        </w:rPr>
        <w:t xml:space="preserve">a crédito da </w:t>
      </w:r>
      <w:r w:rsidRPr="002852F1">
        <w:rPr>
          <w:rFonts w:ascii="Times New Roman" w:hAnsi="Times New Roman" w:cs="Times New Roman"/>
          <w:b/>
          <w:bCs/>
          <w:caps/>
          <w:sz w:val="24"/>
          <w:szCs w:val="24"/>
          <w:lang w:val="pt-BR"/>
        </w:rPr>
        <w:t>Emitente</w:t>
      </w:r>
      <w:r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Pr="002852F1">
        <w:rPr>
          <w:rFonts w:ascii="Times New Roman" w:hAnsi="Times New Roman" w:cs="Times New Roman"/>
          <w:sz w:val="24"/>
          <w:szCs w:val="24"/>
          <w:lang w:val="pt-BR"/>
        </w:rPr>
        <w:t>.</w:t>
      </w:r>
    </w:p>
    <w:bookmarkStart w:id="30" w:name="Texto550"/>
    <w:p w14:paraId="667BF4E5" w14:textId="77777777" w:rsidR="00F178AF"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0"/>
    </w:p>
    <w:p w14:paraId="3C6ED33A" w14:textId="7FB76F34" w:rsidR="00FB66BA" w:rsidRPr="002852F1" w:rsidRDefault="00782F3F" w:rsidP="00DB2AE9">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4515E7" w:rsidRPr="002852F1">
        <w:rPr>
          <w:rFonts w:ascii="Times New Roman" w:hAnsi="Times New Roman" w:cs="Times New Roman"/>
          <w:b/>
          <w:bCs/>
          <w:sz w:val="24"/>
          <w:szCs w:val="24"/>
          <w:lang w:val="pt-BR"/>
        </w:rPr>
        <w:t>Quarto</w:t>
      </w:r>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F434B" w:rsidRPr="002852F1">
        <w:rPr>
          <w:rFonts w:ascii="Times New Roman" w:hAnsi="Times New Roman" w:cs="Times New Roman"/>
          <w:sz w:val="24"/>
          <w:szCs w:val="24"/>
          <w:lang w:val="pt-BR"/>
        </w:rPr>
        <w:t>O Anexo</w:t>
      </w:r>
      <w:r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I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AB1959" w:rsidRPr="002852F1">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31" w:name="Texto551"/>
    <w:p w14:paraId="02AA3057" w14:textId="77777777" w:rsidR="00C12B9F"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1"/>
    </w:p>
    <w:p w14:paraId="560D2C08" w14:textId="59CB046C" w:rsidR="00FB66BA" w:rsidRPr="002852F1" w:rsidRDefault="004515E7"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proofErr w:type="spellStart"/>
      <w:r w:rsidR="009B56C8">
        <w:rPr>
          <w:rFonts w:ascii="Times New Roman" w:hAnsi="Times New Roman" w:cs="Times New Roman"/>
          <w:sz w:val="24"/>
          <w:szCs w:val="24"/>
          <w:lang w:val="pt-BR"/>
        </w:rPr>
        <w:t>ii</w:t>
      </w:r>
      <w:proofErr w:type="spellEnd"/>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xml:space="preserve">; ou, na opinião razoável do </w:t>
      </w:r>
      <w:r w:rsidR="0085444C" w:rsidRPr="002852F1">
        <w:rPr>
          <w:rFonts w:ascii="Times New Roman" w:hAnsi="Times New Roman" w:cs="Times New Roman"/>
          <w:b/>
          <w:bCs/>
          <w:caps/>
          <w:sz w:val="24"/>
          <w:szCs w:val="24"/>
          <w:lang w:val="pt-BR"/>
        </w:rPr>
        <w:t>credor</w:t>
      </w:r>
      <w:r w:rsidR="0085444C" w:rsidRPr="002852F1">
        <w:rPr>
          <w:rFonts w:ascii="Times New Roman" w:hAnsi="Times New Roman" w:cs="Times New Roman"/>
          <w:sz w:val="24"/>
          <w:szCs w:val="24"/>
          <w:lang w:val="pt-BR"/>
        </w:rPr>
        <w:t>,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 venha a causar, por si só, obstáculos à 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525F121D" w14:textId="77777777" w:rsidR="00B315DD" w:rsidRPr="002852F1" w:rsidRDefault="00B315DD" w:rsidP="00DB2AE9">
      <w:pPr>
        <w:tabs>
          <w:tab w:val="left" w:pos="1620"/>
        </w:tabs>
        <w:spacing w:line="312" w:lineRule="auto"/>
        <w:jc w:val="both"/>
        <w:rPr>
          <w:rFonts w:ascii="Times New Roman" w:hAnsi="Times New Roman" w:cs="Times New Roman"/>
          <w:sz w:val="24"/>
          <w:szCs w:val="24"/>
          <w:lang w:val="pt-BR"/>
        </w:rPr>
      </w:pPr>
      <w:bookmarkStart w:id="32" w:name="Texto552"/>
    </w:p>
    <w:p w14:paraId="2446BFE6" w14:textId="16BD6F1A" w:rsidR="00BE2246" w:rsidRPr="002852F1" w:rsidRDefault="00BE2246" w:rsidP="00DB2AE9">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33" w:name="_Ref7690884"/>
      <w:r w:rsidR="00570656" w:rsidRPr="002852F1">
        <w:rPr>
          <w:rFonts w:ascii="Times New Roman" w:hAnsi="Times New Roman" w:cs="Times New Roman"/>
          <w:sz w:val="24"/>
          <w:szCs w:val="24"/>
          <w:lang w:val="pt-BR"/>
        </w:rPr>
        <w:t xml:space="preserve">A liberação dos recursos na </w:t>
      </w:r>
      <w:r w:rsidR="00CF7D8E" w:rsidRPr="002852F1">
        <w:rPr>
          <w:rFonts w:ascii="Times New Roman" w:hAnsi="Times New Roman" w:cs="Times New Roman"/>
          <w:b/>
          <w:sz w:val="24"/>
          <w:szCs w:val="24"/>
          <w:lang w:val="pt-BR"/>
        </w:rPr>
        <w:t>CONTA CENTRALIZADORA</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pela</w:t>
      </w:r>
      <w:r w:rsidR="00727E5C" w:rsidRPr="002852F1">
        <w:rPr>
          <w:rFonts w:ascii="Times New Roman" w:hAnsi="Times New Roman" w:cs="Times New Roman"/>
          <w:b/>
          <w:sz w:val="24"/>
          <w:szCs w:val="24"/>
          <w:lang w:val="pt-BR"/>
        </w:rPr>
        <w:t xml:space="preserve"> EMITENTE</w:t>
      </w:r>
      <w:r w:rsidR="00727E5C" w:rsidRPr="00A802B0">
        <w:rPr>
          <w:rFonts w:ascii="Times New Roman" w:hAnsi="Times New Roman" w:cs="Times New Roman"/>
          <w:bCs/>
          <w:sz w:val="24"/>
          <w:szCs w:val="24"/>
          <w:lang w:val="pt-BR"/>
        </w:rPr>
        <w:t>,</w:t>
      </w:r>
      <w:r w:rsidR="00727E5C" w:rsidRPr="002852F1">
        <w:rPr>
          <w:rFonts w:ascii="Times New Roman" w:hAnsi="Times New Roman" w:cs="Times New Roman"/>
          <w:sz w:val="24"/>
          <w:szCs w:val="24"/>
          <w:lang w:val="pt-BR"/>
        </w:rPr>
        <w:t xml:space="preserve"> </w:t>
      </w:r>
      <w:r w:rsidR="00DD7FE5">
        <w:rPr>
          <w:rFonts w:ascii="Times New Roman" w:hAnsi="Times New Roman" w:cs="Times New Roman"/>
          <w:sz w:val="24"/>
          <w:szCs w:val="24"/>
          <w:lang w:val="pt-BR"/>
        </w:rPr>
        <w:t xml:space="preserve">conforme aplicável,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33"/>
    </w:p>
    <w:p w14:paraId="493C9A78" w14:textId="77777777" w:rsidR="00570656" w:rsidRPr="002852F1" w:rsidRDefault="00570656" w:rsidP="00DB2AE9">
      <w:pPr>
        <w:tabs>
          <w:tab w:val="left" w:pos="1620"/>
        </w:tabs>
        <w:spacing w:line="312" w:lineRule="auto"/>
        <w:jc w:val="both"/>
        <w:rPr>
          <w:rFonts w:ascii="Times New Roman" w:hAnsi="Times New Roman" w:cs="Times New Roman"/>
          <w:b/>
          <w:sz w:val="24"/>
          <w:szCs w:val="24"/>
          <w:lang w:val="pt-BR"/>
        </w:rPr>
      </w:pPr>
    </w:p>
    <w:p w14:paraId="2461AC54" w14:textId="715BB335" w:rsidR="00A83B1F" w:rsidRPr="002852F1"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000D94BB" w14:textId="77777777" w:rsidR="00EF1458" w:rsidRPr="002852F1" w:rsidRDefault="00EF1458" w:rsidP="00DB2AE9">
      <w:pPr>
        <w:pStyle w:val="PargrafodaLista"/>
        <w:spacing w:line="312" w:lineRule="auto"/>
        <w:rPr>
          <w:rFonts w:ascii="Times New Roman" w:hAnsi="Times New Roman" w:cs="Times New Roman"/>
          <w:sz w:val="24"/>
          <w:szCs w:val="24"/>
          <w:lang w:val="pt-BR"/>
        </w:rPr>
      </w:pPr>
    </w:p>
    <w:p w14:paraId="39DDD9A8" w14:textId="29EB1DB6" w:rsidR="00A83B1F" w:rsidRPr="002852F1" w:rsidRDefault="009A1C8E"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 e (</w:t>
      </w:r>
      <w:r w:rsidR="000F0E0D">
        <w:rPr>
          <w:rFonts w:ascii="Times New Roman" w:hAnsi="Times New Roman" w:cs="Times New Roman"/>
          <w:sz w:val="24"/>
          <w:szCs w:val="24"/>
          <w:lang w:val="pt-BR"/>
        </w:rPr>
        <w:t>b</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CONTRATO DE CESSÃO FIDUCIÁRIA</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r w:rsidR="00077B14">
        <w:rPr>
          <w:rFonts w:ascii="Times New Roman" w:hAnsi="Times New Roman" w:cs="Times New Roman"/>
          <w:sz w:val="24"/>
          <w:szCs w:val="24"/>
          <w:lang w:val="pt-BR"/>
        </w:rPr>
        <w:t>[</w:t>
      </w:r>
      <w:r w:rsidR="00077B14" w:rsidRPr="00077B14">
        <w:rPr>
          <w:rFonts w:ascii="Times New Roman" w:hAnsi="Times New Roman" w:cs="Times New Roman"/>
          <w:b/>
          <w:bCs/>
          <w:smallCaps/>
          <w:sz w:val="24"/>
          <w:szCs w:val="24"/>
          <w:highlight w:val="yellow"/>
          <w:lang w:val="pt-BR"/>
        </w:rPr>
        <w:t>Nota VBSO: favor avaliar se o registro da alteração do CS na JUCESP para refletir oneração das Quotas será CP</w:t>
      </w:r>
      <w:r w:rsidR="00077B14">
        <w:rPr>
          <w:rFonts w:ascii="Times New Roman" w:hAnsi="Times New Roman" w:cs="Times New Roman"/>
          <w:sz w:val="24"/>
          <w:szCs w:val="24"/>
          <w:lang w:val="pt-BR"/>
        </w:rPr>
        <w:t>]</w:t>
      </w:r>
    </w:p>
    <w:p w14:paraId="0EF3C4DF" w14:textId="77777777" w:rsidR="00A83B1F" w:rsidRPr="002852F1" w:rsidRDefault="00A83B1F" w:rsidP="00DB2AE9">
      <w:pPr>
        <w:tabs>
          <w:tab w:val="left" w:pos="1620"/>
        </w:tabs>
        <w:spacing w:line="312" w:lineRule="auto"/>
        <w:jc w:val="both"/>
        <w:rPr>
          <w:rFonts w:ascii="Times New Roman" w:hAnsi="Times New Roman" w:cs="Times New Roman"/>
          <w:sz w:val="24"/>
          <w:szCs w:val="24"/>
          <w:lang w:val="pt-BR"/>
        </w:rPr>
      </w:pPr>
    </w:p>
    <w:p w14:paraId="38D45363" w14:textId="7C5BE673" w:rsidR="00A83B1F" w:rsidRPr="002852F1"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proofErr w:type="spellStart"/>
      <w:r w:rsidR="007B2CDA" w:rsidRPr="00185ECA">
        <w:rPr>
          <w:rFonts w:ascii="Times New Roman" w:hAnsi="Times New Roman" w:cs="Times New Roman"/>
          <w:b/>
          <w:bCs/>
          <w:sz w:val="24"/>
          <w:szCs w:val="24"/>
          <w:lang w:val="pt-BR"/>
        </w:rPr>
        <w:t>SPEs</w:t>
      </w:r>
      <w:proofErr w:type="spellEnd"/>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00DD7FE5">
        <w:rPr>
          <w:rFonts w:ascii="Times New Roman" w:hAnsi="Times New Roman" w:cs="Times New Roman"/>
          <w:sz w:val="24"/>
          <w:szCs w:val="24"/>
          <w:lang w:val="pt-BR"/>
        </w:rPr>
        <w:t xml:space="preserve"> e do </w:t>
      </w:r>
      <w:r w:rsidR="00DD7FE5" w:rsidRPr="005D0FB1">
        <w:rPr>
          <w:rFonts w:ascii="Times New Roman" w:hAnsi="Times New Roman" w:cs="Times New Roman"/>
          <w:b/>
          <w:bCs/>
          <w:sz w:val="24"/>
          <w:szCs w:val="24"/>
          <w:lang w:val="pt-BR"/>
        </w:rPr>
        <w:t>AVAL</w:t>
      </w:r>
      <w:r w:rsidRPr="002852F1">
        <w:rPr>
          <w:rFonts w:ascii="Times New Roman" w:hAnsi="Times New Roman" w:cs="Times New Roman"/>
          <w:sz w:val="24"/>
          <w:szCs w:val="24"/>
          <w:lang w:val="pt-BR"/>
        </w:rPr>
        <w:t xml:space="preserve">, incluindo, mas não se limitando a aprovações societárias, devidamente registradas nas Juntas Comerciais competentes, governamentais, regulatórias, de terceiros, credores e/ou sócios; </w:t>
      </w:r>
    </w:p>
    <w:p w14:paraId="448FD588" w14:textId="77777777" w:rsidR="00A83B1F" w:rsidRPr="002852F1" w:rsidRDefault="00A83B1F" w:rsidP="00DB2AE9">
      <w:pPr>
        <w:tabs>
          <w:tab w:val="left" w:pos="1620"/>
        </w:tabs>
        <w:spacing w:line="312" w:lineRule="auto"/>
        <w:jc w:val="both"/>
        <w:rPr>
          <w:rFonts w:ascii="Times New Roman" w:hAnsi="Times New Roman" w:cs="Times New Roman"/>
          <w:sz w:val="24"/>
          <w:szCs w:val="24"/>
          <w:lang w:val="pt-BR"/>
        </w:rPr>
      </w:pPr>
    </w:p>
    <w:p w14:paraId="5CFF90B4" w14:textId="0AB651E1" w:rsidR="00A83B1F" w:rsidRPr="002852F1"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proofErr w:type="spellStart"/>
      <w:r w:rsidR="007B2CDA" w:rsidRPr="00AA2E6B">
        <w:rPr>
          <w:rFonts w:ascii="Times New Roman" w:hAnsi="Times New Roman"/>
          <w:b/>
          <w:sz w:val="24"/>
          <w:lang w:val="pt-BR"/>
        </w:rPr>
        <w:t>SPEs</w:t>
      </w:r>
      <w:proofErr w:type="spellEnd"/>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535F4279" w14:textId="77777777" w:rsidR="00A83B1F" w:rsidRPr="002852F1" w:rsidRDefault="00A83B1F" w:rsidP="00DB2AE9">
      <w:pPr>
        <w:tabs>
          <w:tab w:val="left" w:pos="1620"/>
        </w:tabs>
        <w:spacing w:line="312" w:lineRule="auto"/>
        <w:jc w:val="both"/>
        <w:rPr>
          <w:rFonts w:ascii="Times New Roman" w:hAnsi="Times New Roman" w:cs="Times New Roman"/>
          <w:sz w:val="24"/>
          <w:szCs w:val="24"/>
          <w:lang w:val="pt-BR"/>
        </w:rPr>
      </w:pPr>
    </w:p>
    <w:p w14:paraId="1941419B" w14:textId="2DAA769A" w:rsidR="00A83B1F" w:rsidRPr="002852F1"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45FBE29D" w14:textId="77777777" w:rsidR="00A83B1F" w:rsidRPr="002852F1" w:rsidRDefault="00A83B1F" w:rsidP="00DB2AE9">
      <w:pPr>
        <w:tabs>
          <w:tab w:val="left" w:pos="1620"/>
        </w:tabs>
        <w:spacing w:line="312" w:lineRule="auto"/>
        <w:jc w:val="both"/>
        <w:rPr>
          <w:rFonts w:ascii="Times New Roman" w:hAnsi="Times New Roman" w:cs="Times New Roman"/>
          <w:sz w:val="24"/>
          <w:szCs w:val="24"/>
          <w:lang w:val="pt-BR"/>
        </w:rPr>
      </w:pPr>
    </w:p>
    <w:p w14:paraId="6B31696A" w14:textId="0F6FE6C1" w:rsidR="00A83B1F" w:rsidRPr="004F695C" w:rsidRDefault="00A83B1F" w:rsidP="006E4088">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56C4138E" w14:textId="77777777" w:rsidR="00B05713" w:rsidRPr="002852F1" w:rsidRDefault="00B05713" w:rsidP="00C138F5">
      <w:pPr>
        <w:pStyle w:val="PargrafodaLista"/>
        <w:spacing w:line="312" w:lineRule="auto"/>
        <w:ind w:left="567"/>
        <w:rPr>
          <w:rFonts w:ascii="Times New Roman" w:hAnsi="Times New Roman" w:cs="Times New Roman"/>
          <w:sz w:val="24"/>
          <w:szCs w:val="24"/>
          <w:lang w:val="pt-BR"/>
        </w:rPr>
      </w:pPr>
    </w:p>
    <w:p w14:paraId="69E538E4" w14:textId="05AD324A" w:rsidR="00B05713" w:rsidRPr="002852F1" w:rsidRDefault="00B05713" w:rsidP="00C138F5">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50BEE14D" w14:textId="77777777" w:rsidR="00B05713" w:rsidRPr="002852F1" w:rsidRDefault="00B05713" w:rsidP="00C138F5">
      <w:pPr>
        <w:pStyle w:val="PargrafodaLista"/>
        <w:spacing w:line="312" w:lineRule="auto"/>
        <w:ind w:left="567"/>
        <w:rPr>
          <w:rFonts w:ascii="Times New Roman" w:hAnsi="Times New Roman" w:cs="Times New Roman"/>
          <w:sz w:val="24"/>
          <w:szCs w:val="24"/>
          <w:lang w:val="pt-BR"/>
        </w:rPr>
      </w:pPr>
    </w:p>
    <w:p w14:paraId="5C51829A" w14:textId="0C4CBFEF" w:rsidR="00A83B1F" w:rsidRPr="002852F1"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proofErr w:type="spellStart"/>
      <w:r w:rsidRPr="002852F1">
        <w:rPr>
          <w:rFonts w:ascii="Times New Roman" w:hAnsi="Times New Roman" w:cs="Times New Roman"/>
          <w:i/>
          <w:sz w:val="24"/>
          <w:szCs w:val="24"/>
          <w:lang w:val="pt-BR"/>
        </w:rPr>
        <w:t>due</w:t>
      </w:r>
      <w:proofErr w:type="spellEnd"/>
      <w:r w:rsidRPr="002852F1">
        <w:rPr>
          <w:rFonts w:ascii="Times New Roman" w:hAnsi="Times New Roman" w:cs="Times New Roman"/>
          <w:i/>
          <w:sz w:val="24"/>
          <w:szCs w:val="24"/>
          <w:lang w:val="pt-BR"/>
        </w:rPr>
        <w:t xml:space="preserve"> </w:t>
      </w:r>
      <w:proofErr w:type="spellStart"/>
      <w:r w:rsidRPr="002852F1">
        <w:rPr>
          <w:rFonts w:ascii="Times New Roman" w:hAnsi="Times New Roman" w:cs="Times New Roman"/>
          <w:i/>
          <w:sz w:val="24"/>
          <w:szCs w:val="24"/>
          <w:lang w:val="pt-BR"/>
        </w:rPr>
        <w:t>diligence</w:t>
      </w:r>
      <w:proofErr w:type="spellEnd"/>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381ED2A2" w14:textId="77777777" w:rsidR="00112201" w:rsidRPr="002852F1" w:rsidRDefault="00112201" w:rsidP="00DB2AE9">
      <w:pPr>
        <w:pStyle w:val="Ttulo7"/>
        <w:spacing w:line="312" w:lineRule="auto"/>
        <w:ind w:left="709"/>
        <w:rPr>
          <w:rFonts w:ascii="Times New Roman" w:hAnsi="Times New Roman" w:cs="Times New Roman"/>
          <w:b w:val="0"/>
          <w:bCs w:val="0"/>
        </w:rPr>
      </w:pPr>
    </w:p>
    <w:p w14:paraId="11835A49" w14:textId="5FA9F292" w:rsidR="00112201" w:rsidRPr="002852F1" w:rsidRDefault="00112201" w:rsidP="001A1E9F">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alteração adversa nas condições econômicas, financeiras, reputacionais ou operacionais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e de suas afiliadas;</w:t>
      </w:r>
    </w:p>
    <w:p w14:paraId="496EB221" w14:textId="77777777" w:rsidR="00112201" w:rsidRPr="002852F1" w:rsidRDefault="00112201" w:rsidP="00DB2AE9">
      <w:pPr>
        <w:tabs>
          <w:tab w:val="left" w:pos="0"/>
        </w:tabs>
        <w:spacing w:line="312" w:lineRule="auto"/>
        <w:ind w:left="567"/>
        <w:jc w:val="both"/>
        <w:rPr>
          <w:rFonts w:ascii="Times New Roman" w:hAnsi="Times New Roman" w:cs="Times New Roman"/>
          <w:lang w:val="pt-BR"/>
        </w:rPr>
      </w:pPr>
    </w:p>
    <w:p w14:paraId="72E0A161" w14:textId="6D29DA75" w:rsidR="00A83B1F" w:rsidRDefault="00A83B1F" w:rsidP="001A1E9F">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 xml:space="preserve">da carta de solicitação de desembolso,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077B14">
        <w:rPr>
          <w:rFonts w:ascii="Times New Roman" w:hAnsi="Times New Roman" w:cs="Times New Roman"/>
          <w:bCs/>
          <w:sz w:val="24"/>
          <w:szCs w:val="24"/>
          <w:lang w:val="pt-BR"/>
        </w:rPr>
        <w:t>(</w:t>
      </w:r>
      <w:proofErr w:type="spellStart"/>
      <w:r w:rsidR="00077B14">
        <w:rPr>
          <w:rFonts w:ascii="Times New Roman" w:hAnsi="Times New Roman" w:cs="Times New Roman"/>
          <w:bCs/>
          <w:sz w:val="24"/>
          <w:szCs w:val="24"/>
          <w:lang w:val="pt-BR"/>
        </w:rPr>
        <w:t>iv</w:t>
      </w:r>
      <w:proofErr w:type="spellEnd"/>
      <w:r w:rsidR="00077B14">
        <w:rPr>
          <w:rFonts w:ascii="Times New Roman" w:hAnsi="Times New Roman" w:cs="Times New Roman"/>
          <w:bCs/>
          <w:sz w:val="24"/>
          <w:szCs w:val="24"/>
          <w:lang w:val="pt-BR"/>
        </w:rPr>
        <w:t>) e (</w:t>
      </w:r>
      <w:proofErr w:type="spellStart"/>
      <w:r w:rsidR="00077B14">
        <w:rPr>
          <w:rFonts w:ascii="Times New Roman" w:hAnsi="Times New Roman" w:cs="Times New Roman"/>
          <w:bCs/>
          <w:sz w:val="24"/>
          <w:szCs w:val="24"/>
          <w:lang w:val="pt-BR"/>
        </w:rPr>
        <w:t>ix</w:t>
      </w:r>
      <w:proofErr w:type="spellEnd"/>
      <w:r w:rsidR="00077B14">
        <w:rPr>
          <w:rFonts w:ascii="Times New Roman" w:hAnsi="Times New Roman" w:cs="Times New Roman"/>
          <w:bCs/>
          <w:sz w:val="24"/>
          <w:szCs w:val="24"/>
          <w:lang w:val="pt-BR"/>
        </w:rPr>
        <w:t>)</w:t>
      </w:r>
      <w:r w:rsidR="00B40350" w:rsidRPr="00AA2E6B">
        <w:rPr>
          <w:rFonts w:ascii="Times New Roman" w:hAnsi="Times New Roman" w:cs="Times New Roman"/>
          <w:bCs/>
          <w:sz w:val="24"/>
          <w:szCs w:val="24"/>
          <w:lang w:val="pt-BR"/>
        </w:rPr>
        <w:t xml:space="preserve"> 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2CDCA302" w14:textId="109647D3" w:rsidR="00BE2246" w:rsidRPr="00185ECA" w:rsidRDefault="00BE2246" w:rsidP="00185ECA">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0DE8C53F" w14:textId="09191D31" w:rsidR="0020268F" w:rsidRPr="002852F1" w:rsidRDefault="00570656"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32"/>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35E3AEEB" w14:textId="77777777" w:rsidR="00FB66BA" w:rsidRPr="002852F1" w:rsidRDefault="00FB66BA" w:rsidP="00DB2AE9">
      <w:pPr>
        <w:tabs>
          <w:tab w:val="left" w:pos="1620"/>
        </w:tabs>
        <w:spacing w:line="312" w:lineRule="auto"/>
        <w:jc w:val="both"/>
        <w:rPr>
          <w:rFonts w:ascii="Times New Roman" w:hAnsi="Times New Roman" w:cs="Times New Roman"/>
          <w:sz w:val="24"/>
          <w:szCs w:val="24"/>
          <w:lang w:val="pt-BR"/>
        </w:rPr>
      </w:pPr>
    </w:p>
    <w:p w14:paraId="742192BA" w14:textId="238184FE" w:rsidR="009B5B83" w:rsidRPr="002852F1" w:rsidRDefault="00B05713" w:rsidP="00DB2AE9">
      <w:pPr>
        <w:tabs>
          <w:tab w:val="left" w:pos="0"/>
        </w:tabs>
        <w:spacing w:line="312" w:lineRule="auto"/>
        <w:jc w:val="both"/>
        <w:rPr>
          <w:rFonts w:ascii="Times New Roman" w:hAnsi="Times New Roman" w:cs="Times New Roman"/>
          <w:sz w:val="24"/>
          <w:szCs w:val="24"/>
          <w:lang w:val="pt-BR"/>
        </w:rPr>
      </w:pPr>
      <w:bookmarkStart w:id="34" w:name="_Ref328665579"/>
      <w:bookmarkStart w:id="35" w:name="_Ref279828381"/>
      <w:bookmarkStart w:id="36"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7"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ao maior entre:</w:t>
      </w:r>
      <w:r w:rsidR="00DD7FE5">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(i)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1A1E9F">
        <w:rPr>
          <w:rFonts w:ascii="Times New Roman" w:hAnsi="Times New Roman" w:cs="Times New Roman"/>
          <w:color w:val="000000" w:themeColor="text1"/>
          <w:sz w:val="24"/>
          <w:szCs w:val="24"/>
          <w:lang w:val="pt-BR"/>
        </w:rPr>
        <w:t xml:space="preserve">, apurada no Dia Útil imediatamente anterior à realização do </w:t>
      </w:r>
      <w:r w:rsidR="001A1E9F">
        <w:rPr>
          <w:rFonts w:ascii="Times New Roman" w:hAnsi="Times New Roman" w:cs="Times New Roman"/>
          <w:b/>
          <w:bCs/>
          <w:color w:val="000000" w:themeColor="text1"/>
          <w:sz w:val="24"/>
          <w:szCs w:val="24"/>
          <w:lang w:val="pt-BR"/>
        </w:rPr>
        <w:t xml:space="preserve">PROCEDIMENTO DE </w:t>
      </w:r>
      <w:r w:rsidR="001A1E9F">
        <w:rPr>
          <w:rFonts w:ascii="Times New Roman" w:hAnsi="Times New Roman" w:cs="Times New Roman"/>
          <w:b/>
          <w:bCs/>
          <w:i/>
          <w:iCs/>
          <w:color w:val="000000" w:themeColor="text1"/>
          <w:sz w:val="24"/>
          <w:szCs w:val="24"/>
          <w:lang w:val="pt-BR"/>
        </w:rPr>
        <w:t>BOOKBUILDING</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w:t>
      </w:r>
      <w:r w:rsidR="00B40350">
        <w:rPr>
          <w:rFonts w:ascii="Times New Roman" w:hAnsi="Times New Roman" w:cs="Times New Roman"/>
          <w:sz w:val="24"/>
          <w:szCs w:val="24"/>
          <w:lang w:val="pt-BR"/>
        </w:rPr>
        <w:t xml:space="preserve">até </w:t>
      </w:r>
      <w:r w:rsidR="009B5B83" w:rsidRPr="001A1E9F">
        <w:rPr>
          <w:rFonts w:ascii="Times New Roman" w:hAnsi="Times New Roman" w:cs="Times New Roman"/>
          <w:sz w:val="24"/>
          <w:szCs w:val="24"/>
          <w:lang w:val="pt-BR"/>
        </w:rPr>
        <w:t>4,</w:t>
      </w:r>
      <w:r w:rsidR="00DD7FE5" w:rsidRPr="001A1E9F">
        <w:rPr>
          <w:rFonts w:ascii="Times New Roman" w:hAnsi="Times New Roman" w:cs="Times New Roman"/>
          <w:sz w:val="24"/>
          <w:szCs w:val="24"/>
          <w:lang w:val="pt-BR"/>
        </w:rPr>
        <w:t>25</w:t>
      </w:r>
      <w:r w:rsidR="009B5B83" w:rsidRPr="001A1E9F">
        <w:rPr>
          <w:rFonts w:ascii="Times New Roman" w:hAnsi="Times New Roman" w:cs="Times New Roman"/>
          <w:sz w:val="24"/>
          <w:szCs w:val="24"/>
          <w:lang w:val="pt-BR"/>
        </w:rPr>
        <w:t xml:space="preserve">% (quatro inteiros e </w:t>
      </w:r>
      <w:r w:rsidR="00DD7FE5" w:rsidRPr="001A1E9F">
        <w:rPr>
          <w:rFonts w:ascii="Times New Roman" w:hAnsi="Times New Roman" w:cs="Times New Roman"/>
          <w:sz w:val="24"/>
          <w:szCs w:val="24"/>
          <w:lang w:val="pt-BR"/>
        </w:rPr>
        <w:t xml:space="preserve">vinte e cinco </w:t>
      </w:r>
      <w:r w:rsidR="009B5B83" w:rsidRPr="001A1E9F">
        <w:rPr>
          <w:rFonts w:ascii="Times New Roman" w:hAnsi="Times New Roman" w:cs="Times New Roman"/>
          <w:sz w:val="24"/>
          <w:szCs w:val="24"/>
          <w:lang w:val="pt-BR"/>
        </w:rPr>
        <w:t xml:space="preserve">centésimos por cento) ao ano, </w:t>
      </w:r>
      <w:r w:rsidR="00B40350" w:rsidRPr="00BE073D">
        <w:rPr>
          <w:rFonts w:ascii="Times New Roman" w:hAnsi="Times New Roman" w:cs="Times New Roman"/>
          <w:sz w:val="24"/>
          <w:szCs w:val="24"/>
          <w:lang w:val="pt-BR"/>
        </w:rPr>
        <w:t xml:space="preserve">a ser apurado no Dia Útil imediatamente anterior à data de realização do </w:t>
      </w:r>
      <w:r w:rsidR="00B40350" w:rsidRPr="00BE073D">
        <w:rPr>
          <w:rFonts w:ascii="Times New Roman" w:hAnsi="Times New Roman" w:cs="Times New Roman"/>
          <w:b/>
          <w:bCs/>
          <w:sz w:val="24"/>
          <w:szCs w:val="24"/>
          <w:lang w:val="pt-BR"/>
        </w:rPr>
        <w:t xml:space="preserve">PROCEDIMENTO DE </w:t>
      </w:r>
      <w:r w:rsidR="00B40350" w:rsidRPr="00BE073D">
        <w:rPr>
          <w:rFonts w:ascii="Times New Roman" w:hAnsi="Times New Roman" w:cs="Times New Roman"/>
          <w:b/>
          <w:bCs/>
          <w:i/>
          <w:iCs/>
          <w:sz w:val="24"/>
          <w:szCs w:val="24"/>
          <w:lang w:val="pt-BR"/>
        </w:rPr>
        <w:t>BOOKBUILDING</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1A1E9F">
        <w:rPr>
          <w:rFonts w:ascii="Times New Roman" w:hAnsi="Times New Roman" w:cs="Times New Roman"/>
          <w:sz w:val="24"/>
          <w:szCs w:val="24"/>
          <w:lang w:val="pt-BR"/>
        </w:rPr>
        <w:t>;</w:t>
      </w:r>
      <w:r w:rsidR="001F7FB2" w:rsidRPr="001A1E9F">
        <w:rPr>
          <w:rFonts w:ascii="Times New Roman" w:hAnsi="Times New Roman" w:cs="Times New Roman"/>
          <w:sz w:val="24"/>
          <w:szCs w:val="24"/>
          <w:lang w:val="pt-BR"/>
        </w:rPr>
        <w:t xml:space="preserve"> </w:t>
      </w:r>
      <w:r w:rsidR="00B40350">
        <w:rPr>
          <w:rFonts w:ascii="Times New Roman" w:hAnsi="Times New Roman" w:cs="Times New Roman"/>
          <w:sz w:val="24"/>
          <w:szCs w:val="24"/>
          <w:lang w:val="pt-BR"/>
        </w:rPr>
        <w:t>e (</w:t>
      </w:r>
      <w:proofErr w:type="spellStart"/>
      <w:r w:rsidR="00B40350">
        <w:rPr>
          <w:rFonts w:ascii="Times New Roman" w:hAnsi="Times New Roman" w:cs="Times New Roman"/>
          <w:sz w:val="24"/>
          <w:szCs w:val="24"/>
          <w:lang w:val="pt-BR"/>
        </w:rPr>
        <w:t>ii</w:t>
      </w:r>
      <w:proofErr w:type="spellEnd"/>
      <w:r w:rsidR="00B40350">
        <w:rPr>
          <w:rFonts w:ascii="Times New Roman" w:hAnsi="Times New Roman" w:cs="Times New Roman"/>
          <w:sz w:val="24"/>
          <w:szCs w:val="24"/>
          <w:lang w:val="pt-BR"/>
        </w:rPr>
        <w:t xml:space="preserve">) </w:t>
      </w:r>
      <w:r w:rsidR="00DD7FE5" w:rsidRPr="001A1E9F">
        <w:rPr>
          <w:rFonts w:ascii="Times New Roman" w:hAnsi="Times New Roman" w:cs="Times New Roman"/>
          <w:sz w:val="24"/>
          <w:szCs w:val="24"/>
          <w:lang w:val="pt-BR"/>
        </w:rPr>
        <w:t>7</w:t>
      </w:r>
      <w:r w:rsidR="00DB1F29" w:rsidRPr="001A1E9F">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w:t>
      </w:r>
      <w:r w:rsidR="00DD7FE5" w:rsidRPr="001A1E9F">
        <w:rPr>
          <w:rFonts w:ascii="Times New Roman" w:hAnsi="Times New Roman" w:cs="Times New Roman"/>
          <w:sz w:val="24"/>
          <w:szCs w:val="24"/>
          <w:lang w:val="pt-BR"/>
        </w:rPr>
        <w:t xml:space="preserve">sete </w:t>
      </w:r>
      <w:r w:rsidR="009B5B83" w:rsidRPr="001A1E9F">
        <w:rPr>
          <w:rFonts w:ascii="Times New Roman" w:hAnsi="Times New Roman" w:cs="Times New Roman"/>
          <w:sz w:val="24"/>
          <w:szCs w:val="24"/>
          <w:lang w:val="pt-BR"/>
        </w:rPr>
        <w:t>inteiros por cento) ao ano, base 252 (duzentos e cinquenta e dois) Dias Úteis</w:t>
      </w:r>
      <w:r w:rsidR="00800511" w:rsidRPr="002852F1">
        <w:rPr>
          <w:rFonts w:ascii="Times New Roman" w:hAnsi="Times New Roman" w:cs="Times New Roman"/>
          <w:sz w:val="24"/>
          <w:szCs w:val="24"/>
          <w:lang w:val="pt-BR"/>
        </w:rPr>
        <w:t>.</w:t>
      </w:r>
    </w:p>
    <w:p w14:paraId="6B830DDE" w14:textId="77777777" w:rsidR="009B5B83" w:rsidRPr="002852F1" w:rsidRDefault="009B5B83" w:rsidP="00DB2AE9">
      <w:pPr>
        <w:tabs>
          <w:tab w:val="left" w:pos="0"/>
        </w:tabs>
        <w:spacing w:line="312" w:lineRule="auto"/>
        <w:jc w:val="both"/>
        <w:rPr>
          <w:rFonts w:ascii="Times New Roman" w:hAnsi="Times New Roman" w:cs="Times New Roman"/>
          <w:sz w:val="24"/>
          <w:szCs w:val="24"/>
          <w:lang w:val="pt-BR"/>
        </w:rPr>
      </w:pPr>
    </w:p>
    <w:p w14:paraId="546C8571" w14:textId="02F47AA9" w:rsidR="005158B6" w:rsidRDefault="00800511" w:rsidP="00DB2AE9">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7"/>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 xml:space="preserve">pro rata </w:t>
      </w:r>
      <w:proofErr w:type="spellStart"/>
      <w:r w:rsidR="005158B6" w:rsidRPr="002852F1">
        <w:rPr>
          <w:rFonts w:ascii="Times New Roman" w:hAnsi="Times New Roman" w:cs="Times New Roman"/>
          <w:i/>
          <w:sz w:val="24"/>
          <w:szCs w:val="24"/>
          <w:lang w:val="pt-BR"/>
        </w:rPr>
        <w:t>temporis</w:t>
      </w:r>
      <w:proofErr w:type="spellEnd"/>
      <w:r w:rsidR="005158B6" w:rsidRPr="002852F1">
        <w:rPr>
          <w:rFonts w:ascii="Times New Roman" w:hAnsi="Times New Roman" w:cs="Times New Roman"/>
          <w:sz w:val="24"/>
          <w:szCs w:val="24"/>
          <w:lang w:val="pt-BR"/>
        </w:rPr>
        <w:t xml:space="preserve"> por Dias Úteis decorridos de acordo com a seguinte fórmula: </w:t>
      </w:r>
    </w:p>
    <w:p w14:paraId="2E99565D" w14:textId="77777777" w:rsidR="009A55EE" w:rsidRPr="002852F1" w:rsidRDefault="009A55EE" w:rsidP="00DB2AE9">
      <w:pPr>
        <w:tabs>
          <w:tab w:val="left" w:pos="0"/>
        </w:tabs>
        <w:spacing w:line="312" w:lineRule="auto"/>
        <w:jc w:val="both"/>
        <w:rPr>
          <w:rFonts w:ascii="Times New Roman" w:hAnsi="Times New Roman" w:cs="Times New Roman"/>
          <w:sz w:val="24"/>
          <w:szCs w:val="24"/>
          <w:lang w:val="pt-BR"/>
        </w:rPr>
      </w:pPr>
    </w:p>
    <w:p w14:paraId="05DC118F" w14:textId="77777777" w:rsidR="005158B6" w:rsidRPr="002852F1" w:rsidRDefault="005158B6" w:rsidP="00DB2AE9">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proofErr w:type="spellStart"/>
      <w:r w:rsidRPr="002852F1">
        <w:rPr>
          <w:rFonts w:ascii="Times New Roman" w:hAnsi="Times New Roman" w:cs="Times New Roman"/>
          <w:i/>
          <w:sz w:val="24"/>
          <w:szCs w:val="24"/>
          <w:lang w:val="pt-BR"/>
        </w:rPr>
        <w:t>VNe</w:t>
      </w:r>
      <w:proofErr w:type="spellEnd"/>
      <w:r w:rsidRPr="002852F1">
        <w:rPr>
          <w:rFonts w:ascii="Times New Roman" w:hAnsi="Times New Roman" w:cs="Times New Roman"/>
          <w:sz w:val="24"/>
          <w:szCs w:val="24"/>
          <w:lang w:val="pt-BR"/>
        </w:rPr>
        <w:t xml:space="preserve"> x (</w:t>
      </w:r>
      <w:proofErr w:type="spellStart"/>
      <w:r w:rsidRPr="002852F1">
        <w:rPr>
          <w:rFonts w:ascii="Times New Roman" w:hAnsi="Times New Roman" w:cs="Times New Roman"/>
          <w:i/>
          <w:sz w:val="24"/>
          <w:szCs w:val="24"/>
          <w:lang w:val="pt-BR"/>
        </w:rPr>
        <w:t>FatorJuros</w:t>
      </w:r>
      <w:proofErr w:type="spellEnd"/>
      <w:r w:rsidRPr="002852F1">
        <w:rPr>
          <w:rFonts w:ascii="Times New Roman" w:hAnsi="Times New Roman" w:cs="Times New Roman"/>
          <w:sz w:val="24"/>
          <w:szCs w:val="24"/>
          <w:lang w:val="pt-BR"/>
        </w:rPr>
        <w:t xml:space="preserve"> – 1)</w:t>
      </w:r>
    </w:p>
    <w:p w14:paraId="669A5FE2" w14:textId="77777777" w:rsidR="005158B6" w:rsidRPr="002852F1" w:rsidRDefault="005158B6" w:rsidP="00DB2AE9">
      <w:pPr>
        <w:keepNext/>
        <w:spacing w:line="312" w:lineRule="auto"/>
        <w:ind w:left="284"/>
        <w:jc w:val="both"/>
        <w:rPr>
          <w:rFonts w:ascii="Times New Roman" w:hAnsi="Times New Roman" w:cs="Times New Roman"/>
          <w:sz w:val="24"/>
          <w:szCs w:val="24"/>
          <w:lang w:val="pt-BR"/>
        </w:rPr>
      </w:pPr>
    </w:p>
    <w:p w14:paraId="4B5D3F23" w14:textId="77777777" w:rsidR="005158B6" w:rsidRPr="002852F1" w:rsidRDefault="005158B6" w:rsidP="00DB2AE9">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534BF9FB" w14:textId="34CEE218" w:rsidR="005158B6" w:rsidRPr="002852F1" w:rsidRDefault="005158B6" w:rsidP="00DB2AE9">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 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del w:id="38" w:author="Matheus Gomes Faria" w:date="2020-12-01T17:44:00Z">
        <w:r w:rsidRPr="002852F1" w:rsidDel="00906F0C">
          <w:rPr>
            <w:rFonts w:ascii="Times New Roman" w:hAnsi="Times New Roman" w:cs="Times New Roman"/>
            <w:sz w:val="24"/>
            <w:szCs w:val="24"/>
            <w:lang w:val="pt-BR"/>
          </w:rPr>
          <w:delText>p</w:delText>
        </w:r>
      </w:del>
      <w:ins w:id="39" w:author="Matheus Gomes Faria" w:date="2020-12-01T17:44:00Z">
        <w:r w:rsidR="00906F0C">
          <w:rPr>
            <w:rFonts w:ascii="Times New Roman" w:hAnsi="Times New Roman" w:cs="Times New Roman"/>
            <w:sz w:val="24"/>
            <w:szCs w:val="24"/>
            <w:lang w:val="pt-BR"/>
          </w:rPr>
          <w:t>P</w:t>
        </w:r>
      </w:ins>
      <w:r w:rsidRPr="002852F1">
        <w:rPr>
          <w:rFonts w:ascii="Times New Roman" w:hAnsi="Times New Roman" w:cs="Times New Roman"/>
          <w:sz w:val="24"/>
          <w:szCs w:val="24"/>
          <w:lang w:val="pt-BR"/>
        </w:rPr>
        <w:t xml:space="preserve">eríodo de </w:t>
      </w:r>
      <w:del w:id="40" w:author="Matheus Gomes Faria" w:date="2020-12-01T17:44:00Z">
        <w:r w:rsidRPr="002852F1" w:rsidDel="00906F0C">
          <w:rPr>
            <w:rFonts w:ascii="Times New Roman" w:hAnsi="Times New Roman" w:cs="Times New Roman"/>
            <w:sz w:val="24"/>
            <w:szCs w:val="24"/>
            <w:lang w:val="pt-BR"/>
          </w:rPr>
          <w:delText>c</w:delText>
        </w:r>
      </w:del>
      <w:ins w:id="41" w:author="Matheus Gomes Faria" w:date="2020-12-01T17:44:00Z">
        <w:r w:rsidR="00906F0C">
          <w:rPr>
            <w:rFonts w:ascii="Times New Roman" w:hAnsi="Times New Roman" w:cs="Times New Roman"/>
            <w:sz w:val="24"/>
            <w:szCs w:val="24"/>
            <w:lang w:val="pt-BR"/>
          </w:rPr>
          <w:t>C</w:t>
        </w:r>
      </w:ins>
      <w:r w:rsidRPr="002852F1">
        <w:rPr>
          <w:rFonts w:ascii="Times New Roman" w:hAnsi="Times New Roman" w:cs="Times New Roman"/>
          <w:sz w:val="24"/>
          <w:szCs w:val="24"/>
          <w:lang w:val="pt-BR"/>
        </w:rPr>
        <w:t>apitalização, calculado com 8 (oito) casas decimais, sem arredondamento;</w:t>
      </w:r>
    </w:p>
    <w:p w14:paraId="24C1EAFA" w14:textId="27930EF6" w:rsidR="005158B6" w:rsidRPr="002852F1" w:rsidRDefault="005158B6" w:rsidP="00DB2AE9">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VNe</w:t>
      </w:r>
      <w:proofErr w:type="spellEnd"/>
      <w:r w:rsidRPr="002852F1">
        <w:rPr>
          <w:rFonts w:ascii="Times New Roman" w:hAnsi="Times New Roman" w:cs="Times New Roman"/>
          <w:sz w:val="24"/>
          <w:szCs w:val="24"/>
          <w:lang w:val="pt-BR"/>
        </w:rPr>
        <w:t xml:space="preserv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3E6035AA" w14:textId="77777777" w:rsidR="005158B6" w:rsidRPr="002852F1" w:rsidRDefault="005158B6" w:rsidP="00DB2AE9">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lastRenderedPageBreak/>
        <w:t>FatorJuros</w:t>
      </w:r>
      <w:proofErr w:type="spellEnd"/>
      <w:r w:rsidRPr="002852F1">
        <w:rPr>
          <w:rFonts w:ascii="Times New Roman" w:hAnsi="Times New Roman" w:cs="Times New Roman"/>
          <w:sz w:val="24"/>
          <w:szCs w:val="24"/>
          <w:lang w:val="pt-BR"/>
        </w:rPr>
        <w:t xml:space="preserve"> = fator de juros, calculado com 9 (nove) casas decimais, com arredondamento, apurado de acordo com a seguinte fórmula: </w:t>
      </w:r>
    </w:p>
    <w:p w14:paraId="312124E1" w14:textId="57C9AD8A" w:rsidR="005158B6" w:rsidRDefault="005158B6" w:rsidP="00DB2AE9">
      <w:pPr>
        <w:pStyle w:val="p0"/>
        <w:keepNext/>
        <w:suppressAutoHyphens/>
        <w:spacing w:line="312" w:lineRule="auto"/>
        <w:rPr>
          <w:rFonts w:ascii="Times New Roman" w:hAnsi="Times New Roman"/>
          <w:color w:val="000000"/>
          <w:szCs w:val="24"/>
        </w:rPr>
      </w:pPr>
    </w:p>
    <w:p w14:paraId="4F0C1959" w14:textId="77777777" w:rsidR="00193D6F" w:rsidRDefault="00193D6F" w:rsidP="001A1E9F">
      <w:pPr>
        <w:pStyle w:val="PargrafodaLista"/>
        <w:numPr>
          <w:ilvl w:val="0"/>
          <w:numId w:val="10"/>
        </w:numPr>
        <w:spacing w:line="312" w:lineRule="auto"/>
        <w:ind w:left="993" w:hanging="709"/>
        <w:rPr>
          <w:rFonts w:ascii="Times New Roman" w:hAnsi="Times New Roman" w:cs="Times New Roman"/>
          <w:sz w:val="24"/>
          <w:szCs w:val="24"/>
          <w:lang w:val="pt-BR"/>
        </w:rPr>
      </w:pPr>
      <w:r>
        <w:rPr>
          <w:rFonts w:ascii="Times New Roman" w:hAnsi="Times New Roman" w:cs="Times New Roman"/>
          <w:sz w:val="24"/>
          <w:szCs w:val="24"/>
          <w:lang w:val="pt-BR"/>
        </w:rPr>
        <w:t xml:space="preserve">na hipótese de, no âmbito do </w:t>
      </w:r>
      <w:r>
        <w:rPr>
          <w:rFonts w:ascii="Times New Roman" w:hAnsi="Times New Roman" w:cs="Times New Roman"/>
          <w:b/>
          <w:bCs/>
          <w:sz w:val="24"/>
          <w:szCs w:val="24"/>
          <w:lang w:val="pt-BR"/>
        </w:rPr>
        <w:t xml:space="preserve">PROCEDIMENTO DE </w:t>
      </w:r>
      <w:r>
        <w:rPr>
          <w:rFonts w:ascii="Times New Roman" w:hAnsi="Times New Roman" w:cs="Times New Roman"/>
          <w:b/>
          <w:bCs/>
          <w:i/>
          <w:iCs/>
          <w:sz w:val="24"/>
          <w:szCs w:val="24"/>
          <w:lang w:val="pt-BR"/>
        </w:rPr>
        <w:t>BOOKBUILDING</w:t>
      </w:r>
      <w:r>
        <w:rPr>
          <w:rFonts w:ascii="Times New Roman" w:hAnsi="Times New Roman" w:cs="Times New Roman"/>
          <w:sz w:val="24"/>
          <w:szCs w:val="24"/>
          <w:lang w:val="pt-BR"/>
        </w:rPr>
        <w:t xml:space="preserve">, for determinado que a remuneração será referenciada em percentual da Taxa DI, acrescida de </w:t>
      </w:r>
      <w:r>
        <w:rPr>
          <w:rFonts w:ascii="Times New Roman" w:hAnsi="Times New Roman" w:cs="Times New Roman"/>
          <w:i/>
          <w:iCs/>
          <w:sz w:val="24"/>
          <w:szCs w:val="24"/>
          <w:lang w:val="pt-BR"/>
        </w:rPr>
        <w:t>spread</w:t>
      </w:r>
      <w:r>
        <w:rPr>
          <w:rFonts w:ascii="Times New Roman" w:hAnsi="Times New Roman" w:cs="Times New Roman"/>
          <w:sz w:val="24"/>
          <w:szCs w:val="24"/>
          <w:lang w:val="pt-BR"/>
        </w:rPr>
        <w:t>:</w:t>
      </w:r>
    </w:p>
    <w:p w14:paraId="38CA96E8" w14:textId="77777777" w:rsidR="00193D6F" w:rsidRPr="002852F1" w:rsidRDefault="00193D6F" w:rsidP="00DB2AE9">
      <w:pPr>
        <w:pStyle w:val="p0"/>
        <w:keepNext/>
        <w:suppressAutoHyphens/>
        <w:spacing w:line="312" w:lineRule="auto"/>
        <w:rPr>
          <w:rFonts w:ascii="Times New Roman" w:hAnsi="Times New Roman"/>
          <w:color w:val="000000"/>
          <w:szCs w:val="24"/>
        </w:rPr>
      </w:pPr>
    </w:p>
    <w:p w14:paraId="5F90A26E" w14:textId="36C0FC1B" w:rsidR="005158B6" w:rsidRPr="002852F1" w:rsidRDefault="00800511" w:rsidP="00DB2AE9">
      <w:pPr>
        <w:keepNext/>
        <w:spacing w:line="312" w:lineRule="auto"/>
        <w:jc w:val="both"/>
        <w:rPr>
          <w:rFonts w:ascii="Times New Roman" w:hAnsi="Times New Roman" w:cs="Times New Roman"/>
          <w:i/>
          <w:sz w:val="24"/>
          <w:lang w:val="pt-BR"/>
        </w:rPr>
      </w:pPr>
      <m:oMathPara>
        <m:oMath>
          <m:r>
            <w:rPr>
              <w:rFonts w:ascii="Cambria Math" w:eastAsiaTheme="minorHAnsi" w:hAnsi="Cambria Math" w:cs="Times New Roman"/>
              <w:sz w:val="23"/>
              <w:szCs w:val="23"/>
            </w:rPr>
            <m:t>Fator de Juros=</m:t>
          </m:r>
          <m:sSup>
            <m:sSupPr>
              <m:ctrlPr>
                <w:rPr>
                  <w:rFonts w:ascii="Cambria Math" w:eastAsiaTheme="minorHAnsi" w:hAnsi="Cambria Math" w:cs="Times New Roman"/>
                  <w:bCs/>
                  <w:i/>
                  <w:iCs/>
                  <w:sz w:val="23"/>
                  <w:szCs w:val="23"/>
                </w:rPr>
              </m:ctrlPr>
            </m:sSupPr>
            <m:e>
              <m:d>
                <m:dPr>
                  <m:ctrlPr>
                    <w:rPr>
                      <w:rFonts w:ascii="Cambria Math" w:eastAsiaTheme="minorHAnsi" w:hAnsi="Cambria Math" w:cs="Times New Roman"/>
                      <w:bCs/>
                      <w:i/>
                      <w:iCs/>
                      <w:sz w:val="23"/>
                      <w:szCs w:val="23"/>
                    </w:rPr>
                  </m:ctrlPr>
                </m:dPr>
                <m:e>
                  <m:r>
                    <w:rPr>
                      <w:rFonts w:ascii="Cambria Math" w:eastAsiaTheme="minorHAnsi" w:hAnsi="Cambria Math" w:cs="Times New Roman"/>
                      <w:sz w:val="23"/>
                      <w:szCs w:val="23"/>
                    </w:rPr>
                    <m:t>i+1</m:t>
                  </m:r>
                </m:e>
              </m:d>
            </m:e>
            <m:sup>
              <m:f>
                <m:fPr>
                  <m:ctrlPr>
                    <w:rPr>
                      <w:rFonts w:ascii="Cambria Math" w:eastAsiaTheme="minorHAnsi" w:hAnsi="Cambria Math" w:cs="Times New Roman"/>
                      <w:bCs/>
                      <w:i/>
                      <w:iCs/>
                      <w:sz w:val="23"/>
                      <w:szCs w:val="23"/>
                    </w:rPr>
                  </m:ctrlPr>
                </m:fPr>
                <m:num>
                  <m:r>
                    <w:rPr>
                      <w:rFonts w:ascii="Cambria Math" w:eastAsiaTheme="minorHAnsi" w:hAnsi="Cambria Math" w:cs="Times New Roman"/>
                      <w:sz w:val="23"/>
                      <w:szCs w:val="23"/>
                    </w:rPr>
                    <m:t>dut</m:t>
                  </m:r>
                </m:num>
                <m:den>
                  <m:r>
                    <w:rPr>
                      <w:rFonts w:ascii="Cambria Math" w:eastAsiaTheme="minorHAnsi" w:hAnsi="Cambria Math" w:cs="Times New Roman"/>
                      <w:sz w:val="23"/>
                      <w:szCs w:val="23"/>
                    </w:rPr>
                    <m:t>252</m:t>
                  </m:r>
                </m:den>
              </m:f>
            </m:sup>
          </m:sSup>
        </m:oMath>
      </m:oMathPara>
    </w:p>
    <w:p w14:paraId="4AB435DE" w14:textId="77777777" w:rsidR="005158B6" w:rsidRPr="002852F1" w:rsidRDefault="005158B6" w:rsidP="00DB2AE9">
      <w:pPr>
        <w:pStyle w:val="p0"/>
        <w:keepNext/>
        <w:suppressAutoHyphens/>
        <w:spacing w:line="312" w:lineRule="auto"/>
        <w:rPr>
          <w:rFonts w:ascii="Times New Roman" w:hAnsi="Times New Roman"/>
          <w:color w:val="000000"/>
          <w:szCs w:val="24"/>
        </w:rPr>
      </w:pPr>
    </w:p>
    <w:p w14:paraId="7E8372AA" w14:textId="77777777" w:rsidR="005158B6" w:rsidRPr="002852F1" w:rsidRDefault="005158B6" w:rsidP="00DB2AE9">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onde:</w:t>
      </w:r>
    </w:p>
    <w:p w14:paraId="13D2EEFA" w14:textId="41CDBAAB" w:rsidR="005158B6" w:rsidRPr="002852F1" w:rsidRDefault="00800511" w:rsidP="00DB2AE9">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“i”: a ser apurada conforme resultado do </w:t>
      </w:r>
      <w:r w:rsidR="00A10F56" w:rsidRPr="002852F1">
        <w:rPr>
          <w:rFonts w:ascii="Times New Roman" w:hAnsi="Times New Roman" w:cs="Times New Roman"/>
          <w:b/>
          <w:bCs/>
          <w:sz w:val="24"/>
          <w:szCs w:val="24"/>
          <w:lang w:val="pt-BR"/>
        </w:rPr>
        <w:t xml:space="preserve">PROCEDIMENTO DE </w:t>
      </w:r>
      <w:r w:rsidR="00A10F56" w:rsidRPr="002852F1">
        <w:rPr>
          <w:rFonts w:ascii="Times New Roman" w:hAnsi="Times New Roman" w:cs="Times New Roman"/>
          <w:b/>
          <w:bCs/>
          <w:i/>
          <w:iCs/>
          <w:sz w:val="24"/>
          <w:szCs w:val="24"/>
          <w:lang w:val="pt-BR"/>
        </w:rPr>
        <w:t>BOOKBUILDING</w:t>
      </w:r>
      <w:r w:rsidRPr="002852F1">
        <w:rPr>
          <w:rFonts w:ascii="Times New Roman" w:hAnsi="Times New Roman" w:cs="Times New Roman"/>
          <w:sz w:val="24"/>
          <w:szCs w:val="24"/>
          <w:lang w:val="pt-BR"/>
        </w:rPr>
        <w:t xml:space="preserve">, informada com 4 (quatro) casas decimais e inserida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através de aditamento</w:t>
      </w:r>
      <w:r w:rsidR="00A10F56" w:rsidRPr="002852F1">
        <w:rPr>
          <w:rFonts w:ascii="Times New Roman" w:hAnsi="Times New Roman" w:cs="Times New Roman"/>
          <w:sz w:val="24"/>
          <w:szCs w:val="24"/>
          <w:lang w:val="pt-BR"/>
        </w:rPr>
        <w:t>;</w:t>
      </w:r>
    </w:p>
    <w:p w14:paraId="1E26B32E" w14:textId="1E50A5CB" w:rsidR="005158B6" w:rsidRPr="002852F1" w:rsidRDefault="00800511" w:rsidP="00DB2AE9">
      <w:pPr>
        <w:spacing w:line="312" w:lineRule="auto"/>
        <w:ind w:left="284"/>
        <w:jc w:val="both"/>
        <w:rPr>
          <w:rFonts w:ascii="Times New Roman" w:hAnsi="Times New Roman" w:cs="Times New Roman"/>
          <w:sz w:val="24"/>
          <w:szCs w:val="24"/>
          <w:lang w:val="pt-BR"/>
        </w:rPr>
      </w:pPr>
      <w:bookmarkStart w:id="42" w:name="_Hlk523162504"/>
      <w:r w:rsidRPr="002852F1">
        <w:rPr>
          <w:rFonts w:ascii="Times New Roman" w:hAnsi="Times New Roman" w:cs="Times New Roman"/>
          <w:sz w:val="24"/>
          <w:szCs w:val="24"/>
          <w:lang w:val="pt-BR"/>
        </w:rPr>
        <w:t>“DP”: é o número de Dias Úteis compreendidos pelo respectivo Período de Capitalização, sendo “DP” um número inteiro.</w:t>
      </w:r>
    </w:p>
    <w:bookmarkEnd w:id="34"/>
    <w:bookmarkEnd w:id="35"/>
    <w:bookmarkEnd w:id="36"/>
    <w:bookmarkEnd w:id="42"/>
    <w:p w14:paraId="2BCF0E12" w14:textId="7967AE2D" w:rsidR="005158B6" w:rsidRDefault="005158B6" w:rsidP="00DB2AE9">
      <w:pPr>
        <w:tabs>
          <w:tab w:val="left" w:pos="1620"/>
        </w:tabs>
        <w:autoSpaceDE w:val="0"/>
        <w:autoSpaceDN w:val="0"/>
        <w:adjustRightInd w:val="0"/>
        <w:spacing w:line="312" w:lineRule="auto"/>
        <w:jc w:val="both"/>
        <w:rPr>
          <w:rFonts w:ascii="Times New Roman" w:hAnsi="Times New Roman" w:cs="Times New Roman"/>
          <w:bCs/>
          <w:sz w:val="24"/>
          <w:lang w:val="pt-BR"/>
        </w:rPr>
      </w:pPr>
    </w:p>
    <w:p w14:paraId="2A01F086" w14:textId="56907B8A" w:rsidR="009A55EE" w:rsidRDefault="009A55EE" w:rsidP="001A1E9F">
      <w:pPr>
        <w:pStyle w:val="PargrafodaLista"/>
        <w:numPr>
          <w:ilvl w:val="0"/>
          <w:numId w:val="10"/>
        </w:numPr>
        <w:spacing w:line="312" w:lineRule="auto"/>
        <w:ind w:left="993" w:hanging="709"/>
        <w:rPr>
          <w:rFonts w:ascii="Times New Roman" w:hAnsi="Times New Roman" w:cs="Times New Roman"/>
          <w:sz w:val="24"/>
          <w:szCs w:val="24"/>
          <w:lang w:val="pt-BR"/>
        </w:rPr>
      </w:pPr>
      <w:r>
        <w:rPr>
          <w:rFonts w:ascii="Times New Roman" w:hAnsi="Times New Roman" w:cs="Times New Roman"/>
          <w:sz w:val="24"/>
          <w:szCs w:val="24"/>
          <w:lang w:val="pt-BR"/>
        </w:rPr>
        <w:t xml:space="preserve">na hipótese de, no âmbito do </w:t>
      </w:r>
      <w:r>
        <w:rPr>
          <w:rFonts w:ascii="Times New Roman" w:hAnsi="Times New Roman" w:cs="Times New Roman"/>
          <w:b/>
          <w:bCs/>
          <w:sz w:val="24"/>
          <w:szCs w:val="24"/>
          <w:lang w:val="pt-BR"/>
        </w:rPr>
        <w:t xml:space="preserve">PROCEDIMENTO DE </w:t>
      </w:r>
      <w:r>
        <w:rPr>
          <w:rFonts w:ascii="Times New Roman" w:hAnsi="Times New Roman" w:cs="Times New Roman"/>
          <w:b/>
          <w:bCs/>
          <w:i/>
          <w:iCs/>
          <w:sz w:val="24"/>
          <w:szCs w:val="24"/>
          <w:lang w:val="pt-BR"/>
        </w:rPr>
        <w:t>BOOKBUILDING</w:t>
      </w:r>
      <w:r>
        <w:rPr>
          <w:rFonts w:ascii="Times New Roman" w:hAnsi="Times New Roman" w:cs="Times New Roman"/>
          <w:sz w:val="24"/>
          <w:szCs w:val="24"/>
          <w:lang w:val="pt-BR"/>
        </w:rPr>
        <w:t>, for determinado que a remuneração será correspondente a taxa pré-fixada:</w:t>
      </w:r>
    </w:p>
    <w:p w14:paraId="015160F9" w14:textId="4DBBBA16" w:rsidR="009A55EE" w:rsidRDefault="009A55EE" w:rsidP="00DB2AE9">
      <w:pPr>
        <w:tabs>
          <w:tab w:val="left" w:pos="1620"/>
        </w:tabs>
        <w:autoSpaceDE w:val="0"/>
        <w:autoSpaceDN w:val="0"/>
        <w:adjustRightInd w:val="0"/>
        <w:spacing w:line="312" w:lineRule="auto"/>
        <w:jc w:val="both"/>
        <w:rPr>
          <w:rFonts w:ascii="Times New Roman" w:hAnsi="Times New Roman" w:cs="Times New Roman"/>
          <w:bCs/>
          <w:sz w:val="24"/>
          <w:lang w:val="pt-BR"/>
        </w:rPr>
      </w:pPr>
    </w:p>
    <w:p w14:paraId="77A854F3" w14:textId="06DB73BE" w:rsidR="00193D6F" w:rsidRPr="00193D6F" w:rsidRDefault="00193D6F" w:rsidP="00193D6F">
      <w:pPr>
        <w:tabs>
          <w:tab w:val="left" w:pos="1620"/>
        </w:tabs>
        <w:autoSpaceDE w:val="0"/>
        <w:autoSpaceDN w:val="0"/>
        <w:adjustRightInd w:val="0"/>
        <w:spacing w:line="312" w:lineRule="auto"/>
        <w:jc w:val="center"/>
        <w:rPr>
          <w:rFonts w:ascii="Times New Roman" w:hAnsi="Times New Roman" w:cs="Times New Roman"/>
          <w:bCs/>
          <w:sz w:val="24"/>
          <w:lang w:val="pt-BR"/>
        </w:rPr>
      </w:pPr>
      <m:oMathPara>
        <m:oMath>
          <m:r>
            <w:rPr>
              <w:rFonts w:ascii="Cambria Math" w:hAnsi="Cambria Math" w:cs="Times New Roman"/>
              <w:sz w:val="24"/>
              <w:lang w:val="pt-BR"/>
            </w:rPr>
            <m:t>Fator Juros=</m:t>
          </m:r>
          <m:sSup>
            <m:sSupPr>
              <m:ctrlPr>
                <w:rPr>
                  <w:rFonts w:ascii="Cambria Math" w:hAnsi="Cambria Math" w:cs="Times New Roman"/>
                  <w:bCs/>
                  <w:i/>
                  <w:sz w:val="24"/>
                  <w:lang w:val="pt-BR"/>
                </w:rPr>
              </m:ctrlPr>
            </m:sSupPr>
            <m:e>
              <m:d>
                <m:dPr>
                  <m:ctrlPr>
                    <w:rPr>
                      <w:rFonts w:ascii="Cambria Math" w:hAnsi="Cambria Math" w:cs="Times New Roman"/>
                      <w:bCs/>
                      <w:i/>
                      <w:sz w:val="24"/>
                      <w:lang w:val="pt-BR"/>
                    </w:rPr>
                  </m:ctrlPr>
                </m:dPr>
                <m:e>
                  <m:r>
                    <w:rPr>
                      <w:rFonts w:ascii="Cambria Math" w:hAnsi="Cambria Math" w:cs="Times New Roman"/>
                      <w:sz w:val="24"/>
                      <w:lang w:val="pt-BR"/>
                    </w:rPr>
                    <m:t>1+</m:t>
                  </m:r>
                  <m:f>
                    <m:fPr>
                      <m:ctrlPr>
                        <w:rPr>
                          <w:rFonts w:ascii="Cambria Math" w:hAnsi="Cambria Math" w:cs="Times New Roman"/>
                          <w:bCs/>
                          <w:i/>
                          <w:sz w:val="24"/>
                          <w:lang w:val="pt-BR"/>
                        </w:rPr>
                      </m:ctrlPr>
                    </m:fPr>
                    <m:num>
                      <m:r>
                        <w:rPr>
                          <w:rFonts w:ascii="Cambria Math" w:hAnsi="Cambria Math" w:cs="Times New Roman"/>
                          <w:sz w:val="24"/>
                          <w:lang w:val="pt-BR"/>
                        </w:rPr>
                        <m:t>Spread</m:t>
                      </m:r>
                    </m:num>
                    <m:den>
                      <m:r>
                        <w:rPr>
                          <w:rFonts w:ascii="Cambria Math" w:hAnsi="Cambria Math" w:cs="Times New Roman"/>
                          <w:sz w:val="24"/>
                          <w:lang w:val="pt-BR"/>
                        </w:rPr>
                        <m:t>100</m:t>
                      </m:r>
                    </m:den>
                  </m:f>
                </m:e>
              </m:d>
            </m:e>
            <m:sup>
              <m:f>
                <m:fPr>
                  <m:ctrlPr>
                    <w:rPr>
                      <w:rFonts w:ascii="Cambria Math" w:hAnsi="Cambria Math" w:cs="Times New Roman"/>
                      <w:bCs/>
                      <w:i/>
                      <w:sz w:val="24"/>
                      <w:lang w:val="pt-BR"/>
                    </w:rPr>
                  </m:ctrlPr>
                </m:fPr>
                <m:num>
                  <m:r>
                    <w:rPr>
                      <w:rFonts w:ascii="Cambria Math" w:hAnsi="Cambria Math" w:cs="Times New Roman"/>
                      <w:sz w:val="24"/>
                      <w:lang w:val="pt-BR"/>
                    </w:rPr>
                    <m:t>DP</m:t>
                  </m:r>
                </m:num>
                <m:den>
                  <m:r>
                    <w:rPr>
                      <w:rFonts w:ascii="Cambria Math" w:hAnsi="Cambria Math" w:cs="Times New Roman"/>
                      <w:sz w:val="24"/>
                      <w:lang w:val="pt-BR"/>
                    </w:rPr>
                    <m:t>252</m:t>
                  </m:r>
                </m:den>
              </m:f>
            </m:sup>
          </m:sSup>
        </m:oMath>
      </m:oMathPara>
    </w:p>
    <w:p w14:paraId="0FCFEF75" w14:textId="77777777" w:rsidR="00193D6F" w:rsidRPr="00193D6F" w:rsidRDefault="00193D6F" w:rsidP="00193D6F">
      <w:pPr>
        <w:tabs>
          <w:tab w:val="left" w:pos="1620"/>
        </w:tabs>
        <w:autoSpaceDE w:val="0"/>
        <w:autoSpaceDN w:val="0"/>
        <w:adjustRightInd w:val="0"/>
        <w:spacing w:line="312" w:lineRule="auto"/>
        <w:jc w:val="center"/>
        <w:rPr>
          <w:rFonts w:ascii="Times New Roman" w:hAnsi="Times New Roman" w:cs="Times New Roman"/>
          <w:bCs/>
          <w:iCs/>
          <w:sz w:val="24"/>
          <w:lang w:val="pt-BR"/>
        </w:rPr>
      </w:pPr>
    </w:p>
    <w:p w14:paraId="372214AD" w14:textId="69D3430F" w:rsidR="00193D6F" w:rsidRPr="00193D6F" w:rsidRDefault="00193D6F" w:rsidP="001A1E9F">
      <w:pPr>
        <w:tabs>
          <w:tab w:val="left" w:pos="162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Cs/>
          <w:sz w:val="24"/>
          <w:lang w:val="pt-BR"/>
        </w:rPr>
        <w:t>Onde:</w:t>
      </w:r>
    </w:p>
    <w:p w14:paraId="15CE0EA4" w14:textId="71476909" w:rsidR="00193D6F" w:rsidRPr="00193D6F" w:rsidRDefault="00193D6F" w:rsidP="001A1E9F">
      <w:pPr>
        <w:tabs>
          <w:tab w:val="left" w:pos="162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Cs/>
          <w:sz w:val="24"/>
          <w:lang w:val="pt-BR"/>
        </w:rPr>
        <w:t>“</w:t>
      </w:r>
      <w:r w:rsidRPr="00193D6F">
        <w:rPr>
          <w:rFonts w:ascii="Times New Roman" w:hAnsi="Times New Roman" w:cs="Times New Roman"/>
          <w:bCs/>
          <w:sz w:val="24"/>
          <w:lang w:val="pt-BR"/>
        </w:rPr>
        <w:t>Spread</w:t>
      </w:r>
      <w:r>
        <w:rPr>
          <w:rFonts w:ascii="Times New Roman" w:hAnsi="Times New Roman" w:cs="Times New Roman"/>
          <w:bCs/>
          <w:sz w:val="24"/>
          <w:lang w:val="pt-BR"/>
        </w:rPr>
        <w:t>”:</w:t>
      </w:r>
      <w:del w:id="43" w:author="Matheus Gomes Faria" w:date="2020-12-01T17:31:00Z">
        <w:r w:rsidDel="00682A3E">
          <w:rPr>
            <w:rFonts w:ascii="Times New Roman" w:hAnsi="Times New Roman" w:cs="Times New Roman"/>
            <w:bCs/>
            <w:sz w:val="24"/>
            <w:lang w:val="pt-BR"/>
          </w:rPr>
          <w:delText xml:space="preserve"> </w:delText>
        </w:r>
        <w:r w:rsidR="001A1E9F" w:rsidDel="00682A3E">
          <w:rPr>
            <w:rFonts w:ascii="Times New Roman" w:hAnsi="Times New Roman" w:cs="Times New Roman"/>
            <w:bCs/>
            <w:sz w:val="24"/>
            <w:lang w:val="pt-BR"/>
          </w:rPr>
          <w:delText>7</w:delText>
        </w:r>
        <w:r w:rsidRPr="00193D6F" w:rsidDel="00682A3E">
          <w:rPr>
            <w:rFonts w:ascii="Times New Roman" w:hAnsi="Times New Roman" w:cs="Times New Roman"/>
            <w:bCs/>
            <w:sz w:val="24"/>
            <w:lang w:val="pt-BR"/>
          </w:rPr>
          <w:delText>,</w:delText>
        </w:r>
        <w:r w:rsidDel="00682A3E">
          <w:rPr>
            <w:rFonts w:ascii="Times New Roman" w:hAnsi="Times New Roman" w:cs="Times New Roman"/>
            <w:bCs/>
            <w:sz w:val="24"/>
            <w:lang w:val="pt-BR"/>
          </w:rPr>
          <w:delText>0</w:delText>
        </w:r>
        <w:r w:rsidRPr="00193D6F" w:rsidDel="00682A3E">
          <w:rPr>
            <w:rFonts w:ascii="Times New Roman" w:hAnsi="Times New Roman" w:cs="Times New Roman"/>
            <w:bCs/>
            <w:sz w:val="24"/>
            <w:lang w:val="pt-BR"/>
          </w:rPr>
          <w:delText>000 (</w:delText>
        </w:r>
        <w:r w:rsidR="001A1E9F" w:rsidDel="00682A3E">
          <w:rPr>
            <w:rFonts w:ascii="Times New Roman" w:hAnsi="Times New Roman" w:cs="Times New Roman"/>
            <w:bCs/>
            <w:sz w:val="24"/>
            <w:lang w:val="pt-BR"/>
          </w:rPr>
          <w:delText>sete inteiros</w:delText>
        </w:r>
        <w:r w:rsidRPr="00193D6F" w:rsidDel="00682A3E">
          <w:rPr>
            <w:rFonts w:ascii="Times New Roman" w:hAnsi="Times New Roman" w:cs="Times New Roman"/>
            <w:bCs/>
            <w:sz w:val="24"/>
            <w:lang w:val="pt-BR"/>
          </w:rPr>
          <w:delText>)</w:delText>
        </w:r>
      </w:del>
      <w:del w:id="44" w:author="Matheus Gomes Faria" w:date="2020-12-01T17:32:00Z">
        <w:r w:rsidRPr="00193D6F" w:rsidDel="00682A3E">
          <w:rPr>
            <w:rFonts w:ascii="Times New Roman" w:hAnsi="Times New Roman" w:cs="Times New Roman"/>
            <w:bCs/>
            <w:sz w:val="24"/>
            <w:lang w:val="pt-BR"/>
          </w:rPr>
          <w:delText>,</w:delText>
        </w:r>
      </w:del>
      <w:r w:rsidRPr="00193D6F">
        <w:rPr>
          <w:rFonts w:ascii="Times New Roman" w:hAnsi="Times New Roman" w:cs="Times New Roman"/>
          <w:bCs/>
          <w:sz w:val="24"/>
          <w:lang w:val="pt-BR"/>
        </w:rPr>
        <w:t xml:space="preserve"> conforme definido em Procedimento de </w:t>
      </w:r>
      <w:proofErr w:type="spellStart"/>
      <w:r w:rsidRPr="00193D6F">
        <w:rPr>
          <w:rFonts w:ascii="Times New Roman" w:hAnsi="Times New Roman" w:cs="Times New Roman"/>
          <w:bCs/>
          <w:i/>
          <w:iCs/>
          <w:sz w:val="24"/>
          <w:lang w:val="pt-BR"/>
        </w:rPr>
        <w:t>Bookbuilding</w:t>
      </w:r>
      <w:proofErr w:type="spellEnd"/>
      <w:ins w:id="45" w:author="Matheus Gomes Faria" w:date="2020-12-01T17:32:00Z">
        <w:r w:rsidR="00682A3E" w:rsidRPr="00682A3E">
          <w:rPr>
            <w:lang w:val="pt-BR"/>
            <w:rPrChange w:id="46" w:author="Matheus Gomes Faria" w:date="2020-12-01T17:32:00Z">
              <w:rPr/>
            </w:rPrChange>
          </w:rPr>
          <w:t xml:space="preserve"> </w:t>
        </w:r>
        <w:r w:rsidR="00682A3E" w:rsidRPr="00682A3E">
          <w:rPr>
            <w:rFonts w:ascii="Times New Roman" w:hAnsi="Times New Roman" w:cs="Times New Roman"/>
            <w:bCs/>
            <w:i/>
            <w:iCs/>
            <w:sz w:val="24"/>
            <w:lang w:val="pt-BR"/>
          </w:rPr>
          <w:t>informada com 4 (quatro) casas decimais e inserida na presente CÉDULA através de aditamento</w:t>
        </w:r>
      </w:ins>
      <w:ins w:id="47" w:author="Matheus Gomes Faria" w:date="2020-12-01T17:33:00Z">
        <w:r w:rsidR="00682A3E">
          <w:rPr>
            <w:rFonts w:ascii="Times New Roman" w:hAnsi="Times New Roman" w:cs="Times New Roman"/>
            <w:bCs/>
            <w:i/>
            <w:iCs/>
            <w:sz w:val="24"/>
            <w:lang w:val="pt-BR"/>
          </w:rPr>
          <w:t xml:space="preserve"> limitado a 7,0000 (sete inteiros)</w:t>
        </w:r>
      </w:ins>
      <w:r w:rsidRPr="00193D6F">
        <w:rPr>
          <w:rFonts w:ascii="Times New Roman" w:hAnsi="Times New Roman" w:cs="Times New Roman"/>
          <w:bCs/>
          <w:sz w:val="24"/>
          <w:lang w:val="pt-BR"/>
        </w:rPr>
        <w:t xml:space="preserve">; e </w:t>
      </w:r>
    </w:p>
    <w:p w14:paraId="33C976A9" w14:textId="4494C823" w:rsidR="00193D6F" w:rsidRPr="00193D6F" w:rsidRDefault="00193D6F" w:rsidP="001A1E9F">
      <w:pPr>
        <w:tabs>
          <w:tab w:val="left" w:pos="162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Cs/>
          <w:sz w:val="24"/>
          <w:lang w:val="pt-BR"/>
        </w:rPr>
        <w:t>“</w:t>
      </w:r>
      <w:r w:rsidRPr="00193D6F">
        <w:rPr>
          <w:rFonts w:ascii="Times New Roman" w:hAnsi="Times New Roman" w:cs="Times New Roman"/>
          <w:bCs/>
          <w:sz w:val="24"/>
          <w:lang w:val="pt-BR"/>
        </w:rPr>
        <w:t>DP</w:t>
      </w:r>
      <w:r>
        <w:rPr>
          <w:rFonts w:ascii="Times New Roman" w:hAnsi="Times New Roman" w:cs="Times New Roman"/>
          <w:bCs/>
          <w:sz w:val="24"/>
          <w:lang w:val="pt-BR"/>
        </w:rPr>
        <w:t>”:</w:t>
      </w:r>
      <w:r w:rsidRPr="00193D6F">
        <w:rPr>
          <w:rFonts w:ascii="Times New Roman" w:hAnsi="Times New Roman" w:cs="Times New Roman"/>
          <w:bCs/>
          <w:sz w:val="24"/>
          <w:lang w:val="pt-BR"/>
        </w:rPr>
        <w:t xml:space="preserve"> </w:t>
      </w:r>
      <w:r w:rsidRPr="002852F1">
        <w:rPr>
          <w:rFonts w:ascii="Times New Roman" w:hAnsi="Times New Roman" w:cs="Times New Roman"/>
          <w:sz w:val="24"/>
          <w:szCs w:val="24"/>
          <w:lang w:val="pt-BR"/>
        </w:rPr>
        <w:t>é o número de Dias Úteis compreendidos pelo respectivo Período de Capitalização, sendo “DP” um número inteiro</w:t>
      </w:r>
      <w:r w:rsidRPr="00193D6F">
        <w:rPr>
          <w:rFonts w:ascii="Times New Roman" w:hAnsi="Times New Roman" w:cs="Times New Roman"/>
          <w:bCs/>
          <w:sz w:val="24"/>
          <w:lang w:val="pt-BR"/>
        </w:rPr>
        <w:t>.</w:t>
      </w:r>
    </w:p>
    <w:p w14:paraId="56FD47E3" w14:textId="77777777" w:rsidR="009A55EE" w:rsidRPr="002852F1" w:rsidRDefault="009A55EE" w:rsidP="00DB2AE9">
      <w:pPr>
        <w:tabs>
          <w:tab w:val="left" w:pos="1620"/>
        </w:tabs>
        <w:autoSpaceDE w:val="0"/>
        <w:autoSpaceDN w:val="0"/>
        <w:adjustRightInd w:val="0"/>
        <w:spacing w:line="312" w:lineRule="auto"/>
        <w:jc w:val="both"/>
        <w:rPr>
          <w:rFonts w:ascii="Times New Roman" w:hAnsi="Times New Roman" w:cs="Times New Roman"/>
          <w:bCs/>
          <w:sz w:val="24"/>
          <w:lang w:val="pt-BR"/>
        </w:rPr>
      </w:pPr>
    </w:p>
    <w:p w14:paraId="415B9BA3" w14:textId="277FD9E7" w:rsidR="005158B6" w:rsidRPr="002852F1" w:rsidRDefault="00B05713" w:rsidP="00DB2AE9">
      <w:pPr>
        <w:tabs>
          <w:tab w:val="left" w:pos="0"/>
        </w:tabs>
        <w:autoSpaceDE w:val="0"/>
        <w:autoSpaceDN w:val="0"/>
        <w:adjustRightInd w:val="0"/>
        <w:spacing w:line="312" w:lineRule="auto"/>
        <w:jc w:val="both"/>
        <w:rPr>
          <w:rFonts w:ascii="Times New Roman" w:hAnsi="Times New Roman" w:cs="Times New Roman"/>
          <w:bC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r w:rsidRPr="002852F1">
        <w:rPr>
          <w:rFonts w:ascii="Times New Roman" w:hAnsi="Times New Roman" w:cs="Times New Roman"/>
          <w:bCs/>
          <w:sz w:val="24"/>
          <w:lang w:val="pt-BR"/>
        </w:rPr>
        <w:t xml:space="preserve"> - </w:t>
      </w:r>
      <w:r w:rsidR="005158B6" w:rsidRPr="002852F1">
        <w:rPr>
          <w:rFonts w:ascii="Times New Roman" w:hAnsi="Times New Roman" w:cs="Times New Roman"/>
          <w:bCs/>
          <w:sz w:val="24"/>
          <w:lang w:val="pt-BR"/>
        </w:rPr>
        <w:t xml:space="preserve">Na hipótese de extinção, limitação e/ou não divulgação </w:t>
      </w:r>
      <w:r w:rsidR="00DD7FE5">
        <w:rPr>
          <w:rFonts w:ascii="Times New Roman" w:hAnsi="Times New Roman" w:cs="Times New Roman"/>
          <w:bCs/>
          <w:sz w:val="24"/>
          <w:lang w:val="pt-BR"/>
        </w:rPr>
        <w:t>da Taxa DI</w:t>
      </w:r>
      <w:r w:rsidR="005158B6" w:rsidRPr="002852F1">
        <w:rPr>
          <w:rFonts w:ascii="Times New Roman" w:hAnsi="Times New Roman" w:cs="Times New Roman"/>
          <w:bCs/>
          <w:sz w:val="24"/>
          <w:lang w:val="pt-BR"/>
        </w:rPr>
        <w:t xml:space="preserve"> por mais de 15 (quinze) dias consecutivos após a data esperada para sua apuração e/ou divulgação (“</w:t>
      </w:r>
      <w:r w:rsidR="00642168" w:rsidRPr="002852F1">
        <w:rPr>
          <w:rFonts w:ascii="Times New Roman" w:hAnsi="Times New Roman" w:cs="Times New Roman"/>
          <w:b/>
          <w:bCs/>
          <w:sz w:val="24"/>
          <w:lang w:val="pt-BR"/>
        </w:rPr>
        <w:t xml:space="preserve">PERÍODO DE AUSÊNCIA </w:t>
      </w:r>
      <w:r w:rsidR="00DD7FE5">
        <w:rPr>
          <w:rFonts w:ascii="Times New Roman" w:hAnsi="Times New Roman" w:cs="Times New Roman"/>
          <w:b/>
          <w:bCs/>
          <w:sz w:val="24"/>
          <w:lang w:val="pt-BR"/>
        </w:rPr>
        <w:t>DA TAXA DI</w:t>
      </w:r>
      <w:r w:rsidR="005158B6" w:rsidRPr="002852F1">
        <w:rPr>
          <w:rFonts w:ascii="Times New Roman" w:hAnsi="Times New Roman" w:cs="Times New Roman"/>
          <w:bCs/>
          <w:sz w:val="24"/>
          <w:lang w:val="pt-BR"/>
        </w:rPr>
        <w:t xml:space="preserve">”), ou no caso de impossibilidade de aplicação </w:t>
      </w:r>
      <w:r w:rsidR="00A10F56" w:rsidRPr="002852F1">
        <w:rPr>
          <w:rFonts w:ascii="Times New Roman" w:hAnsi="Times New Roman" w:cs="Times New Roman"/>
          <w:bCs/>
          <w:sz w:val="24"/>
          <w:lang w:val="pt-BR"/>
        </w:rPr>
        <w:t>d</w:t>
      </w:r>
      <w:r w:rsidR="00DD7FE5">
        <w:rPr>
          <w:rFonts w:ascii="Times New Roman" w:hAnsi="Times New Roman" w:cs="Times New Roman"/>
          <w:bCs/>
          <w:sz w:val="24"/>
          <w:lang w:val="pt-BR"/>
        </w:rPr>
        <w:t>a Taxa DI</w:t>
      </w:r>
      <w:r w:rsidR="00DD7FE5" w:rsidRPr="002852F1">
        <w:rPr>
          <w:rFonts w:ascii="Times New Roman" w:hAnsi="Times New Roman" w:cs="Times New Roman"/>
          <w:bCs/>
          <w:sz w:val="24"/>
          <w:lang w:val="pt-BR"/>
        </w:rPr>
        <w:t xml:space="preserve"> </w:t>
      </w:r>
      <w:r w:rsidR="00A10F56" w:rsidRPr="002852F1">
        <w:rPr>
          <w:rFonts w:ascii="Times New Roman" w:hAnsi="Times New Roman" w:cs="Times New Roman"/>
          <w:bCs/>
          <w:sz w:val="24"/>
          <w:lang w:val="pt-BR"/>
        </w:rPr>
        <w:t xml:space="preserve">à </w:t>
      </w:r>
      <w:r w:rsidR="00A10F5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por proibição legal ou judicial, será utilizado seu substituto legal ou, na sua falta, será utilizada a taxa média ponderada pelo volume das operações de financiamento por um dia, lastreadas em títulos públicos federais, apurados pelo Sistema Especial de Liquidação e Custódia – SELIC (“</w:t>
      </w:r>
      <w:r w:rsidR="00642168" w:rsidRPr="002852F1">
        <w:rPr>
          <w:rFonts w:ascii="Times New Roman" w:hAnsi="Times New Roman" w:cs="Times New Roman"/>
          <w:b/>
          <w:bCs/>
          <w:sz w:val="24"/>
          <w:lang w:val="pt-BR"/>
        </w:rPr>
        <w:t>TAXA</w:t>
      </w:r>
      <w:r w:rsidR="00642168" w:rsidRPr="002852F1">
        <w:rPr>
          <w:rFonts w:ascii="Times New Roman" w:hAnsi="Times New Roman" w:cs="Times New Roman"/>
          <w:b/>
          <w:sz w:val="24"/>
          <w:lang w:val="pt-BR"/>
        </w:rPr>
        <w:t xml:space="preserve"> SELIC</w:t>
      </w:r>
      <w:r w:rsidR="005158B6" w:rsidRPr="002852F1">
        <w:rPr>
          <w:rFonts w:ascii="Times New Roman" w:hAnsi="Times New Roman" w:cs="Times New Roman"/>
          <w:bCs/>
          <w:sz w:val="24"/>
          <w:lang w:val="pt-BR"/>
        </w:rPr>
        <w:t xml:space="preserve">”). Na </w:t>
      </w:r>
      <w:r w:rsidR="005158B6" w:rsidRPr="002852F1">
        <w:rPr>
          <w:rFonts w:ascii="Times New Roman" w:hAnsi="Times New Roman" w:cs="Times New Roman"/>
          <w:bCs/>
          <w:sz w:val="24"/>
          <w:lang w:val="pt-BR"/>
        </w:rPr>
        <w:lastRenderedPageBreak/>
        <w:t xml:space="preserve">ausência de uma taxa substituta para </w:t>
      </w:r>
      <w:r w:rsidR="00DD7FE5">
        <w:rPr>
          <w:rFonts w:ascii="Times New Roman" w:hAnsi="Times New Roman" w:cs="Times New Roman"/>
          <w:bCs/>
          <w:sz w:val="24"/>
          <w:lang w:val="pt-BR"/>
        </w:rPr>
        <w:t>a Taxa DI</w:t>
      </w:r>
      <w:r w:rsidR="00C615B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nos termos acima, o Agente Fiduciário dos </w:t>
      </w:r>
      <w:r w:rsidR="005158B6" w:rsidRPr="002852F1">
        <w:rPr>
          <w:rFonts w:ascii="Times New Roman" w:hAnsi="Times New Roman" w:cs="Times New Roman"/>
          <w:b/>
          <w:sz w:val="24"/>
          <w:lang w:val="pt-BR"/>
        </w:rPr>
        <w:t>CRI</w:t>
      </w:r>
      <w:r w:rsidR="005158B6" w:rsidRPr="002852F1">
        <w:rPr>
          <w:rFonts w:ascii="Times New Roman" w:hAnsi="Times New Roman" w:cs="Times New Roman"/>
          <w:bCs/>
          <w:sz w:val="24"/>
          <w:lang w:val="pt-BR"/>
        </w:rPr>
        <w:t xml:space="preserve"> deverá, no prazo de até 5 (cinco) Dias Úteis contados da data de término do </w:t>
      </w:r>
      <w:r w:rsidR="00C615B0" w:rsidRPr="002852F1">
        <w:rPr>
          <w:rFonts w:ascii="Times New Roman" w:hAnsi="Times New Roman" w:cs="Times New Roman"/>
          <w:b/>
          <w:bCs/>
          <w:sz w:val="24"/>
          <w:lang w:val="pt-BR"/>
        </w:rPr>
        <w:t xml:space="preserve">PERÍODO DE AUSÊNCIA </w:t>
      </w:r>
      <w:r w:rsidR="00DD7FE5">
        <w:rPr>
          <w:rFonts w:ascii="Times New Roman" w:hAnsi="Times New Roman" w:cs="Times New Roman"/>
          <w:b/>
          <w:bCs/>
          <w:sz w:val="24"/>
          <w:lang w:val="pt-BR"/>
        </w:rPr>
        <w:t>DA TAXA DI</w:t>
      </w:r>
      <w:r w:rsidR="00A10F56"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ou da data da proibição legal ou judicial, conforme o caso, convocar </w:t>
      </w:r>
      <w:r w:rsidR="00B40350">
        <w:rPr>
          <w:rFonts w:ascii="Times New Roman" w:hAnsi="Times New Roman" w:cs="Times New Roman"/>
          <w:bCs/>
          <w:sz w:val="24"/>
          <w:lang w:val="pt-BR"/>
        </w:rPr>
        <w:t>a</w:t>
      </w:r>
      <w:r w:rsidR="00B40350" w:rsidRPr="002852F1">
        <w:rPr>
          <w:rFonts w:ascii="Times New Roman" w:hAnsi="Times New Roman" w:cs="Times New Roman"/>
          <w:bCs/>
          <w:sz w:val="24"/>
          <w:lang w:val="pt-BR"/>
        </w:rPr>
        <w:t xml:space="preserve">ssembleia </w:t>
      </w:r>
      <w:r w:rsidR="00B40350">
        <w:rPr>
          <w:rFonts w:ascii="Times New Roman" w:hAnsi="Times New Roman" w:cs="Times New Roman"/>
          <w:bCs/>
          <w:sz w:val="24"/>
          <w:lang w:val="pt-BR"/>
        </w:rPr>
        <w:t>g</w:t>
      </w:r>
      <w:r w:rsidR="00B40350" w:rsidRPr="002852F1">
        <w:rPr>
          <w:rFonts w:ascii="Times New Roman" w:hAnsi="Times New Roman" w:cs="Times New Roman"/>
          <w:bCs/>
          <w:sz w:val="24"/>
          <w:lang w:val="pt-BR"/>
        </w:rPr>
        <w:t xml:space="preserve">eral </w:t>
      </w:r>
      <w:r w:rsidR="005158B6" w:rsidRPr="002852F1">
        <w:rPr>
          <w:rFonts w:ascii="Times New Roman" w:hAnsi="Times New Roman" w:cs="Times New Roman"/>
          <w:bCs/>
          <w:sz w:val="24"/>
          <w:lang w:val="pt-BR"/>
        </w:rPr>
        <w:t xml:space="preserve">de </w:t>
      </w:r>
      <w:r w:rsidR="00B40350">
        <w:rPr>
          <w:rFonts w:ascii="Times New Roman" w:hAnsi="Times New Roman" w:cs="Times New Roman"/>
          <w:bCs/>
          <w:sz w:val="24"/>
          <w:lang w:val="pt-BR"/>
        </w:rPr>
        <w:t>t</w:t>
      </w:r>
      <w:r w:rsidR="00B40350" w:rsidRPr="002852F1">
        <w:rPr>
          <w:rFonts w:ascii="Times New Roman" w:hAnsi="Times New Roman" w:cs="Times New Roman"/>
          <w:bCs/>
          <w:sz w:val="24"/>
          <w:lang w:val="pt-BR"/>
        </w:rPr>
        <w:t xml:space="preserve">itulares </w:t>
      </w:r>
      <w:r w:rsidR="005158B6" w:rsidRPr="002852F1">
        <w:rPr>
          <w:rFonts w:ascii="Times New Roman" w:hAnsi="Times New Roman" w:cs="Times New Roman"/>
          <w:bCs/>
          <w:sz w:val="24"/>
          <w:lang w:val="pt-BR"/>
        </w:rPr>
        <w:t xml:space="preserve">de CRI (na forma e prazos estipulados no </w:t>
      </w:r>
      <w:r w:rsidR="00E7113C" w:rsidRPr="002852F1">
        <w:rPr>
          <w:rFonts w:ascii="Times New Roman" w:hAnsi="Times New Roman" w:cs="Times New Roman"/>
          <w:b/>
          <w:bCs/>
          <w:sz w:val="24"/>
          <w:lang w:val="pt-BR"/>
        </w:rPr>
        <w:t>TERMO DE SECURITIZAÇÃO</w:t>
      </w:r>
      <w:r w:rsidR="005158B6" w:rsidRPr="002852F1">
        <w:rPr>
          <w:rFonts w:ascii="Times New Roman" w:hAnsi="Times New Roman" w:cs="Times New Roman"/>
          <w:bCs/>
          <w:sz w:val="24"/>
          <w:lang w:val="pt-BR"/>
        </w:rPr>
        <w:t xml:space="preserve">) para que os </w:t>
      </w:r>
      <w:r w:rsidR="00B40350">
        <w:rPr>
          <w:rFonts w:ascii="Times New Roman" w:hAnsi="Times New Roman" w:cs="Times New Roman"/>
          <w:bCs/>
          <w:sz w:val="24"/>
          <w:lang w:val="pt-BR"/>
        </w:rPr>
        <w:t>t</w:t>
      </w:r>
      <w:r w:rsidR="00B40350" w:rsidRPr="002852F1">
        <w:rPr>
          <w:rFonts w:ascii="Times New Roman" w:hAnsi="Times New Roman" w:cs="Times New Roman"/>
          <w:bCs/>
          <w:sz w:val="24"/>
          <w:lang w:val="pt-BR"/>
        </w:rPr>
        <w:t xml:space="preserve">itulares </w:t>
      </w:r>
      <w:r w:rsidR="005158B6" w:rsidRPr="002852F1">
        <w:rPr>
          <w:rFonts w:ascii="Times New Roman" w:hAnsi="Times New Roman" w:cs="Times New Roman"/>
          <w:bCs/>
          <w:sz w:val="24"/>
          <w:lang w:val="pt-BR"/>
        </w:rPr>
        <w:t xml:space="preserve">de CRI definam, observado o disposto no </w:t>
      </w:r>
      <w:r w:rsidR="00E7113C" w:rsidRPr="002852F1">
        <w:rPr>
          <w:rFonts w:ascii="Times New Roman" w:hAnsi="Times New Roman" w:cs="Times New Roman"/>
          <w:b/>
          <w:bCs/>
          <w:sz w:val="24"/>
          <w:lang w:val="pt-BR"/>
        </w:rPr>
        <w:t>TERMO DE SECURITIZAÇÃO</w:t>
      </w:r>
      <w:r w:rsidR="00E7113C"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e de comum acordo com a </w:t>
      </w:r>
      <w:r w:rsidR="00A10F56" w:rsidRPr="002852F1">
        <w:rPr>
          <w:rFonts w:ascii="Times New Roman" w:hAnsi="Times New Roman" w:cs="Times New Roman"/>
          <w:b/>
          <w:sz w:val="24"/>
          <w:lang w:val="pt-BR"/>
        </w:rPr>
        <w:t>EMITENTE</w:t>
      </w:r>
      <w:r w:rsidR="005158B6" w:rsidRPr="002852F1">
        <w:rPr>
          <w:rFonts w:ascii="Times New Roman" w:hAnsi="Times New Roman" w:cs="Times New Roman"/>
          <w:bCs/>
          <w:sz w:val="24"/>
          <w:lang w:val="pt-BR"/>
        </w:rPr>
        <w:t xml:space="preserve">, o novo parâmetro de remuneração da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e consequentemente dos </w:t>
      </w:r>
      <w:r w:rsidR="005158B6" w:rsidRPr="002852F1">
        <w:rPr>
          <w:rFonts w:ascii="Times New Roman" w:hAnsi="Times New Roman" w:cs="Times New Roman"/>
          <w:b/>
          <w:sz w:val="24"/>
          <w:lang w:val="pt-BR"/>
        </w:rPr>
        <w:t>CRI</w:t>
      </w:r>
      <w:r w:rsidR="005158B6" w:rsidRPr="002852F1">
        <w:rPr>
          <w:rFonts w:ascii="Times New Roman" w:hAnsi="Times New Roman" w:cs="Times New Roman"/>
          <w:bCs/>
          <w:sz w:val="24"/>
          <w:lang w:val="pt-BR"/>
        </w:rPr>
        <w:t xml:space="preserve">, a ser aplicado, que deverá ser aquele que melhor reflita as condições do mercado vigentes à época. Até a deliberação desse novo parâmetro de remuneração da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quando do cálculo de quaisquer obrigações pecuniárias relativas à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previstas neste instrumento, será utilizado para apuração </w:t>
      </w:r>
      <w:r w:rsidR="00A10F56" w:rsidRPr="002852F1">
        <w:rPr>
          <w:rFonts w:ascii="Times New Roman" w:hAnsi="Times New Roman" w:cs="Times New Roman"/>
          <w:bCs/>
          <w:sz w:val="24"/>
          <w:lang w:val="pt-BR"/>
        </w:rPr>
        <w:t>d</w:t>
      </w:r>
      <w:r w:rsidR="00DD7FE5">
        <w:rPr>
          <w:rFonts w:ascii="Times New Roman" w:hAnsi="Times New Roman" w:cs="Times New Roman"/>
          <w:bCs/>
          <w:sz w:val="24"/>
          <w:lang w:val="pt-BR"/>
        </w:rPr>
        <w:t>a</w:t>
      </w:r>
      <w:r w:rsidR="00A10F56" w:rsidRPr="002852F1">
        <w:rPr>
          <w:rFonts w:ascii="Times New Roman" w:hAnsi="Times New Roman" w:cs="Times New Roman"/>
          <w:bCs/>
          <w:sz w:val="24"/>
          <w:lang w:val="pt-BR"/>
        </w:rPr>
        <w:t xml:space="preserve"> </w:t>
      </w:r>
      <w:r w:rsidR="00DD7FE5" w:rsidRPr="005D0FB1">
        <w:rPr>
          <w:rFonts w:ascii="Times New Roman" w:hAnsi="Times New Roman" w:cs="Times New Roman"/>
          <w:bCs/>
          <w:sz w:val="24"/>
          <w:lang w:val="pt-BR"/>
        </w:rPr>
        <w:t>Taxa DI</w:t>
      </w:r>
      <w:r w:rsidR="00DD7FE5"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o percentual correspondente </w:t>
      </w:r>
      <w:r w:rsidR="00DD7FE5">
        <w:rPr>
          <w:rFonts w:ascii="Times New Roman" w:hAnsi="Times New Roman" w:cs="Times New Roman"/>
          <w:bCs/>
          <w:sz w:val="24"/>
          <w:lang w:val="pt-BR"/>
        </w:rPr>
        <w:t xml:space="preserve">à última </w:t>
      </w:r>
      <w:r w:rsidR="00DD7FE5" w:rsidRPr="00C56307">
        <w:rPr>
          <w:rFonts w:ascii="Times New Roman" w:hAnsi="Times New Roman" w:cs="Times New Roman"/>
          <w:bCs/>
          <w:sz w:val="24"/>
          <w:lang w:val="pt-BR"/>
        </w:rPr>
        <w:t>Taxa DI</w:t>
      </w:r>
      <w:r w:rsidR="00DD7FE5" w:rsidRPr="002852F1">
        <w:rPr>
          <w:rFonts w:ascii="Times New Roman" w:hAnsi="Times New Roman" w:cs="Times New Roman"/>
          <w:bCs/>
          <w:sz w:val="24"/>
          <w:lang w:val="pt-BR"/>
        </w:rPr>
        <w:t xml:space="preserve"> </w:t>
      </w:r>
      <w:r w:rsidR="00B40350" w:rsidRPr="002852F1">
        <w:rPr>
          <w:rFonts w:ascii="Times New Roman" w:hAnsi="Times New Roman" w:cs="Times New Roman"/>
          <w:bCs/>
          <w:sz w:val="24"/>
          <w:lang w:val="pt-BR"/>
        </w:rPr>
        <w:t>divulgad</w:t>
      </w:r>
      <w:r w:rsidR="00B40350">
        <w:rPr>
          <w:rFonts w:ascii="Times New Roman" w:hAnsi="Times New Roman" w:cs="Times New Roman"/>
          <w:bCs/>
          <w:sz w:val="24"/>
          <w:lang w:val="pt-BR"/>
        </w:rPr>
        <w:t>a</w:t>
      </w:r>
      <w:r w:rsidR="00B4035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oficialmente, não sendo devidas quaisquer compensações financeiras, multas ou penalidades entre a </w:t>
      </w:r>
      <w:r w:rsidR="00C615B0" w:rsidRPr="002852F1">
        <w:rPr>
          <w:rFonts w:ascii="Times New Roman" w:hAnsi="Times New Roman" w:cs="Times New Roman"/>
          <w:b/>
          <w:bCs/>
          <w:sz w:val="24"/>
          <w:lang w:val="pt-BR"/>
        </w:rPr>
        <w:t>EMITENTE</w:t>
      </w:r>
      <w:r w:rsidR="00C615B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e/ou o </w:t>
      </w:r>
      <w:r w:rsidR="00C615B0" w:rsidRPr="002852F1">
        <w:rPr>
          <w:rFonts w:ascii="Times New Roman" w:hAnsi="Times New Roman" w:cs="Times New Roman"/>
          <w:b/>
          <w:bCs/>
          <w:sz w:val="24"/>
          <w:lang w:val="pt-BR"/>
        </w:rPr>
        <w:t xml:space="preserve">CREDOR </w:t>
      </w:r>
      <w:r w:rsidR="005158B6" w:rsidRPr="002852F1">
        <w:rPr>
          <w:rFonts w:ascii="Times New Roman" w:hAnsi="Times New Roman" w:cs="Times New Roman"/>
          <w:bCs/>
          <w:sz w:val="24"/>
          <w:lang w:val="pt-BR"/>
        </w:rPr>
        <w:t xml:space="preserve">quando da deliberação do novo parâmetro de remuneração para a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e, consequentemente, para os </w:t>
      </w:r>
      <w:r w:rsidR="005158B6" w:rsidRPr="002852F1">
        <w:rPr>
          <w:rFonts w:ascii="Times New Roman" w:hAnsi="Times New Roman" w:cs="Times New Roman"/>
          <w:b/>
          <w:sz w:val="24"/>
          <w:lang w:val="pt-BR"/>
        </w:rPr>
        <w:t>CRI</w:t>
      </w:r>
      <w:r w:rsidR="005158B6" w:rsidRPr="002852F1">
        <w:rPr>
          <w:rFonts w:ascii="Times New Roman" w:hAnsi="Times New Roman" w:cs="Times New Roman"/>
          <w:bCs/>
          <w:sz w:val="24"/>
          <w:lang w:val="pt-BR"/>
        </w:rPr>
        <w:t xml:space="preserve">. Caso </w:t>
      </w:r>
      <w:r w:rsidR="00DD7FE5">
        <w:rPr>
          <w:rFonts w:ascii="Times New Roman" w:hAnsi="Times New Roman" w:cs="Times New Roman"/>
          <w:bCs/>
          <w:sz w:val="24"/>
          <w:lang w:val="pt-BR"/>
        </w:rPr>
        <w:t xml:space="preserve">a </w:t>
      </w:r>
      <w:r w:rsidR="00DD7FE5" w:rsidRPr="00C56307">
        <w:rPr>
          <w:rFonts w:ascii="Times New Roman" w:hAnsi="Times New Roman" w:cs="Times New Roman"/>
          <w:bCs/>
          <w:sz w:val="24"/>
          <w:lang w:val="pt-BR"/>
        </w:rPr>
        <w:t>Taxa D</w:t>
      </w:r>
      <w:r w:rsidR="00DD7FE5">
        <w:rPr>
          <w:rFonts w:ascii="Times New Roman" w:hAnsi="Times New Roman" w:cs="Times New Roman"/>
          <w:bCs/>
          <w:sz w:val="24"/>
          <w:lang w:val="pt-BR"/>
        </w:rPr>
        <w:t>I</w:t>
      </w:r>
      <w:r w:rsidR="00C615B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ou a </w:t>
      </w:r>
      <w:r w:rsidR="00C615B0" w:rsidRPr="002852F1">
        <w:rPr>
          <w:rFonts w:ascii="Times New Roman" w:hAnsi="Times New Roman" w:cs="Times New Roman"/>
          <w:b/>
          <w:bCs/>
          <w:sz w:val="24"/>
          <w:lang w:val="pt-BR"/>
        </w:rPr>
        <w:t>TAXA</w:t>
      </w:r>
      <w:r w:rsidR="00C615B0" w:rsidRPr="002852F1">
        <w:rPr>
          <w:rFonts w:ascii="Times New Roman" w:hAnsi="Times New Roman" w:cs="Times New Roman"/>
          <w:b/>
          <w:sz w:val="24"/>
          <w:lang w:val="pt-BR"/>
        </w:rPr>
        <w:t xml:space="preserve"> SELIC</w:t>
      </w:r>
      <w:r w:rsidR="00C615B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conforme o caso, volte a ser </w:t>
      </w:r>
      <w:r w:rsidR="00DD7FE5" w:rsidRPr="002852F1">
        <w:rPr>
          <w:rFonts w:ascii="Times New Roman" w:hAnsi="Times New Roman" w:cs="Times New Roman"/>
          <w:bCs/>
          <w:sz w:val="24"/>
          <w:lang w:val="pt-BR"/>
        </w:rPr>
        <w:t>divulgad</w:t>
      </w:r>
      <w:r w:rsidR="00DD7FE5">
        <w:rPr>
          <w:rFonts w:ascii="Times New Roman" w:hAnsi="Times New Roman" w:cs="Times New Roman"/>
          <w:bCs/>
          <w:sz w:val="24"/>
          <w:lang w:val="pt-BR"/>
        </w:rPr>
        <w:t>a</w:t>
      </w:r>
      <w:r w:rsidR="00DD7FE5"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antes da realização da Assembleia Geral de Titulares de CRI prevista acima, referida assembleia não será realizada, e </w:t>
      </w:r>
      <w:r w:rsidR="00DD7FE5">
        <w:rPr>
          <w:rFonts w:ascii="Times New Roman" w:hAnsi="Times New Roman" w:cs="Times New Roman"/>
          <w:bCs/>
          <w:sz w:val="24"/>
          <w:lang w:val="pt-BR"/>
        </w:rPr>
        <w:t xml:space="preserve">a </w:t>
      </w:r>
      <w:r w:rsidR="00DD7FE5" w:rsidRPr="00C56307">
        <w:rPr>
          <w:rFonts w:ascii="Times New Roman" w:hAnsi="Times New Roman" w:cs="Times New Roman"/>
          <w:bCs/>
          <w:sz w:val="24"/>
          <w:lang w:val="pt-BR"/>
        </w:rPr>
        <w:t>Taxa DI</w:t>
      </w:r>
      <w:r w:rsidR="00C615B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ou a </w:t>
      </w:r>
      <w:r w:rsidR="00C615B0" w:rsidRPr="002852F1">
        <w:rPr>
          <w:rFonts w:ascii="Times New Roman" w:hAnsi="Times New Roman" w:cs="Times New Roman"/>
          <w:b/>
          <w:bCs/>
          <w:sz w:val="24"/>
          <w:lang w:val="pt-BR"/>
        </w:rPr>
        <w:t>TAXA</w:t>
      </w:r>
      <w:r w:rsidR="00C615B0" w:rsidRPr="002852F1">
        <w:rPr>
          <w:rFonts w:ascii="Times New Roman" w:hAnsi="Times New Roman" w:cs="Times New Roman"/>
          <w:b/>
          <w:sz w:val="24"/>
          <w:lang w:val="pt-BR"/>
        </w:rPr>
        <w:t xml:space="preserve"> SELIC</w:t>
      </w:r>
      <w:r w:rsidR="005158B6" w:rsidRPr="002852F1">
        <w:rPr>
          <w:rFonts w:ascii="Times New Roman" w:hAnsi="Times New Roman" w:cs="Times New Roman"/>
          <w:bCs/>
          <w:sz w:val="24"/>
          <w:lang w:val="pt-BR"/>
        </w:rPr>
        <w:t xml:space="preserve">, conforme o caso, a partir da data de sua divulgação, passará a ser novamente </w:t>
      </w:r>
      <w:r w:rsidR="00B40350" w:rsidRPr="002852F1">
        <w:rPr>
          <w:rFonts w:ascii="Times New Roman" w:hAnsi="Times New Roman" w:cs="Times New Roman"/>
          <w:bCs/>
          <w:sz w:val="24"/>
          <w:lang w:val="pt-BR"/>
        </w:rPr>
        <w:t>utilizad</w:t>
      </w:r>
      <w:r w:rsidR="00B40350">
        <w:rPr>
          <w:rFonts w:ascii="Times New Roman" w:hAnsi="Times New Roman" w:cs="Times New Roman"/>
          <w:bCs/>
          <w:sz w:val="24"/>
          <w:lang w:val="pt-BR"/>
        </w:rPr>
        <w:t>a</w:t>
      </w:r>
      <w:r w:rsidR="00B40350"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para o cálculo de quaisquer obrigações pecuniárias relativas à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xml:space="preserve"> previstas neste instrumento.</w:t>
      </w:r>
    </w:p>
    <w:p w14:paraId="0B77E636" w14:textId="77777777" w:rsidR="00B40350" w:rsidRPr="002852F1" w:rsidRDefault="00B40350" w:rsidP="00DB2AE9">
      <w:pPr>
        <w:tabs>
          <w:tab w:val="left" w:pos="1620"/>
        </w:tabs>
        <w:autoSpaceDE w:val="0"/>
        <w:autoSpaceDN w:val="0"/>
        <w:adjustRightInd w:val="0"/>
        <w:spacing w:line="312" w:lineRule="auto"/>
        <w:jc w:val="both"/>
        <w:rPr>
          <w:rFonts w:ascii="Times New Roman" w:hAnsi="Times New Roman" w:cs="Times New Roman"/>
          <w:bCs/>
          <w:sz w:val="24"/>
          <w:lang w:val="pt-BR"/>
        </w:rPr>
      </w:pPr>
    </w:p>
    <w:p w14:paraId="14466DE1" w14:textId="2A66DB25" w:rsidR="005158B6" w:rsidRPr="002852F1" w:rsidRDefault="00B05713" w:rsidP="00DB2AE9">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Quarto</w:t>
      </w:r>
      <w:r w:rsidRPr="002852F1">
        <w:rPr>
          <w:rFonts w:ascii="Times New Roman" w:hAnsi="Times New Roman" w:cs="Times New Roman"/>
          <w:b/>
          <w:bCs/>
          <w:sz w:val="24"/>
          <w:lang w:val="pt-BR"/>
        </w:rPr>
        <w:t xml:space="preserve"> - </w:t>
      </w:r>
      <w:r w:rsidR="005158B6" w:rsidRPr="002852F1">
        <w:rPr>
          <w:rFonts w:ascii="Times New Roman" w:hAnsi="Times New Roman" w:cs="Times New Roman"/>
          <w:bCs/>
          <w:sz w:val="24"/>
          <w:lang w:val="pt-BR"/>
        </w:rPr>
        <w:t xml:space="preserve">Caso </w:t>
      </w:r>
      <w:r w:rsidR="005158B6" w:rsidRPr="00077B14">
        <w:rPr>
          <w:rFonts w:ascii="Times New Roman" w:hAnsi="Times New Roman" w:cs="Times New Roman"/>
          <w:bCs/>
          <w:sz w:val="24"/>
          <w:lang w:val="pt-BR"/>
        </w:rPr>
        <w:t xml:space="preserve">referida assembleia geral de </w:t>
      </w:r>
      <w:r w:rsidR="00B40350" w:rsidRPr="00077B14">
        <w:rPr>
          <w:rFonts w:ascii="Times New Roman" w:hAnsi="Times New Roman" w:cs="Times New Roman"/>
          <w:bCs/>
          <w:sz w:val="24"/>
          <w:lang w:val="pt-BR"/>
        </w:rPr>
        <w:t xml:space="preserve">titulares </w:t>
      </w:r>
      <w:r w:rsidR="005158B6" w:rsidRPr="00077B14">
        <w:rPr>
          <w:rFonts w:ascii="Times New Roman" w:hAnsi="Times New Roman" w:cs="Times New Roman"/>
          <w:bCs/>
          <w:sz w:val="24"/>
          <w:lang w:val="pt-BR"/>
        </w:rPr>
        <w:t xml:space="preserve">de CRI não se instale, em primeira convocação, por falta de verificação do quórum mínimo de instalação de 50% (cinquenta por cento) mais um dos </w:t>
      </w:r>
      <w:r w:rsidR="00B40350" w:rsidRPr="00077B14">
        <w:rPr>
          <w:rFonts w:ascii="Times New Roman" w:hAnsi="Times New Roman" w:cs="Times New Roman"/>
          <w:bCs/>
          <w:sz w:val="24"/>
          <w:lang w:val="pt-BR"/>
        </w:rPr>
        <w:t xml:space="preserve">titulares de </w:t>
      </w:r>
      <w:r w:rsidR="005158B6" w:rsidRPr="00077B14">
        <w:rPr>
          <w:rFonts w:ascii="Times New Roman" w:hAnsi="Times New Roman" w:cs="Times New Roman"/>
          <w:bCs/>
          <w:sz w:val="24"/>
          <w:lang w:val="pt-BR"/>
        </w:rPr>
        <w:t xml:space="preserve">CRI em Circulação (conforme definido no </w:t>
      </w:r>
      <w:r w:rsidR="00E7113C" w:rsidRPr="00077B14">
        <w:rPr>
          <w:rFonts w:ascii="Times New Roman" w:hAnsi="Times New Roman" w:cs="Times New Roman"/>
          <w:b/>
          <w:bCs/>
          <w:sz w:val="24"/>
          <w:lang w:val="pt-BR"/>
        </w:rPr>
        <w:t>TERMO DE SECURITIZAÇÃO</w:t>
      </w:r>
      <w:r w:rsidR="005158B6" w:rsidRPr="00077B14">
        <w:rPr>
          <w:rFonts w:ascii="Times New Roman" w:hAnsi="Times New Roman" w:cs="Times New Roman"/>
          <w:bCs/>
          <w:sz w:val="24"/>
          <w:lang w:val="pt-BR"/>
        </w:rPr>
        <w:t xml:space="preserve">), será realizada uma segunda convocação, podendo ser instalada com qualquer número. A definição sobre o novo parâmetro de </w:t>
      </w:r>
      <w:r w:rsidR="008D1615" w:rsidRPr="00077B14">
        <w:rPr>
          <w:rFonts w:ascii="Times New Roman" w:hAnsi="Times New Roman" w:cs="Times New Roman"/>
          <w:bCs/>
          <w:sz w:val="24"/>
          <w:lang w:val="pt-BR"/>
        </w:rPr>
        <w:t>r</w:t>
      </w:r>
      <w:r w:rsidR="005158B6" w:rsidRPr="00077B14">
        <w:rPr>
          <w:rFonts w:ascii="Times New Roman" w:hAnsi="Times New Roman" w:cs="Times New Roman"/>
          <w:bCs/>
          <w:sz w:val="24"/>
          <w:lang w:val="pt-BR"/>
        </w:rPr>
        <w:t xml:space="preserve">emuneração da CCB, de comum acordo com a </w:t>
      </w:r>
      <w:r w:rsidR="008D1615" w:rsidRPr="00077B14">
        <w:rPr>
          <w:rFonts w:ascii="Times New Roman" w:hAnsi="Times New Roman" w:cs="Times New Roman"/>
          <w:b/>
          <w:bCs/>
          <w:sz w:val="24"/>
          <w:lang w:val="pt-BR"/>
        </w:rPr>
        <w:t>EMITENTE</w:t>
      </w:r>
      <w:r w:rsidR="005158B6" w:rsidRPr="00077B14">
        <w:rPr>
          <w:rFonts w:ascii="Times New Roman" w:hAnsi="Times New Roman" w:cs="Times New Roman"/>
          <w:bCs/>
          <w:sz w:val="24"/>
          <w:lang w:val="pt-BR"/>
        </w:rPr>
        <w:t xml:space="preserve">, estará sujeita à aprovação de 50% (cinquenta por cento) mais um dos </w:t>
      </w:r>
      <w:r w:rsidR="00B40350" w:rsidRPr="00077B14">
        <w:rPr>
          <w:rFonts w:ascii="Times New Roman" w:hAnsi="Times New Roman" w:cs="Times New Roman"/>
          <w:bCs/>
          <w:sz w:val="24"/>
          <w:lang w:val="pt-BR"/>
        </w:rPr>
        <w:t xml:space="preserve">titulares </w:t>
      </w:r>
      <w:r w:rsidR="005158B6" w:rsidRPr="00077B14">
        <w:rPr>
          <w:rFonts w:ascii="Times New Roman" w:hAnsi="Times New Roman" w:cs="Times New Roman"/>
          <w:bCs/>
          <w:sz w:val="24"/>
          <w:lang w:val="pt-BR"/>
        </w:rPr>
        <w:t>de CRI presentes à assembleia, desde que presentes à assembleia, no mínimo, 30% (trinta por cento) dos CRI em Circulação</w:t>
      </w:r>
      <w:r w:rsidR="00077B14">
        <w:rPr>
          <w:rFonts w:ascii="Times New Roman" w:hAnsi="Times New Roman" w:cs="Times New Roman"/>
          <w:bCs/>
          <w:sz w:val="24"/>
          <w:lang w:val="pt-BR"/>
        </w:rPr>
        <w:t xml:space="preserve"> </w:t>
      </w:r>
      <w:r w:rsidR="005158B6" w:rsidRPr="00077B14">
        <w:rPr>
          <w:rFonts w:ascii="Times New Roman" w:hAnsi="Times New Roman" w:cs="Times New Roman"/>
          <w:bCs/>
          <w:sz w:val="24"/>
          <w:lang w:val="pt-BR"/>
        </w:rPr>
        <w:t xml:space="preserve">(conforme definido no </w:t>
      </w:r>
      <w:r w:rsidR="00E7113C" w:rsidRPr="00077B14">
        <w:rPr>
          <w:rFonts w:ascii="Times New Roman" w:hAnsi="Times New Roman" w:cs="Times New Roman"/>
          <w:b/>
          <w:bCs/>
          <w:sz w:val="24"/>
          <w:lang w:val="pt-BR"/>
        </w:rPr>
        <w:t>TERMO DE SECURITIZAÇÃO</w:t>
      </w:r>
      <w:r w:rsidR="005158B6" w:rsidRPr="00077B14">
        <w:rPr>
          <w:rFonts w:ascii="Times New Roman" w:hAnsi="Times New Roman" w:cs="Times New Roman"/>
          <w:bCs/>
          <w:sz w:val="24"/>
          <w:lang w:val="pt-BR"/>
        </w:rPr>
        <w:t xml:space="preserve">). Caso não haja instalação da assembleia ou caso não haja acordo entre a </w:t>
      </w:r>
      <w:r w:rsidR="0083126E" w:rsidRPr="00077B14">
        <w:rPr>
          <w:rFonts w:ascii="Times New Roman" w:hAnsi="Times New Roman" w:cs="Times New Roman"/>
          <w:b/>
          <w:bCs/>
          <w:sz w:val="24"/>
          <w:lang w:val="pt-BR"/>
        </w:rPr>
        <w:t>EMITENTE</w:t>
      </w:r>
      <w:r w:rsidR="0083126E" w:rsidRPr="00077B14">
        <w:rPr>
          <w:rFonts w:ascii="Times New Roman" w:hAnsi="Times New Roman" w:cs="Times New Roman"/>
          <w:bCs/>
          <w:sz w:val="24"/>
          <w:lang w:val="pt-BR"/>
        </w:rPr>
        <w:t xml:space="preserve"> </w:t>
      </w:r>
      <w:r w:rsidR="005158B6" w:rsidRPr="00077B14">
        <w:rPr>
          <w:rFonts w:ascii="Times New Roman" w:hAnsi="Times New Roman" w:cs="Times New Roman"/>
          <w:bCs/>
          <w:sz w:val="24"/>
          <w:lang w:val="pt-BR"/>
        </w:rPr>
        <w:t xml:space="preserve">e Titulares de CRI </w:t>
      </w:r>
      <w:r w:rsidR="00A10F56" w:rsidRPr="00077B14">
        <w:rPr>
          <w:rFonts w:ascii="Times New Roman" w:hAnsi="Times New Roman" w:cs="Times New Roman"/>
          <w:bCs/>
          <w:sz w:val="24"/>
          <w:lang w:val="pt-BR"/>
        </w:rPr>
        <w:t xml:space="preserve">(conforme definido no </w:t>
      </w:r>
      <w:r w:rsidR="00A10F56" w:rsidRPr="00077B14">
        <w:rPr>
          <w:rFonts w:ascii="Times New Roman" w:hAnsi="Times New Roman" w:cs="Times New Roman"/>
          <w:b/>
          <w:bCs/>
          <w:sz w:val="24"/>
          <w:lang w:val="pt-BR"/>
        </w:rPr>
        <w:t>TERMO</w:t>
      </w:r>
      <w:r w:rsidR="00A10F56" w:rsidRPr="002852F1">
        <w:rPr>
          <w:rFonts w:ascii="Times New Roman" w:hAnsi="Times New Roman" w:cs="Times New Roman"/>
          <w:b/>
          <w:bCs/>
          <w:sz w:val="24"/>
          <w:lang w:val="pt-BR"/>
        </w:rPr>
        <w:t xml:space="preserve"> DE SECURITIZAÇÃO</w:t>
      </w:r>
      <w:r w:rsidR="00A10F56"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nos termos descritos acima sobre a nov</w:t>
      </w:r>
      <w:r w:rsidR="0083126E" w:rsidRPr="002852F1">
        <w:rPr>
          <w:rFonts w:ascii="Times New Roman" w:hAnsi="Times New Roman" w:cs="Times New Roman"/>
          <w:bCs/>
          <w:sz w:val="24"/>
          <w:lang w:val="pt-BR"/>
        </w:rPr>
        <w:t>a taxa de juros referencial da r</w:t>
      </w:r>
      <w:r w:rsidR="005158B6" w:rsidRPr="002852F1">
        <w:rPr>
          <w:rFonts w:ascii="Times New Roman" w:hAnsi="Times New Roman" w:cs="Times New Roman"/>
          <w:bCs/>
          <w:sz w:val="24"/>
          <w:lang w:val="pt-BR"/>
        </w:rPr>
        <w:t xml:space="preserve">emuneração, a </w:t>
      </w:r>
      <w:r w:rsidR="0083126E" w:rsidRPr="002852F1">
        <w:rPr>
          <w:rFonts w:ascii="Times New Roman" w:hAnsi="Times New Roman" w:cs="Times New Roman"/>
          <w:b/>
          <w:bCs/>
          <w:sz w:val="24"/>
          <w:lang w:val="pt-BR"/>
        </w:rPr>
        <w:t>EMITENTE</w:t>
      </w:r>
      <w:r w:rsidR="0083126E"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deverá </w:t>
      </w:r>
      <w:r w:rsidR="00185ECA">
        <w:rPr>
          <w:rFonts w:ascii="Times New Roman" w:hAnsi="Times New Roman" w:cs="Times New Roman"/>
          <w:bCs/>
          <w:sz w:val="24"/>
          <w:lang w:val="pt-BR"/>
        </w:rPr>
        <w:t>liquidar</w:t>
      </w:r>
      <w:r w:rsidR="005158B6" w:rsidRPr="002852F1">
        <w:rPr>
          <w:rFonts w:ascii="Times New Roman" w:hAnsi="Times New Roman" w:cs="Times New Roman"/>
          <w:bCs/>
          <w:sz w:val="24"/>
          <w:lang w:val="pt-BR"/>
        </w:rPr>
        <w:t xml:space="preserve"> antecipadamente a totalidade da </w:t>
      </w:r>
      <w:r w:rsidR="005158B6" w:rsidRPr="002852F1">
        <w:rPr>
          <w:rFonts w:ascii="Times New Roman" w:hAnsi="Times New Roman" w:cs="Times New Roman"/>
          <w:b/>
          <w:sz w:val="24"/>
          <w:lang w:val="pt-BR"/>
        </w:rPr>
        <w:t>CCB</w:t>
      </w:r>
      <w:r w:rsidR="005158B6" w:rsidRPr="002852F1">
        <w:rPr>
          <w:rFonts w:ascii="Times New Roman" w:hAnsi="Times New Roman" w:cs="Times New Roman"/>
          <w:bCs/>
          <w:sz w:val="24"/>
          <w:lang w:val="pt-BR"/>
        </w:rPr>
        <w:t>, no prazo de até 10 (dez) Dias Úteis (</w:t>
      </w:r>
      <w:r w:rsidR="00A10F56" w:rsidRPr="002852F1">
        <w:rPr>
          <w:rFonts w:ascii="Times New Roman" w:hAnsi="Times New Roman" w:cs="Times New Roman"/>
          <w:bCs/>
          <w:sz w:val="24"/>
          <w:lang w:val="pt-BR"/>
        </w:rPr>
        <w:t>i</w:t>
      </w:r>
      <w:r w:rsidR="005158B6" w:rsidRPr="002852F1">
        <w:rPr>
          <w:rFonts w:ascii="Times New Roman" w:hAnsi="Times New Roman" w:cs="Times New Roman"/>
          <w:bCs/>
          <w:sz w:val="24"/>
          <w:lang w:val="pt-BR"/>
        </w:rPr>
        <w:t xml:space="preserve">) da data de encerramento da respectiva assembleia geral dos </w:t>
      </w:r>
      <w:r w:rsidR="00B40350">
        <w:rPr>
          <w:rFonts w:ascii="Times New Roman" w:hAnsi="Times New Roman" w:cs="Times New Roman"/>
          <w:bCs/>
          <w:sz w:val="24"/>
          <w:lang w:val="pt-BR"/>
        </w:rPr>
        <w:t>t</w:t>
      </w:r>
      <w:r w:rsidR="00B40350" w:rsidRPr="002852F1">
        <w:rPr>
          <w:rFonts w:ascii="Times New Roman" w:hAnsi="Times New Roman" w:cs="Times New Roman"/>
          <w:bCs/>
          <w:sz w:val="24"/>
          <w:lang w:val="pt-BR"/>
        </w:rPr>
        <w:t xml:space="preserve">itulares </w:t>
      </w:r>
      <w:r w:rsidR="005158B6" w:rsidRPr="002852F1">
        <w:rPr>
          <w:rFonts w:ascii="Times New Roman" w:hAnsi="Times New Roman" w:cs="Times New Roman"/>
          <w:bCs/>
          <w:sz w:val="24"/>
          <w:lang w:val="pt-BR"/>
        </w:rPr>
        <w:t>de CRI, (</w:t>
      </w:r>
      <w:proofErr w:type="spellStart"/>
      <w:r w:rsidR="00A10F56" w:rsidRPr="002852F1">
        <w:rPr>
          <w:rFonts w:ascii="Times New Roman" w:hAnsi="Times New Roman" w:cs="Times New Roman"/>
          <w:bCs/>
          <w:sz w:val="24"/>
          <w:lang w:val="pt-BR"/>
        </w:rPr>
        <w:t>ii</w:t>
      </w:r>
      <w:proofErr w:type="spellEnd"/>
      <w:r w:rsidR="005158B6" w:rsidRPr="002852F1">
        <w:rPr>
          <w:rFonts w:ascii="Times New Roman" w:hAnsi="Times New Roman" w:cs="Times New Roman"/>
          <w:bCs/>
          <w:sz w:val="24"/>
          <w:lang w:val="pt-BR"/>
        </w:rPr>
        <w:t>) da data em que tal assembleia deveria ter ocorrido, ou (</w:t>
      </w:r>
      <w:proofErr w:type="spellStart"/>
      <w:r w:rsidR="00A10F56" w:rsidRPr="002852F1">
        <w:rPr>
          <w:rFonts w:ascii="Times New Roman" w:hAnsi="Times New Roman" w:cs="Times New Roman"/>
          <w:bCs/>
          <w:sz w:val="24"/>
          <w:lang w:val="pt-BR"/>
        </w:rPr>
        <w:t>iii</w:t>
      </w:r>
      <w:proofErr w:type="spellEnd"/>
      <w:r w:rsidR="005158B6" w:rsidRPr="002852F1">
        <w:rPr>
          <w:rFonts w:ascii="Times New Roman" w:hAnsi="Times New Roman" w:cs="Times New Roman"/>
          <w:bCs/>
          <w:sz w:val="24"/>
          <w:lang w:val="pt-BR"/>
        </w:rPr>
        <w:t xml:space="preserve">) de outra data que venha a ser definida em referida assembleia. </w:t>
      </w:r>
      <w:r w:rsidR="00185ECA">
        <w:rPr>
          <w:rFonts w:ascii="Times New Roman" w:hAnsi="Times New Roman" w:cs="Times New Roman"/>
          <w:bCs/>
          <w:sz w:val="24"/>
          <w:lang w:val="pt-BR"/>
        </w:rPr>
        <w:t xml:space="preserve">A liquidação antecipada </w:t>
      </w:r>
      <w:r w:rsidR="005158B6" w:rsidRPr="002852F1">
        <w:rPr>
          <w:rFonts w:ascii="Times New Roman" w:hAnsi="Times New Roman" w:cs="Times New Roman"/>
          <w:bCs/>
          <w:sz w:val="24"/>
          <w:lang w:val="pt-BR"/>
        </w:rPr>
        <w:t xml:space="preserve">total pela </w:t>
      </w:r>
      <w:r w:rsidR="008D1615" w:rsidRPr="002852F1">
        <w:rPr>
          <w:rFonts w:ascii="Times New Roman" w:hAnsi="Times New Roman" w:cs="Times New Roman"/>
          <w:b/>
          <w:bCs/>
          <w:sz w:val="24"/>
          <w:lang w:val="pt-BR"/>
        </w:rPr>
        <w:t>EMITENTE</w:t>
      </w:r>
      <w:r w:rsidR="008D1615"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na hipótese prevista nesta Cláusula deverá ocorrer pelo saldo devedor do </w:t>
      </w:r>
      <w:r w:rsidR="0083126E" w:rsidRPr="002852F1">
        <w:rPr>
          <w:rFonts w:ascii="Times New Roman" w:hAnsi="Times New Roman" w:cs="Times New Roman"/>
          <w:b/>
          <w:bCs/>
          <w:sz w:val="24"/>
          <w:lang w:val="pt-BR"/>
        </w:rPr>
        <w:t>VALOR DE PRINCIPAL</w:t>
      </w:r>
      <w:r w:rsidR="0083126E"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acrescido da </w:t>
      </w:r>
      <w:r w:rsidR="008D1615" w:rsidRPr="002852F1">
        <w:rPr>
          <w:rFonts w:ascii="Times New Roman" w:hAnsi="Times New Roman" w:cs="Times New Roman"/>
          <w:b/>
          <w:bCs/>
          <w:sz w:val="24"/>
          <w:lang w:val="pt-BR"/>
        </w:rPr>
        <w:t>REMUNERAÇÃO</w:t>
      </w:r>
      <w:r w:rsidR="0083126E" w:rsidRPr="002852F1">
        <w:rPr>
          <w:rFonts w:ascii="Times New Roman" w:hAnsi="Times New Roman" w:cs="Times New Roman"/>
          <w:b/>
          <w:bCs/>
          <w:sz w:val="24"/>
          <w:lang w:val="pt-BR"/>
        </w:rPr>
        <w:t xml:space="preserve"> DA CCB</w:t>
      </w:r>
      <w:r w:rsidR="008D1615"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devida até a data do efetivo resgate, calculada </w:t>
      </w:r>
      <w:r w:rsidR="005158B6" w:rsidRPr="002852F1">
        <w:rPr>
          <w:rFonts w:ascii="Times New Roman" w:hAnsi="Times New Roman" w:cs="Times New Roman"/>
          <w:i/>
          <w:sz w:val="24"/>
          <w:lang w:val="pt-BR"/>
        </w:rPr>
        <w:t xml:space="preserve">pro rata </w:t>
      </w:r>
      <w:proofErr w:type="spellStart"/>
      <w:r w:rsidR="005158B6" w:rsidRPr="002852F1">
        <w:rPr>
          <w:rFonts w:ascii="Times New Roman" w:hAnsi="Times New Roman" w:cs="Times New Roman"/>
          <w:i/>
          <w:sz w:val="24"/>
          <w:lang w:val="pt-BR"/>
        </w:rPr>
        <w:t>temporis</w:t>
      </w:r>
      <w:proofErr w:type="spellEnd"/>
      <w:r w:rsidR="005158B6" w:rsidRPr="002852F1">
        <w:rPr>
          <w:rFonts w:ascii="Times New Roman" w:hAnsi="Times New Roman" w:cs="Times New Roman"/>
          <w:bCs/>
          <w:sz w:val="24"/>
          <w:lang w:val="pt-BR"/>
        </w:rPr>
        <w:t xml:space="preserve">, a partir da </w:t>
      </w:r>
      <w:r w:rsidR="008D1615" w:rsidRPr="002852F1">
        <w:rPr>
          <w:rFonts w:ascii="Times New Roman" w:hAnsi="Times New Roman" w:cs="Times New Roman"/>
          <w:b/>
          <w:bCs/>
          <w:sz w:val="24"/>
          <w:lang w:val="pt-BR"/>
        </w:rPr>
        <w:t>DATA DE INÍCIO DA REMUNERAÇÃO DA CCB</w:t>
      </w:r>
      <w:r w:rsidR="005158B6" w:rsidRPr="002852F1">
        <w:rPr>
          <w:rFonts w:ascii="Times New Roman" w:hAnsi="Times New Roman" w:cs="Times New Roman"/>
          <w:bCs/>
          <w:sz w:val="24"/>
          <w:lang w:val="pt-BR"/>
        </w:rPr>
        <w:t xml:space="preserve"> ou da última </w:t>
      </w:r>
      <w:r w:rsidR="0083126E" w:rsidRPr="002852F1">
        <w:rPr>
          <w:rFonts w:ascii="Times New Roman" w:hAnsi="Times New Roman" w:cs="Times New Roman"/>
          <w:bCs/>
          <w:sz w:val="24"/>
          <w:lang w:val="pt-BR"/>
        </w:rPr>
        <w:t xml:space="preserve">data de </w:t>
      </w:r>
      <w:r w:rsidR="0083126E" w:rsidRPr="002852F1">
        <w:rPr>
          <w:rFonts w:ascii="Times New Roman" w:hAnsi="Times New Roman" w:cs="Times New Roman"/>
          <w:bCs/>
          <w:sz w:val="24"/>
          <w:lang w:val="pt-BR"/>
        </w:rPr>
        <w:lastRenderedPageBreak/>
        <w:t xml:space="preserve">pagamento </w:t>
      </w:r>
      <w:r w:rsidR="005158B6" w:rsidRPr="002852F1">
        <w:rPr>
          <w:rFonts w:ascii="Times New Roman" w:hAnsi="Times New Roman" w:cs="Times New Roman"/>
          <w:bCs/>
          <w:sz w:val="24"/>
          <w:lang w:val="pt-BR"/>
        </w:rPr>
        <w:t xml:space="preserve">da </w:t>
      </w:r>
      <w:r w:rsidR="0083126E" w:rsidRPr="002852F1">
        <w:rPr>
          <w:rFonts w:ascii="Times New Roman" w:hAnsi="Times New Roman" w:cs="Times New Roman"/>
          <w:b/>
          <w:bCs/>
          <w:sz w:val="24"/>
          <w:lang w:val="pt-BR"/>
        </w:rPr>
        <w:t>REMUNERAÇÃO DA CCB</w:t>
      </w:r>
      <w:r w:rsidR="005158B6" w:rsidRPr="002852F1">
        <w:rPr>
          <w:rFonts w:ascii="Times New Roman" w:hAnsi="Times New Roman" w:cs="Times New Roman"/>
          <w:bCs/>
          <w:sz w:val="24"/>
          <w:lang w:val="pt-BR"/>
        </w:rPr>
        <w:t xml:space="preserve">, o que ocorrer por último, acrescido de eventuais despesas em aberto nos termos dos </w:t>
      </w:r>
      <w:r w:rsidR="0083126E" w:rsidRPr="002852F1">
        <w:rPr>
          <w:rFonts w:ascii="Times New Roman" w:hAnsi="Times New Roman" w:cs="Times New Roman"/>
          <w:b/>
          <w:bCs/>
          <w:sz w:val="24"/>
          <w:lang w:val="pt-BR"/>
        </w:rPr>
        <w:t>DOCUMENTOS DA OPERAÇÃO</w:t>
      </w:r>
      <w:r w:rsidR="005158B6" w:rsidRPr="002852F1">
        <w:rPr>
          <w:rFonts w:ascii="Times New Roman" w:hAnsi="Times New Roman" w:cs="Times New Roman"/>
          <w:bCs/>
          <w:sz w:val="24"/>
          <w:lang w:val="pt-BR"/>
        </w:rPr>
        <w:t>. Neste caso, o cálculo da</w:t>
      </w:r>
      <w:r w:rsidR="005158B6" w:rsidRPr="002852F1">
        <w:rPr>
          <w:rFonts w:ascii="Times New Roman" w:hAnsi="Times New Roman" w:cs="Times New Roman"/>
          <w:b/>
          <w:bCs/>
          <w:sz w:val="24"/>
          <w:lang w:val="pt-BR"/>
        </w:rPr>
        <w:t xml:space="preserve"> </w:t>
      </w:r>
      <w:r w:rsidR="0083126E" w:rsidRPr="002852F1">
        <w:rPr>
          <w:rFonts w:ascii="Times New Roman" w:hAnsi="Times New Roman" w:cs="Times New Roman"/>
          <w:b/>
          <w:bCs/>
          <w:sz w:val="24"/>
          <w:lang w:val="pt-BR"/>
        </w:rPr>
        <w:t>REMUNERAÇÃO DA CCB</w:t>
      </w:r>
      <w:r w:rsidR="0083126E"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 xml:space="preserve">para cada dia do período em que ocorra a ausência de taxas deverá utilizar </w:t>
      </w:r>
      <w:r w:rsidR="00F66CD9">
        <w:rPr>
          <w:rFonts w:ascii="Times New Roman" w:hAnsi="Times New Roman" w:cs="Times New Roman"/>
          <w:bCs/>
          <w:sz w:val="24"/>
          <w:lang w:val="pt-BR"/>
        </w:rPr>
        <w:t>a</w:t>
      </w:r>
      <w:r w:rsidR="00F66CD9" w:rsidRPr="002852F1">
        <w:rPr>
          <w:rFonts w:ascii="Times New Roman" w:hAnsi="Times New Roman" w:cs="Times New Roman"/>
          <w:bCs/>
          <w:sz w:val="24"/>
          <w:lang w:val="pt-BR"/>
        </w:rPr>
        <w:t xml:space="preserve"> últim</w:t>
      </w:r>
      <w:r w:rsidR="00F66CD9">
        <w:rPr>
          <w:rFonts w:ascii="Times New Roman" w:hAnsi="Times New Roman" w:cs="Times New Roman"/>
          <w:bCs/>
          <w:sz w:val="24"/>
          <w:lang w:val="pt-BR"/>
        </w:rPr>
        <w:t>a</w:t>
      </w:r>
      <w:r w:rsidR="00F66CD9" w:rsidRPr="002852F1">
        <w:rPr>
          <w:rFonts w:ascii="Times New Roman" w:hAnsi="Times New Roman" w:cs="Times New Roman"/>
          <w:bCs/>
          <w:sz w:val="24"/>
          <w:lang w:val="pt-BR"/>
        </w:rPr>
        <w:t xml:space="preserve"> </w:t>
      </w:r>
      <w:r w:rsidR="00F66CD9" w:rsidRPr="00C56307">
        <w:rPr>
          <w:rFonts w:ascii="Times New Roman" w:hAnsi="Times New Roman" w:cs="Times New Roman"/>
          <w:bCs/>
          <w:sz w:val="24"/>
          <w:lang w:val="pt-BR"/>
        </w:rPr>
        <w:t>Taxa DI</w:t>
      </w:r>
      <w:r w:rsidR="0083126E" w:rsidRPr="002852F1">
        <w:rPr>
          <w:rFonts w:ascii="Times New Roman" w:hAnsi="Times New Roman" w:cs="Times New Roman"/>
          <w:bCs/>
          <w:sz w:val="24"/>
          <w:lang w:val="pt-BR"/>
        </w:rPr>
        <w:t xml:space="preserve"> </w:t>
      </w:r>
      <w:r w:rsidR="00F66CD9" w:rsidRPr="002852F1">
        <w:rPr>
          <w:rFonts w:ascii="Times New Roman" w:hAnsi="Times New Roman" w:cs="Times New Roman"/>
          <w:bCs/>
          <w:sz w:val="24"/>
          <w:lang w:val="pt-BR"/>
        </w:rPr>
        <w:t>divulgad</w:t>
      </w:r>
      <w:r w:rsidR="00F66CD9">
        <w:rPr>
          <w:rFonts w:ascii="Times New Roman" w:hAnsi="Times New Roman" w:cs="Times New Roman"/>
          <w:bCs/>
          <w:sz w:val="24"/>
          <w:lang w:val="pt-BR"/>
        </w:rPr>
        <w:t>a</w:t>
      </w:r>
      <w:r w:rsidR="00F66CD9" w:rsidRPr="002852F1">
        <w:rPr>
          <w:rFonts w:ascii="Times New Roman" w:hAnsi="Times New Roman" w:cs="Times New Roman"/>
          <w:bCs/>
          <w:sz w:val="24"/>
          <w:lang w:val="pt-BR"/>
        </w:rPr>
        <w:t xml:space="preserve"> </w:t>
      </w:r>
      <w:r w:rsidR="005158B6" w:rsidRPr="002852F1">
        <w:rPr>
          <w:rFonts w:ascii="Times New Roman" w:hAnsi="Times New Roman" w:cs="Times New Roman"/>
          <w:bCs/>
          <w:sz w:val="24"/>
          <w:lang w:val="pt-BR"/>
        </w:rPr>
        <w:t>oficialmente.</w:t>
      </w:r>
      <w:r w:rsidR="00A77D03">
        <w:rPr>
          <w:rFonts w:ascii="Times New Roman" w:hAnsi="Times New Roman" w:cs="Times New Roman"/>
          <w:bCs/>
          <w:sz w:val="24"/>
          <w:lang w:val="pt-BR"/>
        </w:rPr>
        <w:t xml:space="preserve"> </w:t>
      </w:r>
    </w:p>
    <w:p w14:paraId="491B6AFC" w14:textId="49EA50EC" w:rsidR="000733E3" w:rsidRPr="002852F1" w:rsidRDefault="000733E3" w:rsidP="00DB2AE9">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3D2F55E3" w14:textId="11DD12F7" w:rsidR="000F2936" w:rsidRPr="002852F1" w:rsidRDefault="000F2936" w:rsidP="00DB2AE9">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PROCEDIMENTO DE </w:t>
      </w:r>
      <w:r w:rsidRPr="002852F1">
        <w:rPr>
          <w:rFonts w:ascii="Times New Roman" w:hAnsi="Times New Roman" w:cs="Times New Roman"/>
          <w:b/>
          <w:bCs/>
          <w:i/>
          <w:iCs/>
          <w:sz w:val="24"/>
          <w:szCs w:val="24"/>
          <w:lang w:val="pt-BR"/>
        </w:rPr>
        <w:t>BOOKBUILDING</w:t>
      </w:r>
      <w:r w:rsidRPr="002852F1">
        <w:rPr>
          <w:rFonts w:ascii="Times New Roman" w:hAnsi="Times New Roman" w:cs="Times New Roman"/>
          <w:i/>
          <w:iCs/>
          <w:sz w:val="24"/>
          <w:szCs w:val="24"/>
          <w:lang w:val="pt-BR"/>
        </w:rPr>
        <w:t>”</w:t>
      </w:r>
      <w:r w:rsidRPr="002852F1">
        <w:rPr>
          <w:rFonts w:ascii="Times New Roman" w:hAnsi="Times New Roman" w:cs="Times New Roman"/>
          <w:sz w:val="24"/>
          <w:szCs w:val="24"/>
          <w:lang w:val="pt-BR"/>
        </w:rPr>
        <w:t xml:space="preserve"> significa o procedimento de coleta de intenções de investimento conduzido </w:t>
      </w:r>
      <w:r w:rsidR="00CF2429" w:rsidRPr="002852F1">
        <w:rPr>
          <w:rFonts w:ascii="Times New Roman" w:hAnsi="Times New Roman" w:cs="Times New Roman"/>
          <w:sz w:val="24"/>
          <w:szCs w:val="24"/>
          <w:lang w:val="pt-BR"/>
        </w:rPr>
        <w:t>pelo Coordenador Líder</w:t>
      </w:r>
      <w:r w:rsidRPr="002852F1">
        <w:rPr>
          <w:rFonts w:ascii="Times New Roman" w:hAnsi="Times New Roman" w:cs="Times New Roman"/>
          <w:sz w:val="24"/>
          <w:szCs w:val="24"/>
          <w:lang w:val="pt-BR"/>
        </w:rPr>
        <w:t xml:space="preserve"> no âmbito da </w:t>
      </w:r>
      <w:r w:rsidR="00B40350" w:rsidRPr="001F3568">
        <w:rPr>
          <w:rFonts w:ascii="Times New Roman" w:hAnsi="Times New Roman" w:cs="Times New Roman"/>
          <w:sz w:val="24"/>
          <w:szCs w:val="24"/>
          <w:lang w:val="pt-BR"/>
        </w:rPr>
        <w:t>oferta pública de distribuição</w:t>
      </w:r>
      <w:r w:rsidR="00B40350">
        <w:rPr>
          <w:rFonts w:ascii="Times New Roman" w:hAnsi="Times New Roman" w:cs="Times New Roman"/>
          <w:sz w:val="24"/>
          <w:szCs w:val="24"/>
          <w:lang w:val="pt-BR"/>
        </w:rPr>
        <w:t xml:space="preserve"> dos CRI</w:t>
      </w:r>
      <w:r w:rsidR="00B40350" w:rsidRPr="001F3568">
        <w:rPr>
          <w:rFonts w:ascii="Times New Roman" w:hAnsi="Times New Roman" w:cs="Times New Roman"/>
          <w:sz w:val="24"/>
          <w:szCs w:val="24"/>
          <w:lang w:val="pt-BR"/>
        </w:rPr>
        <w:t>, com esforços restritos de colocação, nos termos da Instrução da C</w:t>
      </w:r>
      <w:r w:rsidR="00B40350">
        <w:rPr>
          <w:rFonts w:ascii="Times New Roman" w:hAnsi="Times New Roman" w:cs="Times New Roman"/>
          <w:sz w:val="24"/>
          <w:szCs w:val="24"/>
          <w:lang w:val="pt-BR"/>
        </w:rPr>
        <w:t xml:space="preserve">omissão de </w:t>
      </w:r>
      <w:r w:rsidR="00B40350" w:rsidRPr="001F3568">
        <w:rPr>
          <w:rFonts w:ascii="Times New Roman" w:hAnsi="Times New Roman" w:cs="Times New Roman"/>
          <w:sz w:val="24"/>
          <w:szCs w:val="24"/>
          <w:lang w:val="pt-BR"/>
        </w:rPr>
        <w:t>V</w:t>
      </w:r>
      <w:r w:rsidR="00B40350">
        <w:rPr>
          <w:rFonts w:ascii="Times New Roman" w:hAnsi="Times New Roman" w:cs="Times New Roman"/>
          <w:sz w:val="24"/>
          <w:szCs w:val="24"/>
          <w:lang w:val="pt-BR"/>
        </w:rPr>
        <w:t xml:space="preserve">alores </w:t>
      </w:r>
      <w:r w:rsidR="00B40350" w:rsidRPr="001F3568">
        <w:rPr>
          <w:rFonts w:ascii="Times New Roman" w:hAnsi="Times New Roman" w:cs="Times New Roman"/>
          <w:sz w:val="24"/>
          <w:szCs w:val="24"/>
          <w:lang w:val="pt-BR"/>
        </w:rPr>
        <w:t>M</w:t>
      </w:r>
      <w:r w:rsidR="00B40350">
        <w:rPr>
          <w:rFonts w:ascii="Times New Roman" w:hAnsi="Times New Roman" w:cs="Times New Roman"/>
          <w:sz w:val="24"/>
          <w:szCs w:val="24"/>
          <w:lang w:val="pt-BR"/>
        </w:rPr>
        <w:t>obiliários (“</w:t>
      </w:r>
      <w:r w:rsidR="00B40350" w:rsidRPr="00AA2E6B">
        <w:rPr>
          <w:rFonts w:ascii="Times New Roman" w:hAnsi="Times New Roman" w:cs="Times New Roman"/>
          <w:b/>
          <w:sz w:val="24"/>
          <w:szCs w:val="24"/>
          <w:lang w:val="pt-BR"/>
        </w:rPr>
        <w:t>CVM</w:t>
      </w:r>
      <w:r w:rsidR="00B40350">
        <w:rPr>
          <w:rFonts w:ascii="Times New Roman" w:hAnsi="Times New Roman" w:cs="Times New Roman"/>
          <w:sz w:val="24"/>
          <w:szCs w:val="24"/>
          <w:lang w:val="pt-BR"/>
        </w:rPr>
        <w:t>”)</w:t>
      </w:r>
      <w:r w:rsidR="00B40350" w:rsidRPr="001F3568">
        <w:rPr>
          <w:rFonts w:ascii="Times New Roman" w:hAnsi="Times New Roman" w:cs="Times New Roman"/>
          <w:sz w:val="24"/>
          <w:szCs w:val="24"/>
          <w:lang w:val="pt-BR"/>
        </w:rPr>
        <w:t xml:space="preserve"> nº 476, de 16 de janeiro de 2009, conforme alterada (“</w:t>
      </w:r>
      <w:r w:rsidR="00B40350" w:rsidRPr="00AA2E6B">
        <w:rPr>
          <w:rFonts w:ascii="Times New Roman" w:hAnsi="Times New Roman" w:cs="Times New Roman"/>
          <w:b/>
          <w:sz w:val="24"/>
          <w:szCs w:val="24"/>
          <w:lang w:val="pt-BR"/>
        </w:rPr>
        <w:t>OFERTA</w:t>
      </w:r>
      <w:r w:rsidR="00B40350" w:rsidRPr="001F3568">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para definição da </w:t>
      </w:r>
      <w:r w:rsidR="00CF2429" w:rsidRPr="002852F1">
        <w:rPr>
          <w:rFonts w:ascii="Times New Roman" w:hAnsi="Times New Roman" w:cs="Times New Roman"/>
          <w:sz w:val="24"/>
          <w:szCs w:val="24"/>
          <w:lang w:val="pt-BR"/>
        </w:rPr>
        <w:t>r</w:t>
      </w:r>
      <w:r w:rsidRPr="002852F1">
        <w:rPr>
          <w:rFonts w:ascii="Times New Roman" w:hAnsi="Times New Roman" w:cs="Times New Roman"/>
          <w:sz w:val="24"/>
          <w:szCs w:val="24"/>
          <w:lang w:val="pt-BR"/>
        </w:rPr>
        <w:t xml:space="preserve">emuneração aplicável aos </w:t>
      </w:r>
      <w:r w:rsidR="00CF2429" w:rsidRPr="002852F1">
        <w:rPr>
          <w:rFonts w:ascii="Times New Roman" w:hAnsi="Times New Roman" w:cs="Times New Roman"/>
          <w:sz w:val="24"/>
          <w:szCs w:val="24"/>
          <w:lang w:val="pt-BR"/>
        </w:rPr>
        <w:t xml:space="preserve">CRI. As Partes obrigam-se, desde já, a celebrar aditamento a esta </w:t>
      </w:r>
      <w:r w:rsidR="00CF2429" w:rsidRPr="002852F1">
        <w:rPr>
          <w:rFonts w:ascii="Times New Roman" w:hAnsi="Times New Roman" w:cs="Times New Roman"/>
          <w:b/>
          <w:bCs/>
          <w:sz w:val="24"/>
          <w:szCs w:val="24"/>
          <w:lang w:val="pt-BR"/>
        </w:rPr>
        <w:t xml:space="preserve">CÉDULA </w:t>
      </w:r>
      <w:r w:rsidR="00CF2429" w:rsidRPr="002852F1">
        <w:rPr>
          <w:rFonts w:ascii="Times New Roman" w:hAnsi="Times New Roman" w:cs="Times New Roman"/>
          <w:sz w:val="24"/>
          <w:szCs w:val="24"/>
          <w:lang w:val="pt-BR"/>
        </w:rPr>
        <w:t xml:space="preserve">a fim de fazer refletir a taxa de remuneração aplicável aos CRI e, consequentemente, à </w:t>
      </w:r>
      <w:r w:rsidR="00CF2429" w:rsidRPr="002852F1">
        <w:rPr>
          <w:rFonts w:ascii="Times New Roman" w:hAnsi="Times New Roman" w:cs="Times New Roman"/>
          <w:b/>
          <w:bCs/>
          <w:sz w:val="24"/>
          <w:szCs w:val="24"/>
          <w:lang w:val="pt-BR"/>
        </w:rPr>
        <w:t>CCB</w:t>
      </w:r>
      <w:r w:rsidR="00CF2429" w:rsidRPr="002852F1">
        <w:rPr>
          <w:rFonts w:ascii="Times New Roman" w:hAnsi="Times New Roman" w:cs="Times New Roman"/>
          <w:sz w:val="24"/>
          <w:szCs w:val="24"/>
          <w:lang w:val="pt-BR"/>
        </w:rPr>
        <w:t>.</w:t>
      </w:r>
    </w:p>
    <w:p w14:paraId="54014768" w14:textId="110AA8DD" w:rsidR="000F2936" w:rsidRDefault="000F2936" w:rsidP="00DB2AE9">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60FCE35A" w14:textId="080F95D9" w:rsidR="00E311FC" w:rsidRDefault="00E311FC" w:rsidP="00DB2AE9">
      <w:pPr>
        <w:tabs>
          <w:tab w:val="left" w:pos="1620"/>
        </w:tabs>
        <w:autoSpaceDE w:val="0"/>
        <w:autoSpaceDN w:val="0"/>
        <w:adjustRightInd w:val="0"/>
        <w:spacing w:line="312" w:lineRule="auto"/>
        <w:jc w:val="both"/>
        <w:rPr>
          <w:ins w:id="48" w:author="Matheus Gomes Faria" w:date="2020-12-01T17:38:00Z"/>
          <w:sz w:val="24"/>
          <w:szCs w:val="24"/>
          <w:lang w:val="pt-BR"/>
        </w:rPr>
      </w:pPr>
      <w:r>
        <w:rPr>
          <w:rFonts w:ascii="Times New Roman" w:hAnsi="Times New Roman" w:cs="Times New Roman"/>
          <w:b/>
          <w:sz w:val="24"/>
          <w:szCs w:val="24"/>
          <w:lang w:val="pt-BR"/>
        </w:rPr>
        <w:t xml:space="preserve">Parágrafo Sexto - </w:t>
      </w:r>
      <w:r>
        <w:rPr>
          <w:sz w:val="24"/>
          <w:szCs w:val="24"/>
          <w:lang w:val="pt-BR"/>
        </w:rPr>
        <w:t xml:space="preserve">Adicionalmente à </w:t>
      </w:r>
      <w:r>
        <w:rPr>
          <w:b/>
          <w:bCs/>
          <w:sz w:val="24"/>
          <w:szCs w:val="24"/>
          <w:lang w:val="pt-BR"/>
        </w:rPr>
        <w:t>REMUNERAÇÃO</w:t>
      </w:r>
      <w:r>
        <w:rPr>
          <w:sz w:val="24"/>
          <w:szCs w:val="24"/>
          <w:lang w:val="pt-BR"/>
        </w:rPr>
        <w:t xml:space="preserve">, caso (i) seja definido no </w:t>
      </w:r>
      <w:r>
        <w:rPr>
          <w:b/>
          <w:bCs/>
          <w:sz w:val="24"/>
          <w:szCs w:val="24"/>
          <w:lang w:val="pt-BR"/>
        </w:rPr>
        <w:t xml:space="preserve">PROCEDIMENTO DE </w:t>
      </w:r>
      <w:r>
        <w:rPr>
          <w:b/>
          <w:bCs/>
          <w:i/>
          <w:iCs/>
          <w:sz w:val="24"/>
          <w:szCs w:val="24"/>
          <w:lang w:val="pt-BR"/>
        </w:rPr>
        <w:t>BOOKBUILDING</w:t>
      </w:r>
      <w:r>
        <w:rPr>
          <w:b/>
          <w:bCs/>
          <w:sz w:val="24"/>
          <w:szCs w:val="24"/>
          <w:lang w:val="pt-BR"/>
        </w:rPr>
        <w:t xml:space="preserve"> </w:t>
      </w:r>
      <w:r>
        <w:rPr>
          <w:sz w:val="24"/>
          <w:szCs w:val="24"/>
          <w:lang w:val="pt-BR"/>
        </w:rPr>
        <w:t xml:space="preserve">a aplicação </w:t>
      </w:r>
      <w:r w:rsidRPr="00C77A02">
        <w:rPr>
          <w:sz w:val="24"/>
          <w:szCs w:val="24"/>
          <w:lang w:val="pt-BR"/>
        </w:rPr>
        <w:t>parâm</w:t>
      </w:r>
      <w:r>
        <w:rPr>
          <w:sz w:val="24"/>
          <w:szCs w:val="24"/>
          <w:lang w:val="pt-BR"/>
        </w:rPr>
        <w:t xml:space="preserve">etro de remuneração para esta </w:t>
      </w:r>
      <w:r>
        <w:rPr>
          <w:b/>
          <w:bCs/>
          <w:sz w:val="24"/>
          <w:szCs w:val="24"/>
          <w:lang w:val="pt-BR"/>
        </w:rPr>
        <w:t xml:space="preserve">CÉDULA </w:t>
      </w:r>
      <w:r>
        <w:rPr>
          <w:sz w:val="24"/>
          <w:szCs w:val="24"/>
          <w:lang w:val="pt-BR"/>
        </w:rPr>
        <w:t>atrelado a Taxa DI acrescido de sobretaxa (“</w:t>
      </w:r>
      <w:r>
        <w:rPr>
          <w:sz w:val="24"/>
          <w:szCs w:val="24"/>
          <w:u w:val="single"/>
          <w:lang w:val="pt-BR"/>
        </w:rPr>
        <w:t>Remuneração Flutuante</w:t>
      </w:r>
      <w:r>
        <w:rPr>
          <w:sz w:val="24"/>
          <w:szCs w:val="24"/>
          <w:lang w:val="pt-BR"/>
        </w:rPr>
        <w:t>”); e (</w:t>
      </w:r>
      <w:proofErr w:type="spellStart"/>
      <w:r>
        <w:rPr>
          <w:sz w:val="24"/>
          <w:szCs w:val="24"/>
          <w:lang w:val="pt-BR"/>
        </w:rPr>
        <w:t>ii</w:t>
      </w:r>
      <w:proofErr w:type="spellEnd"/>
      <w:r>
        <w:rPr>
          <w:sz w:val="24"/>
          <w:szCs w:val="24"/>
          <w:lang w:val="pt-BR"/>
        </w:rPr>
        <w:t xml:space="preserve">)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a Remuneração Flutuante corresponda a valor inferior a 7,00% (sete </w:t>
      </w:r>
      <w:ins w:id="49" w:author="Matheus Gomes Faria" w:date="2020-12-01T17:32:00Z">
        <w:r w:rsidR="00682A3E">
          <w:rPr>
            <w:sz w:val="24"/>
            <w:szCs w:val="24"/>
            <w:lang w:val="pt-BR"/>
          </w:rPr>
          <w:t xml:space="preserve">inteiros </w:t>
        </w:r>
      </w:ins>
      <w:r>
        <w:rPr>
          <w:sz w:val="24"/>
          <w:szCs w:val="24"/>
          <w:lang w:val="pt-BR"/>
        </w:rPr>
        <w:t>por cento) ao ano (“</w:t>
      </w:r>
      <w:r>
        <w:rPr>
          <w:sz w:val="24"/>
          <w:szCs w:val="24"/>
          <w:u w:val="single"/>
          <w:lang w:val="pt-BR"/>
        </w:rPr>
        <w:t>Remuneração Teto</w:t>
      </w:r>
      <w:r>
        <w:rPr>
          <w:sz w:val="24"/>
          <w:szCs w:val="24"/>
          <w:lang w:val="pt-BR"/>
        </w:rPr>
        <w:t xml:space="preserve">”), 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9F2F10">
        <w:rPr>
          <w:sz w:val="24"/>
          <w:szCs w:val="24"/>
          <w:lang w:val="pt-BR"/>
        </w:rPr>
        <w:t>o Prêmio definido no Quadro III do Preâmbulo.</w:t>
      </w:r>
    </w:p>
    <w:p w14:paraId="58F44A79" w14:textId="77777777" w:rsidR="00906F0C" w:rsidRDefault="00906F0C" w:rsidP="00DB2AE9">
      <w:pPr>
        <w:tabs>
          <w:tab w:val="left" w:pos="1620"/>
        </w:tabs>
        <w:autoSpaceDE w:val="0"/>
        <w:autoSpaceDN w:val="0"/>
        <w:adjustRightInd w:val="0"/>
        <w:spacing w:line="312" w:lineRule="auto"/>
        <w:jc w:val="both"/>
        <w:rPr>
          <w:ins w:id="50" w:author="Matheus Gomes Faria" w:date="2020-12-01T17:37:00Z"/>
          <w:sz w:val="24"/>
          <w:szCs w:val="24"/>
          <w:lang w:val="pt-BR"/>
        </w:rPr>
      </w:pPr>
    </w:p>
    <w:p w14:paraId="1443BD86" w14:textId="4FA55C82" w:rsidR="00906F0C" w:rsidRPr="00E311FC" w:rsidRDefault="00906F0C" w:rsidP="00DB2AE9">
      <w:pPr>
        <w:tabs>
          <w:tab w:val="left" w:pos="1620"/>
        </w:tabs>
        <w:autoSpaceDE w:val="0"/>
        <w:autoSpaceDN w:val="0"/>
        <w:adjustRightInd w:val="0"/>
        <w:spacing w:line="312" w:lineRule="auto"/>
        <w:jc w:val="both"/>
        <w:rPr>
          <w:rFonts w:ascii="Times New Roman" w:hAnsi="Times New Roman" w:cs="Times New Roman"/>
          <w:b/>
          <w:sz w:val="24"/>
          <w:szCs w:val="24"/>
          <w:lang w:val="pt-BR"/>
        </w:rPr>
      </w:pPr>
      <w:ins w:id="51" w:author="Matheus Gomes Faria" w:date="2020-12-01T17:38:00Z">
        <w:r w:rsidRPr="002852F1">
          <w:rPr>
            <w:rFonts w:ascii="Times New Roman" w:hAnsi="Times New Roman" w:cs="Times New Roman"/>
            <w:b/>
            <w:bCs/>
            <w:sz w:val="24"/>
            <w:lang w:val="pt-BR"/>
          </w:rPr>
          <w:t xml:space="preserve">Parágrafo </w:t>
        </w:r>
        <w:r>
          <w:rPr>
            <w:rFonts w:ascii="Times New Roman" w:hAnsi="Times New Roman" w:cs="Times New Roman"/>
            <w:b/>
            <w:bCs/>
            <w:sz w:val="24"/>
            <w:lang w:val="pt-BR"/>
          </w:rPr>
          <w:t>Sétimo</w:t>
        </w:r>
        <w:r w:rsidRPr="002852F1">
          <w:rPr>
            <w:rFonts w:ascii="Times New Roman" w:hAnsi="Times New Roman" w:cs="Times New Roman"/>
            <w:bCs/>
            <w:sz w:val="24"/>
            <w:lang w:val="pt-BR"/>
          </w:rPr>
          <w:t xml:space="preserve"> - </w:t>
        </w:r>
      </w:ins>
      <w:ins w:id="52" w:author="Matheus Gomes Faria" w:date="2020-12-01T17:43:00Z">
        <w:r w:rsidRPr="00906F0C">
          <w:rPr>
            <w:rFonts w:ascii="Times New Roman" w:hAnsi="Times New Roman" w:cs="Times New Roman"/>
            <w:bCs/>
            <w:sz w:val="24"/>
            <w:lang w:val="pt-BR"/>
          </w:rPr>
          <w:t xml:space="preserve">Define-se “Período de Capitalização” como o intervalo de tempo que se inicia na primeira </w:t>
        </w:r>
      </w:ins>
      <w:ins w:id="53" w:author="Matheus Gomes Faria" w:date="2020-12-01T17:44:00Z">
        <w:r>
          <w:rPr>
            <w:rFonts w:ascii="Times New Roman" w:hAnsi="Times New Roman" w:cs="Times New Roman"/>
            <w:bCs/>
            <w:sz w:val="24"/>
            <w:lang w:val="pt-BR"/>
          </w:rPr>
          <w:t>d</w:t>
        </w:r>
      </w:ins>
      <w:ins w:id="54" w:author="Matheus Gomes Faria" w:date="2020-12-01T17:43:00Z">
        <w:r w:rsidRPr="00906F0C">
          <w:rPr>
            <w:rFonts w:ascii="Times New Roman" w:hAnsi="Times New Roman" w:cs="Times New Roman"/>
            <w:bCs/>
            <w:sz w:val="24"/>
            <w:lang w:val="pt-BR"/>
          </w:rPr>
          <w:t xml:space="preserve">ata de </w:t>
        </w:r>
      </w:ins>
      <w:ins w:id="55" w:author="Matheus Gomes Faria" w:date="2020-12-01T17:44:00Z">
        <w:r>
          <w:rPr>
            <w:rFonts w:ascii="Times New Roman" w:hAnsi="Times New Roman" w:cs="Times New Roman"/>
            <w:bCs/>
            <w:sz w:val="24"/>
            <w:lang w:val="pt-BR"/>
          </w:rPr>
          <w:t>i</w:t>
        </w:r>
      </w:ins>
      <w:ins w:id="56" w:author="Matheus Gomes Faria" w:date="2020-12-01T17:43:00Z">
        <w:r w:rsidRPr="00906F0C">
          <w:rPr>
            <w:rFonts w:ascii="Times New Roman" w:hAnsi="Times New Roman" w:cs="Times New Roman"/>
            <w:bCs/>
            <w:sz w:val="24"/>
            <w:lang w:val="pt-BR"/>
          </w:rPr>
          <w:t>ntegralização</w:t>
        </w:r>
      </w:ins>
      <w:ins w:id="57" w:author="Matheus Gomes Faria" w:date="2020-12-01T17:44:00Z">
        <w:r>
          <w:rPr>
            <w:rFonts w:ascii="Times New Roman" w:hAnsi="Times New Roman" w:cs="Times New Roman"/>
            <w:bCs/>
            <w:sz w:val="24"/>
            <w:lang w:val="pt-BR"/>
          </w:rPr>
          <w:t xml:space="preserve"> dos CRI</w:t>
        </w:r>
      </w:ins>
      <w:ins w:id="58" w:author="Matheus Gomes Faria" w:date="2020-12-01T17:43:00Z">
        <w:r w:rsidRPr="00906F0C">
          <w:rPr>
            <w:rFonts w:ascii="Times New Roman" w:hAnsi="Times New Roman" w:cs="Times New Roman"/>
            <w:bCs/>
            <w:sz w:val="24"/>
            <w:lang w:val="pt-BR"/>
          </w:rPr>
          <w:t xml:space="preserve">, no caso do primeiro Período de Capitalização, ou na Data de Pagamento da Remuneração das </w:t>
        </w:r>
      </w:ins>
      <w:proofErr w:type="spellStart"/>
      <w:ins w:id="59" w:author="Matheus Gomes Faria" w:date="2020-12-01T17:44:00Z">
        <w:r>
          <w:rPr>
            <w:rFonts w:ascii="Times New Roman" w:hAnsi="Times New Roman" w:cs="Times New Roman"/>
            <w:bCs/>
            <w:sz w:val="24"/>
            <w:lang w:val="pt-BR"/>
          </w:rPr>
          <w:t>CCB</w:t>
        </w:r>
      </w:ins>
      <w:proofErr w:type="spellEnd"/>
      <w:ins w:id="60" w:author="Matheus Gomes Faria" w:date="2020-12-01T17:43:00Z">
        <w:r w:rsidRPr="00906F0C">
          <w:rPr>
            <w:rFonts w:ascii="Times New Roman" w:hAnsi="Times New Roman" w:cs="Times New Roman"/>
            <w:bCs/>
            <w:sz w:val="24"/>
            <w:lang w:val="pt-BR"/>
          </w:rPr>
          <w:t xml:space="preserve"> imediatamente anterior,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ins>
    </w:p>
    <w:p w14:paraId="13D26FFD" w14:textId="77777777" w:rsidR="00E311FC" w:rsidRPr="002852F1" w:rsidRDefault="00E311FC" w:rsidP="00DB2AE9">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3BE4314B" w14:textId="692D4999" w:rsidR="0089438F" w:rsidRPr="002852F1" w:rsidRDefault="00570656" w:rsidP="00DB2AE9">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obrigatoriamente</w:t>
      </w:r>
      <w:r w:rsidR="00CE095F" w:rsidRPr="002852F1">
        <w:rPr>
          <w:rFonts w:ascii="Times New Roman" w:hAnsi="Times New Roman" w:cs="Times New Roman"/>
          <w:sz w:val="24"/>
          <w:szCs w:val="24"/>
          <w:lang w:val="pt-BR"/>
        </w:rPr>
        <w:t xml:space="preserve"> por meio d</w:t>
      </w:r>
      <w:r w:rsidR="00921CDD" w:rsidRPr="002852F1">
        <w:rPr>
          <w:rFonts w:ascii="Times New Roman" w:hAnsi="Times New Roman" w:cs="Times New Roman"/>
          <w:sz w:val="24"/>
          <w:szCs w:val="24"/>
          <w:lang w:val="pt-BR"/>
        </w:rPr>
        <w:t xml:space="preserve">o </w:t>
      </w:r>
      <w:bookmarkStart w:id="61" w:name="Texto1202"/>
      <w:r w:rsidR="00A7161A">
        <w:rPr>
          <w:rFonts w:ascii="Times New Roman" w:hAnsi="Times New Roman" w:cs="Times New Roman"/>
          <w:sz w:val="24"/>
          <w:szCs w:val="24"/>
          <w:lang w:val="pt-BR"/>
        </w:rPr>
        <w:t>[</w:t>
      </w:r>
      <w:r w:rsidR="00A7161A" w:rsidRPr="00724A5D">
        <w:rPr>
          <w:rFonts w:ascii="Times New Roman" w:hAnsi="Times New Roman" w:cs="Times New Roman"/>
          <w:b/>
          <w:bCs/>
          <w:smallCaps/>
          <w:sz w:val="24"/>
          <w:szCs w:val="24"/>
          <w:highlight w:val="yellow"/>
          <w:lang w:val="pt-BR"/>
        </w:rPr>
        <w:t>qualificação agente de pagamento</w:t>
      </w:r>
      <w:r w:rsidR="00A7161A">
        <w:rPr>
          <w:rFonts w:ascii="Times New Roman" w:hAnsi="Times New Roman" w:cs="Times New Roman"/>
          <w:smallCaps/>
          <w:sz w:val="24"/>
          <w:szCs w:val="24"/>
          <w:lang w:val="pt-BR"/>
        </w:rPr>
        <w:t>]</w:t>
      </w:r>
      <w:r w:rsidR="00A545F6" w:rsidRPr="002852F1">
        <w:rPr>
          <w:rFonts w:ascii="Times New Roman" w:hAnsi="Times New Roman" w:cs="Times New Roman"/>
          <w:sz w:val="24"/>
          <w:szCs w:val="24"/>
          <w:lang w:val="pt-BR"/>
        </w:rPr>
        <w:t xml:space="preserve">, instituição financeira com sede na cidade de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Estado de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na </w:t>
      </w:r>
      <w:r w:rsidR="00A7161A">
        <w:rPr>
          <w:rFonts w:ascii="Times New Roman" w:hAnsi="Times New Roman" w:cs="Times New Roman"/>
          <w:sz w:val="24"/>
          <w:szCs w:val="24"/>
          <w:lang w:val="pt-BR"/>
        </w:rPr>
        <w:t>[</w:t>
      </w:r>
      <w:r w:rsidR="00A7161A" w:rsidRPr="00724A5D">
        <w:rPr>
          <w:rFonts w:ascii="Times New Roman" w:hAnsi="Times New Roman" w:cs="Times New Roman"/>
          <w:b/>
          <w:bCs/>
          <w:smallCaps/>
          <w:sz w:val="24"/>
          <w:szCs w:val="24"/>
          <w:highlight w:val="yellow"/>
          <w:lang w:val="pt-BR"/>
        </w:rPr>
        <w:t>endereço</w:t>
      </w:r>
      <w:r w:rsidR="00A7161A">
        <w:rPr>
          <w:rFonts w:ascii="Times New Roman" w:hAnsi="Times New Roman" w:cs="Times New Roman"/>
          <w:smallCaps/>
          <w:sz w:val="24"/>
          <w:szCs w:val="24"/>
          <w:lang w:val="pt-BR"/>
        </w:rPr>
        <w:t>]</w:t>
      </w:r>
      <w:r w:rsidR="00A545F6" w:rsidRPr="002852F1">
        <w:rPr>
          <w:rFonts w:ascii="Times New Roman" w:hAnsi="Times New Roman" w:cs="Times New Roman"/>
          <w:sz w:val="24"/>
          <w:szCs w:val="24"/>
          <w:lang w:val="pt-BR"/>
        </w:rPr>
        <w:t xml:space="preserve">, inscrita no CNPJ/ME sob o n°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w:t>
      </w:r>
      <w:r w:rsidR="00A545F6" w:rsidRPr="002852F1" w:rsidDel="00A545F6">
        <w:rPr>
          <w:rFonts w:ascii="Times New Roman" w:hAnsi="Times New Roman" w:cs="Times New Roman"/>
          <w:sz w:val="24"/>
          <w:szCs w:val="24"/>
          <w:lang w:val="pt-BR"/>
        </w:rPr>
        <w:t xml:space="preserve"> </w:t>
      </w:r>
      <w:bookmarkEnd w:id="61"/>
      <w:r w:rsidR="00921CDD" w:rsidRPr="002852F1">
        <w:rPr>
          <w:rFonts w:ascii="Times New Roman" w:hAnsi="Times New Roman" w:cs="Times New Roman"/>
          <w:sz w:val="24"/>
          <w:szCs w:val="24"/>
          <w:lang w:val="pt-BR"/>
        </w:rPr>
        <w:t xml:space="preserve">o qual fica constituído pela </w:t>
      </w:r>
      <w:r w:rsidR="00921CDD" w:rsidRPr="002852F1">
        <w:rPr>
          <w:rFonts w:ascii="Times New Roman" w:hAnsi="Times New Roman" w:cs="Times New Roman"/>
          <w:b/>
          <w:sz w:val="24"/>
          <w:szCs w:val="24"/>
          <w:lang w:val="pt-BR"/>
        </w:rPr>
        <w:t>EMITENTE</w:t>
      </w:r>
      <w:r w:rsidR="00921CDD" w:rsidRPr="002852F1">
        <w:rPr>
          <w:rFonts w:ascii="Times New Roman" w:hAnsi="Times New Roman" w:cs="Times New Roman"/>
          <w:sz w:val="24"/>
          <w:szCs w:val="24"/>
          <w:lang w:val="pt-BR"/>
        </w:rPr>
        <w:t xml:space="preserve">, em caráter irrevogável e irretratável, como agente de </w:t>
      </w:r>
      <w:r w:rsidR="00BA3D52" w:rsidRPr="002852F1">
        <w:rPr>
          <w:rFonts w:ascii="Times New Roman" w:hAnsi="Times New Roman" w:cs="Times New Roman"/>
          <w:sz w:val="24"/>
          <w:szCs w:val="24"/>
          <w:lang w:val="pt-BR"/>
        </w:rPr>
        <w:t>pagamento</w:t>
      </w:r>
      <w:r w:rsidR="00304871" w:rsidRPr="002852F1">
        <w:rPr>
          <w:rFonts w:ascii="Times New Roman" w:hAnsi="Times New Roman" w:cs="Times New Roman"/>
          <w:sz w:val="24"/>
          <w:szCs w:val="24"/>
          <w:lang w:val="pt-BR"/>
        </w:rPr>
        <w:t xml:space="preserve"> </w:t>
      </w:r>
      <w:r w:rsidR="00921CDD"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921CDD" w:rsidRPr="002852F1">
        <w:rPr>
          <w:rFonts w:ascii="Times New Roman" w:hAnsi="Times New Roman" w:cs="Times New Roman"/>
          <w:sz w:val="24"/>
          <w:szCs w:val="24"/>
          <w:lang w:val="pt-BR"/>
        </w:rPr>
        <w:t xml:space="preserve"> (e, no exercício destas funções, doravante denominado “</w:t>
      </w:r>
      <w:r w:rsidR="00921CDD"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00921CDD" w:rsidRPr="002852F1">
        <w:rPr>
          <w:rFonts w:ascii="Times New Roman" w:hAnsi="Times New Roman" w:cs="Times New Roman"/>
          <w:sz w:val="24"/>
          <w:szCs w:val="24"/>
          <w:lang w:val="pt-BR"/>
        </w:rPr>
        <w:t>”)</w:t>
      </w:r>
      <w:r w:rsidR="00CE095F"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w:t>
      </w:r>
      <w:r w:rsidR="00BC4558">
        <w:rPr>
          <w:rFonts w:ascii="Times New Roman" w:hAnsi="Times New Roman" w:cs="Times New Roman"/>
          <w:sz w:val="24"/>
          <w:szCs w:val="24"/>
          <w:lang w:val="pt-BR"/>
        </w:rPr>
        <w:t>[</w:t>
      </w:r>
      <w:r w:rsidR="00BC4558" w:rsidRPr="001A1E9F">
        <w:rPr>
          <w:rFonts w:ascii="Times New Roman" w:hAnsi="Times New Roman" w:cs="Times New Roman"/>
          <w:b/>
          <w:bCs/>
          <w:smallCaps/>
          <w:sz w:val="24"/>
          <w:szCs w:val="24"/>
          <w:highlight w:val="yellow"/>
          <w:lang w:val="pt-BR"/>
        </w:rPr>
        <w:t>Nota VBSO: favor confirmar se haverá a figura no Agente de Pagamento na operação.</w:t>
      </w:r>
      <w:r w:rsidR="00BC4558">
        <w:rPr>
          <w:rFonts w:ascii="Times New Roman" w:hAnsi="Times New Roman" w:cs="Times New Roman"/>
          <w:sz w:val="24"/>
          <w:szCs w:val="24"/>
          <w:lang w:val="pt-BR"/>
        </w:rPr>
        <w:t>]</w:t>
      </w:r>
    </w:p>
    <w:p w14:paraId="3C43EBBA" w14:textId="77777777" w:rsidR="00FB66BA" w:rsidRPr="002852F1" w:rsidRDefault="00FB66BA" w:rsidP="00DB2AE9">
      <w:pPr>
        <w:tabs>
          <w:tab w:val="left" w:pos="1620"/>
        </w:tabs>
        <w:autoSpaceDE w:val="0"/>
        <w:autoSpaceDN w:val="0"/>
        <w:adjustRightInd w:val="0"/>
        <w:spacing w:line="312" w:lineRule="auto"/>
        <w:jc w:val="both"/>
        <w:rPr>
          <w:rFonts w:ascii="Times New Roman" w:hAnsi="Times New Roman" w:cs="Times New Roman"/>
          <w:sz w:val="24"/>
          <w:szCs w:val="24"/>
          <w:lang w:val="pt-BR"/>
        </w:rPr>
      </w:pPr>
    </w:p>
    <w:p w14:paraId="14B7247A" w14:textId="41DA343E" w:rsidR="00FB66BA" w:rsidRPr="002852F1" w:rsidRDefault="00ED0B28" w:rsidP="00DB2AE9">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Para os fins do disposto no </w:t>
      </w:r>
      <w:r w:rsidRPr="002852F1">
        <w:rPr>
          <w:rFonts w:ascii="Times New Roman" w:hAnsi="Times New Roman" w:cs="Times New Roman"/>
          <w:i/>
          <w:iCs/>
          <w:sz w:val="24"/>
          <w:szCs w:val="24"/>
          <w:lang w:val="pt-BR"/>
        </w:rPr>
        <w:t>caput</w:t>
      </w:r>
      <w:r w:rsidRPr="002852F1">
        <w:rPr>
          <w:rFonts w:ascii="Times New Roman" w:hAnsi="Times New Roman" w:cs="Times New Roman"/>
          <w:sz w:val="24"/>
          <w:szCs w:val="24"/>
          <w:lang w:val="pt-BR"/>
        </w:rPr>
        <w:t xml:space="preserve"> desta Cláusula,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desde já autoriza</w:t>
      </w:r>
      <w:r w:rsidR="00BA3D52" w:rsidRPr="002852F1">
        <w:rPr>
          <w:rFonts w:ascii="Times New Roman" w:hAnsi="Times New Roman" w:cs="Times New Roman"/>
          <w:sz w:val="24"/>
          <w:szCs w:val="24"/>
          <w:lang w:val="pt-BR"/>
        </w:rPr>
        <w:t xml:space="preserve">, em caráter irrevogável e irretratável, </w:t>
      </w:r>
      <w:r w:rsidR="00904149" w:rsidRPr="002852F1">
        <w:rPr>
          <w:rFonts w:ascii="Times New Roman" w:hAnsi="Times New Roman" w:cs="Times New Roman"/>
          <w:sz w:val="24"/>
          <w:szCs w:val="24"/>
          <w:lang w:val="pt-BR"/>
        </w:rPr>
        <w:t xml:space="preserve">o </w:t>
      </w:r>
      <w:r w:rsidR="00904149" w:rsidRPr="002852F1">
        <w:rPr>
          <w:rFonts w:ascii="Times New Roman" w:hAnsi="Times New Roman" w:cs="Times New Roman"/>
          <w:b/>
          <w:sz w:val="24"/>
          <w:szCs w:val="24"/>
          <w:lang w:val="pt-BR"/>
        </w:rPr>
        <w:t>AGENTE DE PAGAMENTO</w:t>
      </w:r>
      <w:r w:rsidR="00904149"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 efetuar o débito dos valores necessários à liquidação da dívida decorrente d</w:t>
      </w:r>
      <w:r w:rsidR="00D2148D" w:rsidRPr="002852F1">
        <w:rPr>
          <w:rFonts w:ascii="Times New Roman" w:hAnsi="Times New Roman" w:cs="Times New Roman"/>
          <w:sz w:val="24"/>
          <w:szCs w:val="24"/>
          <w:lang w:val="pt-BR"/>
        </w:rPr>
        <w:t xml:space="preserve">esta </w:t>
      </w:r>
      <w:r w:rsidR="00BC06A8"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d</w:t>
      </w:r>
      <w:r w:rsidR="00E1741E" w:rsidRPr="002852F1">
        <w:rPr>
          <w:rFonts w:ascii="Times New Roman" w:hAnsi="Times New Roman" w:cs="Times New Roman"/>
          <w:sz w:val="24"/>
          <w:szCs w:val="24"/>
          <w:lang w:val="pt-BR"/>
        </w:rPr>
        <w:t xml:space="preserve">a </w:t>
      </w:r>
      <w:r w:rsidR="00BC06A8" w:rsidRPr="002852F1">
        <w:rPr>
          <w:rFonts w:ascii="Times New Roman" w:hAnsi="Times New Roman" w:cs="Times New Roman"/>
          <w:b/>
          <w:sz w:val="24"/>
          <w:szCs w:val="24"/>
          <w:lang w:val="pt-BR"/>
        </w:rPr>
        <w:t>CONTA PARA DÉBITO</w:t>
      </w:r>
      <w:r w:rsidR="00BA3D52" w:rsidRPr="002852F1">
        <w:rPr>
          <w:rFonts w:ascii="Times New Roman" w:hAnsi="Times New Roman" w:cs="Times New Roman"/>
          <w:sz w:val="24"/>
          <w:szCs w:val="24"/>
          <w:lang w:val="pt-BR"/>
        </w:rPr>
        <w:t xml:space="preserve"> </w:t>
      </w:r>
      <w:r w:rsidR="001A5916" w:rsidRPr="002852F1">
        <w:rPr>
          <w:rFonts w:ascii="Times New Roman" w:hAnsi="Times New Roman" w:cs="Times New Roman"/>
          <w:sz w:val="24"/>
          <w:szCs w:val="24"/>
          <w:lang w:val="pt-BR"/>
        </w:rPr>
        <w:t xml:space="preserve">indicada </w:t>
      </w:r>
      <w:r w:rsidRPr="002852F1">
        <w:rPr>
          <w:rFonts w:ascii="Times New Roman" w:hAnsi="Times New Roman" w:cs="Times New Roman"/>
          <w:sz w:val="24"/>
          <w:szCs w:val="24"/>
          <w:lang w:val="pt-BR"/>
        </w:rPr>
        <w:t xml:space="preserve">no Preâmbulo, mantida junto ao </w:t>
      </w:r>
      <w:r w:rsidR="00A545F6" w:rsidRPr="002852F1">
        <w:rPr>
          <w:rFonts w:ascii="Times New Roman" w:hAnsi="Times New Roman" w:cs="Times New Roman"/>
          <w:b/>
          <w:sz w:val="24"/>
          <w:szCs w:val="24"/>
          <w:lang w:val="pt-BR"/>
        </w:rPr>
        <w:t>AGENTE DE PAGAMENTO</w:t>
      </w:r>
      <w:r w:rsidRPr="002852F1">
        <w:rPr>
          <w:rFonts w:ascii="Times New Roman" w:hAnsi="Times New Roman" w:cs="Times New Roman"/>
          <w:sz w:val="24"/>
          <w:szCs w:val="24"/>
          <w:lang w:val="pt-BR"/>
        </w:rPr>
        <w:t xml:space="preserve">, que deverá ter saldo suficiente até </w:t>
      </w:r>
      <w:r w:rsidR="000924E2" w:rsidRPr="002852F1">
        <w:rPr>
          <w:rFonts w:ascii="Times New Roman" w:hAnsi="Times New Roman" w:cs="Times New Roman"/>
          <w:sz w:val="24"/>
          <w:szCs w:val="24"/>
          <w:lang w:val="pt-BR"/>
        </w:rPr>
        <w:t>às</w:t>
      </w:r>
      <w:r w:rsidRPr="002852F1">
        <w:rPr>
          <w:rFonts w:ascii="Times New Roman" w:hAnsi="Times New Roman" w:cs="Times New Roman"/>
          <w:sz w:val="24"/>
          <w:szCs w:val="24"/>
          <w:lang w:val="pt-BR"/>
        </w:rPr>
        <w:t xml:space="preserve"> 16</w:t>
      </w:r>
      <w:r w:rsidR="00E1741E">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horas do dia do respectivo vencimento.</w:t>
      </w:r>
    </w:p>
    <w:p w14:paraId="50FF10FF" w14:textId="77777777" w:rsidR="00BA3D52" w:rsidRPr="002852F1" w:rsidRDefault="00BA3D52" w:rsidP="00DB2AE9">
      <w:pPr>
        <w:tabs>
          <w:tab w:val="left" w:pos="1620"/>
        </w:tabs>
        <w:spacing w:line="312" w:lineRule="auto"/>
        <w:ind w:firstLine="709"/>
        <w:jc w:val="both"/>
        <w:rPr>
          <w:rFonts w:ascii="Times New Roman" w:hAnsi="Times New Roman" w:cs="Times New Roman"/>
          <w:b/>
          <w:bCs/>
          <w:sz w:val="24"/>
          <w:szCs w:val="24"/>
          <w:lang w:val="pt-BR"/>
        </w:rPr>
      </w:pPr>
    </w:p>
    <w:p w14:paraId="643BD4B6" w14:textId="3FE966BF" w:rsidR="00FB66BA" w:rsidRPr="002852F1" w:rsidRDefault="007A00AE"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CE1040" w:rsidRPr="002852F1">
        <w:rPr>
          <w:rFonts w:ascii="Times New Roman" w:hAnsi="Times New Roman" w:cs="Times New Roman"/>
          <w:b/>
          <w:bCs/>
          <w:sz w:val="24"/>
          <w:szCs w:val="24"/>
          <w:lang w:val="pt-BR"/>
        </w:rPr>
        <w:t>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 Caso </w:t>
      </w:r>
      <w:r w:rsidR="001A5916" w:rsidRPr="002852F1">
        <w:rPr>
          <w:rFonts w:ascii="Times New Roman" w:hAnsi="Times New Roman" w:cs="Times New Roman"/>
          <w:sz w:val="24"/>
          <w:szCs w:val="24"/>
          <w:lang w:val="pt-BR"/>
        </w:rPr>
        <w:t xml:space="preserve">não tenha sido indicada a </w:t>
      </w:r>
      <w:r w:rsidR="00BC06A8" w:rsidRPr="002852F1">
        <w:rPr>
          <w:rFonts w:ascii="Times New Roman" w:hAnsi="Times New Roman" w:cs="Times New Roman"/>
          <w:b/>
          <w:sz w:val="24"/>
          <w:szCs w:val="24"/>
          <w:lang w:val="pt-BR"/>
        </w:rPr>
        <w:t>CONTA PARA DÉBITO NO PREÂMBULO</w:t>
      </w:r>
      <w:r w:rsidR="001A5916" w:rsidRPr="002852F1">
        <w:rPr>
          <w:rFonts w:ascii="Times New Roman" w:hAnsi="Times New Roman" w:cs="Times New Roman"/>
          <w:sz w:val="24"/>
          <w:szCs w:val="24"/>
          <w:lang w:val="pt-BR"/>
        </w:rPr>
        <w:t xml:space="preserve">, obriga-se </w:t>
      </w: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001A5916"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em caráter irrevogável e irretratável, a efetuar 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pagamento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data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de </w:t>
      </w:r>
      <w:r w:rsidRPr="002852F1">
        <w:rPr>
          <w:rFonts w:ascii="Times New Roman" w:hAnsi="Times New Roman" w:cs="Times New Roman"/>
          <w:b/>
          <w:bCs/>
          <w:caps/>
          <w:sz w:val="24"/>
          <w:szCs w:val="24"/>
          <w:lang w:val="pt-BR"/>
        </w:rPr>
        <w:t>vencimento</w:t>
      </w:r>
      <w:r w:rsidRPr="002852F1">
        <w:rPr>
          <w:rFonts w:ascii="Times New Roman" w:hAnsi="Times New Roman" w:cs="Times New Roman"/>
          <w:sz w:val="24"/>
          <w:szCs w:val="24"/>
          <w:lang w:val="pt-BR"/>
        </w:rPr>
        <w:t xml:space="preserve"> mediante TED enviada diretamente ao </w:t>
      </w:r>
      <w:r w:rsidR="00DF42ED" w:rsidRPr="002852F1">
        <w:rPr>
          <w:rFonts w:ascii="Times New Roman" w:hAnsi="Times New Roman" w:cs="Times New Roman"/>
          <w:b/>
          <w:bCs/>
          <w:sz w:val="24"/>
          <w:szCs w:val="24"/>
          <w:lang w:val="pt-BR"/>
        </w:rPr>
        <w:t xml:space="preserve">AGENTE DE </w:t>
      </w:r>
      <w:r w:rsidR="00BA3D52" w:rsidRPr="002852F1">
        <w:rPr>
          <w:rFonts w:ascii="Times New Roman" w:hAnsi="Times New Roman" w:cs="Times New Roman"/>
          <w:b/>
          <w:bCs/>
          <w:sz w:val="24"/>
          <w:szCs w:val="24"/>
          <w:lang w:val="pt-BR"/>
        </w:rPr>
        <w:t>PAGAMENTO</w:t>
      </w:r>
      <w:r w:rsidR="00FB6276" w:rsidRPr="002852F1">
        <w:rPr>
          <w:rFonts w:ascii="Times New Roman" w:hAnsi="Times New Roman" w:cs="Times New Roman"/>
          <w:bCs/>
          <w:sz w:val="24"/>
          <w:szCs w:val="24"/>
          <w:lang w:val="pt-BR"/>
        </w:rPr>
        <w:t xml:space="preserve"> 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665C2E4B" w14:textId="77777777" w:rsidR="00D62978" w:rsidRPr="002852F1" w:rsidRDefault="00D62978" w:rsidP="00DB2AE9">
      <w:pPr>
        <w:tabs>
          <w:tab w:val="left" w:pos="1620"/>
        </w:tabs>
        <w:spacing w:line="312" w:lineRule="auto"/>
        <w:jc w:val="both"/>
        <w:rPr>
          <w:rFonts w:ascii="Times New Roman" w:hAnsi="Times New Roman" w:cs="Times New Roman"/>
          <w:sz w:val="24"/>
          <w:szCs w:val="24"/>
          <w:lang w:val="pt-BR"/>
        </w:rPr>
      </w:pPr>
    </w:p>
    <w:p w14:paraId="7968EDD3" w14:textId="14B5A495" w:rsidR="00D62978" w:rsidRPr="002852F1" w:rsidRDefault="00D62978"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Terceiro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O </w:t>
      </w:r>
      <w:r w:rsidR="00FB6276"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não presta qualquer garantia ao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quanto ao fiel e tempestivo adimplemento das obrigações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decorrentes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 somente pagará 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caso receba pontualmente da </w:t>
      </w:r>
      <w:r w:rsidRPr="002852F1">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o valor integral da obrigação vencida. </w:t>
      </w:r>
    </w:p>
    <w:p w14:paraId="4978BE26" w14:textId="77777777" w:rsidR="00D62978" w:rsidRPr="002852F1" w:rsidRDefault="00D62978" w:rsidP="00DB2AE9">
      <w:pPr>
        <w:tabs>
          <w:tab w:val="left" w:pos="1620"/>
        </w:tabs>
        <w:spacing w:line="312" w:lineRule="auto"/>
        <w:jc w:val="both"/>
        <w:rPr>
          <w:rFonts w:ascii="Times New Roman" w:hAnsi="Times New Roman" w:cs="Times New Roman"/>
          <w:sz w:val="24"/>
          <w:szCs w:val="24"/>
          <w:lang w:val="pt-BR"/>
        </w:rPr>
      </w:pPr>
    </w:p>
    <w:p w14:paraId="38239371" w14:textId="654B3BF1" w:rsidR="00D62978" w:rsidRPr="002852F1" w:rsidRDefault="00D62978"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O </w:t>
      </w:r>
      <w:r w:rsidR="00FB6276"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poderá exonerar-se de suas funções mediante envio de notificação à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hipótese em que a </w:t>
      </w:r>
      <w:r w:rsidRPr="002852F1">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e 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deverão disciplinar a nova forma de pagamento. </w:t>
      </w:r>
    </w:p>
    <w:bookmarkStart w:id="62" w:name="Texto569"/>
    <w:p w14:paraId="47DC3582" w14:textId="77777777" w:rsidR="0089438F"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2"/>
    </w:p>
    <w:bookmarkStart w:id="63" w:name="Texto570"/>
    <w:p w14:paraId="632BCA42" w14:textId="33716FCD" w:rsidR="00FB66BA"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3"/>
      <w:r w:rsidR="00CC7CE3"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Quinto</w:t>
      </w:r>
      <w:r w:rsidR="003C4ACD"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64"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64"/>
    </w:p>
    <w:p w14:paraId="21FB3C84" w14:textId="77777777" w:rsidR="00CB57D7" w:rsidRPr="002852F1" w:rsidRDefault="00CB57D7" w:rsidP="00DB2AE9">
      <w:pPr>
        <w:tabs>
          <w:tab w:val="left" w:pos="1620"/>
        </w:tabs>
        <w:spacing w:line="312" w:lineRule="auto"/>
        <w:jc w:val="both"/>
        <w:rPr>
          <w:rFonts w:ascii="Times New Roman" w:hAnsi="Times New Roman" w:cs="Times New Roman"/>
          <w:sz w:val="24"/>
          <w:szCs w:val="24"/>
          <w:lang w:val="pt-BR"/>
        </w:rPr>
      </w:pPr>
      <w:bookmarkStart w:id="65" w:name="Texto571"/>
    </w:p>
    <w:p w14:paraId="3E4D5511" w14:textId="791D5DF3" w:rsidR="0020268F"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5"/>
      <w:r w:rsidR="00212052"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Sexto</w:t>
      </w:r>
      <w:r w:rsidR="003C4ACD"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nos Parágrafos Décimo 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37C54119" w14:textId="77777777" w:rsidR="00FB66BA" w:rsidRPr="002852F1" w:rsidRDefault="00FB66BA" w:rsidP="00DB2AE9">
      <w:pPr>
        <w:spacing w:line="312" w:lineRule="auto"/>
        <w:jc w:val="both"/>
        <w:rPr>
          <w:rFonts w:ascii="Times New Roman" w:hAnsi="Times New Roman" w:cs="Times New Roman"/>
          <w:sz w:val="24"/>
          <w:szCs w:val="24"/>
          <w:lang w:val="pt-BR"/>
        </w:rPr>
      </w:pPr>
    </w:p>
    <w:p w14:paraId="255F2058" w14:textId="5B409F7D" w:rsidR="00427BF9" w:rsidRPr="002852F1" w:rsidRDefault="00427BF9" w:rsidP="00DB2AE9">
      <w:pPr>
        <w:spacing w:line="312" w:lineRule="auto"/>
        <w:jc w:val="both"/>
        <w:rPr>
          <w:rFonts w:ascii="Times New Roman" w:hAnsi="Times New Roman" w:cs="Times New Roman"/>
          <w:sz w:val="24"/>
          <w:szCs w:val="24"/>
          <w:lang w:val="pt-BR"/>
        </w:rPr>
      </w:pPr>
      <w:bookmarkStart w:id="66" w:name="Texto1901"/>
      <w:bookmarkEnd w:id="66"/>
      <w:r w:rsidRPr="002852F1">
        <w:rPr>
          <w:rFonts w:ascii="Times New Roman" w:hAnsi="Times New Roman" w:cs="Times New Roman"/>
          <w:b/>
          <w:sz w:val="24"/>
          <w:szCs w:val="24"/>
          <w:lang w:val="pt-BR"/>
        </w:rPr>
        <w:t xml:space="preserve">Parágrafo </w:t>
      </w:r>
      <w:r w:rsidR="003C4ACD">
        <w:rPr>
          <w:rFonts w:ascii="Times New Roman" w:hAnsi="Times New Roman" w:cs="Times New Roman"/>
          <w:b/>
          <w:sz w:val="24"/>
          <w:szCs w:val="24"/>
          <w:lang w:val="pt-BR"/>
        </w:rPr>
        <w:t>Sétimo</w:t>
      </w:r>
      <w:r w:rsidR="003C4AC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primeiro, para pagamento de encargos moratórios e eventuais tributos e/ou despesas devidos e não pagos;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segundo,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 xml:space="preserve">REMUNERAÇÃO DA </w:t>
      </w:r>
      <w:proofErr w:type="spellStart"/>
      <w:r w:rsidR="0083126E" w:rsidRPr="002852F1">
        <w:rPr>
          <w:rFonts w:ascii="Times New Roman" w:hAnsi="Times New Roman" w:cs="Times New Roman"/>
          <w:b/>
          <w:sz w:val="24"/>
          <w:szCs w:val="24"/>
          <w:lang w:val="pt-BR"/>
        </w:rPr>
        <w:t>CCB</w:t>
      </w:r>
      <w:proofErr w:type="spellEnd"/>
      <w:r w:rsidRPr="002852F1">
        <w:rPr>
          <w:rFonts w:ascii="Times New Roman" w:hAnsi="Times New Roman" w:cs="Times New Roman"/>
          <w:sz w:val="24"/>
          <w:szCs w:val="24"/>
          <w:lang w:val="pt-BR"/>
        </w:rPr>
        <w:t>; e (</w:t>
      </w:r>
      <w:proofErr w:type="spellStart"/>
      <w:r w:rsidRPr="002852F1">
        <w:rPr>
          <w:rFonts w:ascii="Times New Roman" w:hAnsi="Times New Roman" w:cs="Times New Roman"/>
          <w:sz w:val="24"/>
          <w:szCs w:val="24"/>
          <w:lang w:val="pt-BR"/>
        </w:rPr>
        <w:t>iii</w:t>
      </w:r>
      <w:proofErr w:type="spellEnd"/>
      <w:r w:rsidRPr="002852F1">
        <w:rPr>
          <w:rFonts w:ascii="Times New Roman" w:hAnsi="Times New Roman" w:cs="Times New Roman"/>
          <w:sz w:val="24"/>
          <w:szCs w:val="24"/>
          <w:lang w:val="pt-BR"/>
        </w:rPr>
        <w:t xml:space="preserve">) terceiro,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67" w:name="Texto649"/>
    <w:p w14:paraId="4D6895A7" w14:textId="77777777" w:rsidR="00815882" w:rsidRPr="002852F1" w:rsidRDefault="00F77B4C"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7"/>
    </w:p>
    <w:p w14:paraId="4041FEA9" w14:textId="37C783F9" w:rsidR="0020268F" w:rsidRPr="002852F1" w:rsidRDefault="002A09E0"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3C4ACD">
        <w:rPr>
          <w:rFonts w:ascii="Times New Roman" w:hAnsi="Times New Roman" w:cs="Times New Roman"/>
          <w:b/>
          <w:sz w:val="24"/>
          <w:szCs w:val="24"/>
          <w:lang w:val="pt-BR"/>
        </w:rPr>
        <w:t>Oitavo</w:t>
      </w:r>
      <w:r w:rsidR="003C4AC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58604F" w:rsidRPr="002852F1">
        <w:rPr>
          <w:rFonts w:ascii="Times New Roman" w:hAnsi="Times New Roman" w:cs="Times New Roman"/>
          <w:sz w:val="24"/>
          <w:szCs w:val="24"/>
          <w:lang w:val="pt-BR"/>
        </w:rPr>
        <w:t xml:space="preserve">coloca à disposição da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os quais </w:t>
      </w:r>
      <w:r w:rsidR="0058604F" w:rsidRPr="002852F1">
        <w:rPr>
          <w:rFonts w:ascii="Times New Roman" w:hAnsi="Times New Roman" w:cs="Times New Roman"/>
          <w:sz w:val="24"/>
          <w:szCs w:val="24"/>
          <w:lang w:val="pt-BR"/>
        </w:rPr>
        <w:t xml:space="preserve">serão enviados à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sempre </w:t>
      </w:r>
      <w:r w:rsidR="00A545F6" w:rsidRPr="002852F1">
        <w:rPr>
          <w:rFonts w:ascii="Times New Roman" w:hAnsi="Times New Roman" w:cs="Times New Roman"/>
          <w:sz w:val="24"/>
          <w:szCs w:val="24"/>
          <w:lang w:val="pt-BR"/>
        </w:rPr>
        <w:t xml:space="preserve">que </w:t>
      </w:r>
      <w:r w:rsidR="0058604F" w:rsidRPr="002852F1">
        <w:rPr>
          <w:rFonts w:ascii="Times New Roman" w:hAnsi="Times New Roman" w:cs="Times New Roman"/>
          <w:sz w:val="24"/>
          <w:szCs w:val="24"/>
          <w:lang w:val="pt-BR"/>
        </w:rPr>
        <w:t>esta fizer solicitação neste sentido.</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mesmo que não tenha recebido qualquer solicitação de envio.</w:t>
      </w:r>
      <w:r w:rsidR="007E05B7" w:rsidRPr="002852F1">
        <w:rPr>
          <w:rFonts w:ascii="Times New Roman" w:hAnsi="Times New Roman" w:cs="Times New Roman"/>
          <w:sz w:val="24"/>
          <w:szCs w:val="24"/>
          <w:lang w:val="pt-BR"/>
        </w:rPr>
        <w:t xml:space="preserve"> </w:t>
      </w:r>
    </w:p>
    <w:bookmarkStart w:id="68" w:name="Texto573"/>
    <w:p w14:paraId="3ED36ED0" w14:textId="77777777" w:rsidR="0089438F"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8"/>
    </w:p>
    <w:p w14:paraId="504EFE19" w14:textId="315BC7F2" w:rsidR="00055A98" w:rsidRPr="002852F1" w:rsidRDefault="00055A98"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Nono</w:t>
      </w:r>
      <w:r w:rsidRPr="002852F1">
        <w:rPr>
          <w:rFonts w:ascii="Times New Roman" w:hAnsi="Times New Roman" w:cs="Times New Roman"/>
          <w:sz w:val="24"/>
          <w:szCs w:val="24"/>
          <w:lang w:val="pt-BR"/>
        </w:rPr>
        <w:t xml:space="preserve"> – </w:t>
      </w:r>
      <w:r w:rsidRPr="002852F1">
        <w:rPr>
          <w:rFonts w:ascii="Times New Roman" w:hAnsi="Times New Roman" w:cs="Times New Roman"/>
          <w:caps/>
          <w:sz w:val="24"/>
          <w:szCs w:val="24"/>
          <w:lang w:val="pt-BR"/>
        </w:rPr>
        <w:t xml:space="preserve">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RECONHECE QUE OS EXTRAT</w:t>
      </w:r>
      <w:r w:rsidR="00CE2059" w:rsidRPr="002852F1">
        <w:rPr>
          <w:rFonts w:ascii="Times New Roman" w:hAnsi="Times New Roman" w:cs="Times New Roman"/>
          <w:caps/>
          <w:sz w:val="24"/>
          <w:szCs w:val="24"/>
          <w:lang w:val="pt-BR"/>
        </w:rPr>
        <w:t xml:space="preserve">OS DA </w:t>
      </w:r>
      <w:r w:rsidR="00CE2059" w:rsidRPr="002852F1">
        <w:rPr>
          <w:rFonts w:ascii="Times New Roman" w:hAnsi="Times New Roman" w:cs="Times New Roman"/>
          <w:b/>
          <w:caps/>
          <w:sz w:val="24"/>
          <w:szCs w:val="24"/>
          <w:lang w:val="pt-BR"/>
        </w:rPr>
        <w:t xml:space="preserve">CONTA </w:t>
      </w:r>
      <w:r w:rsidR="002A09E0" w:rsidRPr="002852F1">
        <w:rPr>
          <w:rFonts w:ascii="Times New Roman" w:hAnsi="Times New Roman" w:cs="Times New Roman"/>
          <w:b/>
          <w:caps/>
          <w:sz w:val="24"/>
          <w:szCs w:val="24"/>
          <w:lang w:val="pt-BR"/>
        </w:rPr>
        <w:t>para</w:t>
      </w:r>
      <w:r w:rsidR="00D2148D" w:rsidRPr="002852F1">
        <w:rPr>
          <w:rFonts w:ascii="Times New Roman" w:hAnsi="Times New Roman" w:cs="Times New Roman"/>
          <w:b/>
          <w:caps/>
          <w:sz w:val="24"/>
          <w:szCs w:val="24"/>
          <w:lang w:val="pt-BR"/>
        </w:rPr>
        <w:t xml:space="preserve"> </w:t>
      </w:r>
      <w:r w:rsidR="002A09E0" w:rsidRPr="002852F1">
        <w:rPr>
          <w:rFonts w:ascii="Times New Roman" w:hAnsi="Times New Roman" w:cs="Times New Roman"/>
          <w:b/>
          <w:caps/>
          <w:sz w:val="24"/>
          <w:szCs w:val="24"/>
          <w:lang w:val="pt-BR"/>
        </w:rPr>
        <w:t xml:space="preserve">débito </w:t>
      </w:r>
      <w:r w:rsidR="00CE2059" w:rsidRPr="00185ECA">
        <w:rPr>
          <w:rFonts w:ascii="Times New Roman" w:hAnsi="Times New Roman" w:cs="Times New Roman"/>
          <w:bCs/>
          <w:caps/>
          <w:sz w:val="24"/>
          <w:szCs w:val="24"/>
          <w:lang w:val="pt-BR"/>
        </w:rPr>
        <w:t>acima</w:t>
      </w:r>
      <w:r w:rsidR="00CE2059" w:rsidRPr="002852F1">
        <w:rPr>
          <w:rFonts w:ascii="Times New Roman" w:hAnsi="Times New Roman" w:cs="Times New Roman"/>
          <w:caps/>
          <w:sz w:val="24"/>
          <w:szCs w:val="24"/>
          <w:lang w:val="pt-BR"/>
        </w:rPr>
        <w:t xml:space="preserve"> mencionada</w:t>
      </w:r>
      <w:r w:rsidRPr="002852F1">
        <w:rPr>
          <w:rFonts w:ascii="Times New Roman" w:hAnsi="Times New Roman" w:cs="Times New Roman"/>
          <w:caps/>
          <w:sz w:val="24"/>
          <w:szCs w:val="24"/>
          <w:lang w:val="pt-BR"/>
        </w:rPr>
        <w:t xml:space="preserve"> E AS PLANILHAS DE CÁLCULO apresentadas pelo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FAZEM PARTE D</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xml:space="preserve"> E QUE OS VALORES DELES CONSTANTES, APURADOS DE ACORDO COM </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SÃO LÍQUIDOS</w:t>
      </w:r>
      <w:r w:rsidR="00A545F6" w:rsidRPr="002852F1">
        <w:rPr>
          <w:rFonts w:ascii="Times New Roman" w:hAnsi="Times New Roman" w:cs="Times New Roman"/>
          <w:caps/>
          <w:sz w:val="24"/>
          <w:szCs w:val="24"/>
          <w:lang w:val="pt-BR"/>
        </w:rPr>
        <w:t>,</w:t>
      </w:r>
      <w:r w:rsidRPr="002852F1">
        <w:rPr>
          <w:rFonts w:ascii="Times New Roman" w:hAnsi="Times New Roman" w:cs="Times New Roman"/>
          <w:caps/>
          <w:sz w:val="24"/>
          <w:szCs w:val="24"/>
          <w:lang w:val="pt-BR"/>
        </w:rPr>
        <w:t xml:space="preserve"> CERTOS E DETERMINADOS. SE 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NÃO CONCORDAR COM OS VALORES DE QUALQUER EXTRATO OU PLANILHA DE CÁLCULO, DEVERá COMUNICAR O FATO AO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POR ESCRITO. SE a RECLAMAção deixar de ser feita APÓS DECORRIDOS 5 (CINCO) DIAS Da ciência dos extratos e/ou das planilhas de cálculo, estes CONSTITUIRÃO PROVA DOCUMENTAL DA UTILIZAÇÃO, CERTEZA E LIQUIDEZ DO CRÉDITO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bookmarkStart w:id="69" w:name="Texto574"/>
      <w:r w:rsidR="00E83405" w:rsidRPr="002852F1">
        <w:rPr>
          <w:rFonts w:ascii="Times New Roman" w:hAnsi="Times New Roman" w:cs="Times New Roman"/>
          <w:sz w:val="24"/>
          <w:szCs w:val="24"/>
          <w:lang w:val="pt-BR"/>
        </w:rPr>
        <w:fldChar w:fldCharType="begin">
          <w:ffData>
            <w:name w:val="Texto574"/>
            <w:enabled/>
            <w:calcOnExit w:val="0"/>
            <w:textInput/>
          </w:ffData>
        </w:fldChar>
      </w:r>
      <w:r w:rsidR="00E83405"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69"/>
    </w:p>
    <w:p w14:paraId="0176EB70" w14:textId="1770AEEB" w:rsidR="00815882" w:rsidRDefault="00815882" w:rsidP="00DB2AE9">
      <w:pPr>
        <w:spacing w:line="312" w:lineRule="auto"/>
        <w:jc w:val="both"/>
        <w:rPr>
          <w:rFonts w:ascii="Times New Roman" w:hAnsi="Times New Roman" w:cs="Times New Roman"/>
          <w:sz w:val="24"/>
          <w:szCs w:val="24"/>
          <w:lang w:val="pt-BR"/>
        </w:rPr>
      </w:pPr>
    </w:p>
    <w:p w14:paraId="58F33527" w14:textId="1481D1A2" w:rsidR="00DA5B70" w:rsidRPr="00077B14" w:rsidRDefault="009E4BEF" w:rsidP="00DB2AE9">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 Décimo</w:t>
      </w:r>
      <w:r>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w:t>
      </w:r>
      <w:r w:rsidRPr="00077B14">
        <w:rPr>
          <w:rFonts w:ascii="Times New Roman" w:hAnsi="Times New Roman" w:cs="Times New Roman"/>
          <w:bCs/>
          <w:sz w:val="24"/>
          <w:szCs w:val="24"/>
          <w:highlight w:val="yellow"/>
          <w:lang w:val="pt-BR"/>
        </w:rPr>
        <w:t>A partir do 24º (vigésimo quarto) mês</w:t>
      </w:r>
      <w:r w:rsidR="00E1741E">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exclusive,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deverá utilizar a totalidade dos recursos advindos da comercialização dos </w:t>
      </w:r>
      <w:r w:rsidR="007C4845">
        <w:rPr>
          <w:rFonts w:ascii="Times New Roman" w:hAnsi="Times New Roman" w:cs="Times New Roman"/>
          <w:b/>
          <w:sz w:val="24"/>
          <w:szCs w:val="24"/>
          <w:lang w:val="pt-BR"/>
        </w:rPr>
        <w:t>IMÓVEIS ALVO</w:t>
      </w:r>
      <w:r>
        <w:rPr>
          <w:rFonts w:ascii="Times New Roman" w:hAnsi="Times New Roman" w:cs="Times New Roman"/>
          <w:bCs/>
          <w:sz w:val="24"/>
          <w:szCs w:val="24"/>
          <w:lang w:val="pt-BR"/>
        </w:rPr>
        <w:t xml:space="preserve"> para realizar a </w:t>
      </w:r>
      <w:ins w:id="70" w:author="Matheus Gomes Faria" w:date="2020-12-01T17:53:00Z">
        <w:r w:rsidR="00C91B24" w:rsidRPr="00C91B24">
          <w:rPr>
            <w:rFonts w:ascii="Times New Roman" w:hAnsi="Times New Roman" w:cs="Times New Roman"/>
            <w:b/>
            <w:sz w:val="24"/>
            <w:szCs w:val="24"/>
            <w:lang w:val="pt-BR"/>
            <w:rPrChange w:id="71" w:author="Matheus Gomes Faria" w:date="2020-12-01T17:53:00Z">
              <w:rPr>
                <w:rFonts w:ascii="Times New Roman" w:hAnsi="Times New Roman" w:cs="Times New Roman"/>
                <w:bCs/>
                <w:sz w:val="24"/>
                <w:szCs w:val="24"/>
                <w:lang w:val="pt-BR"/>
              </w:rPr>
            </w:rPrChange>
          </w:rPr>
          <w:t>AMORTIZAÇÃO EXTRAORDINÁRIA OBRIGATÓRIA</w:t>
        </w:r>
      </w:ins>
      <w:del w:id="72" w:author="Matheus Gomes Faria" w:date="2020-12-01T17:53:00Z">
        <w:r w:rsidDel="00C91B24">
          <w:rPr>
            <w:rFonts w:ascii="Times New Roman" w:hAnsi="Times New Roman" w:cs="Times New Roman"/>
            <w:bCs/>
            <w:sz w:val="24"/>
            <w:szCs w:val="24"/>
            <w:lang w:val="pt-BR"/>
          </w:rPr>
          <w:delText xml:space="preserve">amortização antecipada desta </w:delText>
        </w:r>
        <w:r w:rsidDel="00C91B24">
          <w:rPr>
            <w:rFonts w:ascii="Times New Roman" w:hAnsi="Times New Roman" w:cs="Times New Roman"/>
            <w:b/>
            <w:sz w:val="24"/>
            <w:szCs w:val="24"/>
            <w:lang w:val="pt-BR"/>
          </w:rPr>
          <w:delText>CÉDULA</w:delText>
        </w:r>
      </w:del>
      <w:r>
        <w:rPr>
          <w:rFonts w:ascii="Times New Roman" w:hAnsi="Times New Roman" w:cs="Times New Roman"/>
          <w:bCs/>
          <w:sz w:val="24"/>
          <w:szCs w:val="24"/>
          <w:lang w:val="pt-BR"/>
        </w:rPr>
        <w:t xml:space="preserve">, </w:t>
      </w:r>
      <w:r w:rsidR="007C4845">
        <w:rPr>
          <w:rFonts w:ascii="Times New Roman" w:hAnsi="Times New Roman" w:cs="Times New Roman"/>
          <w:bCs/>
          <w:sz w:val="24"/>
          <w:szCs w:val="24"/>
          <w:lang w:val="pt-BR"/>
        </w:rPr>
        <w:t>em até [</w:t>
      </w:r>
      <w:r w:rsidR="007C4845" w:rsidRPr="007C4845">
        <w:rPr>
          <w:rFonts w:ascii="Times New Roman" w:hAnsi="Times New Roman" w:cs="Times New Roman"/>
          <w:bCs/>
          <w:sz w:val="24"/>
          <w:szCs w:val="24"/>
          <w:highlight w:val="yellow"/>
          <w:lang w:val="pt-BR"/>
        </w:rPr>
        <w:t>●</w:t>
      </w:r>
      <w:r w:rsidR="007C4845">
        <w:rPr>
          <w:rFonts w:ascii="Times New Roman" w:hAnsi="Times New Roman" w:cs="Times New Roman"/>
          <w:bCs/>
          <w:sz w:val="24"/>
          <w:szCs w:val="24"/>
          <w:lang w:val="pt-BR"/>
        </w:rPr>
        <w:t>] ([</w:t>
      </w:r>
      <w:r w:rsidR="007C4845" w:rsidRPr="007C4845">
        <w:rPr>
          <w:rFonts w:ascii="Times New Roman" w:hAnsi="Times New Roman" w:cs="Times New Roman"/>
          <w:bCs/>
          <w:sz w:val="24"/>
          <w:szCs w:val="24"/>
          <w:highlight w:val="yellow"/>
          <w:lang w:val="pt-BR"/>
        </w:rPr>
        <w:t>●</w:t>
      </w:r>
      <w:r w:rsidR="007C4845">
        <w:rPr>
          <w:rFonts w:ascii="Times New Roman" w:hAnsi="Times New Roman" w:cs="Times New Roman"/>
          <w:bCs/>
          <w:sz w:val="24"/>
          <w:szCs w:val="24"/>
          <w:lang w:val="pt-BR"/>
        </w:rPr>
        <w:t xml:space="preserve">]) Dias Úteis contados do respectivo recebimento do preço relativo à comercialização de um </w:t>
      </w:r>
      <w:r w:rsidR="007C4845">
        <w:rPr>
          <w:rFonts w:ascii="Times New Roman" w:hAnsi="Times New Roman" w:cs="Times New Roman"/>
          <w:b/>
          <w:sz w:val="24"/>
          <w:szCs w:val="24"/>
          <w:lang w:val="pt-BR"/>
        </w:rPr>
        <w:t>IMÓVEL ALVO</w:t>
      </w:r>
      <w:r w:rsidR="007C484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observados os termos e condições do </w:t>
      </w:r>
      <w:r>
        <w:rPr>
          <w:rFonts w:ascii="Times New Roman" w:hAnsi="Times New Roman" w:cs="Times New Roman"/>
          <w:b/>
          <w:sz w:val="24"/>
          <w:szCs w:val="24"/>
          <w:lang w:val="pt-BR"/>
        </w:rPr>
        <w:t>CONTRATO DE CESSÃO FIDUCIÁRIA</w:t>
      </w:r>
      <w:r>
        <w:rPr>
          <w:rFonts w:ascii="Times New Roman" w:hAnsi="Times New Roman" w:cs="Times New Roman"/>
          <w:bCs/>
          <w:sz w:val="24"/>
          <w:szCs w:val="24"/>
          <w:lang w:val="pt-BR"/>
        </w:rPr>
        <w:t xml:space="preserve"> e o disposto n</w:t>
      </w:r>
      <w:r w:rsidR="00A40669">
        <w:rPr>
          <w:rFonts w:ascii="Times New Roman" w:hAnsi="Times New Roman" w:cs="Times New Roman"/>
          <w:bCs/>
          <w:sz w:val="24"/>
          <w:szCs w:val="24"/>
          <w:lang w:val="pt-BR"/>
        </w:rPr>
        <w:t>o parágrafo</w:t>
      </w:r>
      <w:r w:rsidR="007C4845">
        <w:rPr>
          <w:rFonts w:ascii="Times New Roman" w:hAnsi="Times New Roman" w:cs="Times New Roman"/>
          <w:bCs/>
          <w:sz w:val="24"/>
          <w:szCs w:val="24"/>
          <w:lang w:val="pt-BR"/>
        </w:rPr>
        <w:t xml:space="preserve"> décimo primeiro desta Cláusula </w:t>
      </w:r>
      <w:r w:rsidR="004F6D50">
        <w:rPr>
          <w:rFonts w:ascii="Times New Roman" w:hAnsi="Times New Roman" w:cs="Times New Roman"/>
          <w:bCs/>
          <w:sz w:val="24"/>
          <w:szCs w:val="24"/>
          <w:lang w:val="pt-BR"/>
        </w:rPr>
        <w:t xml:space="preserve">5 </w:t>
      </w:r>
      <w:r w:rsidR="00A40669">
        <w:rPr>
          <w:rFonts w:ascii="Times New Roman" w:hAnsi="Times New Roman" w:cs="Times New Roman"/>
          <w:bCs/>
          <w:sz w:val="24"/>
          <w:szCs w:val="24"/>
          <w:lang w:val="pt-BR"/>
        </w:rPr>
        <w:t>(“</w:t>
      </w:r>
      <w:r w:rsidR="00A40669">
        <w:rPr>
          <w:rFonts w:ascii="Times New Roman" w:hAnsi="Times New Roman" w:cs="Times New Roman"/>
          <w:b/>
          <w:sz w:val="24"/>
          <w:szCs w:val="24"/>
          <w:lang w:val="pt-BR"/>
        </w:rPr>
        <w:t>AMORTIZAÇÃO EXTRAORDINÁRIA OBRIGATÓRIA</w:t>
      </w:r>
      <w:r w:rsidR="00A40669">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w:t>
      </w:r>
      <w:r w:rsidR="00077B14">
        <w:rPr>
          <w:rFonts w:ascii="Times New Roman" w:hAnsi="Times New Roman" w:cs="Times New Roman"/>
          <w:b/>
          <w:smallCaps/>
          <w:sz w:val="24"/>
          <w:szCs w:val="24"/>
          <w:lang w:val="pt-BR"/>
        </w:rPr>
        <w:t>[</w:t>
      </w:r>
      <w:r w:rsidR="00077B14" w:rsidRPr="00077B14">
        <w:rPr>
          <w:rFonts w:ascii="Times New Roman" w:hAnsi="Times New Roman" w:cs="Times New Roman"/>
          <w:b/>
          <w:smallCaps/>
          <w:sz w:val="24"/>
          <w:szCs w:val="24"/>
          <w:highlight w:val="yellow"/>
          <w:lang w:val="pt-BR"/>
        </w:rPr>
        <w:t>Nota VBSO: trecho em destaque sob validação IBBA</w:t>
      </w:r>
      <w:r w:rsidR="00077B14">
        <w:rPr>
          <w:rFonts w:ascii="Times New Roman" w:hAnsi="Times New Roman" w:cs="Times New Roman"/>
          <w:b/>
          <w:smallCaps/>
          <w:sz w:val="24"/>
          <w:szCs w:val="24"/>
          <w:lang w:val="pt-BR"/>
        </w:rPr>
        <w:t>]</w:t>
      </w:r>
    </w:p>
    <w:p w14:paraId="1DE635C4" w14:textId="23A96630" w:rsidR="00A40669" w:rsidRDefault="00A40669" w:rsidP="00DB2AE9">
      <w:pPr>
        <w:spacing w:line="312" w:lineRule="auto"/>
        <w:jc w:val="both"/>
        <w:rPr>
          <w:rFonts w:ascii="Times New Roman" w:hAnsi="Times New Roman" w:cs="Times New Roman"/>
          <w:bCs/>
          <w:sz w:val="24"/>
          <w:szCs w:val="24"/>
          <w:lang w:val="pt-BR"/>
        </w:rPr>
      </w:pPr>
    </w:p>
    <w:p w14:paraId="2D093C37" w14:textId="44B35D9D" w:rsidR="00A40669" w:rsidRPr="00A40669" w:rsidRDefault="00A40669" w:rsidP="00DB2AE9">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Primeiro </w:t>
      </w:r>
      <w:r>
        <w:rPr>
          <w:rFonts w:ascii="Times New Roman" w:hAnsi="Times New Roman" w:cs="Times New Roman"/>
          <w:bCs/>
          <w:sz w:val="24"/>
          <w:szCs w:val="24"/>
          <w:lang w:val="pt-BR"/>
        </w:rPr>
        <w:t xml:space="preserve">– </w:t>
      </w:r>
      <w:r w:rsidRPr="00A40669">
        <w:rPr>
          <w:rFonts w:ascii="Times New Roman" w:hAnsi="Times New Roman" w:cs="Times New Roman"/>
          <w:bCs/>
          <w:sz w:val="24"/>
          <w:szCs w:val="24"/>
          <w:lang w:val="pt-BR"/>
        </w:rPr>
        <w:t xml:space="preserve">A </w:t>
      </w:r>
      <w:r w:rsidRPr="00A40669">
        <w:rPr>
          <w:rFonts w:ascii="Times New Roman" w:hAnsi="Times New Roman" w:cs="Times New Roman"/>
          <w:b/>
          <w:sz w:val="24"/>
          <w:szCs w:val="24"/>
          <w:lang w:val="pt-BR"/>
        </w:rPr>
        <w:t>AMORTIZAÇÃO EXTRAORDINÁRIA OBRIGATÓRIA</w:t>
      </w:r>
      <w:r w:rsidRPr="00A40669">
        <w:rPr>
          <w:rFonts w:ascii="Times New Roman" w:hAnsi="Times New Roman" w:cs="Times New Roman"/>
          <w:bCs/>
          <w:sz w:val="24"/>
          <w:szCs w:val="24"/>
          <w:lang w:val="pt-BR"/>
        </w:rPr>
        <w:t xml:space="preserve"> deverá ser precedida de comunicaçã</w:t>
      </w:r>
      <w:r w:rsidR="007C4845">
        <w:rPr>
          <w:rFonts w:ascii="Times New Roman" w:hAnsi="Times New Roman" w:cs="Times New Roman"/>
          <w:bCs/>
          <w:sz w:val="24"/>
          <w:szCs w:val="24"/>
          <w:lang w:val="pt-BR"/>
        </w:rPr>
        <w:t>o</w:t>
      </w:r>
      <w:r w:rsidR="007C4845" w:rsidRPr="007C4845">
        <w:rPr>
          <w:rFonts w:ascii="Times New Roman" w:hAnsi="Times New Roman" w:cs="Times New Roman"/>
          <w:bCs/>
          <w:sz w:val="24"/>
          <w:szCs w:val="24"/>
          <w:lang w:val="pt-BR"/>
        </w:rPr>
        <w:t xml:space="preserve"> </w:t>
      </w:r>
      <w:r w:rsidR="00C52DF3">
        <w:rPr>
          <w:rFonts w:ascii="Times New Roman" w:hAnsi="Times New Roman" w:cs="Times New Roman"/>
          <w:bCs/>
          <w:sz w:val="24"/>
          <w:szCs w:val="24"/>
          <w:lang w:val="pt-BR"/>
        </w:rPr>
        <w:t>ao</w:t>
      </w:r>
      <w:r w:rsidR="007C4845">
        <w:rPr>
          <w:rFonts w:ascii="Times New Roman" w:hAnsi="Times New Roman" w:cs="Times New Roman"/>
          <w:bCs/>
          <w:sz w:val="24"/>
          <w:szCs w:val="24"/>
          <w:lang w:val="pt-BR"/>
        </w:rPr>
        <w:t xml:space="preserve"> </w:t>
      </w:r>
      <w:r w:rsidR="007C4845">
        <w:rPr>
          <w:rFonts w:ascii="Times New Roman" w:hAnsi="Times New Roman" w:cs="Times New Roman"/>
          <w:b/>
          <w:sz w:val="24"/>
          <w:szCs w:val="24"/>
          <w:lang w:val="pt-BR"/>
        </w:rPr>
        <w:t>CREDOR</w:t>
      </w:r>
      <w:r w:rsidR="007C4845">
        <w:rPr>
          <w:rFonts w:ascii="Times New Roman" w:hAnsi="Times New Roman" w:cs="Times New Roman"/>
          <w:bCs/>
          <w:sz w:val="24"/>
          <w:szCs w:val="24"/>
          <w:lang w:val="pt-BR"/>
        </w:rPr>
        <w:t xml:space="preserve"> e à </w:t>
      </w:r>
      <w:r w:rsidR="007C4845">
        <w:rPr>
          <w:rFonts w:ascii="Times New Roman" w:hAnsi="Times New Roman" w:cs="Times New Roman"/>
          <w:b/>
          <w:sz w:val="24"/>
          <w:szCs w:val="24"/>
          <w:lang w:val="pt-BR"/>
        </w:rPr>
        <w:t>SECURITIZADORA</w:t>
      </w:r>
      <w:r w:rsidRPr="00A40669">
        <w:rPr>
          <w:rFonts w:ascii="Times New Roman" w:hAnsi="Times New Roman" w:cs="Times New Roman"/>
          <w:bCs/>
          <w:sz w:val="24"/>
          <w:szCs w:val="24"/>
          <w:lang w:val="pt-BR"/>
        </w:rPr>
        <w:t xml:space="preserve">, com antecedência mínima de </w:t>
      </w:r>
      <w:r>
        <w:rPr>
          <w:rFonts w:ascii="Times New Roman" w:hAnsi="Times New Roman" w:cs="Times New Roman"/>
          <w:bCs/>
          <w:sz w:val="24"/>
          <w:szCs w:val="24"/>
          <w:lang w:val="pt-BR"/>
        </w:rPr>
        <w:t>[</w:t>
      </w:r>
      <w:r w:rsidRPr="00A40669">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Pr="00A40669">
        <w:rPr>
          <w:rFonts w:ascii="Times New Roman" w:hAnsi="Times New Roman" w:cs="Times New Roman"/>
          <w:bCs/>
          <w:sz w:val="24"/>
          <w:szCs w:val="24"/>
          <w:lang w:val="pt-BR"/>
        </w:rPr>
        <w:t>(</w:t>
      </w:r>
      <w:r>
        <w:rPr>
          <w:rFonts w:ascii="Times New Roman" w:hAnsi="Times New Roman" w:cs="Times New Roman"/>
          <w:bCs/>
          <w:sz w:val="24"/>
          <w:szCs w:val="24"/>
          <w:lang w:val="pt-BR"/>
        </w:rPr>
        <w:t>[</w:t>
      </w:r>
      <w:r w:rsidRPr="00A40669">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A40669">
        <w:rPr>
          <w:rFonts w:ascii="Times New Roman" w:hAnsi="Times New Roman" w:cs="Times New Roman"/>
          <w:bCs/>
          <w:sz w:val="24"/>
          <w:szCs w:val="24"/>
          <w:lang w:val="pt-BR"/>
        </w:rPr>
        <w:t xml:space="preserve">) Dias Úteis contados da data em que será realizada a </w:t>
      </w:r>
      <w:r w:rsidR="007C4845" w:rsidRPr="007C4845">
        <w:rPr>
          <w:rFonts w:ascii="Times New Roman" w:hAnsi="Times New Roman" w:cs="Times New Roman"/>
          <w:b/>
          <w:sz w:val="24"/>
          <w:szCs w:val="24"/>
          <w:lang w:val="pt-BR"/>
        </w:rPr>
        <w:t>AMORTIZAÇÃO EXTRAORDINÁRIA OBRIGATÓRIA</w:t>
      </w:r>
      <w:r w:rsidR="007C4845">
        <w:rPr>
          <w:rFonts w:ascii="Times New Roman" w:hAnsi="Times New Roman" w:cs="Times New Roman"/>
          <w:bCs/>
          <w:sz w:val="24"/>
          <w:szCs w:val="24"/>
          <w:lang w:val="pt-BR"/>
        </w:rPr>
        <w:t>.</w:t>
      </w:r>
    </w:p>
    <w:p w14:paraId="276AA4A0" w14:textId="450D1E1C" w:rsidR="00DA5B70" w:rsidRDefault="00DA5B70" w:rsidP="00DB2AE9">
      <w:pPr>
        <w:spacing w:line="312" w:lineRule="auto"/>
        <w:jc w:val="both"/>
        <w:rPr>
          <w:rFonts w:ascii="Times New Roman" w:hAnsi="Times New Roman" w:cs="Times New Roman"/>
          <w:sz w:val="24"/>
          <w:szCs w:val="24"/>
          <w:lang w:val="pt-BR"/>
        </w:rPr>
      </w:pPr>
    </w:p>
    <w:p w14:paraId="2348DEAE" w14:textId="740F4DDB" w:rsidR="007C4845" w:rsidRDefault="007C4845" w:rsidP="00DB2AE9">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Parágrafo Décimo Segundo – </w:t>
      </w:r>
      <w:r>
        <w:rPr>
          <w:rFonts w:ascii="Times New Roman" w:hAnsi="Times New Roman" w:cs="Times New Roman"/>
          <w:bCs/>
          <w:sz w:val="24"/>
          <w:szCs w:val="24"/>
          <w:lang w:val="pt-BR"/>
        </w:rPr>
        <w:t xml:space="preserve">A partir do 24º (vigésimo quarto) mês, exclusive,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mediante pagamento de prêmio</w:t>
      </w:r>
      <w:r w:rsidR="00C52DF3">
        <w:rPr>
          <w:rFonts w:ascii="Times New Roman" w:hAnsi="Times New Roman" w:cs="Times New Roman"/>
          <w:bCs/>
          <w:sz w:val="24"/>
          <w:szCs w:val="24"/>
          <w:lang w:val="pt-BR"/>
        </w:rPr>
        <w:t xml:space="preserve"> descrito no Quadro VI do Preâmbulo desta </w:t>
      </w:r>
      <w:r w:rsidR="00C52DF3">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realizar </w:t>
      </w:r>
      <w:r w:rsidR="00C52DF3">
        <w:rPr>
          <w:rFonts w:ascii="Times New Roman" w:hAnsi="Times New Roman" w:cs="Times New Roman"/>
          <w:b/>
          <w:sz w:val="24"/>
          <w:szCs w:val="24"/>
          <w:lang w:val="pt-BR"/>
        </w:rPr>
        <w:t>AMORTIZAÇÃO ANTECIPADA FACULTATIVA</w:t>
      </w:r>
      <w:r w:rsidR="00C52DF3">
        <w:rPr>
          <w:rFonts w:ascii="Times New Roman" w:hAnsi="Times New Roman" w:cs="Times New Roman"/>
          <w:bCs/>
          <w:sz w:val="24"/>
          <w:szCs w:val="24"/>
          <w:lang w:val="pt-BR"/>
        </w:rPr>
        <w:t xml:space="preserve">. </w:t>
      </w:r>
    </w:p>
    <w:p w14:paraId="4C221929" w14:textId="532C0725" w:rsidR="00C52DF3" w:rsidRDefault="00C52DF3" w:rsidP="00DB2AE9">
      <w:pPr>
        <w:spacing w:line="312" w:lineRule="auto"/>
        <w:jc w:val="both"/>
        <w:rPr>
          <w:rFonts w:ascii="Times New Roman" w:hAnsi="Times New Roman" w:cs="Times New Roman"/>
          <w:bCs/>
          <w:sz w:val="24"/>
          <w:szCs w:val="24"/>
          <w:lang w:val="pt-BR"/>
        </w:rPr>
      </w:pPr>
    </w:p>
    <w:p w14:paraId="5B1AFAB2" w14:textId="4C464B5D" w:rsidR="00C52DF3" w:rsidRDefault="00C52DF3" w:rsidP="00DB2AE9">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Terceiro</w:t>
      </w:r>
      <w:r>
        <w:rPr>
          <w:rFonts w:ascii="Times New Roman" w:hAnsi="Times New Roman" w:cs="Times New Roman"/>
          <w:bCs/>
          <w:sz w:val="24"/>
          <w:szCs w:val="24"/>
          <w:lang w:val="pt-BR"/>
        </w:rPr>
        <w:t xml:space="preserve"> –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r>
        <w:rPr>
          <w:rFonts w:ascii="Times New Roman" w:hAnsi="Times New Roman" w:cs="Times New Roman"/>
          <w:bCs/>
          <w:sz w:val="24"/>
          <w:szCs w:val="24"/>
          <w:lang w:val="pt-BR"/>
        </w:rPr>
        <w:t>[</w:t>
      </w:r>
      <w:r w:rsidRPr="00C52DF3">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w:t>
      </w:r>
      <w:r w:rsidRPr="00C52DF3">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1741E" w:rsidRPr="00077B14">
        <w:rPr>
          <w:rFonts w:ascii="Times New Roman" w:hAnsi="Times New Roman" w:cs="Times New Roman"/>
          <w:b/>
          <w:sz w:val="24"/>
          <w:szCs w:val="24"/>
          <w:lang w:val="pt-BR"/>
        </w:rPr>
        <w:t>OU LIQUIDAÇÃO INTEGRAL</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a </w:t>
      </w:r>
      <w:r>
        <w:rPr>
          <w:rFonts w:ascii="Times New Roman" w:hAnsi="Times New Roman" w:cs="Times New Roman"/>
          <w:b/>
          <w:sz w:val="24"/>
          <w:szCs w:val="24"/>
          <w:lang w:val="pt-BR"/>
        </w:rPr>
        <w:t>AMORTIZAÇÃO ANTECIPADA FACULTATIVA</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Pr>
          <w:rFonts w:ascii="Times New Roman" w:hAnsi="Times New Roman" w:cs="Times New Roman"/>
          <w:bCs/>
          <w:sz w:val="24"/>
          <w:szCs w:val="24"/>
          <w:lang w:val="pt-BR"/>
        </w:rPr>
        <w:t xml:space="preserve"> e à </w:t>
      </w:r>
      <w:r>
        <w:rPr>
          <w:rFonts w:ascii="Times New Roman" w:hAnsi="Times New Roman" w:cs="Times New Roman"/>
          <w:b/>
          <w:sz w:val="24"/>
          <w:szCs w:val="24"/>
          <w:lang w:val="pt-BR"/>
        </w:rPr>
        <w:t>SECURITIZADORA</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 xml:space="preserve">(i) a data efetiva para </w:t>
      </w:r>
      <w:r w:rsidR="00D81C62">
        <w:rPr>
          <w:rFonts w:ascii="Times New Roman" w:hAnsi="Times New Roman" w:cs="Times New Roman"/>
          <w:b/>
          <w:sz w:val="24"/>
          <w:szCs w:val="24"/>
          <w:lang w:val="pt-BR"/>
        </w:rPr>
        <w:t>AMORTIZAÇÃO ANTECIPADA FACULTATIVA</w:t>
      </w:r>
      <w:r w:rsidR="00D81C62" w:rsidRPr="00D81C62">
        <w:rPr>
          <w:rFonts w:ascii="Times New Roman" w:hAnsi="Times New Roman" w:cs="Times New Roman"/>
          <w:bCs/>
          <w:sz w:val="24"/>
          <w:szCs w:val="24"/>
          <w:lang w:val="pt-BR"/>
        </w:rPr>
        <w:t>, que deverá ser um Dia Útil; (</w:t>
      </w:r>
      <w:proofErr w:type="spellStart"/>
      <w:r w:rsidR="00D81C62" w:rsidRPr="00D81C62">
        <w:rPr>
          <w:rFonts w:ascii="Times New Roman" w:hAnsi="Times New Roman" w:cs="Times New Roman"/>
          <w:bCs/>
          <w:sz w:val="24"/>
          <w:szCs w:val="24"/>
          <w:lang w:val="pt-BR"/>
        </w:rPr>
        <w:t>ii</w:t>
      </w:r>
      <w:proofErr w:type="spellEnd"/>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D81C62">
        <w:rPr>
          <w:rFonts w:ascii="Times New Roman" w:hAnsi="Times New Roman" w:cs="Times New Roman"/>
          <w:bCs/>
          <w:sz w:val="24"/>
          <w:szCs w:val="24"/>
          <w:lang w:val="pt-BR"/>
        </w:rPr>
        <w:t>a ser amortizado</w:t>
      </w:r>
      <w:r w:rsidR="00D81C62" w:rsidRPr="00D81C62">
        <w:rPr>
          <w:rFonts w:ascii="Times New Roman" w:hAnsi="Times New Roman" w:cs="Times New Roman"/>
          <w:bCs/>
          <w:sz w:val="24"/>
          <w:szCs w:val="24"/>
          <w:lang w:val="pt-BR"/>
        </w:rPr>
        <w:t>; e (</w:t>
      </w:r>
      <w:proofErr w:type="spellStart"/>
      <w:r w:rsidR="00D81C62" w:rsidRPr="00D81C62">
        <w:rPr>
          <w:rFonts w:ascii="Times New Roman" w:hAnsi="Times New Roman" w:cs="Times New Roman"/>
          <w:bCs/>
          <w:sz w:val="24"/>
          <w:szCs w:val="24"/>
          <w:lang w:val="pt-BR"/>
        </w:rPr>
        <w:t>iii</w:t>
      </w:r>
      <w:proofErr w:type="spellEnd"/>
      <w:r w:rsidR="00D81C62" w:rsidRPr="00D81C62">
        <w:rPr>
          <w:rFonts w:ascii="Times New Roman" w:hAnsi="Times New Roman" w:cs="Times New Roman"/>
          <w:bCs/>
          <w:sz w:val="24"/>
          <w:szCs w:val="24"/>
          <w:lang w:val="pt-BR"/>
        </w:rPr>
        <w:t>) quaisquer outras informações necessárias à operacionalização d</w:t>
      </w:r>
      <w:r w:rsidR="00D81C62">
        <w:rPr>
          <w:rFonts w:ascii="Times New Roman" w:hAnsi="Times New Roman" w:cs="Times New Roman"/>
          <w:bCs/>
          <w:sz w:val="24"/>
          <w:szCs w:val="24"/>
          <w:lang w:val="pt-BR"/>
        </w:rPr>
        <w:t xml:space="preserve">a </w:t>
      </w:r>
      <w:r w:rsidR="00D81C62">
        <w:rPr>
          <w:rFonts w:ascii="Times New Roman" w:hAnsi="Times New Roman" w:cs="Times New Roman"/>
          <w:b/>
          <w:sz w:val="24"/>
          <w:szCs w:val="24"/>
          <w:lang w:val="pt-BR"/>
        </w:rPr>
        <w:t>AMORTIZAÇÃO ANTECIPADA FACULTATIVA</w:t>
      </w:r>
      <w:r>
        <w:rPr>
          <w:rFonts w:ascii="Times New Roman" w:hAnsi="Times New Roman" w:cs="Times New Roman"/>
          <w:bCs/>
          <w:sz w:val="24"/>
          <w:szCs w:val="24"/>
          <w:lang w:val="pt-BR"/>
        </w:rPr>
        <w:t>.</w:t>
      </w:r>
    </w:p>
    <w:p w14:paraId="3BA3F4CC" w14:textId="1BF2FFD7" w:rsidR="00D81C62" w:rsidRDefault="00D81C62" w:rsidP="00DB2AE9">
      <w:pPr>
        <w:spacing w:line="312" w:lineRule="auto"/>
        <w:jc w:val="both"/>
        <w:rPr>
          <w:rFonts w:ascii="Times New Roman" w:hAnsi="Times New Roman" w:cs="Times New Roman"/>
          <w:bCs/>
          <w:sz w:val="24"/>
          <w:szCs w:val="24"/>
          <w:lang w:val="pt-BR"/>
        </w:rPr>
      </w:pPr>
    </w:p>
    <w:p w14:paraId="544DAAC1" w14:textId="4F1B29B5" w:rsidR="00D81C62" w:rsidRDefault="00D81C62" w:rsidP="00DB2AE9">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Quarto</w:t>
      </w:r>
      <w:r>
        <w:rPr>
          <w:rFonts w:ascii="Times New Roman" w:hAnsi="Times New Roman" w:cs="Times New Roman"/>
          <w:bCs/>
          <w:sz w:val="24"/>
          <w:szCs w:val="24"/>
          <w:lang w:val="pt-BR"/>
        </w:rPr>
        <w:t xml:space="preserve"> -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será equivalente </w:t>
      </w:r>
      <w:r w:rsidRPr="00077B14">
        <w:rPr>
          <w:rFonts w:ascii="Times New Roman" w:hAnsi="Times New Roman" w:cs="Times New Roman"/>
          <w:bCs/>
          <w:sz w:val="24"/>
          <w:szCs w:val="24"/>
          <w:lang w:val="pt-BR"/>
        </w:rPr>
        <w:t xml:space="preserve">(i) ao </w:t>
      </w:r>
      <w:r w:rsidR="00E1741E" w:rsidRPr="00077B14">
        <w:rPr>
          <w:rFonts w:ascii="Times New Roman" w:hAnsi="Times New Roman" w:cs="Times New Roman"/>
          <w:b/>
          <w:bCs/>
          <w:sz w:val="24"/>
          <w:szCs w:val="24"/>
          <w:lang w:val="pt-BR"/>
        </w:rPr>
        <w:t>VALOR DE PRINCIPAL</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ins w:id="73" w:author="Matheus Gomes Faria" w:date="2020-12-01T18:01:00Z">
        <w:r w:rsidR="0090451E" w:rsidRPr="0090451E">
          <w:rPr>
            <w:rFonts w:ascii="Times New Roman" w:hAnsi="Times New Roman" w:cs="Times New Roman"/>
            <w:b/>
            <w:sz w:val="24"/>
            <w:szCs w:val="24"/>
            <w:lang w:val="pt-BR"/>
            <w:rPrChange w:id="74" w:author="Matheus Gomes Faria" w:date="2020-12-01T18:01:00Z">
              <w:rPr>
                <w:rFonts w:ascii="Times New Roman" w:hAnsi="Times New Roman" w:cs="Times New Roman"/>
                <w:bCs/>
                <w:sz w:val="24"/>
                <w:szCs w:val="24"/>
                <w:lang w:val="pt-BR"/>
              </w:rPr>
            </w:rPrChange>
          </w:rPr>
          <w:t xml:space="preserve">DATA DE INÍCIO DA REMUNERAÇÃO DA </w:t>
        </w:r>
        <w:proofErr w:type="spellStart"/>
        <w:r w:rsidR="0090451E" w:rsidRPr="0090451E">
          <w:rPr>
            <w:rFonts w:ascii="Times New Roman" w:hAnsi="Times New Roman" w:cs="Times New Roman"/>
            <w:b/>
            <w:sz w:val="24"/>
            <w:szCs w:val="24"/>
            <w:lang w:val="pt-BR"/>
            <w:rPrChange w:id="75" w:author="Matheus Gomes Faria" w:date="2020-12-01T18:01:00Z">
              <w:rPr>
                <w:rFonts w:ascii="Times New Roman" w:hAnsi="Times New Roman" w:cs="Times New Roman"/>
                <w:bCs/>
                <w:sz w:val="24"/>
                <w:szCs w:val="24"/>
                <w:lang w:val="pt-BR"/>
              </w:rPr>
            </w:rPrChange>
          </w:rPr>
          <w:t>CCB</w:t>
        </w:r>
        <w:proofErr w:type="spellEnd"/>
        <w:r w:rsidR="0090451E" w:rsidRPr="0090451E" w:rsidDel="0090451E">
          <w:rPr>
            <w:rFonts w:ascii="Times New Roman" w:hAnsi="Times New Roman" w:cs="Times New Roman"/>
            <w:b/>
            <w:sz w:val="24"/>
            <w:szCs w:val="24"/>
            <w:lang w:val="pt-BR"/>
            <w:rPrChange w:id="76" w:author="Matheus Gomes Faria" w:date="2020-12-01T18:01:00Z">
              <w:rPr>
                <w:rFonts w:ascii="Times New Roman" w:hAnsi="Times New Roman" w:cs="Times New Roman"/>
                <w:bCs/>
                <w:sz w:val="24"/>
                <w:szCs w:val="24"/>
                <w:lang w:val="pt-BR"/>
              </w:rPr>
            </w:rPrChange>
          </w:rPr>
          <w:t xml:space="preserve"> </w:t>
        </w:r>
      </w:ins>
      <w:del w:id="77" w:author="Matheus Gomes Faria" w:date="2020-12-01T18:01:00Z">
        <w:r w:rsidR="002F63CC" w:rsidDel="0090451E">
          <w:rPr>
            <w:rFonts w:ascii="Times New Roman" w:hAnsi="Times New Roman" w:cs="Times New Roman"/>
            <w:bCs/>
            <w:sz w:val="24"/>
            <w:szCs w:val="24"/>
            <w:lang w:val="pt-BR"/>
          </w:rPr>
          <w:delText>d</w:delText>
        </w:r>
        <w:r w:rsidRPr="00D81C62" w:rsidDel="0090451E">
          <w:rPr>
            <w:rFonts w:ascii="Times New Roman" w:hAnsi="Times New Roman" w:cs="Times New Roman"/>
            <w:bCs/>
            <w:sz w:val="24"/>
            <w:szCs w:val="24"/>
            <w:lang w:val="pt-BR"/>
          </w:rPr>
          <w:delText xml:space="preserve">ata da </w:delText>
        </w:r>
        <w:r w:rsidR="002F63CC" w:rsidDel="0090451E">
          <w:rPr>
            <w:rFonts w:ascii="Times New Roman" w:hAnsi="Times New Roman" w:cs="Times New Roman"/>
            <w:b/>
            <w:sz w:val="24"/>
            <w:szCs w:val="24"/>
            <w:lang w:val="pt-BR"/>
          </w:rPr>
          <w:delText>DATA DE EMISSÃO</w:delText>
        </w:r>
        <w:r w:rsidRPr="00D81C62" w:rsidDel="0090451E">
          <w:rPr>
            <w:rFonts w:ascii="Times New Roman" w:hAnsi="Times New Roman" w:cs="Times New Roman"/>
            <w:bCs/>
            <w:sz w:val="24"/>
            <w:szCs w:val="24"/>
            <w:lang w:val="pt-BR"/>
          </w:rPr>
          <w:delText xml:space="preserve"> </w:delText>
        </w:r>
      </w:del>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xml:space="preserve">) de </w:t>
      </w:r>
      <w:r w:rsidR="00532D61">
        <w:rPr>
          <w:rFonts w:ascii="Times New Roman" w:hAnsi="Times New Roman" w:cs="Times New Roman"/>
          <w:bCs/>
          <w:sz w:val="24"/>
          <w:szCs w:val="24"/>
          <w:lang w:val="pt-BR"/>
        </w:rPr>
        <w:t xml:space="preserve">prêmio descrito no Quadro VI do Preâmbulo desta </w:t>
      </w:r>
      <w:r w:rsidR="00532D61">
        <w:rPr>
          <w:rFonts w:ascii="Times New Roman" w:hAnsi="Times New Roman" w:cs="Times New Roman"/>
          <w:b/>
          <w:sz w:val="24"/>
          <w:szCs w:val="24"/>
          <w:lang w:val="pt-BR"/>
        </w:rPr>
        <w:t>CÉDULA</w:t>
      </w:r>
      <w:r w:rsidR="00532D61" w:rsidRPr="00532D61">
        <w:rPr>
          <w:rFonts w:ascii="Times New Roman" w:hAnsi="Times New Roman" w:cs="Times New Roman"/>
          <w:bCs/>
          <w:sz w:val="24"/>
          <w:szCs w:val="24"/>
          <w:lang w:val="pt-BR"/>
        </w:rPr>
        <w:t>.</w:t>
      </w:r>
    </w:p>
    <w:p w14:paraId="22A585E1" w14:textId="77777777" w:rsidR="00E1741E" w:rsidRDefault="00E1741E" w:rsidP="00E1741E">
      <w:pPr>
        <w:spacing w:line="312" w:lineRule="auto"/>
        <w:jc w:val="both"/>
        <w:rPr>
          <w:rFonts w:ascii="Times New Roman" w:hAnsi="Times New Roman" w:cs="Times New Roman"/>
          <w:bCs/>
          <w:sz w:val="24"/>
          <w:szCs w:val="24"/>
          <w:lang w:val="pt-BR"/>
        </w:rPr>
      </w:pPr>
    </w:p>
    <w:p w14:paraId="430DCDF9" w14:textId="2FC8D5A8" w:rsidR="00E1741E" w:rsidRPr="00D81C62" w:rsidRDefault="00E1741E" w:rsidP="00E1741E">
      <w:pPr>
        <w:spacing w:line="312" w:lineRule="auto"/>
        <w:jc w:val="both"/>
        <w:rPr>
          <w:rFonts w:ascii="Times New Roman" w:hAnsi="Times New Roman" w:cs="Times New Roman"/>
          <w:bCs/>
          <w:sz w:val="24"/>
          <w:szCs w:val="24"/>
          <w:lang w:val="pt-BR"/>
        </w:rPr>
      </w:pPr>
      <w:r w:rsidRPr="00077B14">
        <w:rPr>
          <w:rFonts w:ascii="Times New Roman" w:hAnsi="Times New Roman" w:cs="Times New Roman"/>
          <w:b/>
          <w:sz w:val="24"/>
          <w:szCs w:val="24"/>
          <w:lang w:val="pt-BR"/>
        </w:rPr>
        <w:t>Parágrafo Décimo Quinto</w:t>
      </w:r>
      <w:r w:rsidRPr="00077B14">
        <w:rPr>
          <w:rFonts w:ascii="Times New Roman" w:hAnsi="Times New Roman" w:cs="Times New Roman"/>
          <w:bCs/>
          <w:sz w:val="24"/>
          <w:szCs w:val="24"/>
          <w:lang w:val="pt-BR"/>
        </w:rPr>
        <w:t xml:space="preserve"> - Fica desde já certo e ajustado que a </w:t>
      </w:r>
      <w:r w:rsidRPr="00077B14">
        <w:rPr>
          <w:rFonts w:ascii="Times New Roman" w:hAnsi="Times New Roman" w:cs="Times New Roman"/>
          <w:b/>
          <w:bCs/>
          <w:sz w:val="24"/>
          <w:szCs w:val="24"/>
          <w:lang w:val="pt-BR"/>
        </w:rPr>
        <w:t xml:space="preserve">EMITENTE </w:t>
      </w:r>
      <w:r w:rsidRPr="00077B14">
        <w:rPr>
          <w:rFonts w:ascii="Times New Roman" w:hAnsi="Times New Roman" w:cs="Times New Roman"/>
          <w:bCs/>
          <w:sz w:val="24"/>
          <w:szCs w:val="24"/>
          <w:lang w:val="pt-BR"/>
        </w:rPr>
        <w:t>poderá solicitar a liberação de</w:t>
      </w:r>
      <w:r w:rsidRPr="00077B14">
        <w:rPr>
          <w:rFonts w:ascii="Times New Roman" w:hAnsi="Times New Roman" w:cs="Times New Roman"/>
          <w:b/>
          <w:bCs/>
          <w:sz w:val="24"/>
          <w:szCs w:val="24"/>
          <w:lang w:val="pt-BR"/>
        </w:rPr>
        <w:t xml:space="preserve"> </w:t>
      </w:r>
      <w:r w:rsidRPr="00077B14">
        <w:rPr>
          <w:rFonts w:ascii="Times New Roman" w:eastAsia="MS Mincho" w:hAnsi="Times New Roman" w:cs="Times New Roman"/>
          <w:b/>
          <w:bCs/>
          <w:sz w:val="24"/>
          <w:szCs w:val="24"/>
          <w:lang w:val="pt-BR"/>
        </w:rPr>
        <w:t>IMÓVEIS ALIENADOS FIDUCIARIAMENTE</w:t>
      </w:r>
      <w:r w:rsidRPr="00077B14">
        <w:rPr>
          <w:rFonts w:ascii="Times New Roman" w:hAnsi="Times New Roman" w:cs="Times New Roman"/>
          <w:sz w:val="24"/>
          <w:szCs w:val="24"/>
          <w:lang w:val="pt-BR"/>
        </w:rPr>
        <w:t xml:space="preserve">, </w:t>
      </w:r>
      <w:r w:rsidRPr="00077B14">
        <w:rPr>
          <w:rFonts w:ascii="Times New Roman" w:hAnsi="Times New Roman" w:cs="Times New Roman"/>
          <w:bCs/>
          <w:sz w:val="24"/>
          <w:szCs w:val="24"/>
          <w:lang w:val="pt-BR"/>
        </w:rPr>
        <w:t>conforme previsto nos Contratos de Alienação Fiduciária de Imóveis.</w:t>
      </w:r>
      <w:r>
        <w:rPr>
          <w:rFonts w:ascii="Times New Roman" w:hAnsi="Times New Roman" w:cs="Times New Roman"/>
          <w:bCs/>
          <w:sz w:val="24"/>
          <w:szCs w:val="24"/>
          <w:lang w:val="pt-BR"/>
        </w:rPr>
        <w:t xml:space="preserve"> </w:t>
      </w:r>
    </w:p>
    <w:p w14:paraId="610D1070" w14:textId="77777777" w:rsidR="007C4845" w:rsidRPr="002852F1" w:rsidRDefault="007C4845" w:rsidP="00DB2AE9">
      <w:pPr>
        <w:spacing w:line="312" w:lineRule="auto"/>
        <w:jc w:val="both"/>
        <w:rPr>
          <w:rFonts w:ascii="Times New Roman" w:hAnsi="Times New Roman" w:cs="Times New Roman"/>
          <w:sz w:val="24"/>
          <w:szCs w:val="24"/>
          <w:lang w:val="pt-BR"/>
        </w:rPr>
      </w:pPr>
    </w:p>
    <w:p w14:paraId="4A32DFCF" w14:textId="187AC242" w:rsidR="00C40683" w:rsidRPr="002852F1" w:rsidRDefault="0094591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DF42ED" w:rsidRPr="002852F1">
        <w:rPr>
          <w:rFonts w:ascii="Times New Roman" w:hAnsi="Times New Roman" w:cs="Times New Roman"/>
          <w:b/>
          <w:bCs/>
          <w:sz w:val="24"/>
          <w:szCs w:val="24"/>
          <w:lang w:val="pt-BR"/>
        </w:rPr>
        <w:t>AGENTE DE</w:t>
      </w:r>
      <w:r w:rsidR="00BA3D52" w:rsidRPr="002852F1">
        <w:rPr>
          <w:rFonts w:ascii="Times New Roman" w:hAnsi="Times New Roman" w:cs="Times New Roman"/>
          <w:b/>
          <w:bCs/>
          <w:sz w:val="24"/>
          <w:szCs w:val="24"/>
          <w:lang w:val="pt-BR"/>
        </w:rPr>
        <w:t xml:space="preserve"> PAGAMENTO</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78"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78"/>
    </w:p>
    <w:p w14:paraId="6E358C34" w14:textId="77777777" w:rsidR="00F46671" w:rsidRPr="002852F1" w:rsidRDefault="00F46671" w:rsidP="00DB2AE9">
      <w:pPr>
        <w:tabs>
          <w:tab w:val="left" w:pos="1620"/>
        </w:tabs>
        <w:spacing w:line="312" w:lineRule="auto"/>
        <w:jc w:val="both"/>
        <w:rPr>
          <w:rFonts w:ascii="Times New Roman" w:hAnsi="Times New Roman" w:cs="Times New Roman"/>
          <w:b/>
          <w:bCs/>
          <w:sz w:val="24"/>
          <w:szCs w:val="24"/>
          <w:lang w:val="pt-BR"/>
        </w:rPr>
      </w:pPr>
    </w:p>
    <w:p w14:paraId="4439F386" w14:textId="663C4B15" w:rsidR="005D2C45" w:rsidRPr="002852F1" w:rsidRDefault="0094591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02490A5C" w14:textId="60873260" w:rsidR="005D2C45" w:rsidRPr="002852F1" w:rsidRDefault="005D2C45" w:rsidP="00DB2AE9">
      <w:pPr>
        <w:tabs>
          <w:tab w:val="left" w:pos="1620"/>
        </w:tabs>
        <w:spacing w:line="312" w:lineRule="auto"/>
        <w:jc w:val="both"/>
        <w:rPr>
          <w:rFonts w:ascii="Times New Roman" w:hAnsi="Times New Roman" w:cs="Times New Roman"/>
          <w:sz w:val="24"/>
          <w:szCs w:val="24"/>
          <w:lang w:val="pt-BR"/>
        </w:rPr>
      </w:pPr>
    </w:p>
    <w:p w14:paraId="17509424" w14:textId="33F0E290" w:rsidR="0089438F" w:rsidRPr="002852F1" w:rsidRDefault="005D2C4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 Automático.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automaticamente</w:t>
      </w:r>
      <w:r w:rsidR="00C40683" w:rsidRPr="002852F1">
        <w:rPr>
          <w:rFonts w:ascii="Times New Roman" w:hAnsi="Times New Roman" w:cs="Times New Roman"/>
          <w:sz w:val="24"/>
          <w:szCs w:val="24"/>
          <w:lang w:val="pt-BR"/>
        </w:rPr>
        <w:t xml:space="preserve"> vencida e desde logo exigível, independentemente de qualquer notificação judicial e/ou extrajudicial,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na ocorrência de qualquer dos seguintes casos, que 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proofErr w:type="spellStart"/>
      <w:r w:rsidR="00E1741E">
        <w:rPr>
          <w:rFonts w:ascii="Times New Roman" w:hAnsi="Times New Roman" w:cs="Times New Roman"/>
          <w:b/>
          <w:bCs/>
          <w:sz w:val="24"/>
          <w:szCs w:val="24"/>
          <w:lang w:val="pt-BR"/>
        </w:rPr>
        <w:lastRenderedPageBreak/>
        <w:t>SPEs</w:t>
      </w:r>
      <w:proofErr w:type="spellEnd"/>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094FD643" w14:textId="77777777" w:rsidR="00FB66BA" w:rsidRPr="002852F1" w:rsidRDefault="00FB66BA" w:rsidP="00DB2AE9">
      <w:pPr>
        <w:tabs>
          <w:tab w:val="left" w:pos="1620"/>
        </w:tabs>
        <w:spacing w:line="312" w:lineRule="auto"/>
        <w:jc w:val="both"/>
        <w:rPr>
          <w:rFonts w:ascii="Times New Roman" w:hAnsi="Times New Roman" w:cs="Times New Roman"/>
          <w:sz w:val="24"/>
          <w:szCs w:val="24"/>
          <w:lang w:val="pt-BR"/>
        </w:rPr>
      </w:pPr>
    </w:p>
    <w:p w14:paraId="45733D5C" w14:textId="38BE3326" w:rsidR="003F43B1" w:rsidRPr="002852F1" w:rsidRDefault="0030318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proofErr w:type="spellStart"/>
      <w:r w:rsidR="00E1741E" w:rsidRPr="00E1741E">
        <w:rPr>
          <w:rFonts w:ascii="Times New Roman" w:hAnsi="Times New Roman" w:cs="Times New Roman"/>
          <w:b/>
          <w:bCs/>
          <w:sz w:val="24"/>
          <w:szCs w:val="24"/>
          <w:lang w:val="pt-BR"/>
        </w:rPr>
        <w:t>SPEs</w:t>
      </w:r>
      <w:proofErr w:type="spellEnd"/>
      <w:r w:rsidR="00C53531" w:rsidRPr="002852F1">
        <w:rPr>
          <w:rFonts w:ascii="Times New Roman" w:hAnsi="Times New Roman" w:cs="Times New Roman"/>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w:t>
      </w:r>
      <w:r w:rsidR="00E1741E">
        <w:rPr>
          <w:rFonts w:ascii="Times New Roman" w:hAnsi="Times New Roman" w:cs="Times New Roman"/>
          <w:sz w:val="24"/>
          <w:szCs w:val="24"/>
          <w:lang w:val="pt-BR"/>
        </w:rPr>
        <w:t xml:space="preserve"> </w:t>
      </w:r>
      <w:r w:rsidR="00C53531" w:rsidRPr="002852F1">
        <w:rPr>
          <w:rFonts w:ascii="Times New Roman" w:hAnsi="Times New Roman" w:cs="Times New Roman"/>
          <w:sz w:val="24"/>
          <w:szCs w:val="24"/>
          <w:lang w:val="pt-BR"/>
        </w:rPr>
        <w:t>de qualquer obrigação</w:t>
      </w:r>
      <w:r w:rsidR="0022188D" w:rsidRPr="002852F1">
        <w:rPr>
          <w:rFonts w:ascii="Times New Roman" w:hAnsi="Times New Roman" w:cs="Times New Roman"/>
          <w:sz w:val="24"/>
          <w:szCs w:val="24"/>
          <w:lang w:val="pt-BR"/>
        </w:rPr>
        <w:t xml:space="preserve"> pecuniária</w:t>
      </w:r>
      <w:r w:rsidR="00C53531" w:rsidRPr="002852F1">
        <w:rPr>
          <w:rFonts w:ascii="Times New Roman" w:hAnsi="Times New Roman" w:cs="Times New Roman"/>
          <w:sz w:val="24"/>
          <w:szCs w:val="24"/>
          <w:lang w:val="pt-BR"/>
        </w:rPr>
        <w:t xml:space="preserve">, principal ou acessória, </w:t>
      </w:r>
      <w:r w:rsidR="0022188D" w:rsidRPr="002852F1">
        <w:rPr>
          <w:rFonts w:ascii="Times New Roman" w:hAnsi="Times New Roman" w:cs="Times New Roman"/>
          <w:sz w:val="24"/>
          <w:szCs w:val="24"/>
          <w:lang w:val="pt-BR"/>
        </w:rPr>
        <w:t>decorrente d</w:t>
      </w:r>
      <w:r w:rsidR="00D2148D"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e/ou dos </w:t>
      </w:r>
      <w:r w:rsidRPr="002852F1">
        <w:rPr>
          <w:rFonts w:ascii="Times New Roman" w:hAnsi="Times New Roman" w:cs="Times New Roman"/>
          <w:b/>
          <w:bCs/>
          <w:sz w:val="24"/>
          <w:szCs w:val="24"/>
          <w:lang w:val="pt-BR"/>
        </w:rPr>
        <w:t xml:space="preserve">CONTRATOS DE </w:t>
      </w:r>
      <w:r w:rsidR="00F66CD9">
        <w:rPr>
          <w:rFonts w:ascii="Times New Roman" w:hAnsi="Times New Roman" w:cs="Times New Roman"/>
          <w:b/>
          <w:bCs/>
          <w:sz w:val="24"/>
          <w:szCs w:val="24"/>
          <w:lang w:val="pt-BR"/>
        </w:rPr>
        <w:t>GARANTIA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6AE72C69" w14:textId="6E01D465" w:rsidR="0030318F" w:rsidRPr="002852F1" w:rsidRDefault="0030318F" w:rsidP="00DB2AE9">
      <w:pPr>
        <w:pStyle w:val="PargrafodaLista"/>
        <w:tabs>
          <w:tab w:val="left" w:pos="567"/>
        </w:tabs>
        <w:spacing w:line="312" w:lineRule="auto"/>
        <w:ind w:left="567"/>
        <w:jc w:val="both"/>
        <w:rPr>
          <w:rFonts w:ascii="Times New Roman" w:hAnsi="Times New Roman" w:cs="Times New Roman"/>
          <w:sz w:val="24"/>
          <w:szCs w:val="24"/>
          <w:lang w:val="pt-BR"/>
        </w:rPr>
      </w:pPr>
    </w:p>
    <w:p w14:paraId="12E81F34" w14:textId="356D4D8A" w:rsidR="0030318F" w:rsidRPr="00077B14" w:rsidRDefault="00E1741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077B14">
        <w:rPr>
          <w:rFonts w:ascii="Times New Roman" w:hAnsi="Times New Roman" w:cs="Times New Roman"/>
          <w:w w:val="0"/>
          <w:sz w:val="24"/>
          <w:szCs w:val="24"/>
          <w:lang w:val="pt-BR"/>
        </w:rPr>
        <w:t xml:space="preserve">a) liquidação, dissolução ou extinção da </w:t>
      </w:r>
      <w:r w:rsidRPr="00077B14">
        <w:rPr>
          <w:rFonts w:ascii="Times New Roman" w:hAnsi="Times New Roman" w:cs="Times New Roman"/>
          <w:b/>
          <w:bCs/>
          <w:w w:val="0"/>
          <w:sz w:val="24"/>
          <w:szCs w:val="24"/>
          <w:lang w:val="pt-BR"/>
        </w:rPr>
        <w:t>EMITENTE</w:t>
      </w:r>
      <w:r w:rsidRPr="00077B14">
        <w:rPr>
          <w:rFonts w:ascii="Times New Roman" w:hAnsi="Times New Roman" w:cs="Times New Roman"/>
          <w:w w:val="0"/>
          <w:sz w:val="24"/>
          <w:szCs w:val="24"/>
          <w:lang w:val="pt-BR"/>
        </w:rPr>
        <w:t xml:space="preserve"> e/ou das </w:t>
      </w:r>
      <w:proofErr w:type="spellStart"/>
      <w:r w:rsidRPr="00077B14">
        <w:rPr>
          <w:rFonts w:ascii="Times New Roman" w:hAnsi="Times New Roman" w:cs="Times New Roman"/>
          <w:w w:val="0"/>
          <w:sz w:val="24"/>
          <w:szCs w:val="24"/>
          <w:lang w:val="pt-BR"/>
        </w:rPr>
        <w:t>SPEs</w:t>
      </w:r>
      <w:proofErr w:type="spellEnd"/>
      <w:r w:rsidRPr="00077B14">
        <w:rPr>
          <w:rFonts w:ascii="Times New Roman" w:hAnsi="Times New Roman" w:cs="Times New Roman"/>
          <w:w w:val="0"/>
          <w:sz w:val="24"/>
          <w:szCs w:val="24"/>
          <w:lang w:val="pt-BR"/>
        </w:rPr>
        <w:t xml:space="preserve"> </w:t>
      </w:r>
      <w:r w:rsidRPr="00077B14">
        <w:rPr>
          <w:rFonts w:ascii="Times New Roman" w:hAnsi="Times New Roman" w:cs="Times New Roman"/>
          <w:sz w:val="24"/>
          <w:szCs w:val="24"/>
          <w:lang w:val="pt-BR"/>
        </w:rPr>
        <w:t xml:space="preserve">(enquanto as Garantias prestadas pelas respectivas </w:t>
      </w:r>
      <w:proofErr w:type="spellStart"/>
      <w:r w:rsidRPr="00077B14">
        <w:rPr>
          <w:rFonts w:ascii="Times New Roman" w:hAnsi="Times New Roman" w:cs="Times New Roman"/>
          <w:sz w:val="24"/>
          <w:szCs w:val="24"/>
          <w:lang w:val="pt-BR"/>
        </w:rPr>
        <w:t>SPEs</w:t>
      </w:r>
      <w:proofErr w:type="spellEnd"/>
      <w:r w:rsidRPr="00077B14">
        <w:rPr>
          <w:rFonts w:ascii="Times New Roman" w:hAnsi="Times New Roman" w:cs="Times New Roman"/>
          <w:sz w:val="24"/>
          <w:szCs w:val="24"/>
          <w:lang w:val="pt-BR"/>
        </w:rPr>
        <w:t xml:space="preserve"> permanecerem em vigor</w:t>
      </w:r>
      <w:r w:rsidRPr="00077B14">
        <w:rPr>
          <w:rFonts w:ascii="Times New Roman" w:hAnsi="Times New Roman"/>
          <w:sz w:val="24"/>
          <w:lang w:val="pt-BR"/>
        </w:rPr>
        <w:t>)</w:t>
      </w:r>
      <w:r w:rsidRPr="00077B14">
        <w:rPr>
          <w:rFonts w:ascii="Times New Roman" w:hAnsi="Times New Roman" w:cs="Times New Roman"/>
          <w:w w:val="0"/>
          <w:sz w:val="24"/>
          <w:szCs w:val="24"/>
          <w:lang w:val="pt-BR"/>
        </w:rPr>
        <w:t>;</w:t>
      </w:r>
      <w:r w:rsidRPr="00077B14">
        <w:rPr>
          <w:rFonts w:ascii="Times New Roman" w:hAnsi="Times New Roman" w:cs="Times New Roman"/>
          <w:b/>
          <w:w w:val="0"/>
          <w:sz w:val="24"/>
          <w:szCs w:val="24"/>
          <w:lang w:val="pt-BR"/>
        </w:rPr>
        <w:t xml:space="preserve"> </w:t>
      </w:r>
      <w:r w:rsidRPr="00077B14">
        <w:rPr>
          <w:rFonts w:ascii="Times New Roman" w:hAnsi="Times New Roman" w:cs="Times New Roman"/>
          <w:sz w:val="24"/>
          <w:szCs w:val="24"/>
          <w:lang w:val="pt-BR"/>
        </w:rPr>
        <w:t xml:space="preserve">(b) decretação de falência da </w:t>
      </w:r>
      <w:r w:rsidRPr="00077B14">
        <w:rPr>
          <w:rFonts w:ascii="Times New Roman" w:hAnsi="Times New Roman" w:cs="Times New Roman"/>
          <w:b/>
          <w:bCs/>
          <w:sz w:val="24"/>
          <w:szCs w:val="24"/>
          <w:lang w:val="pt-BR"/>
        </w:rPr>
        <w:t>EMITENTE</w:t>
      </w:r>
      <w:r w:rsidRPr="00077B14">
        <w:rPr>
          <w:rFonts w:ascii="Times New Roman" w:hAnsi="Times New Roman"/>
          <w:b/>
          <w:sz w:val="24"/>
          <w:lang w:val="pt-BR"/>
        </w:rPr>
        <w:t xml:space="preserve"> </w:t>
      </w:r>
      <w:r w:rsidRPr="00077B14">
        <w:rPr>
          <w:rFonts w:ascii="Times New Roman" w:hAnsi="Times New Roman" w:cs="Times New Roman"/>
          <w:sz w:val="24"/>
          <w:szCs w:val="24"/>
          <w:lang w:val="pt-BR"/>
        </w:rPr>
        <w:t xml:space="preserve">e/ou das </w:t>
      </w:r>
      <w:proofErr w:type="spellStart"/>
      <w:r w:rsidRPr="00077B14">
        <w:rPr>
          <w:rFonts w:ascii="Times New Roman" w:hAnsi="Times New Roman" w:cs="Times New Roman"/>
          <w:sz w:val="24"/>
          <w:szCs w:val="24"/>
          <w:lang w:val="pt-BR"/>
        </w:rPr>
        <w:t>SPEs</w:t>
      </w:r>
      <w:proofErr w:type="spellEnd"/>
      <w:r w:rsidRPr="00077B14">
        <w:rPr>
          <w:rFonts w:ascii="Times New Roman" w:hAnsi="Times New Roman" w:cs="Times New Roman"/>
          <w:sz w:val="24"/>
          <w:szCs w:val="24"/>
          <w:lang w:val="pt-BR"/>
        </w:rPr>
        <w:t xml:space="preserve"> (enquanto as Garantias prestadas pelas respectivas </w:t>
      </w:r>
      <w:proofErr w:type="spellStart"/>
      <w:r w:rsidRPr="00077B14">
        <w:rPr>
          <w:rFonts w:ascii="Times New Roman" w:hAnsi="Times New Roman" w:cs="Times New Roman"/>
          <w:b/>
          <w:sz w:val="24"/>
          <w:szCs w:val="24"/>
          <w:lang w:val="pt-BR"/>
        </w:rPr>
        <w:t>SPEs</w:t>
      </w:r>
      <w:proofErr w:type="spellEnd"/>
      <w:r w:rsidRPr="00077B14">
        <w:rPr>
          <w:rFonts w:ascii="Times New Roman" w:hAnsi="Times New Roman" w:cs="Times New Roman"/>
          <w:sz w:val="24"/>
          <w:szCs w:val="24"/>
          <w:lang w:val="pt-BR"/>
        </w:rPr>
        <w:t xml:space="preserve"> permanecerem em vigor) ; (c) pedido de autofalência formulado pela </w:t>
      </w:r>
      <w:r w:rsidRPr="00077B14">
        <w:rPr>
          <w:rFonts w:ascii="Times New Roman" w:hAnsi="Times New Roman" w:cs="Times New Roman"/>
          <w:b/>
          <w:bCs/>
          <w:sz w:val="24"/>
          <w:szCs w:val="24"/>
          <w:lang w:val="pt-BR"/>
        </w:rPr>
        <w:t>EMITENTE</w:t>
      </w:r>
      <w:r w:rsidRPr="00077B14">
        <w:rPr>
          <w:rFonts w:ascii="Times New Roman" w:hAnsi="Times New Roman"/>
          <w:w w:val="0"/>
          <w:sz w:val="24"/>
          <w:lang w:val="pt-BR"/>
        </w:rPr>
        <w:t xml:space="preserve"> </w:t>
      </w:r>
      <w:r w:rsidRPr="00077B14">
        <w:rPr>
          <w:rFonts w:ascii="Times New Roman" w:hAnsi="Times New Roman" w:cs="Times New Roman"/>
          <w:sz w:val="24"/>
          <w:szCs w:val="24"/>
          <w:lang w:val="pt-BR"/>
        </w:rPr>
        <w:t>e/ou</w:t>
      </w:r>
      <w:r w:rsidRPr="00077B14">
        <w:rPr>
          <w:rFonts w:ascii="Times New Roman" w:hAnsi="Times New Roman"/>
          <w:w w:val="0"/>
          <w:sz w:val="24"/>
          <w:lang w:val="pt-BR"/>
        </w:rPr>
        <w:t xml:space="preserve"> </w:t>
      </w:r>
      <w:r w:rsidRPr="00077B14">
        <w:rPr>
          <w:rFonts w:ascii="Times New Roman" w:hAnsi="Times New Roman" w:cs="Times New Roman"/>
          <w:w w:val="0"/>
          <w:sz w:val="24"/>
          <w:szCs w:val="24"/>
          <w:lang w:val="pt-BR"/>
        </w:rPr>
        <w:t xml:space="preserve">pelas </w:t>
      </w:r>
      <w:proofErr w:type="spellStart"/>
      <w:r w:rsidRPr="00077B14">
        <w:rPr>
          <w:rFonts w:ascii="Times New Roman" w:hAnsi="Times New Roman" w:cs="Times New Roman"/>
          <w:b/>
          <w:sz w:val="24"/>
          <w:szCs w:val="24"/>
          <w:lang w:val="pt-BR"/>
        </w:rPr>
        <w:t>SPEs</w:t>
      </w:r>
      <w:proofErr w:type="spellEnd"/>
      <w:r w:rsidRPr="00077B14">
        <w:rPr>
          <w:rFonts w:ascii="Times New Roman" w:hAnsi="Times New Roman" w:cs="Times New Roman"/>
          <w:b/>
          <w:sz w:val="24"/>
          <w:szCs w:val="24"/>
          <w:lang w:val="pt-BR"/>
        </w:rPr>
        <w:t xml:space="preserve"> </w:t>
      </w:r>
      <w:r w:rsidRPr="00077B14">
        <w:rPr>
          <w:rFonts w:ascii="Times New Roman" w:hAnsi="Times New Roman" w:cs="Times New Roman"/>
          <w:sz w:val="24"/>
          <w:szCs w:val="24"/>
          <w:lang w:val="pt-BR"/>
        </w:rPr>
        <w:t xml:space="preserve">(enquanto as Garantias prestadas pelas respectivas </w:t>
      </w:r>
      <w:proofErr w:type="spellStart"/>
      <w:r w:rsidRPr="00077B14">
        <w:rPr>
          <w:rFonts w:ascii="Times New Roman" w:hAnsi="Times New Roman" w:cs="Times New Roman"/>
          <w:b/>
          <w:sz w:val="24"/>
          <w:szCs w:val="24"/>
          <w:lang w:val="pt-BR"/>
        </w:rPr>
        <w:t>SPEs</w:t>
      </w:r>
      <w:proofErr w:type="spellEnd"/>
      <w:r w:rsidRPr="00077B14">
        <w:rPr>
          <w:rFonts w:ascii="Times New Roman" w:hAnsi="Times New Roman" w:cs="Times New Roman"/>
          <w:sz w:val="24"/>
          <w:szCs w:val="24"/>
          <w:lang w:val="pt-BR"/>
        </w:rPr>
        <w:t xml:space="preserve"> permanecerem em vigor); (d) pedido de falência da </w:t>
      </w:r>
      <w:r w:rsidRPr="00077B14">
        <w:rPr>
          <w:rFonts w:ascii="Times New Roman" w:hAnsi="Times New Roman" w:cs="Times New Roman"/>
          <w:b/>
          <w:bCs/>
          <w:sz w:val="24"/>
          <w:szCs w:val="24"/>
          <w:lang w:val="pt-BR"/>
        </w:rPr>
        <w:t>EMITENTE</w:t>
      </w:r>
      <w:r w:rsidRPr="00077B14">
        <w:rPr>
          <w:rFonts w:ascii="Times New Roman" w:hAnsi="Times New Roman"/>
          <w:w w:val="0"/>
          <w:sz w:val="24"/>
          <w:lang w:val="pt-BR"/>
        </w:rPr>
        <w:t xml:space="preserve"> </w:t>
      </w:r>
      <w:r w:rsidRPr="00077B14">
        <w:rPr>
          <w:rFonts w:ascii="Times New Roman" w:hAnsi="Times New Roman" w:cs="Times New Roman"/>
          <w:sz w:val="24"/>
          <w:szCs w:val="24"/>
          <w:lang w:val="pt-BR"/>
        </w:rPr>
        <w:t>e/ou</w:t>
      </w:r>
      <w:r w:rsidRPr="00077B14">
        <w:rPr>
          <w:rFonts w:ascii="Times New Roman" w:hAnsi="Times New Roman"/>
          <w:w w:val="0"/>
          <w:sz w:val="24"/>
          <w:lang w:val="pt-BR"/>
        </w:rPr>
        <w:t xml:space="preserve"> </w:t>
      </w:r>
      <w:r w:rsidRPr="00077B14">
        <w:rPr>
          <w:rFonts w:ascii="Times New Roman" w:hAnsi="Times New Roman" w:cs="Times New Roman"/>
          <w:w w:val="0"/>
          <w:sz w:val="24"/>
          <w:szCs w:val="24"/>
          <w:lang w:val="pt-BR"/>
        </w:rPr>
        <w:t xml:space="preserve">das </w:t>
      </w:r>
      <w:proofErr w:type="spellStart"/>
      <w:r w:rsidRPr="00077B14">
        <w:rPr>
          <w:rFonts w:ascii="Times New Roman" w:hAnsi="Times New Roman" w:cs="Times New Roman"/>
          <w:b/>
          <w:w w:val="0"/>
          <w:sz w:val="24"/>
          <w:szCs w:val="24"/>
          <w:lang w:val="pt-BR"/>
        </w:rPr>
        <w:t>SPEs</w:t>
      </w:r>
      <w:proofErr w:type="spellEnd"/>
      <w:r w:rsidRPr="00077B14">
        <w:rPr>
          <w:rFonts w:ascii="Times New Roman" w:hAnsi="Times New Roman" w:cs="Times New Roman"/>
          <w:w w:val="0"/>
          <w:sz w:val="24"/>
          <w:szCs w:val="24"/>
          <w:lang w:val="pt-BR"/>
        </w:rPr>
        <w:t xml:space="preserve"> </w:t>
      </w:r>
      <w:r w:rsidRPr="00077B14">
        <w:rPr>
          <w:rFonts w:ascii="Times New Roman" w:hAnsi="Times New Roman" w:cs="Times New Roman"/>
          <w:sz w:val="24"/>
          <w:szCs w:val="24"/>
          <w:lang w:val="pt-BR"/>
        </w:rPr>
        <w:t xml:space="preserve">(enquanto as Garantias prestadas pelas respectivas </w:t>
      </w:r>
      <w:proofErr w:type="spellStart"/>
      <w:r w:rsidRPr="00077B14">
        <w:rPr>
          <w:rFonts w:ascii="Times New Roman" w:hAnsi="Times New Roman" w:cs="Times New Roman"/>
          <w:b/>
          <w:sz w:val="24"/>
          <w:szCs w:val="24"/>
          <w:lang w:val="pt-BR"/>
        </w:rPr>
        <w:t>SPEs</w:t>
      </w:r>
      <w:proofErr w:type="spellEnd"/>
      <w:r w:rsidRPr="00077B14">
        <w:rPr>
          <w:rFonts w:ascii="Times New Roman" w:hAnsi="Times New Roman" w:cs="Times New Roman"/>
          <w:sz w:val="24"/>
          <w:szCs w:val="24"/>
          <w:lang w:val="pt-BR"/>
        </w:rPr>
        <w:t xml:space="preserve"> permanecerem em vigor), formulado por terceiros, não elidido no prazo legal;</w:t>
      </w:r>
    </w:p>
    <w:p w14:paraId="1B5C2C4C" w14:textId="77777777" w:rsidR="003F43B1" w:rsidRPr="002852F1" w:rsidRDefault="003F43B1" w:rsidP="00DB2AE9">
      <w:pPr>
        <w:pStyle w:val="PargrafodaLista"/>
        <w:tabs>
          <w:tab w:val="left" w:pos="540"/>
        </w:tabs>
        <w:spacing w:line="312" w:lineRule="auto"/>
        <w:jc w:val="both"/>
        <w:rPr>
          <w:rFonts w:ascii="Times New Roman" w:hAnsi="Times New Roman" w:cs="Times New Roman"/>
          <w:b/>
          <w:smallCaps/>
          <w:sz w:val="24"/>
          <w:szCs w:val="24"/>
          <w:lang w:val="pt-BR"/>
        </w:rPr>
      </w:pPr>
    </w:p>
    <w:p w14:paraId="56DB901F" w14:textId="4A630C23" w:rsidR="00C53531"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proofErr w:type="spellStart"/>
      <w:r w:rsidR="00E1741E" w:rsidRPr="00077B14">
        <w:rPr>
          <w:rFonts w:ascii="Times New Roman" w:hAnsi="Times New Roman" w:cs="Times New Roman"/>
          <w:b/>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583DD5A1" w14:textId="77777777" w:rsidR="0022188D" w:rsidRPr="002852F1" w:rsidRDefault="0022188D" w:rsidP="00DB2AE9">
      <w:pPr>
        <w:tabs>
          <w:tab w:val="left" w:pos="540"/>
        </w:tabs>
        <w:spacing w:line="312" w:lineRule="auto"/>
        <w:ind w:left="540" w:hanging="540"/>
        <w:jc w:val="both"/>
        <w:rPr>
          <w:rFonts w:ascii="Times New Roman" w:hAnsi="Times New Roman" w:cs="Times New Roman"/>
          <w:b/>
          <w:sz w:val="24"/>
          <w:szCs w:val="24"/>
          <w:lang w:val="pt-BR"/>
        </w:rPr>
      </w:pPr>
    </w:p>
    <w:p w14:paraId="57397853" w14:textId="357A546F" w:rsidR="00FB66BA"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 qualquer </w:t>
      </w:r>
      <w:r w:rsidRPr="002852F1">
        <w:rPr>
          <w:rFonts w:ascii="Times New Roman" w:hAnsi="Times New Roman" w:cs="Times New Roman"/>
          <w:b/>
          <w:bCs/>
          <w:sz w:val="24"/>
          <w:szCs w:val="24"/>
          <w:lang w:val="pt-BR"/>
        </w:rPr>
        <w:t xml:space="preserve">CONTRATO DE </w:t>
      </w:r>
      <w:r w:rsidR="00F66CD9">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ou qualquer outro</w:t>
      </w:r>
      <w:r w:rsidR="00F66CD9" w:rsidRPr="005D0FB1">
        <w:rPr>
          <w:rFonts w:ascii="Times New Roman" w:hAnsi="Times New Roman" w:cs="Times New Roman"/>
          <w:b/>
          <w:bCs/>
          <w:sz w:val="24"/>
          <w:szCs w:val="24"/>
          <w:lang w:val="pt-BR"/>
        </w:rPr>
        <w:t xml:space="preserve"> DOCUMENTO DA OFERTA</w:t>
      </w:r>
      <w:r w:rsidRPr="002852F1">
        <w:rPr>
          <w:rFonts w:ascii="Times New Roman" w:hAnsi="Times New Roman" w:cs="Times New Roman"/>
          <w:sz w:val="24"/>
          <w:szCs w:val="24"/>
          <w:lang w:val="pt-BR"/>
        </w:rPr>
        <w:t xml:space="preserve">, bem como de quaisquer das obrigações estabelecidas por referidos instrumentos, desde que tal decisão não seja revertida ou não seja obtido o efeito </w:t>
      </w:r>
      <w:r w:rsidRPr="00A77D03">
        <w:rPr>
          <w:rFonts w:ascii="Times New Roman" w:hAnsi="Times New Roman" w:cs="Times New Roman"/>
          <w:sz w:val="24"/>
          <w:szCs w:val="24"/>
          <w:lang w:val="pt-BR"/>
        </w:rPr>
        <w:t xml:space="preserve">suspensivo em até </w:t>
      </w:r>
      <w:r w:rsidRPr="00532D61">
        <w:rPr>
          <w:rFonts w:ascii="Times New Roman" w:hAnsi="Times New Roman" w:cs="Times New Roman"/>
          <w:sz w:val="24"/>
          <w:szCs w:val="24"/>
          <w:lang w:val="pt-BR"/>
        </w:rPr>
        <w:t>10 (dez)</w:t>
      </w:r>
      <w:r w:rsidR="00A77D03" w:rsidRPr="00A77D03">
        <w:rPr>
          <w:rFonts w:ascii="Times New Roman" w:hAnsi="Times New Roman" w:cs="Times New Roman"/>
          <w:sz w:val="24"/>
          <w:szCs w:val="24"/>
          <w:lang w:val="pt-BR"/>
        </w:rPr>
        <w:t xml:space="preserve"> </w:t>
      </w:r>
      <w:r w:rsidRPr="00A77D03">
        <w:rPr>
          <w:rFonts w:ascii="Times New Roman" w:hAnsi="Times New Roman" w:cs="Times New Roman"/>
          <w:sz w:val="24"/>
          <w:szCs w:val="24"/>
          <w:lang w:val="pt-BR"/>
        </w:rPr>
        <w:t>dias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r w:rsidR="008251A2">
        <w:rPr>
          <w:rFonts w:ascii="Times New Roman" w:hAnsi="Times New Roman" w:cs="Times New Roman"/>
          <w:b/>
          <w:bCs/>
          <w:smallCaps/>
          <w:sz w:val="24"/>
          <w:szCs w:val="24"/>
          <w:lang w:val="pt-BR"/>
        </w:rPr>
        <w:t>[</w:t>
      </w:r>
      <w:r w:rsidR="008251A2" w:rsidRPr="008251A2">
        <w:rPr>
          <w:rFonts w:ascii="Times New Roman" w:hAnsi="Times New Roman" w:cs="Times New Roman"/>
          <w:b/>
          <w:bCs/>
          <w:smallCaps/>
          <w:sz w:val="24"/>
          <w:szCs w:val="24"/>
          <w:highlight w:val="yellow"/>
          <w:lang w:val="pt-BR"/>
        </w:rPr>
        <w:t>Nota VBSO: manutenção do V.A. automático sob validação do IBBA.</w:t>
      </w:r>
      <w:r w:rsidR="008251A2">
        <w:rPr>
          <w:rFonts w:ascii="Times New Roman" w:hAnsi="Times New Roman" w:cs="Times New Roman"/>
          <w:b/>
          <w:bCs/>
          <w:smallCaps/>
          <w:sz w:val="24"/>
          <w:szCs w:val="24"/>
          <w:lang w:val="pt-BR"/>
        </w:rPr>
        <w:t>]</w:t>
      </w:r>
    </w:p>
    <w:bookmarkStart w:id="79" w:name="Texto584"/>
    <w:p w14:paraId="4B860089" w14:textId="77777777" w:rsidR="00C53531" w:rsidRPr="002852F1" w:rsidRDefault="00E83405" w:rsidP="00DB2AE9">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9"/>
    </w:p>
    <w:p w14:paraId="3AD11CEB" w14:textId="1A0ADAC5" w:rsidR="00F903DD" w:rsidRPr="008251A2" w:rsidRDefault="002E684F" w:rsidP="008251A2">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w:t>
      </w:r>
      <w:proofErr w:type="spellStart"/>
      <w:r w:rsidR="00E1741E">
        <w:rPr>
          <w:rFonts w:ascii="Times New Roman" w:hAnsi="Times New Roman" w:cs="Times New Roman"/>
          <w:b/>
          <w:bCs/>
          <w:sz w:val="24"/>
          <w:szCs w:val="24"/>
          <w:lang w:val="pt-BR"/>
        </w:rPr>
        <w:t>SPEs</w:t>
      </w:r>
      <w:proofErr w:type="spellEnd"/>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C12B9F" w:rsidRPr="002852F1">
        <w:rPr>
          <w:rFonts w:ascii="Times New Roman" w:hAnsi="Times New Roman" w:cs="Times New Roman"/>
          <w:sz w:val="24"/>
          <w:szCs w:val="24"/>
          <w:lang w:val="pt-BR"/>
        </w:rPr>
        <w:t xml:space="preserve"> </w:t>
      </w:r>
    </w:p>
    <w:p w14:paraId="5E2EB6C9" w14:textId="77777777" w:rsidR="00F66CD9" w:rsidRPr="005D0FB1" w:rsidRDefault="00F66CD9" w:rsidP="005D0FB1">
      <w:pPr>
        <w:pStyle w:val="PargrafodaLista"/>
        <w:rPr>
          <w:rFonts w:ascii="Times New Roman" w:eastAsia="MS Mincho" w:hAnsi="Times New Roman" w:cs="Times New Roman"/>
          <w:sz w:val="24"/>
          <w:szCs w:val="24"/>
          <w:lang w:val="pt-BR"/>
        </w:rPr>
      </w:pPr>
      <w:bookmarkStart w:id="80" w:name="Texto590"/>
    </w:p>
    <w:p w14:paraId="034F4276" w14:textId="5CE92E75" w:rsidR="00A61CA8" w:rsidRPr="002852F1" w:rsidRDefault="00F66CD9"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lastRenderedPageBreak/>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002E684F" w:rsidRPr="002852F1">
        <w:rPr>
          <w:rFonts w:ascii="Times New Roman" w:eastAsia="MS Mincho" w:hAnsi="Times New Roman" w:cs="Times New Roman"/>
          <w:sz w:val="24"/>
          <w:szCs w:val="24"/>
          <w:lang w:val="pt-BR"/>
        </w:rPr>
        <w:t xml:space="preserve"> da totalidade ou de parte substancial de seus ativos, sendo que, para fins desta </w:t>
      </w:r>
      <w:r w:rsidR="002E684F" w:rsidRPr="002852F1">
        <w:rPr>
          <w:rFonts w:ascii="Times New Roman" w:eastAsia="MS Mincho" w:hAnsi="Times New Roman" w:cs="Times New Roman"/>
          <w:b/>
          <w:bCs/>
          <w:sz w:val="24"/>
          <w:szCs w:val="24"/>
          <w:lang w:val="pt-BR"/>
        </w:rPr>
        <w:t>CÉDULA</w:t>
      </w:r>
      <w:r w:rsidR="002E684F" w:rsidRPr="002852F1">
        <w:rPr>
          <w:rFonts w:ascii="Times New Roman" w:eastAsia="MS Mincho" w:hAnsi="Times New Roman" w:cs="Times New Roman"/>
          <w:sz w:val="24"/>
          <w:szCs w:val="24"/>
          <w:lang w:val="pt-BR"/>
        </w:rPr>
        <w:t xml:space="preserve">, “parte substancial” significa </w:t>
      </w:r>
      <w:r w:rsidR="002E684F" w:rsidRPr="002852F1">
        <w:rPr>
          <w:rFonts w:ascii="Times New Roman" w:hAnsi="Times New Roman" w:cs="Times New Roman"/>
          <w:sz w:val="24"/>
          <w:szCs w:val="24"/>
          <w:lang w:val="pt-BR"/>
        </w:rPr>
        <w:t xml:space="preserve">ativos da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que representem, em termos de valor contábil ou de mercado, percentual igual ou superior a </w:t>
      </w:r>
      <w:r>
        <w:rPr>
          <w:rFonts w:ascii="Times New Roman" w:hAnsi="Times New Roman" w:cs="Times New Roman"/>
          <w:sz w:val="24"/>
          <w:szCs w:val="24"/>
          <w:lang w:val="pt-BR"/>
        </w:rPr>
        <w:t>[</w:t>
      </w:r>
      <w:r w:rsidRPr="00C56307">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002E684F" w:rsidRPr="002852F1">
        <w:rPr>
          <w:rFonts w:ascii="Times New Roman" w:hAnsi="Times New Roman" w:cs="Times New Roman"/>
          <w:sz w:val="24"/>
          <w:szCs w:val="24"/>
          <w:lang w:val="pt-BR"/>
        </w:rPr>
        <w:t>% (</w:t>
      </w:r>
      <w:r>
        <w:rPr>
          <w:rFonts w:ascii="Times New Roman" w:hAnsi="Times New Roman" w:cs="Times New Roman"/>
          <w:sz w:val="24"/>
          <w:szCs w:val="24"/>
          <w:lang w:val="pt-BR"/>
        </w:rPr>
        <w:t>[</w:t>
      </w:r>
      <w:r w:rsidRPr="00C56307">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002E684F" w:rsidRPr="002852F1">
        <w:rPr>
          <w:rFonts w:ascii="Times New Roman" w:hAnsi="Times New Roman" w:cs="Times New Roman"/>
          <w:sz w:val="24"/>
          <w:szCs w:val="24"/>
          <w:lang w:val="pt-BR"/>
        </w:rPr>
        <w:t xml:space="preserve">) do ativo total consolidado da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conforme suas demonstrações financeiras mais recentes</w:t>
      </w:r>
      <w:r w:rsidR="00E1741E">
        <w:rPr>
          <w:rFonts w:ascii="Times New Roman" w:hAnsi="Times New Roman" w:cs="Times New Roman"/>
          <w:sz w:val="24"/>
          <w:szCs w:val="24"/>
          <w:lang w:val="pt-BR"/>
        </w:rPr>
        <w:t xml:space="preserve">, </w:t>
      </w:r>
      <w:r w:rsidR="00E1741E" w:rsidRPr="008251A2">
        <w:rPr>
          <w:rFonts w:ascii="Times New Roman" w:hAnsi="Times New Roman" w:cs="Times New Roman"/>
          <w:sz w:val="24"/>
          <w:szCs w:val="24"/>
          <w:lang w:val="pt-BR"/>
        </w:rPr>
        <w:t>exceto se tal medida for cancelada, sustada ou, por qualquer forma, suspensa, em qualquer hipótese, dentro dos prazos legais;</w:t>
      </w:r>
      <w:r w:rsidR="00E1741E" w:rsidRPr="002852F1" w:rsidDel="00192913">
        <w:rPr>
          <w:rFonts w:ascii="Times New Roman" w:hAnsi="Times New Roman" w:cs="Times New Roman"/>
          <w:color w:val="FFFFFF"/>
          <w:sz w:val="24"/>
          <w:szCs w:val="24"/>
          <w:lang w:val="pt-BR"/>
        </w:rPr>
        <w:t xml:space="preserve"> </w:t>
      </w:r>
      <w:r w:rsidR="008251A2">
        <w:rPr>
          <w:rFonts w:ascii="Times New Roman" w:hAnsi="Times New Roman" w:cs="Times New Roman"/>
          <w:b/>
          <w:bCs/>
          <w:smallCaps/>
          <w:sz w:val="24"/>
          <w:szCs w:val="24"/>
          <w:lang w:val="pt-BR"/>
        </w:rPr>
        <w:t>[</w:t>
      </w:r>
      <w:r w:rsidR="008251A2" w:rsidRPr="008251A2">
        <w:rPr>
          <w:rFonts w:ascii="Times New Roman" w:hAnsi="Times New Roman" w:cs="Times New Roman"/>
          <w:b/>
          <w:bCs/>
          <w:smallCaps/>
          <w:sz w:val="24"/>
          <w:szCs w:val="24"/>
          <w:highlight w:val="yellow"/>
          <w:lang w:val="pt-BR"/>
        </w:rPr>
        <w:t>Nota VBSO: manutenção do V.A. automático sob validação do IBBA.</w:t>
      </w:r>
      <w:r w:rsidR="008251A2">
        <w:rPr>
          <w:rFonts w:ascii="Times New Roman" w:hAnsi="Times New Roman" w:cs="Times New Roman"/>
          <w:b/>
          <w:bCs/>
          <w:smallCaps/>
          <w:sz w:val="24"/>
          <w:szCs w:val="24"/>
          <w:lang w:val="pt-BR"/>
        </w:rPr>
        <w:t>]</w:t>
      </w:r>
    </w:p>
    <w:p w14:paraId="12B5493D" w14:textId="77777777" w:rsidR="00A61CA8" w:rsidRPr="002852F1" w:rsidRDefault="00A61CA8" w:rsidP="00DB2AE9">
      <w:pPr>
        <w:tabs>
          <w:tab w:val="left" w:pos="540"/>
        </w:tabs>
        <w:spacing w:line="312" w:lineRule="auto"/>
        <w:ind w:left="540" w:hanging="540"/>
        <w:jc w:val="both"/>
        <w:rPr>
          <w:rFonts w:ascii="Times New Roman" w:hAnsi="Times New Roman" w:cs="Times New Roman"/>
          <w:sz w:val="24"/>
          <w:szCs w:val="24"/>
          <w:lang w:val="pt-BR"/>
        </w:rPr>
      </w:pPr>
    </w:p>
    <w:p w14:paraId="4FC76E9F" w14:textId="19136C73" w:rsidR="00FB66BA" w:rsidRPr="002852F1" w:rsidRDefault="00E83405"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80"/>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cujos efeitos não tenham sido suspensos ou revertidos no prazo legal, no valor individual ou agregado </w:t>
      </w:r>
      <w:r w:rsidR="002E684F" w:rsidRPr="002852F1">
        <w:rPr>
          <w:rFonts w:ascii="Times New Roman" w:hAnsi="Times New Roman" w:cs="Times New Roman"/>
          <w:sz w:val="24"/>
          <w:szCs w:val="24"/>
          <w:lang w:val="pt-BR"/>
        </w:rPr>
        <w:t xml:space="preserve">R$ </w:t>
      </w:r>
      <w:r w:rsidR="00F66CD9">
        <w:rPr>
          <w:rFonts w:ascii="Times New Roman" w:hAnsi="Times New Roman" w:cs="Times New Roman"/>
          <w:sz w:val="24"/>
          <w:szCs w:val="24"/>
          <w:lang w:val="pt-BR"/>
        </w:rPr>
        <w:t>[</w:t>
      </w:r>
      <w:r w:rsidR="00F66CD9" w:rsidRPr="005D0FB1">
        <w:rPr>
          <w:rFonts w:ascii="Times New Roman" w:hAnsi="Times New Roman" w:cs="Times New Roman"/>
          <w:sz w:val="24"/>
          <w:szCs w:val="24"/>
          <w:highlight w:val="yellow"/>
          <w:lang w:val="pt-BR"/>
        </w:rPr>
        <w:t>●</w:t>
      </w:r>
      <w:r w:rsidR="00F66CD9">
        <w:rPr>
          <w:rFonts w:ascii="Times New Roman" w:hAnsi="Times New Roman" w:cs="Times New Roman"/>
          <w:sz w:val="24"/>
          <w:szCs w:val="24"/>
          <w:lang w:val="pt-BR"/>
        </w:rPr>
        <w:t>]</w:t>
      </w:r>
      <w:r w:rsidR="00A7161A">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w:t>
      </w:r>
      <w:r w:rsidR="00F66CD9" w:rsidRPr="00C56307">
        <w:rPr>
          <w:rFonts w:ascii="Times New Roman" w:hAnsi="Times New Roman" w:cs="Times New Roman"/>
          <w:sz w:val="24"/>
          <w:szCs w:val="24"/>
          <w:highlight w:val="yellow"/>
          <w:lang w:val="pt-BR"/>
        </w:rPr>
        <w:t>●</w:t>
      </w:r>
      <w:r w:rsidR="00F66CD9">
        <w:rPr>
          <w:rFonts w:ascii="Times New Roman" w:hAnsi="Times New Roman" w:cs="Times New Roman"/>
          <w:sz w:val="24"/>
          <w:szCs w:val="24"/>
          <w:lang w:val="pt-BR"/>
        </w:rPr>
        <w:t>]</w:t>
      </w:r>
      <w:r w:rsidR="00A7161A">
        <w:rPr>
          <w:rFonts w:ascii="Times New Roman" w:hAnsi="Times New Roman" w:cs="Times New Roman"/>
          <w:sz w:val="24"/>
          <w:szCs w:val="24"/>
          <w:lang w:val="pt-BR"/>
        </w:rPr>
        <w:t>)</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79C68FE1" w14:textId="77777777" w:rsidR="00683922" w:rsidRPr="002852F1" w:rsidRDefault="00683922" w:rsidP="00DB2AE9">
      <w:pPr>
        <w:spacing w:line="312" w:lineRule="auto"/>
        <w:jc w:val="both"/>
        <w:rPr>
          <w:rFonts w:ascii="Times New Roman" w:hAnsi="Times New Roman" w:cs="Times New Roman"/>
          <w:iCs/>
          <w:sz w:val="24"/>
          <w:szCs w:val="24"/>
          <w:lang w:val="pt-BR"/>
        </w:rPr>
      </w:pPr>
    </w:p>
    <w:p w14:paraId="518A9B94" w14:textId="0A2E8140" w:rsidR="009B20F6"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81"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p>
    <w:p w14:paraId="6E9FC116" w14:textId="77777777" w:rsidR="008A5DF5" w:rsidRPr="002852F1" w:rsidRDefault="008A5DF5" w:rsidP="00DB2AE9">
      <w:pPr>
        <w:pStyle w:val="PargrafodaLista"/>
        <w:tabs>
          <w:tab w:val="left" w:pos="567"/>
        </w:tabs>
        <w:spacing w:line="312" w:lineRule="auto"/>
        <w:ind w:left="567"/>
        <w:jc w:val="both"/>
        <w:rPr>
          <w:rFonts w:ascii="Times New Roman" w:hAnsi="Times New Roman" w:cs="Times New Roman"/>
          <w:sz w:val="24"/>
          <w:szCs w:val="24"/>
          <w:lang w:val="pt-BR"/>
        </w:rPr>
      </w:pPr>
    </w:p>
    <w:p w14:paraId="03E5BAB9" w14:textId="57C984E8" w:rsidR="008135D7"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82"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82"/>
      <w:r w:rsidR="008135D7" w:rsidRPr="002852F1">
        <w:rPr>
          <w:rFonts w:ascii="Times New Roman" w:hAnsi="Times New Roman" w:cs="Times New Roman"/>
          <w:sz w:val="24"/>
          <w:szCs w:val="24"/>
          <w:lang w:val="pt-BR"/>
        </w:rPr>
        <w:t>;</w:t>
      </w:r>
    </w:p>
    <w:p w14:paraId="2C929B36" w14:textId="77777777" w:rsidR="004213B0" w:rsidRPr="002852F1" w:rsidRDefault="004213B0" w:rsidP="00DB2AE9">
      <w:pPr>
        <w:pStyle w:val="PargrafodaLista"/>
        <w:tabs>
          <w:tab w:val="left" w:pos="567"/>
        </w:tabs>
        <w:spacing w:line="312" w:lineRule="auto"/>
        <w:ind w:left="567"/>
        <w:rPr>
          <w:rFonts w:ascii="Times New Roman" w:hAnsi="Times New Roman" w:cs="Times New Roman"/>
          <w:sz w:val="24"/>
          <w:szCs w:val="24"/>
          <w:lang w:val="pt-BR"/>
        </w:rPr>
      </w:pPr>
    </w:p>
    <w:p w14:paraId="36765404" w14:textId="5375E6CC" w:rsidR="008135D7"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instauração de inquérito por órgão judiciário e/ou</w:t>
      </w:r>
      <w:r w:rsidRPr="002852F1" w:rsidDel="000E501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existência de decisão administrativa e/ou judicial por violação às </w:t>
      </w:r>
      <w:r w:rsidRPr="002852F1">
        <w:rPr>
          <w:rFonts w:ascii="Times New Roman" w:hAnsi="Times New Roman" w:cs="Times New Roman"/>
          <w:b/>
          <w:bCs/>
          <w:sz w:val="24"/>
          <w:szCs w:val="24"/>
          <w:lang w:val="pt-BR"/>
        </w:rPr>
        <w:t>LEIS ANTICORRUPÇÃO</w:t>
      </w:r>
      <w:r w:rsidR="00D12E54">
        <w:rPr>
          <w:rFonts w:ascii="Times New Roman" w:hAnsi="Times New Roman" w:cs="Times New Roman"/>
          <w:sz w:val="24"/>
          <w:szCs w:val="24"/>
          <w:lang w:val="pt-BR"/>
        </w:rPr>
        <w:t xml:space="preserve"> (conforme abaixo definido)</w:t>
      </w:r>
      <w:r w:rsidRPr="002852F1">
        <w:rPr>
          <w:rFonts w:ascii="Times New Roman" w:hAnsi="Times New Roman" w:cs="Times New Roman"/>
          <w:sz w:val="24"/>
          <w:szCs w:val="24"/>
          <w:lang w:val="pt-BR"/>
        </w:rPr>
        <w:t xml:space="preserve"> contra a </w:t>
      </w:r>
      <w:r w:rsidRPr="002852F1">
        <w:rPr>
          <w:rFonts w:ascii="Times New Roman" w:hAnsi="Times New Roman" w:cs="Times New Roman"/>
          <w:b/>
          <w:bCs/>
          <w:sz w:val="24"/>
          <w:szCs w:val="24"/>
          <w:lang w:val="pt-BR"/>
        </w:rPr>
        <w:t>EMITENTE</w:t>
      </w:r>
      <w:r w:rsidR="00F66CD9">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suas </w:t>
      </w:r>
      <w:r w:rsidRPr="008251A2">
        <w:rPr>
          <w:rFonts w:ascii="Times New Roman" w:hAnsi="Times New Roman" w:cs="Times New Roman"/>
          <w:b/>
          <w:bCs/>
          <w:sz w:val="24"/>
          <w:szCs w:val="24"/>
          <w:lang w:val="pt-BR"/>
        </w:rPr>
        <w:t>CONTROLADAS</w:t>
      </w:r>
      <w:r w:rsidRPr="008251A2">
        <w:rPr>
          <w:rFonts w:ascii="Times New Roman" w:hAnsi="Times New Roman" w:cs="Times New Roman"/>
          <w:sz w:val="24"/>
          <w:szCs w:val="24"/>
          <w:lang w:val="pt-BR"/>
        </w:rPr>
        <w:t xml:space="preserve">, </w:t>
      </w:r>
      <w:r w:rsidR="008251A2" w:rsidRPr="008251A2">
        <w:rPr>
          <w:rFonts w:ascii="Times New Roman" w:hAnsi="Times New Roman" w:cs="Times New Roman"/>
          <w:sz w:val="24"/>
          <w:szCs w:val="24"/>
          <w:lang w:val="pt-BR"/>
        </w:rPr>
        <w:t>[</w:t>
      </w:r>
      <w:r w:rsidRPr="008251A2">
        <w:rPr>
          <w:rFonts w:ascii="Times New Roman" w:hAnsi="Times New Roman" w:cs="Times New Roman"/>
          <w:b/>
          <w:bCs/>
          <w:sz w:val="24"/>
          <w:szCs w:val="24"/>
          <w:highlight w:val="yellow"/>
          <w:lang w:val="pt-BR"/>
        </w:rPr>
        <w:t>CONTROLADORAS</w:t>
      </w:r>
      <w:r w:rsidRPr="008251A2">
        <w:rPr>
          <w:rFonts w:ascii="Times New Roman" w:hAnsi="Times New Roman" w:cs="Times New Roman"/>
          <w:sz w:val="24"/>
          <w:szCs w:val="24"/>
          <w:highlight w:val="yellow"/>
          <w:lang w:val="pt-BR"/>
        </w:rPr>
        <w:t>, coligadas</w:t>
      </w:r>
      <w:r w:rsid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diretores e </w:t>
      </w:r>
      <w:r w:rsidR="00E1741E">
        <w:rPr>
          <w:rFonts w:ascii="Times New Roman" w:hAnsi="Times New Roman" w:cs="Times New Roman"/>
          <w:sz w:val="24"/>
          <w:szCs w:val="24"/>
          <w:lang w:val="pt-BR"/>
        </w:rPr>
        <w:t>[</w:t>
      </w:r>
      <w:r w:rsidRPr="008251A2">
        <w:rPr>
          <w:rFonts w:ascii="Times New Roman" w:hAnsi="Times New Roman" w:cs="Times New Roman"/>
          <w:sz w:val="24"/>
          <w:szCs w:val="24"/>
          <w:highlight w:val="yellow"/>
          <w:lang w:val="pt-BR"/>
        </w:rPr>
        <w:t>sócios</w:t>
      </w:r>
      <w:r w:rsidR="00E1741E" w:rsidRPr="00E1741E">
        <w:rPr>
          <w:rFonts w:ascii="Times New Roman" w:hAnsi="Times New Roman" w:cs="Times New Roman"/>
          <w:sz w:val="24"/>
          <w:szCs w:val="24"/>
          <w:lang w:val="pt-BR"/>
        </w:rPr>
        <w:t>]</w:t>
      </w:r>
      <w:r w:rsidR="008135D7" w:rsidRPr="002852F1">
        <w:rPr>
          <w:rFonts w:ascii="Times New Roman" w:hAnsi="Times New Roman" w:cs="Times New Roman"/>
          <w:sz w:val="24"/>
          <w:szCs w:val="24"/>
          <w:lang w:val="pt-BR"/>
        </w:rPr>
        <w:t>;</w:t>
      </w:r>
      <w:r w:rsidR="008251A2">
        <w:rPr>
          <w:rFonts w:ascii="Times New Roman" w:hAnsi="Times New Roman" w:cs="Times New Roman"/>
          <w:sz w:val="24"/>
          <w:szCs w:val="24"/>
          <w:lang w:val="pt-BR"/>
        </w:rPr>
        <w:t xml:space="preserve"> [</w:t>
      </w:r>
      <w:r w:rsidR="008251A2" w:rsidRPr="008251A2">
        <w:rPr>
          <w:rFonts w:ascii="Times New Roman" w:hAnsi="Times New Roman" w:cs="Times New Roman"/>
          <w:b/>
          <w:bCs/>
          <w:smallCaps/>
          <w:sz w:val="24"/>
          <w:szCs w:val="24"/>
          <w:highlight w:val="yellow"/>
          <w:lang w:val="pt-BR"/>
        </w:rPr>
        <w:t>Nota VBSO: sob validação IBBA</w:t>
      </w:r>
      <w:r w:rsidR="008251A2">
        <w:rPr>
          <w:rFonts w:ascii="Times New Roman" w:hAnsi="Times New Roman" w:cs="Times New Roman"/>
          <w:sz w:val="24"/>
          <w:szCs w:val="24"/>
          <w:lang w:val="pt-BR"/>
        </w:rPr>
        <w:t>]</w:t>
      </w:r>
    </w:p>
    <w:p w14:paraId="7481F019" w14:textId="77777777" w:rsidR="008135D7" w:rsidRPr="002852F1" w:rsidRDefault="008135D7" w:rsidP="00DB2AE9">
      <w:pPr>
        <w:pStyle w:val="PargrafodaLista"/>
        <w:spacing w:line="312" w:lineRule="auto"/>
        <w:rPr>
          <w:rFonts w:ascii="Times New Roman" w:hAnsi="Times New Roman" w:cs="Times New Roman"/>
          <w:sz w:val="24"/>
          <w:szCs w:val="24"/>
          <w:lang w:val="pt-BR"/>
        </w:rPr>
      </w:pPr>
    </w:p>
    <w:p w14:paraId="37E4D656" w14:textId="60822E78" w:rsidR="008135D7"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instauração de inquérito por órgão judiciário e/ou</w:t>
      </w:r>
      <w:r w:rsidRPr="002852F1" w:rsidDel="000E501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existência de decisão administrativa e/ou judicial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suas </w:t>
      </w:r>
      <w:r w:rsidR="008251A2" w:rsidRPr="008251A2">
        <w:rPr>
          <w:rFonts w:ascii="Times New Roman" w:hAnsi="Times New Roman" w:cs="Times New Roman"/>
          <w:sz w:val="24"/>
          <w:szCs w:val="24"/>
          <w:lang w:val="pt-BR"/>
        </w:rPr>
        <w:t>[</w:t>
      </w:r>
      <w:r w:rsidR="008251A2" w:rsidRPr="008251A2">
        <w:rPr>
          <w:rFonts w:ascii="Times New Roman" w:hAnsi="Times New Roman" w:cs="Times New Roman"/>
          <w:b/>
          <w:bCs/>
          <w:sz w:val="24"/>
          <w:szCs w:val="24"/>
          <w:highlight w:val="yellow"/>
          <w:lang w:val="pt-BR"/>
        </w:rPr>
        <w:t>CONTROLADORAS</w:t>
      </w:r>
      <w:r w:rsidR="008251A2" w:rsidRPr="008251A2">
        <w:rPr>
          <w:rFonts w:ascii="Times New Roman" w:hAnsi="Times New Roman" w:cs="Times New Roman"/>
          <w:sz w:val="24"/>
          <w:szCs w:val="24"/>
          <w:highlight w:val="yellow"/>
          <w:lang w:val="pt-BR"/>
        </w:rPr>
        <w:t>, coligadas</w:t>
      </w:r>
      <w:r w:rsidR="008251A2">
        <w:rPr>
          <w:rFonts w:ascii="Times New Roman" w:hAnsi="Times New Roman" w:cs="Times New Roman"/>
          <w:sz w:val="24"/>
          <w:szCs w:val="24"/>
          <w:lang w:val="pt-BR"/>
        </w:rPr>
        <w:t>]</w:t>
      </w:r>
      <w:r w:rsidR="008251A2" w:rsidRPr="002852F1">
        <w:rPr>
          <w:rFonts w:ascii="Times New Roman" w:hAnsi="Times New Roman" w:cs="Times New Roman"/>
          <w:sz w:val="24"/>
          <w:szCs w:val="24"/>
          <w:lang w:val="pt-BR"/>
        </w:rPr>
        <w:t xml:space="preserve">, diretores e </w:t>
      </w:r>
      <w:r w:rsidR="008251A2">
        <w:rPr>
          <w:rFonts w:ascii="Times New Roman" w:hAnsi="Times New Roman" w:cs="Times New Roman"/>
          <w:sz w:val="24"/>
          <w:szCs w:val="24"/>
          <w:lang w:val="pt-BR"/>
        </w:rPr>
        <w:t>[</w:t>
      </w:r>
      <w:r w:rsidR="008251A2" w:rsidRPr="008251A2">
        <w:rPr>
          <w:rFonts w:ascii="Times New Roman" w:hAnsi="Times New Roman" w:cs="Times New Roman"/>
          <w:sz w:val="24"/>
          <w:szCs w:val="24"/>
          <w:highlight w:val="yellow"/>
          <w:lang w:val="pt-BR"/>
        </w:rPr>
        <w:t>sócios</w:t>
      </w:r>
      <w:r w:rsidR="008251A2" w:rsidRP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por violação à </w:t>
      </w:r>
      <w:r w:rsidRPr="002852F1">
        <w:rPr>
          <w:rFonts w:ascii="Times New Roman" w:hAnsi="Times New Roman" w:cs="Times New Roman"/>
          <w:b/>
          <w:bCs/>
          <w:sz w:val="24"/>
          <w:szCs w:val="24"/>
          <w:lang w:val="pt-BR"/>
        </w:rPr>
        <w:t>LEGISLAÇÃO SOCIOAMBIENTAL</w:t>
      </w:r>
      <w:r w:rsidRPr="002852F1">
        <w:rPr>
          <w:rFonts w:ascii="Times New Roman" w:hAnsi="Times New Roman" w:cs="Times New Roman"/>
          <w:sz w:val="24"/>
          <w:szCs w:val="24"/>
          <w:lang w:val="pt-BR"/>
        </w:rPr>
        <w:t>, em especial, mas não se limitando,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à legislação e regulamentação relacionadas à saúde à segurança ocupacional e ao meio ambiente, bem como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ao incentivo, de qualquer forma, à prostituição ou utilização em suas atividades mão-de-obra infantil ou em condição análoga à de escravo</w:t>
      </w:r>
      <w:r w:rsidR="008135D7" w:rsidRPr="002852F1">
        <w:rPr>
          <w:rFonts w:ascii="Times New Roman" w:hAnsi="Times New Roman" w:cs="Times New Roman"/>
          <w:sz w:val="24"/>
          <w:szCs w:val="24"/>
          <w:lang w:val="pt-BR"/>
        </w:rPr>
        <w:t>;</w:t>
      </w:r>
      <w:r w:rsidR="008251A2">
        <w:rPr>
          <w:rFonts w:ascii="Times New Roman" w:hAnsi="Times New Roman" w:cs="Times New Roman"/>
          <w:sz w:val="24"/>
          <w:szCs w:val="24"/>
          <w:lang w:val="pt-BR"/>
        </w:rPr>
        <w:t xml:space="preserve"> [</w:t>
      </w:r>
      <w:r w:rsidR="008251A2" w:rsidRPr="008251A2">
        <w:rPr>
          <w:rFonts w:ascii="Times New Roman" w:hAnsi="Times New Roman" w:cs="Times New Roman"/>
          <w:b/>
          <w:bCs/>
          <w:smallCaps/>
          <w:sz w:val="24"/>
          <w:szCs w:val="24"/>
          <w:highlight w:val="yellow"/>
          <w:lang w:val="pt-BR"/>
        </w:rPr>
        <w:t>Nota VBSO: sob validação IBBA</w:t>
      </w:r>
      <w:r w:rsidR="008251A2">
        <w:rPr>
          <w:rFonts w:ascii="Times New Roman" w:hAnsi="Times New Roman" w:cs="Times New Roman"/>
          <w:sz w:val="24"/>
          <w:szCs w:val="24"/>
          <w:lang w:val="pt-BR"/>
        </w:rPr>
        <w:t>]</w:t>
      </w:r>
    </w:p>
    <w:p w14:paraId="60FF6068" w14:textId="77777777" w:rsidR="008135D7" w:rsidRPr="002852F1" w:rsidRDefault="008135D7" w:rsidP="00DB2AE9">
      <w:pPr>
        <w:pStyle w:val="PargrafodaLista"/>
        <w:spacing w:line="312" w:lineRule="auto"/>
        <w:rPr>
          <w:rFonts w:ascii="Times New Roman" w:hAnsi="Times New Roman" w:cs="Times New Roman"/>
          <w:sz w:val="24"/>
          <w:szCs w:val="24"/>
          <w:lang w:val="pt-BR"/>
        </w:rPr>
      </w:pPr>
    </w:p>
    <w:p w14:paraId="7CA93942" w14:textId="6558AB4F" w:rsidR="00163876" w:rsidRPr="002852F1" w:rsidRDefault="002E684F"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R$ </w:t>
      </w:r>
      <w:r w:rsidR="00A04F54">
        <w:rPr>
          <w:rFonts w:ascii="Times New Roman" w:hAnsi="Times New Roman" w:cs="Times New Roman"/>
          <w:sz w:val="24"/>
          <w:szCs w:val="24"/>
          <w:lang w:val="pt-BR"/>
        </w:rPr>
        <w:t>[</w:t>
      </w:r>
      <w:r w:rsidR="00A04F54" w:rsidRPr="005D0FB1">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 xml:space="preserve"> (</w:t>
      </w:r>
      <w:r w:rsidR="00A04F54">
        <w:rPr>
          <w:rFonts w:ascii="Times New Roman" w:hAnsi="Times New Roman" w:cs="Times New Roman"/>
          <w:sz w:val="24"/>
          <w:szCs w:val="24"/>
          <w:lang w:val="pt-BR"/>
        </w:rPr>
        <w:t>[</w:t>
      </w:r>
      <w:r w:rsidR="00A04F54" w:rsidRPr="00C56307">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030690DE" w14:textId="562AAA7E" w:rsidR="00163876" w:rsidRDefault="00163876" w:rsidP="00DD1379">
      <w:pPr>
        <w:pStyle w:val="PargrafodaLista"/>
        <w:rPr>
          <w:rFonts w:ascii="Times New Roman" w:hAnsi="Times New Roman" w:cs="Times New Roman"/>
          <w:sz w:val="24"/>
          <w:szCs w:val="24"/>
          <w:lang w:val="pt-BR"/>
        </w:rPr>
      </w:pPr>
    </w:p>
    <w:p w14:paraId="3DDB8E79" w14:textId="60DBB83F" w:rsidR="00C7202A" w:rsidRDefault="00C7202A" w:rsidP="001A1E9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27ED278B" w14:textId="77777777" w:rsidR="00C7202A" w:rsidRPr="002852F1" w:rsidRDefault="00C7202A" w:rsidP="00DD1379">
      <w:pPr>
        <w:pStyle w:val="PargrafodaLista"/>
        <w:rPr>
          <w:rFonts w:ascii="Times New Roman" w:hAnsi="Times New Roman" w:cs="Times New Roman"/>
          <w:sz w:val="24"/>
          <w:szCs w:val="24"/>
          <w:lang w:val="pt-BR"/>
        </w:rPr>
      </w:pPr>
    </w:p>
    <w:p w14:paraId="40225457" w14:textId="6DE10EFA" w:rsidR="008135D7" w:rsidRPr="002852F1" w:rsidRDefault="00163876" w:rsidP="001A1E9F">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do </w:t>
      </w:r>
      <w:r w:rsidRPr="002852F1">
        <w:rPr>
          <w:rFonts w:ascii="Times New Roman" w:hAnsi="Times New Roman" w:cs="Times New Roman"/>
          <w:b/>
          <w:bCs/>
          <w:sz w:val="24"/>
          <w:szCs w:val="24"/>
          <w:lang w:val="pt-BR"/>
        </w:rPr>
        <w:t>ÍNDICE DE COBERTURA</w:t>
      </w:r>
      <w:r w:rsidRPr="002852F1">
        <w:rPr>
          <w:rFonts w:ascii="Times New Roman" w:hAnsi="Times New Roman" w:cs="Times New Roman"/>
          <w:sz w:val="24"/>
          <w:szCs w:val="24"/>
          <w:lang w:val="pt-BR"/>
        </w:rPr>
        <w:t xml:space="preserve"> (conforme abaixo definido), nos termos dos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ou</w:t>
      </w:r>
    </w:p>
    <w:p w14:paraId="000A704A" w14:textId="77777777" w:rsidR="008135D7" w:rsidRPr="002852F1" w:rsidRDefault="008135D7" w:rsidP="00DB2AE9">
      <w:pPr>
        <w:pStyle w:val="PargrafodaLista"/>
        <w:tabs>
          <w:tab w:val="left" w:pos="567"/>
        </w:tabs>
        <w:spacing w:line="312" w:lineRule="auto"/>
        <w:ind w:left="567"/>
        <w:jc w:val="both"/>
        <w:rPr>
          <w:rFonts w:ascii="Times New Roman" w:hAnsi="Times New Roman" w:cs="Times New Roman"/>
          <w:sz w:val="24"/>
          <w:szCs w:val="24"/>
          <w:lang w:val="pt-BR"/>
        </w:rPr>
      </w:pPr>
    </w:p>
    <w:p w14:paraId="72B2DA1D" w14:textId="5861D8FF" w:rsidR="00584402" w:rsidRDefault="002E684F" w:rsidP="00532D61">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w:t>
      </w:r>
      <w:proofErr w:type="spellStart"/>
      <w:r w:rsidR="006C3FF2">
        <w:rPr>
          <w:rFonts w:ascii="Times New Roman" w:hAnsi="Times New Roman" w:cs="Times New Roman"/>
          <w:b/>
          <w:bCs/>
          <w:sz w:val="24"/>
          <w:szCs w:val="24"/>
          <w:lang w:val="pt-BR"/>
        </w:rPr>
        <w:t>SPEs</w:t>
      </w:r>
      <w:proofErr w:type="spellEnd"/>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Pr="002852F1">
        <w:rPr>
          <w:rFonts w:ascii="Times New Roman" w:hAnsi="Times New Roman" w:cs="Times New Roman"/>
          <w:sz w:val="24"/>
          <w:szCs w:val="24"/>
          <w:lang w:val="pt-BR"/>
        </w:rPr>
        <w:t>, bem como de quaisquer das obrigações estabelecidas por referidos instrumentos</w:t>
      </w:r>
      <w:r w:rsidR="0042032E">
        <w:rPr>
          <w:rFonts w:ascii="Times New Roman" w:hAnsi="Times New Roman" w:cs="Times New Roman"/>
          <w:sz w:val="24"/>
          <w:szCs w:val="24"/>
          <w:lang w:val="pt-BR"/>
        </w:rPr>
        <w:t>.</w:t>
      </w:r>
    </w:p>
    <w:p w14:paraId="48E1BE7B" w14:textId="77777777" w:rsidR="008135D7" w:rsidRPr="002852F1" w:rsidRDefault="008135D7" w:rsidP="00DB2AE9">
      <w:pPr>
        <w:pStyle w:val="PargrafodaLista"/>
        <w:spacing w:line="312" w:lineRule="auto"/>
        <w:rPr>
          <w:rFonts w:ascii="Times New Roman" w:hAnsi="Times New Roman" w:cs="Times New Roman"/>
          <w:sz w:val="24"/>
          <w:szCs w:val="24"/>
          <w:lang w:val="pt-BR"/>
        </w:rPr>
      </w:pPr>
    </w:p>
    <w:bookmarkEnd w:id="81"/>
    <w:p w14:paraId="0A0C0876" w14:textId="0A472247" w:rsidR="005D2C45" w:rsidRPr="002852F1" w:rsidRDefault="005D2C4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u w:val="single"/>
          <w:lang w:val="pt-BR"/>
        </w:rPr>
        <w:t>Hipóteses de Vencimento Antecipado Não Automático.</w:t>
      </w:r>
      <w:r w:rsidRPr="002852F1">
        <w:rPr>
          <w:rFonts w:ascii="Times New Roman" w:hAnsi="Times New Roman" w:cs="Times New Roman"/>
          <w:sz w:val="24"/>
          <w:szCs w:val="24"/>
          <w:lang w:val="pt-BR"/>
        </w:rPr>
        <w:t xml:space="preserve"> A dívida contida na presente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poderá ser considerada vencida </w:t>
      </w:r>
      <w:r w:rsidR="00B71E1C" w:rsidRPr="002852F1">
        <w:rPr>
          <w:rFonts w:ascii="Times New Roman" w:hAnsi="Times New Roman" w:cs="Times New Roman"/>
          <w:sz w:val="24"/>
          <w:szCs w:val="24"/>
          <w:lang w:val="pt-BR"/>
        </w:rPr>
        <w:t xml:space="preserve">antecipadamente, </w:t>
      </w:r>
      <w:r w:rsidRPr="002852F1">
        <w:rPr>
          <w:rFonts w:ascii="Times New Roman" w:hAnsi="Times New Roman" w:cs="Times New Roman"/>
          <w:sz w:val="24"/>
          <w:szCs w:val="24"/>
          <w:lang w:val="pt-BR"/>
        </w:rPr>
        <w:t xml:space="preserve">e desde logo exigível, </w:t>
      </w:r>
      <w:r w:rsidR="00B71E1C" w:rsidRPr="002852F1">
        <w:rPr>
          <w:rFonts w:ascii="Times New Roman" w:hAnsi="Times New Roman" w:cs="Times New Roman"/>
          <w:sz w:val="24"/>
          <w:szCs w:val="24"/>
          <w:lang w:val="pt-BR"/>
        </w:rPr>
        <w:t xml:space="preserve">mediante deliberação de </w:t>
      </w:r>
      <w:r w:rsidR="003155C4" w:rsidRPr="002852F1">
        <w:rPr>
          <w:rFonts w:ascii="Times New Roman" w:hAnsi="Times New Roman" w:cs="Times New Roman"/>
          <w:sz w:val="24"/>
          <w:szCs w:val="24"/>
          <w:lang w:val="pt-BR"/>
        </w:rPr>
        <w:t>T</w:t>
      </w:r>
      <w:r w:rsidR="00B71E1C" w:rsidRPr="002852F1">
        <w:rPr>
          <w:rFonts w:ascii="Times New Roman" w:hAnsi="Times New Roman" w:cs="Times New Roman"/>
          <w:sz w:val="24"/>
          <w:szCs w:val="24"/>
          <w:lang w:val="pt-BR"/>
        </w:rPr>
        <w:t xml:space="preserve">itulares de CRI nos termos do </w:t>
      </w:r>
      <w:r w:rsidR="00E7113C" w:rsidRPr="002852F1">
        <w:rPr>
          <w:rFonts w:ascii="Times New Roman" w:hAnsi="Times New Roman" w:cs="Times New Roman"/>
          <w:b/>
          <w:sz w:val="24"/>
          <w:szCs w:val="24"/>
          <w:lang w:val="pt-BR"/>
        </w:rPr>
        <w:t>TERMO DE SECURITIZAÇÃO</w:t>
      </w:r>
      <w:r w:rsidRPr="002852F1">
        <w:rPr>
          <w:rFonts w:ascii="Times New Roman" w:hAnsi="Times New Roman" w:cs="Times New Roman"/>
          <w:sz w:val="24"/>
          <w:szCs w:val="24"/>
          <w:lang w:val="pt-BR"/>
        </w:rPr>
        <w:t xml:space="preserve">, com o consequente resgate antecipado total dos CRI, na ocorrência de qualquer dos seguintes casos, que as partes reconhecem, desde logo, serem causa direta para aumento indevido do risco de inadimplemento das obrigações assumidas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tornando mais onerosa a obrigação de concessão de crédito assumida pelo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nesta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w:t>
      </w:r>
    </w:p>
    <w:p w14:paraId="6F731388" w14:textId="77777777" w:rsidR="005D2C45" w:rsidRPr="002852F1" w:rsidRDefault="005D2C45" w:rsidP="00DB2AE9">
      <w:pPr>
        <w:tabs>
          <w:tab w:val="left" w:pos="540"/>
        </w:tabs>
        <w:spacing w:line="312" w:lineRule="auto"/>
        <w:ind w:left="540" w:hanging="540"/>
        <w:jc w:val="both"/>
        <w:rPr>
          <w:rFonts w:ascii="Times New Roman" w:hAnsi="Times New Roman" w:cs="Times New Roman"/>
          <w:sz w:val="24"/>
          <w:szCs w:val="24"/>
          <w:lang w:val="pt-BR"/>
        </w:rPr>
      </w:pPr>
    </w:p>
    <w:p w14:paraId="60A824C3" w14:textId="05CB210F" w:rsidR="00B71E1C"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w:t>
      </w:r>
      <w:proofErr w:type="spellStart"/>
      <w:r w:rsidR="006C3FF2" w:rsidRPr="0042032E">
        <w:rPr>
          <w:rFonts w:ascii="Times New Roman" w:hAnsi="Times New Roman" w:cs="Times New Roman"/>
          <w:b/>
          <w:bCs/>
          <w:sz w:val="24"/>
          <w:szCs w:val="24"/>
          <w:lang w:val="pt-BR"/>
        </w:rPr>
        <w:t>SPEs</w:t>
      </w:r>
      <w:proofErr w:type="spellEnd"/>
      <w:r w:rsidR="006C3FF2" w:rsidRPr="0042032E">
        <w:rPr>
          <w:rFonts w:ascii="Times New Roman" w:hAnsi="Times New Roman" w:cs="Times New Roman"/>
          <w:b/>
          <w:bCs/>
          <w:sz w:val="24"/>
          <w:szCs w:val="24"/>
          <w:lang w:val="pt-BR"/>
        </w:rPr>
        <w:t xml:space="preserve"> </w:t>
      </w:r>
      <w:r w:rsidR="006C3FF2" w:rsidRPr="0042032E">
        <w:rPr>
          <w:rFonts w:ascii="Times New Roman" w:hAnsi="Times New Roman" w:cs="Times New Roman"/>
          <w:sz w:val="24"/>
          <w:szCs w:val="24"/>
          <w:lang w:val="pt-BR"/>
        </w:rPr>
        <w:t xml:space="preserve">(enquanto as Garantias prestadas pelas respectivas </w:t>
      </w:r>
      <w:proofErr w:type="spellStart"/>
      <w:r w:rsidR="006C3FF2" w:rsidRPr="0042032E">
        <w:rPr>
          <w:rFonts w:ascii="Times New Roman" w:hAnsi="Times New Roman" w:cs="Times New Roman"/>
          <w:b/>
          <w:sz w:val="24"/>
          <w:szCs w:val="24"/>
          <w:lang w:val="pt-BR"/>
        </w:rPr>
        <w:t>SPEs</w:t>
      </w:r>
      <w:proofErr w:type="spellEnd"/>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15</w:t>
      </w:r>
      <w:r w:rsidR="00D12E54" w:rsidRPr="00532D61">
        <w:rPr>
          <w:rFonts w:ascii="Times New Roman" w:hAnsi="Times New Roman" w:cs="Times New Roman"/>
          <w:sz w:val="24"/>
          <w:szCs w:val="24"/>
          <w:lang w:val="pt-BR"/>
        </w:rPr>
        <w:t xml:space="preserve"> (</w:t>
      </w:r>
      <w:r w:rsidR="00A77D03" w:rsidRPr="00532D61">
        <w:rPr>
          <w:rFonts w:ascii="Times New Roman" w:hAnsi="Times New Roman" w:cs="Times New Roman"/>
          <w:sz w:val="24"/>
          <w:szCs w:val="24"/>
          <w:lang w:val="pt-BR"/>
        </w:rPr>
        <w:t>quinze</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lastRenderedPageBreak/>
        <w:t>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2D9740E8" w14:textId="77777777" w:rsidR="00B71E1C" w:rsidRPr="002852F1" w:rsidRDefault="00B71E1C" w:rsidP="00DB2AE9">
      <w:pPr>
        <w:tabs>
          <w:tab w:val="left" w:pos="540"/>
        </w:tabs>
        <w:spacing w:line="312" w:lineRule="auto"/>
        <w:ind w:left="540" w:hanging="540"/>
        <w:jc w:val="both"/>
        <w:rPr>
          <w:rFonts w:ascii="Times New Roman" w:hAnsi="Times New Roman" w:cs="Times New Roman"/>
          <w:sz w:val="24"/>
          <w:szCs w:val="24"/>
          <w:lang w:val="pt-BR"/>
        </w:rPr>
      </w:pPr>
    </w:p>
    <w:p w14:paraId="1EA1C59F" w14:textId="09602A0E" w:rsidR="00B71E1C" w:rsidRPr="00886BC3" w:rsidRDefault="006C3FF2">
      <w:pPr>
        <w:pStyle w:val="PargrafodaLista"/>
        <w:numPr>
          <w:ilvl w:val="0"/>
          <w:numId w:val="6"/>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acarrete em alteração do atual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sidRPr="0042032E">
        <w:rPr>
          <w:rFonts w:ascii="Times New Roman" w:hAnsi="Times New Roman" w:cs="Times New Roman"/>
          <w:sz w:val="24"/>
          <w:szCs w:val="24"/>
          <w:lang w:val="pt-BR"/>
        </w:rPr>
        <w:t>;</w:t>
      </w:r>
    </w:p>
    <w:p w14:paraId="3F272739" w14:textId="77777777" w:rsidR="00B71E1C" w:rsidRPr="002852F1" w:rsidRDefault="00B71E1C" w:rsidP="00DB2AE9">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5C1893F7" w14:textId="798CBB30" w:rsidR="00B71E1C"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R$ </w:t>
      </w:r>
      <w:r w:rsidR="00A04F54">
        <w:rPr>
          <w:rFonts w:ascii="Times New Roman" w:hAnsi="Times New Roman" w:cs="Times New Roman"/>
          <w:sz w:val="24"/>
          <w:szCs w:val="24"/>
          <w:lang w:val="pt-BR"/>
        </w:rPr>
        <w:t>[</w:t>
      </w:r>
      <w:r w:rsidR="00A04F54" w:rsidRPr="005D0FB1">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 xml:space="preserve"> (</w:t>
      </w:r>
      <w:r w:rsidR="00A04F54">
        <w:rPr>
          <w:rFonts w:ascii="Times New Roman" w:hAnsi="Times New Roman" w:cs="Times New Roman"/>
          <w:sz w:val="24"/>
          <w:szCs w:val="24"/>
          <w:lang w:val="pt-BR"/>
        </w:rPr>
        <w:t>[</w:t>
      </w:r>
      <w:r w:rsidR="00A04F54" w:rsidRPr="00C56307">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198728FB" w14:textId="77777777" w:rsidR="00A7161A" w:rsidRPr="002852F1" w:rsidRDefault="00A7161A" w:rsidP="00A7161A">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49C97F02" w14:textId="3DC6F984" w:rsidR="00A7161A" w:rsidRPr="002852F1" w:rsidRDefault="0042032E" w:rsidP="001A1E9F">
      <w:pPr>
        <w:pStyle w:val="PargrafodaLista"/>
        <w:numPr>
          <w:ilvl w:val="0"/>
          <w:numId w:val="6"/>
        </w:numPr>
        <w:tabs>
          <w:tab w:val="left" w:pos="567"/>
        </w:tabs>
        <w:spacing w:line="312" w:lineRule="auto"/>
        <w:ind w:left="567" w:hanging="567"/>
        <w:jc w:val="both"/>
        <w:rPr>
          <w:rFonts w:ascii="Times New Roman" w:hAnsi="Times New Roman" w:cs="Times New Roman"/>
          <w:b/>
          <w:bCs/>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00A7161A"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w:t>
      </w:r>
      <w:r w:rsidR="00A7161A" w:rsidRPr="002852F1">
        <w:rPr>
          <w:rFonts w:ascii="Times New Roman" w:hAnsi="Times New Roman" w:cs="Times New Roman"/>
          <w:sz w:val="24"/>
          <w:szCs w:val="24"/>
          <w:lang w:val="pt-BR"/>
        </w:rPr>
        <w:t>;</w:t>
      </w:r>
    </w:p>
    <w:p w14:paraId="1019AE35" w14:textId="77777777" w:rsidR="004213B0" w:rsidRPr="002852F1" w:rsidRDefault="004213B0" w:rsidP="00DB2AE9">
      <w:pPr>
        <w:pStyle w:val="PargrafodaLista"/>
        <w:tabs>
          <w:tab w:val="left" w:pos="567"/>
        </w:tabs>
        <w:spacing w:line="312" w:lineRule="auto"/>
        <w:ind w:left="567"/>
        <w:jc w:val="both"/>
        <w:rPr>
          <w:rFonts w:ascii="Times New Roman" w:hAnsi="Times New Roman" w:cs="Times New Roman"/>
          <w:iCs/>
          <w:sz w:val="24"/>
          <w:szCs w:val="24"/>
          <w:lang w:val="pt-BR"/>
        </w:rPr>
      </w:pPr>
    </w:p>
    <w:p w14:paraId="1BC87E38" w14:textId="478CB2FF" w:rsidR="000748AF" w:rsidRPr="006C3FF2"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r w:rsidR="0042032E">
        <w:rPr>
          <w:rFonts w:ascii="Times New Roman" w:hAnsi="Times New Roman" w:cs="Times New Roman"/>
          <w:b/>
          <w:bCs/>
          <w:iCs/>
          <w:smallCaps/>
          <w:sz w:val="24"/>
          <w:szCs w:val="24"/>
          <w:lang w:val="pt-BR"/>
        </w:rPr>
        <w:t>[</w:t>
      </w:r>
      <w:r w:rsidR="0042032E" w:rsidRPr="0042032E">
        <w:rPr>
          <w:rFonts w:ascii="Times New Roman" w:hAnsi="Times New Roman" w:cs="Times New Roman"/>
          <w:b/>
          <w:bCs/>
          <w:iCs/>
          <w:smallCaps/>
          <w:sz w:val="24"/>
          <w:szCs w:val="24"/>
          <w:highlight w:val="yellow"/>
          <w:lang w:val="pt-BR"/>
        </w:rPr>
        <w:t>Nota VBSO: sob validação Exto</w:t>
      </w:r>
      <w:r w:rsidR="0042032E">
        <w:rPr>
          <w:rFonts w:ascii="Times New Roman" w:hAnsi="Times New Roman" w:cs="Times New Roman"/>
          <w:b/>
          <w:bCs/>
          <w:iCs/>
          <w:smallCaps/>
          <w:sz w:val="24"/>
          <w:szCs w:val="24"/>
          <w:lang w:val="pt-BR"/>
        </w:rPr>
        <w:t>]</w:t>
      </w:r>
    </w:p>
    <w:p w14:paraId="687E50AD"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4E929581" w14:textId="47CE2DAD" w:rsidR="002E684F"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ou conforme previsto</w:t>
      </w:r>
      <w:r w:rsidR="006C3FF2" w:rsidRPr="006843B1">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no item (</w:t>
      </w:r>
      <w:proofErr w:type="spellStart"/>
      <w:r w:rsidR="006C3FF2" w:rsidRPr="00AA2E6B">
        <w:rPr>
          <w:rFonts w:ascii="Times New Roman" w:hAnsi="Times New Roman" w:cs="Times New Roman"/>
          <w:bCs/>
          <w:sz w:val="24"/>
          <w:szCs w:val="24"/>
          <w:lang w:val="pt-BR"/>
        </w:rPr>
        <w:t>ii</w:t>
      </w:r>
      <w:proofErr w:type="spellEnd"/>
      <w:r w:rsidR="006C3FF2" w:rsidRPr="00AA2E6B">
        <w:rPr>
          <w:rFonts w:ascii="Times New Roman" w:hAnsi="Times New Roman" w:cs="Times New Roman"/>
          <w:bCs/>
          <w:sz w:val="24"/>
          <w:szCs w:val="24"/>
          <w:lang w:val="pt-BR"/>
        </w:rPr>
        <w:t>) acima</w:t>
      </w:r>
      <w:r w:rsidRPr="002852F1">
        <w:rPr>
          <w:rFonts w:ascii="Times New Roman" w:hAnsi="Times New Roman" w:cs="Times New Roman"/>
          <w:sz w:val="24"/>
          <w:szCs w:val="24"/>
          <w:lang w:val="pt-BR"/>
        </w:rPr>
        <w:t>;</w:t>
      </w:r>
    </w:p>
    <w:p w14:paraId="03F0521A"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3954C402" w14:textId="4BBB139F" w:rsidR="002E684F"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83"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R$ </w:t>
      </w:r>
      <w:r w:rsidR="00A04F54">
        <w:rPr>
          <w:rFonts w:ascii="Times New Roman" w:hAnsi="Times New Roman" w:cs="Times New Roman"/>
          <w:sz w:val="24"/>
          <w:szCs w:val="24"/>
          <w:lang w:val="pt-BR"/>
        </w:rPr>
        <w:t>[</w:t>
      </w:r>
      <w:r w:rsidR="00A04F54" w:rsidRPr="005D0FB1">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 xml:space="preserve"> </w:t>
      </w:r>
      <w:r w:rsidR="00A04F54">
        <w:rPr>
          <w:rFonts w:ascii="Times New Roman" w:hAnsi="Times New Roman" w:cs="Times New Roman"/>
          <w:sz w:val="24"/>
          <w:szCs w:val="24"/>
          <w:lang w:val="pt-BR"/>
        </w:rPr>
        <w:t>([</w:t>
      </w:r>
      <w:r w:rsidR="00A04F54" w:rsidRPr="00C56307">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83"/>
      <w:r w:rsidRPr="002852F1">
        <w:rPr>
          <w:rFonts w:ascii="Times New Roman" w:hAnsi="Times New Roman" w:cs="Times New Roman"/>
          <w:sz w:val="24"/>
          <w:szCs w:val="24"/>
          <w:lang w:val="pt-BR"/>
        </w:rPr>
        <w:t>;</w:t>
      </w:r>
    </w:p>
    <w:p w14:paraId="260C6B97"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09A8A69C" w14:textId="693B4790" w:rsidR="002E684F"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alteração do objeto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conforme disposto em seu </w:t>
      </w:r>
      <w:r w:rsidR="00A04F54">
        <w:rPr>
          <w:rFonts w:ascii="Times New Roman" w:hAnsi="Times New Roman" w:cs="Times New Roman"/>
          <w:sz w:val="24"/>
          <w:szCs w:val="24"/>
          <w:lang w:val="pt-BR"/>
        </w:rPr>
        <w:t>contrato social</w:t>
      </w:r>
      <w:r w:rsidR="00A04F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vigente na </w:t>
      </w:r>
      <w:r w:rsidRPr="002852F1">
        <w:rPr>
          <w:rFonts w:ascii="Times New Roman" w:hAnsi="Times New Roman" w:cs="Times New Roman"/>
          <w:b/>
          <w:bCs/>
          <w:sz w:val="24"/>
          <w:szCs w:val="24"/>
          <w:lang w:val="pt-BR"/>
        </w:rPr>
        <w:t>DATA DE EMISSÃO</w:t>
      </w:r>
      <w:r w:rsidRPr="002852F1">
        <w:rPr>
          <w:rFonts w:ascii="Times New Roman" w:hAnsi="Times New Roman" w:cs="Times New Roman"/>
          <w:sz w:val="24"/>
          <w:szCs w:val="24"/>
          <w:lang w:val="pt-BR"/>
        </w:rPr>
        <w:t xml:space="preserve">, conforme o caso, que modifique as atividades atualmente por ela praticadas </w:t>
      </w:r>
      <w:r w:rsidRPr="002852F1">
        <w:rPr>
          <w:rFonts w:ascii="Times New Roman" w:hAnsi="Times New Roman" w:cs="Times New Roman"/>
          <w:sz w:val="24"/>
          <w:szCs w:val="24"/>
          <w:lang w:val="pt-BR"/>
        </w:rPr>
        <w:lastRenderedPageBreak/>
        <w:t>de forma relevante, ou que possam representar desvios significativos e relevantes em relação às atividades atualmente desenvolvidas;</w:t>
      </w:r>
    </w:p>
    <w:p w14:paraId="1A8FBA6A"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46BB4D42" w14:textId="7058D751" w:rsidR="002E684F" w:rsidRPr="0042032E"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 xml:space="preserve">(i) cuja ausência esteja sendo discutida de boa-fé no judiciário e sua ausência não possa causar um </w:t>
      </w:r>
      <w:r w:rsidR="0042032E">
        <w:rPr>
          <w:rFonts w:ascii="Times New Roman" w:hAnsi="Times New Roman" w:cs="Times New Roman"/>
          <w:sz w:val="24"/>
          <w:szCs w:val="24"/>
          <w:lang w:val="pt-BR"/>
        </w:rPr>
        <w:t>[</w:t>
      </w:r>
      <w:r w:rsidR="006C3FF2" w:rsidRPr="0042032E">
        <w:rPr>
          <w:rFonts w:ascii="Times New Roman" w:hAnsi="Times New Roman" w:cs="Times New Roman"/>
          <w:sz w:val="24"/>
          <w:szCs w:val="24"/>
          <w:highlight w:val="yellow"/>
          <w:lang w:val="pt-BR"/>
        </w:rPr>
        <w:t>efeito adverso relevante</w:t>
      </w:r>
      <w:r w:rsidR="006C3FF2" w:rsidRPr="0042032E">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w:t>
      </w:r>
      <w:r w:rsidR="006C3FF2" w:rsidRPr="0042032E">
        <w:rPr>
          <w:rFonts w:ascii="Times New Roman" w:hAnsi="Times New Roman" w:cs="Times New Roman"/>
          <w:sz w:val="24"/>
          <w:szCs w:val="24"/>
          <w:lang w:val="pt-BR"/>
        </w:rPr>
        <w:t>na capacidade da Emitente; ou (</w:t>
      </w:r>
      <w:proofErr w:type="spellStart"/>
      <w:r w:rsidR="006C3FF2" w:rsidRPr="0042032E">
        <w:rPr>
          <w:rFonts w:ascii="Times New Roman" w:hAnsi="Times New Roman" w:cs="Times New Roman"/>
          <w:sz w:val="24"/>
          <w:szCs w:val="24"/>
          <w:lang w:val="pt-BR"/>
        </w:rPr>
        <w:t>ii</w:t>
      </w:r>
      <w:proofErr w:type="spellEnd"/>
      <w:r w:rsidR="006C3FF2" w:rsidRPr="0042032E">
        <w:rPr>
          <w:rFonts w:ascii="Times New Roman" w:hAnsi="Times New Roman" w:cs="Times New Roman"/>
          <w:sz w:val="24"/>
          <w:szCs w:val="24"/>
          <w:lang w:val="pt-BR"/>
        </w:rPr>
        <w:t>) 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r w:rsidR="0042032E" w:rsidRPr="008E13C4">
        <w:rPr>
          <w:rFonts w:ascii="Times New Roman" w:hAnsi="Times New Roman" w:cs="Times New Roman"/>
          <w:b/>
          <w:bCs/>
          <w:smallCaps/>
          <w:sz w:val="24"/>
          <w:szCs w:val="24"/>
          <w:highlight w:val="yellow"/>
          <w:lang w:val="pt-BR"/>
        </w:rPr>
        <w:t xml:space="preserve">Nota VBSO: conceito de efeito adverso </w:t>
      </w:r>
      <w:r w:rsidR="008E13C4" w:rsidRPr="008E13C4">
        <w:rPr>
          <w:rFonts w:ascii="Times New Roman" w:hAnsi="Times New Roman" w:cs="Times New Roman"/>
          <w:b/>
          <w:bCs/>
          <w:smallCaps/>
          <w:sz w:val="24"/>
          <w:szCs w:val="24"/>
          <w:highlight w:val="yellow"/>
          <w:lang w:val="pt-BR"/>
        </w:rPr>
        <w:t>relevante a ser proposto pelo IBBA</w:t>
      </w:r>
      <w:r w:rsidR="0042032E">
        <w:rPr>
          <w:rFonts w:ascii="Times New Roman" w:hAnsi="Times New Roman" w:cs="Times New Roman"/>
          <w:sz w:val="24"/>
          <w:szCs w:val="24"/>
          <w:lang w:val="pt-BR"/>
        </w:rPr>
        <w:t>]</w:t>
      </w:r>
    </w:p>
    <w:p w14:paraId="1AB7D60E"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70698247" w14:textId="715F48D1" w:rsidR="002E684F"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prestação de garantias a terceiros ou a constituição de qualquer espécie de ônus ou gravame sobre quaisquer dos bens ou direitos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exceto se feita para a prestação de garantias em processos judiciais e administrativos, desde que em valor não superior a R$ </w:t>
      </w:r>
      <w:r w:rsidR="00A04F54">
        <w:rPr>
          <w:rFonts w:ascii="Times New Roman" w:hAnsi="Times New Roman" w:cs="Times New Roman"/>
          <w:sz w:val="24"/>
          <w:szCs w:val="24"/>
          <w:lang w:val="pt-BR"/>
        </w:rPr>
        <w:t>[</w:t>
      </w:r>
      <w:r w:rsidR="00A04F54" w:rsidRPr="005D0FB1">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 xml:space="preserve"> (</w:t>
      </w:r>
      <w:r w:rsidR="00A04F54">
        <w:rPr>
          <w:rFonts w:ascii="Times New Roman" w:hAnsi="Times New Roman" w:cs="Times New Roman"/>
          <w:sz w:val="24"/>
          <w:szCs w:val="24"/>
          <w:lang w:val="pt-BR"/>
        </w:rPr>
        <w:t>[</w:t>
      </w:r>
      <w:r w:rsidR="00A04F54" w:rsidRPr="00C56307">
        <w:rPr>
          <w:rFonts w:ascii="Times New Roman" w:hAnsi="Times New Roman" w:cs="Times New Roman"/>
          <w:sz w:val="24"/>
          <w:szCs w:val="24"/>
          <w:highlight w:val="yellow"/>
          <w:lang w:val="pt-BR"/>
        </w:rPr>
        <w:t>●</w:t>
      </w:r>
      <w:r w:rsidR="00A04F54">
        <w:rPr>
          <w:rFonts w:ascii="Times New Roman" w:hAnsi="Times New Roman" w:cs="Times New Roman"/>
          <w:sz w:val="24"/>
          <w:szCs w:val="24"/>
          <w:lang w:val="pt-BR"/>
        </w:rPr>
        <w:t>]</w:t>
      </w:r>
      <w:r w:rsidR="00A7161A">
        <w:rPr>
          <w:rFonts w:ascii="Times New Roman" w:hAnsi="Times New Roman" w:cs="Times New Roman"/>
          <w:sz w:val="24"/>
          <w:szCs w:val="24"/>
          <w:lang w:val="pt-BR"/>
        </w:rPr>
        <w:t>)</w:t>
      </w:r>
      <w:r w:rsidRPr="002852F1">
        <w:rPr>
          <w:rFonts w:ascii="Times New Roman" w:hAnsi="Times New Roman" w:cs="Times New Roman"/>
          <w:sz w:val="24"/>
          <w:szCs w:val="24"/>
          <w:lang w:val="pt-BR"/>
        </w:rPr>
        <w:t>;</w:t>
      </w:r>
      <w:r w:rsidR="006C3FF2">
        <w:rPr>
          <w:rFonts w:ascii="Times New Roman" w:hAnsi="Times New Roman" w:cs="Times New Roman"/>
          <w:sz w:val="24"/>
          <w:szCs w:val="24"/>
          <w:lang w:val="pt-BR"/>
        </w:rPr>
        <w:t xml:space="preserve"> </w:t>
      </w:r>
    </w:p>
    <w:p w14:paraId="3D3330CB" w14:textId="77777777" w:rsidR="002E684F" w:rsidRPr="002852F1" w:rsidRDefault="002E684F" w:rsidP="00DB2AE9">
      <w:pPr>
        <w:pStyle w:val="PargrafodaLista"/>
        <w:spacing w:line="312" w:lineRule="auto"/>
        <w:rPr>
          <w:rFonts w:ascii="Times New Roman" w:hAnsi="Times New Roman" w:cs="Times New Roman"/>
          <w:iCs/>
          <w:sz w:val="24"/>
          <w:szCs w:val="24"/>
          <w:lang w:val="pt-BR"/>
        </w:rPr>
      </w:pPr>
    </w:p>
    <w:p w14:paraId="193FBC9A" w14:textId="15282C30" w:rsidR="002E684F" w:rsidRPr="002852F1" w:rsidRDefault="002E684F" w:rsidP="001A1E9F">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73C17B67" w14:textId="78D40302" w:rsidR="00B71E1C" w:rsidRDefault="00B71E1C" w:rsidP="00DB2AE9">
      <w:pPr>
        <w:tabs>
          <w:tab w:val="left" w:pos="540"/>
        </w:tabs>
        <w:spacing w:line="312" w:lineRule="auto"/>
        <w:ind w:left="540" w:hanging="540"/>
        <w:jc w:val="both"/>
        <w:rPr>
          <w:rFonts w:ascii="Times New Roman" w:hAnsi="Times New Roman" w:cs="Times New Roman"/>
          <w:sz w:val="24"/>
          <w:szCs w:val="24"/>
          <w:lang w:val="pt-BR"/>
        </w:rPr>
      </w:pPr>
    </w:p>
    <w:p w14:paraId="78845AA2" w14:textId="4133DD3E" w:rsidR="008251A2" w:rsidRPr="008251A2" w:rsidRDefault="008251A2" w:rsidP="008251A2">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65BE903A" w14:textId="77777777" w:rsidR="008251A2" w:rsidRPr="008251A2" w:rsidRDefault="008251A2" w:rsidP="008251A2">
      <w:pPr>
        <w:pStyle w:val="PargrafodaLista"/>
        <w:rPr>
          <w:rFonts w:ascii="Times New Roman" w:hAnsi="Times New Roman" w:cs="Times New Roman"/>
          <w:sz w:val="24"/>
          <w:szCs w:val="24"/>
          <w:lang w:val="pt-BR"/>
        </w:rPr>
      </w:pPr>
    </w:p>
    <w:p w14:paraId="5FE16A79" w14:textId="16E6BD33" w:rsidR="008251A2" w:rsidRDefault="008251A2" w:rsidP="008251A2">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 pela</w:t>
      </w:r>
      <w:r w:rsidR="00EE5274">
        <w:rPr>
          <w:rFonts w:ascii="Times New Roman" w:eastAsia="MS Mincho" w:hAnsi="Times New Roman" w:cs="Times New Roman"/>
          <w:sz w:val="24"/>
          <w:szCs w:val="24"/>
          <w:lang w:val="pt-BR"/>
        </w:rPr>
        <w:t xml:space="preserve">s </w:t>
      </w:r>
      <w:proofErr w:type="spellStart"/>
      <w:r w:rsidR="00EE5274">
        <w:rPr>
          <w:rFonts w:ascii="Times New Roman" w:eastAsia="MS Mincho" w:hAnsi="Times New Roman" w:cs="Times New Roman"/>
          <w:b/>
          <w:bCs/>
          <w:sz w:val="24"/>
          <w:szCs w:val="24"/>
          <w:lang w:val="pt-BR"/>
        </w:rPr>
        <w:t>SPEs</w:t>
      </w:r>
      <w:proofErr w:type="spellEnd"/>
      <w:r w:rsidRPr="002852F1">
        <w:rPr>
          <w:rFonts w:ascii="Times New Roman" w:eastAsia="MS Mincho" w:hAnsi="Times New Roman" w:cs="Times New Roman"/>
          <w:sz w:val="24"/>
          <w:szCs w:val="24"/>
          <w:lang w:val="pt-BR"/>
        </w:rPr>
        <w:t xml:space="preserve"> da propriedade e/ou da posse direta ou indireta dos </w:t>
      </w:r>
      <w:r w:rsidRPr="002852F1">
        <w:rPr>
          <w:rFonts w:ascii="Times New Roman" w:eastAsia="MS Mincho" w:hAnsi="Times New Roman" w:cs="Times New Roman"/>
          <w:b/>
          <w:bCs/>
          <w:sz w:val="24"/>
          <w:szCs w:val="24"/>
          <w:lang w:val="pt-BR"/>
        </w:rPr>
        <w:t>IMÓVEIS ALIENADOS FIDUCIARIAMENTE</w:t>
      </w:r>
      <w:r w:rsidR="008E13C4">
        <w:rPr>
          <w:rFonts w:ascii="Times New Roman" w:eastAsia="MS Mincho" w:hAnsi="Times New Roman" w:cs="Times New Roman"/>
          <w:sz w:val="24"/>
          <w:szCs w:val="24"/>
          <w:lang w:val="pt-BR"/>
        </w:rPr>
        <w:t>; ou</w:t>
      </w:r>
    </w:p>
    <w:p w14:paraId="49090E7D" w14:textId="1773AA20" w:rsidR="008251A2" w:rsidRDefault="008251A2" w:rsidP="00DB2AE9">
      <w:pPr>
        <w:tabs>
          <w:tab w:val="left" w:pos="540"/>
        </w:tabs>
        <w:spacing w:line="312" w:lineRule="auto"/>
        <w:ind w:left="540" w:hanging="540"/>
        <w:jc w:val="both"/>
        <w:rPr>
          <w:rFonts w:ascii="Times New Roman" w:hAnsi="Times New Roman" w:cs="Times New Roman"/>
          <w:sz w:val="24"/>
          <w:szCs w:val="24"/>
          <w:lang w:val="pt-BR"/>
        </w:rPr>
      </w:pPr>
    </w:p>
    <w:p w14:paraId="4B52576E" w14:textId="284E9126" w:rsidR="0042032E" w:rsidRPr="008E13C4" w:rsidRDefault="0042032E" w:rsidP="0042032E">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revelarem-se incorretas, enganosas, inconsistentes e/ou insuficientes</w:t>
      </w:r>
      <w:r w:rsidR="008E13C4">
        <w:rPr>
          <w:rFonts w:ascii="Times New Roman" w:hAnsi="Times New Roman" w:cs="Times New Roman"/>
          <w:sz w:val="24"/>
          <w:szCs w:val="24"/>
          <w:lang w:val="pt-BR"/>
        </w:rPr>
        <w:t>.</w:t>
      </w:r>
    </w:p>
    <w:p w14:paraId="25D71FB5" w14:textId="77777777" w:rsidR="0042032E" w:rsidRPr="002852F1" w:rsidRDefault="0042032E" w:rsidP="00DB2AE9">
      <w:pPr>
        <w:tabs>
          <w:tab w:val="left" w:pos="540"/>
        </w:tabs>
        <w:spacing w:line="312" w:lineRule="auto"/>
        <w:ind w:left="540" w:hanging="540"/>
        <w:jc w:val="both"/>
        <w:rPr>
          <w:rFonts w:ascii="Times New Roman" w:hAnsi="Times New Roman" w:cs="Times New Roman"/>
          <w:sz w:val="24"/>
          <w:szCs w:val="24"/>
          <w:lang w:val="pt-BR"/>
        </w:rPr>
      </w:pPr>
    </w:p>
    <w:p w14:paraId="14D6B4CB" w14:textId="61D26872" w:rsidR="00767413" w:rsidRPr="002852F1" w:rsidRDefault="00767413" w:rsidP="00DB2AE9">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Parágrafo </w:t>
      </w:r>
      <w:r w:rsidR="00B71E1C" w:rsidRPr="002852F1">
        <w:rPr>
          <w:rFonts w:ascii="Times New Roman" w:hAnsi="Times New Roman" w:cs="Times New Roman"/>
          <w:b/>
          <w:bCs/>
          <w:sz w:val="24"/>
          <w:szCs w:val="24"/>
          <w:lang w:val="pt-BR"/>
        </w:rPr>
        <w:t>Terceiro</w:t>
      </w:r>
      <w:r w:rsidRPr="002852F1">
        <w:rPr>
          <w:rFonts w:ascii="Times New Roman" w:hAnsi="Times New Roman" w:cs="Times New Roman"/>
          <w:b/>
          <w:bCs/>
          <w:sz w:val="24"/>
          <w:szCs w:val="24"/>
          <w:lang w:val="pt-BR"/>
        </w:rPr>
        <w:t xml:space="preserve"> –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p>
    <w:p w14:paraId="0BE28420" w14:textId="43D2FCF0" w:rsidR="00767413" w:rsidRPr="002852F1" w:rsidRDefault="00767413" w:rsidP="00DB2AE9">
      <w:pPr>
        <w:tabs>
          <w:tab w:val="left" w:pos="1620"/>
        </w:tabs>
        <w:spacing w:line="312" w:lineRule="auto"/>
        <w:jc w:val="both"/>
        <w:rPr>
          <w:rFonts w:ascii="Times New Roman" w:hAnsi="Times New Roman" w:cs="Times New Roman"/>
          <w:b/>
          <w:bCs/>
          <w:sz w:val="24"/>
          <w:szCs w:val="24"/>
          <w:lang w:val="pt-BR"/>
        </w:rPr>
      </w:pPr>
    </w:p>
    <w:p w14:paraId="103E6892" w14:textId="026FBB19" w:rsidR="007563DC" w:rsidRPr="002852F1" w:rsidRDefault="007563DC"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00A04F5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e (</w:t>
      </w:r>
      <w:proofErr w:type="spellStart"/>
      <w:r w:rsidRPr="008E13C4">
        <w:rPr>
          <w:rFonts w:ascii="Times New Roman" w:hAnsi="Times New Roman" w:cs="Times New Roman"/>
          <w:sz w:val="24"/>
          <w:szCs w:val="24"/>
          <w:lang w:val="pt-BR"/>
        </w:rPr>
        <w:t>iii</w:t>
      </w:r>
      <w:proofErr w:type="spellEnd"/>
      <w:r w:rsidRPr="008E13C4">
        <w:rPr>
          <w:rFonts w:ascii="Times New Roman" w:hAnsi="Times New Roman" w:cs="Times New Roman"/>
          <w:sz w:val="24"/>
          <w:szCs w:val="24"/>
          <w:lang w:val="pt-BR"/>
        </w:rPr>
        <w:t>)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030E7589" w14:textId="77777777" w:rsidR="007563DC" w:rsidRPr="002852F1" w:rsidRDefault="007563DC" w:rsidP="00DB2AE9">
      <w:pPr>
        <w:tabs>
          <w:tab w:val="left" w:pos="1620"/>
        </w:tabs>
        <w:spacing w:line="312" w:lineRule="auto"/>
        <w:jc w:val="both"/>
        <w:rPr>
          <w:rFonts w:ascii="Times New Roman" w:hAnsi="Times New Roman" w:cs="Times New Roman"/>
          <w:b/>
          <w:bCs/>
          <w:sz w:val="24"/>
          <w:szCs w:val="24"/>
          <w:lang w:val="pt-BR"/>
        </w:rPr>
      </w:pPr>
    </w:p>
    <w:p w14:paraId="23BCFE37" w14:textId="276E3C1E" w:rsidR="008456B3" w:rsidRPr="002852F1" w:rsidRDefault="0094591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Não cumprida pontualmente qualquer das obrigações contidas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inclusive na hipótese de vencimento antecipado, 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constituídos em mora, independentemente de virem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8456B3" w:rsidRPr="002852F1">
        <w:rPr>
          <w:rFonts w:ascii="Times New Roman" w:hAnsi="Times New Roman" w:cs="Times New Roman"/>
          <w:sz w:val="24"/>
          <w:szCs w:val="24"/>
          <w:lang w:val="pt-BR"/>
        </w:rPr>
        <w:t>compromete-se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24714D0A" w14:textId="77777777" w:rsidR="00F46671" w:rsidRPr="002852F1" w:rsidRDefault="00F46671" w:rsidP="00DB2AE9">
      <w:pPr>
        <w:tabs>
          <w:tab w:val="left" w:pos="709"/>
        </w:tabs>
        <w:spacing w:line="312" w:lineRule="auto"/>
        <w:jc w:val="both"/>
        <w:rPr>
          <w:rFonts w:ascii="Times New Roman" w:hAnsi="Times New Roman" w:cs="Times New Roman"/>
          <w:sz w:val="24"/>
          <w:szCs w:val="24"/>
          <w:lang w:val="pt-BR"/>
        </w:rPr>
      </w:pPr>
    </w:p>
    <w:p w14:paraId="29A52FEE" w14:textId="77777777" w:rsidR="008456B3" w:rsidRPr="002852F1" w:rsidRDefault="008456B3" w:rsidP="001A1E9F">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42DD2D54" w14:textId="77777777" w:rsidR="00C6248A" w:rsidRPr="002852F1" w:rsidRDefault="00C6248A" w:rsidP="00DB2AE9">
      <w:pPr>
        <w:tabs>
          <w:tab w:val="left" w:pos="709"/>
        </w:tabs>
        <w:spacing w:line="312" w:lineRule="auto"/>
        <w:ind w:left="709"/>
        <w:jc w:val="both"/>
        <w:rPr>
          <w:rFonts w:ascii="Times New Roman" w:hAnsi="Times New Roman" w:cs="Times New Roman"/>
          <w:sz w:val="24"/>
          <w:szCs w:val="24"/>
          <w:lang w:val="pt-BR"/>
        </w:rPr>
      </w:pPr>
    </w:p>
    <w:p w14:paraId="412C9940" w14:textId="7442CB38" w:rsidR="008456B3" w:rsidRPr="002852F1" w:rsidRDefault="008456B3" w:rsidP="001A1E9F">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 xml:space="preserve">pro rata </w:t>
      </w:r>
      <w:proofErr w:type="spellStart"/>
      <w:r w:rsidRPr="002852F1">
        <w:rPr>
          <w:rFonts w:ascii="Times New Roman" w:hAnsi="Times New Roman" w:cs="Times New Roman"/>
          <w:i/>
          <w:sz w:val="24"/>
          <w:szCs w:val="24"/>
          <w:lang w:val="pt-BR"/>
        </w:rPr>
        <w:t>temporis</w:t>
      </w:r>
      <w:proofErr w:type="spellEnd"/>
      <w:r w:rsidRPr="002852F1">
        <w:rPr>
          <w:rFonts w:ascii="Times New Roman" w:hAnsi="Times New Roman" w:cs="Times New Roman"/>
          <w:sz w:val="24"/>
          <w:szCs w:val="24"/>
          <w:lang w:val="pt-BR"/>
        </w:rPr>
        <w:t>”; e</w:t>
      </w:r>
    </w:p>
    <w:p w14:paraId="614E380C" w14:textId="77777777" w:rsidR="00B33D03" w:rsidRPr="002852F1" w:rsidRDefault="00B33D03" w:rsidP="00DB2AE9">
      <w:pPr>
        <w:tabs>
          <w:tab w:val="left" w:pos="709"/>
        </w:tabs>
        <w:spacing w:line="312" w:lineRule="auto"/>
        <w:ind w:left="709"/>
        <w:jc w:val="both"/>
        <w:rPr>
          <w:rFonts w:ascii="Times New Roman" w:hAnsi="Times New Roman" w:cs="Times New Roman"/>
          <w:sz w:val="24"/>
          <w:szCs w:val="24"/>
          <w:lang w:val="pt-BR"/>
        </w:rPr>
      </w:pPr>
    </w:p>
    <w:p w14:paraId="66FFF348" w14:textId="4B28C9F6" w:rsidR="008456B3" w:rsidRPr="002852F1" w:rsidRDefault="008456B3" w:rsidP="001A1E9F">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 xml:space="preserve">calculada sobre o valor total devido. </w:t>
      </w:r>
    </w:p>
    <w:p w14:paraId="0424F27E" w14:textId="77777777" w:rsidR="008456B3" w:rsidRPr="002852F1" w:rsidRDefault="008456B3" w:rsidP="00DB2AE9">
      <w:pPr>
        <w:tabs>
          <w:tab w:val="left" w:pos="1620"/>
        </w:tabs>
        <w:spacing w:line="312" w:lineRule="auto"/>
        <w:jc w:val="both"/>
        <w:rPr>
          <w:rFonts w:ascii="Times New Roman" w:hAnsi="Times New Roman" w:cs="Times New Roman"/>
          <w:b/>
          <w:sz w:val="24"/>
          <w:szCs w:val="24"/>
          <w:lang w:val="pt-BR"/>
        </w:rPr>
      </w:pPr>
    </w:p>
    <w:p w14:paraId="18777D61" w14:textId="2C268293" w:rsidR="008456B3" w:rsidRPr="002852F1" w:rsidRDefault="008456B3"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proofErr w:type="spellStart"/>
      <w:r w:rsidR="00C7202A">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3B11AF28" w14:textId="77777777" w:rsidR="00CD058A" w:rsidRPr="002852F1" w:rsidRDefault="00CD058A" w:rsidP="00DB2AE9">
      <w:pPr>
        <w:tabs>
          <w:tab w:val="left" w:pos="1620"/>
        </w:tabs>
        <w:spacing w:line="312" w:lineRule="auto"/>
        <w:jc w:val="both"/>
        <w:rPr>
          <w:rFonts w:ascii="Times New Roman" w:hAnsi="Times New Roman" w:cs="Times New Roman"/>
          <w:sz w:val="24"/>
          <w:szCs w:val="24"/>
          <w:lang w:val="pt-BR"/>
        </w:rPr>
      </w:pPr>
    </w:p>
    <w:p w14:paraId="3E1BB1A2" w14:textId="1D4B7042" w:rsidR="00FB66BA" w:rsidRPr="002852F1" w:rsidRDefault="00570656"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w:t>
      </w:r>
      <w:r w:rsidR="008456B3" w:rsidRPr="002852F1">
        <w:rPr>
          <w:rFonts w:ascii="Times New Roman" w:hAnsi="Times New Roman" w:cs="Times New Roman"/>
          <w:sz w:val="24"/>
          <w:szCs w:val="24"/>
          <w:lang w:val="pt-BR"/>
        </w:rPr>
        <w:lastRenderedPageBreak/>
        <w:t xml:space="preserve">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p>
    <w:p w14:paraId="477A7A94" w14:textId="77777777" w:rsidR="00F903DD" w:rsidRPr="002852F1" w:rsidRDefault="00F903DD" w:rsidP="00DB2AE9">
      <w:pPr>
        <w:tabs>
          <w:tab w:val="left" w:pos="1620"/>
        </w:tabs>
        <w:spacing w:line="312" w:lineRule="auto"/>
        <w:jc w:val="both"/>
        <w:rPr>
          <w:rFonts w:ascii="Times New Roman" w:hAnsi="Times New Roman" w:cs="Times New Roman"/>
          <w:b/>
          <w:bCs/>
          <w:sz w:val="24"/>
          <w:szCs w:val="24"/>
          <w:lang w:val="pt-BR"/>
        </w:rPr>
      </w:pPr>
    </w:p>
    <w:p w14:paraId="40BD5ABB" w14:textId="17C55443" w:rsidR="000924E2" w:rsidRPr="002852F1" w:rsidRDefault="00615A68"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3B4E7F0B" w14:textId="77777777" w:rsidR="009B20F6" w:rsidRPr="002852F1" w:rsidRDefault="009B20F6" w:rsidP="00DB2AE9">
      <w:pPr>
        <w:tabs>
          <w:tab w:val="left" w:pos="1620"/>
        </w:tabs>
        <w:spacing w:line="312" w:lineRule="auto"/>
        <w:jc w:val="both"/>
        <w:rPr>
          <w:rFonts w:ascii="Times New Roman" w:hAnsi="Times New Roman" w:cs="Times New Roman"/>
          <w:sz w:val="24"/>
          <w:szCs w:val="24"/>
          <w:lang w:val="pt-BR"/>
        </w:rPr>
      </w:pPr>
      <w:bookmarkStart w:id="84" w:name="Texto600"/>
    </w:p>
    <w:p w14:paraId="4D6C8AEF" w14:textId="5C6C00CA" w:rsidR="009B20F6" w:rsidRPr="002852F1" w:rsidRDefault="009B20F6" w:rsidP="00DB2AE9">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85"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85"/>
    </w:p>
    <w:p w14:paraId="581AC6AB" w14:textId="4E9245B7" w:rsidR="009B20F6" w:rsidRPr="002852F1" w:rsidRDefault="009B20F6" w:rsidP="00DB2AE9">
      <w:pPr>
        <w:widowControl w:val="0"/>
        <w:tabs>
          <w:tab w:val="left" w:pos="1620"/>
        </w:tabs>
        <w:spacing w:line="312" w:lineRule="auto"/>
        <w:jc w:val="both"/>
        <w:rPr>
          <w:rFonts w:ascii="Times New Roman" w:hAnsi="Times New Roman" w:cs="Times New Roman"/>
          <w:sz w:val="24"/>
          <w:szCs w:val="24"/>
          <w:lang w:val="pt-BR"/>
        </w:rPr>
      </w:pPr>
    </w:p>
    <w:p w14:paraId="164471C7" w14:textId="3EA7D27C" w:rsidR="009B20F6" w:rsidRPr="002852F1" w:rsidRDefault="009B20F6" w:rsidP="00DB2AE9">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5ACDA919" w14:textId="77777777" w:rsidR="00815882" w:rsidRPr="002852F1" w:rsidRDefault="00E83405"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84"/>
    </w:p>
    <w:p w14:paraId="12A1319D" w14:textId="139BA5C8" w:rsidR="00503058" w:rsidRPr="002852F1" w:rsidRDefault="0094591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1C5A89" w:rsidRPr="002852F1">
        <w:rPr>
          <w:rFonts w:ascii="Times New Roman" w:hAnsi="Times New Roman" w:cs="Times New Roman"/>
          <w:bCs/>
          <w:sz w:val="24"/>
          <w:szCs w:val="24"/>
          <w:lang w:val="pt-BR"/>
        </w:rPr>
        <w:t xml:space="preserve">- </w:t>
      </w:r>
      <w:r w:rsidR="001C5A89" w:rsidRPr="002852F1">
        <w:rPr>
          <w:rFonts w:ascii="Times New Roman" w:hAnsi="Times New Roman" w:cs="Times New Roman"/>
          <w:sz w:val="24"/>
          <w:szCs w:val="24"/>
          <w:lang w:val="pt-BR"/>
        </w:rPr>
        <w:t xml:space="preserve">Para garantia de cumprimento de todas as obrigações, principal e acessórias, assumidas pela </w:t>
      </w:r>
      <w:r w:rsidR="001C5A89" w:rsidRPr="002852F1">
        <w:rPr>
          <w:rFonts w:ascii="Times New Roman" w:hAnsi="Times New Roman" w:cs="Times New Roman"/>
          <w:b/>
          <w:bCs/>
          <w:sz w:val="24"/>
          <w:szCs w:val="24"/>
          <w:lang w:val="pt-BR"/>
        </w:rPr>
        <w:t>EMITENTE</w:t>
      </w:r>
      <w:r w:rsidR="001C5A89"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1C5A89" w:rsidRPr="002852F1">
        <w:rPr>
          <w:rFonts w:ascii="Times New Roman" w:hAnsi="Times New Roman" w:cs="Times New Roman"/>
          <w:sz w:val="24"/>
          <w:szCs w:val="24"/>
          <w:lang w:val="pt-BR"/>
        </w:rPr>
        <w:t xml:space="preserve">, bem como das penas convencionais, custas e despesas judiciais ou extrajudiciais, tributos, e similares, que o </w:t>
      </w:r>
      <w:r w:rsidR="001C5A89"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1C5A89" w:rsidRPr="002852F1">
        <w:rPr>
          <w:rFonts w:ascii="Times New Roman" w:hAnsi="Times New Roman" w:cs="Times New Roman"/>
          <w:sz w:val="24"/>
          <w:szCs w:val="24"/>
          <w:lang w:val="pt-BR"/>
        </w:rPr>
        <w:t>incorra e/ou venha a incorrer para a cobrança de seu crédito, são constituídas as garantias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1C5A89" w:rsidRPr="002852F1">
        <w:rPr>
          <w:rFonts w:ascii="Times New Roman" w:hAnsi="Times New Roman" w:cs="Times New Roman"/>
          <w:sz w:val="24"/>
          <w:szCs w:val="24"/>
          <w:lang w:val="pt-BR"/>
        </w:rPr>
        <w:t>.</w:t>
      </w:r>
    </w:p>
    <w:p w14:paraId="4D28CD9E" w14:textId="77777777" w:rsidR="00503058" w:rsidRPr="002852F1" w:rsidRDefault="00503058" w:rsidP="00DB2AE9">
      <w:pPr>
        <w:tabs>
          <w:tab w:val="left" w:pos="1620"/>
        </w:tabs>
        <w:spacing w:line="312" w:lineRule="auto"/>
        <w:jc w:val="both"/>
        <w:rPr>
          <w:rFonts w:ascii="Times New Roman" w:hAnsi="Times New Roman" w:cs="Times New Roman"/>
          <w:sz w:val="24"/>
          <w:lang w:val="pt-BR"/>
        </w:rPr>
      </w:pPr>
    </w:p>
    <w:p w14:paraId="2458A0D3" w14:textId="2F351737" w:rsidR="00503058" w:rsidRDefault="004F6D50" w:rsidP="00DB2AE9">
      <w:pPr>
        <w:widowControl w:val="0"/>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86" w:name="_Hlk57040378"/>
      <w:r w:rsidR="00CA7B37" w:rsidRPr="002852F1">
        <w:rPr>
          <w:rFonts w:ascii="Times New Roman" w:hAnsi="Times New Roman" w:cs="Times New Roman"/>
          <w:b/>
          <w:bCs/>
          <w:sz w:val="24"/>
          <w:szCs w:val="24"/>
          <w:lang w:val="pt-BR"/>
        </w:rPr>
        <w:t>ÍNDICE DE COBERTURA</w:t>
      </w:r>
      <w:bookmarkEnd w:id="86"/>
      <w:r w:rsidR="00CA7B37" w:rsidRPr="002852F1">
        <w:rPr>
          <w:rFonts w:ascii="Times New Roman" w:hAnsi="Times New Roman" w:cs="Times New Roman"/>
          <w:color w:val="000000"/>
          <w:sz w:val="24"/>
          <w:lang w:val="pt-BR"/>
        </w:rPr>
        <w:t xml:space="preserve"> -</w:t>
      </w:r>
      <w:r w:rsidR="00503058" w:rsidRPr="002852F1">
        <w:rPr>
          <w:rFonts w:ascii="Times New Roman" w:hAnsi="Times New Roman" w:cs="Times New Roman"/>
          <w:color w:val="000000"/>
          <w:sz w:val="24"/>
          <w:lang w:val="pt-BR"/>
        </w:rPr>
        <w:t xml:space="preserve"> </w:t>
      </w:r>
      <w:r w:rsidR="00503058" w:rsidRPr="002852F1">
        <w:rPr>
          <w:rFonts w:ascii="Times New Roman" w:eastAsia="Arial Unicode MS" w:hAnsi="Times New Roman" w:cs="Times New Roman"/>
          <w:color w:val="000000"/>
          <w:sz w:val="24"/>
          <w:szCs w:val="24"/>
          <w:lang w:val="pt-BR"/>
        </w:rPr>
        <w:t xml:space="preserve">A partir da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 xml:space="preserve">ata </w:t>
      </w:r>
      <w:r w:rsidR="00503058" w:rsidRPr="002852F1">
        <w:rPr>
          <w:rFonts w:ascii="Times New Roman" w:eastAsia="Arial Unicode MS" w:hAnsi="Times New Roman" w:cs="Times New Roman"/>
          <w:color w:val="000000"/>
          <w:sz w:val="24"/>
          <w:szCs w:val="24"/>
          <w:lang w:val="pt-BR"/>
        </w:rPr>
        <w:t xml:space="preserve">de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esembolso</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B43EC4">
        <w:rPr>
          <w:rFonts w:ascii="Times New Roman" w:eastAsia="Arial Unicode MS" w:hAnsi="Times New Roman" w:cs="Times New Roman"/>
          <w:color w:val="000000"/>
          <w:sz w:val="24"/>
          <w:szCs w:val="24"/>
          <w:lang w:val="pt-BR"/>
        </w:rPr>
        <w:t>o</w:t>
      </w:r>
      <w:r w:rsidR="00503058" w:rsidRPr="002852F1">
        <w:rPr>
          <w:rFonts w:ascii="Times New Roman" w:eastAsia="Arial Unicode MS" w:hAnsi="Times New Roman" w:cs="Times New Roman"/>
          <w:color w:val="000000"/>
          <w:sz w:val="24"/>
          <w:szCs w:val="24"/>
          <w:lang w:val="pt-BR"/>
        </w:rPr>
        <w:t xml:space="preserve"> </w:t>
      </w:r>
      <w:r w:rsidR="00B43EC4" w:rsidRPr="002852F1">
        <w:rPr>
          <w:rFonts w:ascii="Times New Roman" w:hAnsi="Times New Roman" w:cs="Times New Roman"/>
          <w:b/>
          <w:bCs/>
          <w:sz w:val="24"/>
          <w:szCs w:val="24"/>
          <w:lang w:val="pt-BR"/>
        </w:rPr>
        <w:t>ÍNDICE DE COBERTURA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492134" w:rsidRPr="002852F1">
        <w:rPr>
          <w:rFonts w:ascii="Times New Roman" w:hAnsi="Times New Roman" w:cs="Times New Roman"/>
          <w:sz w:val="24"/>
          <w:szCs w:val="24"/>
          <w:lang w:val="pt-BR"/>
        </w:rPr>
        <w:t>.</w:t>
      </w:r>
      <w:r w:rsidR="00CF2429" w:rsidRPr="002852F1">
        <w:rPr>
          <w:rFonts w:ascii="Times New Roman" w:hAnsi="Times New Roman" w:cs="Times New Roman"/>
          <w:sz w:val="24"/>
          <w:szCs w:val="24"/>
          <w:lang w:val="pt-BR"/>
        </w:rPr>
        <w:t xml:space="preserve"> </w:t>
      </w:r>
    </w:p>
    <w:p w14:paraId="6232A868" w14:textId="4C739704" w:rsidR="006C3FF2" w:rsidRDefault="006C3FF2" w:rsidP="00DB2AE9">
      <w:pPr>
        <w:widowControl w:val="0"/>
        <w:tabs>
          <w:tab w:val="left" w:pos="0"/>
        </w:tabs>
        <w:spacing w:line="312" w:lineRule="auto"/>
        <w:jc w:val="both"/>
        <w:rPr>
          <w:rFonts w:ascii="Times New Roman" w:hAnsi="Times New Roman" w:cs="Times New Roman"/>
          <w:sz w:val="24"/>
          <w:szCs w:val="24"/>
          <w:lang w:val="pt-BR"/>
        </w:rPr>
      </w:pPr>
    </w:p>
    <w:p w14:paraId="73AE2BE6" w14:textId="51E19F3B" w:rsidR="006C3FF2" w:rsidRPr="00B333D2" w:rsidRDefault="006C3FF2" w:rsidP="006C3FF2">
      <w:pPr>
        <w:widowControl w:val="0"/>
        <w:tabs>
          <w:tab w:val="left" w:pos="0"/>
        </w:tabs>
        <w:spacing w:line="312" w:lineRule="auto"/>
        <w:jc w:val="both"/>
        <w:rPr>
          <w:rFonts w:ascii="Times New Roman" w:hAnsi="Times New Roman" w:cs="Times New Roman"/>
          <w:sz w:val="24"/>
          <w:szCs w:val="24"/>
          <w:lang w:val="pt-BR"/>
        </w:rPr>
      </w:pPr>
      <w:r w:rsidRPr="00B333D2">
        <w:rPr>
          <w:rFonts w:ascii="Times New Roman" w:hAnsi="Times New Roman" w:cs="Times New Roman"/>
          <w:sz w:val="24"/>
          <w:szCs w:val="24"/>
          <w:lang w:val="pt-BR"/>
        </w:rPr>
        <w:lastRenderedPageBreak/>
        <w:t>1</w:t>
      </w:r>
      <w:r w:rsidR="004F6D50">
        <w:rPr>
          <w:rFonts w:ascii="Times New Roman" w:hAnsi="Times New Roman" w:cs="Times New Roman"/>
          <w:sz w:val="24"/>
          <w:szCs w:val="24"/>
          <w:lang w:val="pt-BR"/>
        </w:rPr>
        <w:t>0</w:t>
      </w:r>
      <w:r w:rsidRPr="00B333D2">
        <w:rPr>
          <w:rFonts w:ascii="Times New Roman" w:hAnsi="Times New Roman" w:cs="Times New Roman"/>
          <w:sz w:val="24"/>
          <w:szCs w:val="24"/>
          <w:lang w:val="pt-BR"/>
        </w:rPr>
        <w:t xml:space="preserve">.2. 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xml:space="preserve"> poderá, direta ou indiretamente, por meio de qualquer controlada da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constituir alienação fiduciária sobre novos imóveis (“</w:t>
      </w:r>
      <w:r w:rsidRPr="00B333D2">
        <w:rPr>
          <w:rFonts w:ascii="Times New Roman" w:hAnsi="Times New Roman" w:cs="Times New Roman"/>
          <w:b/>
          <w:sz w:val="24"/>
          <w:szCs w:val="24"/>
          <w:lang w:val="pt-BR"/>
        </w:rPr>
        <w:t>NOVOS IMÓVEIS</w:t>
      </w:r>
      <w:r w:rsidRPr="00B333D2">
        <w:rPr>
          <w:rFonts w:ascii="Times New Roman" w:hAnsi="Times New Roman" w:cs="Times New Roman"/>
          <w:sz w:val="24"/>
          <w:szCs w:val="24"/>
          <w:lang w:val="pt-BR"/>
        </w:rPr>
        <w:t>”), nas hipóteses e de acordo com os procedimentos previstos nos Contratos de Alienação Fiduciária de Imóveis</w:t>
      </w:r>
      <w:ins w:id="87" w:author="Matheus Gomes Faria" w:date="2020-12-01T18:03:00Z">
        <w:r w:rsidR="0090451E">
          <w:rPr>
            <w:rFonts w:ascii="Times New Roman" w:hAnsi="Times New Roman" w:cs="Times New Roman"/>
            <w:sz w:val="24"/>
            <w:szCs w:val="24"/>
            <w:lang w:val="pt-BR"/>
          </w:rPr>
          <w:t xml:space="preserve">, </w:t>
        </w:r>
        <w:commentRangeStart w:id="88"/>
        <w:r w:rsidR="0090451E">
          <w:rPr>
            <w:rFonts w:ascii="Times New Roman" w:hAnsi="Times New Roman" w:cs="Times New Roman"/>
            <w:sz w:val="24"/>
            <w:szCs w:val="24"/>
            <w:lang w:val="pt-BR"/>
          </w:rPr>
          <w:t>de</w:t>
        </w:r>
      </w:ins>
      <w:ins w:id="89" w:author="Matheus Gomes Faria" w:date="2020-12-01T18:04:00Z">
        <w:r w:rsidR="0090451E">
          <w:rPr>
            <w:rFonts w:ascii="Times New Roman" w:hAnsi="Times New Roman" w:cs="Times New Roman"/>
            <w:sz w:val="24"/>
            <w:szCs w:val="24"/>
            <w:lang w:val="pt-BR"/>
          </w:rPr>
          <w:t xml:space="preserve">sde que previamente autorizado pelo </w:t>
        </w:r>
        <w:r w:rsidR="0090451E" w:rsidRPr="0090451E">
          <w:rPr>
            <w:rFonts w:ascii="Times New Roman" w:hAnsi="Times New Roman" w:cs="Times New Roman"/>
            <w:b/>
            <w:bCs/>
            <w:spacing w:val="-4"/>
            <w:sz w:val="24"/>
            <w:szCs w:val="24"/>
            <w:lang w:val="pt-BR"/>
            <w:rPrChange w:id="90" w:author="Matheus Gomes Faria" w:date="2020-12-01T18:04:00Z">
              <w:rPr>
                <w:rFonts w:ascii="Times New Roman" w:hAnsi="Times New Roman" w:cs="Times New Roman"/>
                <w:b/>
                <w:bCs/>
                <w:spacing w:val="-4"/>
                <w:sz w:val="24"/>
                <w:szCs w:val="24"/>
              </w:rPr>
            </w:rPrChange>
          </w:rPr>
          <w:t>CREDOR</w:t>
        </w:r>
        <w:commentRangeEnd w:id="88"/>
        <w:r w:rsidR="0090451E">
          <w:rPr>
            <w:rStyle w:val="Refdecomentrio"/>
          </w:rPr>
          <w:commentReference w:id="88"/>
        </w:r>
      </w:ins>
      <w:r w:rsidRPr="00B333D2">
        <w:rPr>
          <w:rFonts w:ascii="Times New Roman" w:hAnsi="Times New Roman" w:cs="Times New Roman"/>
          <w:sz w:val="24"/>
          <w:szCs w:val="24"/>
          <w:lang w:val="pt-BR"/>
        </w:rPr>
        <w:t>.</w:t>
      </w:r>
    </w:p>
    <w:p w14:paraId="7BD70EA9" w14:textId="77777777" w:rsidR="006C3FF2" w:rsidRPr="00B333D2" w:rsidRDefault="006C3FF2" w:rsidP="006C3FF2">
      <w:pPr>
        <w:widowControl w:val="0"/>
        <w:tabs>
          <w:tab w:val="left" w:pos="0"/>
        </w:tabs>
        <w:spacing w:line="312" w:lineRule="auto"/>
        <w:jc w:val="both"/>
        <w:rPr>
          <w:rFonts w:ascii="Times New Roman" w:hAnsi="Times New Roman" w:cs="Times New Roman"/>
          <w:sz w:val="24"/>
          <w:szCs w:val="24"/>
          <w:lang w:val="pt-BR"/>
        </w:rPr>
      </w:pPr>
    </w:p>
    <w:p w14:paraId="69CF5DF6" w14:textId="4D3AD7D6" w:rsidR="00E71B50" w:rsidRPr="002852F1" w:rsidRDefault="00484FE4" w:rsidP="00DB2AE9">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a Securitizadora, no âmbito da Operação de Securitização, observado que qualquer cessão ou endosso desta Cédula pela Securitizadora somente será realizada nas hipóteses de liquidação do Patrimônio Separado.</w:t>
      </w:r>
    </w:p>
    <w:p w14:paraId="5354A49F" w14:textId="77777777" w:rsidR="00E71B50" w:rsidRPr="002852F1" w:rsidRDefault="00E71B50" w:rsidP="00DB2AE9">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713C4412" w14:textId="36B068D8" w:rsidR="00E71B50" w:rsidRPr="002852F1" w:rsidRDefault="00E71B50"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00C5E5A" w14:textId="77777777" w:rsidR="00E71B50" w:rsidRPr="002852F1" w:rsidRDefault="00E71B50" w:rsidP="00DB2AE9">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658C6741" w14:textId="2813436D" w:rsidR="00E71B50" w:rsidRPr="002852F1" w:rsidRDefault="00E71B50"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poderá ser registrada em sistema de custódia e liquidação financeira devidamente autorizada a operar pelo Banco Central do Brasil ou pela Comissão de Valores Mobiliários, nas respectivas esferas de competência, hipótese em que o </w:t>
      </w:r>
      <w:r w:rsidRPr="002852F1">
        <w:rPr>
          <w:rFonts w:ascii="Times New Roman" w:hAnsi="Times New Roman" w:cs="Times New Roman"/>
          <w:b/>
          <w:sz w:val="24"/>
          <w:szCs w:val="24"/>
        </w:rPr>
        <w:t xml:space="preserve">AGENTE DE </w:t>
      </w:r>
      <w:r w:rsidR="00EA0245" w:rsidRPr="002852F1">
        <w:rPr>
          <w:rFonts w:ascii="Times New Roman" w:hAnsi="Times New Roman" w:cs="Times New Roman"/>
          <w:b/>
          <w:sz w:val="24"/>
          <w:szCs w:val="24"/>
        </w:rPr>
        <w:t>PAGAMENTO</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figurar como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56620A2B" w14:textId="77777777" w:rsidR="00E71B50" w:rsidRPr="002852F1" w:rsidRDefault="00E71B50"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0A2D007F" w14:textId="74C439D1" w:rsidR="00E71B50" w:rsidRPr="002852F1" w:rsidRDefault="00E71B50"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o </w:t>
      </w:r>
      <w:r w:rsidRPr="002852F1">
        <w:rPr>
          <w:rFonts w:ascii="Times New Roman" w:hAnsi="Times New Roman" w:cs="Times New Roman"/>
          <w:b/>
          <w:sz w:val="24"/>
          <w:szCs w:val="24"/>
        </w:rPr>
        <w:t xml:space="preserve">AGENTE DE </w:t>
      </w:r>
      <w:r w:rsidR="00EA0245" w:rsidRPr="002852F1">
        <w:rPr>
          <w:rFonts w:ascii="Times New Roman" w:hAnsi="Times New Roman" w:cs="Times New Roman"/>
          <w:b/>
          <w:sz w:val="24"/>
          <w:szCs w:val="24"/>
        </w:rPr>
        <w:t>PAGAMENTO</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baixá-la do sistema de custódia e liquidação financeira em que estiver registrada e entregá-la àquele que então figurar como seu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para que tome as providências judiciais ou extrajudiciais que entender cabíveis.</w:t>
      </w:r>
      <w:r w:rsidR="00B925B2" w:rsidRPr="002852F1">
        <w:rPr>
          <w:rFonts w:ascii="Times New Roman" w:hAnsi="Times New Roman" w:cs="Times New Roman"/>
          <w:sz w:val="24"/>
          <w:szCs w:val="24"/>
        </w:rPr>
        <w:t xml:space="preserve"> </w:t>
      </w:r>
    </w:p>
    <w:p w14:paraId="7B78B8B0" w14:textId="77777777" w:rsidR="004823E2" w:rsidRPr="002852F1" w:rsidRDefault="004823E2"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61522CC0" w14:textId="027E133F" w:rsidR="0041156E" w:rsidRPr="002852F1" w:rsidRDefault="00ED0B28" w:rsidP="00DB2AE9">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288BA27C" w14:textId="4D221460" w:rsidR="004532F1" w:rsidRDefault="004532F1" w:rsidP="00DB2AE9">
      <w:pPr>
        <w:tabs>
          <w:tab w:val="left" w:pos="540"/>
        </w:tabs>
        <w:spacing w:line="312" w:lineRule="auto"/>
        <w:jc w:val="both"/>
        <w:rPr>
          <w:rFonts w:ascii="Times New Roman" w:hAnsi="Times New Roman" w:cs="Times New Roman"/>
          <w:sz w:val="24"/>
          <w:szCs w:val="24"/>
          <w:lang w:val="pt-BR"/>
        </w:rPr>
      </w:pPr>
    </w:p>
    <w:p w14:paraId="2F748B81" w14:textId="139BE97F" w:rsidR="00D4619B" w:rsidRDefault="00D4619B" w:rsidP="00DB2AE9">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w:t>
      </w:r>
      <w:r w:rsidRPr="0031364A">
        <w:rPr>
          <w:rFonts w:ascii="Times New Roman" w:hAnsi="Times New Roman" w:cs="Times New Roman"/>
          <w:sz w:val="24"/>
          <w:szCs w:val="24"/>
          <w:lang w:val="pt-BR"/>
        </w:rPr>
        <w:lastRenderedPageBreak/>
        <w:t xml:space="preserve">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w:t>
      </w:r>
      <w:r w:rsidRPr="00D4619B">
        <w:rPr>
          <w:rFonts w:ascii="Times New Roman" w:hAnsi="Times New Roman" w:cs="Times New Roman"/>
          <w:b/>
          <w:bCs/>
          <w:smallCaps/>
          <w:sz w:val="24"/>
          <w:szCs w:val="24"/>
          <w:highlight w:val="yellow"/>
          <w:lang w:val="pt-BR"/>
        </w:rPr>
        <w:t>Nota VBSO: cláusula inserida pela CHP</w:t>
      </w:r>
      <w:r>
        <w:rPr>
          <w:rFonts w:ascii="Times New Roman" w:hAnsi="Times New Roman" w:cs="Times New Roman"/>
          <w:sz w:val="24"/>
          <w:szCs w:val="24"/>
          <w:lang w:val="pt-BR"/>
        </w:rPr>
        <w:t>]</w:t>
      </w:r>
    </w:p>
    <w:p w14:paraId="3E7947D0" w14:textId="77777777" w:rsidR="00D4619B" w:rsidRPr="002852F1" w:rsidRDefault="00D4619B" w:rsidP="00DB2AE9">
      <w:pPr>
        <w:tabs>
          <w:tab w:val="left" w:pos="540"/>
        </w:tabs>
        <w:spacing w:line="312" w:lineRule="auto"/>
        <w:jc w:val="both"/>
        <w:rPr>
          <w:rFonts w:ascii="Times New Roman" w:hAnsi="Times New Roman" w:cs="Times New Roman"/>
          <w:sz w:val="24"/>
          <w:szCs w:val="24"/>
          <w:lang w:val="pt-BR"/>
        </w:rPr>
      </w:pPr>
    </w:p>
    <w:p w14:paraId="0FE535A2" w14:textId="3A740E77" w:rsidR="008667FE" w:rsidRPr="002852F1" w:rsidRDefault="00484FE4" w:rsidP="00DB2AE9">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ocupacional, ao meio ambiente, bem como declara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67473F5F" w14:textId="77777777" w:rsidR="008667FE" w:rsidRPr="002852F1" w:rsidRDefault="008667FE" w:rsidP="00DB2AE9">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33571034" w14:textId="4901DA5E" w:rsidR="008667FE" w:rsidRPr="002852F1" w:rsidRDefault="008667FE" w:rsidP="00DB2AE9">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com exceção daquelas cuja ausência esteja sendo discutida de boa-fé no judiciário, desde que tenha sido obtido o efeito suspensivo, conforme aplicável</w:t>
      </w:r>
      <w:r w:rsidR="008E13C4">
        <w:rPr>
          <w:rFonts w:ascii="Times New Roman" w:hAnsi="Times New Roman" w:cs="Times New Roman"/>
          <w:sz w:val="24"/>
          <w:szCs w:val="24"/>
        </w:rPr>
        <w:t>, sendo certo que tal exceção não se aplicará a discussões relativas a incentivo à prostituição,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2E157BED" w14:textId="77777777" w:rsidR="008667FE" w:rsidRPr="002852F1" w:rsidRDefault="008667FE" w:rsidP="00DB2AE9">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093FEF32" w14:textId="1BD9D1B1" w:rsidR="008667FE" w:rsidRPr="002852F1" w:rsidRDefault="008667FE" w:rsidP="00DB2AE9">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74C7F833" w14:textId="77777777" w:rsidR="008667FE" w:rsidRPr="002852F1" w:rsidRDefault="008667FE" w:rsidP="00DB2AE9">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3689AEB8" w14:textId="0F19ECBB" w:rsidR="008667FE" w:rsidRPr="002852F1" w:rsidRDefault="008667FE" w:rsidP="00DB2AE9">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lastRenderedPageBreak/>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Dia Útil</w:t>
      </w:r>
      <w:r w:rsidR="001C5A89" w:rsidRPr="002852F1">
        <w:rPr>
          <w:rFonts w:ascii="Times New Roman" w:hAnsi="Times New Roman" w:cs="Times New Roman"/>
          <w:bCs/>
          <w:sz w:val="24"/>
          <w:szCs w:val="24"/>
        </w:rPr>
        <w:t xml:space="preserve"> da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proofErr w:type="spellStart"/>
      <w:r w:rsidR="00BC4558">
        <w:rPr>
          <w:rFonts w:ascii="Times New Roman" w:hAnsi="Times New Roman" w:cs="Times New Roman"/>
          <w:sz w:val="24"/>
          <w:szCs w:val="24"/>
        </w:rPr>
        <w:t>ii</w:t>
      </w:r>
      <w:proofErr w:type="spellEnd"/>
      <w:r w:rsidRPr="002852F1">
        <w:rPr>
          <w:rFonts w:ascii="Times New Roman" w:hAnsi="Times New Roman" w:cs="Times New Roman"/>
          <w:sz w:val="24"/>
          <w:szCs w:val="24"/>
        </w:rPr>
        <w:t>) ocorrência de dano ambiental; e/ou (</w:t>
      </w:r>
      <w:proofErr w:type="spellStart"/>
      <w:r w:rsidR="00BC4558">
        <w:rPr>
          <w:rFonts w:ascii="Times New Roman" w:hAnsi="Times New Roman" w:cs="Times New Roman"/>
          <w:sz w:val="24"/>
          <w:szCs w:val="24"/>
        </w:rPr>
        <w:t>iii</w:t>
      </w:r>
      <w:proofErr w:type="spellEnd"/>
      <w:r w:rsidRPr="002852F1">
        <w:rPr>
          <w:rFonts w:ascii="Times New Roman" w:hAnsi="Times New Roman" w:cs="Times New Roman"/>
          <w:sz w:val="24"/>
          <w:szCs w:val="24"/>
        </w:rPr>
        <w:t>) instauração e/ou existência de processo administrativo ou judicial relacionado a aspectos socioambientais.</w:t>
      </w:r>
      <w:r w:rsidR="007E10E7" w:rsidRPr="002852F1">
        <w:rPr>
          <w:rFonts w:ascii="Times New Roman" w:hAnsi="Times New Roman" w:cs="Times New Roman"/>
          <w:sz w:val="24"/>
          <w:szCs w:val="24"/>
        </w:rPr>
        <w:t xml:space="preserve"> </w:t>
      </w:r>
    </w:p>
    <w:p w14:paraId="5B009BCA" w14:textId="77777777" w:rsidR="008667FE" w:rsidRPr="002852F1" w:rsidRDefault="008667FE" w:rsidP="00DB2AE9">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41657125" w14:textId="683E35A3" w:rsidR="008667FE" w:rsidRPr="002852F1" w:rsidRDefault="008667FE"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incorra ou seja compelido a pagar, inclusive para defesa de seus interesses, assim como (</w:t>
      </w:r>
      <w:proofErr w:type="spellStart"/>
      <w:r w:rsidRPr="008E13C4">
        <w:rPr>
          <w:rFonts w:ascii="Times New Roman" w:hAnsi="Times New Roman" w:cs="Times New Roman"/>
          <w:sz w:val="24"/>
          <w:szCs w:val="24"/>
          <w:lang w:val="pt-BR"/>
        </w:rPr>
        <w:t>ii</w:t>
      </w:r>
      <w:proofErr w:type="spellEnd"/>
      <w:r w:rsidRPr="008E13C4">
        <w:rPr>
          <w:rFonts w:ascii="Times New Roman" w:hAnsi="Times New Roman" w:cs="Times New Roman"/>
          <w:sz w:val="24"/>
          <w:szCs w:val="24"/>
          <w:lang w:val="pt-BR"/>
        </w:rPr>
        <w:t xml:space="preserve">)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6BB26D55" w14:textId="77777777" w:rsidR="00FB66BA" w:rsidRPr="002852F1" w:rsidRDefault="00FB66BA" w:rsidP="00DB2AE9">
      <w:pPr>
        <w:tabs>
          <w:tab w:val="left" w:pos="1620"/>
        </w:tabs>
        <w:spacing w:line="312" w:lineRule="auto"/>
        <w:jc w:val="both"/>
        <w:rPr>
          <w:rFonts w:ascii="Times New Roman" w:eastAsia="SimSun" w:hAnsi="Times New Roman" w:cs="Times New Roman"/>
          <w:sz w:val="24"/>
          <w:szCs w:val="24"/>
          <w:lang w:val="pt-BR"/>
        </w:rPr>
      </w:pPr>
    </w:p>
    <w:p w14:paraId="37194E5D" w14:textId="77777777" w:rsidR="00560CFF" w:rsidRPr="002852F1" w:rsidRDefault="00560CFF"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declara, para todos os fins e efeitos jurídicos, que não exerce, na presente data, nenhuma atividade relacionada a pesquisa ou projeto com o fim (i) de obter Organismos Geneticamente Modificados - OGM e seus derivados ou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de avaliar a biossegurança desses organismos, o que engloba, no âmbito experimental, a construção, cultivo, produção, manipulação, transporte, transferência, importação, exportação, armazenamento, pesquisa, comercialização, consumo, liberação no meio ambiente e ao descarte de OGM e/ou seus derivados.</w:t>
      </w:r>
      <w:r w:rsidR="007E10E7" w:rsidRPr="002852F1">
        <w:rPr>
          <w:rFonts w:ascii="Times New Roman" w:hAnsi="Times New Roman" w:cs="Times New Roman"/>
          <w:sz w:val="24"/>
          <w:szCs w:val="24"/>
          <w:lang w:val="pt-BR"/>
        </w:rPr>
        <w:t xml:space="preserve"> </w:t>
      </w:r>
    </w:p>
    <w:p w14:paraId="60E0229F" w14:textId="77777777" w:rsidR="00560CFF" w:rsidRPr="002852F1" w:rsidRDefault="00560CFF" w:rsidP="00DB2AE9">
      <w:pPr>
        <w:spacing w:line="312" w:lineRule="auto"/>
        <w:jc w:val="both"/>
        <w:rPr>
          <w:rFonts w:ascii="Times New Roman" w:hAnsi="Times New Roman" w:cs="Times New Roman"/>
          <w:sz w:val="24"/>
          <w:szCs w:val="24"/>
          <w:lang w:val="pt-BR"/>
        </w:rPr>
      </w:pPr>
    </w:p>
    <w:p w14:paraId="119D09A1" w14:textId="182945F8" w:rsidR="00560CFF" w:rsidRPr="002852F1" w:rsidRDefault="00560CFF"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Sexto –</w:t>
      </w:r>
      <w:r w:rsidRPr="002852F1">
        <w:rPr>
          <w:rFonts w:ascii="Times New Roman" w:hAnsi="Times New Roman" w:cs="Times New Roman"/>
          <w:sz w:val="24"/>
          <w:szCs w:val="24"/>
          <w:lang w:val="pt-BR"/>
        </w:rPr>
        <w:t xml:space="preserve"> 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 obriga, na hipótese de iniciar qualquer das atividades previstas no parágrafo anterior durante a vigência do presente instrumento, a informar o</w:t>
      </w:r>
      <w:r w:rsidRPr="002852F1">
        <w:rPr>
          <w:rFonts w:ascii="Times New Roman" w:hAnsi="Times New Roman" w:cs="Times New Roman"/>
          <w:b/>
          <w:bCs/>
          <w:sz w:val="24"/>
          <w:szCs w:val="24"/>
          <w:lang w:val="pt-BR"/>
        </w:rPr>
        <w:t xml:space="preserve"> CREDOR</w:t>
      </w:r>
      <w:r w:rsidRPr="002852F1">
        <w:rPr>
          <w:rFonts w:ascii="Times New Roman" w:hAnsi="Times New Roman" w:cs="Times New Roman"/>
          <w:sz w:val="24"/>
          <w:szCs w:val="24"/>
          <w:lang w:val="pt-BR"/>
        </w:rPr>
        <w:t>, obrigando-se ainda a não utilizar os recursos oriundos do presente instrumento para as atividades mencionadas no Parágrafo Quinto, acima.</w:t>
      </w:r>
      <w:r w:rsidR="007E10E7" w:rsidRPr="002852F1">
        <w:rPr>
          <w:rFonts w:ascii="Times New Roman" w:hAnsi="Times New Roman" w:cs="Times New Roman"/>
          <w:sz w:val="24"/>
          <w:szCs w:val="24"/>
          <w:lang w:val="pt-BR"/>
        </w:rPr>
        <w:t xml:space="preserve"> </w:t>
      </w:r>
    </w:p>
    <w:p w14:paraId="50870D20" w14:textId="77777777" w:rsidR="00DB3987" w:rsidRPr="002852F1" w:rsidRDefault="00DB3987" w:rsidP="00DB2AE9">
      <w:pPr>
        <w:tabs>
          <w:tab w:val="left" w:pos="1620"/>
        </w:tabs>
        <w:spacing w:line="312" w:lineRule="auto"/>
        <w:jc w:val="both"/>
        <w:rPr>
          <w:rFonts w:ascii="Times New Roman" w:hAnsi="Times New Roman" w:cs="Times New Roman"/>
          <w:sz w:val="24"/>
          <w:szCs w:val="24"/>
          <w:lang w:val="pt-BR"/>
        </w:rPr>
      </w:pPr>
    </w:p>
    <w:p w14:paraId="680F61D5" w14:textId="74297E23" w:rsidR="00DB3987" w:rsidRPr="002852F1" w:rsidRDefault="00945919" w:rsidP="00DB2AE9">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p>
    <w:p w14:paraId="089B621D" w14:textId="77777777" w:rsidR="00CF2429" w:rsidRPr="002852F1" w:rsidRDefault="00CF2429" w:rsidP="00DB2AE9">
      <w:pPr>
        <w:tabs>
          <w:tab w:val="left" w:pos="1620"/>
        </w:tabs>
        <w:spacing w:line="312" w:lineRule="auto"/>
        <w:jc w:val="both"/>
        <w:rPr>
          <w:rFonts w:ascii="Times New Roman" w:hAnsi="Times New Roman" w:cs="Times New Roman"/>
          <w:b/>
          <w:bCs/>
          <w:sz w:val="24"/>
          <w:szCs w:val="24"/>
          <w:lang w:val="pt-BR"/>
        </w:rPr>
      </w:pPr>
    </w:p>
    <w:p w14:paraId="0DE243F7" w14:textId="76D8F122" w:rsidR="00CF2429" w:rsidRPr="002852F1" w:rsidRDefault="00CF242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São obrigações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w:t>
      </w:r>
    </w:p>
    <w:p w14:paraId="31292715" w14:textId="4C0F9C0C" w:rsidR="00DB3987" w:rsidRPr="002852F1" w:rsidRDefault="00DB3987"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0B7E5D">
        <w:rPr>
          <w:rFonts w:ascii="Times New Roman" w:hAnsi="Times New Roman" w:cs="Times New Roman"/>
          <w:b/>
          <w:bCs/>
          <w:sz w:val="24"/>
          <w:szCs w:val="24"/>
          <w:lang w:val="pt-BR"/>
        </w:rPr>
      </w:r>
      <w:r w:rsidR="000B7E5D">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12CD3064" w14:textId="43059637" w:rsidR="00DB3987" w:rsidRPr="001A1E9F" w:rsidRDefault="003F1461" w:rsidP="001A1E9F">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a</w:t>
      </w:r>
      <w:r w:rsidR="00DB3987" w:rsidRPr="001A1E9F">
        <w:rPr>
          <w:rFonts w:ascii="Times New Roman" w:hAnsi="Times New Roman" w:cs="Times New Roman"/>
          <w:sz w:val="24"/>
          <w:szCs w:val="24"/>
          <w:lang w:val="pt-BR"/>
        </w:rPr>
        <w:t xml:space="preserve"> </w:t>
      </w:r>
      <w:r w:rsidR="00DB3987" w:rsidRPr="001A1E9F">
        <w:rPr>
          <w:rFonts w:ascii="Times New Roman" w:hAnsi="Times New Roman" w:cs="Times New Roman"/>
          <w:b/>
          <w:bCs/>
          <w:sz w:val="24"/>
          <w:szCs w:val="24"/>
          <w:lang w:val="pt-BR"/>
        </w:rPr>
        <w:t xml:space="preserve">EMITENTE </w:t>
      </w:r>
      <w:r w:rsidR="00DB3987" w:rsidRPr="001A1E9F">
        <w:rPr>
          <w:rFonts w:ascii="Times New Roman" w:hAnsi="Times New Roman" w:cs="Times New Roman"/>
          <w:sz w:val="24"/>
          <w:szCs w:val="24"/>
          <w:lang w:val="pt-BR"/>
        </w:rPr>
        <w:t xml:space="preserve">assume a responsabilidade de manter constantemente atualizados e por escrito, junto ao </w:t>
      </w:r>
      <w:r w:rsidR="00DB3987" w:rsidRPr="001A1E9F">
        <w:rPr>
          <w:rFonts w:ascii="Times New Roman" w:hAnsi="Times New Roman" w:cs="Times New Roman"/>
          <w:b/>
          <w:bCs/>
          <w:sz w:val="24"/>
          <w:szCs w:val="24"/>
          <w:lang w:val="pt-BR"/>
        </w:rPr>
        <w:t>CREDOR</w:t>
      </w:r>
      <w:r w:rsidR="00DB3987"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DB3987"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00DB3987"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lastRenderedPageBreak/>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00DB3987" w:rsidRPr="001A1E9F">
        <w:rPr>
          <w:rFonts w:ascii="Times New Roman" w:hAnsi="Times New Roman" w:cs="Times New Roman"/>
          <w:sz w:val="24"/>
          <w:szCs w:val="24"/>
          <w:lang w:val="pt-BR"/>
        </w:rPr>
        <w:t xml:space="preserve"> </w:t>
      </w:r>
    </w:p>
    <w:p w14:paraId="64C6250C" w14:textId="77777777" w:rsidR="00DB3987" w:rsidRPr="002852F1" w:rsidRDefault="00DB3987" w:rsidP="00DB2AE9">
      <w:pPr>
        <w:tabs>
          <w:tab w:val="left" w:pos="540"/>
        </w:tabs>
        <w:spacing w:line="312" w:lineRule="auto"/>
        <w:ind w:left="540" w:hanging="540"/>
        <w:jc w:val="both"/>
        <w:rPr>
          <w:rFonts w:ascii="Times New Roman" w:hAnsi="Times New Roman" w:cs="Times New Roman"/>
          <w:sz w:val="24"/>
          <w:szCs w:val="24"/>
          <w:lang w:val="pt-BR"/>
        </w:rPr>
      </w:pPr>
    </w:p>
    <w:p w14:paraId="20882A75" w14:textId="68959532" w:rsidR="00DB3987" w:rsidRPr="001A1E9F" w:rsidRDefault="00DB3987" w:rsidP="001A1E9F">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A </w:t>
      </w:r>
      <w:r w:rsidRPr="001A1E9F">
        <w:rPr>
          <w:rFonts w:ascii="Times New Roman" w:hAnsi="Times New Roman" w:cs="Times New Roman"/>
          <w:b/>
          <w:bCs/>
          <w:caps/>
          <w:sz w:val="24"/>
          <w:szCs w:val="24"/>
          <w:lang w:val="pt-BR"/>
        </w:rPr>
        <w:t>emitente</w:t>
      </w:r>
      <w:r w:rsidRPr="001A1E9F">
        <w:rPr>
          <w:rFonts w:ascii="Times New Roman" w:hAnsi="Times New Roman" w:cs="Times New Roman"/>
          <w:sz w:val="24"/>
          <w:szCs w:val="24"/>
          <w:lang w:val="pt-BR"/>
        </w:rPr>
        <w:t xml:space="preserve"> se responsabiliza pela veracidade e exatidão dos dados e informações ora prestados ou enviados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22D18FF7" w14:textId="77777777" w:rsidR="00DB3987" w:rsidRPr="002852F1" w:rsidRDefault="00DB3987" w:rsidP="00DB2AE9">
      <w:pPr>
        <w:tabs>
          <w:tab w:val="left" w:pos="540"/>
        </w:tabs>
        <w:spacing w:line="312" w:lineRule="auto"/>
        <w:ind w:left="540" w:hanging="540"/>
        <w:jc w:val="both"/>
        <w:rPr>
          <w:rFonts w:ascii="Times New Roman" w:hAnsi="Times New Roman" w:cs="Times New Roman"/>
          <w:sz w:val="24"/>
          <w:szCs w:val="24"/>
          <w:lang w:val="pt-BR"/>
        </w:rPr>
      </w:pPr>
    </w:p>
    <w:p w14:paraId="5C8CB8D1" w14:textId="0AD8E7FF" w:rsidR="00DB3987" w:rsidRDefault="00DB3987" w:rsidP="001A1E9F">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A </w:t>
      </w:r>
      <w:r w:rsidRPr="001A1E9F">
        <w:rPr>
          <w:rFonts w:ascii="Times New Roman" w:hAnsi="Times New Roman" w:cs="Times New Roman"/>
          <w:b/>
          <w:bCs/>
          <w:caps/>
          <w:sz w:val="24"/>
          <w:szCs w:val="24"/>
          <w:lang w:val="pt-BR"/>
        </w:rPr>
        <w:t>emitente</w:t>
      </w:r>
      <w:r w:rsidRPr="001A1E9F">
        <w:rPr>
          <w:rFonts w:ascii="Times New Roman" w:hAnsi="Times New Roman" w:cs="Times New Roman"/>
          <w:sz w:val="24"/>
          <w:szCs w:val="24"/>
          <w:lang w:val="pt-BR"/>
        </w:rPr>
        <w:t xml:space="preserve"> obriga-se a 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5B9033E6" w14:textId="77777777" w:rsidR="004F6D50" w:rsidRDefault="004F6D50" w:rsidP="00886BC3">
      <w:pPr>
        <w:pStyle w:val="PargrafodaLista"/>
        <w:rPr>
          <w:rFonts w:ascii="Times New Roman" w:hAnsi="Times New Roman" w:cs="Times New Roman"/>
          <w:sz w:val="24"/>
          <w:szCs w:val="24"/>
          <w:lang w:val="pt-BR"/>
        </w:rPr>
      </w:pPr>
    </w:p>
    <w:p w14:paraId="389F8A7A" w14:textId="71DB599E" w:rsidR="004F6D50" w:rsidRDefault="004F6D50">
      <w:pPr>
        <w:numPr>
          <w:ilvl w:val="0"/>
          <w:numId w:val="9"/>
        </w:numPr>
        <w:spacing w:line="312" w:lineRule="auto"/>
        <w:ind w:left="709" w:hanging="709"/>
        <w:jc w:val="both"/>
        <w:rPr>
          <w:rFonts w:ascii="Times New Roman" w:hAnsi="Times New Roman" w:cs="Times New Roman"/>
          <w:sz w:val="24"/>
          <w:szCs w:val="24"/>
          <w:lang w:val="pt-BR"/>
        </w:rPr>
      </w:pPr>
      <w:commentRangeStart w:id="91"/>
      <w:r w:rsidRPr="001A1E9F">
        <w:rPr>
          <w:rFonts w:ascii="Times New Roman" w:hAnsi="Times New Roman" w:cs="Times New Roman"/>
          <w:sz w:val="24"/>
          <w:szCs w:val="24"/>
          <w:lang w:val="pt-BR"/>
        </w:rPr>
        <w:t xml:space="preserve">A </w:t>
      </w:r>
      <w:r w:rsidRPr="001A1E9F">
        <w:rPr>
          <w:rFonts w:ascii="Times New Roman" w:hAnsi="Times New Roman" w:cs="Times New Roman"/>
          <w:b/>
          <w:bCs/>
          <w:caps/>
          <w:sz w:val="24"/>
          <w:szCs w:val="24"/>
          <w:lang w:val="pt-BR"/>
        </w:rPr>
        <w:t>emitente</w:t>
      </w:r>
      <w:r w:rsidRPr="001A1E9F">
        <w:rPr>
          <w:rFonts w:ascii="Times New Roman" w:hAnsi="Times New Roman" w:cs="Times New Roman"/>
          <w:sz w:val="24"/>
          <w:szCs w:val="24"/>
          <w:lang w:val="pt-BR"/>
        </w:rPr>
        <w:t xml:space="preserve"> obriga-se a entregar ao </w:t>
      </w:r>
      <w:r w:rsidRPr="001A1E9F">
        <w:rPr>
          <w:rFonts w:ascii="Times New Roman" w:hAnsi="Times New Roman" w:cs="Times New Roman"/>
          <w:b/>
          <w:bCs/>
          <w:caps/>
          <w:sz w:val="24"/>
          <w:szCs w:val="24"/>
          <w:lang w:val="pt-BR"/>
        </w:rPr>
        <w:t>credor</w:t>
      </w:r>
      <w:r w:rsidRPr="008E4F2C">
        <w:rPr>
          <w:rFonts w:ascii="Times New Roman" w:hAnsi="Times New Roman" w:cs="Times New Roman"/>
          <w:bCs/>
          <w:sz w:val="24"/>
          <w:szCs w:val="24"/>
          <w:lang w:val="pt-BR"/>
        </w:rPr>
        <w:t>, em até 90 (noventa) dias contados da presente data,</w:t>
      </w:r>
      <w:r w:rsidRPr="001A1E9F">
        <w:rPr>
          <w:rFonts w:ascii="Times New Roman" w:hAnsi="Times New Roman" w:cs="Times New Roman"/>
          <w:sz w:val="24"/>
          <w:szCs w:val="24"/>
          <w:lang w:val="pt-BR"/>
        </w:rPr>
        <w:t xml:space="preserve"> </w:t>
      </w:r>
      <w:r w:rsidRPr="008E4F2C">
        <w:rPr>
          <w:rFonts w:ascii="Times New Roman" w:hAnsi="Times New Roman" w:cs="Times New Roman"/>
          <w:sz w:val="24"/>
          <w:szCs w:val="24"/>
          <w:lang w:val="pt-BR"/>
        </w:rPr>
        <w:t xml:space="preserve">as demonstrações financeiras </w:t>
      </w:r>
      <w:r w:rsidRPr="00AA2E6B">
        <w:rPr>
          <w:rFonts w:ascii="Times New Roman" w:hAnsi="Times New Roman" w:cs="Times New Roman"/>
          <w:sz w:val="24"/>
          <w:szCs w:val="24"/>
          <w:lang w:val="pt-BR"/>
        </w:rPr>
        <w:t>auditadas</w:t>
      </w:r>
      <w:r w:rsidRPr="008E4F2C">
        <w:rPr>
          <w:rFonts w:ascii="Times New Roman" w:hAnsi="Times New Roman" w:cs="Times New Roman"/>
          <w:sz w:val="24"/>
          <w:szCs w:val="24"/>
          <w:lang w:val="pt-BR"/>
        </w:rPr>
        <w:t xml:space="preserve"> da </w:t>
      </w:r>
      <w:r w:rsidRPr="008E4F2C">
        <w:rPr>
          <w:rFonts w:ascii="Times New Roman" w:hAnsi="Times New Roman" w:cs="Times New Roman"/>
          <w:b/>
          <w:bCs/>
          <w:sz w:val="24"/>
          <w:szCs w:val="24"/>
          <w:lang w:val="pt-BR"/>
        </w:rPr>
        <w:t>EMITENTE</w:t>
      </w:r>
      <w:r w:rsidRPr="008E4F2C">
        <w:rPr>
          <w:rFonts w:ascii="Times New Roman" w:hAnsi="Times New Roman" w:cs="Times New Roman"/>
          <w:sz w:val="24"/>
          <w:szCs w:val="24"/>
          <w:lang w:val="pt-BR"/>
        </w:rPr>
        <w:t xml:space="preserve"> relativa ao exercício social findo em </w:t>
      </w:r>
      <w:r w:rsidRPr="00AA2E6B">
        <w:rPr>
          <w:rFonts w:ascii="Times New Roman" w:hAnsi="Times New Roman" w:cs="Times New Roman"/>
          <w:sz w:val="24"/>
          <w:szCs w:val="24"/>
          <w:lang w:val="pt-BR"/>
        </w:rPr>
        <w:t>31 de dezembro de 2019</w:t>
      </w:r>
      <w:r>
        <w:rPr>
          <w:rFonts w:ascii="Times New Roman" w:hAnsi="Times New Roman" w:cs="Times New Roman"/>
          <w:sz w:val="24"/>
          <w:szCs w:val="24"/>
          <w:lang w:val="pt-BR"/>
        </w:rPr>
        <w:t xml:space="preserve">, as quais deverão ser </w:t>
      </w:r>
      <w:r w:rsidRPr="002852F1">
        <w:rPr>
          <w:rFonts w:ascii="Times New Roman" w:hAnsi="Times New Roman" w:cs="Times New Roman"/>
          <w:sz w:val="24"/>
          <w:szCs w:val="24"/>
          <w:lang w:val="pt-BR"/>
        </w:rPr>
        <w:t>elaboradas de acordo com os princípios contábeis geralmente aceitos no Brasil</w:t>
      </w:r>
      <w:commentRangeEnd w:id="91"/>
      <w:r w:rsidR="00333952">
        <w:rPr>
          <w:rStyle w:val="Refdecomentrio"/>
        </w:rPr>
        <w:commentReference w:id="91"/>
      </w:r>
      <w:r>
        <w:rPr>
          <w:rFonts w:ascii="Times New Roman" w:hAnsi="Times New Roman" w:cs="Times New Roman"/>
          <w:sz w:val="24"/>
          <w:szCs w:val="24"/>
          <w:lang w:val="pt-BR"/>
        </w:rPr>
        <w:t>;</w:t>
      </w:r>
      <w:r w:rsidR="0015376A">
        <w:rPr>
          <w:rFonts w:ascii="Times New Roman" w:hAnsi="Times New Roman" w:cs="Times New Roman"/>
          <w:sz w:val="24"/>
          <w:szCs w:val="24"/>
          <w:lang w:val="pt-BR"/>
        </w:rPr>
        <w:t xml:space="preserve"> e</w:t>
      </w:r>
    </w:p>
    <w:p w14:paraId="6676100C" w14:textId="77777777" w:rsidR="0015376A" w:rsidRDefault="0015376A" w:rsidP="0015376A">
      <w:pPr>
        <w:pStyle w:val="PargrafodaLista"/>
        <w:rPr>
          <w:rFonts w:ascii="Times New Roman" w:hAnsi="Times New Roman" w:cs="Times New Roman"/>
          <w:sz w:val="24"/>
          <w:szCs w:val="24"/>
          <w:lang w:val="pt-BR"/>
        </w:rPr>
      </w:pPr>
    </w:p>
    <w:p w14:paraId="5F2D4327" w14:textId="63F61047" w:rsidR="0015376A" w:rsidRPr="004F6D50" w:rsidRDefault="0015376A">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Arcar com as </w:t>
      </w:r>
      <w:r>
        <w:rPr>
          <w:rFonts w:ascii="Times New Roman" w:hAnsi="Times New Roman" w:cs="Times New Roman"/>
          <w:b/>
          <w:bCs/>
          <w:sz w:val="24"/>
          <w:szCs w:val="24"/>
          <w:lang w:val="pt-BR"/>
        </w:rPr>
        <w:t xml:space="preserve">DESPESAS DA OPERAÇÃO DE SECURITIZAÇÃO </w:t>
      </w:r>
      <w:r>
        <w:rPr>
          <w:rFonts w:ascii="Times New Roman" w:hAnsi="Times New Roman" w:cs="Times New Roman"/>
          <w:sz w:val="24"/>
          <w:szCs w:val="24"/>
          <w:lang w:val="pt-BR"/>
        </w:rPr>
        <w:t>de sua responsabilidade, nos termos do Anexo II.</w:t>
      </w:r>
    </w:p>
    <w:p w14:paraId="1D9B0BB6" w14:textId="3844986F" w:rsidR="00560CFF" w:rsidRPr="002852F1" w:rsidRDefault="00560CFF" w:rsidP="00DB2AE9">
      <w:pPr>
        <w:tabs>
          <w:tab w:val="left" w:pos="1620"/>
        </w:tabs>
        <w:spacing w:line="312" w:lineRule="auto"/>
        <w:jc w:val="both"/>
        <w:rPr>
          <w:rFonts w:ascii="Times New Roman" w:eastAsia="SimSun" w:hAnsi="Times New Roman" w:cs="Times New Roman"/>
          <w:sz w:val="24"/>
          <w:szCs w:val="24"/>
          <w:lang w:val="pt-BR"/>
        </w:rPr>
      </w:pPr>
    </w:p>
    <w:p w14:paraId="3A98B37D" w14:textId="569433C6" w:rsidR="00CF2429" w:rsidRPr="002852F1" w:rsidRDefault="00DB2AE9"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0C7141A2" w14:textId="6FEF8903" w:rsidR="00DB2AE9" w:rsidRPr="002852F1" w:rsidRDefault="00DB2AE9" w:rsidP="00DB2AE9">
      <w:pPr>
        <w:tabs>
          <w:tab w:val="left" w:pos="1620"/>
        </w:tabs>
        <w:spacing w:line="312" w:lineRule="auto"/>
        <w:jc w:val="both"/>
        <w:rPr>
          <w:rFonts w:ascii="Times New Roman" w:hAnsi="Times New Roman" w:cs="Times New Roman"/>
          <w:sz w:val="24"/>
          <w:szCs w:val="24"/>
          <w:lang w:val="pt-BR"/>
        </w:rPr>
      </w:pPr>
    </w:p>
    <w:p w14:paraId="53683BE3" w14:textId="24665D0E" w:rsidR="00DB2AE9" w:rsidRPr="002852F1" w:rsidRDefault="00830915"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Pr="002852F1">
        <w:rPr>
          <w:rFonts w:ascii="Times New Roman" w:hAnsi="Times New Roman" w:cs="Times New Roman"/>
          <w:sz w:val="24"/>
          <w:szCs w:val="24"/>
          <w:lang w:val="pt-BR"/>
        </w:rPr>
        <w:t>autorizad</w:t>
      </w:r>
      <w:r>
        <w:rPr>
          <w:rFonts w:ascii="Times New Roman" w:hAnsi="Times New Roman" w:cs="Times New Roman"/>
          <w:sz w:val="24"/>
          <w:szCs w:val="24"/>
          <w:lang w:val="pt-BR"/>
        </w:rPr>
        <w:t>os</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0D6C6867" w14:textId="2DAAB909" w:rsidR="00DB2AE9" w:rsidRPr="002852F1" w:rsidRDefault="00DB2AE9" w:rsidP="00DB2AE9">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5E8D431D" w14:textId="0CB3A06B"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 xml:space="preserve">CONTROLADA </w:t>
      </w:r>
      <w:r w:rsidRPr="002852F1">
        <w:rPr>
          <w:rFonts w:ascii="Times New Roman" w:hAnsi="Times New Roman" w:cs="Times New Roman"/>
          <w:sz w:val="24"/>
          <w:szCs w:val="24"/>
          <w:lang w:val="pt-BR"/>
        </w:rPr>
        <w:t xml:space="preserve">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sejam partes,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exceto por aqueles já existentes na presente data</w:t>
      </w:r>
      <w:r w:rsidR="004F6D50">
        <w:rPr>
          <w:rFonts w:ascii="Times New Roman" w:hAnsi="Times New Roman" w:cs="Times New Roman"/>
          <w:sz w:val="24"/>
          <w:szCs w:val="24"/>
          <w:lang w:val="pt-BR"/>
        </w:rPr>
        <w:t xml:space="preserve">, nos termos dos </w:t>
      </w:r>
      <w:r w:rsidR="004F6D50" w:rsidRPr="00886BC3">
        <w:rPr>
          <w:rFonts w:ascii="Times New Roman" w:hAnsi="Times New Roman" w:cs="Times New Roman"/>
          <w:b/>
          <w:bCs/>
          <w:sz w:val="24"/>
          <w:szCs w:val="24"/>
          <w:lang w:val="pt-BR"/>
        </w:rPr>
        <w:t>CONTRATOS DE GARANTIA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p>
    <w:p w14:paraId="346DE12B"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35C3D277" w14:textId="621DD993"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lastRenderedPageBreak/>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p>
    <w:p w14:paraId="67201BAB"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2A039962" w14:textId="2E30B8CA" w:rsidR="00DB2AE9" w:rsidRPr="005D0FB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3106673"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61479AF4" w14:textId="353D7967"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004F6D50">
        <w:rPr>
          <w:rFonts w:ascii="Times New Roman" w:hAnsi="Times New Roman" w:cs="Times New Roman"/>
          <w:b/>
          <w:sz w:val="24"/>
          <w:szCs w:val="24"/>
          <w:lang w:val="pt-BR"/>
        </w:rPr>
        <w:t>,</w:t>
      </w:r>
      <w:r w:rsidR="004F6D50" w:rsidRPr="00886BC3">
        <w:rPr>
          <w:rFonts w:ascii="Times New Roman" w:hAnsi="Times New Roman" w:cs="Times New Roman"/>
          <w:bCs/>
          <w:sz w:val="24"/>
          <w:szCs w:val="24"/>
          <w:lang w:val="pt-BR"/>
        </w:rPr>
        <w:t xml:space="preserve"> as</w:t>
      </w:r>
      <w:r w:rsidR="004F6D50">
        <w:rPr>
          <w:rFonts w:ascii="Times New Roman" w:hAnsi="Times New Roman" w:cs="Times New Roman"/>
          <w:b/>
          <w:sz w:val="24"/>
          <w:szCs w:val="24"/>
          <w:lang w:val="pt-BR"/>
        </w:rPr>
        <w:t xml:space="preserve"> </w:t>
      </w:r>
      <w:proofErr w:type="spellStart"/>
      <w:r w:rsidR="004F6D50">
        <w:rPr>
          <w:rFonts w:ascii="Times New Roman" w:hAnsi="Times New Roman" w:cs="Times New Roman"/>
          <w:b/>
          <w:sz w:val="24"/>
          <w:szCs w:val="24"/>
          <w:lang w:val="pt-BR"/>
        </w:rPr>
        <w:t>SPEs</w:t>
      </w:r>
      <w:proofErr w:type="spellEnd"/>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são verdadeiras e não são enganosas, incorretas ou inverídicas;</w:t>
      </w:r>
    </w:p>
    <w:p w14:paraId="680AC4B1"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63344A14" w14:textId="58BDE1B4"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as informações da </w:t>
      </w:r>
      <w:r w:rsidRPr="002852F1">
        <w:rPr>
          <w:rFonts w:ascii="Times New Roman" w:hAnsi="Times New Roman" w:cs="Times New Roman"/>
          <w:b/>
          <w:bCs/>
          <w:sz w:val="24"/>
          <w:szCs w:val="24"/>
          <w:lang w:val="pt-BR"/>
        </w:rPr>
        <w:t>EMITENTE</w:t>
      </w:r>
      <w:r w:rsidR="004F6D50">
        <w:rPr>
          <w:rFonts w:ascii="Times New Roman" w:hAnsi="Times New Roman" w:cs="Times New Roman"/>
          <w:b/>
          <w:sz w:val="24"/>
          <w:szCs w:val="24"/>
          <w:lang w:val="pt-BR"/>
        </w:rPr>
        <w:t xml:space="preserve">, </w:t>
      </w:r>
      <w:r w:rsidR="004F6D50" w:rsidRPr="00886BC3">
        <w:rPr>
          <w:rFonts w:ascii="Times New Roman" w:hAnsi="Times New Roman" w:cs="Times New Roman"/>
          <w:bCs/>
          <w:sz w:val="24"/>
          <w:szCs w:val="24"/>
          <w:lang w:val="pt-BR"/>
        </w:rPr>
        <w:t>das</w:t>
      </w:r>
      <w:r w:rsidR="004F6D50">
        <w:rPr>
          <w:rFonts w:ascii="Times New Roman" w:hAnsi="Times New Roman" w:cs="Times New Roman"/>
          <w:b/>
          <w:sz w:val="24"/>
          <w:szCs w:val="24"/>
          <w:lang w:val="pt-BR"/>
        </w:rPr>
        <w:t xml:space="preserve"> </w:t>
      </w:r>
      <w:proofErr w:type="spellStart"/>
      <w:r w:rsidR="004F6D50">
        <w:rPr>
          <w:rFonts w:ascii="Times New Roman" w:hAnsi="Times New Roman" w:cs="Times New Roman"/>
          <w:b/>
          <w:sz w:val="24"/>
          <w:szCs w:val="24"/>
          <w:lang w:val="pt-BR"/>
        </w:rPr>
        <w:t>SPEs</w:t>
      </w:r>
      <w:proofErr w:type="spellEnd"/>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relativas ao último trimestre (com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 ao último exercício social encerrado ou ao imediatamente anterior, em todo os seus aspectos relevantes, foram devidamente elaboradas em conformidade com as práticas contábeis adotadas no Brasil e no seu melhor conhecimento, representam, corretamente a posição patrimonial e financeira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p>
    <w:p w14:paraId="04F73913"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3279C7EA" w14:textId="0FDF4CC6"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cumprindo, as leis, regulamentos, normas administrativas e determinações dos órgãos governamentais, autarquias ou tribunais, aplicáveis à condução de seus negócios e/ou qualquer </w:t>
      </w:r>
      <w:r w:rsidRPr="002852F1">
        <w:rPr>
          <w:rFonts w:ascii="Times New Roman" w:hAnsi="Times New Roman" w:cs="Times New Roman"/>
          <w:b/>
          <w:bCs/>
          <w:sz w:val="24"/>
          <w:szCs w:val="24"/>
          <w:lang w:val="pt-BR"/>
        </w:rPr>
        <w:t>CONTROLADA</w:t>
      </w:r>
      <w:r w:rsidRPr="001A1E9F">
        <w:rPr>
          <w:rFonts w:ascii="Times New Roman" w:hAnsi="Times New Roman" w:cs="Times New Roman"/>
          <w:sz w:val="24"/>
          <w:szCs w:val="24"/>
          <w:lang w:val="pt-BR"/>
        </w:rPr>
        <w:t>;</w:t>
      </w:r>
    </w:p>
    <w:p w14:paraId="5DFD0DB3"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672DAAC4" w14:textId="03266B85"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137CD609"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10010DD8" w14:textId="7F18DF3C"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7132CA61"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0B0F9E26" w14:textId="7839098A"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constituem, e cada documento a ser entregue nos termos da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constituirá, obrigação legal, válida, vinculante e exigível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exequível de acordo com seus termos e condições;</w:t>
      </w:r>
    </w:p>
    <w:p w14:paraId="68D355BB"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371CD991" w14:textId="475816AD"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e/ou</w:t>
      </w:r>
      <w:r w:rsidR="004F6D50" w:rsidRPr="00886BC3">
        <w:rPr>
          <w:rFonts w:ascii="Times New Roman" w:hAnsi="Times New Roman" w:cs="Times New Roman"/>
          <w:sz w:val="24"/>
          <w:szCs w:val="24"/>
          <w:lang w:val="pt-BR"/>
        </w:rPr>
        <w:t xml:space="preserve"> pelas</w:t>
      </w:r>
      <w:r w:rsidR="004F6D50">
        <w:rPr>
          <w:rFonts w:ascii="Times New Roman" w:hAnsi="Times New Roman" w:cs="Times New Roman"/>
          <w:b/>
          <w:bCs/>
          <w:sz w:val="24"/>
          <w:szCs w:val="24"/>
          <w:lang w:val="pt-BR"/>
        </w:rPr>
        <w:t xml:space="preserve"> </w:t>
      </w:r>
      <w:proofErr w:type="spellStart"/>
      <w:r w:rsidR="004F6D50">
        <w:rPr>
          <w:rFonts w:ascii="Times New Roman" w:hAnsi="Times New Roman" w:cs="Times New Roman"/>
          <w:b/>
          <w:bCs/>
          <w:sz w:val="24"/>
          <w:szCs w:val="24"/>
          <w:lang w:val="pt-BR"/>
        </w:rPr>
        <w:t>SPEs</w:t>
      </w:r>
      <w:proofErr w:type="spellEnd"/>
      <w:r w:rsidRPr="002852F1">
        <w:rPr>
          <w:rFonts w:ascii="Times New Roman" w:hAnsi="Times New Roman" w:cs="Times New Roman"/>
          <w:sz w:val="24"/>
          <w:szCs w:val="24"/>
          <w:lang w:val="pt-BR"/>
        </w:rPr>
        <w:t xml:space="preserve"> 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e/ou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para a emissão da </w:t>
      </w:r>
      <w:r w:rsidRPr="002852F1">
        <w:rPr>
          <w:rFonts w:ascii="Times New Roman" w:hAnsi="Times New Roman" w:cs="Times New Roman"/>
          <w:b/>
          <w:bCs/>
          <w:sz w:val="24"/>
          <w:szCs w:val="24"/>
          <w:lang w:val="pt-BR"/>
        </w:rPr>
        <w:t>CCB</w:t>
      </w:r>
      <w:r w:rsidRPr="002852F1">
        <w:rPr>
          <w:rFonts w:ascii="Times New Roman" w:eastAsia="Arial Unicode MS" w:hAnsi="Times New Roman" w:cs="Times New Roman"/>
          <w:bCs/>
          <w:iCs/>
          <w:snapToGrid w:val="0"/>
          <w:w w:val="0"/>
          <w:sz w:val="24"/>
          <w:szCs w:val="24"/>
          <w:lang w:val="pt-BR"/>
        </w:rPr>
        <w:t xml:space="preserve"> ou para a outorga das </w:t>
      </w:r>
      <w:r w:rsidR="00830915">
        <w:rPr>
          <w:rFonts w:ascii="Times New Roman" w:eastAsia="Arial Unicode MS" w:hAnsi="Times New Roman" w:cs="Times New Roman"/>
          <w:b/>
          <w:iCs/>
          <w:snapToGrid w:val="0"/>
          <w:w w:val="0"/>
          <w:sz w:val="24"/>
          <w:szCs w:val="24"/>
          <w:lang w:val="pt-BR"/>
        </w:rPr>
        <w:t>GARANTIAS</w:t>
      </w:r>
      <w:r w:rsidRPr="002852F1">
        <w:rPr>
          <w:rFonts w:ascii="Times New Roman" w:eastAsia="Arial Unicode MS" w:hAnsi="Times New Roman" w:cs="Times New Roman"/>
          <w:bCs/>
          <w:iCs/>
          <w:snapToGrid w:val="0"/>
          <w:w w:val="0"/>
          <w:sz w:val="24"/>
          <w:szCs w:val="24"/>
          <w:lang w:val="pt-BR"/>
        </w:rPr>
        <w:t xml:space="preserve">, exceto o registro dos </w:t>
      </w:r>
      <w:r w:rsidRPr="002852F1">
        <w:rPr>
          <w:rFonts w:ascii="Times New Roman" w:eastAsia="Arial Unicode MS" w:hAnsi="Times New Roman" w:cs="Times New Roman"/>
          <w:b/>
          <w:iCs/>
          <w:snapToGrid w:val="0"/>
          <w:w w:val="0"/>
          <w:sz w:val="24"/>
          <w:szCs w:val="24"/>
          <w:lang w:val="pt-BR"/>
        </w:rPr>
        <w:t xml:space="preserve">CONTRATOS DE </w:t>
      </w:r>
      <w:r w:rsidR="00830915">
        <w:rPr>
          <w:rFonts w:ascii="Times New Roman" w:eastAsia="Arial Unicode MS" w:hAnsi="Times New Roman" w:cs="Times New Roman"/>
          <w:b/>
          <w:iCs/>
          <w:snapToGrid w:val="0"/>
          <w:w w:val="0"/>
          <w:sz w:val="24"/>
          <w:szCs w:val="24"/>
          <w:lang w:val="pt-BR"/>
        </w:rPr>
        <w:t>GARANTIA</w:t>
      </w:r>
      <w:r w:rsidRPr="002852F1">
        <w:rPr>
          <w:rFonts w:ascii="Times New Roman" w:eastAsia="Arial Unicode MS" w:hAnsi="Times New Roman" w:cs="Times New Roman"/>
          <w:bCs/>
          <w:iCs/>
          <w:snapToGrid w:val="0"/>
          <w:w w:val="0"/>
          <w:sz w:val="24"/>
          <w:szCs w:val="24"/>
          <w:lang w:val="pt-BR"/>
        </w:rPr>
        <w:t xml:space="preserve"> nos respectivos Cartórios de Registro de Imóveis </w:t>
      </w:r>
      <w:r w:rsidR="00830915">
        <w:rPr>
          <w:rFonts w:ascii="Times New Roman" w:eastAsia="Arial Unicode MS" w:hAnsi="Times New Roman" w:cs="Times New Roman"/>
          <w:bCs/>
          <w:iCs/>
          <w:snapToGrid w:val="0"/>
          <w:w w:val="0"/>
          <w:sz w:val="24"/>
          <w:szCs w:val="24"/>
          <w:lang w:val="pt-BR"/>
        </w:rPr>
        <w:t xml:space="preserve">e/ou Cartório de Registro de Títulos e Documentos </w:t>
      </w:r>
      <w:r w:rsidRPr="002852F1">
        <w:rPr>
          <w:rFonts w:ascii="Times New Roman" w:eastAsia="Arial Unicode MS" w:hAnsi="Times New Roman" w:cs="Times New Roman"/>
          <w:bCs/>
          <w:iCs/>
          <w:snapToGrid w:val="0"/>
          <w:w w:val="0"/>
          <w:sz w:val="24"/>
          <w:szCs w:val="24"/>
          <w:lang w:val="pt-BR"/>
        </w:rPr>
        <w:t>competentes;</w:t>
      </w:r>
    </w:p>
    <w:p w14:paraId="329C6075"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28ED4C7F" w14:textId="34B4D906" w:rsidR="00DB2AE9" w:rsidRPr="008E13C4" w:rsidRDefault="004F6D50">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proofErr w:type="spellStart"/>
      <w:r w:rsidR="00EE5274" w:rsidRPr="00EE5274">
        <w:rPr>
          <w:rFonts w:ascii="Times New Roman" w:hAnsi="Times New Roman" w:cs="Times New Roman"/>
          <w:b/>
          <w:bCs/>
          <w:sz w:val="24"/>
          <w:szCs w:val="24"/>
          <w:lang w:val="pt-BR"/>
        </w:rPr>
        <w:t>SPEs</w:t>
      </w:r>
      <w:proofErr w:type="spellEnd"/>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 xml:space="preserve">relativos ao exercício social encerrado em  de 31 de dezembro de 2019 apresenta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0D574518"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64DD0009" w14:textId="7E8A2325"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ou 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possua provimento jurisdicional vigente autorizando sua não observância;</w:t>
      </w:r>
    </w:p>
    <w:p w14:paraId="454A4AC0"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06780451" w14:textId="54B2D977"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tem</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todas as autorizações e licenças relevantes exigidas pelas autoridades federais, estaduais e municipais para o exercício de suas atividades, sendo que até a presente data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não </w:t>
      </w:r>
      <w:r w:rsidR="004175ED">
        <w:rPr>
          <w:rFonts w:ascii="Times New Roman" w:hAnsi="Times New Roman" w:cs="Times New Roman"/>
          <w:sz w:val="24"/>
          <w:szCs w:val="24"/>
          <w:lang w:val="pt-BR"/>
        </w:rPr>
        <w:t>foi</w:t>
      </w:r>
      <w:r w:rsidR="00830915" w:rsidRPr="002852F1">
        <w:rPr>
          <w:rFonts w:ascii="Times New Roman" w:hAnsi="Times New Roman" w:cs="Times New Roman"/>
          <w:sz w:val="24"/>
          <w:szCs w:val="24"/>
          <w:lang w:val="pt-BR"/>
        </w:rPr>
        <w:t xml:space="preserve"> notificad</w:t>
      </w:r>
      <w:r w:rsidR="004175ED">
        <w:rPr>
          <w:rFonts w:ascii="Times New Roman" w:hAnsi="Times New Roman" w:cs="Times New Roman"/>
          <w:sz w:val="24"/>
          <w:szCs w:val="24"/>
          <w:lang w:val="pt-BR"/>
        </w:rPr>
        <w:t>a</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acerca da revogação de qualquer delas ou da existência de processo administrativo que tenha por objeto a revogação, suspensão ou cancelamento de qualquer delas;</w:t>
      </w:r>
    </w:p>
    <w:p w14:paraId="7938E038"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5282A676" w14:textId="3BEEECF1"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300AACA5"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0AC12DE7" w14:textId="6C4D8CE9"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756CDE14"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2ECFD00A" w14:textId="5115581B"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 suas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2852F1">
        <w:rPr>
          <w:rFonts w:ascii="Times New Roman" w:hAnsi="Times New Roman" w:cs="Times New Roman"/>
          <w:b/>
          <w:bCs/>
          <w:sz w:val="24"/>
          <w:szCs w:val="24"/>
          <w:lang w:val="pt-BR"/>
        </w:rPr>
        <w:t xml:space="preserve">EMITENTE </w:t>
      </w:r>
      <w:r w:rsidRPr="002852F1">
        <w:rPr>
          <w:rFonts w:ascii="Times New Roman" w:hAnsi="Times New Roman" w:cs="Times New Roman"/>
          <w:sz w:val="24"/>
          <w:szCs w:val="24"/>
          <w:lang w:val="pt-BR"/>
        </w:rPr>
        <w:t xml:space="preserve">e/ou por quaisquer de suas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ou, ainda, impostas a eles ou a quaisquer de seus bens, direitos, propriedades ou ativos, ou relativo aos seus negócios, resultados e lucros foram integralmente pagos quando devidos, exceto os tributos ou encargos que estão sendo contestados de </w:t>
      </w:r>
      <w:proofErr w:type="spellStart"/>
      <w:r w:rsidRPr="002852F1">
        <w:rPr>
          <w:rFonts w:ascii="Times New Roman" w:hAnsi="Times New Roman" w:cs="Times New Roman"/>
          <w:sz w:val="24"/>
          <w:szCs w:val="24"/>
          <w:lang w:val="pt-BR"/>
        </w:rPr>
        <w:t>boa fé</w:t>
      </w:r>
      <w:proofErr w:type="spellEnd"/>
      <w:r w:rsidR="004B2301">
        <w:rPr>
          <w:rFonts w:ascii="Times New Roman" w:hAnsi="Times New Roman" w:cs="Times New Roman"/>
          <w:sz w:val="24"/>
          <w:szCs w:val="24"/>
          <w:lang w:val="pt-BR"/>
        </w:rPr>
        <w:t>, desde que possua um efeito suspensivo, conforme aplicável</w:t>
      </w:r>
      <w:r w:rsidRPr="002852F1">
        <w:rPr>
          <w:rFonts w:ascii="Times New Roman" w:hAnsi="Times New Roman" w:cs="Times New Roman"/>
          <w:sz w:val="24"/>
          <w:szCs w:val="24"/>
          <w:lang w:val="pt-BR"/>
        </w:rPr>
        <w:t>;</w:t>
      </w:r>
    </w:p>
    <w:p w14:paraId="52A8C553"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0D961B7A" w14:textId="6612F7B2"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Entende-se por certidões atualizadas, aquelas que estejam dentro do prazo de validade, para aquelas que possuem data de vencimento, ou que tenham sido emitidas a menos de 30 (trinta) dias, para aquelas que não possuem prazo de validade definido;</w:t>
      </w:r>
    </w:p>
    <w:p w14:paraId="52920A69"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16E10BE5" w14:textId="052684CF"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cumpra as obrigações decorrentes dos respectivos contratos de trabalho e da legislação trabalhista e previdenciária em vigor;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 detenha todas as permissões, licenças, autorizações e aprovações necessárias para o exercício de suas atividades, em conformidade com a legislação ambiental aplicável; e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 tenha todos os registros necessários, em conformidade com a legislação civil e ambiental aplicável;</w:t>
      </w:r>
    </w:p>
    <w:p w14:paraId="68B4B6FE" w14:textId="77777777" w:rsidR="00DB2AE9" w:rsidRPr="002852F1" w:rsidRDefault="00DB2AE9" w:rsidP="00DB2AE9">
      <w:pPr>
        <w:pStyle w:val="PargrafodaLista"/>
        <w:spacing w:line="312" w:lineRule="auto"/>
        <w:rPr>
          <w:rFonts w:ascii="Times New Roman" w:eastAsia="SimSun" w:hAnsi="Times New Roman" w:cs="Times New Roman"/>
          <w:b/>
          <w:bCs/>
          <w:sz w:val="24"/>
          <w:szCs w:val="24"/>
          <w:lang w:val="pt-BR"/>
        </w:rPr>
      </w:pPr>
    </w:p>
    <w:p w14:paraId="1D9498C0" w14:textId="32E81D2E" w:rsidR="00DB2AE9" w:rsidRPr="002852F1" w:rsidRDefault="00C63AD6"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w:t>
      </w:r>
      <w:r w:rsidR="00DB2AE9" w:rsidRPr="002852F1">
        <w:rPr>
          <w:rFonts w:ascii="Times New Roman" w:hAnsi="Times New Roman" w:cs="Times New Roman"/>
          <w:sz w:val="24"/>
          <w:szCs w:val="24"/>
          <w:lang w:val="pt-BR"/>
        </w:rPr>
        <w:lastRenderedPageBreak/>
        <w:t xml:space="preserve">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 e</w:t>
      </w:r>
    </w:p>
    <w:p w14:paraId="7BC3B292" w14:textId="7C83EAE6" w:rsidR="00DB2AE9" w:rsidRPr="002852F1" w:rsidRDefault="00DB2AE9" w:rsidP="00DB2AE9">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334516AE" w14:textId="5804AD05" w:rsidR="00DB2AE9" w:rsidRPr="002852F1" w:rsidRDefault="00DB2AE9" w:rsidP="001A1E9F">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assumidas nos termos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 cada um dos </w:t>
      </w:r>
      <w:r w:rsidRPr="002852F1">
        <w:rPr>
          <w:rFonts w:ascii="Times New Roman" w:hAnsi="Times New Roman" w:cs="Times New Roman"/>
          <w:b/>
          <w:bCs/>
          <w:sz w:val="24"/>
          <w:szCs w:val="24"/>
          <w:lang w:val="pt-BR"/>
        </w:rPr>
        <w:t xml:space="preserve">CONTRATOS DE </w:t>
      </w:r>
      <w:r w:rsidR="00A802B0">
        <w:rPr>
          <w:rFonts w:ascii="Times New Roman" w:hAnsi="Times New Roman" w:cs="Times New Roman"/>
          <w:b/>
          <w:bCs/>
          <w:sz w:val="24"/>
          <w:szCs w:val="24"/>
          <w:lang w:val="pt-BR"/>
        </w:rPr>
        <w:t>GARANTIA.</w:t>
      </w:r>
    </w:p>
    <w:p w14:paraId="71994AD5" w14:textId="77777777" w:rsidR="00CF2429" w:rsidRPr="002852F1" w:rsidRDefault="00CF2429" w:rsidP="00DB2AE9">
      <w:pPr>
        <w:tabs>
          <w:tab w:val="left" w:pos="1620"/>
        </w:tabs>
        <w:spacing w:line="312" w:lineRule="auto"/>
        <w:jc w:val="both"/>
        <w:rPr>
          <w:rFonts w:ascii="Times New Roman" w:eastAsia="SimSun" w:hAnsi="Times New Roman" w:cs="Times New Roman"/>
          <w:sz w:val="24"/>
          <w:szCs w:val="24"/>
          <w:lang w:val="pt-BR"/>
        </w:rPr>
      </w:pPr>
    </w:p>
    <w:p w14:paraId="55C049AE" w14:textId="707CA9C1" w:rsidR="00767413" w:rsidRPr="002852F1" w:rsidRDefault="00945919" w:rsidP="00DB2AE9">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41423E99" w14:textId="77777777" w:rsidR="00767413" w:rsidRPr="002852F1" w:rsidRDefault="00767413" w:rsidP="00DB2AE9">
      <w:pPr>
        <w:tabs>
          <w:tab w:val="left" w:pos="1620"/>
        </w:tabs>
        <w:spacing w:line="312" w:lineRule="auto"/>
        <w:jc w:val="both"/>
        <w:rPr>
          <w:rFonts w:ascii="Times New Roman" w:eastAsia="SimSun" w:hAnsi="Times New Roman" w:cs="Times New Roman"/>
          <w:b/>
          <w:sz w:val="24"/>
          <w:szCs w:val="24"/>
          <w:lang w:val="pt-BR"/>
        </w:rPr>
      </w:pPr>
    </w:p>
    <w:p w14:paraId="4CD7787E" w14:textId="5D73968F" w:rsidR="00767413" w:rsidRPr="002852F1" w:rsidRDefault="00767413" w:rsidP="00DB2AE9">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w:t>
      </w:r>
      <w:proofErr w:type="spellStart"/>
      <w:r w:rsidR="004F6D50">
        <w:rPr>
          <w:rFonts w:ascii="Times New Roman" w:hAnsi="Times New Roman" w:cs="Times New Roman"/>
          <w:b/>
          <w:sz w:val="24"/>
          <w:lang w:val="pt-BR"/>
        </w:rPr>
        <w:t>SPEs</w:t>
      </w:r>
      <w:proofErr w:type="spellEnd"/>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nos Documentos da Operação, conforme aplicável; (</w:t>
      </w:r>
      <w:proofErr w:type="spellStart"/>
      <w:r w:rsidRPr="002852F1">
        <w:rPr>
          <w:rFonts w:ascii="Times New Roman" w:eastAsia="SimSun" w:hAnsi="Times New Roman" w:cs="Times New Roman"/>
          <w:sz w:val="24"/>
          <w:szCs w:val="24"/>
          <w:lang w:val="pt-BR"/>
        </w:rPr>
        <w:t>ii</w:t>
      </w:r>
      <w:proofErr w:type="spellEnd"/>
      <w:r w:rsidRPr="002852F1">
        <w:rPr>
          <w:rFonts w:ascii="Times New Roman" w:eastAsia="SimSun" w:hAnsi="Times New Roman" w:cs="Times New Roman"/>
          <w:sz w:val="24"/>
          <w:szCs w:val="24"/>
          <w:lang w:val="pt-BR"/>
        </w:rPr>
        <w:t xml:space="preserve">) </w:t>
      </w:r>
      <w:r w:rsidR="000D4572">
        <w:rPr>
          <w:rFonts w:ascii="Times New Roman" w:eastAsia="SimSun" w:hAnsi="Times New Roman" w:cs="Times New Roman"/>
          <w:sz w:val="24"/>
          <w:szCs w:val="24"/>
          <w:lang w:val="pt-BR"/>
        </w:rPr>
        <w:t>dolo [</w:t>
      </w:r>
      <w:r w:rsidR="000D4572" w:rsidRPr="000D4572">
        <w:rPr>
          <w:rFonts w:ascii="Times New Roman" w:eastAsia="SimSun" w:hAnsi="Times New Roman" w:cs="Times New Roman"/>
          <w:sz w:val="24"/>
          <w:szCs w:val="24"/>
          <w:highlight w:val="yellow"/>
          <w:lang w:val="pt-BR"/>
        </w:rPr>
        <w:t>ou culpa grave</w:t>
      </w:r>
      <w:r w:rsidR="000D4572">
        <w:rPr>
          <w:rFonts w:ascii="Times New Roman" w:eastAsia="SimSun" w:hAnsi="Times New Roman" w:cs="Times New Roman"/>
          <w:sz w:val="24"/>
          <w:szCs w:val="24"/>
          <w:lang w:val="pt-BR"/>
        </w:rPr>
        <w:t>]</w:t>
      </w:r>
      <w:r w:rsidR="004F6D50"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da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proofErr w:type="spellStart"/>
      <w:r w:rsidR="004F6D50">
        <w:rPr>
          <w:rFonts w:ascii="Times New Roman" w:hAnsi="Times New Roman" w:cs="Times New Roman"/>
          <w:b/>
          <w:sz w:val="24"/>
          <w:lang w:val="pt-BR"/>
        </w:rPr>
        <w:t>SPEs</w:t>
      </w:r>
      <w:proofErr w:type="spellEnd"/>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relacionada à Oferta, conforme aplicável; ou (</w:t>
      </w:r>
      <w:proofErr w:type="spellStart"/>
      <w:r w:rsidRPr="002852F1">
        <w:rPr>
          <w:rFonts w:ascii="Times New Roman" w:eastAsia="SimSun" w:hAnsi="Times New Roman" w:cs="Times New Roman"/>
          <w:sz w:val="24"/>
          <w:szCs w:val="24"/>
          <w:lang w:val="pt-BR"/>
        </w:rPr>
        <w:t>iii</w:t>
      </w:r>
      <w:proofErr w:type="spellEnd"/>
      <w:r w:rsidRPr="002852F1">
        <w:rPr>
          <w:rFonts w:ascii="Times New Roman" w:eastAsia="SimSun" w:hAnsi="Times New Roman" w:cs="Times New Roman"/>
          <w:sz w:val="24"/>
          <w:szCs w:val="24"/>
          <w:lang w:val="pt-BR"/>
        </w:rPr>
        <w:t xml:space="preserve">)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proofErr w:type="spellStart"/>
      <w:r w:rsidR="004F6D50" w:rsidRPr="00886BC3">
        <w:rPr>
          <w:rFonts w:ascii="Times New Roman" w:eastAsia="SimSun" w:hAnsi="Times New Roman" w:cs="Times New Roman"/>
          <w:b/>
          <w:bCs/>
          <w:sz w:val="24"/>
          <w:szCs w:val="24"/>
          <w:lang w:val="pt-BR"/>
        </w:rPr>
        <w:t>SPEs</w:t>
      </w:r>
      <w:proofErr w:type="spellEnd"/>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r w:rsidR="000D4572" w:rsidRPr="000D4572">
        <w:rPr>
          <w:rFonts w:ascii="Times New Roman" w:eastAsia="SimSun" w:hAnsi="Times New Roman" w:cs="Times New Roman"/>
          <w:b/>
          <w:bCs/>
          <w:smallCaps/>
          <w:sz w:val="24"/>
          <w:szCs w:val="24"/>
          <w:highlight w:val="yellow"/>
          <w:lang w:val="pt-BR"/>
        </w:rPr>
        <w:t>Nota VBSO: favor avaliar.</w:t>
      </w:r>
      <w:r w:rsidR="000D4572">
        <w:rPr>
          <w:rFonts w:ascii="Times New Roman" w:eastAsia="SimSun" w:hAnsi="Times New Roman" w:cs="Times New Roman"/>
          <w:sz w:val="24"/>
          <w:szCs w:val="24"/>
          <w:lang w:val="pt-BR"/>
        </w:rPr>
        <w:t>]</w:t>
      </w:r>
    </w:p>
    <w:p w14:paraId="4C653592" w14:textId="77777777" w:rsidR="00767413" w:rsidRPr="002852F1" w:rsidRDefault="00767413" w:rsidP="00DB2AE9">
      <w:pPr>
        <w:tabs>
          <w:tab w:val="left" w:pos="1620"/>
        </w:tabs>
        <w:spacing w:line="312" w:lineRule="auto"/>
        <w:jc w:val="both"/>
        <w:rPr>
          <w:rFonts w:ascii="Times New Roman" w:eastAsia="SimSun" w:hAnsi="Times New Roman" w:cs="Times New Roman"/>
          <w:sz w:val="24"/>
          <w:szCs w:val="24"/>
          <w:lang w:val="pt-BR"/>
        </w:rPr>
      </w:pPr>
    </w:p>
    <w:p w14:paraId="01366347" w14:textId="2D51406D" w:rsidR="00767413" w:rsidRPr="002852F1" w:rsidRDefault="00767413" w:rsidP="00DB2AE9">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20AE4F11" w14:textId="77777777" w:rsidR="00767413" w:rsidRPr="002852F1" w:rsidRDefault="00767413" w:rsidP="00DB2AE9">
      <w:pPr>
        <w:tabs>
          <w:tab w:val="left" w:pos="1620"/>
        </w:tabs>
        <w:spacing w:line="312" w:lineRule="auto"/>
        <w:jc w:val="both"/>
        <w:rPr>
          <w:rFonts w:ascii="Times New Roman" w:eastAsia="SimSun" w:hAnsi="Times New Roman" w:cs="Times New Roman"/>
          <w:sz w:val="24"/>
          <w:szCs w:val="24"/>
          <w:lang w:val="pt-BR"/>
        </w:rPr>
      </w:pPr>
    </w:p>
    <w:p w14:paraId="1E8B44AE" w14:textId="2BCD0635" w:rsidR="00767413" w:rsidRPr="002852F1" w:rsidRDefault="00767413" w:rsidP="00DB2AE9">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lastRenderedPageBreak/>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10022266" w14:textId="77777777" w:rsidR="00767413" w:rsidRPr="002852F1" w:rsidRDefault="00767413" w:rsidP="00DB2AE9">
      <w:pPr>
        <w:spacing w:line="312" w:lineRule="auto"/>
        <w:jc w:val="both"/>
        <w:rPr>
          <w:rFonts w:ascii="Times New Roman" w:hAnsi="Times New Roman" w:cs="Times New Roman"/>
          <w:b/>
          <w:sz w:val="24"/>
          <w:szCs w:val="24"/>
          <w:lang w:val="pt-BR"/>
        </w:rPr>
      </w:pPr>
    </w:p>
    <w:p w14:paraId="601CFA2A" w14:textId="4D74E3C2" w:rsidR="001C5A89" w:rsidRPr="002852F1" w:rsidRDefault="00767413"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4F6D50">
        <w:rPr>
          <w:rFonts w:ascii="Times New Roman" w:hAnsi="Times New Roman" w:cs="Times New Roman"/>
          <w:sz w:val="24"/>
          <w:szCs w:val="24"/>
          <w:lang w:val="pt-BR"/>
        </w:rPr>
        <w:t>–</w:t>
      </w:r>
      <w:r w:rsidR="001C5A89" w:rsidRPr="00EE5274">
        <w:rPr>
          <w:rFonts w:ascii="Times New Roman" w:hAnsi="Times New Roman" w:cs="Times New Roman"/>
          <w:sz w:val="24"/>
          <w:szCs w:val="24"/>
          <w:lang w:val="pt-BR"/>
        </w:rPr>
        <w:t xml:space="preserve">As Partes, por si, suas </w:t>
      </w:r>
      <w:r w:rsidR="00A77D03" w:rsidRPr="00EE5274">
        <w:rPr>
          <w:rFonts w:ascii="Times New Roman" w:hAnsi="Times New Roman" w:cs="Times New Roman"/>
          <w:sz w:val="24"/>
          <w:szCs w:val="24"/>
          <w:lang w:val="pt-BR"/>
        </w:rPr>
        <w:t xml:space="preserve">controladoras, </w:t>
      </w:r>
      <w:r w:rsidR="001C5A89" w:rsidRPr="00EE5274">
        <w:rPr>
          <w:rFonts w:ascii="Times New Roman" w:hAnsi="Times New Roman" w:cs="Times New Roman"/>
          <w:sz w:val="24"/>
          <w:szCs w:val="24"/>
          <w:lang w:val="pt-BR"/>
        </w:rPr>
        <w:t>controladas, seus sócios ou acionistas controladores</w:t>
      </w:r>
      <w:r w:rsidR="001C5A89" w:rsidRPr="002852F1">
        <w:rPr>
          <w:rFonts w:ascii="Times New Roman" w:hAnsi="Times New Roman" w:cs="Times New Roman"/>
          <w:sz w:val="24"/>
          <w:szCs w:val="24"/>
          <w:lang w:val="pt-BR"/>
        </w:rPr>
        <w:t xml:space="preserve">, declaram, neste ato, estarem cientes </w:t>
      </w:r>
      <w:r w:rsidR="004B2301">
        <w:rPr>
          <w:rFonts w:ascii="Times New Roman" w:hAnsi="Times New Roman" w:cs="Times New Roman"/>
          <w:sz w:val="24"/>
          <w:szCs w:val="24"/>
          <w:lang w:val="pt-BR"/>
        </w:rPr>
        <w:t xml:space="preserve">e cumprir </w:t>
      </w:r>
      <w:r w:rsidR="001C5A89" w:rsidRPr="002852F1">
        <w:rPr>
          <w:rFonts w:ascii="Times New Roman" w:hAnsi="Times New Roman" w:cs="Times New Roman"/>
          <w:sz w:val="24"/>
          <w:szCs w:val="24"/>
          <w:lang w:val="pt-BR"/>
        </w:rPr>
        <w:t xml:space="preserve">os termos das leis e normativos que dispõe sobre atos lesivos contra a administração pública, em especial a Lei nº 12.846/13, a </w:t>
      </w:r>
      <w:proofErr w:type="spellStart"/>
      <w:r w:rsidR="001C5A89" w:rsidRPr="002852F1">
        <w:rPr>
          <w:rFonts w:ascii="Times New Roman" w:hAnsi="Times New Roman" w:cs="Times New Roman"/>
          <w:i/>
          <w:sz w:val="24"/>
          <w:szCs w:val="24"/>
          <w:lang w:val="pt-BR"/>
        </w:rPr>
        <w:t>FCPA</w:t>
      </w:r>
      <w:proofErr w:type="spellEnd"/>
      <w:r w:rsidR="00D2148D" w:rsidRPr="002852F1">
        <w:rPr>
          <w:rFonts w:ascii="Times New Roman" w:hAnsi="Times New Roman" w:cs="Times New Roman"/>
          <w:i/>
          <w:sz w:val="24"/>
          <w:szCs w:val="24"/>
          <w:lang w:val="pt-BR"/>
        </w:rPr>
        <w:t xml:space="preserve"> </w:t>
      </w:r>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Foreign</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Corrupt</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Practices</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Act</w:t>
      </w:r>
      <w:proofErr w:type="spellEnd"/>
      <w:r w:rsidR="00D2148D"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e a </w:t>
      </w:r>
      <w:r w:rsidR="001C5A89" w:rsidRPr="002852F1">
        <w:rPr>
          <w:rFonts w:ascii="Times New Roman" w:hAnsi="Times New Roman" w:cs="Times New Roman"/>
          <w:i/>
          <w:sz w:val="24"/>
          <w:szCs w:val="24"/>
          <w:lang w:val="pt-BR"/>
        </w:rPr>
        <w:t xml:space="preserve">UK </w:t>
      </w:r>
      <w:proofErr w:type="spellStart"/>
      <w:r w:rsidR="001C5A89" w:rsidRPr="002852F1">
        <w:rPr>
          <w:rFonts w:ascii="Times New Roman" w:hAnsi="Times New Roman" w:cs="Times New Roman"/>
          <w:i/>
          <w:sz w:val="24"/>
          <w:szCs w:val="24"/>
          <w:lang w:val="pt-BR"/>
        </w:rPr>
        <w:t>Bribery</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Act</w:t>
      </w:r>
      <w:proofErr w:type="spellEnd"/>
      <w:r w:rsidR="000E299F" w:rsidRPr="002852F1">
        <w:rPr>
          <w:rFonts w:ascii="Times New Roman" w:hAnsi="Times New Roman" w:cs="Times New Roman"/>
          <w:i/>
          <w:sz w:val="24"/>
          <w:szCs w:val="24"/>
          <w:lang w:val="pt-BR"/>
        </w:rPr>
        <w:t xml:space="preserve"> </w:t>
      </w:r>
      <w:r w:rsidR="000E299F" w:rsidRPr="002852F1">
        <w:rPr>
          <w:rFonts w:ascii="Times New Roman" w:hAnsi="Times New Roman" w:cs="Times New Roman"/>
          <w:iCs/>
          <w:sz w:val="24"/>
          <w:szCs w:val="24"/>
          <w:lang w:val="pt-BR"/>
        </w:rPr>
        <w:t>(“</w:t>
      </w:r>
      <w:r w:rsidR="000E299F" w:rsidRPr="002852F1">
        <w:rPr>
          <w:rFonts w:ascii="Times New Roman" w:hAnsi="Times New Roman" w:cs="Times New Roman"/>
          <w:b/>
          <w:bCs/>
          <w:iCs/>
          <w:sz w:val="24"/>
          <w:szCs w:val="24"/>
          <w:lang w:val="pt-BR"/>
        </w:rPr>
        <w:t>LEIS ANTICORRUPÇÃO</w:t>
      </w:r>
      <w:r w:rsidR="000E299F" w:rsidRPr="002852F1">
        <w:rPr>
          <w:rFonts w:ascii="Times New Roman" w:hAnsi="Times New Roman" w:cs="Times New Roman"/>
          <w:iCs/>
          <w:sz w:val="24"/>
          <w:szCs w:val="24"/>
          <w:lang w:val="pt-BR"/>
        </w:rPr>
        <w:t>”)</w:t>
      </w:r>
      <w:r w:rsidR="001C5A89" w:rsidRPr="002852F1">
        <w:rPr>
          <w:rFonts w:ascii="Times New Roman" w:hAnsi="Times New Roman" w:cs="Times New Roman"/>
          <w:sz w:val="24"/>
          <w:szCs w:val="24"/>
          <w:lang w:val="pt-BR"/>
        </w:rPr>
        <w:t>, e comprometem-se a abster-se de qualquer atividade que constitua uma violação às disposições contidas nestas legislações quando estas lhe forem aplicáveis. As Partes declaram, ainda</w:t>
      </w:r>
      <w:r w:rsidR="00C63AD6" w:rsidRPr="002852F1">
        <w:rPr>
          <w:rFonts w:ascii="Times New Roman" w:hAnsi="Times New Roman" w:cs="Times New Roman"/>
          <w:sz w:val="24"/>
          <w:szCs w:val="24"/>
          <w:lang w:val="pt-BR"/>
        </w:rPr>
        <w:t>,</w:t>
      </w:r>
      <w:r w:rsidR="001C5A89" w:rsidRPr="002852F1">
        <w:rPr>
          <w:rFonts w:ascii="Times New Roman" w:hAnsi="Times New Roman" w:cs="Times New Roman"/>
          <w:sz w:val="24"/>
          <w:szCs w:val="24"/>
          <w:lang w:val="pt-BR"/>
        </w:rPr>
        <w:t xml:space="preserve">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1C5A89" w:rsidRPr="002852F1">
        <w:rPr>
          <w:rFonts w:ascii="Times New Roman" w:hAnsi="Times New Roman" w:cs="Times New Roman"/>
          <w:sz w:val="24"/>
          <w:szCs w:val="24"/>
          <w:lang w:val="pt-BR"/>
        </w:rPr>
        <w:t>.</w:t>
      </w:r>
      <w:r w:rsidR="00EE5274"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begin">
          <w:ffData>
            <w:name w:val="Texto3068"/>
            <w:enabled/>
            <w:calcOnExit w:val="0"/>
            <w:textInput/>
          </w:ffData>
        </w:fldChar>
      </w:r>
      <w:bookmarkStart w:id="92" w:name="Texto3068"/>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92"/>
    </w:p>
    <w:p w14:paraId="52B60E2D" w14:textId="11C695DF" w:rsidR="001C5A89" w:rsidRDefault="001C5A89" w:rsidP="00DB2AE9">
      <w:pPr>
        <w:tabs>
          <w:tab w:val="left" w:pos="1620"/>
        </w:tabs>
        <w:spacing w:line="312" w:lineRule="auto"/>
        <w:jc w:val="both"/>
        <w:rPr>
          <w:rFonts w:ascii="Times New Roman" w:eastAsia="SimSun" w:hAnsi="Times New Roman" w:cs="Times New Roman"/>
          <w:sz w:val="24"/>
          <w:szCs w:val="24"/>
          <w:lang w:val="pt-BR"/>
        </w:rPr>
      </w:pPr>
    </w:p>
    <w:p w14:paraId="0A705359" w14:textId="6A96B8E8" w:rsidR="00EE5274" w:rsidRPr="00EE5274" w:rsidRDefault="00EE5274" w:rsidP="00DB2AE9">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w:t>
      </w:r>
      <w:r>
        <w:rPr>
          <w:rFonts w:ascii="Times New Roman" w:hAnsi="Times New Roman" w:cs="Times New Roman"/>
          <w:iCs/>
          <w:sz w:val="24"/>
          <w:szCs w:val="24"/>
          <w:lang w:val="pt-BR"/>
        </w:rPr>
        <w:t xml:space="preserve"> anteriormente; (d) </w:t>
      </w:r>
      <w:r w:rsidRPr="002F05D8">
        <w:rPr>
          <w:rFonts w:ascii="Times New Roman" w:hAnsi="Times New Roman" w:cs="Times New Roman"/>
          <w:iCs/>
          <w:sz w:val="24"/>
          <w:szCs w:val="24"/>
          <w:lang w:val="pt-BR"/>
        </w:rPr>
        <w:t xml:space="preserve">adota as diligências apropriadas, de acordo com as </w:t>
      </w:r>
      <w:r>
        <w:rPr>
          <w:rFonts w:ascii="Times New Roman" w:hAnsi="Times New Roman" w:cs="Times New Roman"/>
          <w:iCs/>
          <w:sz w:val="24"/>
          <w:szCs w:val="24"/>
          <w:lang w:val="pt-BR"/>
        </w:rPr>
        <w:t xml:space="preserve">suas </w:t>
      </w:r>
      <w:r w:rsidRPr="002F05D8">
        <w:rPr>
          <w:rFonts w:ascii="Times New Roman" w:hAnsi="Times New Roman" w:cs="Times New Roman"/>
          <w:iCs/>
          <w:sz w:val="24"/>
          <w:szCs w:val="24"/>
          <w:lang w:val="pt-BR"/>
        </w:rPr>
        <w:t xml:space="preserve">políticas </w:t>
      </w:r>
      <w:r>
        <w:rPr>
          <w:rFonts w:ascii="Times New Roman" w:hAnsi="Times New Roman" w:cs="Times New Roman"/>
          <w:iCs/>
          <w:sz w:val="24"/>
          <w:szCs w:val="24"/>
          <w:lang w:val="pt-BR"/>
        </w:rPr>
        <w:t>internas</w:t>
      </w:r>
      <w:r w:rsidRPr="002F05D8">
        <w:rPr>
          <w:rFonts w:ascii="Times New Roman" w:hAnsi="Times New Roman" w:cs="Times New Roman"/>
          <w:sz w:val="24"/>
          <w:szCs w:val="24"/>
          <w:lang w:val="pt-BR"/>
        </w:rPr>
        <w:t>,</w:t>
      </w:r>
      <w:r w:rsidRPr="002F05D8">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2F05D8">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 xml:space="preserve">e (e) caso tenha conhecimento de qualquer ato ou fato que viole as normas citadas anteriormente, comunicará imediatamente </w:t>
      </w:r>
      <w:r>
        <w:rPr>
          <w:rFonts w:ascii="Times New Roman" w:hAnsi="Times New Roman" w:cs="Times New Roman"/>
          <w:iCs/>
          <w:sz w:val="24"/>
          <w:szCs w:val="24"/>
          <w:lang w:val="pt-BR"/>
        </w:rPr>
        <w:t xml:space="preserve">as demais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p>
    <w:p w14:paraId="5CFC4C0B" w14:textId="77777777" w:rsidR="00EE5274" w:rsidRPr="002852F1" w:rsidRDefault="00EE5274" w:rsidP="00DB2AE9">
      <w:pPr>
        <w:tabs>
          <w:tab w:val="left" w:pos="1620"/>
        </w:tabs>
        <w:spacing w:line="312" w:lineRule="auto"/>
        <w:jc w:val="both"/>
        <w:rPr>
          <w:rFonts w:ascii="Times New Roman" w:eastAsia="SimSun" w:hAnsi="Times New Roman" w:cs="Times New Roman"/>
          <w:sz w:val="24"/>
          <w:szCs w:val="24"/>
          <w:lang w:val="pt-BR"/>
        </w:rPr>
      </w:pPr>
    </w:p>
    <w:p w14:paraId="2D4AA3EC" w14:textId="05F25D54" w:rsidR="00DB3987" w:rsidRPr="002852F1" w:rsidRDefault="00484FE4" w:rsidP="00DB2AE9">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237F6AD4" w14:textId="77777777" w:rsidR="00DB3987" w:rsidRPr="002852F1" w:rsidRDefault="00DB3987" w:rsidP="00DB2AE9">
      <w:pPr>
        <w:tabs>
          <w:tab w:val="left" w:pos="1620"/>
        </w:tabs>
        <w:spacing w:line="312" w:lineRule="auto"/>
        <w:jc w:val="both"/>
        <w:rPr>
          <w:rFonts w:ascii="Times New Roman" w:eastAsia="SimSun" w:hAnsi="Times New Roman" w:cs="Times New Roman"/>
          <w:sz w:val="24"/>
          <w:szCs w:val="24"/>
          <w:lang w:val="pt-BR"/>
        </w:rPr>
      </w:pPr>
    </w:p>
    <w:p w14:paraId="6A32158A" w14:textId="3382510C" w:rsidR="00DB3987" w:rsidRPr="002852F1" w:rsidRDefault="00945919" w:rsidP="00DB2AE9">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93"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93"/>
    </w:p>
    <w:p w14:paraId="1E7136C3" w14:textId="77777777" w:rsidR="00DB3987" w:rsidRPr="002852F1" w:rsidRDefault="00DB3987" w:rsidP="00DB2AE9">
      <w:pPr>
        <w:tabs>
          <w:tab w:val="left" w:pos="1620"/>
        </w:tabs>
        <w:spacing w:line="312" w:lineRule="auto"/>
        <w:jc w:val="both"/>
        <w:rPr>
          <w:rFonts w:ascii="Times New Roman" w:eastAsia="SimSun" w:hAnsi="Times New Roman" w:cs="Times New Roman"/>
          <w:sz w:val="24"/>
          <w:szCs w:val="24"/>
          <w:lang w:val="pt-BR"/>
        </w:rPr>
      </w:pPr>
    </w:p>
    <w:p w14:paraId="784E9254" w14:textId="183E1A4D" w:rsidR="00443B7C" w:rsidRPr="002852F1" w:rsidRDefault="00945919"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as sociedades do Conglomerado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r w:rsidR="006F1CC2" w:rsidRPr="002852F1">
        <w:rPr>
          <w:rFonts w:ascii="Times New Roman" w:hAnsi="Times New Roman" w:cs="Times New Roman"/>
          <w:color w:val="FFFFFF"/>
          <w:sz w:val="10"/>
          <w:szCs w:val="24"/>
          <w:lang w:val="pt-BR"/>
        </w:rPr>
        <w:fldChar w:fldCharType="begin">
          <w:ffData>
            <w:name w:val="Texto3070"/>
            <w:enabled/>
            <w:calcOnExit w:val="0"/>
            <w:textInput/>
          </w:ffData>
        </w:fldChar>
      </w:r>
      <w:bookmarkStart w:id="94" w:name="Texto307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94"/>
    </w:p>
    <w:p w14:paraId="7950A942" w14:textId="77777777" w:rsidR="0059347F" w:rsidRPr="002852F1" w:rsidRDefault="0059347F" w:rsidP="00DB2AE9">
      <w:pPr>
        <w:spacing w:line="312" w:lineRule="auto"/>
        <w:jc w:val="both"/>
        <w:rPr>
          <w:rFonts w:ascii="Times New Roman" w:hAnsi="Times New Roman" w:cs="Times New Roman"/>
          <w:b/>
          <w:sz w:val="24"/>
          <w:szCs w:val="24"/>
          <w:lang w:val="pt-BR"/>
        </w:rPr>
      </w:pPr>
    </w:p>
    <w:p w14:paraId="267A35D9" w14:textId="77777777" w:rsidR="00443B7C" w:rsidRPr="002852F1" w:rsidRDefault="00443B7C"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95"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95"/>
    </w:p>
    <w:p w14:paraId="39709CD3" w14:textId="77777777" w:rsidR="00443B7C" w:rsidRPr="002852F1" w:rsidRDefault="00443B7C" w:rsidP="00DB2AE9">
      <w:pPr>
        <w:spacing w:line="312" w:lineRule="auto"/>
        <w:jc w:val="both"/>
        <w:rPr>
          <w:rFonts w:ascii="Times New Roman" w:hAnsi="Times New Roman" w:cs="Times New Roman"/>
          <w:b/>
          <w:sz w:val="24"/>
          <w:szCs w:val="24"/>
          <w:lang w:val="pt-BR"/>
        </w:rPr>
      </w:pPr>
    </w:p>
    <w:p w14:paraId="303D2012" w14:textId="71F4242C" w:rsidR="00443B7C" w:rsidRPr="002852F1" w:rsidRDefault="00443B7C" w:rsidP="00DB2AE9">
      <w:pPr>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as sociedades do Conglomerado Itaú Unibanco poderão trocar entre si as informações constantes do seu cadastro.</w:t>
      </w:r>
      <w:r w:rsidR="006F1CC2" w:rsidRPr="002852F1">
        <w:rPr>
          <w:rFonts w:ascii="Times New Roman" w:hAnsi="Times New Roman" w:cs="Times New Roman"/>
          <w:color w:val="FFFFFF"/>
          <w:sz w:val="10"/>
          <w:szCs w:val="24"/>
          <w:lang w:val="pt-BR"/>
        </w:rPr>
        <w:fldChar w:fldCharType="begin">
          <w:ffData>
            <w:name w:val="Texto3072"/>
            <w:enabled/>
            <w:calcOnExit w:val="0"/>
            <w:textInput/>
          </w:ffData>
        </w:fldChar>
      </w:r>
      <w:bookmarkStart w:id="96" w:name="Texto3072"/>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96"/>
    </w:p>
    <w:p w14:paraId="34042F14" w14:textId="77777777" w:rsidR="00443B7C" w:rsidRPr="002852F1" w:rsidRDefault="00443B7C" w:rsidP="00DB2AE9">
      <w:pPr>
        <w:spacing w:line="312" w:lineRule="auto"/>
        <w:jc w:val="both"/>
        <w:rPr>
          <w:rFonts w:ascii="Times New Roman" w:hAnsi="Times New Roman" w:cs="Times New Roman"/>
          <w:b/>
          <w:sz w:val="24"/>
          <w:szCs w:val="24"/>
          <w:lang w:val="pt-BR"/>
        </w:rPr>
      </w:pPr>
    </w:p>
    <w:p w14:paraId="1F8ED242" w14:textId="46887C1E" w:rsidR="00443B7C" w:rsidRPr="002852F1" w:rsidRDefault="00443B7C"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4524E619" w14:textId="77777777" w:rsidR="00443B7C" w:rsidRPr="002852F1" w:rsidRDefault="00443B7C" w:rsidP="00DB2AE9">
      <w:pPr>
        <w:spacing w:line="312" w:lineRule="auto"/>
        <w:jc w:val="both"/>
        <w:rPr>
          <w:rFonts w:ascii="Times New Roman" w:hAnsi="Times New Roman" w:cs="Times New Roman"/>
          <w:b/>
          <w:sz w:val="24"/>
          <w:szCs w:val="24"/>
          <w:lang w:val="pt-BR"/>
        </w:rPr>
      </w:pPr>
    </w:p>
    <w:p w14:paraId="339C28CC" w14:textId="32002C91" w:rsidR="00443B7C" w:rsidRPr="002852F1" w:rsidRDefault="00443B7C" w:rsidP="00DB2AE9">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w:t>
      </w:r>
      <w:r w:rsidRPr="002852F1">
        <w:rPr>
          <w:rFonts w:ascii="Times New Roman" w:hAnsi="Times New Roman" w:cs="Times New Roman"/>
          <w:sz w:val="24"/>
          <w:szCs w:val="24"/>
          <w:lang w:val="pt-BR"/>
        </w:rPr>
        <w:lastRenderedPageBreak/>
        <w:t>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97" w:name="Texto629"/>
    <w:p w14:paraId="08D5DA2D" w14:textId="77777777" w:rsidR="00591736" w:rsidRPr="002852F1" w:rsidRDefault="00E83405" w:rsidP="00DB2AE9">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0B7E5D">
        <w:rPr>
          <w:rFonts w:ascii="Times New Roman" w:hAnsi="Times New Roman" w:cs="Times New Roman"/>
          <w:sz w:val="24"/>
          <w:szCs w:val="24"/>
          <w:lang w:val="pt-BR"/>
        </w:rPr>
      </w:r>
      <w:r w:rsidR="000B7E5D">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7"/>
    </w:p>
    <w:p w14:paraId="67D13D77" w14:textId="37301738" w:rsidR="00D4619B" w:rsidRDefault="00484FE4" w:rsidP="00DB2AE9">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D4619B">
        <w:rPr>
          <w:rFonts w:ascii="Times New Roman" w:hAnsi="Times New Roman" w:cs="Times New Roman"/>
          <w:sz w:val="24"/>
          <w:szCs w:val="24"/>
          <w:lang w:val="pt-BR"/>
        </w:rPr>
        <w:t>. [</w:t>
      </w:r>
      <w:r w:rsidR="00D4619B" w:rsidRPr="00D4619B">
        <w:rPr>
          <w:rFonts w:ascii="Times New Roman" w:hAnsi="Times New Roman" w:cs="Times New Roman"/>
          <w:b/>
          <w:bCs/>
          <w:smallCaps/>
          <w:sz w:val="24"/>
          <w:szCs w:val="24"/>
          <w:highlight w:val="yellow"/>
          <w:lang w:val="pt-BR"/>
        </w:rPr>
        <w:t>Nota VBSO: cláusula inserida pela CHP</w:t>
      </w:r>
      <w:r w:rsidR="00D4619B">
        <w:rPr>
          <w:rFonts w:ascii="Times New Roman" w:hAnsi="Times New Roman" w:cs="Times New Roman"/>
          <w:sz w:val="24"/>
          <w:szCs w:val="24"/>
          <w:lang w:val="pt-BR"/>
        </w:rPr>
        <w:t>]</w:t>
      </w:r>
    </w:p>
    <w:p w14:paraId="06A8B7E0" w14:textId="77777777" w:rsidR="00D4619B" w:rsidRDefault="00D4619B" w:rsidP="00DB2AE9">
      <w:pPr>
        <w:tabs>
          <w:tab w:val="left" w:pos="1620"/>
        </w:tabs>
        <w:spacing w:line="312" w:lineRule="auto"/>
        <w:jc w:val="both"/>
        <w:rPr>
          <w:rFonts w:ascii="Times New Roman" w:hAnsi="Times New Roman" w:cs="Times New Roman"/>
          <w:b/>
          <w:bCs/>
          <w:sz w:val="24"/>
          <w:szCs w:val="24"/>
          <w:lang w:val="pt-BR"/>
        </w:rPr>
      </w:pPr>
    </w:p>
    <w:p w14:paraId="0F1FAF71" w14:textId="4ADA0081" w:rsidR="00C40683" w:rsidRPr="002852F1" w:rsidRDefault="00D4619B" w:rsidP="00DB2AE9">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16A12934" w14:textId="77777777" w:rsidR="00986BE0" w:rsidRPr="002852F1" w:rsidRDefault="00986BE0" w:rsidP="00DB2AE9">
      <w:pPr>
        <w:spacing w:line="312" w:lineRule="auto"/>
        <w:ind w:hanging="11"/>
        <w:jc w:val="both"/>
        <w:rPr>
          <w:rFonts w:ascii="Times New Roman" w:hAnsi="Times New Roman" w:cs="Times New Roman"/>
          <w:sz w:val="24"/>
          <w:szCs w:val="24"/>
          <w:lang w:val="pt-BR"/>
        </w:rPr>
      </w:pPr>
    </w:p>
    <w:p w14:paraId="11604E50" w14:textId="321493E6" w:rsidR="00767413" w:rsidRPr="002852F1" w:rsidRDefault="00D4619B" w:rsidP="00DB2AE9">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w:t>
      </w:r>
      <w:proofErr w:type="spellStart"/>
      <w:r w:rsidR="00767413" w:rsidRPr="002852F1">
        <w:rPr>
          <w:rFonts w:ascii="Times New Roman" w:hAnsi="Times New Roman" w:cs="Times New Roman"/>
          <w:sz w:val="24"/>
          <w:szCs w:val="24"/>
          <w:lang w:val="pt-BR"/>
        </w:rPr>
        <w:t>ii</w:t>
      </w:r>
      <w:proofErr w:type="spellEnd"/>
      <w:r w:rsidR="00767413" w:rsidRPr="002852F1">
        <w:rPr>
          <w:rFonts w:ascii="Times New Roman" w:hAnsi="Times New Roman" w:cs="Times New Roman"/>
          <w:sz w:val="24"/>
          <w:szCs w:val="24"/>
          <w:lang w:val="pt-BR"/>
        </w:rPr>
        <w:t>) necessidade de atendimento a exigências de adequação a normas legais ou regulamentares, ou apresentadas pela CVM, B3, ANBIMA e/ou demais reguladores; (</w:t>
      </w:r>
      <w:proofErr w:type="spellStart"/>
      <w:r w:rsidR="00767413" w:rsidRPr="002852F1">
        <w:rPr>
          <w:rFonts w:ascii="Times New Roman" w:hAnsi="Times New Roman" w:cs="Times New Roman"/>
          <w:sz w:val="24"/>
          <w:szCs w:val="24"/>
          <w:lang w:val="pt-BR"/>
        </w:rPr>
        <w:t>iii</w:t>
      </w:r>
      <w:proofErr w:type="spellEnd"/>
      <w:r w:rsidR="00767413" w:rsidRPr="002852F1">
        <w:rPr>
          <w:rFonts w:ascii="Times New Roman" w:hAnsi="Times New Roman" w:cs="Times New Roman"/>
          <w:sz w:val="24"/>
          <w:szCs w:val="24"/>
          <w:lang w:val="pt-BR"/>
        </w:rPr>
        <w:t>) quando verificado erro material, seja ele um erro grosseiro, de digitação ou aritmético; ou (</w:t>
      </w:r>
      <w:proofErr w:type="spellStart"/>
      <w:r w:rsidR="00767413" w:rsidRPr="002852F1">
        <w:rPr>
          <w:rFonts w:ascii="Times New Roman" w:hAnsi="Times New Roman" w:cs="Times New Roman"/>
          <w:sz w:val="24"/>
          <w:szCs w:val="24"/>
          <w:lang w:val="pt-BR"/>
        </w:rPr>
        <w:t>iv</w:t>
      </w:r>
      <w:proofErr w:type="spellEnd"/>
      <w:r w:rsidR="00767413" w:rsidRPr="002852F1">
        <w:rPr>
          <w:rFonts w:ascii="Times New Roman" w:hAnsi="Times New Roman" w:cs="Times New Roman"/>
          <w:sz w:val="24"/>
          <w:szCs w:val="24"/>
          <w:lang w:val="pt-BR"/>
        </w:rPr>
        <w:t>)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1630632B" w14:textId="77777777" w:rsidR="00767413" w:rsidRPr="002852F1" w:rsidRDefault="00767413" w:rsidP="00DB2AE9">
      <w:pPr>
        <w:spacing w:line="312" w:lineRule="auto"/>
        <w:ind w:hanging="11"/>
        <w:rPr>
          <w:rFonts w:ascii="Times New Roman" w:hAnsi="Times New Roman" w:cs="Times New Roman"/>
          <w:sz w:val="24"/>
          <w:szCs w:val="24"/>
          <w:lang w:val="pt-BR"/>
        </w:rPr>
      </w:pPr>
    </w:p>
    <w:p w14:paraId="0695353D" w14:textId="588FE6A6" w:rsidR="00767413" w:rsidRDefault="00D4619B" w:rsidP="00D4619B">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xml:space="preserve">: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w:t>
      </w:r>
      <w:r w:rsidRPr="0031364A">
        <w:rPr>
          <w:rFonts w:ascii="Times New Roman" w:hAnsi="Times New Roman" w:cs="Times New Roman"/>
          <w:sz w:val="24"/>
          <w:szCs w:val="24"/>
          <w:lang w:val="pt-BR"/>
        </w:rPr>
        <w:lastRenderedPageBreak/>
        <w:t>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w:t>
      </w:r>
      <w:r w:rsidRPr="00D4619B">
        <w:rPr>
          <w:rFonts w:ascii="Times New Roman" w:hAnsi="Times New Roman" w:cs="Times New Roman"/>
          <w:b/>
          <w:bCs/>
          <w:smallCaps/>
          <w:sz w:val="24"/>
          <w:szCs w:val="24"/>
          <w:highlight w:val="yellow"/>
          <w:lang w:val="pt-BR"/>
        </w:rPr>
        <w:t>Nota VBSO: cláusula inserida pela CHP</w:t>
      </w:r>
      <w:r>
        <w:rPr>
          <w:rFonts w:ascii="Times New Roman" w:hAnsi="Times New Roman" w:cs="Times New Roman"/>
          <w:sz w:val="24"/>
          <w:szCs w:val="24"/>
          <w:lang w:val="pt-BR"/>
        </w:rPr>
        <w:t>]</w:t>
      </w:r>
    </w:p>
    <w:p w14:paraId="321A68C1" w14:textId="77777777" w:rsidR="00D4619B" w:rsidRPr="002852F1" w:rsidRDefault="00D4619B" w:rsidP="00DB2AE9">
      <w:pPr>
        <w:spacing w:line="312" w:lineRule="auto"/>
        <w:ind w:hanging="11"/>
        <w:rPr>
          <w:rFonts w:ascii="Times New Roman" w:hAnsi="Times New Roman" w:cs="Times New Roman"/>
          <w:sz w:val="24"/>
          <w:szCs w:val="24"/>
          <w:lang w:val="pt-BR"/>
        </w:rPr>
      </w:pPr>
    </w:p>
    <w:p w14:paraId="5C4A15D7" w14:textId="177CE25D" w:rsidR="00742ACA" w:rsidRPr="002852F1" w:rsidRDefault="004E3C82" w:rsidP="00D3437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p>
    <w:p w14:paraId="02146DCD" w14:textId="77777777" w:rsidR="00CA2A3A" w:rsidRPr="002852F1" w:rsidRDefault="00CA2A3A" w:rsidP="00DB2AE9">
      <w:pPr>
        <w:pStyle w:val="Rodolpho1"/>
        <w:tabs>
          <w:tab w:val="left" w:pos="2160"/>
        </w:tabs>
        <w:spacing w:line="312" w:lineRule="auto"/>
        <w:rPr>
          <w:rFonts w:ascii="Times New Roman" w:hAnsi="Times New Roman" w:cs="Times New Roman"/>
          <w:bCs/>
          <w:noProof/>
          <w:lang w:eastAsia="en-US"/>
        </w:rPr>
      </w:pPr>
    </w:p>
    <w:p w14:paraId="64C4F6C9" w14:textId="3C470B0F" w:rsidR="00CA2A3A" w:rsidRPr="002852F1" w:rsidRDefault="00CA2A3A" w:rsidP="00DB2AE9">
      <w:pPr>
        <w:pStyle w:val="Rodolpho1"/>
        <w:tabs>
          <w:tab w:val="left" w:pos="2160"/>
        </w:tabs>
        <w:spacing w:line="312" w:lineRule="auto"/>
        <w:rPr>
          <w:rFonts w:ascii="Times New Roman" w:hAnsi="Times New Roman" w:cs="Times New Roman"/>
          <w:bCs/>
          <w:noProof/>
          <w:lang w:eastAsia="en-US"/>
        </w:rPr>
      </w:pPr>
    </w:p>
    <w:p w14:paraId="15B3B59E" w14:textId="2CDA65A9" w:rsidR="00A802B0" w:rsidRDefault="00742ACA" w:rsidP="00DB2AE9">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517AD9BD" w14:textId="70FFFD3A" w:rsidR="00532D61" w:rsidRDefault="00532D61" w:rsidP="00DB2AE9">
      <w:pPr>
        <w:pStyle w:val="Rodolpho1"/>
        <w:tabs>
          <w:tab w:val="left" w:pos="2160"/>
        </w:tabs>
        <w:spacing w:line="312" w:lineRule="auto"/>
        <w:rPr>
          <w:rFonts w:ascii="Times New Roman" w:hAnsi="Times New Roman" w:cs="Times New Roman"/>
          <w:b/>
          <w:bCs/>
          <w:lang w:eastAsia="en-US"/>
        </w:rPr>
      </w:pPr>
    </w:p>
    <w:p w14:paraId="27A2848C" w14:textId="77777777" w:rsidR="00532D61" w:rsidRDefault="00532D61" w:rsidP="00DB2AE9">
      <w:pPr>
        <w:pStyle w:val="Rodolpho1"/>
        <w:tabs>
          <w:tab w:val="left" w:pos="2160"/>
        </w:tabs>
        <w:spacing w:line="312" w:lineRule="auto"/>
        <w:rPr>
          <w:rFonts w:ascii="Times New Roman" w:hAnsi="Times New Roman" w:cs="Times New Roman"/>
          <w:b/>
          <w:bCs/>
          <w:lang w:eastAsia="en-US"/>
        </w:rPr>
      </w:pPr>
    </w:p>
    <w:p w14:paraId="733C6864" w14:textId="6306DC06" w:rsidR="00742ACA" w:rsidRPr="002852F1" w:rsidRDefault="00742ACA" w:rsidP="001A1E9F">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6486E65" w14:textId="51F5FBFC" w:rsidR="004E3C82" w:rsidRDefault="00EE5274" w:rsidP="001A1E9F">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0265B051" w14:textId="42A09825" w:rsidR="00A802B0" w:rsidRDefault="00A802B0" w:rsidP="00A802B0">
      <w:pPr>
        <w:pStyle w:val="Rodolpho1"/>
        <w:tabs>
          <w:tab w:val="left" w:pos="2160"/>
        </w:tabs>
        <w:spacing w:line="312" w:lineRule="auto"/>
        <w:rPr>
          <w:rFonts w:ascii="Times New Roman" w:hAnsi="Times New Roman" w:cs="Times New Roman"/>
          <w:bCs/>
        </w:rPr>
      </w:pPr>
    </w:p>
    <w:p w14:paraId="25F99797" w14:textId="77777777" w:rsidR="00A802B0" w:rsidRDefault="00A802B0" w:rsidP="00A802B0">
      <w:pPr>
        <w:pStyle w:val="Rodolpho1"/>
        <w:tabs>
          <w:tab w:val="left" w:pos="2160"/>
        </w:tabs>
        <w:spacing w:line="312" w:lineRule="auto"/>
        <w:rPr>
          <w:rFonts w:ascii="Times New Roman" w:hAnsi="Times New Roman" w:cs="Times New Roman"/>
          <w:bCs/>
        </w:rPr>
      </w:pPr>
    </w:p>
    <w:p w14:paraId="112669FB" w14:textId="5837FEE1" w:rsidR="00A802B0" w:rsidRDefault="00A802B0">
      <w:pPr>
        <w:rPr>
          <w:rFonts w:ascii="Times New Roman" w:hAnsi="Times New Roman" w:cs="Times New Roman"/>
          <w:bCs/>
          <w:sz w:val="24"/>
          <w:szCs w:val="24"/>
          <w:lang w:val="pt-BR" w:eastAsia="pt-BR"/>
        </w:rPr>
      </w:pPr>
      <w:r w:rsidRPr="005D0FB1">
        <w:rPr>
          <w:rFonts w:ascii="Times New Roman" w:hAnsi="Times New Roman" w:cs="Times New Roman"/>
          <w:bCs/>
          <w:lang w:val="pt-BR"/>
        </w:rPr>
        <w:br w:type="page"/>
      </w:r>
    </w:p>
    <w:p w14:paraId="7739DF84" w14:textId="77777777" w:rsidR="00A802B0" w:rsidRPr="002852F1" w:rsidRDefault="00A802B0" w:rsidP="005D0FB1">
      <w:pPr>
        <w:pStyle w:val="Rodolpho1"/>
        <w:tabs>
          <w:tab w:val="left" w:pos="2160"/>
        </w:tabs>
        <w:spacing w:line="312" w:lineRule="auto"/>
        <w:rPr>
          <w:rFonts w:ascii="Times New Roman" w:hAnsi="Times New Roman" w:cs="Times New Roman"/>
          <w:bCs/>
        </w:rPr>
      </w:pPr>
    </w:p>
    <w:p w14:paraId="671D2ECB" w14:textId="0736647C" w:rsidR="002619F4" w:rsidRPr="002852F1" w:rsidRDefault="002619F4" w:rsidP="00DB2AE9">
      <w:pPr>
        <w:pStyle w:val="Ttulo"/>
        <w:spacing w:line="312" w:lineRule="auto"/>
        <w:rPr>
          <w:rFonts w:ascii="Times New Roman" w:hAnsi="Times New Roman" w:cs="Times New Roman"/>
          <w:sz w:val="24"/>
          <w:szCs w:val="24"/>
        </w:rPr>
      </w:pPr>
      <w:commentRangeStart w:id="98"/>
      <w:r w:rsidRPr="002852F1">
        <w:rPr>
          <w:rFonts w:ascii="Times New Roman" w:hAnsi="Times New Roman" w:cs="Times New Roman"/>
          <w:sz w:val="24"/>
          <w:szCs w:val="24"/>
        </w:rPr>
        <w:t>ANEXO I</w:t>
      </w:r>
      <w:commentRangeEnd w:id="98"/>
      <w:r w:rsidR="000B7E5D">
        <w:rPr>
          <w:rStyle w:val="Refdecomentrio"/>
          <w:rFonts w:ascii="CG Times" w:hAnsi="CG Times"/>
          <w:b w:val="0"/>
          <w:bCs w:val="0"/>
          <w:szCs w:val="20"/>
          <w:lang w:val="en-US"/>
        </w:rPr>
        <w:commentReference w:id="98"/>
      </w:r>
      <w:r w:rsidRPr="002852F1">
        <w:rPr>
          <w:rFonts w:ascii="Times New Roman" w:hAnsi="Times New Roman" w:cs="Times New Roman"/>
          <w:sz w:val="24"/>
          <w:szCs w:val="24"/>
        </w:rPr>
        <w:t xml:space="preserve"> </w:t>
      </w:r>
      <w:r w:rsidR="00B77BCE">
        <w:rPr>
          <w:rFonts w:ascii="Times New Roman" w:hAnsi="Times New Roman" w:cs="Times New Roman"/>
          <w:sz w:val="24"/>
          <w:szCs w:val="24"/>
        </w:rPr>
        <w:t>À</w:t>
      </w:r>
      <w:r w:rsidR="00B77BCE"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CÉDULA DE CRÉDITO BANCÁRIO Nº </w:t>
      </w:r>
      <w:r w:rsidR="00D4619B" w:rsidRPr="00D4619B">
        <w:rPr>
          <w:rFonts w:ascii="Times New Roman" w:hAnsi="Times New Roman" w:cs="Times New Roman"/>
          <w:bCs w:val="0"/>
          <w:noProof/>
          <w:sz w:val="24"/>
          <w:szCs w:val="24"/>
        </w:rPr>
        <w:t>41500811-5</w:t>
      </w:r>
    </w:p>
    <w:p w14:paraId="65991D13" w14:textId="77777777" w:rsidR="002619F4" w:rsidRPr="002852F1" w:rsidRDefault="002619F4" w:rsidP="00DB2AE9">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DFD615B" w14:textId="6430FE82" w:rsidR="001C5A89" w:rsidRPr="002852F1" w:rsidRDefault="000B7E5D" w:rsidP="00DB2AE9">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ins w:id="99" w:author="Matheus Gomes Faria" w:date="2020-12-01T17:21:00Z">
        <w:r>
          <w:rPr>
            <w:rFonts w:ascii="Times New Roman" w:hAnsi="Times New Roman" w:cs="Times New Roman"/>
            <w:b/>
            <w:sz w:val="24"/>
            <w:szCs w:val="24"/>
            <w:lang w:val="pt-BR"/>
          </w:rPr>
          <w:t xml:space="preserve">DESPESAS REEMBOLSADA EM </w:t>
        </w:r>
      </w:ins>
      <w:r w:rsidR="00EE5274">
        <w:rPr>
          <w:rFonts w:ascii="Times New Roman" w:hAnsi="Times New Roman" w:cs="Times New Roman"/>
          <w:b/>
          <w:sz w:val="24"/>
          <w:szCs w:val="24"/>
          <w:lang w:val="pt-BR"/>
        </w:rPr>
        <w:t xml:space="preserve">RELAÇÃO DE IMÓVEIS RELACIONADOS </w:t>
      </w:r>
      <w:del w:id="100" w:author="Matheus Gomes Faria" w:date="2020-12-01T17:21:00Z">
        <w:r w:rsidR="00EE5274" w:rsidDel="000B7E5D">
          <w:rPr>
            <w:rFonts w:ascii="Times New Roman" w:hAnsi="Times New Roman" w:cs="Times New Roman"/>
            <w:b/>
            <w:sz w:val="24"/>
            <w:szCs w:val="24"/>
            <w:lang w:val="pt-BR"/>
          </w:rPr>
          <w:delText>ÀS DESPESAS</w:delText>
        </w:r>
      </w:del>
    </w:p>
    <w:p w14:paraId="53755DC0" w14:textId="589A6A29" w:rsidR="00536122" w:rsidRPr="002852F1" w:rsidRDefault="00536122" w:rsidP="00DB2AE9">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6E797D0" w14:textId="6DB7D622" w:rsidR="00536122" w:rsidRPr="002852F1" w:rsidRDefault="00536122" w:rsidP="00DB2AE9">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80A1DCD" w14:textId="0FDA4C5D" w:rsidR="00536122" w:rsidRPr="002852F1" w:rsidRDefault="00536122" w:rsidP="00536122">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sidR="00B77BCE">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14:paraId="409ED2CF" w14:textId="51F13DF8" w:rsidR="00536122" w:rsidRDefault="00536122" w:rsidP="00DB2AE9">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2EE33972" w14:textId="479E97E0" w:rsidR="00BB6F7B" w:rsidRDefault="00BB6F7B">
      <w:pPr>
        <w:rPr>
          <w:rFonts w:ascii="Times New Roman" w:hAnsi="Times New Roman" w:cs="Times New Roman"/>
          <w:b/>
          <w:sz w:val="24"/>
          <w:lang w:val="pt-BR"/>
        </w:rPr>
      </w:pPr>
      <w:r>
        <w:rPr>
          <w:rFonts w:ascii="Times New Roman" w:hAnsi="Times New Roman" w:cs="Times New Roman"/>
          <w:b/>
          <w:sz w:val="24"/>
          <w:lang w:val="pt-BR"/>
        </w:rPr>
        <w:br w:type="page"/>
      </w:r>
    </w:p>
    <w:p w14:paraId="598E553F" w14:textId="77777777" w:rsidR="00BB6F7B" w:rsidRPr="002852F1" w:rsidRDefault="00BB6F7B" w:rsidP="00BB6F7B">
      <w:pPr>
        <w:pStyle w:val="Rodolpho1"/>
        <w:tabs>
          <w:tab w:val="left" w:pos="2160"/>
        </w:tabs>
        <w:spacing w:line="312" w:lineRule="auto"/>
        <w:rPr>
          <w:rFonts w:ascii="Times New Roman" w:hAnsi="Times New Roman" w:cs="Times New Roman"/>
          <w:bCs/>
        </w:rPr>
      </w:pPr>
    </w:p>
    <w:p w14:paraId="44692BF3" w14:textId="225E5CA9" w:rsidR="00BB6F7B" w:rsidRPr="002852F1" w:rsidRDefault="00BB6F7B" w:rsidP="00BB6F7B">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ANEXO I</w:t>
      </w:r>
      <w:r>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7605CA">
        <w:rPr>
          <w:rFonts w:ascii="Times New Roman" w:hAnsi="Times New Roman" w:cs="Times New Roman"/>
          <w:bCs w:val="0"/>
          <w:noProof/>
          <w:sz w:val="24"/>
          <w:szCs w:val="24"/>
        </w:rPr>
        <w:t>41500811-5</w:t>
      </w:r>
    </w:p>
    <w:p w14:paraId="11C7EFDB" w14:textId="77777777" w:rsidR="00BB6F7B" w:rsidRPr="002852F1" w:rsidRDefault="00BB6F7B" w:rsidP="00BB6F7B">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E497196" w14:textId="38A1B2B6" w:rsidR="00BB6F7B" w:rsidRPr="002852F1" w:rsidRDefault="00BB6F7B" w:rsidP="00BB6F7B">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229756D8" w14:textId="77777777" w:rsidR="00BB6F7B" w:rsidRPr="002852F1" w:rsidRDefault="00BB6F7B" w:rsidP="00BB6F7B">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2EB5DA9" w14:textId="6E352C3B" w:rsidR="00BB6F7B" w:rsidRDefault="00BB6F7B" w:rsidP="00BB6F7B">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8EEB30C" w14:textId="5AE07963" w:rsidR="00BB6F7B" w:rsidRPr="002852F1" w:rsidRDefault="00BB6F7B" w:rsidP="00BB6F7B">
      <w:pPr>
        <w:widowControl w:val="0"/>
        <w:tabs>
          <w:tab w:val="left" w:pos="568"/>
          <w:tab w:val="left" w:pos="5103"/>
          <w:tab w:val="left" w:pos="5671"/>
        </w:tabs>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w:t>
      </w:r>
      <w:r w:rsidRPr="00BB6F7B">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estrutura de custos aprovada pela ISEC. Favor avaliar</w:t>
      </w:r>
      <w:r>
        <w:rPr>
          <w:rFonts w:ascii="Times New Roman" w:hAnsi="Times New Roman" w:cs="Times New Roman"/>
          <w:b/>
          <w:sz w:val="24"/>
          <w:szCs w:val="24"/>
          <w:lang w:val="pt-BR"/>
        </w:rPr>
        <w:t>]</w:t>
      </w:r>
    </w:p>
    <w:p w14:paraId="6DEA406C" w14:textId="77777777" w:rsidR="00BB6F7B" w:rsidRDefault="00BB6F7B" w:rsidP="00BB6F7B">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p>
    <w:p w14:paraId="55D623A5" w14:textId="709DB9B5" w:rsidR="00BB6F7B" w:rsidRPr="00BB6F7B" w:rsidRDefault="00BB6F7B" w:rsidP="00BB6F7B">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Iniciais e Recorrentes</w:t>
      </w:r>
    </w:p>
    <w:p w14:paraId="47FAAC24" w14:textId="77777777" w:rsidR="00BB6F7B" w:rsidRDefault="00BB6F7B" w:rsidP="00BB6F7B">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p w14:paraId="13225EDD" w14:textId="4EB6702F" w:rsidR="00BB6F7B" w:rsidRPr="00BB6F7B" w:rsidRDefault="00BB6F7B" w:rsidP="00BB6F7B">
      <w:pPr>
        <w:widowControl w:val="0"/>
        <w:tabs>
          <w:tab w:val="left" w:pos="9498"/>
        </w:tabs>
        <w:autoSpaceDE w:val="0"/>
        <w:autoSpaceDN w:val="0"/>
        <w:adjustRightInd w:val="0"/>
        <w:spacing w:line="312" w:lineRule="auto"/>
        <w:rPr>
          <w:rFonts w:ascii="Times New Roman" w:hAnsi="Times New Roman" w:cs="Times New Roman"/>
          <w:b/>
          <w:bCs/>
          <w:sz w:val="24"/>
          <w:szCs w:val="24"/>
          <w:lang w:val="pt-BR"/>
        </w:rPr>
      </w:pPr>
      <w:r w:rsidRPr="00BB6F7B">
        <w:rPr>
          <w:rFonts w:ascii="Times New Roman" w:hAnsi="Times New Roman" w:cs="Times New Roman"/>
          <w:noProof/>
          <w:sz w:val="24"/>
          <w:szCs w:val="24"/>
          <w:highlight w:val="yellow"/>
          <w:lang w:val="pt-BR" w:eastAsia="pt-BR"/>
        </w:rPr>
        <w:t>[</w:t>
      </w:r>
      <w:r w:rsidRPr="00BB6F7B">
        <w:rPr>
          <w:rFonts w:ascii="Times New Roman" w:hAnsi="Times New Roman" w:cs="Times New Roman"/>
          <w:b/>
          <w:bCs/>
          <w:smallCaps/>
          <w:noProof/>
          <w:sz w:val="24"/>
          <w:szCs w:val="24"/>
          <w:highlight w:val="yellow"/>
          <w:lang w:val="pt-BR" w:eastAsia="pt-BR"/>
        </w:rPr>
        <w:t>inserir planilha</w:t>
      </w:r>
      <w:r w:rsidRPr="00BB6F7B">
        <w:rPr>
          <w:rFonts w:ascii="Times New Roman" w:hAnsi="Times New Roman" w:cs="Times New Roman"/>
          <w:noProof/>
          <w:sz w:val="24"/>
          <w:szCs w:val="24"/>
          <w:highlight w:val="yellow"/>
          <w:lang w:val="pt-BR" w:eastAsia="pt-BR"/>
        </w:rPr>
        <w:t>]</w:t>
      </w:r>
    </w:p>
    <w:p w14:paraId="0F5E74B6" w14:textId="77777777" w:rsidR="00BB6F7B" w:rsidRDefault="00BB6F7B" w:rsidP="00BB6F7B">
      <w:pPr>
        <w:spacing w:line="312" w:lineRule="auto"/>
        <w:jc w:val="both"/>
        <w:rPr>
          <w:rFonts w:ascii="Times New Roman" w:hAnsi="Times New Roman" w:cs="Times New Roman"/>
          <w:sz w:val="24"/>
          <w:szCs w:val="24"/>
          <w:lang w:val="pt-BR"/>
        </w:rPr>
      </w:pPr>
    </w:p>
    <w:p w14:paraId="289E09AC" w14:textId="76AABE96" w:rsidR="00BB6F7B" w:rsidRPr="00BB6F7B" w:rsidRDefault="00BB6F7B" w:rsidP="00BB6F7B">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51E5C69A" w14:textId="77777777" w:rsidR="00BB6F7B" w:rsidRPr="00BB6F7B" w:rsidRDefault="00BB6F7B" w:rsidP="00BB6F7B">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7700E7D8" w14:textId="77777777" w:rsidR="00BB6F7B" w:rsidRPr="00BB6F7B" w:rsidRDefault="00BB6F7B" w:rsidP="00BB6F7B">
      <w:pPr>
        <w:spacing w:line="312" w:lineRule="auto"/>
        <w:jc w:val="both"/>
        <w:rPr>
          <w:rFonts w:ascii="Times New Roman" w:hAnsi="Times New Roman" w:cs="Times New Roman"/>
          <w:sz w:val="24"/>
          <w:szCs w:val="24"/>
          <w:lang w:val="pt-BR"/>
        </w:rPr>
      </w:pPr>
    </w:p>
    <w:p w14:paraId="78CB4ADE" w14:textId="77777777" w:rsidR="00BB6F7B" w:rsidRPr="00BB6F7B" w:rsidRDefault="00BB6F7B" w:rsidP="00BB6F7B">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2A041B2A" w14:textId="3D437527" w:rsidR="00BB6F7B" w:rsidRPr="00BB6F7B" w:rsidRDefault="00BB6F7B" w:rsidP="00BB6F7B">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7A92DF1D" w14:textId="686A561E" w:rsidR="00BB6F7B" w:rsidRPr="00BB6F7B" w:rsidRDefault="00BB6F7B" w:rsidP="00BB6F7B">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6F8658F6" w14:textId="71734902" w:rsidR="00BB6F7B" w:rsidRPr="00BB6F7B" w:rsidRDefault="00BB6F7B" w:rsidP="00BB6F7B">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ins w:id="101" w:author="Matheus Gomes Faria" w:date="2020-12-01T18:16:00Z">
        <w:r w:rsidR="00AC3F58">
          <w:rPr>
            <w:rFonts w:ascii="Times New Roman" w:hAnsi="Times New Roman" w:cs="Times New Roman"/>
          </w:rPr>
          <w:t>4.000,00</w:t>
        </w:r>
      </w:ins>
      <w:del w:id="102" w:author="Matheus Gomes Faria" w:date="2020-12-01T18:16:00Z">
        <w:r w:rsidDel="00AC3F58">
          <w:rPr>
            <w:rFonts w:ascii="Times New Roman" w:hAnsi="Times New Roman" w:cs="Times New Roman"/>
          </w:rPr>
          <w:delText>[</w:delText>
        </w:r>
        <w:r w:rsidRPr="00BB6F7B" w:rsidDel="00AC3F58">
          <w:rPr>
            <w:rFonts w:ascii="Times New Roman" w:hAnsi="Times New Roman" w:cs="Times New Roman"/>
            <w:highlight w:val="yellow"/>
          </w:rPr>
          <w:delText>●</w:delText>
        </w:r>
        <w:r w:rsidDel="00AC3F58">
          <w:rPr>
            <w:rFonts w:ascii="Times New Roman" w:hAnsi="Times New Roman" w:cs="Times New Roman"/>
          </w:rPr>
          <w:delText>]</w:delText>
        </w:r>
      </w:del>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Pr>
          <w:rFonts w:ascii="Times New Roman" w:hAnsi="Times New Roman" w:cs="Times New Roman"/>
        </w:rPr>
        <w:t>R$ </w:t>
      </w:r>
      <w:ins w:id="103" w:author="Matheus Gomes Faria" w:date="2020-12-01T18:16:00Z">
        <w:r w:rsidR="00AC3F58">
          <w:rPr>
            <w:rFonts w:ascii="Times New Roman" w:hAnsi="Times New Roman" w:cs="Times New Roman"/>
          </w:rPr>
          <w:t>4.000,00</w:t>
        </w:r>
      </w:ins>
      <w:del w:id="104" w:author="Matheus Gomes Faria" w:date="2020-12-01T18:16:00Z">
        <w:r w:rsidDel="00AC3F58">
          <w:rPr>
            <w:rFonts w:ascii="Times New Roman" w:hAnsi="Times New Roman" w:cs="Times New Roman"/>
          </w:rPr>
          <w:delText>[</w:delText>
        </w:r>
        <w:r w:rsidRPr="00BB6F7B" w:rsidDel="00AC3F58">
          <w:rPr>
            <w:rFonts w:ascii="Times New Roman" w:hAnsi="Times New Roman" w:cs="Times New Roman"/>
            <w:highlight w:val="yellow"/>
          </w:rPr>
          <w:delText>●</w:delText>
        </w:r>
        <w:r w:rsidDel="00AC3F58">
          <w:rPr>
            <w:rFonts w:ascii="Times New Roman" w:hAnsi="Times New Roman" w:cs="Times New Roman"/>
          </w:rPr>
          <w:delText>]</w:delText>
        </w:r>
      </w:del>
      <w:r>
        <w:rPr>
          <w:rFonts w:ascii="Times New Roman" w:hAnsi="Times New Roman" w:cs="Times New Roman"/>
        </w:rPr>
        <w:t>,</w:t>
      </w:r>
      <w:r w:rsidRPr="00BB6F7B">
        <w:rPr>
          <w:rFonts w:ascii="Times New Roman" w:hAnsi="Times New Roman" w:cs="Times New Roman"/>
        </w:rPr>
        <w:t xml:space="preserve"> reajustadas pela variação acumulada do IPCA, acrescido de impostos, sendo que a 1ª (primeira) parcela deverá ser paga até o 5º (quinto) Dia Útil após a data de integralização dos CRI, e as demais parcelas deverão ser pagas no </w:t>
      </w:r>
      <w:ins w:id="105" w:author="Matheus Gomes Faria" w:date="2020-12-01T18:17:00Z">
        <w:r w:rsidR="00AC3F58">
          <w:rPr>
            <w:rFonts w:ascii="Times New Roman" w:hAnsi="Times New Roman" w:cs="Times New Roman"/>
          </w:rPr>
          <w:t xml:space="preserve">dia 15 do mesmos mês de emissão da primeira fatura nos </w:t>
        </w:r>
      </w:ins>
      <w:del w:id="106" w:author="Matheus Gomes Faria" w:date="2020-12-01T18:17:00Z">
        <w:r w:rsidRPr="00BB6F7B" w:rsidDel="00AC3F58">
          <w:rPr>
            <w:rFonts w:ascii="Times New Roman" w:hAnsi="Times New Roman" w:cs="Times New Roman"/>
          </w:rPr>
          <w:delText xml:space="preserve">mesmo dia dos </w:delText>
        </w:r>
      </w:del>
      <w:r w:rsidRPr="00BB6F7B">
        <w:rPr>
          <w:rFonts w:ascii="Times New Roman" w:hAnsi="Times New Roman" w:cs="Times New Roman"/>
        </w:rPr>
        <w:t>anos subsequentes;</w:t>
      </w:r>
    </w:p>
    <w:p w14:paraId="100FD845" w14:textId="1870ADE4" w:rsidR="00BB6F7B" w:rsidRPr="00BB6F7B" w:rsidRDefault="00BB6F7B" w:rsidP="00BB6F7B">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ins w:id="107" w:author="Matheus Gomes Faria" w:date="2020-12-01T18:17:00Z">
        <w:r w:rsidR="00AC3F58">
          <w:rPr>
            <w:rFonts w:ascii="Times New Roman" w:hAnsi="Times New Roman" w:cs="Times New Roman"/>
          </w:rPr>
          <w:t>18.000,00</w:t>
        </w:r>
      </w:ins>
      <w:del w:id="108" w:author="Matheus Gomes Faria" w:date="2020-12-01T18:17:00Z">
        <w:r w:rsidDel="00AC3F58">
          <w:rPr>
            <w:rFonts w:ascii="Times New Roman" w:hAnsi="Times New Roman" w:cs="Times New Roman"/>
          </w:rPr>
          <w:delText>[</w:delText>
        </w:r>
        <w:r w:rsidRPr="00BB6F7B" w:rsidDel="00AC3F58">
          <w:rPr>
            <w:rFonts w:ascii="Times New Roman" w:hAnsi="Times New Roman" w:cs="Times New Roman"/>
            <w:highlight w:val="yellow"/>
          </w:rPr>
          <w:delText>●</w:delText>
        </w:r>
        <w:r w:rsidDel="00AC3F58">
          <w:rPr>
            <w:rFonts w:ascii="Times New Roman" w:hAnsi="Times New Roman" w:cs="Times New Roman"/>
          </w:rPr>
          <w:delText>]</w:delText>
        </w:r>
      </w:del>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ins w:id="109" w:author="Matheus Gomes Faria" w:date="2020-12-01T18:17:00Z">
        <w:r w:rsidR="00AC3F58" w:rsidRPr="00AC3F58">
          <w:rPr>
            <w:rFonts w:ascii="Times New Roman" w:hAnsi="Times New Roman" w:cs="Times New Roman"/>
          </w:rPr>
          <w:t>dia 15 do mesmos mês de emissão da primeira fatura nos</w:t>
        </w:r>
      </w:ins>
      <w:del w:id="110" w:author="Matheus Gomes Faria" w:date="2020-12-01T18:17:00Z">
        <w:r w:rsidRPr="00BB6F7B" w:rsidDel="00AC3F58">
          <w:rPr>
            <w:rFonts w:ascii="Times New Roman" w:hAnsi="Times New Roman" w:cs="Times New Roman"/>
          </w:rPr>
          <w:delText>nas mesmas datas dos</w:delText>
        </w:r>
      </w:del>
      <w:r w:rsidRPr="00BB6F7B">
        <w:rPr>
          <w:rFonts w:ascii="Times New Roman" w:hAnsi="Times New Roman" w:cs="Times New Roman"/>
        </w:rPr>
        <w:t xml:space="preserve"> anos subsequentes até </w:t>
      </w:r>
      <w:r w:rsidRPr="00BB6F7B">
        <w:rPr>
          <w:rFonts w:ascii="Times New Roman" w:hAnsi="Times New Roman" w:cs="Times New Roman"/>
        </w:rPr>
        <w:lastRenderedPageBreak/>
        <w:t xml:space="preserve">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ins w:id="111" w:author="Matheus Gomes Faria" w:date="2020-12-01T18:20:00Z">
        <w:r w:rsidR="00AC3F58">
          <w:rPr>
            <w:rFonts w:ascii="Times New Roman" w:hAnsi="Times New Roman" w:cs="Times New Roman"/>
          </w:rPr>
          <w:t>500</w:t>
        </w:r>
      </w:ins>
      <w:del w:id="112" w:author="Matheus Gomes Faria" w:date="2020-12-01T18:20:00Z">
        <w:r w:rsidRPr="00BB6F7B" w:rsidDel="00AC3F58">
          <w:rPr>
            <w:rFonts w:ascii="Times New Roman" w:hAnsi="Times New Roman" w:cs="Times New Roman"/>
          </w:rPr>
          <w:delText>750</w:delText>
        </w:r>
      </w:del>
      <w:r w:rsidRPr="00BB6F7B">
        <w:rPr>
          <w:rFonts w:ascii="Times New Roman" w:hAnsi="Times New Roman" w:cs="Times New Roman"/>
        </w:rPr>
        <w:t>,00 (</w:t>
      </w:r>
      <w:ins w:id="113" w:author="Matheus Gomes Faria" w:date="2020-12-01T18:20:00Z">
        <w:r w:rsidR="00AC3F58">
          <w:rPr>
            <w:rFonts w:ascii="Times New Roman" w:hAnsi="Times New Roman" w:cs="Times New Roman"/>
          </w:rPr>
          <w:t>quinhentos</w:t>
        </w:r>
      </w:ins>
      <w:del w:id="114" w:author="Matheus Gomes Faria" w:date="2020-12-01T18:20:00Z">
        <w:r w:rsidRPr="00BB6F7B" w:rsidDel="00AC3F58">
          <w:rPr>
            <w:rFonts w:ascii="Times New Roman" w:hAnsi="Times New Roman" w:cs="Times New Roman"/>
          </w:rPr>
          <w:delText>setecentos e cinquenta</w:delText>
        </w:r>
      </w:del>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w:t>
      </w:r>
      <w:bookmarkStart w:id="115" w:name="_GoBack"/>
      <w:bookmarkEnd w:id="115"/>
      <w:r w:rsidRPr="00BB6F7B">
        <w:rPr>
          <w:rFonts w:ascii="Times New Roman" w:hAnsi="Times New Roman" w:cs="Times New Roman"/>
        </w:rPr>
        <w:t xml:space="preserve">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4AE88F21" w14:textId="77777777" w:rsidR="00BB6F7B" w:rsidRPr="00BB6F7B" w:rsidRDefault="00BB6F7B" w:rsidP="00BB6F7B">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56C7CA71" w14:textId="77777777" w:rsidR="00BB6F7B" w:rsidRPr="00BB6F7B" w:rsidRDefault="00BB6F7B" w:rsidP="00BB6F7B">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49AE28A4" w14:textId="77777777" w:rsidR="00BB6F7B" w:rsidRPr="00BB6F7B" w:rsidRDefault="00BB6F7B" w:rsidP="00BB6F7B">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395A0261" w14:textId="77777777" w:rsidR="00BB6F7B" w:rsidRPr="00BB6F7B" w:rsidRDefault="00BB6F7B" w:rsidP="00BB6F7B">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4D1A252B" w14:textId="36965FA0" w:rsidR="00BB6F7B" w:rsidRPr="00BB6F7B" w:rsidRDefault="00BB6F7B" w:rsidP="00BB6F7B">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do Agente Fiduciário, da Instituição Custodiante da CCI e do Agente Escriturador, se houverem</w:t>
      </w:r>
      <w:r>
        <w:rPr>
          <w:rFonts w:ascii="Times New Roman" w:hAnsi="Times New Roman" w:cs="Times New Roman"/>
        </w:rPr>
        <w:t>; [</w:t>
      </w:r>
      <w:r w:rsidRPr="00BB6F7B">
        <w:rPr>
          <w:rFonts w:ascii="Times New Roman" w:hAnsi="Times New Roman" w:cs="Times New Roman"/>
          <w:b/>
          <w:bCs/>
          <w:smallCaps/>
          <w:highlight w:val="yellow"/>
        </w:rPr>
        <w:t>Nota VBSO: ISEC, favor esclarecer trecho destacado</w:t>
      </w:r>
      <w:r>
        <w:rPr>
          <w:rFonts w:ascii="Times New Roman" w:hAnsi="Times New Roman" w:cs="Times New Roman"/>
        </w:rPr>
        <w:t>]</w:t>
      </w:r>
      <w:r w:rsidRPr="00BB6F7B">
        <w:rPr>
          <w:rFonts w:ascii="Times New Roman" w:hAnsi="Times New Roman" w:cs="Times New Roman"/>
        </w:rPr>
        <w:t xml:space="preserve"> </w:t>
      </w:r>
    </w:p>
    <w:p w14:paraId="7F10CBF7" w14:textId="77777777" w:rsidR="00BB6F7B" w:rsidRPr="00BB6F7B" w:rsidRDefault="00BB6F7B" w:rsidP="00BB6F7B">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426DD1C5" w14:textId="77777777" w:rsidR="00BB6F7B" w:rsidRPr="00BB6F7B" w:rsidRDefault="00BB6F7B" w:rsidP="00BB6F7B">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covenants,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xml:space="preserve">), </w:t>
      </w:r>
      <w:r w:rsidRPr="00BB6F7B">
        <w:rPr>
          <w:rFonts w:ascii="Times New Roman" w:hAnsi="Times New Roman" w:cs="Times New Roman"/>
        </w:rPr>
        <w:lastRenderedPageBreak/>
        <w:t>para cada uma das eventuais renegociações que venham a ser realizadas, até o limite de R$ 20.000,00 (vinte mil reais) ano;</w:t>
      </w:r>
    </w:p>
    <w:p w14:paraId="0A1542F8" w14:textId="77777777" w:rsidR="00BB6F7B" w:rsidRPr="00BB6F7B" w:rsidRDefault="00BB6F7B" w:rsidP="00BB6F7B">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6CB6D3BF" w14:textId="1410E148" w:rsidR="00BB6F7B" w:rsidRPr="00BB6F7B" w:rsidRDefault="00BB6F7B" w:rsidP="00BB6F7B">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3CE6344F" w14:textId="77777777" w:rsidR="00BB6F7B" w:rsidRPr="00BB6F7B" w:rsidRDefault="00BB6F7B" w:rsidP="00BB6F7B">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66718028" w14:textId="77777777" w:rsidR="00BB6F7B" w:rsidRPr="00BB6F7B" w:rsidRDefault="00BB6F7B" w:rsidP="00BB6F7B">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B4E66FC" w14:textId="77777777" w:rsidR="00BB6F7B" w:rsidRPr="00BB6F7B" w:rsidRDefault="00BB6F7B" w:rsidP="00BB6F7B">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w:t>
      </w:r>
      <w:proofErr w:type="spellStart"/>
      <w:r w:rsidRPr="00BB6F7B">
        <w:rPr>
          <w:rFonts w:ascii="Times New Roman" w:hAnsi="Times New Roman" w:cs="Times New Roman"/>
          <w:color w:val="000000"/>
          <w:sz w:val="24"/>
          <w:szCs w:val="24"/>
          <w:lang w:val="pt-BR"/>
        </w:rPr>
        <w:t>iv</w:t>
      </w:r>
      <w:proofErr w:type="spellEnd"/>
      <w:r w:rsidRPr="00BB6F7B">
        <w:rPr>
          <w:rFonts w:ascii="Times New Roman" w:hAnsi="Times New Roman" w:cs="Times New Roman"/>
          <w:color w:val="000000"/>
          <w:sz w:val="24"/>
          <w:szCs w:val="24"/>
          <w:lang w:val="pt-BR"/>
        </w:rPr>
        <w:t>)</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79D18CF6" w14:textId="1EC4FAE1" w:rsidR="00BB6F7B" w:rsidRPr="00BB6F7B" w:rsidRDefault="00BB6F7B" w:rsidP="00BB6F7B">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7719BB24" w14:textId="77777777" w:rsidR="00BB6F7B" w:rsidRPr="00BB6F7B" w:rsidRDefault="00BB6F7B" w:rsidP="00BB6F7B">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p w14:paraId="312D44FF" w14:textId="4B16FE21" w:rsidR="00BB6F7B" w:rsidRPr="00BB6F7B" w:rsidRDefault="00BB6F7B" w:rsidP="00BB6F7B">
      <w:pPr>
        <w:pStyle w:val="BodyText21"/>
        <w:tabs>
          <w:tab w:val="left" w:pos="0"/>
          <w:tab w:val="left" w:pos="720"/>
        </w:tabs>
        <w:spacing w:after="240" w:line="312" w:lineRule="auto"/>
        <w:rPr>
          <w:rFonts w:ascii="Times New Roman" w:hAnsi="Times New Roman" w:cs="Times New Roman"/>
          <w:color w:val="000000"/>
          <w:sz w:val="24"/>
          <w:szCs w:val="24"/>
          <w:lang w:val="pt-BR"/>
        </w:rPr>
      </w:pPr>
      <w:r w:rsidRPr="00BB6F7B">
        <w:rPr>
          <w:rFonts w:ascii="Times New Roman" w:hAnsi="Times New Roman" w:cs="Times New Roman"/>
          <w:b/>
          <w:color w:val="000000"/>
          <w:sz w:val="24"/>
          <w:szCs w:val="24"/>
          <w:lang w:val="pt-BR"/>
        </w:rPr>
        <w:t xml:space="preserve">C - </w:t>
      </w:r>
      <w:r w:rsidRPr="0015376A">
        <w:rPr>
          <w:rFonts w:ascii="Times New Roman" w:hAnsi="Times New Roman" w:cs="Times New Roman"/>
          <w:b/>
          <w:color w:val="000000"/>
          <w:sz w:val="24"/>
          <w:szCs w:val="24"/>
          <w:lang w:val="pt-BR"/>
        </w:rPr>
        <w:t>Despesas Suportadas pelos Titulares de CRI</w:t>
      </w:r>
      <w:r w:rsidRPr="00BB6F7B">
        <w:rPr>
          <w:rFonts w:ascii="Times New Roman" w:hAnsi="Times New Roman" w:cs="Times New Roman"/>
          <w:b/>
          <w:color w:val="000000"/>
          <w:sz w:val="24"/>
          <w:szCs w:val="24"/>
          <w:lang w:val="pt-BR"/>
        </w:rPr>
        <w:t>:</w:t>
      </w:r>
      <w:r w:rsidRPr="00BB6F7B">
        <w:rPr>
          <w:rFonts w:ascii="Times New Roman" w:hAnsi="Times New Roman" w:cs="Times New Roman"/>
          <w:color w:val="000000"/>
          <w:sz w:val="24"/>
          <w:szCs w:val="24"/>
          <w:lang w:val="pt-BR"/>
        </w:rPr>
        <w:t xml:space="preserve"> Considerando-se que a responsabilidade da </w:t>
      </w:r>
      <w:r w:rsidR="0015376A" w:rsidRPr="0015376A">
        <w:rPr>
          <w:rFonts w:ascii="Times New Roman" w:hAnsi="Times New Roman" w:cs="Times New Roman"/>
          <w:b/>
          <w:bCs/>
          <w:color w:val="000000"/>
          <w:sz w:val="24"/>
          <w:szCs w:val="24"/>
          <w:lang w:val="pt-BR"/>
        </w:rPr>
        <w:t>SECURITIZADORA</w:t>
      </w:r>
      <w:r w:rsidRPr="00BB6F7B">
        <w:rPr>
          <w:rFonts w:ascii="Times New Roman" w:hAnsi="Times New Roman" w:cs="Times New Roman"/>
          <w:color w:val="000000"/>
          <w:sz w:val="24"/>
          <w:szCs w:val="24"/>
          <w:lang w:val="pt-BR"/>
        </w:rPr>
        <w:t xml:space="preserve"> se limita ao Patrimônio Separado, nos termos da Lei nº 9.514/97, caso o Patrimônio Separado seja insuficiente para arcar com as despesas mencionadas no item acima, tais despesas serão suportadas pelos Titulares de CRI, na proporção dos CRI detidos por cada um deles.</w:t>
      </w:r>
    </w:p>
    <w:p w14:paraId="3A74D0EC" w14:textId="2E51B461" w:rsidR="00BB6F7B" w:rsidRPr="00BB6F7B" w:rsidRDefault="00BB6F7B" w:rsidP="00BB6F7B">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2E7FADE0" w14:textId="77777777" w:rsidR="00BB6F7B" w:rsidRPr="002852F1" w:rsidRDefault="00BB6F7B" w:rsidP="00BB6F7B">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2A354B16" w14:textId="77777777" w:rsidR="00BB6F7B" w:rsidRPr="002852F1" w:rsidRDefault="00BB6F7B" w:rsidP="00DB2AE9">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BB6F7B" w:rsidRPr="002852F1" w:rsidSect="006F1CC2">
      <w:headerReference w:type="default" r:id="rId14"/>
      <w:footerReference w:type="default" r:id="rId15"/>
      <w:type w:val="continuous"/>
      <w:pgSz w:w="11907" w:h="16840" w:code="9"/>
      <w:pgMar w:top="1021" w:right="907" w:bottom="1520" w:left="907" w:header="851" w:footer="289"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theus Gomes Faria" w:date="2020-12-01T17:01:00Z" w:initials="MGF">
    <w:p w14:paraId="1E30B82E" w14:textId="5AE6B1B1" w:rsidR="000B7E5D" w:rsidRDefault="000B7E5D">
      <w:pPr>
        <w:pStyle w:val="Textodecomentrio"/>
      </w:pPr>
      <w:r>
        <w:rPr>
          <w:rStyle w:val="Refdecomentrio"/>
        </w:rPr>
        <w:annotationRef/>
      </w:r>
      <w:r>
        <w:t xml:space="preserve">Favor </w:t>
      </w:r>
      <w:proofErr w:type="spellStart"/>
      <w:r>
        <w:t>encaminhar</w:t>
      </w:r>
      <w:proofErr w:type="spellEnd"/>
    </w:p>
  </w:comment>
  <w:comment w:id="4" w:author="Matheus Gomes Faria" w:date="2020-12-01T17:02:00Z" w:initials="MGF">
    <w:p w14:paraId="5F3BC411" w14:textId="183B1EFF" w:rsidR="000B7E5D" w:rsidRDefault="000B7E5D">
      <w:pPr>
        <w:pStyle w:val="Textodecomentrio"/>
      </w:pPr>
      <w:r>
        <w:rPr>
          <w:rStyle w:val="Refdecomentrio"/>
        </w:rPr>
        <w:annotationRef/>
      </w:r>
      <w:r>
        <w:t xml:space="preserve">Favor </w:t>
      </w:r>
      <w:proofErr w:type="spellStart"/>
      <w:r>
        <w:t>encaminhar</w:t>
      </w:r>
      <w:proofErr w:type="spellEnd"/>
    </w:p>
  </w:comment>
  <w:comment w:id="29" w:author="Matheus Gomes Faria" w:date="2020-12-01T17:57:00Z" w:initials="MGF">
    <w:p w14:paraId="59A7F67D" w14:textId="533D0C6F" w:rsidR="0090451E" w:rsidRPr="0090451E" w:rsidRDefault="0090451E">
      <w:pPr>
        <w:pStyle w:val="Textodecomentrio"/>
        <w:rPr>
          <w:lang w:val="pt-BR"/>
        </w:rPr>
      </w:pPr>
      <w:r>
        <w:rPr>
          <w:rStyle w:val="Refdecomentrio"/>
        </w:rPr>
        <w:annotationRef/>
      </w:r>
      <w:r w:rsidRPr="0090451E">
        <w:rPr>
          <w:lang w:val="pt-BR"/>
        </w:rPr>
        <w:t>Como s</w:t>
      </w:r>
      <w:r>
        <w:rPr>
          <w:lang w:val="pt-BR"/>
        </w:rPr>
        <w:t>erá diferenciada a AMEX Obrigatória da AMEX Facultativa?</w:t>
      </w:r>
    </w:p>
  </w:comment>
  <w:comment w:id="88" w:author="Matheus Gomes Faria" w:date="2020-12-01T18:04:00Z" w:initials="MGF">
    <w:p w14:paraId="2BBCA41D" w14:textId="44A5BC2B" w:rsidR="0090451E" w:rsidRPr="0090451E" w:rsidRDefault="0090451E">
      <w:pPr>
        <w:pStyle w:val="Textodecomentrio"/>
        <w:rPr>
          <w:lang w:val="pt-BR"/>
        </w:rPr>
      </w:pPr>
      <w:r>
        <w:rPr>
          <w:rStyle w:val="Refdecomentrio"/>
        </w:rPr>
        <w:annotationRef/>
      </w:r>
      <w:r w:rsidRPr="0090451E">
        <w:rPr>
          <w:lang w:val="pt-BR"/>
        </w:rPr>
        <w:t>Entendemos q</w:t>
      </w:r>
      <w:r>
        <w:rPr>
          <w:lang w:val="pt-BR"/>
        </w:rPr>
        <w:t>ue este ponto deverá ser levado a assembleia de investidores do CRI e após a autorização deles a Sec executa o que for deliberado.</w:t>
      </w:r>
    </w:p>
  </w:comment>
  <w:comment w:id="91" w:author="Matheus Gomes Faria" w:date="2020-12-01T18:07:00Z" w:initials="MGF">
    <w:p w14:paraId="3334D4EC" w14:textId="2A7C5614" w:rsidR="00333952" w:rsidRPr="00333952" w:rsidRDefault="00333952">
      <w:pPr>
        <w:pStyle w:val="Textodecomentrio"/>
        <w:rPr>
          <w:lang w:val="pt-BR"/>
        </w:rPr>
      </w:pPr>
      <w:r>
        <w:rPr>
          <w:rStyle w:val="Refdecomentrio"/>
        </w:rPr>
        <w:annotationRef/>
      </w:r>
      <w:r w:rsidRPr="00333952">
        <w:rPr>
          <w:lang w:val="pt-BR"/>
        </w:rPr>
        <w:t xml:space="preserve">Favor verificar </w:t>
      </w:r>
      <w:r>
        <w:rPr>
          <w:lang w:val="pt-BR"/>
        </w:rPr>
        <w:t>este ponto e os prazos aqui estabelecidos pois a DF de 2019 é uma CP. Conforme cláusula 03</w:t>
      </w:r>
    </w:p>
  </w:comment>
  <w:comment w:id="98" w:author="Matheus Gomes Faria" w:date="2020-12-01T17:21:00Z" w:initials="MGF">
    <w:p w14:paraId="46A0AA47" w14:textId="5474AE93" w:rsidR="000B7E5D" w:rsidRPr="0090451E" w:rsidRDefault="000B7E5D">
      <w:pPr>
        <w:pStyle w:val="Textodecomentrio"/>
        <w:rPr>
          <w:lang w:val="pt-BR"/>
        </w:rPr>
      </w:pPr>
      <w:r>
        <w:rPr>
          <w:rStyle w:val="Refdecomentrio"/>
        </w:rPr>
        <w:annotationRef/>
      </w:r>
      <w:r w:rsidRPr="0090451E">
        <w:rPr>
          <w:lang w:val="pt-BR"/>
        </w:rPr>
        <w:t>Em fase de elaboração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30B82E" w15:done="0"/>
  <w15:commentEx w15:paraId="5F3BC411" w15:done="0"/>
  <w15:commentEx w15:paraId="59A7F67D" w15:done="0"/>
  <w15:commentEx w15:paraId="2BBCA41D" w15:done="0"/>
  <w15:commentEx w15:paraId="3334D4EC" w15:done="0"/>
  <w15:commentEx w15:paraId="46A0AA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30B82E" w16cid:durableId="2370F551"/>
  <w16cid:commentId w16cid:paraId="5F3BC411" w16cid:durableId="2370F5AE"/>
  <w16cid:commentId w16cid:paraId="59A7F67D" w16cid:durableId="2371027D"/>
  <w16cid:commentId w16cid:paraId="2BBCA41D" w16cid:durableId="2371043C"/>
  <w16cid:commentId w16cid:paraId="3334D4EC" w16cid:durableId="237104C9"/>
  <w16cid:commentId w16cid:paraId="46A0AA47" w16cid:durableId="2370FA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4CDD" w14:textId="77777777" w:rsidR="000B7E5D" w:rsidRDefault="000B7E5D">
      <w:r>
        <w:separator/>
      </w:r>
    </w:p>
  </w:endnote>
  <w:endnote w:type="continuationSeparator" w:id="0">
    <w:p w14:paraId="05630638" w14:textId="77777777" w:rsidR="000B7E5D" w:rsidRDefault="000B7E5D">
      <w:r>
        <w:continuationSeparator/>
      </w:r>
    </w:p>
  </w:endnote>
  <w:endnote w:type="continuationNotice" w:id="1">
    <w:p w14:paraId="61343491" w14:textId="77777777" w:rsidR="000B7E5D" w:rsidRDefault="000B7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21DB" w14:textId="36FE3982" w:rsidR="000B7E5D" w:rsidRDefault="000B7E5D">
    <w:pPr>
      <w:pStyle w:val="Rodap"/>
      <w:jc w:val="center"/>
    </w:pPr>
    <w:r>
      <w:rPr>
        <w:noProof/>
      </w:rPr>
      <mc:AlternateContent>
        <mc:Choice Requires="wps">
          <w:drawing>
            <wp:anchor distT="0" distB="0" distL="114300" distR="114300" simplePos="0" relativeHeight="251659264" behindDoc="0" locked="0" layoutInCell="0" allowOverlap="1" wp14:anchorId="51F0F0F7" wp14:editId="1633EC5F">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088F7" w14:textId="7A605206" w:rsidR="000B7E5D" w:rsidRPr="009179A0" w:rsidRDefault="000B7E5D"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1F0F0F7" id="_x0000_t202" coordsize="21600,21600" o:spt="202" path="m,l,21600r21600,l21600,xe">
              <v:stroke joinstyle="miter"/>
              <v:path gradientshapeok="t" o:connecttype="rect"/>
            </v:shapetype>
            <v:shape id="MSIPCM1bfd4ee3a2362b530afaf35d" o:spid="_x0000_s1026"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" o:allowincell="f" filled="f" stroked="f" strokeweight=".5pt">
              <v:textbox inset="20pt,0,,0">
                <w:txbxContent>
                  <w:p w14:paraId="375088F7" w14:textId="7A605206" w:rsidR="00F830C0" w:rsidRPr="009179A0" w:rsidRDefault="00F830C0"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0EF43FAA" w14:textId="77777777" w:rsidR="000B7E5D" w:rsidRDefault="000B7E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4143A" w14:textId="77777777" w:rsidR="000B7E5D" w:rsidRDefault="000B7E5D">
      <w:r>
        <w:separator/>
      </w:r>
    </w:p>
  </w:footnote>
  <w:footnote w:type="continuationSeparator" w:id="0">
    <w:p w14:paraId="436FFF2D" w14:textId="77777777" w:rsidR="000B7E5D" w:rsidRDefault="000B7E5D">
      <w:r>
        <w:continuationSeparator/>
      </w:r>
    </w:p>
  </w:footnote>
  <w:footnote w:type="continuationNotice" w:id="1">
    <w:p w14:paraId="3D78AC29" w14:textId="77777777" w:rsidR="000B7E5D" w:rsidRDefault="000B7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FF431" w14:textId="77777777" w:rsidR="000B7E5D" w:rsidRDefault="000B7E5D" w:rsidP="00D4619B">
    <w:pPr>
      <w:pStyle w:val="Cabealho"/>
      <w:jc w:val="center"/>
      <w:rPr>
        <w:rFonts w:ascii="Times New Roman" w:hAnsi="Times New Roman" w:cs="Times New Roman"/>
        <w:b/>
        <w:smallCaps/>
        <w:sz w:val="24"/>
        <w:szCs w:val="24"/>
        <w:lang w:val="pt-BR"/>
      </w:rPr>
    </w:pPr>
    <w:r>
      <w:rPr>
        <w:noProof/>
      </w:rPr>
      <w:drawing>
        <wp:inline distT="0" distB="0" distL="0" distR="0" wp14:anchorId="57E66D20" wp14:editId="3DF54249">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2D3A6B0D" w14:textId="5F40C986" w:rsidR="000B7E5D" w:rsidRPr="002852F1" w:rsidRDefault="000B7E5D"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2</w:t>
    </w:r>
    <w:r w:rsidRPr="002852F1">
      <w:rPr>
        <w:rFonts w:ascii="Times New Roman" w:hAnsi="Times New Roman" w:cs="Times New Roman"/>
        <w:b/>
        <w:smallCaps/>
        <w:sz w:val="24"/>
        <w:szCs w:val="24"/>
        <w:lang w:val="pt-BR"/>
      </w:rPr>
      <w:t>ª Minuta VBSO</w:t>
    </w:r>
  </w:p>
  <w:p w14:paraId="0CF08FD9" w14:textId="523E98CE" w:rsidR="000B7E5D" w:rsidRPr="002852F1" w:rsidRDefault="000B7E5D"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26.11</w:t>
    </w:r>
    <w:r w:rsidRPr="002852F1">
      <w:rPr>
        <w:rFonts w:ascii="Times New Roman" w:hAnsi="Times New Roman" w:cs="Times New Roman"/>
        <w:b/>
        <w:smallCaps/>
        <w:sz w:val="24"/>
        <w:szCs w:val="24"/>
        <w:lang w:val="pt-BR"/>
      </w:rPr>
      <w:t>.2020)</w:t>
    </w:r>
  </w:p>
  <w:p w14:paraId="2DD82862" w14:textId="77777777" w:rsidR="000B7E5D" w:rsidRPr="002852F1" w:rsidRDefault="000B7E5D" w:rsidP="004213B0">
    <w:pPr>
      <w:pStyle w:val="Cabealho"/>
      <w:jc w:val="right"/>
      <w:rPr>
        <w:rFonts w:ascii="Times New Roman" w:hAnsi="Times New Roman" w:cs="Times New Roman"/>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7"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1"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0"/>
  </w:num>
  <w:num w:numId="4">
    <w:abstractNumId w:val="3"/>
  </w:num>
  <w:num w:numId="5">
    <w:abstractNumId w:val="6"/>
  </w:num>
  <w:num w:numId="6">
    <w:abstractNumId w:val="8"/>
  </w:num>
  <w:num w:numId="7">
    <w:abstractNumId w:val="2"/>
  </w:num>
  <w:num w:numId="8">
    <w:abstractNumId w:val="9"/>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90"/>
    <w:rsid w:val="00075CA4"/>
    <w:rsid w:val="00075CBF"/>
    <w:rsid w:val="00076B99"/>
    <w:rsid w:val="00076CEA"/>
    <w:rsid w:val="00077186"/>
    <w:rsid w:val="00077B14"/>
    <w:rsid w:val="00077DE8"/>
    <w:rsid w:val="00077F23"/>
    <w:rsid w:val="000800F0"/>
    <w:rsid w:val="000815BE"/>
    <w:rsid w:val="00081F1B"/>
    <w:rsid w:val="00082B5A"/>
    <w:rsid w:val="00083C4D"/>
    <w:rsid w:val="00083F5A"/>
    <w:rsid w:val="00085314"/>
    <w:rsid w:val="00087993"/>
    <w:rsid w:val="00087C6A"/>
    <w:rsid w:val="000901C5"/>
    <w:rsid w:val="000904F2"/>
    <w:rsid w:val="000913A5"/>
    <w:rsid w:val="00091C86"/>
    <w:rsid w:val="00091CBF"/>
    <w:rsid w:val="000924E2"/>
    <w:rsid w:val="00092530"/>
    <w:rsid w:val="0009273B"/>
    <w:rsid w:val="00093B7D"/>
    <w:rsid w:val="00093E0E"/>
    <w:rsid w:val="000948B8"/>
    <w:rsid w:val="00094CD8"/>
    <w:rsid w:val="000967D9"/>
    <w:rsid w:val="000A077A"/>
    <w:rsid w:val="000A0D5D"/>
    <w:rsid w:val="000A113A"/>
    <w:rsid w:val="000A2B3C"/>
    <w:rsid w:val="000A36FF"/>
    <w:rsid w:val="000A43A1"/>
    <w:rsid w:val="000A524E"/>
    <w:rsid w:val="000A5C4B"/>
    <w:rsid w:val="000A5F0B"/>
    <w:rsid w:val="000A618F"/>
    <w:rsid w:val="000A6979"/>
    <w:rsid w:val="000A6E4E"/>
    <w:rsid w:val="000A75DF"/>
    <w:rsid w:val="000B0269"/>
    <w:rsid w:val="000B09C1"/>
    <w:rsid w:val="000B0F01"/>
    <w:rsid w:val="000B1411"/>
    <w:rsid w:val="000B18AF"/>
    <w:rsid w:val="000B1BB5"/>
    <w:rsid w:val="000B2A50"/>
    <w:rsid w:val="000B3103"/>
    <w:rsid w:val="000B3E91"/>
    <w:rsid w:val="000B451B"/>
    <w:rsid w:val="000B4E95"/>
    <w:rsid w:val="000B7E5D"/>
    <w:rsid w:val="000C003C"/>
    <w:rsid w:val="000C00F5"/>
    <w:rsid w:val="000C031B"/>
    <w:rsid w:val="000C12B5"/>
    <w:rsid w:val="000C158B"/>
    <w:rsid w:val="000C2AC0"/>
    <w:rsid w:val="000C4D32"/>
    <w:rsid w:val="000C6025"/>
    <w:rsid w:val="000C7895"/>
    <w:rsid w:val="000C7AEE"/>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F83"/>
    <w:rsid w:val="000F5AA2"/>
    <w:rsid w:val="000F683D"/>
    <w:rsid w:val="00100546"/>
    <w:rsid w:val="0010081F"/>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6256C"/>
    <w:rsid w:val="00162B06"/>
    <w:rsid w:val="00162FAD"/>
    <w:rsid w:val="00163876"/>
    <w:rsid w:val="00163BF7"/>
    <w:rsid w:val="00164318"/>
    <w:rsid w:val="00166067"/>
    <w:rsid w:val="0016686F"/>
    <w:rsid w:val="00166AC4"/>
    <w:rsid w:val="00166F3D"/>
    <w:rsid w:val="00167174"/>
    <w:rsid w:val="001672A1"/>
    <w:rsid w:val="001717AE"/>
    <w:rsid w:val="001718B2"/>
    <w:rsid w:val="001725E3"/>
    <w:rsid w:val="00172F4F"/>
    <w:rsid w:val="00173B00"/>
    <w:rsid w:val="00174001"/>
    <w:rsid w:val="0017465D"/>
    <w:rsid w:val="0017495B"/>
    <w:rsid w:val="00174ECB"/>
    <w:rsid w:val="00175113"/>
    <w:rsid w:val="001769C7"/>
    <w:rsid w:val="001772C4"/>
    <w:rsid w:val="001811D2"/>
    <w:rsid w:val="00181263"/>
    <w:rsid w:val="00181BF1"/>
    <w:rsid w:val="00182EF8"/>
    <w:rsid w:val="001845D5"/>
    <w:rsid w:val="00184619"/>
    <w:rsid w:val="00184A6D"/>
    <w:rsid w:val="00185423"/>
    <w:rsid w:val="00185ECA"/>
    <w:rsid w:val="00185F13"/>
    <w:rsid w:val="00186477"/>
    <w:rsid w:val="00186D8B"/>
    <w:rsid w:val="0019063A"/>
    <w:rsid w:val="001910E7"/>
    <w:rsid w:val="0019219C"/>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804"/>
    <w:rsid w:val="001C0160"/>
    <w:rsid w:val="001C0525"/>
    <w:rsid w:val="001C1013"/>
    <w:rsid w:val="001C10A4"/>
    <w:rsid w:val="001C1979"/>
    <w:rsid w:val="001C1CE2"/>
    <w:rsid w:val="001C44A4"/>
    <w:rsid w:val="001C4C79"/>
    <w:rsid w:val="001C4F58"/>
    <w:rsid w:val="001C5A89"/>
    <w:rsid w:val="001C6361"/>
    <w:rsid w:val="001C6C68"/>
    <w:rsid w:val="001C73C9"/>
    <w:rsid w:val="001C76DD"/>
    <w:rsid w:val="001C771A"/>
    <w:rsid w:val="001C7CB6"/>
    <w:rsid w:val="001D01D7"/>
    <w:rsid w:val="001D06BB"/>
    <w:rsid w:val="001D0B4A"/>
    <w:rsid w:val="001D0F86"/>
    <w:rsid w:val="001D1022"/>
    <w:rsid w:val="001D14C1"/>
    <w:rsid w:val="001D1E9A"/>
    <w:rsid w:val="001D3B2F"/>
    <w:rsid w:val="001D42E9"/>
    <w:rsid w:val="001D4782"/>
    <w:rsid w:val="001D4B6B"/>
    <w:rsid w:val="001D4C41"/>
    <w:rsid w:val="001D5E60"/>
    <w:rsid w:val="001D60AF"/>
    <w:rsid w:val="001D68A9"/>
    <w:rsid w:val="001E042E"/>
    <w:rsid w:val="001E0CED"/>
    <w:rsid w:val="001E157F"/>
    <w:rsid w:val="001E22A7"/>
    <w:rsid w:val="001E278A"/>
    <w:rsid w:val="001E660F"/>
    <w:rsid w:val="001E76A1"/>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5EB"/>
    <w:rsid w:val="0020473E"/>
    <w:rsid w:val="00204BE3"/>
    <w:rsid w:val="00204D81"/>
    <w:rsid w:val="00204EA2"/>
    <w:rsid w:val="0020587E"/>
    <w:rsid w:val="00205AC9"/>
    <w:rsid w:val="00205BB9"/>
    <w:rsid w:val="00205FBC"/>
    <w:rsid w:val="002060B7"/>
    <w:rsid w:val="0020616E"/>
    <w:rsid w:val="00206332"/>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30A26"/>
    <w:rsid w:val="00231046"/>
    <w:rsid w:val="0023133B"/>
    <w:rsid w:val="00231C74"/>
    <w:rsid w:val="00231DC0"/>
    <w:rsid w:val="00232084"/>
    <w:rsid w:val="002327BB"/>
    <w:rsid w:val="002338FD"/>
    <w:rsid w:val="00234CC4"/>
    <w:rsid w:val="00235CE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82E40"/>
    <w:rsid w:val="002833F3"/>
    <w:rsid w:val="00284900"/>
    <w:rsid w:val="00284AD5"/>
    <w:rsid w:val="00284EB9"/>
    <w:rsid w:val="00284FC1"/>
    <w:rsid w:val="002852F1"/>
    <w:rsid w:val="00285BD4"/>
    <w:rsid w:val="00286080"/>
    <w:rsid w:val="00286238"/>
    <w:rsid w:val="00287F23"/>
    <w:rsid w:val="00290016"/>
    <w:rsid w:val="0029142D"/>
    <w:rsid w:val="00291828"/>
    <w:rsid w:val="00292D74"/>
    <w:rsid w:val="00293E86"/>
    <w:rsid w:val="00295D73"/>
    <w:rsid w:val="00296C86"/>
    <w:rsid w:val="00296E53"/>
    <w:rsid w:val="002A01B7"/>
    <w:rsid w:val="002A07A2"/>
    <w:rsid w:val="002A09E0"/>
    <w:rsid w:val="002A28D2"/>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2CC5"/>
    <w:rsid w:val="002C2DB5"/>
    <w:rsid w:val="002C39CD"/>
    <w:rsid w:val="002C42F5"/>
    <w:rsid w:val="002C453C"/>
    <w:rsid w:val="002C574E"/>
    <w:rsid w:val="002C7A12"/>
    <w:rsid w:val="002D0406"/>
    <w:rsid w:val="002D1E90"/>
    <w:rsid w:val="002D289C"/>
    <w:rsid w:val="002D3436"/>
    <w:rsid w:val="002D39E7"/>
    <w:rsid w:val="002D3B8E"/>
    <w:rsid w:val="002D45E5"/>
    <w:rsid w:val="002D545B"/>
    <w:rsid w:val="002D5AFD"/>
    <w:rsid w:val="002D6B8B"/>
    <w:rsid w:val="002D7746"/>
    <w:rsid w:val="002E11EF"/>
    <w:rsid w:val="002E13BC"/>
    <w:rsid w:val="002E18DB"/>
    <w:rsid w:val="002E2C5D"/>
    <w:rsid w:val="002E30A6"/>
    <w:rsid w:val="002E3CCB"/>
    <w:rsid w:val="002E441B"/>
    <w:rsid w:val="002E54A2"/>
    <w:rsid w:val="002E5C5F"/>
    <w:rsid w:val="002E684F"/>
    <w:rsid w:val="002E6C8B"/>
    <w:rsid w:val="002E723D"/>
    <w:rsid w:val="002E79A6"/>
    <w:rsid w:val="002E7E40"/>
    <w:rsid w:val="002F018F"/>
    <w:rsid w:val="002F0346"/>
    <w:rsid w:val="002F0882"/>
    <w:rsid w:val="002F1F85"/>
    <w:rsid w:val="002F24F3"/>
    <w:rsid w:val="002F2FC5"/>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7EB"/>
    <w:rsid w:val="003147F0"/>
    <w:rsid w:val="00314942"/>
    <w:rsid w:val="0031556F"/>
    <w:rsid w:val="003155C4"/>
    <w:rsid w:val="00315A34"/>
    <w:rsid w:val="0031661F"/>
    <w:rsid w:val="003170C3"/>
    <w:rsid w:val="003175C3"/>
    <w:rsid w:val="003206C0"/>
    <w:rsid w:val="0032123D"/>
    <w:rsid w:val="0032156E"/>
    <w:rsid w:val="00321EDB"/>
    <w:rsid w:val="00322262"/>
    <w:rsid w:val="003223F7"/>
    <w:rsid w:val="00322685"/>
    <w:rsid w:val="00322A55"/>
    <w:rsid w:val="00325D78"/>
    <w:rsid w:val="00326EBC"/>
    <w:rsid w:val="00333302"/>
    <w:rsid w:val="00333323"/>
    <w:rsid w:val="0033359B"/>
    <w:rsid w:val="00333952"/>
    <w:rsid w:val="00333A79"/>
    <w:rsid w:val="00334C0C"/>
    <w:rsid w:val="003356CE"/>
    <w:rsid w:val="00336BE2"/>
    <w:rsid w:val="00336EB6"/>
    <w:rsid w:val="003409EA"/>
    <w:rsid w:val="00340C37"/>
    <w:rsid w:val="003419E9"/>
    <w:rsid w:val="00342EB4"/>
    <w:rsid w:val="00343658"/>
    <w:rsid w:val="0034395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609C5"/>
    <w:rsid w:val="00360C08"/>
    <w:rsid w:val="003625EE"/>
    <w:rsid w:val="00362641"/>
    <w:rsid w:val="0036334B"/>
    <w:rsid w:val="00363354"/>
    <w:rsid w:val="003642AA"/>
    <w:rsid w:val="003645BF"/>
    <w:rsid w:val="00364EBB"/>
    <w:rsid w:val="003657EA"/>
    <w:rsid w:val="00365A98"/>
    <w:rsid w:val="003678D4"/>
    <w:rsid w:val="00370008"/>
    <w:rsid w:val="00371422"/>
    <w:rsid w:val="00372734"/>
    <w:rsid w:val="003749F6"/>
    <w:rsid w:val="00374B1B"/>
    <w:rsid w:val="00375110"/>
    <w:rsid w:val="00375373"/>
    <w:rsid w:val="003762B4"/>
    <w:rsid w:val="00376F9A"/>
    <w:rsid w:val="00377132"/>
    <w:rsid w:val="003773C6"/>
    <w:rsid w:val="00377D93"/>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883"/>
    <w:rsid w:val="003B22CB"/>
    <w:rsid w:val="003B2331"/>
    <w:rsid w:val="003B3037"/>
    <w:rsid w:val="003B318A"/>
    <w:rsid w:val="003B5B91"/>
    <w:rsid w:val="003B6596"/>
    <w:rsid w:val="003B6997"/>
    <w:rsid w:val="003B7DCB"/>
    <w:rsid w:val="003C099C"/>
    <w:rsid w:val="003C19F0"/>
    <w:rsid w:val="003C210F"/>
    <w:rsid w:val="003C3708"/>
    <w:rsid w:val="003C3C2B"/>
    <w:rsid w:val="003C4A10"/>
    <w:rsid w:val="003C4ACD"/>
    <w:rsid w:val="003C59C7"/>
    <w:rsid w:val="003C66B9"/>
    <w:rsid w:val="003D0943"/>
    <w:rsid w:val="003D1234"/>
    <w:rsid w:val="003D326C"/>
    <w:rsid w:val="003D3DC7"/>
    <w:rsid w:val="003D4F78"/>
    <w:rsid w:val="003D6720"/>
    <w:rsid w:val="003D6D2D"/>
    <w:rsid w:val="003E383D"/>
    <w:rsid w:val="003E3B12"/>
    <w:rsid w:val="003E61C9"/>
    <w:rsid w:val="003E7ECB"/>
    <w:rsid w:val="003F03D9"/>
    <w:rsid w:val="003F1461"/>
    <w:rsid w:val="003F1637"/>
    <w:rsid w:val="003F16AC"/>
    <w:rsid w:val="003F1D90"/>
    <w:rsid w:val="003F1E50"/>
    <w:rsid w:val="003F43B1"/>
    <w:rsid w:val="003F530B"/>
    <w:rsid w:val="003F5BF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8CF"/>
    <w:rsid w:val="004079F6"/>
    <w:rsid w:val="00407AC1"/>
    <w:rsid w:val="0041013C"/>
    <w:rsid w:val="004105D8"/>
    <w:rsid w:val="00410CF8"/>
    <w:rsid w:val="0041156E"/>
    <w:rsid w:val="00411DC2"/>
    <w:rsid w:val="00411DED"/>
    <w:rsid w:val="00412698"/>
    <w:rsid w:val="0041358C"/>
    <w:rsid w:val="00414F94"/>
    <w:rsid w:val="00415927"/>
    <w:rsid w:val="004175ED"/>
    <w:rsid w:val="0042023B"/>
    <w:rsid w:val="0042032E"/>
    <w:rsid w:val="0042131C"/>
    <w:rsid w:val="004213B0"/>
    <w:rsid w:val="004214C8"/>
    <w:rsid w:val="00421BED"/>
    <w:rsid w:val="0042205C"/>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B7C"/>
    <w:rsid w:val="004443D8"/>
    <w:rsid w:val="00444A5F"/>
    <w:rsid w:val="00444AE6"/>
    <w:rsid w:val="0044542C"/>
    <w:rsid w:val="00445A5F"/>
    <w:rsid w:val="0044634C"/>
    <w:rsid w:val="00446F79"/>
    <w:rsid w:val="004515E7"/>
    <w:rsid w:val="00451742"/>
    <w:rsid w:val="00451CFA"/>
    <w:rsid w:val="00452AFF"/>
    <w:rsid w:val="004532F1"/>
    <w:rsid w:val="00453DCC"/>
    <w:rsid w:val="0045448B"/>
    <w:rsid w:val="004557EA"/>
    <w:rsid w:val="00456AEC"/>
    <w:rsid w:val="00456C38"/>
    <w:rsid w:val="00457513"/>
    <w:rsid w:val="00460063"/>
    <w:rsid w:val="00460B6D"/>
    <w:rsid w:val="00460D0A"/>
    <w:rsid w:val="00461275"/>
    <w:rsid w:val="00462886"/>
    <w:rsid w:val="00462AF6"/>
    <w:rsid w:val="0046300E"/>
    <w:rsid w:val="004632B3"/>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C73"/>
    <w:rsid w:val="004823E2"/>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FF5"/>
    <w:rsid w:val="004A100D"/>
    <w:rsid w:val="004A178A"/>
    <w:rsid w:val="004A20D7"/>
    <w:rsid w:val="004A2568"/>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B4F"/>
    <w:rsid w:val="004B71C6"/>
    <w:rsid w:val="004B7B18"/>
    <w:rsid w:val="004B7D57"/>
    <w:rsid w:val="004B7F46"/>
    <w:rsid w:val="004C0081"/>
    <w:rsid w:val="004C0604"/>
    <w:rsid w:val="004C0D59"/>
    <w:rsid w:val="004C372B"/>
    <w:rsid w:val="004C3887"/>
    <w:rsid w:val="004C554F"/>
    <w:rsid w:val="004C5E7C"/>
    <w:rsid w:val="004C61E3"/>
    <w:rsid w:val="004C6D98"/>
    <w:rsid w:val="004C7F0E"/>
    <w:rsid w:val="004D14D2"/>
    <w:rsid w:val="004D2EB6"/>
    <w:rsid w:val="004D30D9"/>
    <w:rsid w:val="004D403B"/>
    <w:rsid w:val="004D4723"/>
    <w:rsid w:val="004D52CB"/>
    <w:rsid w:val="004D584C"/>
    <w:rsid w:val="004D59CE"/>
    <w:rsid w:val="004D5E47"/>
    <w:rsid w:val="004D632F"/>
    <w:rsid w:val="004D66A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CDF"/>
    <w:rsid w:val="004F061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F88"/>
    <w:rsid w:val="00506669"/>
    <w:rsid w:val="005071B5"/>
    <w:rsid w:val="00507B34"/>
    <w:rsid w:val="0051221F"/>
    <w:rsid w:val="005129DD"/>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4214"/>
    <w:rsid w:val="005444E7"/>
    <w:rsid w:val="00544602"/>
    <w:rsid w:val="00544AE3"/>
    <w:rsid w:val="00544DA4"/>
    <w:rsid w:val="00544DBB"/>
    <w:rsid w:val="0054500D"/>
    <w:rsid w:val="00545F71"/>
    <w:rsid w:val="00546F5D"/>
    <w:rsid w:val="0055111C"/>
    <w:rsid w:val="00551B19"/>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BBF"/>
    <w:rsid w:val="00563D5D"/>
    <w:rsid w:val="00564A7A"/>
    <w:rsid w:val="00567AFA"/>
    <w:rsid w:val="00570656"/>
    <w:rsid w:val="005710F7"/>
    <w:rsid w:val="005719D8"/>
    <w:rsid w:val="00572A77"/>
    <w:rsid w:val="00572BC4"/>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B6B"/>
    <w:rsid w:val="00584402"/>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A042D"/>
    <w:rsid w:val="005A11D9"/>
    <w:rsid w:val="005A28F4"/>
    <w:rsid w:val="005A3D0A"/>
    <w:rsid w:val="005A40FE"/>
    <w:rsid w:val="005A4DA9"/>
    <w:rsid w:val="005A5853"/>
    <w:rsid w:val="005A5EE7"/>
    <w:rsid w:val="005A6BB0"/>
    <w:rsid w:val="005A6C03"/>
    <w:rsid w:val="005A736F"/>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AB9"/>
    <w:rsid w:val="005E3EEF"/>
    <w:rsid w:val="005E4317"/>
    <w:rsid w:val="005E48FF"/>
    <w:rsid w:val="005E54A8"/>
    <w:rsid w:val="005E55AA"/>
    <w:rsid w:val="005E743D"/>
    <w:rsid w:val="005E75CB"/>
    <w:rsid w:val="005F0672"/>
    <w:rsid w:val="005F0E10"/>
    <w:rsid w:val="005F0FFB"/>
    <w:rsid w:val="005F1E39"/>
    <w:rsid w:val="005F1E51"/>
    <w:rsid w:val="005F275C"/>
    <w:rsid w:val="005F3386"/>
    <w:rsid w:val="005F377B"/>
    <w:rsid w:val="005F434B"/>
    <w:rsid w:val="005F4FCC"/>
    <w:rsid w:val="005F5565"/>
    <w:rsid w:val="005F6621"/>
    <w:rsid w:val="00601362"/>
    <w:rsid w:val="00601E8C"/>
    <w:rsid w:val="00603725"/>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AFB"/>
    <w:rsid w:val="00623C4B"/>
    <w:rsid w:val="00624079"/>
    <w:rsid w:val="00624377"/>
    <w:rsid w:val="006245B2"/>
    <w:rsid w:val="00624CCD"/>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CB0"/>
    <w:rsid w:val="00652E38"/>
    <w:rsid w:val="006531A5"/>
    <w:rsid w:val="00653BEA"/>
    <w:rsid w:val="00654123"/>
    <w:rsid w:val="006541D5"/>
    <w:rsid w:val="0065457B"/>
    <w:rsid w:val="006547B0"/>
    <w:rsid w:val="006552C3"/>
    <w:rsid w:val="0065546C"/>
    <w:rsid w:val="00655D92"/>
    <w:rsid w:val="006564A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32C9"/>
    <w:rsid w:val="00674F9B"/>
    <w:rsid w:val="006759D2"/>
    <w:rsid w:val="00675E43"/>
    <w:rsid w:val="00675EF3"/>
    <w:rsid w:val="00677358"/>
    <w:rsid w:val="00680634"/>
    <w:rsid w:val="006806FC"/>
    <w:rsid w:val="00680F5D"/>
    <w:rsid w:val="006815AD"/>
    <w:rsid w:val="00681C41"/>
    <w:rsid w:val="00682A3E"/>
    <w:rsid w:val="00683922"/>
    <w:rsid w:val="006847F2"/>
    <w:rsid w:val="006856CD"/>
    <w:rsid w:val="00686543"/>
    <w:rsid w:val="00686610"/>
    <w:rsid w:val="00686B67"/>
    <w:rsid w:val="00686B9E"/>
    <w:rsid w:val="006910D4"/>
    <w:rsid w:val="006921BE"/>
    <w:rsid w:val="006939BF"/>
    <w:rsid w:val="00694916"/>
    <w:rsid w:val="00695965"/>
    <w:rsid w:val="00696561"/>
    <w:rsid w:val="00696D97"/>
    <w:rsid w:val="0069758E"/>
    <w:rsid w:val="006977EF"/>
    <w:rsid w:val="006978FA"/>
    <w:rsid w:val="00697C0D"/>
    <w:rsid w:val="006A077C"/>
    <w:rsid w:val="006A1190"/>
    <w:rsid w:val="006A13CD"/>
    <w:rsid w:val="006A14FF"/>
    <w:rsid w:val="006A34EF"/>
    <w:rsid w:val="006A7334"/>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681"/>
    <w:rsid w:val="006C0FBB"/>
    <w:rsid w:val="006C2171"/>
    <w:rsid w:val="006C2835"/>
    <w:rsid w:val="006C2A6A"/>
    <w:rsid w:val="006C31FD"/>
    <w:rsid w:val="006C328C"/>
    <w:rsid w:val="006C3FF2"/>
    <w:rsid w:val="006C4907"/>
    <w:rsid w:val="006C495E"/>
    <w:rsid w:val="006C4995"/>
    <w:rsid w:val="006C5ACA"/>
    <w:rsid w:val="006C61CB"/>
    <w:rsid w:val="006C6929"/>
    <w:rsid w:val="006C773C"/>
    <w:rsid w:val="006C7A91"/>
    <w:rsid w:val="006D06F2"/>
    <w:rsid w:val="006D16C5"/>
    <w:rsid w:val="006D1E13"/>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4DA"/>
    <w:rsid w:val="0070299D"/>
    <w:rsid w:val="00704738"/>
    <w:rsid w:val="007056E7"/>
    <w:rsid w:val="00705797"/>
    <w:rsid w:val="00707941"/>
    <w:rsid w:val="00711E2B"/>
    <w:rsid w:val="00712AAC"/>
    <w:rsid w:val="00713715"/>
    <w:rsid w:val="0071484A"/>
    <w:rsid w:val="00714BEB"/>
    <w:rsid w:val="00714F4E"/>
    <w:rsid w:val="007152B4"/>
    <w:rsid w:val="00717050"/>
    <w:rsid w:val="00720C74"/>
    <w:rsid w:val="0072107C"/>
    <w:rsid w:val="0072137A"/>
    <w:rsid w:val="00721DA8"/>
    <w:rsid w:val="00722203"/>
    <w:rsid w:val="00724A1E"/>
    <w:rsid w:val="00724A5D"/>
    <w:rsid w:val="0072584D"/>
    <w:rsid w:val="00725905"/>
    <w:rsid w:val="00725FA4"/>
    <w:rsid w:val="0072637D"/>
    <w:rsid w:val="007270A4"/>
    <w:rsid w:val="00727E5C"/>
    <w:rsid w:val="00727F5D"/>
    <w:rsid w:val="007306A4"/>
    <w:rsid w:val="00732574"/>
    <w:rsid w:val="0073399B"/>
    <w:rsid w:val="007348B7"/>
    <w:rsid w:val="00734DEA"/>
    <w:rsid w:val="00735407"/>
    <w:rsid w:val="007356DE"/>
    <w:rsid w:val="00735728"/>
    <w:rsid w:val="007358ED"/>
    <w:rsid w:val="00735FCB"/>
    <w:rsid w:val="0073630A"/>
    <w:rsid w:val="00736898"/>
    <w:rsid w:val="00737491"/>
    <w:rsid w:val="00737FD7"/>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5CA"/>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A66"/>
    <w:rsid w:val="00766D52"/>
    <w:rsid w:val="00767413"/>
    <w:rsid w:val="00767A96"/>
    <w:rsid w:val="0077089C"/>
    <w:rsid w:val="00770DFC"/>
    <w:rsid w:val="00774136"/>
    <w:rsid w:val="00774718"/>
    <w:rsid w:val="0077500B"/>
    <w:rsid w:val="00775327"/>
    <w:rsid w:val="007757C6"/>
    <w:rsid w:val="00775DE3"/>
    <w:rsid w:val="007765D3"/>
    <w:rsid w:val="007770C5"/>
    <w:rsid w:val="0078088B"/>
    <w:rsid w:val="00781523"/>
    <w:rsid w:val="00781C67"/>
    <w:rsid w:val="00781F6E"/>
    <w:rsid w:val="00782319"/>
    <w:rsid w:val="00782AFC"/>
    <w:rsid w:val="00782F3F"/>
    <w:rsid w:val="0078307B"/>
    <w:rsid w:val="00785D18"/>
    <w:rsid w:val="00786713"/>
    <w:rsid w:val="007867ED"/>
    <w:rsid w:val="0079153F"/>
    <w:rsid w:val="007924F3"/>
    <w:rsid w:val="00793AF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8C3"/>
    <w:rsid w:val="007E7A86"/>
    <w:rsid w:val="007E7ADA"/>
    <w:rsid w:val="007F0651"/>
    <w:rsid w:val="007F2873"/>
    <w:rsid w:val="007F2937"/>
    <w:rsid w:val="007F3022"/>
    <w:rsid w:val="007F343B"/>
    <w:rsid w:val="007F41C6"/>
    <w:rsid w:val="007F5349"/>
    <w:rsid w:val="007F55D4"/>
    <w:rsid w:val="007F5A37"/>
    <w:rsid w:val="007F6570"/>
    <w:rsid w:val="007F674F"/>
    <w:rsid w:val="007F7979"/>
    <w:rsid w:val="008000DA"/>
    <w:rsid w:val="008002FC"/>
    <w:rsid w:val="00800511"/>
    <w:rsid w:val="00801206"/>
    <w:rsid w:val="0080285F"/>
    <w:rsid w:val="00802E1E"/>
    <w:rsid w:val="00804B11"/>
    <w:rsid w:val="00804DE5"/>
    <w:rsid w:val="00805A4D"/>
    <w:rsid w:val="008069E3"/>
    <w:rsid w:val="00806EDA"/>
    <w:rsid w:val="008075F4"/>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CFD"/>
    <w:rsid w:val="00817468"/>
    <w:rsid w:val="00817AB1"/>
    <w:rsid w:val="00817B15"/>
    <w:rsid w:val="00817CAE"/>
    <w:rsid w:val="00820B0A"/>
    <w:rsid w:val="00820DA8"/>
    <w:rsid w:val="0082149A"/>
    <w:rsid w:val="00821C37"/>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519"/>
    <w:rsid w:val="00837E6E"/>
    <w:rsid w:val="008402B0"/>
    <w:rsid w:val="00840A42"/>
    <w:rsid w:val="00840A70"/>
    <w:rsid w:val="008410CC"/>
    <w:rsid w:val="008415F9"/>
    <w:rsid w:val="00841D23"/>
    <w:rsid w:val="00843458"/>
    <w:rsid w:val="0084373C"/>
    <w:rsid w:val="00843FB5"/>
    <w:rsid w:val="00844A62"/>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4167"/>
    <w:rsid w:val="008666F1"/>
    <w:rsid w:val="008667FE"/>
    <w:rsid w:val="0086699E"/>
    <w:rsid w:val="00866E95"/>
    <w:rsid w:val="008670CD"/>
    <w:rsid w:val="0086745E"/>
    <w:rsid w:val="008709AA"/>
    <w:rsid w:val="0087112A"/>
    <w:rsid w:val="008712BF"/>
    <w:rsid w:val="0087135E"/>
    <w:rsid w:val="00871A19"/>
    <w:rsid w:val="00873FEB"/>
    <w:rsid w:val="00875098"/>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1433"/>
    <w:rsid w:val="008B19E8"/>
    <w:rsid w:val="008B1A99"/>
    <w:rsid w:val="008B1DBB"/>
    <w:rsid w:val="008B36F5"/>
    <w:rsid w:val="008B3AAC"/>
    <w:rsid w:val="008B6819"/>
    <w:rsid w:val="008B7548"/>
    <w:rsid w:val="008B7F24"/>
    <w:rsid w:val="008B7F44"/>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3DD0"/>
    <w:rsid w:val="008D3EFB"/>
    <w:rsid w:val="008D3F36"/>
    <w:rsid w:val="008D64E8"/>
    <w:rsid w:val="008D6CD0"/>
    <w:rsid w:val="008D74CE"/>
    <w:rsid w:val="008E0ABB"/>
    <w:rsid w:val="008E1094"/>
    <w:rsid w:val="008E13C4"/>
    <w:rsid w:val="008E1912"/>
    <w:rsid w:val="008E2AB4"/>
    <w:rsid w:val="008E3580"/>
    <w:rsid w:val="008E3944"/>
    <w:rsid w:val="008E3A34"/>
    <w:rsid w:val="008E3E63"/>
    <w:rsid w:val="008E5506"/>
    <w:rsid w:val="008E5ABC"/>
    <w:rsid w:val="008E5E82"/>
    <w:rsid w:val="008E65F1"/>
    <w:rsid w:val="008E6E5A"/>
    <w:rsid w:val="008F2594"/>
    <w:rsid w:val="008F4125"/>
    <w:rsid w:val="008F41C5"/>
    <w:rsid w:val="008F46EF"/>
    <w:rsid w:val="008F4842"/>
    <w:rsid w:val="008F494E"/>
    <w:rsid w:val="008F67E5"/>
    <w:rsid w:val="008F698B"/>
    <w:rsid w:val="008F7238"/>
    <w:rsid w:val="008F7838"/>
    <w:rsid w:val="0090082C"/>
    <w:rsid w:val="00900C59"/>
    <w:rsid w:val="009020F5"/>
    <w:rsid w:val="009023B0"/>
    <w:rsid w:val="0090323D"/>
    <w:rsid w:val="00903B89"/>
    <w:rsid w:val="00903F76"/>
    <w:rsid w:val="00904149"/>
    <w:rsid w:val="00904251"/>
    <w:rsid w:val="009042C5"/>
    <w:rsid w:val="0090451E"/>
    <w:rsid w:val="00905E31"/>
    <w:rsid w:val="00906AD2"/>
    <w:rsid w:val="00906F0C"/>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C5C"/>
    <w:rsid w:val="009211D4"/>
    <w:rsid w:val="0092123D"/>
    <w:rsid w:val="00921CDD"/>
    <w:rsid w:val="00924656"/>
    <w:rsid w:val="0092488A"/>
    <w:rsid w:val="00924F54"/>
    <w:rsid w:val="0092527E"/>
    <w:rsid w:val="00925A9D"/>
    <w:rsid w:val="00925CCA"/>
    <w:rsid w:val="00926ABC"/>
    <w:rsid w:val="009306E3"/>
    <w:rsid w:val="009312B2"/>
    <w:rsid w:val="009317B3"/>
    <w:rsid w:val="00931CEE"/>
    <w:rsid w:val="009321CD"/>
    <w:rsid w:val="00933DC7"/>
    <w:rsid w:val="00934544"/>
    <w:rsid w:val="00934601"/>
    <w:rsid w:val="00934A07"/>
    <w:rsid w:val="00936750"/>
    <w:rsid w:val="00936C7D"/>
    <w:rsid w:val="00937DE1"/>
    <w:rsid w:val="0094096B"/>
    <w:rsid w:val="009418EC"/>
    <w:rsid w:val="009422C6"/>
    <w:rsid w:val="00942919"/>
    <w:rsid w:val="00942E84"/>
    <w:rsid w:val="00943034"/>
    <w:rsid w:val="00943F1E"/>
    <w:rsid w:val="0094426A"/>
    <w:rsid w:val="00944E31"/>
    <w:rsid w:val="009452C8"/>
    <w:rsid w:val="0094563B"/>
    <w:rsid w:val="00945919"/>
    <w:rsid w:val="00945B28"/>
    <w:rsid w:val="00945DE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7789"/>
    <w:rsid w:val="00970468"/>
    <w:rsid w:val="0097111B"/>
    <w:rsid w:val="0097307F"/>
    <w:rsid w:val="009732D8"/>
    <w:rsid w:val="009735AD"/>
    <w:rsid w:val="0097376D"/>
    <w:rsid w:val="00973E01"/>
    <w:rsid w:val="009740D4"/>
    <w:rsid w:val="00974740"/>
    <w:rsid w:val="00974A5A"/>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52F1"/>
    <w:rsid w:val="009A55EE"/>
    <w:rsid w:val="009B1577"/>
    <w:rsid w:val="009B1B83"/>
    <w:rsid w:val="009B20F6"/>
    <w:rsid w:val="009B3BE2"/>
    <w:rsid w:val="009B4911"/>
    <w:rsid w:val="009B4AFE"/>
    <w:rsid w:val="009B4E98"/>
    <w:rsid w:val="009B5276"/>
    <w:rsid w:val="009B56C8"/>
    <w:rsid w:val="009B5B83"/>
    <w:rsid w:val="009B7305"/>
    <w:rsid w:val="009B7C99"/>
    <w:rsid w:val="009B7E96"/>
    <w:rsid w:val="009C05C2"/>
    <w:rsid w:val="009C07E8"/>
    <w:rsid w:val="009C1727"/>
    <w:rsid w:val="009C1FE1"/>
    <w:rsid w:val="009C22E6"/>
    <w:rsid w:val="009C287B"/>
    <w:rsid w:val="009C3B97"/>
    <w:rsid w:val="009C5F03"/>
    <w:rsid w:val="009C6064"/>
    <w:rsid w:val="009C63F7"/>
    <w:rsid w:val="009C69C6"/>
    <w:rsid w:val="009C7EC3"/>
    <w:rsid w:val="009C7F66"/>
    <w:rsid w:val="009D1B86"/>
    <w:rsid w:val="009D2FF4"/>
    <w:rsid w:val="009D3226"/>
    <w:rsid w:val="009D4336"/>
    <w:rsid w:val="009D52AE"/>
    <w:rsid w:val="009D54AA"/>
    <w:rsid w:val="009D5911"/>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F46"/>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7555"/>
    <w:rsid w:val="00A705D6"/>
    <w:rsid w:val="00A705EF"/>
    <w:rsid w:val="00A71070"/>
    <w:rsid w:val="00A71193"/>
    <w:rsid w:val="00A7161A"/>
    <w:rsid w:val="00A71C79"/>
    <w:rsid w:val="00A72A7B"/>
    <w:rsid w:val="00A73A9C"/>
    <w:rsid w:val="00A73B21"/>
    <w:rsid w:val="00A73B8C"/>
    <w:rsid w:val="00A74137"/>
    <w:rsid w:val="00A74D91"/>
    <w:rsid w:val="00A7518A"/>
    <w:rsid w:val="00A75B08"/>
    <w:rsid w:val="00A75F3A"/>
    <w:rsid w:val="00A760FC"/>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1E0"/>
    <w:rsid w:val="00A918EA"/>
    <w:rsid w:val="00A919E2"/>
    <w:rsid w:val="00A92BC4"/>
    <w:rsid w:val="00A938A3"/>
    <w:rsid w:val="00A95B99"/>
    <w:rsid w:val="00A96123"/>
    <w:rsid w:val="00A962EB"/>
    <w:rsid w:val="00A96382"/>
    <w:rsid w:val="00A96874"/>
    <w:rsid w:val="00A968E6"/>
    <w:rsid w:val="00AA07E5"/>
    <w:rsid w:val="00AA1847"/>
    <w:rsid w:val="00AA1E91"/>
    <w:rsid w:val="00AA27FF"/>
    <w:rsid w:val="00AA2D1A"/>
    <w:rsid w:val="00AA358A"/>
    <w:rsid w:val="00AA4014"/>
    <w:rsid w:val="00AA4076"/>
    <w:rsid w:val="00AA44A9"/>
    <w:rsid w:val="00AA4B34"/>
    <w:rsid w:val="00AA4B81"/>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775"/>
    <w:rsid w:val="00AB4A13"/>
    <w:rsid w:val="00AB4C6D"/>
    <w:rsid w:val="00AB5085"/>
    <w:rsid w:val="00AB5136"/>
    <w:rsid w:val="00AB594C"/>
    <w:rsid w:val="00AB5C20"/>
    <w:rsid w:val="00AB5C84"/>
    <w:rsid w:val="00AB6E16"/>
    <w:rsid w:val="00AB786D"/>
    <w:rsid w:val="00AB7E6A"/>
    <w:rsid w:val="00AC0022"/>
    <w:rsid w:val="00AC050E"/>
    <w:rsid w:val="00AC1284"/>
    <w:rsid w:val="00AC1C05"/>
    <w:rsid w:val="00AC2000"/>
    <w:rsid w:val="00AC2DA5"/>
    <w:rsid w:val="00AC3169"/>
    <w:rsid w:val="00AC3F58"/>
    <w:rsid w:val="00AC5195"/>
    <w:rsid w:val="00AC5AA7"/>
    <w:rsid w:val="00AC6F6F"/>
    <w:rsid w:val="00AD09F0"/>
    <w:rsid w:val="00AD0A8A"/>
    <w:rsid w:val="00AD18D6"/>
    <w:rsid w:val="00AD21D6"/>
    <w:rsid w:val="00AD2F18"/>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B86"/>
    <w:rsid w:val="00B52FF2"/>
    <w:rsid w:val="00B53050"/>
    <w:rsid w:val="00B53D35"/>
    <w:rsid w:val="00B53DE1"/>
    <w:rsid w:val="00B54D58"/>
    <w:rsid w:val="00B54E10"/>
    <w:rsid w:val="00B56A81"/>
    <w:rsid w:val="00B575D0"/>
    <w:rsid w:val="00B60D74"/>
    <w:rsid w:val="00B6189F"/>
    <w:rsid w:val="00B61E99"/>
    <w:rsid w:val="00B627F0"/>
    <w:rsid w:val="00B62B09"/>
    <w:rsid w:val="00B635E9"/>
    <w:rsid w:val="00B636D3"/>
    <w:rsid w:val="00B6393D"/>
    <w:rsid w:val="00B63EB6"/>
    <w:rsid w:val="00B640A3"/>
    <w:rsid w:val="00B646B5"/>
    <w:rsid w:val="00B64E05"/>
    <w:rsid w:val="00B652B6"/>
    <w:rsid w:val="00B66F38"/>
    <w:rsid w:val="00B67DD8"/>
    <w:rsid w:val="00B67EB8"/>
    <w:rsid w:val="00B7101B"/>
    <w:rsid w:val="00B71E1C"/>
    <w:rsid w:val="00B7210F"/>
    <w:rsid w:val="00B73588"/>
    <w:rsid w:val="00B744A9"/>
    <w:rsid w:val="00B768FB"/>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D2E"/>
    <w:rsid w:val="00BA6848"/>
    <w:rsid w:val="00BA6975"/>
    <w:rsid w:val="00BA6D20"/>
    <w:rsid w:val="00BA6D88"/>
    <w:rsid w:val="00BA7E15"/>
    <w:rsid w:val="00BB09C6"/>
    <w:rsid w:val="00BB1FB9"/>
    <w:rsid w:val="00BB21CC"/>
    <w:rsid w:val="00BB290B"/>
    <w:rsid w:val="00BB2E86"/>
    <w:rsid w:val="00BB3694"/>
    <w:rsid w:val="00BB3C1A"/>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2B68"/>
    <w:rsid w:val="00BC4079"/>
    <w:rsid w:val="00BC4558"/>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A6"/>
    <w:rsid w:val="00BF1193"/>
    <w:rsid w:val="00BF15C5"/>
    <w:rsid w:val="00BF1EA8"/>
    <w:rsid w:val="00BF2344"/>
    <w:rsid w:val="00BF2980"/>
    <w:rsid w:val="00BF2B66"/>
    <w:rsid w:val="00BF3FF7"/>
    <w:rsid w:val="00BF4316"/>
    <w:rsid w:val="00BF4E49"/>
    <w:rsid w:val="00BF4F94"/>
    <w:rsid w:val="00BF52C8"/>
    <w:rsid w:val="00BF5C7E"/>
    <w:rsid w:val="00BF68CD"/>
    <w:rsid w:val="00C01123"/>
    <w:rsid w:val="00C018E3"/>
    <w:rsid w:val="00C02135"/>
    <w:rsid w:val="00C02EC7"/>
    <w:rsid w:val="00C030AA"/>
    <w:rsid w:val="00C030ED"/>
    <w:rsid w:val="00C043DF"/>
    <w:rsid w:val="00C04955"/>
    <w:rsid w:val="00C063A6"/>
    <w:rsid w:val="00C065E8"/>
    <w:rsid w:val="00C0679F"/>
    <w:rsid w:val="00C074A2"/>
    <w:rsid w:val="00C0763E"/>
    <w:rsid w:val="00C119A3"/>
    <w:rsid w:val="00C11ABF"/>
    <w:rsid w:val="00C12B9F"/>
    <w:rsid w:val="00C13258"/>
    <w:rsid w:val="00C135DD"/>
    <w:rsid w:val="00C138F5"/>
    <w:rsid w:val="00C144A6"/>
    <w:rsid w:val="00C16198"/>
    <w:rsid w:val="00C168EB"/>
    <w:rsid w:val="00C16FFF"/>
    <w:rsid w:val="00C1776C"/>
    <w:rsid w:val="00C17996"/>
    <w:rsid w:val="00C202E4"/>
    <w:rsid w:val="00C20840"/>
    <w:rsid w:val="00C2093F"/>
    <w:rsid w:val="00C20A0A"/>
    <w:rsid w:val="00C2158C"/>
    <w:rsid w:val="00C215CD"/>
    <w:rsid w:val="00C2269A"/>
    <w:rsid w:val="00C22F26"/>
    <w:rsid w:val="00C23400"/>
    <w:rsid w:val="00C242A2"/>
    <w:rsid w:val="00C24508"/>
    <w:rsid w:val="00C2460F"/>
    <w:rsid w:val="00C252D5"/>
    <w:rsid w:val="00C255BF"/>
    <w:rsid w:val="00C269E6"/>
    <w:rsid w:val="00C26CF3"/>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5218"/>
    <w:rsid w:val="00C553BF"/>
    <w:rsid w:val="00C57A5F"/>
    <w:rsid w:val="00C60E40"/>
    <w:rsid w:val="00C61269"/>
    <w:rsid w:val="00C615B0"/>
    <w:rsid w:val="00C61D81"/>
    <w:rsid w:val="00C6248A"/>
    <w:rsid w:val="00C627C3"/>
    <w:rsid w:val="00C629C6"/>
    <w:rsid w:val="00C63AD6"/>
    <w:rsid w:val="00C63C46"/>
    <w:rsid w:val="00C646D1"/>
    <w:rsid w:val="00C65610"/>
    <w:rsid w:val="00C6599B"/>
    <w:rsid w:val="00C6607E"/>
    <w:rsid w:val="00C663A2"/>
    <w:rsid w:val="00C66F8A"/>
    <w:rsid w:val="00C672C3"/>
    <w:rsid w:val="00C67BB2"/>
    <w:rsid w:val="00C7202A"/>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B24"/>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4392"/>
    <w:rsid w:val="00CC4BA4"/>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78"/>
    <w:rsid w:val="00CE4683"/>
    <w:rsid w:val="00CE4712"/>
    <w:rsid w:val="00CE4AE8"/>
    <w:rsid w:val="00CE51AC"/>
    <w:rsid w:val="00CE5F1A"/>
    <w:rsid w:val="00CE5F3D"/>
    <w:rsid w:val="00CE6E01"/>
    <w:rsid w:val="00CE6E96"/>
    <w:rsid w:val="00CE7443"/>
    <w:rsid w:val="00CF021B"/>
    <w:rsid w:val="00CF03D5"/>
    <w:rsid w:val="00CF0CA4"/>
    <w:rsid w:val="00CF18C5"/>
    <w:rsid w:val="00CF1913"/>
    <w:rsid w:val="00CF1EC6"/>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F9D"/>
    <w:rsid w:val="00D12E54"/>
    <w:rsid w:val="00D13114"/>
    <w:rsid w:val="00D13213"/>
    <w:rsid w:val="00D132C1"/>
    <w:rsid w:val="00D1383A"/>
    <w:rsid w:val="00D15C0E"/>
    <w:rsid w:val="00D17015"/>
    <w:rsid w:val="00D17B45"/>
    <w:rsid w:val="00D206A4"/>
    <w:rsid w:val="00D2148D"/>
    <w:rsid w:val="00D21F5D"/>
    <w:rsid w:val="00D22462"/>
    <w:rsid w:val="00D231AB"/>
    <w:rsid w:val="00D24037"/>
    <w:rsid w:val="00D24279"/>
    <w:rsid w:val="00D25021"/>
    <w:rsid w:val="00D2580C"/>
    <w:rsid w:val="00D2591C"/>
    <w:rsid w:val="00D25BFC"/>
    <w:rsid w:val="00D30245"/>
    <w:rsid w:val="00D314B6"/>
    <w:rsid w:val="00D31C73"/>
    <w:rsid w:val="00D31CB3"/>
    <w:rsid w:val="00D31EE6"/>
    <w:rsid w:val="00D326D7"/>
    <w:rsid w:val="00D328D9"/>
    <w:rsid w:val="00D33206"/>
    <w:rsid w:val="00D3343F"/>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D85"/>
    <w:rsid w:val="00D53C08"/>
    <w:rsid w:val="00D54151"/>
    <w:rsid w:val="00D564D6"/>
    <w:rsid w:val="00D56660"/>
    <w:rsid w:val="00D570C9"/>
    <w:rsid w:val="00D5756F"/>
    <w:rsid w:val="00D610B0"/>
    <w:rsid w:val="00D61580"/>
    <w:rsid w:val="00D61A93"/>
    <w:rsid w:val="00D62978"/>
    <w:rsid w:val="00D63E72"/>
    <w:rsid w:val="00D6513C"/>
    <w:rsid w:val="00D65E0D"/>
    <w:rsid w:val="00D66CCE"/>
    <w:rsid w:val="00D67154"/>
    <w:rsid w:val="00D6723D"/>
    <w:rsid w:val="00D710D6"/>
    <w:rsid w:val="00D712CE"/>
    <w:rsid w:val="00D71441"/>
    <w:rsid w:val="00D73F00"/>
    <w:rsid w:val="00D74416"/>
    <w:rsid w:val="00D74B76"/>
    <w:rsid w:val="00D754DD"/>
    <w:rsid w:val="00D7590C"/>
    <w:rsid w:val="00D77291"/>
    <w:rsid w:val="00D77650"/>
    <w:rsid w:val="00D77BB3"/>
    <w:rsid w:val="00D77E35"/>
    <w:rsid w:val="00D801B8"/>
    <w:rsid w:val="00D806EC"/>
    <w:rsid w:val="00D8106C"/>
    <w:rsid w:val="00D813A5"/>
    <w:rsid w:val="00D81B17"/>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465"/>
    <w:rsid w:val="00D956A9"/>
    <w:rsid w:val="00D96864"/>
    <w:rsid w:val="00D96EAC"/>
    <w:rsid w:val="00D97FA9"/>
    <w:rsid w:val="00DA1559"/>
    <w:rsid w:val="00DA17D7"/>
    <w:rsid w:val="00DA1A82"/>
    <w:rsid w:val="00DA2DB6"/>
    <w:rsid w:val="00DA2E12"/>
    <w:rsid w:val="00DA2F79"/>
    <w:rsid w:val="00DA46E7"/>
    <w:rsid w:val="00DA5B70"/>
    <w:rsid w:val="00DA6FF5"/>
    <w:rsid w:val="00DB049D"/>
    <w:rsid w:val="00DB08EA"/>
    <w:rsid w:val="00DB1E9C"/>
    <w:rsid w:val="00DB1F29"/>
    <w:rsid w:val="00DB2079"/>
    <w:rsid w:val="00DB24A1"/>
    <w:rsid w:val="00DB284F"/>
    <w:rsid w:val="00DB2AE9"/>
    <w:rsid w:val="00DB33EB"/>
    <w:rsid w:val="00DB3987"/>
    <w:rsid w:val="00DB5C01"/>
    <w:rsid w:val="00DB625F"/>
    <w:rsid w:val="00DB7BAC"/>
    <w:rsid w:val="00DB7D8C"/>
    <w:rsid w:val="00DC1087"/>
    <w:rsid w:val="00DC1A47"/>
    <w:rsid w:val="00DC29BD"/>
    <w:rsid w:val="00DC2D25"/>
    <w:rsid w:val="00DC39FB"/>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28"/>
    <w:rsid w:val="00E46C51"/>
    <w:rsid w:val="00E473FD"/>
    <w:rsid w:val="00E47572"/>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545F"/>
    <w:rsid w:val="00E75AD2"/>
    <w:rsid w:val="00E7797A"/>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2779"/>
    <w:rsid w:val="00EA34D2"/>
    <w:rsid w:val="00EA410B"/>
    <w:rsid w:val="00EB0DCC"/>
    <w:rsid w:val="00EB122F"/>
    <w:rsid w:val="00EB2B49"/>
    <w:rsid w:val="00EB2E68"/>
    <w:rsid w:val="00EB3053"/>
    <w:rsid w:val="00EB33C5"/>
    <w:rsid w:val="00EB3B79"/>
    <w:rsid w:val="00EB4491"/>
    <w:rsid w:val="00EB508B"/>
    <w:rsid w:val="00EB5137"/>
    <w:rsid w:val="00EB6263"/>
    <w:rsid w:val="00EB6675"/>
    <w:rsid w:val="00EB79FE"/>
    <w:rsid w:val="00EB7C0F"/>
    <w:rsid w:val="00EC001E"/>
    <w:rsid w:val="00EC088D"/>
    <w:rsid w:val="00EC1670"/>
    <w:rsid w:val="00EC1D12"/>
    <w:rsid w:val="00EC261F"/>
    <w:rsid w:val="00EC2993"/>
    <w:rsid w:val="00EC2DA7"/>
    <w:rsid w:val="00EC3265"/>
    <w:rsid w:val="00EC3B85"/>
    <w:rsid w:val="00EC3D2C"/>
    <w:rsid w:val="00EC48EB"/>
    <w:rsid w:val="00EC4F09"/>
    <w:rsid w:val="00EC54B9"/>
    <w:rsid w:val="00EC6209"/>
    <w:rsid w:val="00EC63FC"/>
    <w:rsid w:val="00ED0B28"/>
    <w:rsid w:val="00ED25A2"/>
    <w:rsid w:val="00ED25F4"/>
    <w:rsid w:val="00ED3056"/>
    <w:rsid w:val="00ED3134"/>
    <w:rsid w:val="00ED3B93"/>
    <w:rsid w:val="00ED416A"/>
    <w:rsid w:val="00ED4247"/>
    <w:rsid w:val="00ED569D"/>
    <w:rsid w:val="00ED5BB7"/>
    <w:rsid w:val="00ED5F51"/>
    <w:rsid w:val="00ED6111"/>
    <w:rsid w:val="00ED61D6"/>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E65"/>
    <w:rsid w:val="00F17795"/>
    <w:rsid w:val="00F178AF"/>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304BF"/>
    <w:rsid w:val="00F30CF9"/>
    <w:rsid w:val="00F30D28"/>
    <w:rsid w:val="00F31198"/>
    <w:rsid w:val="00F32800"/>
    <w:rsid w:val="00F32BAB"/>
    <w:rsid w:val="00F32F57"/>
    <w:rsid w:val="00F33E3B"/>
    <w:rsid w:val="00F34C6C"/>
    <w:rsid w:val="00F34EB4"/>
    <w:rsid w:val="00F35437"/>
    <w:rsid w:val="00F3571C"/>
    <w:rsid w:val="00F35F69"/>
    <w:rsid w:val="00F4085A"/>
    <w:rsid w:val="00F417B0"/>
    <w:rsid w:val="00F417E3"/>
    <w:rsid w:val="00F425B5"/>
    <w:rsid w:val="00F42BFF"/>
    <w:rsid w:val="00F42CEA"/>
    <w:rsid w:val="00F438A7"/>
    <w:rsid w:val="00F441DF"/>
    <w:rsid w:val="00F44ACD"/>
    <w:rsid w:val="00F45269"/>
    <w:rsid w:val="00F45277"/>
    <w:rsid w:val="00F459E6"/>
    <w:rsid w:val="00F45A05"/>
    <w:rsid w:val="00F465A1"/>
    <w:rsid w:val="00F46671"/>
    <w:rsid w:val="00F46C30"/>
    <w:rsid w:val="00F471AE"/>
    <w:rsid w:val="00F4742D"/>
    <w:rsid w:val="00F50827"/>
    <w:rsid w:val="00F50C78"/>
    <w:rsid w:val="00F5197A"/>
    <w:rsid w:val="00F525D4"/>
    <w:rsid w:val="00F53160"/>
    <w:rsid w:val="00F53D05"/>
    <w:rsid w:val="00F54B9A"/>
    <w:rsid w:val="00F54E50"/>
    <w:rsid w:val="00F5539E"/>
    <w:rsid w:val="00F560FF"/>
    <w:rsid w:val="00F563D4"/>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903DD"/>
    <w:rsid w:val="00F90B93"/>
    <w:rsid w:val="00F90BB2"/>
    <w:rsid w:val="00F910BF"/>
    <w:rsid w:val="00F92919"/>
    <w:rsid w:val="00F929A6"/>
    <w:rsid w:val="00F936D6"/>
    <w:rsid w:val="00F942F3"/>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47A9"/>
    <w:rsid w:val="00FB48D3"/>
    <w:rsid w:val="00FB4D2C"/>
    <w:rsid w:val="00FB5116"/>
    <w:rsid w:val="00FB56A4"/>
    <w:rsid w:val="00FB6276"/>
    <w:rsid w:val="00FB66BA"/>
    <w:rsid w:val="00FB6C11"/>
    <w:rsid w:val="00FB6F9F"/>
    <w:rsid w:val="00FB7403"/>
    <w:rsid w:val="00FB76DA"/>
    <w:rsid w:val="00FC0B53"/>
    <w:rsid w:val="00FC0D60"/>
    <w:rsid w:val="00FC144E"/>
    <w:rsid w:val="00FC23D3"/>
    <w:rsid w:val="00FC3696"/>
    <w:rsid w:val="00FC4369"/>
    <w:rsid w:val="00FC5382"/>
    <w:rsid w:val="00FC6378"/>
    <w:rsid w:val="00FC63F4"/>
    <w:rsid w:val="00FC709C"/>
    <w:rsid w:val="00FC718F"/>
    <w:rsid w:val="00FC726F"/>
    <w:rsid w:val="00FC7CDD"/>
    <w:rsid w:val="00FC7EA6"/>
    <w:rsid w:val="00FD027F"/>
    <w:rsid w:val="00FD1355"/>
    <w:rsid w:val="00FD2D80"/>
    <w:rsid w:val="00FD32A9"/>
    <w:rsid w:val="00FD356D"/>
    <w:rsid w:val="00FD3D58"/>
    <w:rsid w:val="00FD4965"/>
    <w:rsid w:val="00FD5816"/>
    <w:rsid w:val="00FD594A"/>
    <w:rsid w:val="00FD5D6E"/>
    <w:rsid w:val="00FD6CBF"/>
    <w:rsid w:val="00FD6D59"/>
    <w:rsid w:val="00FE005F"/>
    <w:rsid w:val="00FE0B5B"/>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261F34D"/>
  <w14:defaultImageDpi w14:val="96"/>
  <w15:docId w15:val="{17CFD656-7E2C-448A-B214-0BA2C077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semiHidden/>
    <w:unhideWhenUsed/>
    <w:rsid w:val="00A45387"/>
  </w:style>
  <w:style w:type="character" w:customStyle="1" w:styleId="TextodecomentrioChar">
    <w:name w:val="Texto de comentário Char"/>
    <w:link w:val="Textodecomentrio"/>
    <w:uiPriority w:val="99"/>
    <w:semiHidden/>
    <w:locked/>
    <w:rsid w:val="00A45387"/>
    <w:rPr>
      <w:rFonts w:ascii="CG Times" w:hAnsi="CG Times" w:cs="Times New Roman"/>
      <w:lang w:val="en-US" w:eastAsia="en-U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DB98-A524-4DBF-95D2-1F4FDD603172}">
  <ds:schemaRefs>
    <ds:schemaRef ds:uri="http://schemas.openxmlformats.org/officeDocument/2006/bibliography"/>
  </ds:schemaRefs>
</ds:datastoreItem>
</file>

<file path=customXml/itemProps2.xml><?xml version="1.0" encoding="utf-8"?>
<ds:datastoreItem xmlns:ds="http://schemas.openxmlformats.org/officeDocument/2006/customXml" ds:itemID="{4DEAC1A7-096A-48CA-83F6-E31EA60B6915}">
  <ds:schemaRefs>
    <ds:schemaRef ds:uri="http://schemas.openxmlformats.org/officeDocument/2006/bibliography"/>
  </ds:schemaRefs>
</ds:datastoreItem>
</file>

<file path=customXml/itemProps3.xml><?xml version="1.0" encoding="utf-8"?>
<ds:datastoreItem xmlns:ds="http://schemas.openxmlformats.org/officeDocument/2006/customXml" ds:itemID="{8E4B2395-FFA1-483F-A4ED-D9D92BA47DA4}">
  <ds:schemaRefs>
    <ds:schemaRef ds:uri="http://schemas.openxmlformats.org/officeDocument/2006/bibliography"/>
  </ds:schemaRefs>
</ds:datastoreItem>
</file>

<file path=customXml/itemProps4.xml><?xml version="1.0" encoding="utf-8"?>
<ds:datastoreItem xmlns:ds="http://schemas.openxmlformats.org/officeDocument/2006/customXml" ds:itemID="{36740E4C-4EF5-481B-B74A-B63EE2A5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ibba.sim2.controle.reparador.dot</Template>
  <TotalTime>76</TotalTime>
  <Pages>39</Pages>
  <Words>11659</Words>
  <Characters>67470</Characters>
  <Application>Microsoft Office Word</Application>
  <DocSecurity>0</DocSecurity>
  <Lines>562</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78972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creator>RenataFMendes</dc:creator>
  <cp:lastModifiedBy>Matheus Gomes Faria</cp:lastModifiedBy>
  <cp:revision>3</cp:revision>
  <cp:lastPrinted>2019-10-14T21:16:00Z</cp:lastPrinted>
  <dcterms:created xsi:type="dcterms:W3CDTF">2020-12-01T20:11:00Z</dcterms:created>
  <dcterms:modified xsi:type="dcterms:W3CDTF">2020-12-01T21:20:00Z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