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467E0CCC" w:rsidR="000F486A" w:rsidRPr="006673D8" w:rsidRDefault="008E2C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/>
          <w:bCs/>
          <w:sz w:val="20"/>
          <w:szCs w:val="20"/>
        </w:rPr>
        <w:t>GSA</w:t>
      </w:r>
      <w:r w:rsidRPr="00824351">
        <w:rPr>
          <w:rFonts w:ascii="Leelawadee" w:hAnsi="Leelawadee" w:cs="Leelawadee"/>
          <w:b/>
          <w:bCs/>
          <w:sz w:val="20"/>
          <w:szCs w:val="20"/>
        </w:rPr>
        <w:t xml:space="preserve"> SALVADOR EMPREENDIMENTOS </w:t>
      </w:r>
      <w:r w:rsidRPr="004505FA">
        <w:rPr>
          <w:rFonts w:ascii="Leelawadee" w:hAnsi="Leelawadee" w:cs="Leelawadee"/>
          <w:b/>
          <w:bCs/>
          <w:sz w:val="20"/>
          <w:szCs w:val="20"/>
        </w:rPr>
        <w:t>IMOBILIÁRIOS S.A.</w:t>
      </w:r>
      <w:r w:rsidR="007522D7" w:rsidRPr="004505FA">
        <w:rPr>
          <w:rFonts w:ascii="Leelawadee" w:hAnsi="Leelawadee" w:cs="Leelawadee"/>
          <w:b/>
          <w:bCs/>
          <w:sz w:val="20"/>
          <w:szCs w:val="20"/>
        </w:rPr>
        <w:t xml:space="preserve"> </w:t>
      </w:r>
      <w:r w:rsidR="007522D7" w:rsidRPr="00F71C4F">
        <w:rPr>
          <w:rFonts w:ascii="Leelawadee" w:hAnsi="Leelawadee" w:cs="Leelawadee"/>
          <w:sz w:val="20"/>
          <w:szCs w:val="20"/>
        </w:rPr>
        <w:t>(extinta)</w:t>
      </w:r>
      <w:r w:rsidRPr="004505FA">
        <w:rPr>
          <w:rFonts w:ascii="Leelawadee" w:hAnsi="Leelawadee" w:cs="Leelawadee"/>
          <w:sz w:val="20"/>
          <w:szCs w:val="20"/>
        </w:rPr>
        <w:t xml:space="preserve">, sociedade por ações com sede na Cidade de São Paulo, Estado de São Paulo, </w:t>
      </w:r>
      <w:bookmarkStart w:id="4" w:name="_Hlk58129469"/>
      <w:r w:rsidRPr="004505FA">
        <w:rPr>
          <w:rFonts w:ascii="Leelawadee" w:hAnsi="Leelawadee" w:cs="Leelawadee"/>
          <w:sz w:val="20"/>
          <w:szCs w:val="20"/>
        </w:rPr>
        <w:t xml:space="preserve">na </w:t>
      </w:r>
      <w:bookmarkStart w:id="5" w:name="_Hlk58130578"/>
      <w:r w:rsidRPr="004505FA">
        <w:rPr>
          <w:rFonts w:ascii="Leelawadee" w:hAnsi="Leelawadee" w:cs="Leelawadee"/>
          <w:sz w:val="20"/>
          <w:szCs w:val="20"/>
        </w:rPr>
        <w:t>Rua Leopoldo Couto de Magalhães Junior, nº 1.098, cj. 64, CEP 04542-001</w:t>
      </w:r>
      <w:bookmarkEnd w:id="4"/>
      <w:bookmarkEnd w:id="5"/>
      <w:r w:rsidRPr="004505FA">
        <w:rPr>
          <w:rFonts w:ascii="Leelawadee" w:hAnsi="Leelawadee" w:cs="Leelawadee"/>
          <w:sz w:val="20"/>
          <w:szCs w:val="20"/>
        </w:rPr>
        <w:t xml:space="preserve">, inscrita no CNPJ sob o nº </w:t>
      </w:r>
      <w:r w:rsidR="00284E9B" w:rsidRPr="004505FA">
        <w:rPr>
          <w:rFonts w:ascii="Leelawadee" w:hAnsi="Leelawadee" w:cs="Leelawadee"/>
          <w:sz w:val="20"/>
          <w:szCs w:val="20"/>
        </w:rPr>
        <w:t>14.251.450/0001-61</w:t>
      </w:r>
      <w:r w:rsidRPr="004505FA">
        <w:rPr>
          <w:rFonts w:ascii="Leelawadee" w:hAnsi="Leelawadee" w:cs="Leelawadee"/>
          <w:sz w:val="20"/>
          <w:szCs w:val="20"/>
        </w:rPr>
        <w:t xml:space="preserve">, neste ato representada </w:t>
      </w:r>
      <w:r w:rsidR="004505FA" w:rsidRPr="00F71C4F">
        <w:rPr>
          <w:rFonts w:ascii="Leelawadee" w:hAnsi="Leelawadee" w:cs="Leelawadee"/>
          <w:sz w:val="20"/>
          <w:szCs w:val="20"/>
        </w:rPr>
        <w:t>pelo Sr. Gustavo Sanchez Asdourian, inscrito sob o CPF nº 222.163.988-02</w:t>
      </w:r>
      <w:r w:rsidR="004505FA" w:rsidRPr="004505FA" w:rsidDel="004505FA">
        <w:rPr>
          <w:rFonts w:ascii="Leelawadee" w:hAnsi="Leelawadee" w:cs="Leelawadee"/>
          <w:sz w:val="20"/>
          <w:szCs w:val="20"/>
        </w:rPr>
        <w:t xml:space="preserve"> </w:t>
      </w:r>
      <w:r w:rsidRPr="004505FA">
        <w:rPr>
          <w:rFonts w:ascii="Leelawadee" w:hAnsi="Leelawadee" w:cs="Leelawadee"/>
          <w:sz w:val="20"/>
          <w:szCs w:val="20"/>
        </w:rPr>
        <w:t>(</w:t>
      </w:r>
      <w:r w:rsidR="004F1251" w:rsidRPr="004505FA">
        <w:rPr>
          <w:rFonts w:ascii="Leelawadee" w:hAnsi="Leelawadee" w:cs="Leelawadee"/>
          <w:sz w:val="20"/>
          <w:szCs w:val="20"/>
        </w:rPr>
        <w:t>“</w:t>
      </w:r>
      <w:r w:rsidR="004F1251" w:rsidRPr="00F71C4F">
        <w:rPr>
          <w:rFonts w:ascii="Leelawadee" w:hAnsi="Leelawadee" w:cs="Leelawadee"/>
          <w:sz w:val="20"/>
          <w:szCs w:val="20"/>
          <w:u w:val="single"/>
        </w:rPr>
        <w:t>Cedente</w:t>
      </w:r>
      <w:r w:rsidRPr="004505FA">
        <w:rPr>
          <w:rFonts w:ascii="Leelawadee" w:hAnsi="Leelawadee" w:cs="Leelawadee"/>
          <w:sz w:val="20"/>
          <w:szCs w:val="20"/>
        </w:rPr>
        <w:t>”)</w:t>
      </w:r>
      <w:r w:rsidR="007303EC" w:rsidRPr="004505FA">
        <w:rPr>
          <w:rFonts w:ascii="Leelawadee" w:hAnsi="Leelawadee" w:cs="Leelawadee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74673A04" w14:textId="003F4B90" w:rsidR="00E83514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7428033" w14:textId="102DCDD8" w:rsidR="00D87010" w:rsidRDefault="00A23A3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284E9B">
        <w:rPr>
          <w:rFonts w:ascii="Leelawadee" w:hAnsi="Leelawadee" w:cs="Leelawadee"/>
          <w:b/>
          <w:bCs/>
          <w:sz w:val="20"/>
          <w:szCs w:val="20"/>
        </w:rPr>
        <w:t>FUNDO DE INVESTIMENTO IMOBILIÁRIO GUARDIAN LOGÍSTICA</w:t>
      </w:r>
      <w:r w:rsidR="00BB2DD3" w:rsidRPr="002B63A1">
        <w:rPr>
          <w:rFonts w:ascii="Leelawadee" w:hAnsi="Leelawadee" w:cs="Leelawadee" w:hint="cs"/>
          <w:sz w:val="20"/>
          <w:szCs w:val="20"/>
        </w:rPr>
        <w:t>, fundo de investimento imobiliário, inscrito no CNPJ sob o nº 37.295.919/0001-60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Fundo</w:t>
      </w:r>
      <w:r w:rsidR="00BB2DD3" w:rsidRPr="002B63A1">
        <w:rPr>
          <w:rFonts w:ascii="Leelawadee" w:hAnsi="Leelawadee" w:cs="Leelawadee" w:hint="cs"/>
          <w:sz w:val="20"/>
          <w:szCs w:val="20"/>
        </w:rPr>
        <w:t>”), na qualidade de interveniente anuente, registrado na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”), constituído sob a forma de condomínio fechado, regido pela Lei nº 8.668, de 25 de junho de 1993,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Lei nº 8.668/93</w:t>
      </w:r>
      <w:r w:rsidR="00BB2DD3" w:rsidRPr="002B63A1">
        <w:rPr>
          <w:rFonts w:ascii="Leelawadee" w:hAnsi="Leelawadee" w:cs="Leelawadee" w:hint="cs"/>
          <w:sz w:val="20"/>
          <w:szCs w:val="20"/>
        </w:rPr>
        <w:t>”), pela Instrução da CVM nº 472, de 31 de outubro de 2008,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Instrução CVM 472</w:t>
      </w:r>
      <w:r w:rsidR="00BB2DD3" w:rsidRPr="002B63A1">
        <w:rPr>
          <w:rFonts w:ascii="Leelawadee" w:hAnsi="Leelawadee" w:cs="Leelawadee" w:hint="cs"/>
          <w:sz w:val="20"/>
          <w:szCs w:val="20"/>
        </w:rPr>
        <w:t xml:space="preserve">”) e pelo Regulamento (conforme abaixo definido), neste ato representado pela </w:t>
      </w:r>
      <w:r w:rsidR="00BB2DD3" w:rsidRPr="00A86889">
        <w:rPr>
          <w:rFonts w:ascii="Leelawadee" w:hAnsi="Leelawadee" w:cs="Leelawadee" w:hint="cs"/>
          <w:b/>
          <w:bCs/>
          <w:sz w:val="20"/>
          <w:szCs w:val="20"/>
        </w:rPr>
        <w:t>BRL TRUST DISTRIBUIDORA DE TÍTULOS E VALORES MOBILIÁRIOS S.A.</w:t>
      </w:r>
      <w:r w:rsidR="00BB2DD3" w:rsidRPr="002B63A1">
        <w:rPr>
          <w:rFonts w:ascii="Leelawadee" w:hAnsi="Leelawadee" w:cs="Leelawadee" w:hint="cs"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(“</w:t>
      </w:r>
      <w:r w:rsidR="00D87010" w:rsidRPr="00F71C4F">
        <w:rPr>
          <w:rFonts w:ascii="Leelawadee" w:hAnsi="Leelawadee" w:cs="Leelawadee"/>
          <w:bCs/>
          <w:sz w:val="20"/>
          <w:szCs w:val="20"/>
          <w:u w:val="single"/>
        </w:rPr>
        <w:t xml:space="preserve">FII </w:t>
      </w:r>
      <w:r w:rsidR="00D87010" w:rsidRPr="00D87010">
        <w:rPr>
          <w:rFonts w:ascii="Leelawadee" w:hAnsi="Leelawadee" w:cs="Leelawadee"/>
          <w:bCs/>
          <w:sz w:val="20"/>
          <w:szCs w:val="20"/>
          <w:u w:val="single"/>
        </w:rPr>
        <w:t>Guardian</w:t>
      </w:r>
      <w:r w:rsidR="00D87010">
        <w:rPr>
          <w:rFonts w:ascii="Leelawadee" w:hAnsi="Leelawadee" w:cs="Leelawadee"/>
          <w:bCs/>
          <w:sz w:val="20"/>
          <w:szCs w:val="20"/>
        </w:rPr>
        <w:t>”</w:t>
      </w:r>
      <w:r w:rsidR="007D3F3F">
        <w:rPr>
          <w:rFonts w:ascii="Leelawadee" w:hAnsi="Leelawadee" w:cs="Leelawadee"/>
          <w:bCs/>
          <w:sz w:val="20"/>
          <w:szCs w:val="20"/>
        </w:rPr>
        <w:t>)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e</w:t>
      </w:r>
    </w:p>
    <w:p w14:paraId="51152B77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OLE_LINK37"/>
      <w:bookmarkStart w:id="7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6"/>
      <w:bookmarkEnd w:id="7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629B70B2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8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8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EAF8C01" w14:textId="13001361" w:rsidR="00BA4938" w:rsidRPr="00F71C4F" w:rsidRDefault="00F85A0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 xml:space="preserve">Cedente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e a Cessionária formalizaram, em de </w:t>
      </w:r>
      <w:r w:rsidR="00785C4B">
        <w:rPr>
          <w:rFonts w:ascii="Leelawadee" w:hAnsi="Leelawadee" w:cs="Leelawadee"/>
          <w:bCs/>
          <w:sz w:val="20"/>
          <w:szCs w:val="20"/>
        </w:rPr>
        <w:t xml:space="preserve">11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dezembro de 2020, o </w:t>
      </w:r>
      <w:r w:rsidR="00BA4938" w:rsidRPr="00BA4938">
        <w:rPr>
          <w:rFonts w:ascii="Leelawadee" w:hAnsi="Leelawadee" w:cs="Leelawadee"/>
          <w:bCs/>
          <w:i/>
          <w:iCs/>
          <w:sz w:val="20"/>
          <w:szCs w:val="20"/>
        </w:rPr>
        <w:t>Instrumento Particular de Contrato de Cessão de Créditos Imobiliários e outras Avenças</w:t>
      </w:r>
      <w:r w:rsidR="00BA4938">
        <w:rPr>
          <w:rFonts w:ascii="Leelawadee" w:hAnsi="Leelawadee" w:cs="Leelawadee"/>
          <w:bCs/>
          <w:i/>
          <w:iCs/>
          <w:sz w:val="20"/>
          <w:szCs w:val="20"/>
        </w:rPr>
        <w:t xml:space="preserve"> </w:t>
      </w:r>
      <w:r w:rsidR="00BA4938" w:rsidRPr="00BA4938">
        <w:rPr>
          <w:rFonts w:ascii="Leelawadee" w:hAnsi="Leelawadee" w:cs="Leelawadee"/>
          <w:bCs/>
          <w:sz w:val="20"/>
          <w:szCs w:val="20"/>
        </w:rPr>
        <w:t>(“</w:t>
      </w:r>
      <w:r w:rsidR="00BA4938" w:rsidRPr="00BA4938">
        <w:rPr>
          <w:rFonts w:ascii="Leelawadee" w:hAnsi="Leelawadee" w:cs="Leelawadee"/>
          <w:bCs/>
          <w:sz w:val="20"/>
          <w:szCs w:val="20"/>
          <w:u w:val="single"/>
        </w:rPr>
        <w:t>Contrato de Cessão</w:t>
      </w:r>
      <w:r w:rsidR="00BA4938">
        <w:rPr>
          <w:rFonts w:ascii="Leelawadee" w:hAnsi="Leelawadee" w:cs="Leelawadee"/>
          <w:bCs/>
          <w:sz w:val="20"/>
          <w:szCs w:val="20"/>
        </w:rPr>
        <w:t>”)</w:t>
      </w:r>
      <w:r w:rsidR="00785C4B">
        <w:rPr>
          <w:rFonts w:ascii="Leelawadee" w:hAnsi="Leelawadee" w:cs="Leelawadee"/>
          <w:bCs/>
          <w:sz w:val="20"/>
          <w:szCs w:val="20"/>
        </w:rPr>
        <w:t xml:space="preserve">, por meio do qual </w:t>
      </w: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5C1886">
        <w:rPr>
          <w:rFonts w:ascii="Leelawadee" w:hAnsi="Leelawadee" w:cs="Leelawadee"/>
          <w:bCs/>
          <w:sz w:val="20"/>
          <w:szCs w:val="20"/>
        </w:rPr>
        <w:t xml:space="preserve"> cedeu à Cessionária </w:t>
      </w:r>
      <w:r w:rsidR="00C005A4">
        <w:rPr>
          <w:rFonts w:ascii="Leelawadee" w:hAnsi="Leelawadee" w:cs="Leelawadee"/>
          <w:bCs/>
          <w:sz w:val="20"/>
          <w:szCs w:val="20"/>
        </w:rPr>
        <w:t xml:space="preserve">os </w:t>
      </w:r>
      <w:r w:rsidR="00C005A4" w:rsidRPr="006F44B5">
        <w:rPr>
          <w:rFonts w:ascii="Leelawadee" w:hAnsi="Leelawadee" w:cs="Leelawadee"/>
          <w:sz w:val="20"/>
          <w:lang w:eastAsia="zh-CN"/>
        </w:rPr>
        <w:t>Créditos Imobiliários decorrentes do Contrato Atípico de Locação de Imóvel Comercial e Outras Avenças, celebrado, de um lado, pela BRF S.A., sociedade por ações com sede na Cidade de Itajaí, Estado de Santa Catarina, na Rua Tzachel, nº 475, CEP 88.301-600, inscrita no CNPJ/M</w:t>
      </w:r>
      <w:r w:rsidR="00C005A4">
        <w:rPr>
          <w:rFonts w:ascii="Leelawadee" w:hAnsi="Leelawadee" w:cs="Leelawadee"/>
          <w:sz w:val="20"/>
          <w:lang w:eastAsia="zh-CN"/>
        </w:rPr>
        <w:t>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C005A4" w:rsidRPr="006F44B5">
        <w:rPr>
          <w:rFonts w:ascii="Leelawadee" w:hAnsi="Leelawadee" w:cs="Leelawadee"/>
          <w:sz w:val="20"/>
          <w:lang w:eastAsia="zh-CN"/>
        </w:rPr>
        <w:t>” ou 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”) e, de outro lado, </w:t>
      </w:r>
      <w:r w:rsidRPr="006F44B5">
        <w:rPr>
          <w:rFonts w:ascii="Leelawadee" w:hAnsi="Leelawadee" w:cs="Leelawadee"/>
          <w:sz w:val="20"/>
          <w:lang w:eastAsia="zh-CN"/>
        </w:rPr>
        <w:t>pel</w:t>
      </w:r>
      <w:r>
        <w:rPr>
          <w:rFonts w:ascii="Leelawadee" w:hAnsi="Leelawadee" w:cs="Leelawadee"/>
          <w:sz w:val="20"/>
          <w:lang w:eastAsia="zh-CN"/>
        </w:rPr>
        <w:t>o</w:t>
      </w:r>
      <w:r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, datado de 13 de outubro de 2011 e conforme aditado em 10 de abril de 2012, 10 de maio </w:t>
      </w:r>
      <w:r w:rsidR="00C005A4" w:rsidRPr="006F44B5">
        <w:rPr>
          <w:rFonts w:ascii="Leelawadee" w:hAnsi="Leelawadee" w:cs="Leelawadee"/>
          <w:sz w:val="20"/>
          <w:lang w:eastAsia="zh-CN"/>
        </w:rPr>
        <w:lastRenderedPageBreak/>
        <w:t>de 2013, 24 de novembro de 2015, e 03 de abril de 2020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C005A4" w:rsidRPr="006F44B5">
        <w:rPr>
          <w:rFonts w:ascii="Leelawadee" w:hAnsi="Leelawadee" w:cs="Leelawadee"/>
          <w:sz w:val="20"/>
          <w:lang w:eastAsia="zh-CN"/>
        </w:rPr>
        <w:t>”), referente ao Imóvel</w:t>
      </w:r>
      <w:r w:rsidR="00831D54">
        <w:rPr>
          <w:rFonts w:ascii="Leelawadee" w:hAnsi="Leelawadee" w:cs="Leelawadee"/>
          <w:sz w:val="20"/>
          <w:lang w:eastAsia="zh-CN"/>
        </w:rPr>
        <w:t>;</w:t>
      </w:r>
    </w:p>
    <w:p w14:paraId="3B4EE586" w14:textId="77777777" w:rsidR="00831D54" w:rsidRPr="00F71C4F" w:rsidRDefault="00831D54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5F3DAF85" w14:textId="666B1375" w:rsidR="00831D54" w:rsidRDefault="0009364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sz w:val="20"/>
        </w:rPr>
        <w:t xml:space="preserve">a Cessionária </w:t>
      </w:r>
      <w:r w:rsidR="0076492F">
        <w:rPr>
          <w:rFonts w:ascii="Leelawadee" w:hAnsi="Leelawadee" w:cs="Leelawadee"/>
          <w:sz w:val="20"/>
        </w:rPr>
        <w:t xml:space="preserve">vinculou os </w:t>
      </w:r>
      <w:r>
        <w:rPr>
          <w:rFonts w:ascii="Leelawadee" w:hAnsi="Leelawadee" w:cs="Leelawadee"/>
          <w:sz w:val="20"/>
        </w:rPr>
        <w:t>Créditos Imobiliários</w:t>
      </w:r>
      <w:r w:rsidRPr="00DF51AE">
        <w:rPr>
          <w:rFonts w:ascii="Leelawadee" w:hAnsi="Leelawadee" w:cs="Leelawadee"/>
          <w:sz w:val="20"/>
        </w:rPr>
        <w:t xml:space="preserve"> aos </w:t>
      </w:r>
      <w:r w:rsidR="00F552C5" w:rsidRPr="00AC4817">
        <w:rPr>
          <w:rFonts w:ascii="Leelawadee" w:hAnsi="Leelawadee" w:cs="Leelawadee"/>
          <w:sz w:val="20"/>
        </w:rPr>
        <w:t xml:space="preserve">Certificados de Recebíveis Imobiliários da </w:t>
      </w:r>
      <w:r w:rsidR="00F552C5">
        <w:rPr>
          <w:rFonts w:ascii="Leelawadee" w:hAnsi="Leelawadee" w:cs="Leelawadee"/>
          <w:sz w:val="20"/>
        </w:rPr>
        <w:t>142</w:t>
      </w:r>
      <w:r w:rsidR="00F552C5" w:rsidRPr="00AC4817">
        <w:rPr>
          <w:rFonts w:ascii="Leelawadee" w:hAnsi="Leelawadee" w:cs="Leelawadee"/>
          <w:sz w:val="20"/>
        </w:rPr>
        <w:t xml:space="preserve">ª Série da sua </w:t>
      </w:r>
      <w:r w:rsidR="00F552C5">
        <w:rPr>
          <w:rFonts w:ascii="Leelawadee" w:hAnsi="Leelawadee" w:cs="Leelawadee"/>
          <w:sz w:val="20"/>
        </w:rPr>
        <w:t>4</w:t>
      </w:r>
      <w:r w:rsidR="00F552C5" w:rsidRPr="00AC4817">
        <w:rPr>
          <w:rFonts w:ascii="Leelawadee" w:hAnsi="Leelawadee" w:cs="Leelawadee"/>
          <w:sz w:val="20"/>
        </w:rPr>
        <w:t>ª Emissão (“</w:t>
      </w:r>
      <w:r w:rsidR="00F552C5" w:rsidRPr="00AC4817">
        <w:rPr>
          <w:rFonts w:ascii="Leelawadee" w:hAnsi="Leelawadee" w:cs="Leelawadee"/>
          <w:sz w:val="20"/>
          <w:u w:val="single"/>
        </w:rPr>
        <w:t>CRI</w:t>
      </w:r>
      <w:r w:rsidR="00F552C5" w:rsidRPr="00AC4817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>
        <w:rPr>
          <w:rFonts w:ascii="Leelawadee" w:hAnsi="Leelawadee" w:cs="Leelawadee"/>
          <w:i/>
          <w:sz w:val="20"/>
          <w:szCs w:val="20"/>
        </w:rPr>
        <w:t>Segundo</w:t>
      </w:r>
      <w:r w:rsidRPr="00AC4817">
        <w:rPr>
          <w:rFonts w:ascii="Leelawadee" w:hAnsi="Leelawadee" w:cs="Leelawadee"/>
          <w:i/>
          <w:sz w:val="20"/>
          <w:szCs w:val="20"/>
        </w:rPr>
        <w:t xml:space="preserve"> Aditamento ao Termo de Securitização de Créditos Imobiliários da </w:t>
      </w:r>
      <w:r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>
        <w:rPr>
          <w:rFonts w:ascii="Leelawadee" w:hAnsi="Leelawadee" w:cs="Leelawadee"/>
          <w:i/>
          <w:sz w:val="20"/>
          <w:szCs w:val="20"/>
        </w:rPr>
        <w:t>4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>ISEC Securitizadora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>
        <w:rPr>
          <w:rFonts w:ascii="Leelawadee" w:hAnsi="Leelawadee" w:cs="Leelawadee"/>
          <w:sz w:val="20"/>
          <w:szCs w:val="20"/>
          <w:u w:val="single"/>
        </w:rPr>
        <w:t>Segundo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62B7A5E1" w14:textId="77777777" w:rsidR="00BA4938" w:rsidRPr="00BA4938" w:rsidRDefault="00BA4938" w:rsidP="00BA4938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BDE7F0B" w14:textId="067A563F" w:rsidR="00157CE4" w:rsidRPr="006F44B5" w:rsidRDefault="00157CE4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lang w:eastAsia="zh-CN"/>
        </w:rPr>
      </w:pPr>
      <w:r>
        <w:rPr>
          <w:rFonts w:ascii="Leelawadee" w:hAnsi="Leelawadee" w:cs="Leelawadee"/>
          <w:bCs/>
          <w:sz w:val="20"/>
          <w:szCs w:val="20"/>
        </w:rPr>
        <w:t xml:space="preserve">foi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realizado uma assembleia geral de titulares dos CRI, 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>em 2</w:t>
      </w:r>
      <w:r w:rsidR="008E2C0C" w:rsidRPr="00284E9B">
        <w:rPr>
          <w:rFonts w:ascii="Leelawadee" w:hAnsi="Leelawadee" w:cs="Leelawadee"/>
          <w:bCs/>
          <w:sz w:val="20"/>
          <w:szCs w:val="20"/>
        </w:rPr>
        <w:t>9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</w:t>
      </w:r>
      <w:r w:rsidR="008E2C0C" w:rsidRPr="00284E9B">
        <w:rPr>
          <w:rFonts w:ascii="Leelawadee" w:hAnsi="Leelawadee" w:cs="Leelawadee"/>
          <w:bCs/>
          <w:sz w:val="20"/>
          <w:szCs w:val="20"/>
        </w:rPr>
        <w:t>dezembro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20</w:t>
      </w:r>
      <w:r w:rsidR="008E2C0C" w:rsidRPr="00284E9B">
        <w:rPr>
          <w:rFonts w:ascii="Leelawadee" w:hAnsi="Leelawadee" w:cs="Leelawadee"/>
          <w:bCs/>
          <w:sz w:val="20"/>
          <w:szCs w:val="20"/>
        </w:rPr>
        <w:t>20</w:t>
      </w:r>
      <w:r w:rsidR="004F03CD">
        <w:rPr>
          <w:rFonts w:ascii="Leelawadee" w:hAnsi="Leelawadee" w:cs="Leelawadee"/>
          <w:bCs/>
          <w:sz w:val="20"/>
          <w:szCs w:val="20"/>
        </w:rPr>
        <w:t xml:space="preserve"> </w:t>
      </w:r>
      <w:r w:rsidR="00D17BDC">
        <w:rPr>
          <w:rFonts w:ascii="Leelawadee" w:hAnsi="Leelawadee" w:cs="Leelawadee"/>
          <w:bCs/>
          <w:sz w:val="20"/>
          <w:szCs w:val="20"/>
        </w:rPr>
        <w:t>(“</w:t>
      </w:r>
      <w:r w:rsidR="00D17BDC" w:rsidRPr="00F71C4F">
        <w:rPr>
          <w:rFonts w:ascii="Leelawadee" w:hAnsi="Leelawadee" w:cs="Leelawadee"/>
          <w:color w:val="000000"/>
          <w:sz w:val="20"/>
          <w:u w:val="single"/>
        </w:rPr>
        <w:t>Assembleia Geral de Titulares dos CRI</w:t>
      </w:r>
      <w:r w:rsidR="00D17BDC">
        <w:rPr>
          <w:rFonts w:ascii="Leelawadee" w:hAnsi="Leelawadee" w:cs="Leelawadee"/>
          <w:color w:val="000000"/>
          <w:sz w:val="20"/>
        </w:rPr>
        <w:t>”)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845EB9" w:rsidRPr="006F44B5">
        <w:rPr>
          <w:rFonts w:ascii="Leelawadee" w:hAnsi="Leelawadee" w:cs="Leelawadee"/>
          <w:sz w:val="20"/>
          <w:lang w:eastAsia="zh-CN"/>
        </w:rPr>
        <w:t>onde foi aprovada a seguinte ordem do dia:</w:t>
      </w:r>
    </w:p>
    <w:p w14:paraId="678FE58F" w14:textId="77777777" w:rsidR="00157CE4" w:rsidRPr="00D20FFF" w:rsidRDefault="00157CE4" w:rsidP="00157CE4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166691D1" w14:textId="28E4E8CC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dissolução, liquidação e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de modo que o </w:t>
      </w:r>
      <w:r w:rsidR="004F1251" w:rsidRPr="00F71C4F">
        <w:rPr>
          <w:rFonts w:ascii="Leelawadee" w:hAnsi="Leelawadee" w:cs="Leelawadee"/>
          <w:color w:val="000000"/>
        </w:rPr>
        <w:t>FII</w:t>
      </w:r>
      <w:r w:rsidR="004F1251">
        <w:rPr>
          <w:rFonts w:ascii="Leelawadee" w:hAnsi="Leelawadee" w:cs="Leelawadee"/>
          <w:b/>
          <w:bCs/>
          <w:color w:val="000000"/>
        </w:rPr>
        <w:t xml:space="preserve"> </w:t>
      </w:r>
      <w:r w:rsidR="004F1251" w:rsidRPr="00F71C4F">
        <w:rPr>
          <w:rFonts w:ascii="Leelawadee" w:hAnsi="Leelawadee" w:cs="Leelawadee"/>
          <w:color w:val="000000"/>
        </w:rPr>
        <w:t>Guardian</w:t>
      </w:r>
      <w:r w:rsidRPr="00D20FFF">
        <w:rPr>
          <w:rFonts w:ascii="Leelawadee" w:hAnsi="Leelawadee" w:cs="Leelawadee"/>
          <w:color w:val="000000"/>
        </w:rPr>
        <w:t xml:space="preserve">, assumiu integralmente, como único acionista </w:t>
      </w:r>
      <w:r w:rsidR="00F85A0F" w:rsidRPr="00D20FFF">
        <w:rPr>
          <w:rFonts w:ascii="Leelawadee" w:hAnsi="Leelawadee" w:cs="Leelawadee"/>
          <w:color w:val="000000"/>
        </w:rPr>
        <w:t>d</w:t>
      </w:r>
      <w:r w:rsidR="00F85A0F">
        <w:rPr>
          <w:rFonts w:ascii="Leelawadee" w:hAnsi="Leelawadee" w:cs="Leelawadee"/>
          <w:color w:val="000000"/>
        </w:rPr>
        <w:t>o</w:t>
      </w:r>
      <w:r w:rsidR="00F85A0F" w:rsidRPr="00D20FFF">
        <w:rPr>
          <w:rFonts w:ascii="Leelawadee" w:hAnsi="Leelawadee" w:cs="Leelawadee"/>
          <w:color w:val="000000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Imóvel,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E42A3B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>;</w:t>
      </w:r>
    </w:p>
    <w:p w14:paraId="77F4C3DB" w14:textId="70C3930D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formalização do </w:t>
      </w:r>
      <w:r w:rsidR="00FA3F4D">
        <w:rPr>
          <w:rFonts w:ascii="Leelawadee" w:hAnsi="Leelawadee" w:cs="Leelawadee"/>
          <w:bCs/>
          <w:i/>
          <w:iCs/>
        </w:rPr>
        <w:t>Terceiro</w:t>
      </w:r>
      <w:r w:rsidRPr="00D20FFF">
        <w:rPr>
          <w:rFonts w:ascii="Leelawadee" w:hAnsi="Leelawadee" w:cs="Leelawadee"/>
          <w:bCs/>
          <w:i/>
          <w:iCs/>
        </w:rPr>
        <w:t xml:space="preserve"> Aditamento </w:t>
      </w:r>
      <w:r>
        <w:rPr>
          <w:rFonts w:ascii="Leelawadee" w:hAnsi="Leelawadee" w:cs="Leelawadee"/>
          <w:bCs/>
          <w:i/>
          <w:iCs/>
        </w:rPr>
        <w:t xml:space="preserve">ao </w:t>
      </w:r>
      <w:r w:rsidRPr="00D20FFF">
        <w:rPr>
          <w:rFonts w:ascii="Leelawadee" w:hAnsi="Leelawadee" w:cs="Leelawadee"/>
          <w:bCs/>
        </w:rPr>
        <w:t>“</w:t>
      </w:r>
      <w:r w:rsidR="00FA3F4D">
        <w:rPr>
          <w:rFonts w:ascii="Leelawadee" w:hAnsi="Leelawadee" w:cs="Leelawadee"/>
          <w:bCs/>
          <w:i/>
          <w:iCs/>
        </w:rPr>
        <w:t>Termo de Securitização de Créditos Imobiliários da 142ª Série da 4ª Emissão de Certificados de Recebíveis Imobiliários da ISEC Securitizadora S.A.</w:t>
      </w:r>
      <w:r w:rsidRPr="00D20FFF">
        <w:rPr>
          <w:rFonts w:ascii="Leelawadee" w:hAnsi="Leelawadee" w:cs="Leelawadee"/>
          <w:bCs/>
        </w:rPr>
        <w:t>” (“</w:t>
      </w:r>
      <w:r w:rsidR="00FA3F4D">
        <w:rPr>
          <w:rFonts w:ascii="Leelawadee" w:hAnsi="Leelawadee" w:cs="Leelawadee"/>
          <w:bCs/>
          <w:u w:val="single"/>
        </w:rPr>
        <w:t>Terceiro</w:t>
      </w:r>
      <w:r w:rsidRPr="00F71C4F">
        <w:rPr>
          <w:rFonts w:ascii="Leelawadee" w:hAnsi="Leelawadee" w:cs="Leelawadee"/>
          <w:bCs/>
          <w:u w:val="single"/>
        </w:rPr>
        <w:t xml:space="preserve"> Aditamento ao </w:t>
      </w:r>
      <w:r w:rsidR="00FA3F4D">
        <w:rPr>
          <w:rFonts w:ascii="Leelawadee" w:hAnsi="Leelawadee" w:cs="Leelawadee"/>
          <w:bCs/>
          <w:u w:val="single"/>
        </w:rPr>
        <w:t>Termo de Securitização</w:t>
      </w:r>
      <w:r w:rsidRPr="00D20FFF">
        <w:rPr>
          <w:rFonts w:ascii="Leelawadee" w:hAnsi="Leelawadee" w:cs="Leelawadee"/>
          <w:bCs/>
        </w:rPr>
        <w:t xml:space="preserve">”), sendo que o FII Guardian assumira integralmente as obrigações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 no </w:t>
      </w:r>
      <w:r w:rsidR="00FA3F4D">
        <w:rPr>
          <w:rFonts w:ascii="Leelawadee" w:hAnsi="Leelawadee" w:cs="Leelawadee"/>
          <w:bCs/>
        </w:rPr>
        <w:t>Termo se Securitização</w:t>
      </w:r>
      <w:r w:rsidRPr="00D20FFF">
        <w:rPr>
          <w:rFonts w:ascii="Leelawadee" w:hAnsi="Leelawadee" w:cs="Leelawadee"/>
          <w:bCs/>
        </w:rPr>
        <w:t>;</w:t>
      </w:r>
    </w:p>
    <w:p w14:paraId="040AACF6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realização do presente aditamento refletindo as alterações aprovadas; </w:t>
      </w:r>
    </w:p>
    <w:p w14:paraId="38B20EBA" w14:textId="19ED5BBA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Emissão de Cédula de Crédito Imobiliário sem Garantia Real Imobiliária sob a Forma Escritural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de CCI</w:t>
      </w:r>
      <w:r w:rsidRPr="00D20FFF">
        <w:rPr>
          <w:rFonts w:ascii="Leelawadee" w:hAnsi="Leelawadee" w:cs="Leelawadee"/>
          <w:bCs/>
        </w:rPr>
        <w:t>” e “</w:t>
      </w:r>
      <w:r w:rsidRPr="00F71C4F">
        <w:rPr>
          <w:rFonts w:ascii="Leelawadee" w:hAnsi="Leelawadee" w:cs="Leelawadee"/>
          <w:bCs/>
          <w:u w:val="single"/>
        </w:rPr>
        <w:t>CCI</w:t>
      </w:r>
      <w:r w:rsidRPr="00D20FFF">
        <w:rPr>
          <w:rFonts w:ascii="Leelawadee" w:hAnsi="Leelawadee" w:cs="Leelawadee"/>
          <w:bCs/>
        </w:rPr>
        <w:t xml:space="preserve">”, respectivamente”),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>Cedente, e o FII Guardian contraindo todas as obrigações no âmbito da Escritura de CCI;</w:t>
      </w:r>
    </w:p>
    <w:p w14:paraId="6F49F7C3" w14:textId="41E4A7BE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Alienação Fiduciária de Imóvel em Garantia e outras Avenças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Alienação Fiduciária</w:t>
      </w:r>
      <w:r w:rsidRPr="00D20FFF">
        <w:rPr>
          <w:rFonts w:ascii="Leelawadee" w:hAnsi="Leelawadee" w:cs="Leelawadee"/>
          <w:bCs/>
        </w:rPr>
        <w:t xml:space="preserve">”)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e o FII Guardian contraindo todas as obrigações no âmbito da Alienação Fiduciária, incluindo, mas não se limitando, </w:t>
      </w:r>
      <w:r w:rsidRPr="00D20FFF">
        <w:rPr>
          <w:rFonts w:ascii="Leelawadee" w:hAnsi="Leelawadee" w:cs="Leelawadee"/>
        </w:rPr>
        <w:t xml:space="preserve">a assunção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010BA3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 xml:space="preserve">; </w:t>
      </w:r>
    </w:p>
    <w:p w14:paraId="003B3EEC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da “</w:t>
      </w:r>
      <w:r w:rsidRPr="00D20FFF">
        <w:rPr>
          <w:rFonts w:ascii="Leelawadee" w:hAnsi="Leelawadee" w:cs="Leelawadee"/>
          <w:bCs/>
          <w:i/>
          <w:iCs/>
        </w:rPr>
        <w:t>Escritura de Cessão de Direitos Aquisitivos de Propriedade Resolúvel e Sub-rogação de Direitos e Obrigações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do Imóvel</w:t>
      </w:r>
      <w:r w:rsidRPr="00D20FFF">
        <w:rPr>
          <w:rFonts w:ascii="Leelawadee" w:hAnsi="Leelawadee" w:cs="Leelawadee"/>
          <w:bCs/>
        </w:rPr>
        <w:t xml:space="preserve">”) com o FII Guardian assumindo </w:t>
      </w:r>
      <w:r w:rsidRPr="00D20FFF">
        <w:rPr>
          <w:rFonts w:ascii="Leelawadee" w:hAnsi="Leelawadee" w:cs="Leelawadee"/>
          <w:color w:val="000000"/>
        </w:rPr>
        <w:t>os direitos aquisitivos</w:t>
      </w:r>
      <w:r w:rsidRPr="00D20FFF">
        <w:rPr>
          <w:rFonts w:ascii="Leelawadee" w:hAnsi="Leelawadee" w:cs="Leelawadee"/>
          <w:bCs/>
        </w:rPr>
        <w:t xml:space="preserve"> e obrigações do Imóvel, devendo ser averbada em até 60 (sessenta) dias da presente data; e</w:t>
      </w:r>
    </w:p>
    <w:p w14:paraId="4D96CA8E" w14:textId="77777777" w:rsidR="00157CE4" w:rsidRPr="00B00165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</w:rPr>
      </w:pPr>
      <w:r w:rsidRPr="00D20FFF">
        <w:rPr>
          <w:rFonts w:ascii="Leelawadee" w:hAnsi="Leelawadee" w:cs="Leelawadee"/>
          <w:bCs/>
        </w:rPr>
        <w:t xml:space="preserve">a realização do </w:t>
      </w:r>
      <w:r w:rsidRPr="00D20FFF">
        <w:rPr>
          <w:rFonts w:ascii="Leelawadee" w:hAnsi="Leelawadee" w:cs="Leelawadee"/>
          <w:bCs/>
          <w:i/>
          <w:iCs/>
        </w:rPr>
        <w:t xml:space="preserve">Quinto Aditamento </w:t>
      </w:r>
      <w:r w:rsidRPr="00D20FFF">
        <w:rPr>
          <w:rFonts w:ascii="Leelawadee" w:hAnsi="Leelawadee" w:cs="Leelawadee"/>
          <w:bCs/>
        </w:rPr>
        <w:t>ao “</w:t>
      </w:r>
      <w:r w:rsidRPr="00D20FFF">
        <w:rPr>
          <w:rFonts w:ascii="Leelawadee" w:hAnsi="Leelawadee" w:cs="Leelawadee"/>
          <w:bCs/>
          <w:i/>
          <w:iCs/>
        </w:rPr>
        <w:t xml:space="preserve">Contrato Atípico de Locação de Imóvel Comercial e Outras Avenças” </w:t>
      </w:r>
      <w:r w:rsidRPr="00D20FFF">
        <w:rPr>
          <w:rFonts w:ascii="Leelawadee" w:hAnsi="Leelawadee" w:cs="Leelawadee"/>
          <w:bCs/>
        </w:rPr>
        <w:t>(“</w:t>
      </w:r>
      <w:r w:rsidRPr="00F71C4F">
        <w:rPr>
          <w:rFonts w:ascii="Leelawadee" w:hAnsi="Leelawadee" w:cs="Leelawadee"/>
          <w:bCs/>
          <w:u w:val="single"/>
        </w:rPr>
        <w:t xml:space="preserve">Quinto Aditamento ao </w:t>
      </w:r>
      <w:r w:rsidRPr="00010BA3">
        <w:rPr>
          <w:rFonts w:ascii="Leelawadee" w:hAnsi="Leelawadee" w:cs="Leelawadee"/>
          <w:bCs/>
          <w:u w:val="single"/>
        </w:rPr>
        <w:t>Contrato de Locação</w:t>
      </w:r>
      <w:r w:rsidRPr="00D20FFF">
        <w:rPr>
          <w:rFonts w:ascii="Leelawadee" w:hAnsi="Leelawadee" w:cs="Leelawadee"/>
          <w:bCs/>
        </w:rPr>
        <w:t>”) refletindo a transferência do Imóvel ao FII Guardian, devendo ser formalizada em até 60 (sessenta) dias da presente data;</w:t>
      </w:r>
    </w:p>
    <w:p w14:paraId="62D9D9DF" w14:textId="611DA490" w:rsidR="005470E5" w:rsidRDefault="005470E5" w:rsidP="00F71C4F">
      <w:pPr>
        <w:rPr>
          <w:rFonts w:ascii="Leelawadee" w:hAnsi="Leelawadee" w:cs="Leelawadee"/>
          <w:bCs/>
        </w:rPr>
      </w:pPr>
    </w:p>
    <w:p w14:paraId="6EED9D01" w14:textId="4A5BE0F1" w:rsidR="007522D7" w:rsidRPr="00F71C4F" w:rsidRDefault="007522D7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F71C4F">
        <w:rPr>
          <w:rFonts w:ascii="Leelawadee" w:hAnsi="Leelawadee" w:cs="Leelawadee"/>
          <w:sz w:val="20"/>
          <w:szCs w:val="20"/>
        </w:rPr>
        <w:lastRenderedPageBreak/>
        <w:t xml:space="preserve">neste sentido, em 29 de dezembro de 2020, foi realizada assembleia geral extraordinária de acionistas do Emissor que deliberou a dissolução, liquidação e extinção da companhia, nomeando o Sr. Gustavo Sanchez Asdourian, inscrito sob o </w:t>
      </w:r>
      <w:r w:rsidRPr="007522D7">
        <w:rPr>
          <w:rFonts w:ascii="Leelawadee" w:hAnsi="Leelawadee" w:cs="Leelawadee"/>
          <w:sz w:val="20"/>
          <w:szCs w:val="20"/>
        </w:rPr>
        <w:t>CPF nº 222.163.988-02</w:t>
      </w:r>
      <w:r w:rsidRPr="00F71C4F">
        <w:rPr>
          <w:rFonts w:ascii="Leelawadee" w:hAnsi="Leelawadee" w:cs="Leelawadee"/>
          <w:sz w:val="20"/>
          <w:szCs w:val="20"/>
        </w:rPr>
        <w:t>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</w:t>
      </w:r>
    </w:p>
    <w:p w14:paraId="196E9299" w14:textId="59051455" w:rsidR="00B42C4A" w:rsidRDefault="00B42C4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511F4F04" w14:textId="2C906CF5" w:rsidR="00614C7A" w:rsidRPr="00F71C4F" w:rsidRDefault="00614C7A" w:rsidP="00614C7A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pretendem realizar o presente aditamento para implementar o quanto deliberado na </w:t>
      </w:r>
      <w:r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>
        <w:rPr>
          <w:rFonts w:ascii="Leelawadee" w:hAnsi="Leelawadee" w:cs="Leelawadee"/>
          <w:color w:val="000000"/>
          <w:sz w:val="20"/>
        </w:rPr>
        <w:t xml:space="preserve"> </w:t>
      </w:r>
      <w:r w:rsidRPr="00F71C4F">
        <w:rPr>
          <w:rFonts w:ascii="Leelawadee" w:hAnsi="Leelawadee" w:cs="Leelawadee"/>
          <w:color w:val="000000"/>
          <w:sz w:val="20"/>
          <w:szCs w:val="20"/>
        </w:rPr>
        <w:t>acima prevista</w:t>
      </w:r>
      <w:r w:rsidRPr="00F71C4F">
        <w:rPr>
          <w:rFonts w:ascii="Leelawadee" w:hAnsi="Leelawadee" w:cs="Leelawadee"/>
          <w:iCs/>
          <w:sz w:val="20"/>
          <w:szCs w:val="20"/>
        </w:rPr>
        <w:t>;</w:t>
      </w:r>
      <w:r>
        <w:rPr>
          <w:rFonts w:ascii="Leelawadee" w:hAnsi="Leelawadee" w:cs="Leelawadee"/>
          <w:iCs/>
          <w:sz w:val="20"/>
          <w:szCs w:val="20"/>
        </w:rPr>
        <w:t xml:space="preserve"> e</w:t>
      </w:r>
    </w:p>
    <w:p w14:paraId="32E9DF11" w14:textId="77777777" w:rsidR="00614C7A" w:rsidRPr="007522D7" w:rsidRDefault="00614C7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3A2E0DFD" w14:textId="6DF2CCC8" w:rsidR="004A4246" w:rsidRPr="007522D7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7522D7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0420957D" w14:textId="0D31BAB1" w:rsidR="004A4246" w:rsidRPr="007522D7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7522D7">
        <w:rPr>
          <w:rFonts w:ascii="Leelawadee" w:hAnsi="Leelawadee" w:cs="Leelawadee"/>
          <w:bCs/>
          <w:sz w:val="20"/>
          <w:szCs w:val="20"/>
        </w:rPr>
        <w:t>Resolvem</w:t>
      </w:r>
      <w:r w:rsidR="004A481C" w:rsidRPr="007522D7">
        <w:rPr>
          <w:rFonts w:ascii="Leelawadee" w:hAnsi="Leelawadee" w:cs="Leelawadee"/>
          <w:bCs/>
          <w:sz w:val="20"/>
          <w:szCs w:val="20"/>
        </w:rPr>
        <w:t xml:space="preserve"> as Partes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, na melhor forma de direito, celebrar o presente </w:t>
      </w:r>
      <w:r w:rsidR="006C423A" w:rsidRPr="007522D7">
        <w:rPr>
          <w:rFonts w:ascii="Leelawadee" w:hAnsi="Leelawadee" w:cs="Leelawadee"/>
          <w:bCs/>
          <w:i/>
          <w:iCs/>
          <w:sz w:val="20"/>
          <w:szCs w:val="20"/>
        </w:rPr>
        <w:t>Primeiro Aditamento ao</w:t>
      </w:r>
      <w:r w:rsidR="006C423A" w:rsidRPr="007522D7">
        <w:rPr>
          <w:rFonts w:ascii="Leelawadee" w:hAnsi="Leelawadee" w:cs="Leelawadee"/>
          <w:bCs/>
          <w:sz w:val="20"/>
          <w:szCs w:val="20"/>
        </w:rPr>
        <w:t xml:space="preserve"> </w:t>
      </w:r>
      <w:r w:rsidRPr="007522D7">
        <w:rPr>
          <w:rFonts w:ascii="Leelawadee" w:hAnsi="Leelawadee" w:cs="Leelawadee"/>
          <w:bCs/>
          <w:i/>
          <w:sz w:val="20"/>
          <w:szCs w:val="20"/>
        </w:rPr>
        <w:t>Instrumento Particular de Contrato de Cessão de Créditos Imobiliários e Outras Avenças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 (“</w:t>
      </w:r>
      <w:r w:rsidR="008103B2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6C423A" w:rsidRPr="007522D7">
        <w:rPr>
          <w:rFonts w:ascii="Leelawadee" w:hAnsi="Leelawadee" w:cs="Leelawadee"/>
          <w:bCs/>
          <w:sz w:val="20"/>
          <w:szCs w:val="20"/>
          <w:u w:val="single"/>
        </w:rPr>
        <w:t>Aditamento</w:t>
      </w:r>
      <w:r w:rsidRPr="007522D7">
        <w:rPr>
          <w:rFonts w:ascii="Leelawadee" w:hAnsi="Leelawadee" w:cs="Leelawadee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7522D7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7522D7">
        <w:rPr>
          <w:rFonts w:ascii="Leelawadee" w:hAnsi="Leelawadee" w:cs="Leelawadee"/>
          <w:b/>
          <w:sz w:val="20"/>
        </w:rPr>
        <w:t>I</w:t>
      </w:r>
      <w:r w:rsidR="00B46A96" w:rsidRPr="007522D7">
        <w:rPr>
          <w:rFonts w:ascii="Leelawadee" w:hAnsi="Leelawadee" w:cs="Leelawadee"/>
          <w:b/>
          <w:sz w:val="20"/>
        </w:rPr>
        <w:t>II</w:t>
      </w:r>
      <w:r w:rsidRPr="007522D7">
        <w:rPr>
          <w:rFonts w:ascii="Leelawadee" w:hAnsi="Leelawadee" w:cs="Leelawadee"/>
          <w:b/>
          <w:sz w:val="20"/>
        </w:rPr>
        <w:t xml:space="preserve"> - CLÁUSULAS</w:t>
      </w:r>
    </w:p>
    <w:p w14:paraId="676DB6B7" w14:textId="02976593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PRIMEIRA – DEFINIÇÕES</w:t>
      </w:r>
    </w:p>
    <w:p w14:paraId="384CD4C2" w14:textId="77777777" w:rsidR="00312DA3" w:rsidRPr="007522D7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1E1E4976" w:rsidR="00312DA3" w:rsidRPr="007522D7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7522D7">
        <w:rPr>
          <w:rFonts w:ascii="Leelawadee" w:hAnsi="Leelawadee" w:cs="Leelawadee"/>
          <w:bCs/>
        </w:rPr>
        <w:t>1.1.</w:t>
      </w:r>
      <w:r w:rsidRPr="007522D7">
        <w:rPr>
          <w:rFonts w:ascii="Leelawadee" w:hAnsi="Leelawadee" w:cs="Leelawadee"/>
          <w:bCs/>
        </w:rPr>
        <w:tab/>
        <w:t xml:space="preserve">Os termos iniciados em letra maiúscula e não definidos neste </w:t>
      </w:r>
      <w:r w:rsidR="008103B2">
        <w:rPr>
          <w:rFonts w:ascii="Leelawadee" w:hAnsi="Leelawadee" w:cs="Leelawadee"/>
          <w:bCs/>
        </w:rPr>
        <w:t xml:space="preserve">Primeiro </w:t>
      </w:r>
      <w:r w:rsidRPr="007522D7">
        <w:rPr>
          <w:rFonts w:ascii="Leelawadee" w:hAnsi="Leelawadee" w:cs="Leelawadee"/>
          <w:bCs/>
        </w:rPr>
        <w:t>Aditamento têm o significado que lhes foi atribuído no</w:t>
      </w:r>
      <w:r w:rsidRPr="007522D7">
        <w:rPr>
          <w:rFonts w:ascii="Leelawadee" w:hAnsi="Leelawadee" w:cs="Leelawadee"/>
          <w:bCs/>
          <w:i/>
        </w:rPr>
        <w:t xml:space="preserve"> </w:t>
      </w:r>
      <w:r w:rsidRPr="007522D7">
        <w:rPr>
          <w:rFonts w:ascii="Leelawadee" w:hAnsi="Leelawadee" w:cs="Leelawadee"/>
          <w:bCs/>
        </w:rPr>
        <w:t>Contrato de Cessão</w:t>
      </w:r>
      <w:r w:rsidRPr="007522D7">
        <w:rPr>
          <w:rFonts w:ascii="Leelawadee" w:hAnsi="Leelawadee" w:cs="Leelawadee"/>
          <w:bCs/>
          <w:i/>
        </w:rPr>
        <w:t>.</w:t>
      </w:r>
    </w:p>
    <w:p w14:paraId="4A632E69" w14:textId="77777777" w:rsidR="00312DA3" w:rsidRPr="007522D7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SEGUNDA – OBJETO</w:t>
      </w:r>
    </w:p>
    <w:p w14:paraId="23F56654" w14:textId="3A269A76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6006CD7" w14:textId="39B562B5" w:rsidR="00E42A3B" w:rsidRPr="006673D8" w:rsidRDefault="00E42A3B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2.1.</w:t>
      </w:r>
      <w:r w:rsidRPr="007522D7">
        <w:rPr>
          <w:rFonts w:ascii="Leelawadee" w:hAnsi="Leelawadee" w:cs="Leelawadee"/>
          <w:bCs/>
          <w:sz w:val="20"/>
          <w:szCs w:val="20"/>
        </w:rPr>
        <w:tab/>
      </w:r>
      <w:r w:rsidR="00A23A33" w:rsidRPr="007522D7">
        <w:rPr>
          <w:rFonts w:ascii="Leelawadee" w:hAnsi="Leelawadee" w:cs="Leelawadee"/>
          <w:bCs/>
          <w:sz w:val="20"/>
          <w:szCs w:val="20"/>
        </w:rPr>
        <w:t xml:space="preserve">Considerando o quanto indicado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na alínea </w:t>
      </w:r>
      <w:r w:rsidR="00B42C4A">
        <w:rPr>
          <w:rFonts w:ascii="Leelawadee" w:hAnsi="Leelawadee" w:cs="Leelawadee"/>
          <w:bCs/>
          <w:sz w:val="20"/>
          <w:szCs w:val="20"/>
        </w:rPr>
        <w:t>“c”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das Considerações Preliminares deste </w:t>
      </w:r>
      <w:r w:rsidR="003318CD" w:rsidRPr="003318CD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Aditamento, </w:t>
      </w:r>
      <w:r w:rsidR="00BC2DBF">
        <w:rPr>
          <w:rFonts w:ascii="Leelawadee" w:hAnsi="Leelawadee" w:cs="Leelawadee"/>
          <w:bCs/>
          <w:sz w:val="20"/>
          <w:szCs w:val="20"/>
        </w:rPr>
        <w:t>em razão da extinção do Cedente, o FII Guardian, na qualidade de único acionista d</w:t>
      </w:r>
      <w:r w:rsidR="00491924">
        <w:rPr>
          <w:rFonts w:ascii="Leelawadee" w:hAnsi="Leelawadee" w:cs="Leelawadee"/>
          <w:bCs/>
          <w:sz w:val="20"/>
          <w:szCs w:val="20"/>
        </w:rPr>
        <w:t>este</w:t>
      </w:r>
      <w:r w:rsidR="00BC2DBF">
        <w:rPr>
          <w:rFonts w:ascii="Leelawadee" w:hAnsi="Leelawadee" w:cs="Leelawadee"/>
          <w:bCs/>
          <w:sz w:val="20"/>
          <w:szCs w:val="20"/>
        </w:rPr>
        <w:t xml:space="preserve">, sub-roga-se na posição contratual do Emissor, </w:t>
      </w:r>
      <w:r w:rsidR="00BC2DBF" w:rsidRPr="00D20FFF">
        <w:rPr>
          <w:rFonts w:ascii="Leelawadee" w:hAnsi="Leelawadee" w:cs="Leelawadee"/>
          <w:bCs/>
          <w:sz w:val="20"/>
          <w:szCs w:val="20"/>
        </w:rPr>
        <w:t>assumi</w:t>
      </w:r>
      <w:r w:rsidR="00BC2DBF">
        <w:rPr>
          <w:rFonts w:ascii="Leelawadee" w:hAnsi="Leelawadee" w:cs="Leelawadee"/>
          <w:bCs/>
          <w:sz w:val="20"/>
          <w:szCs w:val="20"/>
        </w:rPr>
        <w:t>ndo</w:t>
      </w:r>
      <w:r w:rsidR="00BC2DBF" w:rsidRPr="00D20FFF">
        <w:rPr>
          <w:rFonts w:ascii="Leelawadee" w:hAnsi="Leelawadee" w:cs="Leelawadee"/>
          <w:bCs/>
          <w:sz w:val="20"/>
          <w:szCs w:val="20"/>
        </w:rPr>
        <w:t xml:space="preserve"> integralmente todos os deveres e obrigações relativos</w:t>
      </w:r>
      <w:r w:rsidR="00BC2DBF">
        <w:rPr>
          <w:rFonts w:ascii="Leelawadee" w:hAnsi="Leelawadee" w:cs="Leelawadee"/>
          <w:bCs/>
          <w:sz w:val="20"/>
          <w:szCs w:val="20"/>
        </w:rPr>
        <w:t xml:space="preserve"> </w:t>
      </w:r>
      <w:r w:rsidR="002C2F38">
        <w:rPr>
          <w:rFonts w:ascii="Leelawadee" w:hAnsi="Leelawadee" w:cs="Leelawadee"/>
          <w:bCs/>
          <w:sz w:val="20"/>
          <w:szCs w:val="20"/>
        </w:rPr>
        <w:t>ao Contrato de Cessão</w:t>
      </w:r>
      <w:r w:rsidR="00BC2DBF">
        <w:rPr>
          <w:rFonts w:ascii="Leelawadee" w:hAnsi="Leelawadee" w:cs="Leelawadee"/>
          <w:bCs/>
          <w:sz w:val="20"/>
          <w:szCs w:val="20"/>
        </w:rPr>
        <w:t>.</w:t>
      </w:r>
      <w:r w:rsidR="00B42C4A">
        <w:rPr>
          <w:rFonts w:ascii="Leelawadee" w:hAnsi="Leelawadee" w:cs="Leelawadee"/>
          <w:bCs/>
          <w:sz w:val="20"/>
          <w:szCs w:val="20"/>
        </w:rPr>
        <w:t>.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77986650" w14:textId="6A63E21E" w:rsidR="002E2DF9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7E6EDA0" w14:textId="402F538E" w:rsidR="004231BB" w:rsidRDefault="004231BB" w:rsidP="004231B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2.2.</w:t>
      </w:r>
      <w:r>
        <w:rPr>
          <w:rFonts w:ascii="Leelawadee" w:hAnsi="Leelawadee" w:cs="Leelawadee"/>
          <w:sz w:val="20"/>
          <w:szCs w:val="20"/>
        </w:rPr>
        <w:tab/>
        <w:t>Deste modo, em razão da sub-rogação da posição do Cedente pelo FII Guardian, a definição de “Cedente” n</w:t>
      </w:r>
      <w:r w:rsidR="002556C9">
        <w:rPr>
          <w:rFonts w:ascii="Leelawadee" w:hAnsi="Leelawadee" w:cs="Leelawadee"/>
          <w:sz w:val="20"/>
          <w:szCs w:val="20"/>
        </w:rPr>
        <w:t>o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="002556C9">
        <w:rPr>
          <w:rFonts w:ascii="Leelawadee" w:hAnsi="Leelawadee" w:cs="Leelawadee"/>
          <w:bCs/>
          <w:sz w:val="20"/>
          <w:szCs w:val="20"/>
        </w:rPr>
        <w:t>Contrato de Cessão</w:t>
      </w:r>
      <w:r>
        <w:rPr>
          <w:rFonts w:ascii="Leelawadee" w:hAnsi="Leelawadee" w:cs="Leelawadee"/>
          <w:sz w:val="20"/>
          <w:szCs w:val="20"/>
        </w:rPr>
        <w:t xml:space="preserve"> passa doravante a referir-se ao FII Guardian, bem como os dados de contato passam a ser o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 xml:space="preserve"> seguinte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>:</w:t>
      </w:r>
    </w:p>
    <w:p w14:paraId="6FFA2B0A" w14:textId="77777777" w:rsidR="004231BB" w:rsidRDefault="004231B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7D5EEABB" w14:textId="48EB0640" w:rsidR="00D7626D" w:rsidRPr="00B432EE" w:rsidRDefault="007A6655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sz w:val="20"/>
          <w:szCs w:val="20"/>
        </w:rPr>
        <w:lastRenderedPageBreak/>
        <w:t>“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>13.1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>.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ab/>
      </w:r>
      <w:r w:rsidR="00D7626D" w:rsidRPr="00B432EE">
        <w:rPr>
          <w:rFonts w:ascii="Leelawadee" w:hAnsi="Leelawadee" w:cs="Leelawadee"/>
          <w:i/>
          <w:iCs/>
          <w:sz w:val="20"/>
          <w:szCs w:val="20"/>
          <w:u w:val="single"/>
        </w:rPr>
        <w:t>Comunicação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 xml:space="preserve">: </w:t>
      </w:r>
      <w:bookmarkStart w:id="13" w:name="_Ref535178149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13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.</w:t>
      </w:r>
    </w:p>
    <w:p w14:paraId="3D600776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</w:p>
    <w:p w14:paraId="280B19B4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 xml:space="preserve">Para o Cedente: </w:t>
      </w:r>
    </w:p>
    <w:p w14:paraId="00FC090F" w14:textId="446C069B" w:rsidR="00FC0A1A" w:rsidRPr="00FC0A1A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B432EE">
        <w:rPr>
          <w:rFonts w:ascii="Leelawadee" w:hAnsi="Leelawadee" w:cs="Leelawadee"/>
          <w:b/>
          <w:bCs/>
          <w:i/>
          <w:iCs/>
          <w:sz w:val="20"/>
          <w:szCs w:val="20"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  <w:sz w:val="20"/>
          <w:szCs w:val="20"/>
        </w:rPr>
        <w:t>, administrado pela</w:t>
      </w:r>
    </w:p>
    <w:p w14:paraId="67052C5A" w14:textId="2426D668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BRL Trust Distribuidora de Títulos e Valores Mobiliários S.A.</w:t>
      </w:r>
    </w:p>
    <w:p w14:paraId="4C83669D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Rua Iguatemi, nº 151, 19º andar, Itaim Bibi</w:t>
      </w: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 </w:t>
      </w:r>
    </w:p>
    <w:p w14:paraId="680480C8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São Paulo - SP</w:t>
      </w:r>
    </w:p>
    <w:p w14:paraId="0FCD5A24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At.: Daniela Bonifácio e Sérgio Dias</w:t>
      </w:r>
    </w:p>
    <w:p w14:paraId="5407D69E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Tel.: (11) 3133 0350 </w:t>
      </w:r>
    </w:p>
    <w:p w14:paraId="4BC14670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E-mail: fii@brltrust.com.br”</w:t>
      </w:r>
    </w:p>
    <w:p w14:paraId="45C6F983" w14:textId="41F286B4" w:rsidR="00D7626D" w:rsidRDefault="00D7626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FF89101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6DDF9719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35B47BB7" w14:textId="7300B1E2" w:rsidR="007C0244" w:rsidRPr="00AC4817" w:rsidRDefault="007C0244" w:rsidP="007C0244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3</w:t>
      </w:r>
      <w:r w:rsidRPr="00AC4817">
        <w:rPr>
          <w:rFonts w:ascii="Leelawadee" w:hAnsi="Leelawadee" w:cs="Leelawadee"/>
          <w:sz w:val="20"/>
          <w:szCs w:val="20"/>
        </w:rPr>
        <w:t>.1.</w:t>
      </w:r>
      <w:r w:rsidRPr="00AC4817">
        <w:rPr>
          <w:rFonts w:ascii="Leelawadee" w:hAnsi="Leelawadee" w:cs="Leelawadee"/>
          <w:sz w:val="20"/>
          <w:szCs w:val="20"/>
        </w:rPr>
        <w:tab/>
        <w:t>Permanecem inalteradas as demais disposições anteriormente firmadas</w:t>
      </w:r>
      <w:r>
        <w:rPr>
          <w:rFonts w:ascii="Leelawadee" w:hAnsi="Leelawadee" w:cs="Leelawadee"/>
          <w:sz w:val="20"/>
          <w:szCs w:val="20"/>
        </w:rPr>
        <w:t xml:space="preserve"> no Contrato de Cessão</w:t>
      </w:r>
      <w:r w:rsidRPr="00AC4817">
        <w:rPr>
          <w:rFonts w:ascii="Leelawadee" w:hAnsi="Leelawadee" w:cs="Leelawadee"/>
          <w:sz w:val="20"/>
          <w:szCs w:val="20"/>
        </w:rPr>
        <w:t xml:space="preserve">, que não apresentem incompatibilidade com este </w:t>
      </w:r>
      <w:r>
        <w:rPr>
          <w:rFonts w:ascii="Leelawadee" w:hAnsi="Leelawadee" w:cs="Leelawadee"/>
          <w:sz w:val="20"/>
          <w:szCs w:val="20"/>
        </w:rPr>
        <w:t>Primeiro</w:t>
      </w:r>
      <w:r w:rsidRPr="00AC4817">
        <w:rPr>
          <w:rFonts w:ascii="Leelawadee" w:hAnsi="Leelawadee" w:cs="Leelawadee"/>
          <w:sz w:val="20"/>
          <w:szCs w:val="20"/>
        </w:rPr>
        <w:t xml:space="preserve"> Aditamento ora firmado, as quais são neste ato ratificadas integralmente, obrigando-se as Partes e seus sucessores ao integral cumprimento dos termos constantes no mesmo, a qualquer título. 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0322E6BE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</w:t>
      </w:r>
      <w:r w:rsidR="00DD599C">
        <w:rPr>
          <w:rFonts w:ascii="Leelawadee" w:hAnsi="Leelawadee" w:cs="Leelawadee"/>
          <w:bCs/>
          <w:sz w:val="20"/>
          <w:szCs w:val="20"/>
        </w:rPr>
        <w:t xml:space="preserve">Primeiro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Aditamento para </w:t>
      </w:r>
      <w:r w:rsidR="00DD599C">
        <w:rPr>
          <w:rFonts w:ascii="Leelawadee" w:hAnsi="Leelawadee" w:cs="Leelawadee"/>
          <w:bCs/>
          <w:sz w:val="20"/>
          <w:szCs w:val="20"/>
        </w:rPr>
        <w:t>averbação</w:t>
      </w:r>
      <w:r w:rsidR="00DD599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</w:t>
      </w:r>
      <w:r w:rsidR="00DD599C">
        <w:rPr>
          <w:rFonts w:ascii="Leelawadee" w:hAnsi="Leelawadee" w:cs="Leelawadee"/>
          <w:bCs/>
          <w:color w:val="000000"/>
          <w:sz w:val="20"/>
          <w:szCs w:val="20"/>
        </w:rPr>
        <w:t xml:space="preserve"> onde o Contrato de Cessão foi registrado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4" w:name="_DV_M94"/>
      <w:bookmarkStart w:id="15" w:name="_DV_M97"/>
      <w:bookmarkStart w:id="16" w:name="_DV_M98"/>
      <w:bookmarkStart w:id="17" w:name="_DV_M99"/>
      <w:bookmarkStart w:id="18" w:name="_DV_M100"/>
      <w:bookmarkStart w:id="19" w:name="_DV_M101"/>
      <w:bookmarkStart w:id="20" w:name="_DV_M102"/>
      <w:bookmarkStart w:id="21" w:name="_DV_C91"/>
      <w:bookmarkEnd w:id="14"/>
      <w:bookmarkEnd w:id="15"/>
      <w:bookmarkEnd w:id="16"/>
      <w:bookmarkEnd w:id="17"/>
      <w:bookmarkEnd w:id="18"/>
      <w:bookmarkEnd w:id="19"/>
      <w:bookmarkEnd w:id="20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36D3ACB" w14:textId="3F8A33FB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t>5</w:t>
      </w:r>
      <w:r w:rsidR="00E05C50" w:rsidRPr="00AC4817">
        <w:rPr>
          <w:rFonts w:ascii="Leelawadee" w:hAnsi="Leelawadee" w:cs="Leelawadee"/>
          <w:noProof/>
        </w:rPr>
        <w:t>.1.</w:t>
      </w:r>
      <w:r w:rsidR="00E05C50" w:rsidRPr="00AC4817">
        <w:rPr>
          <w:rFonts w:ascii="Leelawadee" w:hAnsi="Leelawadee" w:cs="Leelawadee"/>
          <w:noProof/>
        </w:rPr>
        <w:tab/>
      </w:r>
      <w:r w:rsidR="00E05C50" w:rsidRPr="00670E66">
        <w:rPr>
          <w:rFonts w:ascii="Leelawadee" w:hAnsi="Leelawadee" w:cs="Leelawadee"/>
        </w:rPr>
        <w:t xml:space="preserve">As Partes celebram este </w:t>
      </w:r>
      <w:r w:rsidR="00E05C50">
        <w:rPr>
          <w:rFonts w:ascii="Leelawadee" w:hAnsi="Leelawadee" w:cs="Leelawadee"/>
        </w:rPr>
        <w:t xml:space="preserve">Primeiro </w:t>
      </w:r>
      <w:r w:rsidR="00E05C50" w:rsidRPr="00670E66">
        <w:rPr>
          <w:rFonts w:ascii="Leelawadee" w:hAnsi="Leelawadee" w:cs="Leelawadee"/>
        </w:rPr>
        <w:t>Aditamento em caráter irrevogável e irretratável, obrigando-se ao seu fiel, pontual e integral cumprimento por si e por seus sucessores e cessionários, a qualquer título.</w:t>
      </w:r>
    </w:p>
    <w:p w14:paraId="40757628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7542B279" w14:textId="71C8C2C3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.2.</w:t>
      </w:r>
      <w:r w:rsidR="00E05C50" w:rsidRPr="00670E66">
        <w:rPr>
          <w:rFonts w:ascii="Leelawadee" w:hAnsi="Leelawadee" w:cs="Leelawadee"/>
          <w:sz w:val="20"/>
        </w:rPr>
        <w:tab/>
        <w:t>Se qualquer disposição deste</w:t>
      </w:r>
      <w:r w:rsidR="00E05C50">
        <w:rPr>
          <w:rFonts w:ascii="Leelawadee" w:hAnsi="Leelawadee" w:cs="Leelawadee"/>
          <w:sz w:val="20"/>
        </w:rPr>
        <w:t xml:space="preserve">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 w:rsidDel="003E582C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 xml:space="preserve">Aditamento for considerada inválida e/ou ineficaz, as Partes </w:t>
      </w:r>
      <w:r w:rsidR="00E05C50" w:rsidRPr="00670E66">
        <w:rPr>
          <w:rFonts w:ascii="Leelawadee" w:hAnsi="Leelawadee" w:cs="Leelawadee"/>
          <w:sz w:val="20"/>
        </w:rPr>
        <w:lastRenderedPageBreak/>
        <w:t xml:space="preserve">deverão envidar seus melhores esforços para substituí-la por outra de conteúdo similar e com os mesmos efeitos. A eventual invalidade e/ou ineficácia de uma ou mais cláusulas não afetará as demais disposições do presente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1AC5B2E9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2D6D5E4D" w14:textId="0A1CFA17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.3.</w:t>
      </w:r>
      <w:r w:rsidR="00E05C50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57C778A7" w14:textId="77777777" w:rsidR="00E05C50" w:rsidRPr="00670E66" w:rsidRDefault="00E05C50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1A6C7FDA" w14:textId="32980402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5</w:t>
      </w:r>
      <w:r w:rsidR="00E05C50" w:rsidRPr="00670E66">
        <w:rPr>
          <w:rFonts w:ascii="Leelawadee" w:hAnsi="Leelawadee" w:cs="Leelawadee"/>
        </w:rPr>
        <w:t>.4.</w:t>
      </w:r>
      <w:r w:rsidR="00E05C50" w:rsidRPr="00670E66">
        <w:rPr>
          <w:rFonts w:ascii="Leelawadee" w:hAnsi="Leelawadee" w:cs="Leelawadee"/>
        </w:rPr>
        <w:tab/>
      </w:r>
      <w:r w:rsidR="00E05C50" w:rsidRPr="00A57CEB">
        <w:rPr>
          <w:rFonts w:ascii="Leelawadee" w:hAnsi="Leelawadee" w:cs="Leelawadee"/>
        </w:rPr>
        <w:t xml:space="preserve">As Partes reconhecem a veracidade, autenticidade, integridade, validade e eficácia deste </w:t>
      </w:r>
      <w:r w:rsidR="00E05C50">
        <w:rPr>
          <w:rFonts w:ascii="Leelawadee" w:hAnsi="Leelawadee" w:cs="Leelawadee"/>
        </w:rPr>
        <w:t xml:space="preserve">Primeiro Aditamento </w:t>
      </w:r>
      <w:r w:rsidR="00E05C50" w:rsidRPr="00A57CEB">
        <w:rPr>
          <w:rFonts w:ascii="Leelawadee" w:hAnsi="Leelawadee" w:cs="Leelawadee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E05C50">
        <w:rPr>
          <w:rFonts w:ascii="Leelawadee" w:hAnsi="Leelawadee" w:cs="Leelawadee"/>
        </w:rPr>
        <w:t>Primeiro</w:t>
      </w:r>
      <w:r w:rsidR="00E05C50" w:rsidDel="003E582C">
        <w:rPr>
          <w:rFonts w:ascii="Leelawadee" w:hAnsi="Leelawadee" w:cs="Leelawadee"/>
        </w:rPr>
        <w:t xml:space="preserve"> </w:t>
      </w:r>
      <w:r w:rsidR="00E05C50">
        <w:rPr>
          <w:rFonts w:ascii="Leelawadee" w:hAnsi="Leelawadee" w:cs="Leelawadee"/>
        </w:rPr>
        <w:t>Aditamento</w:t>
      </w:r>
      <w:r w:rsidR="00E05C50" w:rsidRPr="00A57CEB">
        <w:rPr>
          <w:rFonts w:ascii="Leelawadee" w:hAnsi="Leelawadee" w:cs="Leelawadee"/>
        </w:rPr>
        <w:t>, contanto que sejam realizadas mediante o upload deste documento e aposição das assinaturas em plataformas como a DocuSign (www.docusign.com.br) ou similar. As Partes reconhecem, ainda, que o procedimento de assinatura eletrônica via plataformas como a DocuSign é plenamente seguro, pois impede qualquer alteração no documento após seu upload e abertura para assinaturas e cumpre fielmente a missão de identificar a pessoa física signatária</w:t>
      </w:r>
      <w:r w:rsidR="00E05C50">
        <w:rPr>
          <w:rFonts w:ascii="Leelawadee" w:hAnsi="Leelawadee" w:cs="Leelawadee"/>
        </w:rPr>
        <w:t>.</w:t>
      </w:r>
    </w:p>
    <w:bookmarkEnd w:id="21"/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1436FE50" w:rsidR="003D1C5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654597">
        <w:rPr>
          <w:rFonts w:ascii="Leelawadee" w:hAnsi="Leelawadee" w:cs="Leelawadee"/>
          <w:bCs/>
          <w:sz w:val="20"/>
          <w:szCs w:val="20"/>
          <w:lang w:eastAsia="en-US"/>
        </w:rPr>
        <w:t>1</w:t>
      </w:r>
      <w:r w:rsidR="00A23A33">
        <w:rPr>
          <w:rFonts w:ascii="Leelawadee" w:hAnsi="Leelawadee" w:cs="Leelawadee"/>
          <w:bCs/>
          <w:sz w:val="20"/>
          <w:szCs w:val="20"/>
          <w:lang w:eastAsia="en-US"/>
        </w:rPr>
        <w:t>3</w:t>
      </w:r>
      <w:r w:rsidR="00654597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1CC6ECA6" w14:textId="77777777" w:rsidR="00B432EE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C13017" w14:textId="2EEFB078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CD0D22">
        <w:rPr>
          <w:rFonts w:ascii="Leelawadee" w:hAnsi="Leelawadee" w:cs="Leelawadee"/>
          <w:sz w:val="20"/>
          <w:szCs w:val="20"/>
          <w:lang w:eastAsia="en-US"/>
        </w:rPr>
        <w:t>(o restante da página foi intencionalmente deixado em branco)</w:t>
      </w:r>
    </w:p>
    <w:p w14:paraId="03408284" w14:textId="5280AA3A" w:rsidR="00B432EE" w:rsidRDefault="00B432EE">
      <w:pPr>
        <w:rPr>
          <w:rFonts w:ascii="Leelawadee" w:hAnsi="Leelawadee" w:cs="Leelawadee"/>
          <w:bCs/>
          <w:sz w:val="20"/>
          <w:szCs w:val="20"/>
          <w:lang w:eastAsia="en-US"/>
        </w:rPr>
      </w:pPr>
      <w:r>
        <w:rPr>
          <w:rFonts w:ascii="Leelawadee" w:hAnsi="Leelawadee" w:cs="Leelawadee"/>
          <w:bCs/>
          <w:sz w:val="20"/>
          <w:szCs w:val="20"/>
          <w:lang w:eastAsia="en-US"/>
        </w:rPr>
        <w:br w:type="page"/>
      </w:r>
    </w:p>
    <w:p w14:paraId="2D0F61F7" w14:textId="2FDEB967" w:rsidR="00E42A3B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CD0D22">
        <w:rPr>
          <w:rFonts w:ascii="Leelawadee" w:hAnsi="Leelawadee" w:cs="Leelawadee"/>
          <w:color w:val="000000"/>
          <w:sz w:val="20"/>
          <w:szCs w:val="20"/>
        </w:rPr>
        <w:t xml:space="preserve">(Página de assinaturas do </w:t>
      </w:r>
      <w:r>
        <w:rPr>
          <w:rFonts w:ascii="Leelawadee" w:hAnsi="Leelawadee" w:cs="Leelawadee"/>
          <w:color w:val="000000"/>
          <w:sz w:val="20"/>
          <w:szCs w:val="20"/>
        </w:rPr>
        <w:t xml:space="preserve">Primeiro Aditamento ao </w:t>
      </w:r>
      <w:r w:rsidRPr="00CD0D22">
        <w:rPr>
          <w:rFonts w:ascii="Leelawadee" w:hAnsi="Leelawadee" w:cs="Leelawadee"/>
          <w:color w:val="000000"/>
          <w:sz w:val="20"/>
          <w:szCs w:val="20"/>
        </w:rPr>
        <w:t>Instrumento Particular de Contrato de Cessão de Créditos Imobiliários e Outras Avenças</w:t>
      </w:r>
      <w:r>
        <w:rPr>
          <w:rFonts w:ascii="Leelawadee" w:hAnsi="Leelawadee" w:cs="Leelawadee"/>
          <w:color w:val="000000"/>
          <w:sz w:val="20"/>
          <w:szCs w:val="20"/>
        </w:rPr>
        <w:t>,</w:t>
      </w:r>
      <w:r w:rsidRPr="00CD0D22">
        <w:rPr>
          <w:rFonts w:ascii="Leelawadee" w:hAnsi="Leelawadee" w:cs="Leelawadee"/>
          <w:color w:val="000000"/>
          <w:sz w:val="20"/>
          <w:szCs w:val="20"/>
        </w:rPr>
        <w:t xml:space="preserve"> celebrado entre</w:t>
      </w:r>
      <w:r>
        <w:rPr>
          <w:rFonts w:ascii="Leelawadee" w:hAnsi="Leelawadee" w:cs="Leelawadee"/>
          <w:color w:val="000000"/>
          <w:sz w:val="20"/>
          <w:szCs w:val="20"/>
        </w:rPr>
        <w:t xml:space="preserve"> GSA Salvador Empreendimentos Imobiliários, Fundo de Investimento Imobiliário Guardian Logística e ISEC Securitizadora S.A.)</w:t>
      </w:r>
    </w:p>
    <w:p w14:paraId="7EF557C8" w14:textId="697C154D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4A293A" w14:textId="301C7262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4E5CEB0C" w14:textId="77777777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3F36142C" w14:textId="77777777" w:rsidR="00E42A3B" w:rsidRPr="006673D8" w:rsidRDefault="00E42A3B" w:rsidP="00E42A3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2A3B" w:rsidRPr="006673D8" w14:paraId="5CA9B5F6" w14:textId="77777777" w:rsidTr="00630DDE">
        <w:trPr>
          <w:jc w:val="center"/>
        </w:trPr>
        <w:tc>
          <w:tcPr>
            <w:tcW w:w="8978" w:type="dxa"/>
          </w:tcPr>
          <w:p w14:paraId="4E16D301" w14:textId="6AD75F48" w:rsidR="00E42A3B" w:rsidRPr="006673D8" w:rsidRDefault="00E42A3B" w:rsidP="00E42A3B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bCs/>
                <w:sz w:val="20"/>
                <w:szCs w:val="20"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  <w:sz w:val="20"/>
                <w:szCs w:val="20"/>
              </w:rPr>
              <w:t xml:space="preserve"> SALVADOR EMPREENDIMENTOS IMOBILIÁRIOS S.A.</w:t>
            </w:r>
          </w:p>
        </w:tc>
      </w:tr>
      <w:tr w:rsidR="00E42A3B" w:rsidRPr="006673D8" w14:paraId="7775B529" w14:textId="77777777" w:rsidTr="00630DDE">
        <w:trPr>
          <w:jc w:val="center"/>
        </w:trPr>
        <w:tc>
          <w:tcPr>
            <w:tcW w:w="8978" w:type="dxa"/>
          </w:tcPr>
          <w:p w14:paraId="66F67B0C" w14:textId="77777777" w:rsidR="000B3FA5" w:rsidRPr="000B3FA5" w:rsidRDefault="000B3FA5" w:rsidP="000B3FA5">
            <w:pPr>
              <w:pStyle w:val="Default"/>
              <w:jc w:val="center"/>
              <w:rPr>
                <w:sz w:val="20"/>
                <w:szCs w:val="20"/>
              </w:rPr>
            </w:pPr>
            <w:r w:rsidRPr="000B3FA5">
              <w:rPr>
                <w:sz w:val="20"/>
                <w:szCs w:val="20"/>
              </w:rPr>
              <w:t xml:space="preserve">Gustavo Sanchez Asdourian </w:t>
            </w:r>
          </w:p>
          <w:p w14:paraId="75B68E15" w14:textId="140D52CA" w:rsidR="00E42A3B" w:rsidRPr="006673D8" w:rsidRDefault="000B3FA5" w:rsidP="00630DDE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71C4F">
              <w:rPr>
                <w:rFonts w:ascii="Leelawadee" w:hAnsi="Leelawadee" w:cs="Leelawadee"/>
                <w:sz w:val="20"/>
                <w:szCs w:val="20"/>
              </w:rPr>
              <w:t>CPF 222.163.988-02</w:t>
            </w:r>
          </w:p>
        </w:tc>
      </w:tr>
    </w:tbl>
    <w:p w14:paraId="452124E6" w14:textId="634B2C92" w:rsidR="00E42A3B" w:rsidRDefault="00E42A3B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5F9C15E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5DB21635" w:rsidR="00A3449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140AC9D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25B69B24" w:rsidR="00843BE7" w:rsidRPr="006673D8" w:rsidRDefault="00A23A33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284E9B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448249A2" w14:textId="7B65E938" w:rsidR="00A3449A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69159661" w:rsidR="006D796C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36F46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CEE2E18" w:rsidR="00E55C3A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6B4BA0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3720"/>
            </w:tblGrid>
            <w:tr w:rsidR="000B3FA5" w14:paraId="776BFE8D" w14:textId="77777777" w:rsidTr="00F71C4F">
              <w:trPr>
                <w:trHeight w:val="598"/>
              </w:trPr>
              <w:tc>
                <w:tcPr>
                  <w:tcW w:w="4110" w:type="dxa"/>
                </w:tcPr>
                <w:p w14:paraId="70D51138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Nome: Juliane Effting Matias </w:t>
                  </w:r>
                </w:p>
                <w:p w14:paraId="39028B67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RG: 34309220 - SSP/SP </w:t>
                  </w:r>
                </w:p>
                <w:p w14:paraId="31AAC43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311.818.988-62 </w:t>
                  </w:r>
                </w:p>
                <w:p w14:paraId="7F3624A1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Diretora de Operações </w:t>
                  </w:r>
                </w:p>
              </w:tc>
              <w:tc>
                <w:tcPr>
                  <w:tcW w:w="0" w:type="auto"/>
                </w:tcPr>
                <w:p w14:paraId="5B282C99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Nome: Eduardo de Mayo Valente Caires </w:t>
                  </w:r>
                </w:p>
                <w:p w14:paraId="2F43CA04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RG: 23099843 - SSP/SP </w:t>
                  </w:r>
                </w:p>
                <w:p w14:paraId="56A9CC8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216.064.508-75 </w:t>
                  </w:r>
                </w:p>
                <w:p w14:paraId="4B181F0C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Procurador </w:t>
                  </w:r>
                </w:p>
              </w:tc>
            </w:tr>
          </w:tbl>
          <w:p w14:paraId="2EBD8006" w14:textId="10A55C72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2E4ED852" w14:textId="2535A1B9" w:rsidR="00E55C3A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1589F8AC" w14:textId="77777777" w:rsidR="00B432EE" w:rsidRPr="006673D8" w:rsidRDefault="00B432EE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5D15E100" w:rsidR="00E31DD7" w:rsidRPr="006673D8" w:rsidRDefault="00E31DD7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</w:p>
    <w:sectPr w:rsidR="00E31DD7" w:rsidRPr="006673D8" w:rsidSect="008E2C0C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234" w14:textId="77777777" w:rsidR="00E34116" w:rsidRDefault="00E34116">
      <w:r>
        <w:separator/>
      </w:r>
    </w:p>
    <w:p w14:paraId="4D00D97B" w14:textId="77777777" w:rsidR="00E34116" w:rsidRDefault="00E34116"/>
  </w:endnote>
  <w:endnote w:type="continuationSeparator" w:id="0">
    <w:p w14:paraId="14F107AB" w14:textId="77777777" w:rsidR="00E34116" w:rsidRDefault="00E34116">
      <w:r>
        <w:continuationSeparator/>
      </w:r>
    </w:p>
    <w:p w14:paraId="7DBFE5A3" w14:textId="77777777" w:rsidR="00E34116" w:rsidRDefault="00E34116"/>
  </w:endnote>
  <w:endnote w:type="continuationNotice" w:id="1">
    <w:p w14:paraId="47D329BA" w14:textId="77777777" w:rsidR="00E34116" w:rsidRDefault="00E34116"/>
    <w:p w14:paraId="0AF48FA7" w14:textId="77777777" w:rsidR="00E34116" w:rsidRDefault="00E3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A45D5" w:rsidRDefault="00FA45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A45D5" w:rsidRDefault="00FA45D5">
    <w:pPr>
      <w:pStyle w:val="Rodap"/>
    </w:pPr>
  </w:p>
  <w:p w14:paraId="232292DA" w14:textId="77777777" w:rsidR="00FA45D5" w:rsidRDefault="00FA45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A45D5" w:rsidRPr="00E204D4" w:rsidRDefault="00FA45D5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14754CB2" w:rsidR="00FA45D5" w:rsidRPr="0083068C" w:rsidRDefault="00FA45D5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7C0C" w14:textId="77777777" w:rsidR="00E34116" w:rsidRDefault="00E34116">
      <w:r>
        <w:separator/>
      </w:r>
    </w:p>
    <w:p w14:paraId="35A39D5F" w14:textId="77777777" w:rsidR="00E34116" w:rsidRDefault="00E34116"/>
  </w:footnote>
  <w:footnote w:type="continuationSeparator" w:id="0">
    <w:p w14:paraId="00812051" w14:textId="77777777" w:rsidR="00E34116" w:rsidRDefault="00E34116">
      <w:r>
        <w:continuationSeparator/>
      </w:r>
    </w:p>
    <w:p w14:paraId="74C17639" w14:textId="77777777" w:rsidR="00E34116" w:rsidRDefault="00E34116"/>
  </w:footnote>
  <w:footnote w:type="continuationNotice" w:id="1">
    <w:p w14:paraId="2F62C5D8" w14:textId="77777777" w:rsidR="00E34116" w:rsidRDefault="00E34116"/>
    <w:p w14:paraId="7B4CC03D" w14:textId="77777777" w:rsidR="00E34116" w:rsidRDefault="00E34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A45D5" w:rsidRDefault="00FA45D5">
    <w:pPr>
      <w:pStyle w:val="Cabealho"/>
    </w:pPr>
  </w:p>
  <w:p w14:paraId="7B209927" w14:textId="77777777" w:rsidR="00FA45D5" w:rsidRDefault="00FA4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C4695F"/>
    <w:multiLevelType w:val="hybridMultilevel"/>
    <w:tmpl w:val="44DC40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3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5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C0E55"/>
    <w:multiLevelType w:val="hybridMultilevel"/>
    <w:tmpl w:val="73FCE65E"/>
    <w:lvl w:ilvl="0" w:tplc="597E8B2E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5B3023"/>
    <w:multiLevelType w:val="hybridMultilevel"/>
    <w:tmpl w:val="28EA06BC"/>
    <w:lvl w:ilvl="0" w:tplc="52E2405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CFF64C"/>
    <w:multiLevelType w:val="hybridMultilevel"/>
    <w:tmpl w:val="5F12020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6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8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1"/>
  </w:num>
  <w:num w:numId="5">
    <w:abstractNumId w:val="12"/>
  </w:num>
  <w:num w:numId="6">
    <w:abstractNumId w:val="19"/>
  </w:num>
  <w:num w:numId="7">
    <w:abstractNumId w:val="14"/>
  </w:num>
  <w:num w:numId="8">
    <w:abstractNumId w:val="13"/>
  </w:num>
  <w:num w:numId="9">
    <w:abstractNumId w:val="23"/>
  </w:num>
  <w:num w:numId="10">
    <w:abstractNumId w:val="18"/>
  </w:num>
  <w:num w:numId="11">
    <w:abstractNumId w:val="26"/>
  </w:num>
  <w:num w:numId="12">
    <w:abstractNumId w:val="3"/>
  </w:num>
  <w:num w:numId="13">
    <w:abstractNumId w:val="9"/>
  </w:num>
  <w:num w:numId="14">
    <w:abstractNumId w:val="8"/>
  </w:num>
  <w:num w:numId="15">
    <w:abstractNumId w:val="16"/>
  </w:num>
  <w:num w:numId="16">
    <w:abstractNumId w:val="10"/>
  </w:num>
  <w:num w:numId="17">
    <w:abstractNumId w:val="2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7"/>
  </w:num>
  <w:num w:numId="24">
    <w:abstractNumId w:val="5"/>
  </w:num>
  <w:num w:numId="25">
    <w:abstractNumId w:val="22"/>
  </w:num>
  <w:num w:numId="26">
    <w:abstractNumId w:val="0"/>
  </w:num>
  <w:num w:numId="27">
    <w:abstractNumId w:val="21"/>
  </w:num>
  <w:num w:numId="28">
    <w:abstractNumId w:val="6"/>
  </w:num>
  <w:num w:numId="2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0BA3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4CF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01F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64F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3FA5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25D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6A0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57CE4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EF3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7D3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4E53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56C9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595C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4E9B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2F38"/>
    <w:rsid w:val="002C35A7"/>
    <w:rsid w:val="002C3813"/>
    <w:rsid w:val="002C3A8B"/>
    <w:rsid w:val="002C3F3A"/>
    <w:rsid w:val="002C4178"/>
    <w:rsid w:val="002C41C4"/>
    <w:rsid w:val="002C545B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4C7C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8CD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380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1BB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5FA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856"/>
    <w:rsid w:val="00491924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3CD"/>
    <w:rsid w:val="004F04D8"/>
    <w:rsid w:val="004F09D1"/>
    <w:rsid w:val="004F125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470E5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02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1886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35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C7A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2BB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826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2D7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2F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5C4B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655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609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0244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3F3F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1B45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03B2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1D54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5EB9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AAF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2C0C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4FD7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A33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C4A"/>
    <w:rsid w:val="00B42E15"/>
    <w:rsid w:val="00B43054"/>
    <w:rsid w:val="00B4326A"/>
    <w:rsid w:val="00B432EE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938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2DD3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2DBF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6F2B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B75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05A4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2A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4F3A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55ED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6D9"/>
    <w:rsid w:val="00D17BDC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626D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010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599C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5C50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11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A3B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18A"/>
    <w:rsid w:val="00ED60E5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12E3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2C5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C4F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A0F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3F4D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224"/>
    <w:rsid w:val="00FB535B"/>
    <w:rsid w:val="00FB5C6E"/>
    <w:rsid w:val="00FB6674"/>
    <w:rsid w:val="00FB6F3E"/>
    <w:rsid w:val="00FB7057"/>
    <w:rsid w:val="00FB77EA"/>
    <w:rsid w:val="00FC0864"/>
    <w:rsid w:val="00FC0A1A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4E1CD7"/>
  </w:style>
  <w:style w:type="paragraph" w:customStyle="1" w:styleId="Default">
    <w:name w:val="Default"/>
    <w:rsid w:val="002D4C7C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C4C1C-EF4D-4744-A53F-087675BA072B}"/>
</file>

<file path=customXml/itemProps5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1800</Words>
  <Characters>10351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4</cp:revision>
  <cp:lastPrinted>2018-12-19T07:48:00Z</cp:lastPrinted>
  <dcterms:created xsi:type="dcterms:W3CDTF">2021-01-12T19:34:00Z</dcterms:created>
  <dcterms:modified xsi:type="dcterms:W3CDTF">2021-01-12T19:37:00Z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