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0A561D" w:rsidRDefault="00854331" w:rsidP="00731575">
      <w:pPr>
        <w:pStyle w:val="Ttulo"/>
        <w:widowControl w:val="0"/>
        <w:spacing w:line="300" w:lineRule="exact"/>
        <w:rPr>
          <w:b w:val="0"/>
          <w:color w:val="000000"/>
          <w:sz w:val="26"/>
          <w:szCs w:val="26"/>
          <w:u w:val="none"/>
          <w14:ligatures w14:val="standard"/>
        </w:rPr>
      </w:pPr>
    </w:p>
    <w:p w14:paraId="037C70F5" w14:textId="75E77507" w:rsidR="003730C0" w:rsidRPr="00927E02" w:rsidRDefault="00FB2058" w:rsidP="00731575">
      <w:pPr>
        <w:widowControl w:val="0"/>
        <w:spacing w:line="300" w:lineRule="exact"/>
        <w:jc w:val="right"/>
        <w:rPr>
          <w:sz w:val="26"/>
          <w:szCs w:val="26"/>
        </w:rPr>
      </w:pPr>
      <w:r w:rsidRPr="00927E02">
        <w:rPr>
          <w:sz w:val="26"/>
          <w:szCs w:val="26"/>
        </w:rPr>
        <w:t>Comentários</w:t>
      </w:r>
      <w:r w:rsidRPr="00927E02">
        <w:rPr>
          <w:sz w:val="26"/>
          <w:szCs w:val="26"/>
        </w:rPr>
        <w:t xml:space="preserve"> </w:t>
      </w:r>
      <w:r w:rsidR="003730C0" w:rsidRPr="00927E02">
        <w:rPr>
          <w:sz w:val="26"/>
          <w:szCs w:val="26"/>
        </w:rPr>
        <w:t>PG</w:t>
      </w:r>
    </w:p>
    <w:p w14:paraId="58061742" w14:textId="6A1CCD55" w:rsidR="003730C0" w:rsidRPr="00927E02" w:rsidRDefault="00FB2058" w:rsidP="00731575">
      <w:pPr>
        <w:widowControl w:val="0"/>
        <w:spacing w:line="300" w:lineRule="exact"/>
        <w:jc w:val="right"/>
        <w:rPr>
          <w:sz w:val="26"/>
          <w:szCs w:val="26"/>
        </w:rPr>
      </w:pPr>
      <w:r w:rsidRPr="00927E02">
        <w:rPr>
          <w:sz w:val="26"/>
          <w:szCs w:val="26"/>
        </w:rPr>
        <w:t>08.12</w:t>
      </w:r>
      <w:r w:rsidR="003730C0" w:rsidRPr="00927E02">
        <w:rPr>
          <w:sz w:val="26"/>
          <w:szCs w:val="26"/>
        </w:rPr>
        <w:t>.2020</w:t>
      </w:r>
    </w:p>
    <w:p w14:paraId="7CB717EA" w14:textId="6F871138" w:rsidR="003730C0" w:rsidRPr="00927E02" w:rsidRDefault="003730C0" w:rsidP="00731575">
      <w:pPr>
        <w:widowControl w:val="0"/>
        <w:spacing w:line="300" w:lineRule="exact"/>
        <w:jc w:val="right"/>
        <w:rPr>
          <w:sz w:val="26"/>
          <w:szCs w:val="26"/>
          <w:u w:val="single"/>
        </w:rPr>
      </w:pPr>
      <w:r w:rsidRPr="00927E02">
        <w:rPr>
          <w:sz w:val="26"/>
          <w:szCs w:val="26"/>
          <w:u w:val="single"/>
        </w:rPr>
        <w:t>Doc.#6631-Y</w:t>
      </w: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335BDF6C" w:rsidR="00854331" w:rsidRPr="00927E02" w:rsidRDefault="00881541" w:rsidP="00731575">
      <w:pPr>
        <w:widowControl w:val="0"/>
        <w:spacing w:line="300" w:lineRule="exact"/>
        <w:jc w:val="center"/>
        <w:rPr>
          <w:bCs/>
          <w:smallCaps/>
          <w:color w:val="000000"/>
          <w:sz w:val="26"/>
          <w:szCs w:val="26"/>
          <w14:ligatures w14:val="standard"/>
        </w:rPr>
      </w:pPr>
      <w:r w:rsidRPr="00927E02">
        <w:rPr>
          <w:bCs/>
          <w:smallCaps/>
          <w:color w:val="000000"/>
          <w:sz w:val="26"/>
          <w:szCs w:val="26"/>
          <w14:ligatures w14:val="standard"/>
        </w:rPr>
        <w:t>[</w:t>
      </w:r>
      <w:r w:rsidR="00432463" w:rsidRPr="00927E02">
        <w:rPr>
          <w:bCs/>
          <w:smallCaps/>
          <w:color w:val="000000"/>
          <w:sz w:val="26"/>
          <w:szCs w:val="26"/>
          <w14:ligatures w14:val="standard"/>
        </w:rPr>
        <w:t>15</w:t>
      </w:r>
      <w:r w:rsidRPr="00927E02">
        <w:rPr>
          <w:bCs/>
          <w:smallCaps/>
          <w:color w:val="000000"/>
          <w:sz w:val="26"/>
          <w:szCs w:val="26"/>
          <w14:ligatures w14:val="standard"/>
        </w:rPr>
        <w:t xml:space="preserve">] </w:t>
      </w:r>
      <w:r w:rsidR="00016665" w:rsidRPr="00927E02">
        <w:rPr>
          <w:bCs/>
          <w:smallCaps/>
          <w:color w:val="000000"/>
          <w:sz w:val="26"/>
          <w:szCs w:val="26"/>
          <w14:ligatures w14:val="standard"/>
        </w:rPr>
        <w:t xml:space="preserve">de </w:t>
      </w:r>
      <w:r w:rsidR="00DD6402" w:rsidRPr="00927E02">
        <w:rPr>
          <w:bCs/>
          <w:smallCaps/>
          <w:color w:val="000000"/>
          <w:sz w:val="26"/>
          <w:szCs w:val="26"/>
          <w14:ligatures w14:val="standard"/>
        </w:rPr>
        <w:t>dezembro</w:t>
      </w:r>
      <w:r w:rsidRPr="00927E02">
        <w:rPr>
          <w:bCs/>
          <w:smallCaps/>
          <w:color w:val="000000"/>
          <w:sz w:val="26"/>
          <w:szCs w:val="26"/>
          <w14:ligatures w14:val="standard"/>
        </w:rPr>
        <w:t xml:space="preserve"> </w:t>
      </w:r>
      <w:r w:rsidR="00FE5C4F" w:rsidRPr="00927E02">
        <w:rPr>
          <w:bCs/>
          <w:smallCaps/>
          <w:color w:val="000000"/>
          <w:sz w:val="26"/>
          <w:szCs w:val="26"/>
          <w14:ligatures w14:val="standard"/>
        </w:rPr>
        <w:t>de 20</w:t>
      </w:r>
      <w:r w:rsidR="003730C0" w:rsidRPr="00927E02">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w:t>
      </w:r>
      <w:r w:rsidR="007B6686" w:rsidRPr="00927E02">
        <w:rPr>
          <w:bCs/>
          <w:sz w:val="26"/>
          <w:szCs w:val="26"/>
        </w:rPr>
        <w:t xml:space="preserve"> na Cidade de </w:t>
      </w:r>
      <w:r w:rsidR="007B6686" w:rsidRPr="00927E02">
        <w:rPr>
          <w:bCs/>
          <w:sz w:val="26"/>
          <w:szCs w:val="26"/>
        </w:rPr>
        <w:t>São Paulo</w:t>
      </w:r>
      <w:r w:rsidR="007B6686" w:rsidRPr="00927E02">
        <w:rPr>
          <w:bCs/>
          <w:sz w:val="26"/>
          <w:szCs w:val="26"/>
        </w:rPr>
        <w:t xml:space="preserve">, Estado de </w:t>
      </w:r>
      <w:r w:rsidR="007B6686" w:rsidRPr="00927E02">
        <w:rPr>
          <w:bCs/>
          <w:sz w:val="26"/>
          <w:szCs w:val="26"/>
        </w:rPr>
        <w:t>São Paulo</w:t>
      </w:r>
      <w:r w:rsidR="007B6686" w:rsidRPr="00927E02">
        <w:rPr>
          <w:bCs/>
          <w:sz w:val="26"/>
          <w:szCs w:val="26"/>
        </w:rPr>
        <w:t xml:space="preserve">, na Rua </w:t>
      </w:r>
      <w:r w:rsidR="007B6686" w:rsidRPr="00927E02">
        <w:rPr>
          <w:bCs/>
          <w:sz w:val="26"/>
          <w:szCs w:val="26"/>
        </w:rPr>
        <w:t>Joaquim Floriano</w:t>
      </w:r>
      <w:r w:rsidR="007B6686" w:rsidRPr="00927E02">
        <w:rPr>
          <w:bCs/>
          <w:sz w:val="26"/>
          <w:szCs w:val="26"/>
        </w:rPr>
        <w:t xml:space="preserve">, n.º </w:t>
      </w:r>
      <w:r w:rsidR="007B6686" w:rsidRPr="00927E02">
        <w:rPr>
          <w:bCs/>
          <w:sz w:val="26"/>
          <w:szCs w:val="26"/>
        </w:rPr>
        <w:t>466, Bloco B, conjunto 1401</w:t>
      </w:r>
      <w:r w:rsidR="007B6686" w:rsidRPr="00927E02">
        <w:rPr>
          <w:bCs/>
          <w:sz w:val="26"/>
          <w:szCs w:val="26"/>
        </w:rPr>
        <w:t xml:space="preserve">, CEP </w:t>
      </w:r>
      <w:r w:rsidR="007B6686" w:rsidRPr="00927E02">
        <w:rPr>
          <w:bCs/>
          <w:sz w:val="26"/>
          <w:szCs w:val="26"/>
        </w:rPr>
        <w:t>04534-002</w:t>
      </w:r>
      <w:r w:rsidR="007B6686" w:rsidRPr="00927E02">
        <w:rPr>
          <w:bCs/>
          <w:sz w:val="26"/>
          <w:szCs w:val="26"/>
        </w:rPr>
        <w:t>, inscrita no CNPJ sob o n.º 15.227.994/</w:t>
      </w:r>
      <w:r w:rsidR="007B6686" w:rsidRPr="00927E02">
        <w:rPr>
          <w:bCs/>
          <w:sz w:val="26"/>
          <w:szCs w:val="26"/>
        </w:rPr>
        <w:t>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w:t>
      </w:r>
      <w:r w:rsidR="00C538FE" w:rsidRPr="00927E02">
        <w:rPr>
          <w:color w:val="000000"/>
          <w:sz w:val="26"/>
          <w:szCs w:val="26"/>
          <w14:ligatures w14:val="standard"/>
        </w:rPr>
        <w:t>centésima quinquagésima quinta</w:t>
      </w:r>
      <w:r w:rsidR="00C538FE" w:rsidRPr="00927E02">
        <w:rPr>
          <w:color w:val="000000"/>
          <w:sz w:val="26"/>
          <w:szCs w:val="26"/>
          <w14:ligatures w14:val="standard"/>
        </w:rPr>
        <w:t xml:space="preserve">)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w:t>
      </w:r>
      <w:r w:rsidR="00C538FE" w:rsidRPr="00927E02">
        <w:rPr>
          <w:color w:val="000000"/>
          <w:sz w:val="26"/>
          <w:szCs w:val="26"/>
          <w14:ligatures w14:val="standard"/>
        </w:rPr>
        <w:t>sexta)</w:t>
      </w:r>
      <w:r w:rsidR="00A20904" w:rsidRPr="00927E02">
        <w:rPr>
          <w:color w:val="000000"/>
          <w:sz w:val="26"/>
          <w:szCs w:val="26"/>
          <w14:ligatures w14:val="standard"/>
        </w:rPr>
        <w:t xml:space="preserve"> </w:t>
      </w:r>
      <w:r w:rsidR="007B6686" w:rsidRPr="00927E02">
        <w:rPr>
          <w:color w:val="000000"/>
          <w:sz w:val="26"/>
          <w:szCs w:val="26"/>
          <w14:ligatures w14:val="standard"/>
        </w:rPr>
        <w:t>s</w:t>
      </w:r>
      <w:r w:rsidR="007B6686" w:rsidRPr="00927E02">
        <w:rPr>
          <w:color w:val="000000"/>
          <w:sz w:val="26"/>
          <w:szCs w:val="26"/>
          <w14:ligatures w14:val="standard"/>
        </w:rPr>
        <w:t xml:space="preserve">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São considerados termos definidos, para os fins deste Termo de 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70360060"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 xml:space="preserve">significa a Moody's América Latina </w:t>
      </w:r>
      <w:r w:rsidR="00C2067E" w:rsidRPr="00927E02">
        <w:rPr>
          <w:color w:val="000000"/>
          <w:sz w:val="26"/>
          <w:szCs w:val="26"/>
          <w14:ligatures w14:val="standard"/>
        </w:rPr>
        <w:lastRenderedPageBreak/>
        <w:t>Ltda., sociedade limitada, com sede na Cidade de São Paulo, Estado de São Paulo, na Av. Nações Unidas, n</w:t>
      </w:r>
      <w:r w:rsidR="00897661" w:rsidRPr="00927E02">
        <w:rPr>
          <w:color w:val="000000"/>
          <w:sz w:val="26"/>
          <w:szCs w:val="26"/>
          <w14:ligatures w14:val="standard"/>
        </w:rPr>
        <w:t>.</w:t>
      </w:r>
      <w:r w:rsidR="00897661" w:rsidRPr="00927E02">
        <w:rPr>
          <w:color w:val="000000"/>
          <w:sz w:val="26"/>
          <w:szCs w:val="26"/>
          <w14:ligatures w14:val="standard"/>
        </w:rPr>
        <w:t>º</w:t>
      </w:r>
      <w:r w:rsidR="00897661" w:rsidRPr="00927E02">
        <w:rPr>
          <w:color w:val="000000"/>
          <w:sz w:val="26"/>
          <w:szCs w:val="26"/>
          <w14:ligatures w14:val="standard"/>
        </w:rPr>
        <w:t xml:space="preserve"> </w:t>
      </w:r>
      <w:r w:rsidR="00C2067E" w:rsidRPr="00927E02">
        <w:rPr>
          <w:color w:val="000000"/>
          <w:sz w:val="26"/>
          <w:szCs w:val="26"/>
          <w14:ligatures w14:val="standard"/>
        </w:rPr>
        <w:t>12.551, 16</w:t>
      </w:r>
      <w:r w:rsidR="00897661" w:rsidRPr="00927E02">
        <w:rPr>
          <w:color w:val="000000"/>
          <w:sz w:val="26"/>
          <w:szCs w:val="26"/>
          <w14:ligatures w14:val="standard"/>
        </w:rPr>
        <w:t>º</w:t>
      </w:r>
      <w:r w:rsidR="00897661" w:rsidRPr="00927E02">
        <w:rPr>
          <w:color w:val="000000"/>
          <w:sz w:val="26"/>
          <w:szCs w:val="26"/>
          <w14:ligatures w14:val="standard"/>
        </w:rPr>
        <w:t xml:space="preserve">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observado o disposto na Cláusula [</w:t>
      </w:r>
      <w:r w:rsidR="001B335D" w:rsidRPr="00927E02">
        <w:rPr>
          <w:color w:val="000000"/>
          <w:sz w:val="26"/>
          <w:szCs w:val="26"/>
          <w14:ligatures w14:val="standard"/>
        </w:rPr>
        <w:sym w:font="Symbol" w:char="F0B7"/>
      </w:r>
      <w:r w:rsidR="001B335D" w:rsidRPr="00927E02">
        <w:rPr>
          <w:color w:val="000000"/>
          <w:sz w:val="26"/>
          <w:szCs w:val="26"/>
          <w14:ligatures w14:val="standard"/>
        </w:rPr>
        <w:t>] deste Termo de Securitização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42388A25"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4D0BA677"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w:t>
      </w:r>
      <w:r w:rsidR="004012C0" w:rsidRPr="00927E02">
        <w:rPr>
          <w:sz w:val="26"/>
          <w:szCs w:val="26"/>
          <w14:ligatures w14:val="standard"/>
        </w:rPr>
        <w:t>d</w:t>
      </w:r>
      <w:r w:rsidR="004012C0" w:rsidRPr="00927E02">
        <w:rPr>
          <w:sz w:val="26"/>
          <w:szCs w:val="26"/>
          <w14:ligatures w14:val="standard"/>
        </w:rPr>
        <w:t xml:space="preserve">atas de </w:t>
      </w:r>
      <w:r w:rsidR="004012C0" w:rsidRPr="00927E02">
        <w:rPr>
          <w:sz w:val="26"/>
          <w:szCs w:val="26"/>
          <w14:ligatures w14:val="standard"/>
        </w:rPr>
        <w:t>p</w:t>
      </w:r>
      <w:r w:rsidR="004012C0" w:rsidRPr="00927E02">
        <w:rPr>
          <w:sz w:val="26"/>
          <w:szCs w:val="26"/>
          <w14:ligatures w14:val="standard"/>
        </w:rPr>
        <w:t xml:space="preserve">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4012C0" w:rsidRPr="00927E02">
        <w:rPr>
          <w:sz w:val="26"/>
          <w:szCs w:val="26"/>
          <w14:ligatures w14:val="standard"/>
        </w:rPr>
        <w:t xml:space="preserve">15 </w:t>
      </w:r>
      <w:r w:rsidR="004012C0" w:rsidRPr="00927E02">
        <w:rPr>
          <w:sz w:val="26"/>
          <w:szCs w:val="26"/>
          <w14:ligatures w14:val="standard"/>
        </w:rPr>
        <w:t>de</w:t>
      </w:r>
      <w:r w:rsidR="004012C0" w:rsidRPr="00927E02">
        <w:rPr>
          <w:sz w:val="26"/>
          <w:szCs w:val="26"/>
          <w14:ligatures w14:val="standard"/>
        </w:rPr>
        <w:t xml:space="preserve"> dezembro de </w:t>
      </w:r>
      <w:r w:rsidR="004012C0" w:rsidRPr="00927E02">
        <w:rPr>
          <w:sz w:val="26"/>
          <w:szCs w:val="26"/>
          <w14:ligatures w14:val="standard"/>
        </w:rPr>
        <w:t>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xml:space="preserve">" significa auditor independente registrado na CVM, dentre Deloitte Touche Tohmatsu, Ernst &amp; Young, KPMG, </w:t>
      </w:r>
      <w:r w:rsidRPr="00927E02">
        <w:rPr>
          <w:sz w:val="26"/>
          <w:szCs w:val="26"/>
        </w:rPr>
        <w:lastRenderedPageBreak/>
        <w:t>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subscreve</w:t>
      </w:r>
      <w:r w:rsidR="006536CF" w:rsidRPr="00927E02">
        <w:rPr>
          <w:color w:val="000000"/>
          <w:sz w:val="26"/>
          <w:szCs w:val="26"/>
          <w14:ligatures w14:val="standard"/>
        </w:rPr>
        <w:t>rá</w:t>
      </w:r>
      <w:r w:rsidR="006536CF" w:rsidRPr="00927E02">
        <w:rPr>
          <w:color w:val="000000"/>
          <w:sz w:val="26"/>
          <w:szCs w:val="26"/>
          <w14:ligatures w14:val="standard"/>
        </w:rPr>
        <w:t xml:space="preserve">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5B6CA728" w:rsidR="00FE584D" w:rsidRPr="00927E02" w:rsidRDefault="00FE584D" w:rsidP="005C284E">
      <w:pPr>
        <w:widowControl w:val="0"/>
        <w:tabs>
          <w:tab w:val="left" w:pos="3331"/>
        </w:tabs>
        <w:spacing w:line="300" w:lineRule="exact"/>
        <w:ind w:left="993"/>
        <w:jc w:val="both"/>
        <w:rPr>
          <w:b/>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CCI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03B21" w:rsidRPr="00927E02">
        <w:rPr>
          <w:sz w:val="26"/>
          <w:szCs w:val="26"/>
        </w:rPr>
        <w:t>significa a Cédula de Crédito Imobiliário Integral,</w:t>
      </w:r>
      <w:r w:rsidR="00425D88" w:rsidRPr="00927E02">
        <w:rPr>
          <w:sz w:val="26"/>
          <w:szCs w:val="26"/>
        </w:rPr>
        <w:t xml:space="preserve"> a ser</w:t>
      </w:r>
      <w:r w:rsidR="00D03B21" w:rsidRPr="00927E02">
        <w:rPr>
          <w:sz w:val="26"/>
          <w:szCs w:val="26"/>
        </w:rPr>
        <w:t xml:space="preserve"> emitida, nos termos da Escritura de Emissão de CCI, de acordo com as normas previstas na Lei 10.931, representativa da totalidade dos Créditos Imobiliários DI decorrentes das Debêntures DI.</w:t>
      </w:r>
      <w:r w:rsidR="000A3EEB" w:rsidRPr="00927E02">
        <w:rPr>
          <w:sz w:val="26"/>
          <w:szCs w:val="26"/>
        </w:rPr>
        <w:t xml:space="preserve"> </w:t>
      </w:r>
      <w:r w:rsidR="00653CE7" w:rsidRPr="00927E02">
        <w:rPr>
          <w:b/>
          <w:bCs/>
          <w:i/>
          <w:iCs/>
          <w:sz w:val="26"/>
          <w:szCs w:val="26"/>
          <w:highlight w:val="yellow"/>
        </w:rPr>
        <w:t>[Nota PG: ISEC, favor confirmar se a CCI deverá ser emitida após a subscrição das Debêntures, que só poderá ocorrer dia 23/12 (data da realização do book).]</w:t>
      </w:r>
    </w:p>
    <w:p w14:paraId="4057A5C0"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0C642881" w14:textId="15BB883E"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CCI IPCA</w:t>
      </w:r>
      <w:r w:rsidRPr="00927E02">
        <w:rPr>
          <w:sz w:val="26"/>
          <w:szCs w:val="26"/>
        </w:rPr>
        <w:t xml:space="preserve">" significa a Cédula de Crédito Imobiliário Integral, </w:t>
      </w:r>
      <w:r w:rsidR="005F2EF8" w:rsidRPr="00927E02">
        <w:rPr>
          <w:sz w:val="26"/>
          <w:szCs w:val="26"/>
        </w:rPr>
        <w:t xml:space="preserve">a ser </w:t>
      </w:r>
      <w:r w:rsidRPr="00927E02">
        <w:rPr>
          <w:sz w:val="26"/>
          <w:szCs w:val="26"/>
        </w:rPr>
        <w:t>emitida, nos termos da Escritura de Emissão de CCI, de acordo com as normas previstas na Lei 10.931, representativa da totalidade dos Créditos Imobiliários IPCA decorrentes das Debêntures IPCA.</w:t>
      </w:r>
      <w:r w:rsidR="000A3EEB" w:rsidRPr="00927E02">
        <w:rPr>
          <w:sz w:val="26"/>
          <w:szCs w:val="26"/>
        </w:rPr>
        <w:t xml:space="preserve"> </w:t>
      </w:r>
      <w:r w:rsidR="005F2EF8" w:rsidRPr="00927E02">
        <w:rPr>
          <w:b/>
          <w:bCs/>
          <w:i/>
          <w:iCs/>
          <w:sz w:val="26"/>
          <w:szCs w:val="26"/>
          <w:highlight w:val="yellow"/>
        </w:rPr>
        <w:t>[Nota PG: Vide comentário acima.]</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lastRenderedPageBreak/>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Emissora</w:t>
      </w:r>
      <w:r w:rsidR="0024619D" w:rsidRPr="00927E02">
        <w:rPr>
          <w:sz w:val="26"/>
          <w:szCs w:val="26"/>
        </w:rPr>
        <w:t xml:space="preserve">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Emissora</w:t>
      </w:r>
      <w:r w:rsidR="0028517D" w:rsidRPr="00927E02">
        <w:rPr>
          <w:sz w:val="26"/>
          <w:szCs w:val="26"/>
          <w14:ligatures w14:val="standard"/>
        </w:rPr>
        <w:t xml:space="preserve">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62065513"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w:t>
      </w:r>
      <w:r w:rsidR="004953EA" w:rsidRPr="00927E02">
        <w:rPr>
          <w:bCs/>
          <w:i/>
          <w:sz w:val="26"/>
          <w:szCs w:val="26"/>
        </w:rPr>
        <w:lastRenderedPageBreak/>
        <w:t xml:space="preserve">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 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8</w:t>
      </w:r>
      <w:r w:rsidR="00C512F1" w:rsidRPr="00927E02">
        <w:rPr>
          <w:sz w:val="26"/>
          <w:szCs w:val="26"/>
          <w14:ligatures w14:val="standard"/>
        </w:rPr>
        <w:t xml:space="preserve">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xml:space="preserve">" significa os direitos creditórios devidos pela Devedora por força das Debêntures DI, que deverão ser pagos, acrescidos da remuneração das Debêntures DI, incidente sobre o valor nominal </w:t>
      </w:r>
      <w:r w:rsidRPr="00927E02">
        <w:rPr>
          <w:sz w:val="26"/>
          <w:szCs w:val="26"/>
        </w:rPr>
        <w:lastRenderedPageBreak/>
        <w:t>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 xml:space="preserve">ª </w:t>
      </w:r>
      <w:r w:rsidR="005B59DE" w:rsidRPr="00927E02">
        <w:rPr>
          <w:sz w:val="26"/>
          <w:szCs w:val="26"/>
        </w:rPr>
        <w:lastRenderedPageBreak/>
        <w:t>(</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 xml:space="preserve">centésima quinquagésima </w:t>
      </w:r>
      <w:r w:rsidR="00603EE9" w:rsidRPr="00927E02">
        <w:rPr>
          <w:sz w:val="26"/>
          <w:szCs w:val="26"/>
        </w:rPr>
        <w:t>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4AEAEBEC"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Anexo [</w:t>
      </w:r>
      <w:r w:rsidR="00702244" w:rsidRPr="00927E02">
        <w:rPr>
          <w:color w:val="000000"/>
          <w:sz w:val="26"/>
          <w:szCs w:val="26"/>
          <w14:ligatures w14:val="standard"/>
        </w:rPr>
        <w:t>IX</w:t>
      </w:r>
      <w:r w:rsidR="006C089B" w:rsidRPr="00927E02">
        <w:rPr>
          <w:color w:val="000000"/>
          <w:sz w:val="26"/>
          <w:szCs w:val="26"/>
          <w14:ligatures w14:val="standard"/>
        </w:rPr>
        <w:t>]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3C99C1DE"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Anexo [</w:t>
      </w:r>
      <w:r w:rsidR="004F3D0F" w:rsidRPr="00927E02">
        <w:rPr>
          <w:color w:val="000000"/>
          <w:sz w:val="26"/>
          <w:szCs w:val="26"/>
          <w14:ligatures w14:val="standard"/>
        </w:rPr>
        <w:t>IX</w:t>
      </w:r>
      <w:r w:rsidR="000A0DCC" w:rsidRPr="00927E02">
        <w:rPr>
          <w:color w:val="000000"/>
          <w:sz w:val="26"/>
          <w:szCs w:val="26"/>
          <w14:ligatures w14:val="standard"/>
        </w:rPr>
        <w:t>]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duzent</w:t>
      </w:r>
      <w:r w:rsidR="004D38B4" w:rsidRPr="00927E02">
        <w:rPr>
          <w:sz w:val="26"/>
          <w:szCs w:val="26"/>
          <w14:ligatures w14:val="standard"/>
        </w:rPr>
        <w:t>a</w:t>
      </w:r>
      <w:r w:rsidR="004D38B4" w:rsidRPr="00927E02">
        <w:rPr>
          <w:sz w:val="26"/>
          <w:szCs w:val="26"/>
          <w14:ligatures w14:val="standard"/>
        </w:rPr>
        <w:t xml:space="preserve">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w:t>
      </w:r>
      <w:r w:rsidRPr="00927E02">
        <w:rPr>
          <w:sz w:val="26"/>
          <w:szCs w:val="26"/>
          <w14:ligatures w14:val="standard"/>
        </w:rPr>
        <w:lastRenderedPageBreak/>
        <w:t xml:space="preserve">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w:t>
      </w:r>
      <w:r w:rsidR="00B40028" w:rsidRPr="00927E02">
        <w:rPr>
          <w:sz w:val="26"/>
          <w:szCs w:val="26"/>
          <w14:ligatures w14:val="standard"/>
        </w:rPr>
        <w:t xml:space="preserve">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w:t>
      </w:r>
      <w:r w:rsidR="00B40028" w:rsidRPr="00927E02">
        <w:rPr>
          <w:sz w:val="26"/>
          <w:szCs w:val="26"/>
          <w14:ligatures w14:val="standard"/>
        </w:rPr>
        <w:t>IPCA</w:t>
      </w:r>
      <w:r w:rsidR="00B40028" w:rsidRPr="00927E02">
        <w:rPr>
          <w:sz w:val="26"/>
          <w:szCs w:val="26"/>
          <w14:ligatures w14:val="standard"/>
        </w:rPr>
        <w:t xml:space="preserve">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7874B84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significa qualquer dia no qual haja expediente nos bancos comerciais na Cidade de São Paulo, Estado de São Paulo, e que não seja sábado, domingo ou feriado declarado nacional.</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2" w:name="_Hlk3495815"/>
      <w:r w:rsidRPr="00927E02">
        <w:rPr>
          <w:sz w:val="26"/>
          <w:szCs w:val="26"/>
          <w14:ligatures w14:val="standard"/>
        </w:rPr>
        <w:t>Diário Oficial do Estado de São Paulo</w:t>
      </w:r>
      <w:bookmarkEnd w:id="22"/>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w:t>
      </w:r>
      <w:r w:rsidR="0053339D" w:rsidRPr="00927E02">
        <w:rPr>
          <w:sz w:val="26"/>
          <w:szCs w:val="26"/>
        </w:rPr>
        <w:t>quinta</w:t>
      </w:r>
      <w:r w:rsidR="0053339D" w:rsidRPr="00927E02">
        <w:rPr>
          <w:sz w:val="26"/>
          <w:szCs w:val="26"/>
        </w:rPr>
        <w:t xml:space="preserve">)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AFC3A21"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CCI</w:t>
      </w:r>
      <w:r w:rsidRPr="00927E02">
        <w:rPr>
          <w:color w:val="000000"/>
          <w:sz w:val="26"/>
          <w:szCs w:val="26"/>
          <w14:ligatures w14:val="standard"/>
        </w:rPr>
        <w:t xml:space="preserve">" </w:t>
      </w:r>
      <w:r w:rsidR="00FB61F6" w:rsidRPr="00927E02">
        <w:rPr>
          <w:sz w:val="26"/>
          <w:szCs w:val="26"/>
          <w14:ligatures w14:val="standard"/>
        </w:rPr>
        <w:t>significa o "</w:t>
      </w:r>
      <w:r w:rsidR="00FB61F6" w:rsidRPr="00927E02">
        <w:rPr>
          <w:bCs/>
          <w:i/>
          <w:sz w:val="26"/>
          <w:szCs w:val="26"/>
          <w14:ligatures w14:val="standard"/>
        </w:rPr>
        <w:t>Instrumento Particular de Escritura de Emissão de Cédulas de Crédito Imobiliário Integral, Sem Garantia Real Imobiliária, Sob a Forma Escritural</w:t>
      </w:r>
      <w:r w:rsidR="00FB61F6" w:rsidRPr="00927E02">
        <w:rPr>
          <w:sz w:val="26"/>
          <w:szCs w:val="26"/>
          <w14:ligatures w14:val="standard"/>
        </w:rPr>
        <w:t>"</w:t>
      </w:r>
      <w:r w:rsidR="00FB61F6" w:rsidRPr="00927E02">
        <w:rPr>
          <w:bCs/>
          <w:sz w:val="26"/>
          <w:szCs w:val="26"/>
          <w14:ligatures w14:val="standard"/>
        </w:rPr>
        <w:t>, celebrado</w:t>
      </w:r>
      <w:r w:rsidR="00FB61F6" w:rsidRPr="00927E02">
        <w:rPr>
          <w:sz w:val="26"/>
          <w:szCs w:val="26"/>
          <w14:ligatures w14:val="standard"/>
        </w:rPr>
        <w:t xml:space="preserve"> </w:t>
      </w:r>
      <w:r w:rsidR="006B28EC" w:rsidRPr="00927E02">
        <w:rPr>
          <w:sz w:val="26"/>
          <w:szCs w:val="26"/>
          <w14:ligatures w14:val="standard"/>
        </w:rPr>
        <w:t>[</w:t>
      </w:r>
      <w:r w:rsidR="000A3EEB" w:rsidRPr="00927E02">
        <w:rPr>
          <w:sz w:val="26"/>
          <w:szCs w:val="26"/>
          <w:highlight w:val="yellow"/>
          <w14:ligatures w14:val="standard"/>
        </w:rPr>
        <w:t>em 15 de dezembro de 2020</w:t>
      </w:r>
      <w:r w:rsidR="006B28EC" w:rsidRPr="00927E02">
        <w:rPr>
          <w:sz w:val="26"/>
          <w:szCs w:val="26"/>
          <w14:ligatures w14:val="standard"/>
        </w:rPr>
        <w:t>]</w:t>
      </w:r>
      <w:r w:rsidR="000A3EEB" w:rsidRPr="00927E02">
        <w:rPr>
          <w:sz w:val="26"/>
          <w:szCs w:val="26"/>
          <w14:ligatures w14:val="standard"/>
        </w:rPr>
        <w:t xml:space="preserve">, </w:t>
      </w:r>
      <w:r w:rsidR="00FB61F6" w:rsidRPr="00927E02">
        <w:rPr>
          <w:bCs/>
          <w:sz w:val="26"/>
          <w:szCs w:val="26"/>
          <w14:ligatures w14:val="standard"/>
        </w:rPr>
        <w:t>entre a Emissora e a Instituição Custodiante, na qualidade de emitente das CCI, e seus aditamentos.</w:t>
      </w:r>
      <w:r w:rsidR="001270D7" w:rsidRPr="00927E02">
        <w:rPr>
          <w:bCs/>
          <w:sz w:val="26"/>
          <w:szCs w:val="26"/>
          <w14:ligatures w14:val="standard"/>
        </w:rPr>
        <w:t xml:space="preserve"> </w:t>
      </w:r>
      <w:r w:rsidR="001270D7" w:rsidRPr="00927E02">
        <w:rPr>
          <w:b/>
          <w:i/>
          <w:iCs/>
          <w:sz w:val="26"/>
          <w:szCs w:val="26"/>
          <w:highlight w:val="yellow"/>
          <w14:ligatures w14:val="standard"/>
        </w:rPr>
        <w:t>[Nota PG: ISEC, podemos assinar a Escritura de CCI antes (dia 15/12)</w:t>
      </w:r>
      <w:r w:rsidR="00F8643C" w:rsidRPr="00927E02">
        <w:rPr>
          <w:b/>
          <w:i/>
          <w:iCs/>
          <w:sz w:val="26"/>
          <w:szCs w:val="26"/>
          <w:highlight w:val="yellow"/>
          <w14:ligatures w14:val="standard"/>
        </w:rPr>
        <w:t>, junto com os demais documentos,</w:t>
      </w:r>
      <w:r w:rsidR="001270D7" w:rsidRPr="00927E02">
        <w:rPr>
          <w:b/>
          <w:i/>
          <w:iCs/>
          <w:sz w:val="26"/>
          <w:szCs w:val="26"/>
          <w:highlight w:val="yellow"/>
          <w14:ligatures w14:val="standard"/>
        </w:rPr>
        <w:t xml:space="preserve"> e emitir as CCI depois (dia 23/12), após a subscrição das Debêntures?]</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5D8BE5A3"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3" w:name="_Hlk3495355"/>
      <w:r w:rsidRPr="00927E02">
        <w:rPr>
          <w:sz w:val="26"/>
          <w:szCs w:val="26"/>
          <w14:ligatures w14:val="standard"/>
        </w:rPr>
        <w:t>"</w:t>
      </w:r>
      <w:bookmarkStart w:id="24"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F3104E" w:rsidRPr="00927E02">
        <w:rPr>
          <w:sz w:val="26"/>
          <w:szCs w:val="26"/>
          <w14:ligatures w14:val="standard"/>
        </w:rPr>
        <w:t>[</w:t>
      </w:r>
      <w:r w:rsidR="000A3EEB" w:rsidRPr="00927E02">
        <w:rPr>
          <w:sz w:val="26"/>
          <w:szCs w:val="26"/>
          <w:highlight w:val="yellow"/>
          <w14:ligatures w14:val="standard"/>
        </w:rPr>
        <w:t>10</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3"/>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 xml:space="preserve">significa a Instrução da CVM n.º 480, de </w:t>
      </w:r>
      <w:r w:rsidRPr="00927E02">
        <w:rPr>
          <w:sz w:val="26"/>
          <w:szCs w:val="26"/>
          <w14:ligatures w14:val="standard"/>
        </w:rPr>
        <w:lastRenderedPageBreak/>
        <w:t>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77777777" w:rsidR="00074892" w:rsidRPr="00927E02"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5"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5"/>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6"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6"/>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w:t>
      </w:r>
      <w:r w:rsidRPr="00927E02">
        <w:rPr>
          <w:sz w:val="26"/>
          <w:szCs w:val="26"/>
        </w:rPr>
        <w:lastRenderedPageBreak/>
        <w:t xml:space="preserve">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7"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7"/>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28"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28"/>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w:t>
      </w:r>
      <w:r w:rsidRPr="00927E02">
        <w:rPr>
          <w:color w:val="000000"/>
          <w:sz w:val="26"/>
          <w:szCs w:val="26"/>
          <w14:ligatures w14:val="standard"/>
        </w:rPr>
        <w:lastRenderedPageBreak/>
        <w:t>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29" w:name="_Hlk3499795"/>
      <w:r w:rsidRPr="00927E02">
        <w:rPr>
          <w:sz w:val="26"/>
          <w:szCs w:val="26"/>
          <w14:ligatures w14:val="standard"/>
        </w:rPr>
        <w:t>Módulo de Distribuição de Ativos</w:t>
      </w:r>
      <w:bookmarkEnd w:id="29"/>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0"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0"/>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1"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1"/>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lastRenderedPageBreak/>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2"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2"/>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3"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4"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4"/>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5"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5"/>
    </w:p>
    <w:bookmarkEnd w:id="33"/>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22DA3116"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0A3EEB" w:rsidRPr="00927E02">
        <w:rPr>
          <w:sz w:val="26"/>
          <w:szCs w:val="26"/>
        </w:rPr>
        <w:t>15</w:t>
      </w:r>
      <w:r w:rsidR="004F1E45" w:rsidRPr="00927E02">
        <w:rPr>
          <w:sz w:val="26"/>
          <w:szCs w:val="26"/>
        </w:rPr>
        <w:t> 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w:t>
      </w:r>
      <w:r w:rsidRPr="00927E02">
        <w:rPr>
          <w:sz w:val="26"/>
          <w:szCs w:val="26"/>
        </w:rPr>
        <w:lastRenderedPageBreak/>
        <w:t>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74B44889" w:rsidR="00DA44C3" w:rsidRPr="00927E02" w:rsidRDefault="00DA44C3"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77777777"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6"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expressas na forma percentual ao ano, base 252 (duzentos e cinquenta e dois) Dias Úteis, calculadas e divulgadas diariamente pela B3 – Segmento CETIP UTVM,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36"/>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69753518"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927E02">
        <w:rPr>
          <w:color w:val="000000"/>
          <w:sz w:val="26"/>
          <w:szCs w:val="26"/>
          <w14:ligatures w14:val="standard"/>
        </w:rPr>
        <w:t xml:space="preserve">a serem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r w:rsidR="007A4B80" w:rsidRPr="00927E02">
        <w:rPr>
          <w:b/>
          <w:bCs/>
          <w:i/>
          <w:iCs/>
          <w:sz w:val="26"/>
          <w:szCs w:val="26"/>
          <w:highlight w:val="yellow"/>
          <w14:ligatures w14:val="standard"/>
        </w:rPr>
        <w:t>[Nota PG: ISEC, favor validar.]</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3"/>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w:t>
      </w:r>
      <w:r w:rsidR="007C3B99" w:rsidRPr="00927E02">
        <w:rPr>
          <w:color w:val="000000"/>
          <w:sz w:val="26"/>
          <w:szCs w:val="26"/>
          <w14:ligatures w14:val="standard"/>
        </w:rPr>
        <w:lastRenderedPageBreak/>
        <w:t xml:space="preserve">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927E02">
        <w:rPr>
          <w:rFonts w:ascii="Times New Roman" w:hAnsi="Times New Roman"/>
          <w:b w:val="0"/>
          <w:smallCaps/>
          <w:color w:val="000000"/>
          <w:sz w:val="26"/>
          <w:szCs w:val="26"/>
          <w:u w:val="single"/>
          <w14:ligatures w14:val="standard"/>
        </w:rPr>
        <w:t>Objeto</w:t>
      </w:r>
      <w:bookmarkEnd w:id="38"/>
      <w:r w:rsidRPr="00927E02">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5B7F2D7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0C3A06B6"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Vinculação</w:t>
      </w:r>
      <w:r w:rsidR="002C42BF" w:rsidRPr="00927E02">
        <w:rPr>
          <w:color w:val="000000"/>
          <w:sz w:val="26"/>
          <w:szCs w:val="26"/>
          <w14:ligatures w14:val="standard"/>
        </w:rPr>
        <w:t>.</w:t>
      </w:r>
      <w:r w:rsidRPr="00927E02">
        <w:rPr>
          <w:color w:val="000000"/>
          <w:sz w:val="26"/>
          <w:szCs w:val="26"/>
          <w14:ligatures w14:val="standard"/>
        </w:rPr>
        <w:t xml:space="preserve"> A Emissora declara que, por meio deste Termo, foram vinculados a esta Emissão</w:t>
      </w:r>
      <w:bookmarkStart w:id="46" w:name="_Hlk3498150"/>
      <w:r w:rsidRPr="00927E02">
        <w:rPr>
          <w:color w:val="000000"/>
          <w:sz w:val="26"/>
          <w:szCs w:val="26"/>
          <w14:ligatures w14:val="standard"/>
        </w:rPr>
        <w:t xml:space="preserve"> os Créditos Imobiliários</w:t>
      </w:r>
      <w:r w:rsidR="00405150" w:rsidRPr="00927E02">
        <w:rPr>
          <w:color w:val="000000"/>
          <w:sz w:val="26"/>
          <w:szCs w:val="26"/>
          <w14:ligatures w14:val="standard"/>
        </w:rPr>
        <w:t xml:space="preserve">, </w:t>
      </w:r>
      <w:r w:rsidR="00B07707" w:rsidRPr="00927E02">
        <w:rPr>
          <w:color w:val="000000"/>
          <w:sz w:val="26"/>
          <w:szCs w:val="26"/>
          <w14:ligatures w14:val="standard"/>
        </w:rPr>
        <w:t xml:space="preserve">sendo que, </w:t>
      </w:r>
      <w:r w:rsidR="00405150" w:rsidRPr="00927E02">
        <w:rPr>
          <w:color w:val="000000"/>
          <w:sz w:val="26"/>
          <w:szCs w:val="26"/>
          <w14:ligatures w14:val="standard"/>
        </w:rPr>
        <w:t>observado</w:t>
      </w:r>
      <w:r w:rsidR="00F553CC" w:rsidRPr="00927E02">
        <w:rPr>
          <w:color w:val="000000"/>
          <w:sz w:val="26"/>
          <w:szCs w:val="26"/>
          <w14:ligatures w14:val="standard"/>
        </w:rPr>
        <w:t xml:space="preserve"> o disposto na Cláusula 4.1, inciso II, abaixo, </w:t>
      </w:r>
      <w:r w:rsidR="00405150" w:rsidRPr="00927E02">
        <w:rPr>
          <w:color w:val="000000"/>
          <w:sz w:val="26"/>
          <w:szCs w:val="26"/>
          <w14:ligatures w14:val="standard"/>
        </w:rPr>
        <w:t xml:space="preserve">(i) </w:t>
      </w:r>
      <w:r w:rsidR="003040C6" w:rsidRPr="00927E02">
        <w:rPr>
          <w:color w:val="000000"/>
          <w:sz w:val="26"/>
          <w:szCs w:val="26"/>
          <w14:ligatures w14:val="standard"/>
        </w:rPr>
        <w:t>a quantidade total das Debêntures DI, das quais decorrem</w:t>
      </w:r>
      <w:r w:rsidR="003040C6" w:rsidRPr="00927E02">
        <w:rPr>
          <w:color w:val="000000"/>
          <w:sz w:val="26"/>
          <w:szCs w:val="26"/>
          <w14:ligatures w14:val="standard"/>
        </w:rPr>
        <w:t xml:space="preserve"> </w:t>
      </w:r>
      <w:r w:rsidR="00542DAA" w:rsidRPr="00927E02">
        <w:rPr>
          <w:color w:val="000000"/>
          <w:sz w:val="26"/>
          <w:szCs w:val="26"/>
          <w14:ligatures w14:val="standard"/>
        </w:rPr>
        <w:t>os Créditos Imobiliários DI</w:t>
      </w:r>
      <w:r w:rsidRPr="00927E02">
        <w:rPr>
          <w:color w:val="000000"/>
          <w:sz w:val="26"/>
          <w:szCs w:val="26"/>
          <w14:ligatures w14:val="standard"/>
        </w:rPr>
        <w:t xml:space="preserve">, </w:t>
      </w:r>
      <w:r w:rsidR="00542DAA" w:rsidRPr="00927E02">
        <w:rPr>
          <w:color w:val="000000"/>
          <w:sz w:val="26"/>
          <w:szCs w:val="26"/>
          <w14:ligatures w14:val="standard"/>
        </w:rPr>
        <w:t xml:space="preserve">será </w:t>
      </w:r>
      <w:r w:rsidR="003040C6" w:rsidRPr="00927E02">
        <w:rPr>
          <w:color w:val="000000"/>
          <w:sz w:val="26"/>
          <w:szCs w:val="26"/>
          <w14:ligatures w14:val="standard"/>
        </w:rPr>
        <w:t>identificad</w:t>
      </w:r>
      <w:r w:rsidR="003040C6" w:rsidRPr="00927E02">
        <w:rPr>
          <w:color w:val="000000"/>
          <w:sz w:val="26"/>
          <w:szCs w:val="26"/>
          <w14:ligatures w14:val="standard"/>
        </w:rPr>
        <w:t>a</w:t>
      </w:r>
      <w:r w:rsidR="003040C6" w:rsidRPr="00927E02">
        <w:rPr>
          <w:color w:val="000000"/>
          <w:sz w:val="26"/>
          <w:szCs w:val="26"/>
          <w14:ligatures w14:val="standard"/>
        </w:rPr>
        <w:t xml:space="preserve"> </w:t>
      </w:r>
      <w:r w:rsidR="00542DAA" w:rsidRPr="00927E02">
        <w:rPr>
          <w:color w:val="000000"/>
          <w:sz w:val="26"/>
          <w:szCs w:val="26"/>
          <w14:ligatures w14:val="standard"/>
        </w:rPr>
        <w:t xml:space="preserve">após a conclusão do Procedimento de </w:t>
      </w:r>
      <w:r w:rsidR="00542DAA" w:rsidRPr="00927E02">
        <w:rPr>
          <w:i/>
          <w:iCs/>
          <w:color w:val="000000"/>
          <w:sz w:val="26"/>
          <w:szCs w:val="26"/>
          <w14:ligatures w14:val="standard"/>
        </w:rPr>
        <w:t>Bookbuilding</w:t>
      </w:r>
      <w:r w:rsidR="00517EC9" w:rsidRPr="00927E02">
        <w:rPr>
          <w:color w:val="000000"/>
          <w:sz w:val="26"/>
          <w:szCs w:val="26"/>
          <w14:ligatures w14:val="standard"/>
        </w:rPr>
        <w:t xml:space="preserve">, </w:t>
      </w:r>
      <w:r w:rsidR="00F41545" w:rsidRPr="00927E02">
        <w:rPr>
          <w:color w:val="000000"/>
          <w:sz w:val="26"/>
          <w:szCs w:val="26"/>
          <w14:ligatures w14:val="standard"/>
        </w:rPr>
        <w:t xml:space="preserve">e (ii) </w:t>
      </w:r>
      <w:r w:rsidR="003040C6" w:rsidRPr="00927E02">
        <w:rPr>
          <w:color w:val="000000"/>
          <w:sz w:val="26"/>
          <w:szCs w:val="26"/>
          <w14:ligatures w14:val="standard"/>
        </w:rPr>
        <w:t xml:space="preserve">a quantidade total das Debêntures </w:t>
      </w:r>
      <w:r w:rsidR="003040C6" w:rsidRPr="00927E02">
        <w:rPr>
          <w:color w:val="000000"/>
          <w:sz w:val="26"/>
          <w:szCs w:val="26"/>
          <w14:ligatures w14:val="standard"/>
        </w:rPr>
        <w:t>IPCA</w:t>
      </w:r>
      <w:r w:rsidR="003040C6" w:rsidRPr="00927E02">
        <w:rPr>
          <w:color w:val="000000"/>
          <w:sz w:val="26"/>
          <w:szCs w:val="26"/>
          <w14:ligatures w14:val="standard"/>
        </w:rPr>
        <w:t>, das quais decorrem</w:t>
      </w:r>
      <w:r w:rsidR="003040C6" w:rsidRPr="00927E02">
        <w:rPr>
          <w:color w:val="000000"/>
          <w:sz w:val="26"/>
          <w:szCs w:val="26"/>
          <w14:ligatures w14:val="standard"/>
        </w:rPr>
        <w:t xml:space="preserve"> </w:t>
      </w:r>
      <w:r w:rsidR="003040C6" w:rsidRPr="00927E02">
        <w:rPr>
          <w:color w:val="000000"/>
          <w:sz w:val="26"/>
          <w:szCs w:val="26"/>
          <w14:ligatures w14:val="standard"/>
        </w:rPr>
        <w:t xml:space="preserve">os Créditos Imobiliários </w:t>
      </w:r>
      <w:r w:rsidR="003040C6" w:rsidRPr="00927E02">
        <w:rPr>
          <w:color w:val="000000"/>
          <w:sz w:val="26"/>
          <w:szCs w:val="26"/>
          <w14:ligatures w14:val="standard"/>
        </w:rPr>
        <w:t>IPCA</w:t>
      </w:r>
      <w:r w:rsidR="003040C6" w:rsidRPr="00927E02">
        <w:rPr>
          <w:color w:val="000000"/>
          <w:sz w:val="26"/>
          <w:szCs w:val="26"/>
          <w14:ligatures w14:val="standard"/>
        </w:rPr>
        <w:t xml:space="preserve">, será </w:t>
      </w:r>
      <w:r w:rsidR="003040C6" w:rsidRPr="00927E02">
        <w:rPr>
          <w:color w:val="000000"/>
          <w:sz w:val="26"/>
          <w:szCs w:val="26"/>
          <w14:ligatures w14:val="standard"/>
        </w:rPr>
        <w:t>identificad</w:t>
      </w:r>
      <w:r w:rsidR="003040C6" w:rsidRPr="00927E02">
        <w:rPr>
          <w:color w:val="000000"/>
          <w:sz w:val="26"/>
          <w:szCs w:val="26"/>
          <w14:ligatures w14:val="standard"/>
        </w:rPr>
        <w:t>a</w:t>
      </w:r>
      <w:r w:rsidR="003040C6" w:rsidRPr="00927E02">
        <w:rPr>
          <w:color w:val="000000"/>
          <w:sz w:val="26"/>
          <w:szCs w:val="26"/>
          <w14:ligatures w14:val="standard"/>
        </w:rPr>
        <w:t xml:space="preserve"> </w:t>
      </w:r>
      <w:r w:rsidR="003040C6" w:rsidRPr="00927E02">
        <w:rPr>
          <w:color w:val="000000"/>
          <w:sz w:val="26"/>
          <w:szCs w:val="26"/>
          <w14:ligatures w14:val="standard"/>
        </w:rPr>
        <w:t xml:space="preserve">após a conclusão do Procedimento de </w:t>
      </w:r>
      <w:r w:rsidR="003040C6" w:rsidRPr="00927E02">
        <w:rPr>
          <w:i/>
          <w:iCs/>
          <w:color w:val="000000"/>
          <w:sz w:val="26"/>
          <w:szCs w:val="26"/>
          <w14:ligatures w14:val="standard"/>
        </w:rPr>
        <w:t>Bookbuilding</w:t>
      </w:r>
      <w:r w:rsidRPr="00927E02">
        <w:rPr>
          <w:color w:val="000000"/>
          <w:sz w:val="26"/>
          <w:szCs w:val="26"/>
          <w14:ligatures w14:val="standard"/>
        </w:rPr>
        <w:t>.</w:t>
      </w:r>
      <w:bookmarkEnd w:id="46"/>
      <w:r w:rsidR="00BB03F6" w:rsidRPr="00927E02">
        <w:rPr>
          <w:color w:val="000000"/>
          <w:sz w:val="26"/>
          <w:szCs w:val="26"/>
          <w14:ligatures w14:val="standard"/>
        </w:rPr>
        <w:t xml:space="preserve"> </w:t>
      </w:r>
      <w:r w:rsidR="00B07707" w:rsidRPr="00927E02">
        <w:rPr>
          <w:color w:val="000000"/>
          <w:sz w:val="26"/>
          <w:szCs w:val="26"/>
          <w14:ligatures w14:val="standard"/>
        </w:rPr>
        <w:t>Nos termos da Cláusula 4.1, inciso III, abaixo, a</w:t>
      </w:r>
      <w:r w:rsidR="00BB03F6" w:rsidRPr="00927E02">
        <w:rPr>
          <w:color w:val="000000"/>
          <w:sz w:val="26"/>
          <w:szCs w:val="26"/>
          <w14:ligatures w14:val="standard"/>
        </w:rPr>
        <w:t xml:space="preserve"> quantidade final de Debêntures DI e, consequentemente, de CRI DI, e </w:t>
      </w:r>
      <w:r w:rsidR="00804E9B" w:rsidRPr="00927E02">
        <w:rPr>
          <w:color w:val="000000"/>
          <w:sz w:val="26"/>
          <w:szCs w:val="26"/>
          <w14:ligatures w14:val="standard"/>
        </w:rPr>
        <w:t xml:space="preserve">a quantidade final </w:t>
      </w:r>
      <w:r w:rsidR="00BB03F6" w:rsidRPr="00927E02">
        <w:rPr>
          <w:color w:val="000000"/>
          <w:sz w:val="26"/>
          <w:szCs w:val="26"/>
          <w14:ligatures w14:val="standard"/>
        </w:rPr>
        <w:t xml:space="preserve">de Debêntures IPCA e, consequentemente, </w:t>
      </w:r>
      <w:r w:rsidR="00BB03F6" w:rsidRPr="00927E02">
        <w:rPr>
          <w:color w:val="000000"/>
          <w:sz w:val="26"/>
          <w:szCs w:val="26"/>
          <w14:ligatures w14:val="standard"/>
        </w:rPr>
        <w:lastRenderedPageBreak/>
        <w:t xml:space="preserve">de CRI IPCA, </w:t>
      </w:r>
      <w:r w:rsidR="00625876" w:rsidRPr="00927E02">
        <w:rPr>
          <w:color w:val="000000"/>
          <w:sz w:val="26"/>
          <w:szCs w:val="26"/>
          <w14:ligatures w14:val="standard"/>
        </w:rPr>
        <w:t>será formalizada por meio de aditamento ao presente Termo,</w:t>
      </w:r>
      <w:r w:rsidR="00BB03F6" w:rsidRPr="00927E02">
        <w:rPr>
          <w:color w:val="000000"/>
          <w:sz w:val="26"/>
          <w:szCs w:val="26"/>
          <w14:ligatures w14:val="standard"/>
        </w:rPr>
        <w:t xml:space="preserve"> </w:t>
      </w:r>
      <w:r w:rsidR="00BB03F6" w:rsidRPr="00927E02">
        <w:rPr>
          <w:color w:val="000000"/>
          <w:sz w:val="26"/>
          <w:szCs w:val="26"/>
          <w14:ligatures w14:val="standard"/>
        </w:rPr>
        <w:t xml:space="preserve">ficando desde já as Partes autorizadas e obrigadas a celebrar tal aditamento, sem a necessidade de deliberação societária adicional da </w:t>
      </w:r>
      <w:r w:rsidR="00625876" w:rsidRPr="00927E02">
        <w:rPr>
          <w:color w:val="000000"/>
          <w:sz w:val="26"/>
          <w:szCs w:val="26"/>
          <w14:ligatures w14:val="standard"/>
        </w:rPr>
        <w:t>Emissora</w:t>
      </w:r>
      <w:r w:rsidR="00BB03F6" w:rsidRPr="00927E02">
        <w:rPr>
          <w:color w:val="000000"/>
          <w:sz w:val="26"/>
          <w:szCs w:val="26"/>
          <w14:ligatures w14:val="standard"/>
        </w:rPr>
        <w:t xml:space="preserve"> ou aprovação por assembleia geral dos Titulares de CRI</w:t>
      </w:r>
      <w:r w:rsidR="00625876" w:rsidRPr="00927E02">
        <w:rPr>
          <w:color w:val="000000"/>
          <w:sz w:val="26"/>
          <w:szCs w:val="26"/>
          <w14:ligatures w14:val="standard"/>
        </w:rPr>
        <w:t>.</w:t>
      </w:r>
      <w:r w:rsidR="00B61BAD" w:rsidRPr="00927E02">
        <w:rPr>
          <w:color w:val="000000"/>
          <w:sz w:val="26"/>
          <w:szCs w:val="26"/>
          <w14:ligatures w14:val="standard"/>
        </w:rPr>
        <w:t xml:space="preserve"> </w:t>
      </w:r>
      <w:r w:rsidR="00B61BAD" w:rsidRPr="00927E02">
        <w:rPr>
          <w:b/>
          <w:bCs/>
          <w:i/>
          <w:iCs/>
          <w:color w:val="000000"/>
          <w:sz w:val="26"/>
          <w:szCs w:val="26"/>
          <w:highlight w:val="yellow"/>
          <w14:ligatures w14:val="standard"/>
        </w:rPr>
        <w:t>[Isec: favor confirmar ajustes de redação]</w:t>
      </w:r>
    </w:p>
    <w:p w14:paraId="14836055"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será</w:t>
      </w:r>
      <w:r w:rsidR="00173E40" w:rsidRPr="00927E02">
        <w:rPr>
          <w:color w:val="000000"/>
          <w:sz w:val="26"/>
          <w:szCs w:val="26"/>
          <w14:ligatures w14:val="standard"/>
        </w:rPr>
        <w:t xml:space="preserve">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48"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48"/>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49" w:name="_Hlk3733930"/>
      <w:bookmarkStart w:id="50"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49"/>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w:t>
      </w:r>
      <w:r w:rsidRPr="00927E02">
        <w:rPr>
          <w:color w:val="000000"/>
          <w:sz w:val="26"/>
          <w:szCs w:val="26"/>
          <w14:ligatures w14:val="standard"/>
        </w:rPr>
        <w:lastRenderedPageBreak/>
        <w:t>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 xml:space="preserve">A Emissão será realizada em até 2 (duas) séries, sendo que </w:t>
      </w:r>
      <w:r w:rsidR="00276C0E" w:rsidRPr="00927E02">
        <w:rPr>
          <w:sz w:val="26"/>
          <w:szCs w:val="26"/>
        </w:rPr>
        <w:t>o</w:t>
      </w:r>
      <w:r w:rsidR="00276C0E" w:rsidRPr="00927E02">
        <w:rPr>
          <w:sz w:val="26"/>
          <w:szCs w:val="26"/>
        </w:rPr>
        <w:t xml:space="preserve">s </w:t>
      </w:r>
      <w:r w:rsidR="00276C0E" w:rsidRPr="00927E02">
        <w:rPr>
          <w:sz w:val="26"/>
          <w:szCs w:val="26"/>
        </w:rPr>
        <w:t>CRI</w:t>
      </w:r>
      <w:r w:rsidR="00276C0E" w:rsidRPr="00927E02">
        <w:rPr>
          <w:sz w:val="26"/>
          <w:szCs w:val="26"/>
        </w:rPr>
        <w:t xml:space="preserve"> objeto da Emissão distribuídas no âmbito da 1</w:t>
      </w:r>
      <w:r w:rsidR="00276C0E" w:rsidRPr="00927E02">
        <w:rPr>
          <w:sz w:val="26"/>
          <w:szCs w:val="26"/>
        </w:rPr>
        <w:t>55</w:t>
      </w:r>
      <w:r w:rsidR="00276C0E" w:rsidRPr="00927E02">
        <w:rPr>
          <w:sz w:val="26"/>
          <w:szCs w:val="26"/>
        </w:rPr>
        <w:t>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15</w:t>
      </w:r>
      <w:r w:rsidR="00855DA0" w:rsidRPr="00927E02">
        <w:rPr>
          <w:sz w:val="26"/>
          <w:szCs w:val="26"/>
        </w:rPr>
        <w:t>6</w:t>
      </w:r>
      <w:r w:rsidR="00855DA0" w:rsidRPr="00927E02">
        <w:rPr>
          <w:sz w:val="26"/>
          <w:szCs w:val="26"/>
        </w:rPr>
        <w:t xml:space="preserve">ª (centésima quinquagésima </w:t>
      </w:r>
      <w:r w:rsidR="00855DA0" w:rsidRPr="00927E02">
        <w:rPr>
          <w:sz w:val="26"/>
          <w:szCs w:val="26"/>
        </w:rPr>
        <w:t>sexta</w:t>
      </w:r>
      <w:r w:rsidR="00855DA0" w:rsidRPr="00927E02">
        <w:rPr>
          <w:sz w:val="26"/>
          <w:szCs w:val="26"/>
        </w:rPr>
        <w:t xml:space="preserve">)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15</w:t>
      </w:r>
      <w:r w:rsidR="00591CC6" w:rsidRPr="00927E02">
        <w:rPr>
          <w:sz w:val="26"/>
          <w:szCs w:val="26"/>
        </w:rPr>
        <w:t>6</w:t>
      </w:r>
      <w:r w:rsidR="00591CC6" w:rsidRPr="00927E02">
        <w:rPr>
          <w:sz w:val="26"/>
          <w:szCs w:val="26"/>
        </w:rPr>
        <w:t xml:space="preserve">ª (centésima quinquagésima </w:t>
      </w:r>
      <w:r w:rsidR="00591CC6" w:rsidRPr="00927E02">
        <w:rPr>
          <w:sz w:val="26"/>
          <w:szCs w:val="26"/>
        </w:rPr>
        <w:t>sexta</w:t>
      </w:r>
      <w:r w:rsidR="00591CC6" w:rsidRPr="00927E02">
        <w:rPr>
          <w:sz w:val="26"/>
          <w:szCs w:val="26"/>
        </w:rPr>
        <w:t xml:space="preserve">)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3"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w:t>
      </w:r>
      <w:r w:rsidR="00310106" w:rsidRPr="00927E02">
        <w:rPr>
          <w:rFonts w:eastAsia="Batang"/>
          <w:sz w:val="26"/>
          <w:szCs w:val="26"/>
        </w:rPr>
        <w:t>CRI</w:t>
      </w:r>
      <w:r w:rsidR="00310106" w:rsidRPr="00927E02">
        <w:rPr>
          <w:rFonts w:eastAsia="Batang"/>
          <w:sz w:val="26"/>
          <w:szCs w:val="26"/>
        </w:rPr>
        <w:t xml:space="preserve">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w:t>
      </w:r>
      <w:r w:rsidR="00310106" w:rsidRPr="00927E02">
        <w:rPr>
          <w:rFonts w:eastAsia="Batang"/>
          <w:sz w:val="26"/>
          <w:szCs w:val="26"/>
        </w:rPr>
        <w:t xml:space="preserve">dos CRI </w:t>
      </w:r>
      <w:r w:rsidR="00310106" w:rsidRPr="00927E02">
        <w:rPr>
          <w:rFonts w:eastAsia="Batang"/>
          <w:sz w:val="26"/>
          <w:szCs w:val="26"/>
        </w:rPr>
        <w:t xml:space="preserve">DI. A quantidade de </w:t>
      </w:r>
      <w:r w:rsidR="00310106" w:rsidRPr="00927E02">
        <w:rPr>
          <w:rFonts w:eastAsia="Batang"/>
          <w:sz w:val="26"/>
          <w:szCs w:val="26"/>
        </w:rPr>
        <w:t>CRI</w:t>
      </w:r>
      <w:r w:rsidR="00310106" w:rsidRPr="00927E02">
        <w:rPr>
          <w:rFonts w:eastAsia="Batang"/>
          <w:sz w:val="26"/>
          <w:szCs w:val="26"/>
        </w:rPr>
        <w:t xml:space="preserve"> alocada em cada série e a quantidade de séries será formalizada por meio de </w:t>
      </w:r>
      <w:r w:rsidR="00310106" w:rsidRPr="00927E02">
        <w:rPr>
          <w:rFonts w:eastAsia="Batang"/>
          <w:sz w:val="26"/>
          <w:szCs w:val="26"/>
        </w:rPr>
        <w:lastRenderedPageBreak/>
        <w:t xml:space="preserve">aditamento </w:t>
      </w:r>
      <w:r w:rsidR="00310106" w:rsidRPr="00927E02">
        <w:rPr>
          <w:rFonts w:eastAsia="Batang"/>
          <w:sz w:val="26"/>
          <w:szCs w:val="26"/>
        </w:rPr>
        <w:t>ao presente Termo</w:t>
      </w:r>
      <w:r w:rsidR="00310106" w:rsidRPr="00927E02">
        <w:rPr>
          <w:rFonts w:eastAsia="Batang"/>
          <w:sz w:val="26"/>
          <w:szCs w:val="26"/>
        </w:rPr>
        <w:t xml:space="preserve">, ficando desde já as Partes autorizadas e obrigadas a celebrar tal aditamento, sem a necessidade de deliberação societária adicional da </w:t>
      </w:r>
      <w:r w:rsidR="00310106" w:rsidRPr="00927E02">
        <w:rPr>
          <w:rFonts w:eastAsia="Batang"/>
          <w:sz w:val="26"/>
          <w:szCs w:val="26"/>
        </w:rPr>
        <w:t xml:space="preserve">Emissora </w:t>
      </w:r>
      <w:r w:rsidR="00310106" w:rsidRPr="00927E02">
        <w:rPr>
          <w:rFonts w:eastAsia="Batang"/>
          <w:sz w:val="26"/>
          <w:szCs w:val="26"/>
        </w:rPr>
        <w:t>ou aprovação por assembleia geral dos Titulares de CRI</w:t>
      </w:r>
      <w:r w:rsidR="00AF4FD2" w:rsidRPr="00927E02">
        <w:rPr>
          <w:rFonts w:cs="Arial"/>
          <w:sz w:val="26"/>
          <w:szCs w:val="26"/>
          <w14:ligatures w14:val="standard"/>
        </w:rPr>
        <w:t>;</w:t>
      </w:r>
      <w:bookmarkEnd w:id="53"/>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4"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4"/>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Valor Nominal Unitário</w:t>
      </w:r>
      <w:r w:rsidR="00BE480E" w:rsidRPr="00927E02">
        <w:rPr>
          <w:color w:val="000000"/>
          <w:sz w:val="26"/>
          <w:szCs w:val="26"/>
          <w14:ligatures w14:val="standard"/>
        </w:rPr>
        <w:t>.</w:t>
      </w:r>
      <w:r w:rsidRPr="00927E02">
        <w:rPr>
          <w:color w:val="000000"/>
          <w:sz w:val="26"/>
          <w:szCs w:val="26"/>
          <w14:ligatures w14:val="standard"/>
        </w:rPr>
        <w:t xml:space="preserve"> R$1.000,00 (um mil reais), na Data de Emissão</w:t>
      </w:r>
      <w:r w:rsidR="00545E02" w:rsidRPr="00927E02">
        <w:rPr>
          <w:color w:val="000000"/>
          <w:sz w:val="26"/>
          <w:szCs w:val="26"/>
          <w14:ligatures w14:val="standard"/>
        </w:rPr>
        <w:t>;</w:t>
      </w:r>
    </w:p>
    <w:p w14:paraId="0E91061A" w14:textId="77777777" w:rsidR="004D0D6E" w:rsidRPr="00927E02"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0E8BA671" w:rsidR="004941B5" w:rsidRPr="00927E02"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927E02">
        <w:rPr>
          <w:i/>
          <w:iCs/>
          <w:color w:val="000000"/>
          <w:sz w:val="26"/>
          <w:szCs w:val="26"/>
          <w14:ligatures w14:val="standard"/>
        </w:rPr>
        <w:t>Data de Emissão</w:t>
      </w:r>
      <w:r w:rsidR="00BE480E" w:rsidRPr="00927E02">
        <w:rPr>
          <w:color w:val="000000"/>
          <w:sz w:val="26"/>
          <w:szCs w:val="26"/>
          <w14:ligatures w14:val="standard"/>
        </w:rPr>
        <w:t>.</w:t>
      </w:r>
      <w:r w:rsidRPr="00927E02">
        <w:rPr>
          <w:color w:val="000000"/>
          <w:sz w:val="26"/>
          <w:szCs w:val="26"/>
          <w14:ligatures w14:val="standard"/>
        </w:rPr>
        <w:t xml:space="preserve"> Para todos os efeitos legais, a data de emissão dos CRI será [</w:t>
      </w:r>
      <w:r w:rsidR="005E2EC0" w:rsidRPr="00927E02">
        <w:rPr>
          <w:color w:val="000000"/>
          <w:sz w:val="26"/>
          <w:szCs w:val="26"/>
          <w:highlight w:val="yellow"/>
          <w14:ligatures w14:val="standard"/>
        </w:rPr>
        <w:t>23</w:t>
      </w:r>
      <w:r w:rsidRPr="00927E02">
        <w:rPr>
          <w:color w:val="000000"/>
          <w:sz w:val="26"/>
          <w:szCs w:val="26"/>
          <w14:ligatures w14:val="standard"/>
        </w:rPr>
        <w:t xml:space="preserve">] de </w:t>
      </w:r>
      <w:r w:rsidR="009C6028" w:rsidRPr="00927E02">
        <w:rPr>
          <w:color w:val="000000"/>
          <w:sz w:val="26"/>
          <w:szCs w:val="26"/>
          <w14:ligatures w14:val="standard"/>
        </w:rPr>
        <w:t>dezembro</w:t>
      </w:r>
      <w:r w:rsidRPr="00927E02">
        <w:rPr>
          <w:color w:val="000000"/>
          <w:sz w:val="26"/>
          <w:szCs w:val="26"/>
          <w14:ligatures w14:val="standard"/>
        </w:rPr>
        <w:t xml:space="preserve"> de 2020 ("</w:t>
      </w:r>
      <w:r w:rsidRPr="00927E02">
        <w:rPr>
          <w:color w:val="000000"/>
          <w:sz w:val="26"/>
          <w:szCs w:val="26"/>
          <w:u w:val="single"/>
          <w14:ligatures w14:val="standard"/>
        </w:rPr>
        <w:t>Data de Emissão</w:t>
      </w:r>
      <w:r w:rsidRPr="00927E02">
        <w:rPr>
          <w:color w:val="000000"/>
          <w:sz w:val="26"/>
          <w:szCs w:val="26"/>
          <w14:ligatures w14:val="standard"/>
        </w:rPr>
        <w:t>");</w:t>
      </w:r>
      <w:r w:rsidR="00E303F9" w:rsidRPr="00927E02">
        <w:rPr>
          <w:color w:val="000000"/>
          <w:sz w:val="26"/>
          <w:szCs w:val="26"/>
          <w14:ligatures w14:val="standard"/>
        </w:rPr>
        <w:t xml:space="preserve"> </w:t>
      </w:r>
      <w:r w:rsidR="005E2EC0" w:rsidRPr="00927E02">
        <w:rPr>
          <w:b/>
          <w:bCs/>
          <w:i/>
          <w:iCs/>
          <w:color w:val="000000"/>
          <w:sz w:val="26"/>
          <w:szCs w:val="26"/>
          <w:highlight w:val="yellow"/>
          <w14:ligatures w14:val="standard"/>
        </w:rPr>
        <w:t>[Nota PG: Os CRI não poderão ser emitidos antes da subscrição das debêntures pela Securitizadora, que só poderá ocorrer após o book, com a definição da quantidade de cada série. ISEC, favor confirmar]</w:t>
      </w:r>
    </w:p>
    <w:p w14:paraId="0D3A7140" w14:textId="77777777" w:rsidR="004941B5" w:rsidRPr="00927E02" w:rsidRDefault="004941B5" w:rsidP="00E1140A">
      <w:pPr>
        <w:pStyle w:val="PargrafodaLista"/>
        <w:spacing w:line="300" w:lineRule="exact"/>
        <w:ind w:left="1701" w:hanging="708"/>
        <w:rPr>
          <w:color w:val="000000"/>
          <w:sz w:val="26"/>
          <w:szCs w:val="26"/>
          <w:u w:val="single"/>
          <w14:ligatures w14:val="standard"/>
        </w:rPr>
      </w:pPr>
    </w:p>
    <w:p w14:paraId="6CA3BBD4" w14:textId="686B3D65"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Prazo </w:t>
      </w:r>
      <w:r w:rsidR="00BE480E" w:rsidRPr="00927E02">
        <w:rPr>
          <w:i/>
          <w:iCs/>
          <w:color w:val="000000"/>
          <w:sz w:val="26"/>
          <w:szCs w:val="26"/>
          <w14:ligatures w14:val="standard"/>
        </w:rPr>
        <w:t xml:space="preserve">e Data </w:t>
      </w:r>
      <w:r w:rsidR="00FB1BB6" w:rsidRPr="00927E02">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o prazo dos CRI será de</w:t>
      </w:r>
      <w:r w:rsidR="00C938FA" w:rsidRPr="00927E02">
        <w:rPr>
          <w:color w:val="000000"/>
          <w:sz w:val="26"/>
          <w:szCs w:val="26"/>
          <w:highlight w:val="yellow"/>
          <w14:ligatures w14:val="standard"/>
        </w:rPr>
        <w:t>[</w:t>
      </w:r>
      <w:r w:rsidR="00B67FB3" w:rsidRPr="00927E02">
        <w:rPr>
          <w:color w:val="000000"/>
          <w:sz w:val="26"/>
          <w:szCs w:val="26"/>
          <w:highlight w:val="yellow"/>
          <w14:ligatures w14:val="standard"/>
        </w:rPr>
        <w:t xml:space="preserve">, </w:t>
      </w:r>
      <w:r w:rsidR="00C938FA" w:rsidRPr="00927E02">
        <w:rPr>
          <w:color w:val="000000"/>
          <w:sz w:val="26"/>
          <w:szCs w:val="26"/>
          <w:highlight w:val="yellow"/>
          <w14:ligatures w14:val="standard"/>
        </w:rPr>
        <w:t>aproximadamente</w:t>
      </w:r>
      <w:r w:rsidR="00B67FB3" w:rsidRPr="00927E02">
        <w:rPr>
          <w:color w:val="000000"/>
          <w:sz w:val="26"/>
          <w:szCs w:val="26"/>
          <w:highlight w:val="yellow"/>
          <w14:ligatures w14:val="standard"/>
        </w:rPr>
        <w:t>,</w:t>
      </w:r>
      <w:r w:rsidR="00C938FA" w:rsidRPr="00927E02">
        <w:rPr>
          <w:color w:val="000000"/>
          <w:sz w:val="26"/>
          <w:szCs w:val="26"/>
          <w:highlight w:val="yellow"/>
          <w14:ligatures w14:val="standard"/>
        </w:rPr>
        <w:t>]</w:t>
      </w:r>
      <w:r w:rsidR="00C938FA" w:rsidRPr="00927E02">
        <w:rPr>
          <w:color w:val="000000"/>
          <w:sz w:val="26"/>
          <w:szCs w:val="26"/>
          <w14:ligatures w14:val="standard"/>
        </w:rPr>
        <w:t xml:space="preserve"> </w:t>
      </w:r>
      <w:r w:rsidR="00AC0AA9" w:rsidRPr="00927E02">
        <w:rPr>
          <w:color w:val="000000"/>
          <w:sz w:val="26"/>
          <w:szCs w:val="26"/>
          <w14:ligatures w14:val="standard"/>
        </w:rPr>
        <w:t>120</w:t>
      </w:r>
      <w:r w:rsidR="001F348B" w:rsidRPr="00927E02">
        <w:rPr>
          <w:color w:val="000000"/>
          <w:sz w:val="26"/>
          <w:szCs w:val="26"/>
          <w14:ligatures w14:val="standard"/>
        </w:rPr>
        <w:t> (</w:t>
      </w:r>
      <w:r w:rsidR="00AC0AA9" w:rsidRPr="00927E02">
        <w:rPr>
          <w:color w:val="000000"/>
          <w:sz w:val="26"/>
          <w:szCs w:val="26"/>
          <w14:ligatures w14:val="standard"/>
        </w:rPr>
        <w:t>cento e vinte</w:t>
      </w:r>
      <w:r w:rsidR="001F348B" w:rsidRPr="00927E02">
        <w:rPr>
          <w:color w:val="000000"/>
          <w:sz w:val="26"/>
          <w:szCs w:val="26"/>
          <w14:ligatures w14:val="standard"/>
        </w:rPr>
        <w:t xml:space="preserve">) </w:t>
      </w:r>
      <w:r w:rsidR="00AC0AA9" w:rsidRPr="00927E02">
        <w:rPr>
          <w:color w:val="000000"/>
          <w:sz w:val="26"/>
          <w:szCs w:val="26"/>
          <w14:ligatures w14:val="standard"/>
        </w:rPr>
        <w:t xml:space="preserve">meses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A413C0" w:rsidRPr="00927E02">
        <w:rPr>
          <w:color w:val="000000"/>
          <w:sz w:val="26"/>
          <w:szCs w:val="26"/>
          <w14:ligatures w14:val="standard"/>
        </w:rPr>
        <w:t>[</w:t>
      </w:r>
      <w:r w:rsidR="00C938FA" w:rsidRPr="00927E02">
        <w:rPr>
          <w:color w:val="000000"/>
          <w:sz w:val="26"/>
          <w:szCs w:val="26"/>
          <w:highlight w:val="yellow"/>
          <w14:ligatures w14:val="standard"/>
        </w:rPr>
        <w:t>17</w:t>
      </w:r>
      <w:r w:rsidR="00A413C0" w:rsidRPr="00927E02">
        <w:rPr>
          <w:color w:val="000000"/>
          <w:sz w:val="26"/>
          <w:szCs w:val="26"/>
          <w:highlight w:val="yellow"/>
          <w14:ligatures w14:val="standard"/>
        </w:rPr>
        <w:t xml:space="preserve"> de </w:t>
      </w:r>
      <w:r w:rsidR="00644C2B" w:rsidRPr="00927E02">
        <w:rPr>
          <w:color w:val="000000"/>
          <w:sz w:val="26"/>
          <w:szCs w:val="26"/>
          <w:highlight w:val="yellow"/>
          <w14:ligatures w14:val="standard"/>
        </w:rPr>
        <w:t>dezembro</w:t>
      </w:r>
      <w:r w:rsidR="00A413C0" w:rsidRPr="00927E02">
        <w:rPr>
          <w:color w:val="000000"/>
          <w:sz w:val="26"/>
          <w:szCs w:val="26"/>
          <w:highlight w:val="yellow"/>
          <w14:ligatures w14:val="standard"/>
        </w:rPr>
        <w:t xml:space="preserve"> de 20</w:t>
      </w:r>
      <w:r w:rsidR="00AC0AA9" w:rsidRPr="00927E02">
        <w:rPr>
          <w:color w:val="000000"/>
          <w:sz w:val="26"/>
          <w:szCs w:val="26"/>
          <w:highlight w:val="yellow"/>
          <w14:ligatures w14:val="standard"/>
        </w:rPr>
        <w:t>30</w:t>
      </w:r>
      <w:r w:rsidR="004A6A11" w:rsidRPr="00927E02">
        <w:rPr>
          <w:color w:val="000000"/>
          <w:sz w:val="26"/>
          <w:szCs w:val="26"/>
          <w14:ligatures w14:val="standard"/>
        </w:rPr>
        <w:t>]</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5"/>
      <w:r w:rsidR="0001190D" w:rsidRPr="00927E02">
        <w:rPr>
          <w:color w:val="000000"/>
          <w:sz w:val="26"/>
          <w:szCs w:val="26"/>
          <w14:ligatures w14:val="standard"/>
        </w:rPr>
        <w:t xml:space="preserve"> </w:t>
      </w:r>
      <w:r w:rsidR="004A6A11" w:rsidRPr="00927E02">
        <w:rPr>
          <w:b/>
          <w:bCs/>
          <w:i/>
          <w:iCs/>
          <w:color w:val="000000"/>
          <w:sz w:val="26"/>
          <w:szCs w:val="26"/>
          <w:highlight w:val="yellow"/>
          <w14:ligatures w14:val="standard"/>
        </w:rPr>
        <w:t>[Nota PG: ISEC, favor confirmar.]</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6" w:name="_Hlk3498873"/>
      <w:bookmarkStart w:id="57"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6"/>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57"/>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58"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59" w:name="_Hlk17976022"/>
      <w:r w:rsidR="00AC0AA9" w:rsidRPr="00927E02">
        <w:rPr>
          <w:sz w:val="26"/>
          <w:szCs w:val="26"/>
        </w:rPr>
        <w:t xml:space="preserve">Sobre o Valor Nominal Unitário </w:t>
      </w:r>
      <w:bookmarkStart w:id="60"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w:t>
      </w:r>
      <w:r w:rsidR="00AC0AA9" w:rsidRPr="00927E02">
        <w:rPr>
          <w:sz w:val="26"/>
          <w:szCs w:val="26"/>
        </w:rPr>
        <w:lastRenderedPageBreak/>
        <w:t>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0"/>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F64E32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325103" w:rsidRPr="00927E02">
        <w:rPr>
          <w:sz w:val="26"/>
          <w:szCs w:val="26"/>
        </w:rPr>
        <w:t>ou saldo do Valor Nominal Unitário Atualizado dos CRI IPCA,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1" w:name="_Hlk514249334"/>
      <w:r w:rsidR="00414528" w:rsidRPr="00927E02">
        <w:rPr>
          <w:sz w:val="26"/>
          <w:szCs w:val="26"/>
        </w:rPr>
        <w:t xml:space="preserve">a um determinado percentual ao ano, base 252 (duzentos e cinquenta e dois) dias úteis,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2"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2"/>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1"/>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58"/>
      <w:bookmarkEnd w:id="59"/>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775AAE7"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3" w:name="_Hlk3499150"/>
      <w:bookmarkStart w:id="64"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82A33FD"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w:t>
      </w:r>
      <w:r w:rsidR="004941B5" w:rsidRPr="00927E02">
        <w:rPr>
          <w:sz w:val="26"/>
          <w:szCs w:val="26"/>
        </w:rPr>
        <w:lastRenderedPageBreak/>
        <w:t>neste Termo, a Remuneração IPCA será paga mensalmente</w:t>
      </w:r>
      <w:r w:rsidR="00885323" w:rsidRPr="00927E02">
        <w:rPr>
          <w:sz w:val="26"/>
          <w:szCs w:val="26"/>
        </w:rPr>
        <w:t>, conforme as datas descritas no Anexo [</w:t>
      </w:r>
      <w:r w:rsidR="004B266B" w:rsidRPr="00927E02">
        <w:rPr>
          <w:sz w:val="26"/>
          <w:szCs w:val="26"/>
          <w:highlight w:val="yellow"/>
        </w:rPr>
        <w:t>IX</w:t>
      </w:r>
      <w:r w:rsidR="00885323" w:rsidRPr="00927E02">
        <w:rPr>
          <w:sz w:val="26"/>
          <w:szCs w:val="26"/>
        </w:rPr>
        <w:t>]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3"/>
    <w:bookmarkEnd w:id="64"/>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3636ACF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Valor Nominal Unitário dos CRI DI </w:t>
      </w:r>
      <w:r w:rsidR="004941B5" w:rsidRPr="00927E02">
        <w:rPr>
          <w:sz w:val="26"/>
          <w:szCs w:val="26"/>
        </w:rPr>
        <w:t>será amortizado em uma única parcela na Data de Vencimento</w:t>
      </w:r>
      <w:r w:rsidR="009A467F" w:rsidRPr="00927E02">
        <w:rPr>
          <w:sz w:val="26"/>
          <w:szCs w:val="26"/>
        </w:rPr>
        <w:t xml:space="preserve">, qual seja, </w:t>
      </w:r>
      <w:r w:rsidR="00AD61DE" w:rsidRPr="00927E02">
        <w:rPr>
          <w:sz w:val="26"/>
          <w:szCs w:val="26"/>
        </w:rPr>
        <w:t>[</w:t>
      </w:r>
      <w:r w:rsidR="00AD61DE" w:rsidRPr="00927E02">
        <w:rPr>
          <w:sz w:val="26"/>
          <w:szCs w:val="26"/>
          <w:highlight w:val="yellow"/>
        </w:rPr>
        <w:t>17 de dezembro de 2020</w:t>
      </w:r>
      <w:r w:rsidR="00AD61DE" w:rsidRPr="00927E02">
        <w:rPr>
          <w:sz w:val="26"/>
          <w:szCs w:val="26"/>
        </w:rPr>
        <w:t>]</w:t>
      </w:r>
      <w:r w:rsidR="004941B5" w:rsidRPr="00927E02">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2E9BCBE"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do saldo do Valor Nominal Unitário Atualizado dos CRI IPCA, devida em [</w:t>
      </w:r>
      <w:r w:rsidR="00D22EB8"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w:t>
      </w:r>
      <w:r w:rsidR="00D22EB8" w:rsidRPr="00927E02">
        <w:rPr>
          <w:sz w:val="26"/>
          <w:szCs w:val="26"/>
        </w:rPr>
        <w:t>1</w:t>
      </w:r>
      <w:r w:rsidRPr="00927E02">
        <w:rPr>
          <w:sz w:val="26"/>
          <w:szCs w:val="26"/>
        </w:rPr>
        <w:t>8;</w:t>
      </w:r>
      <w:r w:rsidR="00866957" w:rsidRPr="00927E02">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4F90A75F"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segunda parcela, no valor correspondente a 50,0000% (cinquenta por cento) do saldo do Valor Nominal Unitário Atualizado dos CRI IPCA, devida em [</w:t>
      </w:r>
      <w:r w:rsidR="000319DE" w:rsidRPr="00927E02">
        <w:rPr>
          <w:sz w:val="26"/>
          <w:szCs w:val="26"/>
          <w:highlight w:val="yellow"/>
        </w:rPr>
        <w:t>18</w:t>
      </w:r>
      <w:r w:rsidRPr="00927E02">
        <w:rPr>
          <w:sz w:val="26"/>
          <w:szCs w:val="26"/>
        </w:rPr>
        <w:t xml:space="preserve">] de </w:t>
      </w:r>
      <w:r w:rsidR="002917C5" w:rsidRPr="00927E02">
        <w:rPr>
          <w:sz w:val="26"/>
          <w:szCs w:val="26"/>
        </w:rPr>
        <w:t>dezembro</w:t>
      </w:r>
      <w:r w:rsidRPr="00927E02">
        <w:rPr>
          <w:sz w:val="26"/>
          <w:szCs w:val="26"/>
        </w:rPr>
        <w:t xml:space="preserve"> de 2029;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54E598F2"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terceira parcela, no valor correspondente a 100,0000% (cem por cento) do saldo do Valor Nominal Unitário Atualizado dos CRI IPCA, devida na Data de Vencimento, qual seja, [</w:t>
      </w:r>
      <w:r w:rsidR="000319DE" w:rsidRPr="00927E02">
        <w:rPr>
          <w:sz w:val="26"/>
          <w:szCs w:val="26"/>
          <w:highlight w:val="yellow"/>
        </w:rPr>
        <w:t>17</w:t>
      </w:r>
      <w:r w:rsidRPr="00927E02">
        <w:rPr>
          <w:sz w:val="26"/>
          <w:szCs w:val="26"/>
        </w:rPr>
        <w:t xml:space="preserve">] de </w:t>
      </w:r>
      <w:r w:rsidR="002917C5" w:rsidRPr="00927E02">
        <w:rPr>
          <w:sz w:val="26"/>
          <w:szCs w:val="26"/>
        </w:rPr>
        <w:t>dezembro</w:t>
      </w:r>
      <w:r w:rsidRPr="00927E02">
        <w:rPr>
          <w:sz w:val="26"/>
          <w:szCs w:val="26"/>
        </w:rPr>
        <w:t xml:space="preserve"> de 2030.</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5" w:name="_Hlk3499309"/>
      <w:r w:rsidR="008755AF" w:rsidRPr="00927E02">
        <w:rPr>
          <w:sz w:val="26"/>
          <w:szCs w:val="26"/>
          <w14:ligatures w14:val="standard"/>
        </w:rPr>
        <w:t>Não serão constituídas garantias específicas, reais ou pessoais, sobre os CRI</w:t>
      </w:r>
      <w:bookmarkEnd w:id="65"/>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7388854D"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12F65B58"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98305A" w:rsidRPr="00927E02">
        <w:rPr>
          <w:sz w:val="26"/>
          <w:szCs w:val="26"/>
          <w:u w:val="single"/>
          <w14:ligatures w14:val="standard"/>
        </w:rPr>
        <w:t>[•]</w:t>
      </w:r>
      <w:r w:rsidR="006D732C"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6"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6"/>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47F9DFD1"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BE480E" w:rsidRPr="00927E02">
        <w:rPr>
          <w:sz w:val="26"/>
          <w:szCs w:val="26"/>
          <w14:ligatures w14:val="standard"/>
        </w:rPr>
        <w:t>[•]</w:t>
      </w:r>
      <w:r w:rsidR="00C75701"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67"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67"/>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lastRenderedPageBreak/>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68"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68"/>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69" w:name="_Hlk3722281"/>
      <w:bookmarkStart w:id="70"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2</w:t>
      </w:r>
      <w:r w:rsidR="0072012C" w:rsidRPr="00927E02">
        <w:rPr>
          <w:color w:val="000000"/>
          <w:sz w:val="26"/>
          <w:szCs w:val="26"/>
          <w14:ligatures w14:val="standard"/>
        </w:rPr>
        <w:t>5</w:t>
      </w:r>
      <w:r w:rsidR="0072012C" w:rsidRPr="00927E02">
        <w:rPr>
          <w:color w:val="000000"/>
          <w:sz w:val="26"/>
          <w:szCs w:val="26"/>
          <w14:ligatures w14:val="standard"/>
        </w:rPr>
        <w:t xml:space="preserve"> </w:t>
      </w:r>
      <w:r w:rsidR="007D5B9E" w:rsidRPr="00927E02">
        <w:rPr>
          <w:color w:val="000000"/>
          <w:sz w:val="26"/>
          <w:szCs w:val="26"/>
          <w14:ligatures w14:val="standard"/>
        </w:rPr>
        <w:t>da Escritura de Emissão de Debêntures, os quais serão repassados aos Titulares de CRI conforme pagos pela Devedora à Emissora</w:t>
      </w:r>
      <w:bookmarkStart w:id="71" w:name="_DV_M64"/>
      <w:bookmarkStart w:id="72" w:name="_DV_M65"/>
      <w:bookmarkStart w:id="73" w:name="_DV_M66"/>
      <w:bookmarkStart w:id="74" w:name="_DV_M67"/>
      <w:bookmarkEnd w:id="69"/>
      <w:bookmarkEnd w:id="70"/>
      <w:bookmarkEnd w:id="71"/>
      <w:bookmarkEnd w:id="72"/>
      <w:bookmarkEnd w:id="73"/>
      <w:bookmarkEnd w:id="74"/>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5" w:name="_Hlk3722294"/>
      <w:bookmarkStart w:id="76"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5"/>
    </w:p>
    <w:bookmarkEnd w:id="76"/>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77"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w:t>
      </w:r>
      <w:r w:rsidRPr="00927E02">
        <w:rPr>
          <w:color w:val="000000"/>
          <w:sz w:val="26"/>
          <w:szCs w:val="26"/>
          <w14:ligatures w14:val="standard"/>
        </w:rPr>
        <w:lastRenderedPageBreak/>
        <w:t xml:space="preserve">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77"/>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78"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79" w:name="_Ref328665579"/>
    </w:p>
    <w:p w14:paraId="129FB817" w14:textId="2E64903E"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0"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w:t>
      </w:r>
      <w:r w:rsidRPr="00927E02">
        <w:rPr>
          <w:sz w:val="26"/>
          <w:szCs w:val="26"/>
        </w:rPr>
        <w:lastRenderedPageBreak/>
        <w:t xml:space="preserve">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0"/>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 mensalmente</w:t>
      </w:r>
      <w:r w:rsidR="00406740" w:rsidRPr="00927E02">
        <w:rPr>
          <w:sz w:val="26"/>
          <w:szCs w:val="26"/>
        </w:rPr>
        <w:t>, conforme</w:t>
      </w:r>
      <w:r w:rsidRPr="00927E02">
        <w:rPr>
          <w:sz w:val="26"/>
          <w:szCs w:val="26"/>
        </w:rPr>
        <w:t xml:space="preserve"> as Datas de Pagamento da Remuneração DI</w:t>
      </w:r>
      <w:r w:rsidR="00406740" w:rsidRPr="00927E02">
        <w:rPr>
          <w:sz w:val="26"/>
          <w:szCs w:val="26"/>
        </w:rPr>
        <w:t xml:space="preserve"> previstas no Anexo [</w:t>
      </w:r>
      <w:r w:rsidR="000211B8" w:rsidRPr="00927E02">
        <w:rPr>
          <w:sz w:val="26"/>
          <w:szCs w:val="26"/>
        </w:rPr>
        <w:t>IX</w:t>
      </w:r>
      <w:r w:rsidR="00406740" w:rsidRPr="00927E02">
        <w:rPr>
          <w:sz w:val="26"/>
          <w:szCs w:val="26"/>
        </w:rPr>
        <w:t>] deste Termo</w:t>
      </w:r>
      <w:r w:rsidRPr="00927E02">
        <w:rPr>
          <w:sz w:val="26"/>
          <w:szCs w:val="26"/>
        </w:rPr>
        <w:t>. A Remuneração DI será calculada de acordo com a seguinte fórmula:</w:t>
      </w:r>
      <w:bookmarkEnd w:id="79"/>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34286529"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 informado/calculado com 8 (oito) casas decimais, sem arredondamento;</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lastRenderedPageBreak/>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42F2B5A2" w:rsidR="00731575" w:rsidRPr="00927E02" w:rsidRDefault="00731575" w:rsidP="00731575">
      <w:pPr>
        <w:spacing w:line="300" w:lineRule="exact"/>
        <w:ind w:left="1701"/>
        <w:jc w:val="both"/>
        <w:rPr>
          <w:sz w:val="26"/>
          <w:szCs w:val="26"/>
        </w:rPr>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27E02">
        <w:rPr>
          <w:sz w:val="26"/>
          <w:szCs w:val="26"/>
        </w:rPr>
        <w:t>[</w:t>
      </w:r>
      <w:r w:rsidR="00AC45BF" w:rsidRPr="00927E02">
        <w:rPr>
          <w:sz w:val="26"/>
          <w:szCs w:val="26"/>
          <w:highlight w:val="yellow"/>
        </w:rPr>
        <w:t>2</w:t>
      </w:r>
      <w:r w:rsidR="00AF71FC" w:rsidRPr="00927E02">
        <w:rPr>
          <w:sz w:val="26"/>
          <w:szCs w:val="26"/>
          <w:highlight w:val="yellow"/>
        </w:rPr>
        <w:t>º (</w:t>
      </w:r>
      <w:r w:rsidR="00AC45BF" w:rsidRPr="00927E02">
        <w:rPr>
          <w:sz w:val="26"/>
          <w:szCs w:val="26"/>
          <w:highlight w:val="yellow"/>
        </w:rPr>
        <w:t>segundo</w:t>
      </w:r>
      <w:r w:rsidR="00AF71FC" w:rsidRPr="00927E02">
        <w:rPr>
          <w:sz w:val="26"/>
          <w:szCs w:val="26"/>
          <w:highlight w:val="yellow"/>
        </w:rPr>
        <w:t>)</w:t>
      </w:r>
      <w:r w:rsidR="00AC45BF" w:rsidRPr="00927E02">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w:t>
      </w:r>
      <w:r w:rsidR="001D16CD" w:rsidRPr="00927E02">
        <w:rPr>
          <w:sz w:val="26"/>
          <w:szCs w:val="26"/>
        </w:rPr>
        <w:t>1</w:t>
      </w:r>
      <w:r w:rsidR="009F088D" w:rsidRPr="00927E02">
        <w:rPr>
          <w:sz w:val="26"/>
          <w:szCs w:val="26"/>
        </w:rPr>
        <w:t xml:space="preserve">, será considerada a Taxa DI divulgada no dia </w:t>
      </w:r>
      <w:r w:rsidR="00880E12" w:rsidRPr="00927E02">
        <w:rPr>
          <w:sz w:val="26"/>
          <w:szCs w:val="26"/>
        </w:rPr>
        <w:t>[</w:t>
      </w:r>
      <w:r w:rsidR="001D16CD" w:rsidRPr="00927E02">
        <w:rPr>
          <w:sz w:val="26"/>
          <w:szCs w:val="26"/>
          <w:highlight w:val="yellow"/>
        </w:rPr>
        <w:t>9</w:t>
      </w:r>
      <w:r w:rsidR="009F088D" w:rsidRPr="00927E02">
        <w:rPr>
          <w:sz w:val="26"/>
          <w:szCs w:val="26"/>
          <w:highlight w:val="yellow"/>
        </w:rPr>
        <w:t xml:space="preserve">, considerando que os dias </w:t>
      </w:r>
      <w:r w:rsidR="001D16CD" w:rsidRPr="00927E02">
        <w:rPr>
          <w:sz w:val="26"/>
          <w:szCs w:val="26"/>
          <w:highlight w:val="yellow"/>
        </w:rPr>
        <w:t>9</w:t>
      </w:r>
      <w:r w:rsidR="00255CAC" w:rsidRPr="00927E02">
        <w:rPr>
          <w:sz w:val="26"/>
          <w:szCs w:val="26"/>
          <w:highlight w:val="yellow"/>
        </w:rPr>
        <w:t xml:space="preserve">, </w:t>
      </w:r>
      <w:r w:rsidR="001D16CD" w:rsidRPr="00927E02">
        <w:rPr>
          <w:sz w:val="26"/>
          <w:szCs w:val="26"/>
          <w:highlight w:val="yellow"/>
        </w:rPr>
        <w:t>10</w:t>
      </w:r>
      <w:r w:rsidR="009F088D" w:rsidRPr="00927E02">
        <w:rPr>
          <w:sz w:val="26"/>
          <w:szCs w:val="26"/>
          <w:highlight w:val="yellow"/>
        </w:rPr>
        <w:t xml:space="preserve"> e 1</w:t>
      </w:r>
      <w:r w:rsidR="001D16CD" w:rsidRPr="00927E02">
        <w:rPr>
          <w:sz w:val="26"/>
          <w:szCs w:val="26"/>
          <w:highlight w:val="yellow"/>
        </w:rPr>
        <w:t>1</w:t>
      </w:r>
      <w:r w:rsidR="00880E12" w:rsidRPr="00927E02">
        <w:rPr>
          <w:sz w:val="26"/>
          <w:szCs w:val="26"/>
        </w:rPr>
        <w:t>]</w:t>
      </w:r>
      <w:r w:rsidR="009F088D" w:rsidRPr="00927E02">
        <w:rPr>
          <w:sz w:val="26"/>
          <w:szCs w:val="26"/>
        </w:rPr>
        <w:t xml:space="preserve"> são Dias Úteis.</w:t>
      </w:r>
      <w:r w:rsidR="00AC45BF" w:rsidRPr="00927E02">
        <w:rPr>
          <w:sz w:val="26"/>
          <w:szCs w:val="26"/>
        </w:rPr>
        <w:t xml:space="preserve"> </w:t>
      </w:r>
      <w:r w:rsidR="00AC45BF" w:rsidRPr="00927E02">
        <w:rPr>
          <w:b/>
          <w:bCs/>
          <w:i/>
          <w:iCs/>
          <w:sz w:val="26"/>
          <w:szCs w:val="26"/>
          <w:highlight w:val="yellow"/>
        </w:rPr>
        <w:t>[Favor confirmar que deverá ser considerando a Taxa DI em D-2]</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95pt;height:53pt" o:ole="">
            <v:imagedata r:id="rId15" o:title=""/>
          </v:shape>
          <o:OLEObject Type="Embed" ProgID="Equation.3" ShapeID="_x0000_i1025" DrawAspect="Content" ObjectID="_1668980938"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5EC892F3"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e a data de cálculo, 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lastRenderedPageBreak/>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63E2B519" w:rsidR="00731575" w:rsidRPr="00927E02"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78"/>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7.45pt;height:12.9pt" o:ole="" fillcolor="window">
            <v:imagedata r:id="rId17" o:title=""/>
          </v:shape>
          <o:OLEObject Type="Embed" ProgID="Equation.3" ShapeID="_x0000_i1026" DrawAspect="Content" ObjectID="_1668980939"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61A0D58C"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10.7pt;height:59.75pt" o:ole="" fillcolor="window">
            <v:imagedata r:id="rId19" o:title=""/>
          </v:shape>
          <o:OLEObject Type="Embed" ProgID="Equation.3" ShapeID="_x0000_i1027" DrawAspect="Content" ObjectID="_1668980940"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lastRenderedPageBreak/>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74DE40A5"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 e a Data de Aniversário imediatamente subsequente, sendo 'dut' um número inteiro.</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3.65pt;height:44.15pt" o:ole="">
            <v:imagedata r:id="rId21" o:title=""/>
          </v:shape>
          <o:OLEObject Type="Embed" ProgID="Equation.3" ShapeID="_x0000_i1028" DrawAspect="Content" ObjectID="_1668980941"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4A8EC6F" w:rsidR="00A113B7" w:rsidRPr="00927E02" w:rsidRDefault="00A113B7" w:rsidP="00A113B7">
      <w:pPr>
        <w:spacing w:line="300" w:lineRule="exact"/>
        <w:ind w:left="1701"/>
        <w:jc w:val="both"/>
        <w:rPr>
          <w:sz w:val="26"/>
          <w:szCs w:val="26"/>
        </w:rPr>
      </w:pPr>
      <w:r w:rsidRPr="00927E02">
        <w:rPr>
          <w:sz w:val="26"/>
          <w:szCs w:val="26"/>
        </w:rPr>
        <w:t>Considera-se como "</w:t>
      </w:r>
      <w:r w:rsidRPr="00927E02">
        <w:rPr>
          <w:sz w:val="26"/>
          <w:szCs w:val="26"/>
          <w:u w:val="single"/>
        </w:rPr>
        <w:t>Data de Aniversário</w:t>
      </w:r>
      <w:r w:rsidRPr="00927E02">
        <w:rPr>
          <w:sz w:val="26"/>
          <w:szCs w:val="26"/>
        </w:rPr>
        <w:t xml:space="preserve">" </w:t>
      </w:r>
      <w:r w:rsidR="0091651D" w:rsidRPr="00927E02">
        <w:rPr>
          <w:sz w:val="26"/>
          <w:szCs w:val="26"/>
        </w:rPr>
        <w:t xml:space="preserve">cada Data de Pagamento da Remuneração IPCA, que será </w:t>
      </w:r>
      <w:r w:rsidRPr="00927E02">
        <w:rPr>
          <w:sz w:val="26"/>
          <w:szCs w:val="26"/>
        </w:rPr>
        <w:t>todo dia 15 (quinze) de cada mês, e caso referida data não seja Dia Útil, ou não exista, o primeiro Dia Útil subsequente.</w:t>
      </w:r>
    </w:p>
    <w:p w14:paraId="4FB29137" w14:textId="77777777" w:rsidR="00A113B7" w:rsidRPr="00927E02" w:rsidRDefault="00A113B7" w:rsidP="00A113B7">
      <w:pPr>
        <w:spacing w:line="300" w:lineRule="exact"/>
        <w:ind w:left="1701"/>
        <w:jc w:val="both"/>
        <w:rPr>
          <w:sz w:val="26"/>
          <w:szCs w:val="26"/>
        </w:rPr>
      </w:pPr>
    </w:p>
    <w:p w14:paraId="1079C2A6" w14:textId="77777777" w:rsidR="00A113B7" w:rsidRPr="00927E02" w:rsidRDefault="00A113B7" w:rsidP="00A113B7">
      <w:pPr>
        <w:spacing w:line="300" w:lineRule="exact"/>
        <w:ind w:left="1701"/>
        <w:jc w:val="both"/>
        <w:rPr>
          <w:bCs/>
          <w:iCs/>
          <w:sz w:val="26"/>
          <w:szCs w:val="26"/>
        </w:rPr>
      </w:pPr>
      <w:r w:rsidRPr="00927E02">
        <w:rPr>
          <w:bCs/>
          <w:iCs/>
          <w:sz w:val="26"/>
          <w:szCs w:val="26"/>
        </w:rPr>
        <w:t xml:space="preserve">Caso o número-índice do IPCA referente ao mês de atualização não esteja disponível, deverá ser utilizado um número índice </w:t>
      </w:r>
      <w:r w:rsidRPr="00927E02">
        <w:rPr>
          <w:bCs/>
          <w:iCs/>
          <w:sz w:val="26"/>
          <w:szCs w:val="26"/>
        </w:rPr>
        <w:lastRenderedPageBreak/>
        <w:t xml:space="preserve">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D</w:t>
      </w:r>
      <w:r w:rsidR="000974E1" w:rsidRPr="00927E02">
        <w:rPr>
          <w:sz w:val="26"/>
          <w:szCs w:val="26"/>
        </w:rPr>
        <w:t xml:space="preserve">atas </w:t>
      </w:r>
      <w:r w:rsidRPr="00927E02">
        <w:rPr>
          <w:sz w:val="26"/>
          <w:szCs w:val="26"/>
        </w:rPr>
        <w:t xml:space="preserve">de </w:t>
      </w:r>
      <w:r w:rsidR="000974E1" w:rsidRPr="00927E02">
        <w:rPr>
          <w:sz w:val="26"/>
          <w:szCs w:val="26"/>
        </w:rPr>
        <w:t>A</w:t>
      </w:r>
      <w:r w:rsidR="000974E1" w:rsidRPr="00927E02">
        <w:rPr>
          <w:sz w:val="26"/>
          <w:szCs w:val="26"/>
        </w:rPr>
        <w:t xml:space="preserve">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6D4A0EC0"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2" w:name="_Hlk57033379"/>
      <w:r w:rsidRPr="00927E02">
        <w:rPr>
          <w:sz w:val="26"/>
          <w:szCs w:val="26"/>
        </w:rPr>
        <w:t xml:space="preserve">sobre o Valor Nominal Unitário Atualizado dos CRI IPCA </w:t>
      </w:r>
      <w:r w:rsidR="008069AA" w:rsidRPr="00927E02">
        <w:rPr>
          <w:sz w:val="26"/>
          <w:szCs w:val="26"/>
        </w:rPr>
        <w:t>ou saldo do Valor Nominal Unitário Atualizado dos CRI IPCA</w:t>
      </w:r>
      <w:r w:rsidR="0055472C" w:rsidRPr="00927E02">
        <w:rPr>
          <w:sz w:val="26"/>
          <w:szCs w:val="26"/>
        </w:rPr>
        <w:t>, conforme o caso e se aplicável,</w:t>
      </w:r>
      <w:r w:rsidR="008069AA" w:rsidRPr="00927E02">
        <w:rPr>
          <w:sz w:val="26"/>
          <w:szCs w:val="26"/>
        </w:rPr>
        <w:t xml:space="preserve"> </w:t>
      </w:r>
      <w:r w:rsidRPr="00927E02">
        <w:rPr>
          <w:sz w:val="26"/>
          <w:szCs w:val="26"/>
        </w:rPr>
        <w:t xml:space="preserve">incidirão juros remuneratórios correspondentes </w:t>
      </w:r>
      <w:bookmarkStart w:id="83" w:name="_Hlk58339577"/>
      <w:r w:rsidR="00606273" w:rsidRPr="00927E02">
        <w:rPr>
          <w:sz w:val="26"/>
          <w:szCs w:val="26"/>
        </w:rPr>
        <w:t xml:space="preserve">a um determinado percentual ao </w:t>
      </w:r>
      <w:r w:rsidR="00606273" w:rsidRPr="00927E02">
        <w:rPr>
          <w:sz w:val="26"/>
          <w:szCs w:val="26"/>
        </w:rPr>
        <w:lastRenderedPageBreak/>
        <w:t xml:space="preserve">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3"/>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2"/>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 mensalmente</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previstas no Anexo [IX]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189" type="#_x0000_t75" style="width:166.4pt;height:57.75pt" o:ole="" fillcolor="window">
            <v:imagedata r:id="rId24" o:title=""/>
          </v:shape>
          <o:OLEObject Type="Embed" ProgID="Equation.3" ShapeID="_x0000_i1189" DrawAspect="Content" ObjectID="_1668980942"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lastRenderedPageBreak/>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5821C783"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4F1E1C" w:rsidRPr="00927E02">
        <w:rPr>
          <w:sz w:val="26"/>
          <w:szCs w:val="26"/>
        </w:rPr>
        <w:t>à</w:t>
      </w:r>
      <w:r w:rsidRPr="00927E02">
        <w:rPr>
          <w:sz w:val="26"/>
          <w:szCs w:val="26"/>
        </w:rPr>
        <w:t xml:space="preserve"> últim</w:t>
      </w:r>
      <w:r w:rsidR="004F1E1C" w:rsidRPr="00927E02">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p>
    <w:p w14:paraId="6F33573B" w14:textId="77777777" w:rsidR="00A113B7" w:rsidRPr="00927E02" w:rsidRDefault="00A113B7" w:rsidP="00E1140A">
      <w:pPr>
        <w:pStyle w:val="PargrafodaLista"/>
        <w:spacing w:line="300" w:lineRule="exact"/>
        <w:ind w:left="993" w:hanging="993"/>
        <w:rPr>
          <w:sz w:val="26"/>
          <w:szCs w:val="26"/>
        </w:rPr>
      </w:pPr>
      <w:bookmarkStart w:id="84" w:name="_Ref286330516"/>
      <w:bookmarkStart w:id="85" w:name="_Ref286331549"/>
      <w:bookmarkStart w:id="86" w:name="_Ref466392985"/>
      <w:bookmarkStart w:id="87"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88" w:name="_Ref286330522"/>
      <w:bookmarkEnd w:id="84"/>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w:t>
      </w:r>
      <w:r w:rsidR="00E04845" w:rsidRPr="00927E02">
        <w:rPr>
          <w:sz w:val="26"/>
          <w:szCs w:val="26"/>
        </w:rPr>
        <w:lastRenderedPageBreak/>
        <w:t>consequentemente, a Emissora deverá realizar o resgate antecipado dos CRI DI ou dos CRI IPCA</w:t>
      </w:r>
      <w:r w:rsidR="00E04845" w:rsidRPr="00927E02">
        <w:rPr>
          <w:sz w:val="26"/>
          <w:szCs w:val="26"/>
        </w:rPr>
        <w:t>,</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5297FC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v</w:t>
      </w:r>
      <w:r w:rsidR="00923036" w:rsidRPr="00927E02">
        <w:rPr>
          <w:sz w:val="26"/>
          <w:szCs w:val="26"/>
        </w:rPr>
        <w:t xml:space="preserve">alor </w:t>
      </w:r>
      <w:r w:rsidR="00923036" w:rsidRPr="00927E02">
        <w:rPr>
          <w:sz w:val="26"/>
          <w:szCs w:val="26"/>
        </w:rPr>
        <w:t>n</w:t>
      </w:r>
      <w:r w:rsidR="00923036" w:rsidRPr="00927E02">
        <w:rPr>
          <w:sz w:val="26"/>
          <w:szCs w:val="26"/>
        </w:rPr>
        <w:t xml:space="preserve">ominal </w:t>
      </w:r>
      <w:r w:rsidR="00923036" w:rsidRPr="00927E02">
        <w:rPr>
          <w:sz w:val="26"/>
          <w:szCs w:val="26"/>
        </w:rPr>
        <w:t>u</w:t>
      </w:r>
      <w:r w:rsidR="00923036" w:rsidRPr="00927E02">
        <w:rPr>
          <w:sz w:val="26"/>
          <w:szCs w:val="26"/>
        </w:rPr>
        <w:t xml:space="preserve">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v</w:t>
      </w:r>
      <w:r w:rsidR="00A52D21" w:rsidRPr="00927E02">
        <w:rPr>
          <w:sz w:val="26"/>
          <w:szCs w:val="26"/>
        </w:rPr>
        <w:t xml:space="preserve">alor </w:t>
      </w:r>
      <w:r w:rsidR="00A52D21" w:rsidRPr="00927E02">
        <w:rPr>
          <w:sz w:val="26"/>
          <w:szCs w:val="26"/>
        </w:rPr>
        <w:t>n</w:t>
      </w:r>
      <w:r w:rsidR="00A52D21" w:rsidRPr="00927E02">
        <w:rPr>
          <w:sz w:val="26"/>
          <w:szCs w:val="26"/>
        </w:rPr>
        <w:t xml:space="preserve">ominal </w:t>
      </w:r>
      <w:r w:rsidR="00A52D21" w:rsidRPr="00927E02">
        <w:rPr>
          <w:sz w:val="26"/>
          <w:szCs w:val="26"/>
        </w:rPr>
        <w:t>u</w:t>
      </w:r>
      <w:r w:rsidR="00A52D21" w:rsidRPr="00927E02">
        <w:rPr>
          <w:sz w:val="26"/>
          <w:szCs w:val="26"/>
        </w:rPr>
        <w:t xml:space="preserve">nitário </w:t>
      </w:r>
      <w:r w:rsidR="00A52D21" w:rsidRPr="00927E02">
        <w:rPr>
          <w:sz w:val="26"/>
          <w:szCs w:val="26"/>
        </w:rPr>
        <w:t>a</w:t>
      </w:r>
      <w:r w:rsidR="00A52D21" w:rsidRPr="00927E02">
        <w:rPr>
          <w:sz w:val="26"/>
          <w:szCs w:val="26"/>
        </w:rPr>
        <w:t xml:space="preserve">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ou seu saldo, conforme o caso e se aplicável</w:t>
      </w:r>
      <w:r w:rsidRPr="00927E02">
        <w:rPr>
          <w:sz w:val="26"/>
          <w:szCs w:val="26"/>
        </w:rPr>
        <w:t>, conforme o caso, em cronograma a ser estipulado pela Devedora</w:t>
      </w:r>
      <w:r w:rsidR="00F735CB" w:rsidRPr="00927E02">
        <w:rPr>
          <w:sz w:val="26"/>
          <w:szCs w:val="26"/>
        </w:rPr>
        <w:t xml:space="preserve"> </w:t>
      </w:r>
      <w:r w:rsidR="00F735CB" w:rsidRPr="00927E02">
        <w:rPr>
          <w:sz w:val="26"/>
          <w:szCs w:val="26"/>
        </w:rPr>
        <w:t>(sendo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d</w:t>
      </w:r>
      <w:r w:rsidR="00DB53EF" w:rsidRPr="00927E02">
        <w:rPr>
          <w:sz w:val="26"/>
          <w:szCs w:val="26"/>
        </w:rPr>
        <w:t>a</w:t>
      </w:r>
      <w:r w:rsidR="00DB53EF" w:rsidRPr="00927E02">
        <w:rPr>
          <w:sz w:val="26"/>
          <w:szCs w:val="26"/>
        </w:rPr>
        <w:t xml:space="preserve">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00906145"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w:t>
      </w:r>
      <w:r w:rsidR="004C23BC" w:rsidRPr="00927E02">
        <w:rPr>
          <w:sz w:val="26"/>
          <w:szCs w:val="26"/>
        </w:rPr>
        <w:t>IPCA</w:t>
      </w:r>
      <w:r w:rsidR="004C23BC" w:rsidRPr="00927E02">
        <w:rPr>
          <w:sz w:val="26"/>
          <w:szCs w:val="26"/>
        </w:rPr>
        <w:t xml:space="preserve">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ou </w:t>
      </w:r>
      <w:r w:rsidRPr="00927E02">
        <w:rPr>
          <w:sz w:val="26"/>
          <w:szCs w:val="26"/>
        </w:rPr>
        <w:t xml:space="preserve">saldo do </w:t>
      </w:r>
      <w:r w:rsidR="00A113B7" w:rsidRPr="00927E02">
        <w:rPr>
          <w:sz w:val="26"/>
          <w:szCs w:val="26"/>
        </w:rPr>
        <w:t xml:space="preserve">Valor Nominal Unitário Atualizado </w:t>
      </w:r>
      <w:r w:rsidR="009A5FEA" w:rsidRPr="00927E02">
        <w:rPr>
          <w:sz w:val="26"/>
          <w:szCs w:val="26"/>
        </w:rPr>
        <w:t xml:space="preserve">dos CRI </w:t>
      </w:r>
      <w:r w:rsidR="00A113B7" w:rsidRPr="00927E02">
        <w:rPr>
          <w:sz w:val="26"/>
          <w:szCs w:val="26"/>
        </w:rPr>
        <w:t xml:space="preserve">IPCA, </w:t>
      </w:r>
      <w:r w:rsidR="00044A12" w:rsidRPr="00927E02">
        <w:rPr>
          <w:sz w:val="26"/>
          <w:szCs w:val="26"/>
        </w:rPr>
        <w:t xml:space="preserve">conforme o caso e se aplicável,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5"/>
      <w:bookmarkEnd w:id="86"/>
      <w:bookmarkEnd w:id="87"/>
      <w:bookmarkEnd w:id="88"/>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89"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74BD6324"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89"/>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0"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lastRenderedPageBreak/>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5F7BE932"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0"/>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1"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2"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2"/>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3"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24F1316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Anexos [•] e [•]</w:t>
      </w:r>
      <w:r w:rsidRPr="00927E02">
        <w:rPr>
          <w:sz w:val="26"/>
          <w:szCs w:val="26"/>
        </w:rPr>
        <w:t xml:space="preserve"> 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1983E9A5"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lastRenderedPageBreak/>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Anexo [•]</w:t>
      </w:r>
      <w:r w:rsidRPr="00927E02">
        <w:rPr>
          <w:sz w:val="26"/>
          <w:szCs w:val="26"/>
        </w:rPr>
        <w:t xml:space="preserve"> 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74A71722"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Anexo [•]</w:t>
      </w:r>
      <w:r w:rsidRPr="00927E02">
        <w:rPr>
          <w:sz w:val="26"/>
          <w:szCs w:val="26"/>
        </w:rPr>
        <w:t xml:space="preserve"> 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642DF26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Anexo </w:t>
      </w:r>
      <w:r w:rsidR="00237F9A" w:rsidRPr="00927E02">
        <w:rPr>
          <w:sz w:val="26"/>
          <w:szCs w:val="26"/>
        </w:rPr>
        <w:t>[</w:t>
      </w:r>
      <w:r w:rsidR="003414FA" w:rsidRPr="00927E02">
        <w:rPr>
          <w:sz w:val="26"/>
          <w:szCs w:val="26"/>
        </w:rPr>
        <w:t>VIII</w:t>
      </w:r>
      <w:r w:rsidR="00237F9A" w:rsidRPr="00927E02">
        <w:rPr>
          <w:sz w:val="26"/>
          <w:szCs w:val="26"/>
        </w:rPr>
        <w:t>]</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1B7F7CD6"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 qual seja, [</w:t>
      </w:r>
      <w:r w:rsidR="00645836" w:rsidRPr="00927E02">
        <w:rPr>
          <w:sz w:val="26"/>
          <w:szCs w:val="26"/>
          <w:highlight w:val="yellow"/>
        </w:rPr>
        <w:t>17</w:t>
      </w:r>
      <w:r w:rsidRPr="00927E02">
        <w:rPr>
          <w:sz w:val="26"/>
          <w:szCs w:val="26"/>
        </w:rPr>
        <w:t>] de [</w:t>
      </w:r>
      <w:r w:rsidR="00645836" w:rsidRPr="00927E02">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Anexo [•]</w:t>
      </w:r>
      <w:r w:rsidRPr="00927E02">
        <w:rPr>
          <w:sz w:val="26"/>
          <w:szCs w:val="26"/>
        </w:rPr>
        <w:t xml:space="preserve"> 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51B537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 xml:space="preserve">Período de </w:t>
      </w:r>
      <w:r w:rsidRPr="00927E02">
        <w:rPr>
          <w:sz w:val="26"/>
          <w:szCs w:val="26"/>
          <w:u w:val="single"/>
        </w:rPr>
        <w:lastRenderedPageBreak/>
        <w:t>Verificação</w:t>
      </w:r>
      <w:r w:rsidRPr="00927E02">
        <w:rPr>
          <w:sz w:val="26"/>
          <w:szCs w:val="26"/>
        </w:rPr>
        <w:t xml:space="preserve">"), por meio do envio de relatório substancialmente na forma do </w:t>
      </w:r>
      <w:r w:rsidRPr="00927E02">
        <w:rPr>
          <w:sz w:val="26"/>
          <w:szCs w:val="26"/>
          <w:u w:val="single"/>
        </w:rPr>
        <w:t>Anexo [•]</w:t>
      </w:r>
      <w:r w:rsidRPr="00927E02">
        <w:rPr>
          <w:sz w:val="26"/>
          <w:szCs w:val="26"/>
        </w:rPr>
        <w:t xml:space="preserve"> 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58A5A9BD"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originalmente prevista para os CRI, qual seja, [</w:t>
      </w:r>
      <w:r w:rsidR="00D8567F" w:rsidRPr="00927E02">
        <w:rPr>
          <w:sz w:val="26"/>
          <w:szCs w:val="26"/>
          <w:highlight w:val="yellow"/>
        </w:rPr>
        <w:t>17</w:t>
      </w:r>
      <w:r w:rsidR="001A14F9" w:rsidRPr="00927E02">
        <w:rPr>
          <w:sz w:val="26"/>
          <w:szCs w:val="26"/>
        </w:rPr>
        <w:t>] de [</w:t>
      </w:r>
      <w:r w:rsidR="00D8567F" w:rsidRPr="00927E02">
        <w:rPr>
          <w:sz w:val="26"/>
          <w:szCs w:val="26"/>
        </w:rPr>
        <w:t>dezembro</w:t>
      </w:r>
      <w:r w:rsidR="001A14F9" w:rsidRPr="00927E02">
        <w:rPr>
          <w:sz w:val="26"/>
          <w:szCs w:val="26"/>
        </w:rPr>
        <w:t xml:space="preserve">] de 2030,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7C0C72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à </w:t>
      </w:r>
      <w:r w:rsidR="00661059" w:rsidRPr="00927E02">
        <w:rPr>
          <w:sz w:val="26"/>
          <w:szCs w:val="26"/>
        </w:rPr>
        <w:t>Emissora</w:t>
      </w:r>
      <w:r w:rsidRPr="00927E02">
        <w:rPr>
          <w:sz w:val="26"/>
          <w:szCs w:val="26"/>
        </w:rPr>
        <w:t xml:space="preserve"> e/ou ao Agente Fiduciário, 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originalmente prevista para os CRI, qual seja, [</w:t>
      </w:r>
      <w:r w:rsidR="001E1991" w:rsidRPr="00927E02">
        <w:rPr>
          <w:sz w:val="26"/>
          <w:szCs w:val="26"/>
          <w:highlight w:val="yellow"/>
        </w:rPr>
        <w:t>17</w:t>
      </w:r>
      <w:r w:rsidRPr="00927E02">
        <w:rPr>
          <w:sz w:val="26"/>
          <w:szCs w:val="26"/>
        </w:rPr>
        <w:t>] de [</w:t>
      </w:r>
      <w:r w:rsidR="001E1991" w:rsidRPr="00927E02">
        <w:rPr>
          <w:sz w:val="26"/>
          <w:szCs w:val="26"/>
        </w:rPr>
        <w:t>dezembro</w:t>
      </w:r>
      <w:r w:rsidRPr="00927E02">
        <w:rPr>
          <w:sz w:val="26"/>
          <w:szCs w:val="26"/>
        </w:rPr>
        <w:t xml:space="preserve">] de 2030,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3AA834D3"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3D5C6F" w:rsidRPr="00927E02">
        <w:rPr>
          <w:sz w:val="26"/>
          <w:szCs w:val="26"/>
          <w:u w:val="single"/>
        </w:rPr>
        <w:t>[•]</w:t>
      </w:r>
      <w:r w:rsidRPr="00927E02">
        <w:rPr>
          <w:sz w:val="26"/>
          <w:szCs w:val="26"/>
        </w:rPr>
        <w:t xml:space="preserve"> 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004AFF0A"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8A2441" w:rsidRPr="00927E02">
        <w:rPr>
          <w:sz w:val="26"/>
          <w:szCs w:val="26"/>
          <w:u w:val="single"/>
        </w:rPr>
        <w:t>[•]</w:t>
      </w:r>
      <w:r w:rsidRPr="00927E02">
        <w:rPr>
          <w:sz w:val="26"/>
          <w:szCs w:val="26"/>
        </w:rPr>
        <w:t xml:space="preserve">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D</w:t>
      </w:r>
      <w:r w:rsidR="004154F4" w:rsidRPr="00927E02">
        <w:rPr>
          <w:sz w:val="26"/>
          <w:szCs w:val="26"/>
        </w:rPr>
        <w:t xml:space="preserve">ocumentos </w:t>
      </w:r>
      <w:r w:rsidRPr="00927E02">
        <w:rPr>
          <w:sz w:val="26"/>
          <w:szCs w:val="26"/>
        </w:rPr>
        <w:t xml:space="preserve">da </w:t>
      </w:r>
      <w:r w:rsidR="004154F4" w:rsidRPr="00927E02">
        <w:rPr>
          <w:sz w:val="26"/>
          <w:szCs w:val="26"/>
        </w:rPr>
        <w:t>O</w:t>
      </w:r>
      <w:r w:rsidR="004154F4" w:rsidRPr="00927E02">
        <w:rPr>
          <w:sz w:val="26"/>
          <w:szCs w:val="26"/>
        </w:rPr>
        <w:t xml:space="preserve">peração </w:t>
      </w:r>
      <w:r w:rsidRPr="00927E02">
        <w:rPr>
          <w:sz w:val="26"/>
          <w:szCs w:val="26"/>
        </w:rPr>
        <w:t xml:space="preserve">que se faça necessário. Para fins do disposto na presente </w:t>
      </w:r>
      <w:r w:rsidR="00205F9A" w:rsidRPr="00927E02">
        <w:rPr>
          <w:sz w:val="26"/>
          <w:szCs w:val="26"/>
        </w:rPr>
        <w:t>C</w:t>
      </w:r>
      <w:r w:rsidR="00205F9A" w:rsidRPr="00927E02">
        <w:rPr>
          <w:sz w:val="26"/>
          <w:szCs w:val="26"/>
        </w:rPr>
        <w:t>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1"/>
      <w:bookmarkEnd w:id="93"/>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4" w:name="_Toc422473371"/>
      <w:bookmarkStart w:id="95"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4"/>
      <w:bookmarkEnd w:id="95"/>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96" w:name="_DV_M96"/>
      <w:bookmarkStart w:id="97" w:name="_DV_M99"/>
      <w:bookmarkStart w:id="98" w:name="_DV_M101"/>
      <w:bookmarkEnd w:id="96"/>
      <w:bookmarkEnd w:id="97"/>
      <w:bookmarkEnd w:id="98"/>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99"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99"/>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0" w:name="_Ref408992126"/>
      <w:bookmarkStart w:id="101" w:name="_Ref408997578"/>
      <w:bookmarkStart w:id="102" w:name="_Ref423022752"/>
      <w:bookmarkStart w:id="103"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lastRenderedPageBreak/>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0"/>
      <w:bookmarkEnd w:id="101"/>
      <w:bookmarkEnd w:id="102"/>
      <w:r w:rsidR="00FD2DE2" w:rsidRPr="00927E02">
        <w:rPr>
          <w:rFonts w:cs="Arial"/>
          <w:sz w:val="26"/>
          <w:szCs w:val="26"/>
        </w:rPr>
        <w:t>.</w:t>
      </w:r>
    </w:p>
    <w:bookmarkEnd w:id="103"/>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4" w:name="_Toc514105612"/>
      <w:bookmarkStart w:id="105" w:name="_Toc516063760"/>
      <w:bookmarkStart w:id="106"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4"/>
      <w:bookmarkEnd w:id="105"/>
      <w:bookmarkEnd w:id="106"/>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07" w:name="_Toc514105613"/>
      <w:bookmarkStart w:id="108" w:name="_Toc516063761"/>
      <w:bookmarkStart w:id="109"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07"/>
      <w:bookmarkEnd w:id="108"/>
      <w:bookmarkEnd w:id="109"/>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0"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0"/>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BE27E06" w:rsidR="00987EAF" w:rsidRPr="00927E02" w:rsidRDefault="008F314E" w:rsidP="00F86520">
      <w:pPr>
        <w:numPr>
          <w:ilvl w:val="2"/>
          <w:numId w:val="7"/>
        </w:numPr>
        <w:spacing w:line="300" w:lineRule="exact"/>
        <w:ind w:left="993" w:hanging="993"/>
        <w:jc w:val="both"/>
        <w:rPr>
          <w:sz w:val="26"/>
          <w:szCs w:val="26"/>
        </w:rPr>
      </w:pPr>
      <w:r w:rsidRPr="00927E02">
        <w:rPr>
          <w:sz w:val="26"/>
          <w:szCs w:val="26"/>
        </w:rPr>
        <w:t>[</w:t>
      </w:r>
      <w:r w:rsidR="00266819" w:rsidRPr="00927E02">
        <w:rPr>
          <w:sz w:val="26"/>
          <w:szCs w:val="26"/>
        </w:rPr>
        <w:t>O</w:t>
      </w:r>
      <w:r w:rsidR="00266819" w:rsidRPr="00927E02">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00266819" w:rsidRPr="00927E02">
        <w:rPr>
          <w:sz w:val="26"/>
          <w:szCs w:val="26"/>
        </w:rPr>
        <w:t>.</w:t>
      </w:r>
      <w:r w:rsidRPr="00927E02">
        <w:rPr>
          <w:sz w:val="26"/>
          <w:szCs w:val="26"/>
        </w:rPr>
        <w:t xml:space="preserve">] </w:t>
      </w:r>
      <w:r w:rsidRPr="00927E02">
        <w:rPr>
          <w:b/>
          <w:bCs/>
          <w:i/>
          <w:iCs/>
          <w:sz w:val="26"/>
          <w:szCs w:val="26"/>
          <w:highlight w:val="yellow"/>
        </w:rPr>
        <w:t>[Nota PG: Verificar comentário no Contrato de Distribuição.]</w:t>
      </w:r>
    </w:p>
    <w:p w14:paraId="7453A9EF" w14:textId="77777777" w:rsidR="00B15DAB" w:rsidRPr="00927E02"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927E02">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77777777"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lastRenderedPageBreak/>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de cada uma das séries serão subscritos e integralizados à vista, 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1" w:name="_Ref264481789"/>
      <w:bookmarkStart w:id="112" w:name="_Ref310606049"/>
    </w:p>
    <w:p w14:paraId="072CBA69" w14:textId="1D1F446F"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1"/>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2"/>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3"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3"/>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4" w:name="_Toc514105616"/>
      <w:bookmarkStart w:id="115" w:name="_Toc516063763"/>
      <w:bookmarkStart w:id="116"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4"/>
      <w:bookmarkEnd w:id="115"/>
      <w:bookmarkEnd w:id="116"/>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17" w:name="_Toc24656704"/>
      <w:bookmarkStart w:id="118" w:name="_Toc514105617"/>
      <w:bookmarkStart w:id="119"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7"/>
    </w:p>
    <w:bookmarkEnd w:id="118"/>
    <w:bookmarkEnd w:id="119"/>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w:t>
      </w:r>
      <w:r w:rsidRPr="00927E02">
        <w:rPr>
          <w:iCs/>
          <w:sz w:val="26"/>
          <w:szCs w:val="26"/>
          <w14:ligatures w14:val="standard"/>
        </w:rPr>
        <w:lastRenderedPageBreak/>
        <w:t>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0" w:name="_Toc163380701"/>
      <w:bookmarkStart w:id="121" w:name="_Toc180553617"/>
      <w:bookmarkStart w:id="122" w:name="_Toc205799092"/>
      <w:bookmarkStart w:id="123" w:name="_Toc241983067"/>
      <w:bookmarkStart w:id="124" w:name="_Toc422473372"/>
      <w:bookmarkStart w:id="125" w:name="_Toc428208321"/>
      <w:r w:rsidRPr="00927E02">
        <w:rPr>
          <w:rFonts w:ascii="Times New Roman" w:hAnsi="Times New Roman"/>
          <w:b w:val="0"/>
          <w:smallCaps/>
          <w:color w:val="000000"/>
          <w:sz w:val="26"/>
          <w:szCs w:val="26"/>
          <w:u w:val="single"/>
          <w14:ligatures w14:val="standard"/>
        </w:rPr>
        <w:t>Garantias</w:t>
      </w:r>
      <w:bookmarkStart w:id="126" w:name="_Toc110076263"/>
      <w:bookmarkEnd w:id="120"/>
      <w:bookmarkEnd w:id="121"/>
      <w:bookmarkEnd w:id="122"/>
      <w:bookmarkEnd w:id="123"/>
      <w:bookmarkEnd w:id="124"/>
      <w:bookmarkEnd w:id="125"/>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7" w:name="_Toc110076264"/>
      <w:bookmarkStart w:id="128" w:name="_Toc163380703"/>
      <w:bookmarkStart w:id="129" w:name="_Toc180553619"/>
      <w:bookmarkStart w:id="130" w:name="_Toc205799094"/>
      <w:bookmarkStart w:id="131" w:name="_Toc241983069"/>
      <w:bookmarkStart w:id="132" w:name="_Toc422473373"/>
      <w:bookmarkStart w:id="133" w:name="_Toc428208322"/>
      <w:bookmarkEnd w:id="126"/>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27"/>
      <w:bookmarkEnd w:id="128"/>
      <w:bookmarkEnd w:id="129"/>
      <w:bookmarkEnd w:id="130"/>
      <w:bookmarkEnd w:id="131"/>
      <w:bookmarkEnd w:id="132"/>
      <w:bookmarkEnd w:id="133"/>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4" w:name="_Hlk3500270"/>
      <w:r w:rsidR="007C276A" w:rsidRPr="00927E02">
        <w:rPr>
          <w:color w:val="000000"/>
          <w:sz w:val="26"/>
          <w:szCs w:val="26"/>
          <w14:ligatures w14:val="standard"/>
        </w:rPr>
        <w:t xml:space="preserve">Haverá o </w:t>
      </w:r>
      <w:bookmarkStart w:id="135"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w:t>
      </w:r>
      <w:r w:rsidR="00D56373" w:rsidRPr="00927E02">
        <w:rPr>
          <w:color w:val="000000"/>
          <w:sz w:val="26"/>
          <w:szCs w:val="26"/>
          <w14:ligatures w14:val="standard"/>
        </w:rPr>
        <w:t>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.3, 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.8 e 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.4 a 8.</w:t>
      </w:r>
      <w:r w:rsidR="00155CE4" w:rsidRPr="00927E02">
        <w:rPr>
          <w:color w:val="000000"/>
          <w:sz w:val="26"/>
          <w:szCs w:val="26"/>
          <w14:ligatures w14:val="standard"/>
        </w:rPr>
        <w:t>2</w:t>
      </w:r>
      <w:r w:rsidR="00155CE4" w:rsidRPr="00927E02">
        <w:rPr>
          <w:color w:val="000000"/>
          <w:sz w:val="26"/>
          <w:szCs w:val="26"/>
          <w14:ligatures w14:val="standard"/>
        </w:rPr>
        <w:t>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w:t>
      </w:r>
      <w:r w:rsidRPr="00927E02">
        <w:rPr>
          <w:bCs/>
          <w:color w:val="000000"/>
          <w:sz w:val="26"/>
          <w:szCs w:val="26"/>
          <w14:ligatures w14:val="standard"/>
        </w:rPr>
        <w:lastRenderedPageBreak/>
        <w:t>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4"/>
    <w:bookmarkEnd w:id="135"/>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348F1684"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6" w:name="_Hlk3500655"/>
      <w:bookmarkStart w:id="137"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favor 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C1B079B"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w:t>
      </w:r>
      <w:r w:rsidRPr="00927E02">
        <w:rPr>
          <w:iCs/>
          <w:color w:val="000000"/>
          <w:sz w:val="26"/>
          <w:szCs w:val="26"/>
          <w14:ligatures w14:val="standard"/>
        </w:rPr>
        <w:lastRenderedPageBreak/>
        <w:t xml:space="preserve">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36"/>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37"/>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6974B7D"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38" w:name="_Hlk3500514"/>
      <w:bookmarkStart w:id="139" w:name="_Hlk3500502"/>
      <w:bookmarkStart w:id="140"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380451" w:rsidRPr="00927E02">
        <w:rPr>
          <w:sz w:val="26"/>
          <w:szCs w:val="26"/>
        </w:rPr>
        <w:t>15</w:t>
      </w:r>
      <w:r w:rsidR="009E4A45" w:rsidRPr="00927E02">
        <w:rPr>
          <w:sz w:val="26"/>
          <w:szCs w:val="26"/>
        </w:rPr>
        <w:t> 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 xml:space="preserve">Fica certo e ajustado que não será permitido o resgate parcial de uma das séries ou de ambas as séries, ou seja, a </w:t>
      </w:r>
      <w:r w:rsidR="00B77D0C" w:rsidRPr="00927E02">
        <w:rPr>
          <w:sz w:val="26"/>
          <w:szCs w:val="26"/>
        </w:rPr>
        <w:t>Devedora</w:t>
      </w:r>
      <w:r w:rsidR="00B77D0C" w:rsidRPr="00927E02">
        <w:rPr>
          <w:sz w:val="26"/>
          <w:szCs w:val="26"/>
        </w:rPr>
        <w:t xml:space="preserve">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38"/>
    <w:bookmarkEnd w:id="139"/>
    <w:p w14:paraId="298F4280" w14:textId="7140AE3A"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do </w:t>
      </w:r>
      <w:r w:rsidRPr="00927E02">
        <w:rPr>
          <w:sz w:val="26"/>
          <w:szCs w:val="26"/>
        </w:rPr>
        <w:t>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lastRenderedPageBreak/>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dos CRI</w:t>
      </w:r>
      <w:r w:rsidR="00486E14" w:rsidRPr="00927E02">
        <w:rPr>
          <w:sz w:val="26"/>
          <w:szCs w:val="26"/>
        </w:rPr>
        <w:t xml:space="preserve">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dos CRI</w:t>
      </w:r>
      <w:r w:rsidR="00486E14" w:rsidRPr="00927E02">
        <w:rPr>
          <w:sz w:val="26"/>
          <w:szCs w:val="26"/>
        </w:rPr>
        <w:t xml:space="preserve">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1BDF67B7"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486E14" w:rsidRPr="00927E02">
        <w:rPr>
          <w:sz w:val="26"/>
          <w:szCs w:val="26"/>
        </w:rPr>
        <w:t>dos CRI</w:t>
      </w:r>
      <w:r w:rsidR="00486E14" w:rsidRPr="00927E02">
        <w:rPr>
          <w:sz w:val="26"/>
          <w:szCs w:val="26"/>
        </w:rPr>
        <w:t xml:space="preserve"> </w:t>
      </w:r>
      <w:r w:rsidRPr="00927E02">
        <w:rPr>
          <w:sz w:val="26"/>
          <w:szCs w:val="26"/>
        </w:rPr>
        <w:t xml:space="preserve">DI na data de Resgate Antecipado </w:t>
      </w:r>
      <w:r w:rsidR="00486E14" w:rsidRPr="00927E02">
        <w:rPr>
          <w:sz w:val="26"/>
          <w:szCs w:val="26"/>
        </w:rPr>
        <w:t>dos CRI</w:t>
      </w:r>
      <w:r w:rsidR="00486E14" w:rsidRPr="00927E02">
        <w:rPr>
          <w:sz w:val="26"/>
          <w:szCs w:val="26"/>
        </w:rPr>
        <w:t xml:space="preserve">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035AEC42" w14:textId="29155623" w:rsidR="00FF1DCB" w:rsidRPr="00927E02" w:rsidRDefault="00FF1DCB"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do Resgate Antecipado </w:t>
      </w:r>
      <w:bookmarkStart w:id="141" w:name="_Hlk58361359"/>
      <w:r w:rsidRPr="00927E02">
        <w:rPr>
          <w:sz w:val="26"/>
          <w:szCs w:val="26"/>
        </w:rPr>
        <w:t>dos CRI</w:t>
      </w:r>
      <w:bookmarkEnd w:id="141"/>
      <w:r w:rsidRPr="00927E02">
        <w:rPr>
          <w:sz w:val="26"/>
          <w:szCs w:val="26"/>
        </w:rPr>
        <w:t xml:space="preserve"> IPCA, o valor a ser pago pela </w:t>
      </w:r>
      <w:r w:rsidRPr="00927E02">
        <w:rPr>
          <w:sz w:val="26"/>
          <w:szCs w:val="26"/>
        </w:rPr>
        <w:t>Emissora</w:t>
      </w:r>
      <w:r w:rsidRPr="00927E02">
        <w:rPr>
          <w:sz w:val="26"/>
          <w:szCs w:val="26"/>
        </w:rPr>
        <w:t xml:space="preserve"> </w:t>
      </w:r>
      <w:r w:rsidRPr="00927E02">
        <w:rPr>
          <w:sz w:val="26"/>
          <w:szCs w:val="26"/>
        </w:rPr>
        <w:t xml:space="preserve">aos Titulares de CRI IPCA </w:t>
      </w:r>
      <w:r w:rsidRPr="00927E02">
        <w:rPr>
          <w:sz w:val="26"/>
          <w:szCs w:val="26"/>
        </w:rPr>
        <w:t>em relação a cada um dos CRI</w:t>
      </w:r>
      <w:r w:rsidRPr="00927E02">
        <w:rPr>
          <w:sz w:val="26"/>
          <w:szCs w:val="26"/>
        </w:rPr>
        <w:t xml:space="preserve"> </w:t>
      </w:r>
      <w:r w:rsidRPr="00927E02">
        <w:rPr>
          <w:sz w:val="26"/>
          <w:szCs w:val="26"/>
        </w:rPr>
        <w:t xml:space="preserve">IPCA será equivalente </w:t>
      </w:r>
      <w:r w:rsidRPr="00927E02">
        <w:rPr>
          <w:rFonts w:eastAsiaTheme="minorHAnsi"/>
          <w:sz w:val="26"/>
          <w:szCs w:val="26"/>
        </w:rPr>
        <w:t xml:space="preserve">(i) ao Valor Nominal Unitário Atualizado </w:t>
      </w:r>
      <w:r w:rsidRPr="00927E02">
        <w:rPr>
          <w:sz w:val="26"/>
          <w:szCs w:val="26"/>
        </w:rPr>
        <w:t>dos CRI</w:t>
      </w:r>
      <w:r w:rsidRPr="00927E02">
        <w:rPr>
          <w:rFonts w:eastAsiaTheme="minorHAnsi"/>
          <w:sz w:val="26"/>
          <w:szCs w:val="26"/>
        </w:rPr>
        <w:t xml:space="preserve"> IPCA, incluindo também a Remuneração IPCA aplicável, calculada </w:t>
      </w:r>
      <w:r w:rsidRPr="00927E02">
        <w:rPr>
          <w:rFonts w:eastAsiaTheme="minorHAnsi"/>
          <w:i/>
          <w:iCs/>
          <w:sz w:val="26"/>
          <w:szCs w:val="26"/>
        </w:rPr>
        <w:t>pro rata temporis</w:t>
      </w:r>
      <w:r w:rsidRPr="00927E02">
        <w:rPr>
          <w:rFonts w:eastAsiaTheme="minorHAnsi"/>
          <w:sz w:val="26"/>
          <w:szCs w:val="26"/>
        </w:rPr>
        <w:t xml:space="preserve"> 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o Valor Nominal Unitário Atualizado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 xml:space="preserve">IPCA aplicável, incluindo também a Remuneração 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7822CE" w:rsidRPr="00927E02">
        <w:rPr>
          <w:sz w:val="26"/>
          <w:szCs w:val="26"/>
        </w:rPr>
        <w:t>dos CRI</w:t>
      </w:r>
      <w:r w:rsidR="007822CE" w:rsidRPr="00927E02">
        <w:rPr>
          <w:rFonts w:eastAsiaTheme="minorHAnsi"/>
          <w:sz w:val="26"/>
          <w:szCs w:val="26"/>
        </w:rPr>
        <w:t xml:space="preserve"> </w:t>
      </w:r>
      <w:r w:rsidRPr="00927E02">
        <w:rPr>
          <w:rFonts w:eastAsiaTheme="minorHAnsi"/>
          <w:sz w:val="26"/>
          <w:szCs w:val="26"/>
        </w:rPr>
        <w:t>IPCA ou da Data de Pagamento da Remuneração IPCA imediatamente anterior, conforme o caso, inclusive, até a data em que o pagamento efetivamente ocorrer, exclusive:</w:t>
      </w:r>
    </w:p>
    <w:p w14:paraId="52264D3C" w14:textId="77777777" w:rsidR="00FF1DCB" w:rsidRPr="00927E02" w:rsidRDefault="00FF1DCB" w:rsidP="00FF1DCB">
      <w:pPr>
        <w:widowControl w:val="0"/>
        <w:tabs>
          <w:tab w:val="left" w:pos="993"/>
        </w:tabs>
        <w:spacing w:line="300" w:lineRule="exact"/>
        <w:ind w:left="992"/>
        <w:rPr>
          <w:sz w:val="26"/>
          <w:szCs w:val="26"/>
        </w:rPr>
      </w:pPr>
    </w:p>
    <w:p w14:paraId="226DC58C" w14:textId="77777777" w:rsidR="00FF1DCB" w:rsidRPr="00927E02" w:rsidRDefault="00FF1DCB" w:rsidP="00FF1DCB">
      <w:pPr>
        <w:widowControl w:val="0"/>
        <w:spacing w:line="300" w:lineRule="exact"/>
        <w:ind w:left="992"/>
        <w:rPr>
          <w:rStyle w:val="DeltaViewInsertion"/>
          <w:rFonts w:eastAsia="Arial Unicode MS"/>
          <w:color w:val="auto"/>
          <w:sz w:val="26"/>
          <w:szCs w:val="26"/>
          <w:u w:val="none"/>
        </w:rPr>
      </w:pPr>
      <w:r w:rsidRPr="00927E02">
        <w:rPr>
          <w:noProof/>
          <w:sz w:val="26"/>
          <w:szCs w:val="26"/>
        </w:rPr>
        <w:drawing>
          <wp:anchor distT="0" distB="0" distL="114300" distR="114300" simplePos="0" relativeHeight="251686912" behindDoc="0" locked="0" layoutInCell="1" allowOverlap="1" wp14:anchorId="6BF7F1C5" wp14:editId="2202FB8B">
            <wp:simplePos x="0" y="0"/>
            <wp:positionH relativeFrom="column">
              <wp:posOffset>2379955</wp:posOffset>
            </wp:positionH>
            <wp:positionV relativeFrom="paragraph">
              <wp:posOffset>5461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8406206" w14:textId="77777777" w:rsidR="00FF1DCB" w:rsidRPr="00927E02" w:rsidRDefault="00FF1DCB" w:rsidP="00FF1DCB">
      <w:pPr>
        <w:pStyle w:val="PargrafodaLista"/>
        <w:tabs>
          <w:tab w:val="left" w:pos="709"/>
          <w:tab w:val="num" w:pos="1701"/>
        </w:tabs>
        <w:spacing w:line="300" w:lineRule="exact"/>
        <w:ind w:left="992"/>
        <w:rPr>
          <w:sz w:val="26"/>
          <w:szCs w:val="26"/>
        </w:rPr>
      </w:pPr>
      <w:r w:rsidRPr="00927E02">
        <w:rPr>
          <w:sz w:val="26"/>
          <w:szCs w:val="26"/>
        </w:rPr>
        <w:t xml:space="preserve">Sendo: </w:t>
      </w:r>
    </w:p>
    <w:p w14:paraId="08FD7C0A"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7F8C48C5" w14:textId="4A97F976"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B = corresponde ao valor presente dos fluxos de caixa projetados </w:t>
      </w:r>
      <w:r w:rsidR="001529EE" w:rsidRPr="00927E02">
        <w:rPr>
          <w:rStyle w:val="DeltaViewInsertion"/>
          <w:rFonts w:ascii="Times New Roman" w:hAnsi="Times New Roman" w:cs="Times New Roman"/>
          <w:color w:val="auto"/>
          <w:sz w:val="26"/>
          <w:szCs w:val="26"/>
          <w:u w:val="none"/>
          <w:lang w:val="pt-BR"/>
        </w:rPr>
        <w:t>dos CRI</w:t>
      </w:r>
      <w:r w:rsidRPr="00927E02">
        <w:rPr>
          <w:rStyle w:val="DeltaViewInsertion"/>
          <w:rFonts w:ascii="Times New Roman" w:hAnsi="Times New Roman" w:cs="Times New Roman"/>
          <w:color w:val="auto"/>
          <w:sz w:val="26"/>
          <w:szCs w:val="26"/>
          <w:u w:val="none"/>
          <w:lang w:val="pt-BR"/>
        </w:rPr>
        <w:t xml:space="preserve"> IPCA, na data do Resgate Antecipado </w:t>
      </w:r>
      <w:r w:rsidR="001529EE" w:rsidRPr="00927E02">
        <w:rPr>
          <w:rStyle w:val="DeltaViewInsertion"/>
          <w:rFonts w:ascii="Times New Roman" w:hAnsi="Times New Roman" w:cs="Times New Roman"/>
          <w:color w:val="auto"/>
          <w:sz w:val="26"/>
          <w:szCs w:val="26"/>
          <w:u w:val="none"/>
          <w:lang w:val="pt-BR"/>
        </w:rPr>
        <w:t>dos CRI</w:t>
      </w:r>
      <w:r w:rsidR="001529EE"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a taxa interna de retorno da Nota do Tesouro Nacional, Série B ("</w:t>
      </w:r>
      <w:r w:rsidRPr="00927E02">
        <w:rPr>
          <w:rStyle w:val="DeltaViewInsertion"/>
          <w:rFonts w:ascii="Times New Roman" w:hAnsi="Times New Roman" w:cs="Times New Roman"/>
          <w:color w:val="auto"/>
          <w:sz w:val="26"/>
          <w:szCs w:val="26"/>
          <w:u w:val="single"/>
          <w:lang w:val="pt-BR"/>
        </w:rPr>
        <w:t>NTN-B</w:t>
      </w:r>
      <w:r w:rsidRPr="00927E02">
        <w:rPr>
          <w:rStyle w:val="DeltaViewInsertion"/>
          <w:rFonts w:ascii="Times New Roman" w:hAnsi="Times New Roman" w:cs="Times New Roman"/>
          <w:color w:val="auto"/>
          <w:sz w:val="26"/>
          <w:szCs w:val="26"/>
          <w:u w:val="none"/>
          <w:lang w:val="pt-BR"/>
        </w:rPr>
        <w:t xml:space="preserve">"),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529EE" w:rsidRPr="00927E02">
        <w:rPr>
          <w:rStyle w:val="DeltaViewInsertion"/>
          <w:rFonts w:ascii="Times New Roman" w:hAnsi="Times New Roman" w:cs="Times New Roman"/>
          <w:color w:val="auto"/>
          <w:sz w:val="26"/>
          <w:szCs w:val="26"/>
          <w:u w:val="none"/>
          <w:lang w:val="pt-BR"/>
        </w:rPr>
        <w:t>7.2.2.1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lastRenderedPageBreak/>
        <w:t>IPCA, conforme cotações indicativas divulgadas pela ANBIMA em sua página na Internet (</w:t>
      </w:r>
      <w:hyperlink r:id="rId29"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do Resgate Antecipado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 xml:space="preserve">IPCA (excluindo-se a data do Resgate Antecipado),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43D0B629" w14:textId="77777777" w:rsidR="00FF1DCB" w:rsidRPr="00927E02" w:rsidRDefault="00FF1DCB" w:rsidP="00FF1DCB">
      <w:pPr>
        <w:widowControl w:val="0"/>
        <w:rPr>
          <w:sz w:val="26"/>
          <w:szCs w:val="26"/>
        </w:rPr>
      </w:pPr>
    </w:p>
    <w:p w14:paraId="38E921D4" w14:textId="77777777"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2C3A12C" w14:textId="77777777" w:rsidR="00FF1DCB" w:rsidRPr="00927E02" w:rsidRDefault="00FF1DCB" w:rsidP="00FF1DCB">
      <w:pPr>
        <w:widowControl w:val="0"/>
        <w:rPr>
          <w:sz w:val="26"/>
          <w:szCs w:val="26"/>
        </w:rPr>
      </w:pPr>
    </w:p>
    <w:p w14:paraId="060B090D" w14:textId="7FC144F1"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 xml:space="preserve">IPCA, conforme o caso, do Valor Nominal Unitário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 referente à parcela de amortização de principal correspondente a tal data, acrescido da Remuneração IPCA, nos termos dest</w:t>
      </w:r>
      <w:r w:rsidR="001529EE" w:rsidRPr="00927E02">
        <w:rPr>
          <w:rFonts w:ascii="Times New Roman" w:hAnsi="Times New Roman" w:cs="Times New Roman"/>
          <w:sz w:val="26"/>
          <w:szCs w:val="26"/>
          <w:lang w:val="pt-BR"/>
        </w:rPr>
        <w:t>e</w:t>
      </w:r>
      <w:r w:rsidRPr="00927E02">
        <w:rPr>
          <w:rFonts w:ascii="Times New Roman" w:hAnsi="Times New Roman" w:cs="Times New Roman"/>
          <w:sz w:val="26"/>
          <w:szCs w:val="26"/>
          <w:lang w:val="pt-BR"/>
        </w:rPr>
        <w:t xml:space="preserve"> </w:t>
      </w:r>
      <w:r w:rsidR="001529EE" w:rsidRPr="00927E02">
        <w:rPr>
          <w:rFonts w:ascii="Times New Roman" w:hAnsi="Times New Roman" w:cs="Times New Roman"/>
          <w:sz w:val="26"/>
          <w:szCs w:val="26"/>
          <w:lang w:val="pt-BR"/>
        </w:rPr>
        <w:t>Termo de Securitização</w:t>
      </w:r>
      <w:r w:rsidRPr="00927E02">
        <w:rPr>
          <w:rFonts w:ascii="Times New Roman" w:hAnsi="Times New Roman" w:cs="Times New Roman"/>
          <w:sz w:val="26"/>
          <w:szCs w:val="26"/>
          <w:lang w:val="pt-BR"/>
        </w:rPr>
        <w:t xml:space="preserve">, conforme valores apurados na Primeira Data de Integralização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066F90F" w14:textId="77777777" w:rsidR="00FF1DCB" w:rsidRPr="00927E02" w:rsidRDefault="00FF1DCB" w:rsidP="00FF1DCB">
      <w:pPr>
        <w:widowControl w:val="0"/>
        <w:rPr>
          <w:sz w:val="26"/>
          <w:szCs w:val="26"/>
        </w:rPr>
      </w:pPr>
    </w:p>
    <w:p w14:paraId="396D9D46" w14:textId="7D422D50"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529EE" w:rsidRPr="00927E02">
        <w:rPr>
          <w:rStyle w:val="DeltaViewInsertion"/>
          <w:rFonts w:ascii="Times New Roman" w:hAnsi="Times New Roman" w:cs="Times New Roman"/>
          <w:color w:val="auto"/>
          <w:sz w:val="26"/>
          <w:szCs w:val="26"/>
          <w:u w:val="none"/>
          <w:lang w:val="pt-BR"/>
        </w:rPr>
        <w:t xml:space="preserve">dos CRI </w:t>
      </w:r>
      <w:r w:rsidRPr="00927E02">
        <w:rPr>
          <w:rStyle w:val="DeltaViewInsertion"/>
          <w:rFonts w:ascii="Times New Roman" w:hAnsi="Times New Roman" w:cs="Times New Roman"/>
          <w:color w:val="auto"/>
          <w:sz w:val="26"/>
          <w:szCs w:val="26"/>
          <w:u w:val="none"/>
          <w:lang w:val="pt-BR"/>
        </w:rPr>
        <w:t>IPCA, sendo "n" um número inteiro;</w:t>
      </w:r>
    </w:p>
    <w:p w14:paraId="3D3764C4" w14:textId="77777777" w:rsidR="00FF1DCB" w:rsidRPr="00927E02" w:rsidRDefault="00FF1DCB" w:rsidP="00FF1DCB">
      <w:pPr>
        <w:widowControl w:val="0"/>
        <w:rPr>
          <w:sz w:val="26"/>
          <w:szCs w:val="26"/>
        </w:rPr>
      </w:pPr>
    </w:p>
    <w:p w14:paraId="112180FB" w14:textId="77777777" w:rsidR="00FF1DCB" w:rsidRPr="00927E02" w:rsidRDefault="00FF1DCB"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4D5DE57D" w14:textId="77777777" w:rsidR="00FF1DCB" w:rsidRPr="00927E02" w:rsidRDefault="00FF1DCB" w:rsidP="00FF1DCB">
      <w:pPr>
        <w:widowControl w:val="0"/>
        <w:rPr>
          <w:sz w:val="26"/>
          <w:szCs w:val="26"/>
        </w:rPr>
      </w:pPr>
    </w:p>
    <w:p w14:paraId="2639D11E" w14:textId="77777777" w:rsidR="00FF1DCB" w:rsidRPr="00927E02" w:rsidRDefault="00FF1DCB"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1318242C" w14:textId="77777777" w:rsidR="00FF1DCB" w:rsidRPr="00927E02" w:rsidRDefault="00FF1DCB" w:rsidP="00FF1DCB">
      <w:pPr>
        <w:widowControl w:val="0"/>
        <w:rPr>
          <w:sz w:val="26"/>
          <w:szCs w:val="26"/>
        </w:rPr>
      </w:pPr>
    </w:p>
    <w:p w14:paraId="20306F46" w14:textId="20D72D95" w:rsidR="00FF1DCB" w:rsidRPr="00927E02" w:rsidRDefault="00FF1DCB"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do Resgate Antecipado </w:t>
      </w:r>
      <w:r w:rsidR="001529EE" w:rsidRPr="00927E02">
        <w:rPr>
          <w:rStyle w:val="DeltaViewInsertion"/>
          <w:rFonts w:ascii="Times New Roman" w:hAnsi="Times New Roman" w:cs="Times New Roman"/>
          <w:color w:val="auto"/>
          <w:sz w:val="26"/>
          <w:szCs w:val="26"/>
          <w:u w:val="none"/>
          <w:lang w:val="pt-BR"/>
        </w:rPr>
        <w:t>dos CRI</w:t>
      </w:r>
      <w:r w:rsidRPr="00927E02">
        <w:rPr>
          <w:rFonts w:ascii="Times New Roman" w:hAnsi="Times New Roman" w:cs="Times New Roman"/>
          <w:sz w:val="26"/>
          <w:szCs w:val="26"/>
          <w:lang w:val="pt-BR"/>
        </w:rPr>
        <w:t xml:space="preserve"> IPCA e a data de vencimento de cada VNek</w:t>
      </w:r>
      <w:r w:rsidRPr="00927E02">
        <w:rPr>
          <w:rStyle w:val="DeltaViewInsertion"/>
          <w:rFonts w:ascii="Times New Roman" w:hAnsi="Times New Roman" w:cs="Times New Roman"/>
          <w:color w:val="auto"/>
          <w:sz w:val="26"/>
          <w:szCs w:val="26"/>
          <w:u w:val="none"/>
          <w:lang w:val="pt-BR"/>
        </w:rPr>
        <w:t>; e</w:t>
      </w:r>
    </w:p>
    <w:p w14:paraId="7D29883F" w14:textId="77777777" w:rsidR="00FF1DCB" w:rsidRPr="00927E02" w:rsidRDefault="00FF1DCB" w:rsidP="00FF1DCB">
      <w:pPr>
        <w:widowControl w:val="0"/>
        <w:rPr>
          <w:sz w:val="26"/>
          <w:szCs w:val="26"/>
        </w:rPr>
      </w:pPr>
    </w:p>
    <w:p w14:paraId="3D5CE574" w14:textId="2347F29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 </w:t>
      </w:r>
      <w:r w:rsidRPr="00927E02">
        <w:rPr>
          <w:sz w:val="26"/>
          <w:szCs w:val="26"/>
        </w:rPr>
        <w:t xml:space="preserve">fator da variação acumulada do IPCA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 xml:space="preserve">IPCA, calculado com 8 (oito) casas decimais, sem arredondamento apurado desde a Primeira Data de Integralização </w:t>
      </w:r>
      <w:r w:rsidR="001529EE" w:rsidRPr="00927E02">
        <w:rPr>
          <w:rStyle w:val="DeltaViewInsertion"/>
          <w:color w:val="auto"/>
          <w:sz w:val="26"/>
          <w:szCs w:val="26"/>
          <w:u w:val="none"/>
        </w:rPr>
        <w:t xml:space="preserve">dos CRI </w:t>
      </w:r>
      <w:r w:rsidRPr="00927E02">
        <w:rPr>
          <w:sz w:val="26"/>
          <w:szCs w:val="26"/>
        </w:rPr>
        <w:t xml:space="preserve">IPCA até a data do Resgate Antecipado </w:t>
      </w:r>
      <w:r w:rsidR="001529EE" w:rsidRPr="00927E02">
        <w:rPr>
          <w:rStyle w:val="DeltaViewInsertion"/>
          <w:color w:val="auto"/>
          <w:sz w:val="26"/>
          <w:szCs w:val="26"/>
          <w:u w:val="none"/>
        </w:rPr>
        <w:t xml:space="preserve">dos CRI </w:t>
      </w:r>
      <w:r w:rsidRPr="00927E02">
        <w:rPr>
          <w:sz w:val="26"/>
          <w:szCs w:val="26"/>
        </w:rPr>
        <w:t>IPCA</w:t>
      </w:r>
      <w:r w:rsidRPr="00927E02">
        <w:rPr>
          <w:rStyle w:val="DeltaViewInsertion"/>
          <w:color w:val="auto"/>
          <w:sz w:val="26"/>
          <w:szCs w:val="26"/>
          <w:u w:val="none"/>
        </w:rPr>
        <w:t>.</w:t>
      </w:r>
    </w:p>
    <w:p w14:paraId="2FDB63B1" w14:textId="77777777" w:rsidR="00FF1DCB" w:rsidRPr="00927E02" w:rsidRDefault="00FF1DCB" w:rsidP="00FF1DCB">
      <w:pPr>
        <w:widowControl w:val="0"/>
        <w:spacing w:line="300" w:lineRule="exact"/>
        <w:ind w:left="992"/>
        <w:rPr>
          <w:sz w:val="26"/>
          <w:szCs w:val="26"/>
        </w:rPr>
      </w:pPr>
    </w:p>
    <w:p w14:paraId="0E8C3AE5" w14:textId="652B42C4" w:rsidR="00FF1DCB" w:rsidRPr="00927E02" w:rsidRDefault="00FF1DCB" w:rsidP="00927E02">
      <w:pPr>
        <w:pStyle w:val="PargrafodaLista"/>
        <w:numPr>
          <w:ilvl w:val="3"/>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Para todos os fins da Cláusula </w:t>
      </w:r>
      <w:r w:rsidR="001529EE" w:rsidRPr="00927E02">
        <w:rPr>
          <w:sz w:val="26"/>
          <w:szCs w:val="26"/>
        </w:rPr>
        <w:t>7.2.2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1ACF6320" w:rsidR="00FF1DCB" w:rsidRPr="00927E02" w:rsidRDefault="00FF1DCB" w:rsidP="00927E02">
      <w:pPr>
        <w:widowControl w:val="0"/>
        <w:spacing w:line="300" w:lineRule="exact"/>
        <w:ind w:left="992"/>
        <w:jc w:val="both"/>
        <w:rPr>
          <w:sz w:val="26"/>
          <w:szCs w:val="26"/>
        </w:rPr>
      </w:pPr>
      <w:r w:rsidRPr="00927E02">
        <w:rPr>
          <w:sz w:val="26"/>
          <w:szCs w:val="26"/>
        </w:rPr>
        <w:lastRenderedPageBreak/>
        <w:t xml:space="preserve">VNek = conforme definido na Cláusula </w:t>
      </w:r>
      <w:r w:rsidR="001529EE" w:rsidRPr="00927E02">
        <w:rPr>
          <w:sz w:val="26"/>
          <w:szCs w:val="26"/>
        </w:rPr>
        <w:t xml:space="preserve">7.2.2 </w:t>
      </w:r>
      <w:r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730055BA"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2" w:name="_Hlk3500550"/>
      <w:bookmarkStart w:id="143" w:name="_Hlk58015396"/>
    </w:p>
    <w:p w14:paraId="22DED556" w14:textId="6829289B"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no Anexo [IX] deste Termo</w:t>
      </w:r>
      <w:r w:rsidRPr="00927E02">
        <w:rPr>
          <w:sz w:val="26"/>
          <w:szCs w:val="26"/>
        </w:rPr>
        <w:t>.</w:t>
      </w:r>
      <w:bookmarkEnd w:id="143"/>
    </w:p>
    <w:bookmarkEnd w:id="140"/>
    <w:bookmarkEnd w:id="142"/>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4"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e</w:t>
      </w:r>
      <w:r w:rsidR="006D2F45" w:rsidRPr="00927E02">
        <w:rPr>
          <w:color w:val="000000"/>
          <w:sz w:val="26"/>
          <w:szCs w:val="26"/>
          <w14:ligatures w14:val="standard"/>
        </w:rPr>
        <w:t xml:space="preserve">ventos </w:t>
      </w:r>
      <w:r w:rsidR="00005FAB" w:rsidRPr="00927E02">
        <w:rPr>
          <w:color w:val="000000"/>
          <w:sz w:val="26"/>
          <w:szCs w:val="26"/>
          <w14:ligatures w14:val="standard"/>
        </w:rPr>
        <w:t xml:space="preserve">de </w:t>
      </w:r>
      <w:r w:rsidR="006D2F45" w:rsidRPr="00927E02">
        <w:rPr>
          <w:color w:val="000000"/>
          <w:sz w:val="26"/>
          <w:szCs w:val="26"/>
          <w14:ligatures w14:val="standard"/>
        </w:rPr>
        <w:t>i</w:t>
      </w:r>
      <w:r w:rsidR="006D2F45" w:rsidRPr="00927E02">
        <w:rPr>
          <w:color w:val="000000"/>
          <w:sz w:val="26"/>
          <w:szCs w:val="26"/>
          <w14:ligatures w14:val="standard"/>
        </w:rPr>
        <w:t xml:space="preserve">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45"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e</w:t>
      </w:r>
      <w:r w:rsidR="006D2F45" w:rsidRPr="00927E02">
        <w:rPr>
          <w:color w:val="000000"/>
          <w:sz w:val="26"/>
          <w:szCs w:val="26"/>
          <w14:ligatures w14:val="standard"/>
        </w:rPr>
        <w:t xml:space="preserve">ventos </w:t>
      </w:r>
      <w:r w:rsidR="00005FAB" w:rsidRPr="00927E02">
        <w:rPr>
          <w:color w:val="000000"/>
          <w:sz w:val="26"/>
          <w:szCs w:val="26"/>
          <w14:ligatures w14:val="standard"/>
        </w:rPr>
        <w:t xml:space="preserve">de </w:t>
      </w:r>
      <w:r w:rsidR="006D2F45" w:rsidRPr="00927E02">
        <w:rPr>
          <w:color w:val="000000"/>
          <w:sz w:val="26"/>
          <w:szCs w:val="26"/>
          <w14:ligatures w14:val="standard"/>
        </w:rPr>
        <w:t>i</w:t>
      </w:r>
      <w:r w:rsidR="006D2F45" w:rsidRPr="00927E02">
        <w:rPr>
          <w:color w:val="000000"/>
          <w:sz w:val="26"/>
          <w:szCs w:val="26"/>
          <w14:ligatures w14:val="standard"/>
        </w:rPr>
        <w:t xml:space="preserve">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w:t>
      </w:r>
      <w:r w:rsidR="00CF4C48" w:rsidRPr="00927E02">
        <w:rPr>
          <w:sz w:val="26"/>
          <w:szCs w:val="26"/>
          <w:u w:val="single"/>
        </w:rPr>
        <w:lastRenderedPageBreak/>
        <w:t xml:space="preserve">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45"/>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6"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w:t>
      </w:r>
      <w:r w:rsidR="005D7909" w:rsidRPr="00927E02">
        <w:rPr>
          <w:sz w:val="26"/>
          <w:szCs w:val="26"/>
        </w:rPr>
        <w:t>7</w:t>
      </w:r>
      <w:r w:rsidRPr="00927E02">
        <w:rPr>
          <w:sz w:val="26"/>
          <w:szCs w:val="26"/>
        </w:rPr>
        <w:t>.3 da Escritura de Emissão de Debêntures:</w:t>
      </w:r>
      <w:bookmarkEnd w:id="146"/>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7" w:name="_Ref130283570"/>
      <w:bookmarkStart w:id="148" w:name="_Ref130301134"/>
      <w:bookmarkStart w:id="149" w:name="_Ref137104995"/>
      <w:bookmarkStart w:id="150"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lastRenderedPageBreak/>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1"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1"/>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w:t>
      </w:r>
      <w:r w:rsidR="00423C86" w:rsidRPr="00927E02">
        <w:rPr>
          <w:sz w:val="26"/>
          <w:szCs w:val="26"/>
        </w:rPr>
        <w:t xml:space="preserve">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29CCE04E" w:rsidR="000D15A5" w:rsidRPr="00927E02" w:rsidRDefault="00692376" w:rsidP="00F86520">
      <w:pPr>
        <w:numPr>
          <w:ilvl w:val="0"/>
          <w:numId w:val="20"/>
        </w:numPr>
        <w:spacing w:line="300" w:lineRule="exact"/>
        <w:ind w:left="2268" w:hanging="567"/>
        <w:jc w:val="both"/>
        <w:rPr>
          <w:sz w:val="26"/>
          <w:szCs w:val="26"/>
        </w:rPr>
      </w:pPr>
      <w:bookmarkStart w:id="152" w:name="_Hlk57152925"/>
      <w:r w:rsidRPr="00927E02">
        <w:rPr>
          <w:sz w:val="26"/>
          <w:szCs w:val="26"/>
        </w:rPr>
        <w:t xml:space="preserve">exclusivamente no caso de cisão, fusão ou incorporação da </w:t>
      </w:r>
      <w:r w:rsidRPr="00927E02">
        <w:rPr>
          <w:sz w:val="26"/>
          <w:szCs w:val="26"/>
        </w:rPr>
        <w:t>Devedora</w:t>
      </w:r>
      <w:r w:rsidRPr="00927E02">
        <w:rPr>
          <w:sz w:val="26"/>
          <w:szCs w:val="26"/>
        </w:rPr>
        <w:t xml:space="preserve">, se tiver sido assegurado à </w:t>
      </w:r>
      <w:r w:rsidRPr="00927E02">
        <w:rPr>
          <w:sz w:val="26"/>
          <w:szCs w:val="26"/>
        </w:rPr>
        <w:t>Emissora</w:t>
      </w:r>
      <w:r w:rsidRPr="00927E02">
        <w:rPr>
          <w:sz w:val="26"/>
          <w:szCs w:val="26"/>
        </w:rPr>
        <w:t xml:space="preserve"> e, consequentemente, aos Titulares de CRI, durante o prazo mínimo de 6 (seis) meses contados da data de publicação das atas dos atos societários relativos à operação, o resgate das Debêntures correspondentes aos referidos CRI, mediante o pagamento (i) com relação </w:t>
      </w:r>
      <w:r w:rsidRPr="00927E02">
        <w:rPr>
          <w:sz w:val="26"/>
          <w:szCs w:val="26"/>
        </w:rPr>
        <w:t>aos CRI</w:t>
      </w:r>
      <w:r w:rsidRPr="00927E02">
        <w:rPr>
          <w:sz w:val="26"/>
          <w:szCs w:val="26"/>
        </w:rPr>
        <w:t xml:space="preserve"> DI, do Valor Nominal Unitário </w:t>
      </w:r>
      <w:r w:rsidRPr="00927E02">
        <w:rPr>
          <w:sz w:val="26"/>
          <w:szCs w:val="26"/>
        </w:rPr>
        <w:t>dos CRI</w:t>
      </w:r>
      <w:r w:rsidRPr="00927E02">
        <w:rPr>
          <w:sz w:val="26"/>
          <w:szCs w:val="26"/>
        </w:rPr>
        <w:t xml:space="preserve"> DI ou do saldo do Valor Nominal Unitário dos CRI</w:t>
      </w:r>
      <w:r w:rsidRPr="00927E02">
        <w:rPr>
          <w:sz w:val="26"/>
          <w:szCs w:val="26"/>
        </w:rPr>
        <w:t xml:space="preserve"> </w:t>
      </w:r>
      <w:r w:rsidRPr="00927E02">
        <w:rPr>
          <w:sz w:val="26"/>
          <w:szCs w:val="26"/>
        </w:rPr>
        <w:t xml:space="preserve">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w:t>
      </w:r>
      <w:r w:rsidRPr="00927E02">
        <w:rPr>
          <w:sz w:val="26"/>
          <w:szCs w:val="26"/>
        </w:rPr>
        <w:t xml:space="preserve"> </w:t>
      </w:r>
      <w:r w:rsidRPr="00927E02">
        <w:rPr>
          <w:sz w:val="26"/>
          <w:szCs w:val="26"/>
        </w:rPr>
        <w:t xml:space="preserve">DI ou da Data de Pagamento da Remuneração DI imediatamente anterior, conforme o caso, até a data do efetivo pagamento, e (ii) com relação </w:t>
      </w:r>
      <w:r w:rsidRPr="00927E02">
        <w:rPr>
          <w:sz w:val="26"/>
          <w:szCs w:val="26"/>
        </w:rPr>
        <w:t>aos CRI</w:t>
      </w:r>
      <w:r w:rsidRPr="00927E02">
        <w:rPr>
          <w:sz w:val="26"/>
          <w:szCs w:val="26"/>
        </w:rPr>
        <w:t xml:space="preserve"> IPCA, do Valor Nominal Unitário Atualizado dos CRI</w:t>
      </w:r>
      <w:r w:rsidRPr="00927E02">
        <w:rPr>
          <w:sz w:val="26"/>
          <w:szCs w:val="26"/>
        </w:rPr>
        <w:t xml:space="preserve"> </w:t>
      </w:r>
      <w:r w:rsidRPr="00927E02">
        <w:rPr>
          <w:sz w:val="26"/>
          <w:szCs w:val="26"/>
        </w:rPr>
        <w:t>IPCA ou do saldo do Valor Nominal Unitário Atualizado dos CRI</w:t>
      </w:r>
      <w:r w:rsidRPr="00927E02">
        <w:rPr>
          <w:sz w:val="26"/>
          <w:szCs w:val="26"/>
        </w:rPr>
        <w:t xml:space="preserve"> </w:t>
      </w:r>
      <w:r w:rsidRPr="00927E02">
        <w:rPr>
          <w:sz w:val="26"/>
          <w:szCs w:val="26"/>
        </w:rPr>
        <w:t xml:space="preserve">IPCA, conforme o caso e se aplicável, acrescido da Remuneração IPCA, calculada </w:t>
      </w:r>
      <w:r w:rsidRPr="00927E02">
        <w:rPr>
          <w:i/>
          <w:sz w:val="26"/>
          <w:szCs w:val="26"/>
        </w:rPr>
        <w:t>pro rata temporis</w:t>
      </w:r>
      <w:r w:rsidRPr="00927E02">
        <w:rPr>
          <w:sz w:val="26"/>
          <w:szCs w:val="26"/>
        </w:rPr>
        <w:t xml:space="preserve"> a partir da Primeira Data de Integralização dos CRI</w:t>
      </w:r>
      <w:r w:rsidRPr="00927E02">
        <w:rPr>
          <w:sz w:val="26"/>
          <w:szCs w:val="26"/>
        </w:rPr>
        <w:t xml:space="preserve"> </w:t>
      </w:r>
      <w:r w:rsidRPr="00927E02">
        <w:rPr>
          <w:sz w:val="26"/>
          <w:szCs w:val="26"/>
        </w:rPr>
        <w:t xml:space="preserve">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52"/>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lastRenderedPageBreak/>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3" w:name="_Ref272360045"/>
      <w:bookmarkStart w:id="154" w:name="_Ref278402643"/>
      <w:bookmarkStart w:id="155"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3"/>
      <w:bookmarkEnd w:id="154"/>
      <w:bookmarkEnd w:id="155"/>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 xml:space="preserve">se a redução ou o conjunto de reduções realizadas a partir da presente data não resultarem em um capital social da </w:t>
      </w:r>
      <w:r w:rsidRPr="00927E02">
        <w:rPr>
          <w:sz w:val="26"/>
          <w:szCs w:val="26"/>
        </w:rPr>
        <w:t>Devedora</w:t>
      </w:r>
      <w:r w:rsidRPr="00927E02">
        <w:rPr>
          <w:sz w:val="26"/>
          <w:szCs w:val="26"/>
        </w:rPr>
        <w:t xml:space="preserve"> inferior a R$4.000.000.000,00 (quatro bilhões de reais) e desde que, na data de cada redução, a </w:t>
      </w:r>
      <w:r w:rsidRPr="00927E02">
        <w:rPr>
          <w:sz w:val="26"/>
          <w:szCs w:val="26"/>
        </w:rPr>
        <w:t>Devedora</w:t>
      </w:r>
      <w:r w:rsidRPr="00927E02">
        <w:rPr>
          <w:sz w:val="26"/>
          <w:szCs w:val="26"/>
        </w:rPr>
        <w:t xml:space="preserve"> esteja adimplente com todas as suas obrigações previstas </w:t>
      </w:r>
      <w:r w:rsidRPr="00927E02">
        <w:rPr>
          <w:sz w:val="26"/>
          <w:szCs w:val="26"/>
        </w:rPr>
        <w:t>na</w:t>
      </w:r>
      <w:r w:rsidRPr="00927E02">
        <w:rPr>
          <w:sz w:val="26"/>
          <w:szCs w:val="26"/>
        </w:rPr>
        <w:t xml:space="preserve">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56" w:name="_Ref466555020"/>
    </w:p>
    <w:p w14:paraId="31C0C795" w14:textId="3EE5F1A3" w:rsidR="00E674FE" w:rsidRPr="00927E02" w:rsidRDefault="00E674FE" w:rsidP="00927E02">
      <w:pPr>
        <w:numPr>
          <w:ilvl w:val="6"/>
          <w:numId w:val="23"/>
        </w:numPr>
        <w:spacing w:line="300" w:lineRule="exact"/>
        <w:ind w:hanging="708"/>
        <w:jc w:val="both"/>
        <w:rPr>
          <w:sz w:val="26"/>
          <w:szCs w:val="26"/>
        </w:rPr>
      </w:pPr>
      <w:r w:rsidRPr="00927E02">
        <w:rPr>
          <w:sz w:val="26"/>
          <w:szCs w:val="26"/>
        </w:rPr>
        <w:t>se houver a redução da classificação de risco atribuída à Companhia exclusivamente em virtude da redução do capital social da Companhia;</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56"/>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57"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w:t>
      </w:r>
      <w:r w:rsidRPr="00927E02">
        <w:rPr>
          <w:sz w:val="26"/>
          <w:szCs w:val="26"/>
        </w:rPr>
        <w:lastRenderedPageBreak/>
        <w:t xml:space="preserve">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57"/>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8" w:name="_Ref356481704"/>
      <w:bookmarkStart w:id="159" w:name="_Ref359943338"/>
      <w:bookmarkEnd w:id="147"/>
      <w:bookmarkEnd w:id="148"/>
      <w:bookmarkEnd w:id="149"/>
      <w:bookmarkEnd w:id="150"/>
      <w:r w:rsidRPr="00927E02">
        <w:rPr>
          <w:sz w:val="26"/>
          <w:szCs w:val="26"/>
        </w:rPr>
        <w:t xml:space="preserve">Constituem Eventos de Inadimplemento que podem acarretar o vencimento das obrigações decorrentes das Debêntures, aplicando-se o </w:t>
      </w:r>
      <w:r w:rsidRPr="00927E02">
        <w:rPr>
          <w:sz w:val="26"/>
          <w:szCs w:val="26"/>
        </w:rPr>
        <w:lastRenderedPageBreak/>
        <w:t>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58"/>
      <w:bookmarkEnd w:id="159"/>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0"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0"/>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1"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1"/>
    </w:p>
    <w:p w14:paraId="011859B9" w14:textId="77777777" w:rsidR="000D15A5" w:rsidRPr="00927E02" w:rsidRDefault="000D15A5" w:rsidP="00E1140A">
      <w:pPr>
        <w:tabs>
          <w:tab w:val="num" w:pos="1701"/>
        </w:tabs>
        <w:spacing w:line="300" w:lineRule="exact"/>
        <w:ind w:left="1701" w:hanging="708"/>
        <w:rPr>
          <w:sz w:val="26"/>
          <w:szCs w:val="26"/>
        </w:rPr>
      </w:pPr>
      <w:bookmarkStart w:id="162"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2"/>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w:t>
      </w:r>
      <w:r w:rsidRPr="00927E02">
        <w:rPr>
          <w:sz w:val="26"/>
          <w:szCs w:val="26"/>
        </w:rPr>
        <w:lastRenderedPageBreak/>
        <w:t xml:space="preserve">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w:t>
      </w:r>
      <w:r w:rsidRPr="00927E02">
        <w:rPr>
          <w:sz w:val="26"/>
          <w:szCs w:val="26"/>
        </w:rPr>
        <w:lastRenderedPageBreak/>
        <w:t xml:space="preserve">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3"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3"/>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4" w:name="_DV_M126"/>
      <w:bookmarkEnd w:id="164"/>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lastRenderedPageBreak/>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406E97A3"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r w:rsidR="00E3598F" w:rsidRPr="00927E02">
        <w:rPr>
          <w:b/>
          <w:bCs/>
          <w:i/>
          <w:iCs/>
          <w:sz w:val="26"/>
          <w:szCs w:val="26"/>
          <w:highlight w:val="yellow"/>
        </w:rPr>
        <w:t xml:space="preserve">[Favor confirmar </w:t>
      </w:r>
      <w:r w:rsidR="003B2E14" w:rsidRPr="00927E02">
        <w:rPr>
          <w:b/>
          <w:bCs/>
          <w:i/>
          <w:iCs/>
          <w:sz w:val="26"/>
          <w:szCs w:val="26"/>
          <w:highlight w:val="yellow"/>
        </w:rPr>
        <w:t xml:space="preserve">ajuste do </w:t>
      </w:r>
      <w:r w:rsidR="00E3598F" w:rsidRPr="00927E02">
        <w:rPr>
          <w:b/>
          <w:bCs/>
          <w:i/>
          <w:iCs/>
          <w:sz w:val="26"/>
          <w:szCs w:val="26"/>
          <w:highlight w:val="yellow"/>
        </w:rPr>
        <w:t>prazo]</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5"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4"/>
    <w:bookmarkEnd w:id="165"/>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w:t>
      </w:r>
      <w:r w:rsidRPr="00927E02">
        <w:rPr>
          <w:color w:val="000000"/>
          <w:sz w:val="26"/>
          <w:szCs w:val="26"/>
          <w14:ligatures w14:val="standard"/>
        </w:rPr>
        <w:lastRenderedPageBreak/>
        <w:t xml:space="preserve">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4B2EA0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r w:rsidR="00A31632" w:rsidRPr="00927E02">
        <w:rPr>
          <w:b/>
          <w:bCs/>
          <w:i/>
          <w:iCs/>
          <w:color w:val="000000"/>
          <w:sz w:val="26"/>
          <w:szCs w:val="26"/>
          <w:highlight w:val="yellow"/>
          <w14:ligatures w14:val="standard"/>
        </w:rPr>
        <w:t xml:space="preserve">[Favor confirmar </w:t>
      </w:r>
      <w:r w:rsidR="005E7D52" w:rsidRPr="00927E02">
        <w:rPr>
          <w:b/>
          <w:bCs/>
          <w:i/>
          <w:iCs/>
          <w:color w:val="000000"/>
          <w:sz w:val="26"/>
          <w:szCs w:val="26"/>
          <w:highlight w:val="yellow"/>
          <w14:ligatures w14:val="standard"/>
        </w:rPr>
        <w:t>ajuste do prazo</w:t>
      </w:r>
      <w:r w:rsidR="00A31632" w:rsidRPr="00927E02">
        <w:rPr>
          <w:b/>
          <w:bCs/>
          <w:i/>
          <w:iCs/>
          <w:color w:val="000000"/>
          <w:sz w:val="26"/>
          <w:szCs w:val="26"/>
          <w:highlight w:val="yellow"/>
          <w14:ligatures w14:val="standard"/>
        </w:rPr>
        <w:t>]</w:t>
      </w:r>
      <w:r w:rsidR="00ED73B8"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w:t>
      </w:r>
      <w:r w:rsidR="00EE54D3" w:rsidRPr="00927E02">
        <w:rPr>
          <w:color w:val="000000"/>
          <w:sz w:val="26"/>
          <w:szCs w:val="26"/>
          <w14:ligatures w14:val="standard"/>
        </w:rPr>
        <w:lastRenderedPageBreak/>
        <w:t xml:space="preserve">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3BACAE98"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66" w:name="_Hlk3501569"/>
      <w:bookmarkStart w:id="167"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w:t>
      </w:r>
      <w:r w:rsidR="00676074" w:rsidRPr="00927E02">
        <w:rPr>
          <w:sz w:val="26"/>
          <w:szCs w:val="26"/>
        </w:rPr>
        <w:t>d</w:t>
      </w:r>
      <w:r w:rsidR="00676074" w:rsidRPr="00927E02">
        <w:rPr>
          <w:sz w:val="26"/>
          <w:szCs w:val="26"/>
        </w:rPr>
        <w:t xml:space="preserve">atas de </w:t>
      </w:r>
      <w:r w:rsidR="00676074" w:rsidRPr="00927E02">
        <w:rPr>
          <w:sz w:val="26"/>
          <w:szCs w:val="26"/>
        </w:rPr>
        <w:t>p</w:t>
      </w:r>
      <w:r w:rsidR="00676074" w:rsidRPr="00927E02">
        <w:rPr>
          <w:sz w:val="26"/>
          <w:szCs w:val="26"/>
        </w:rPr>
        <w:t xml:space="preserve">agamento da </w:t>
      </w:r>
      <w:r w:rsidR="00676074" w:rsidRPr="00927E02">
        <w:rPr>
          <w:sz w:val="26"/>
          <w:szCs w:val="26"/>
        </w:rPr>
        <w:t>r</w:t>
      </w:r>
      <w:r w:rsidR="00676074" w:rsidRPr="00927E02">
        <w:rPr>
          <w:sz w:val="26"/>
          <w:szCs w:val="26"/>
        </w:rPr>
        <w:t xml:space="preserve">emuneração </w:t>
      </w:r>
      <w:r w:rsidR="00676074" w:rsidRPr="00927E02">
        <w:rPr>
          <w:sz w:val="26"/>
          <w:szCs w:val="26"/>
        </w:rPr>
        <w:t xml:space="preserve">das Debêntures </w:t>
      </w:r>
      <w:r w:rsidR="00676074" w:rsidRPr="00927E02">
        <w:rPr>
          <w:sz w:val="26"/>
          <w:szCs w:val="26"/>
        </w:rPr>
        <w:t>a partir, inclusive, de 15 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v</w:t>
      </w:r>
      <w:r w:rsidR="002C3839" w:rsidRPr="00927E02">
        <w:rPr>
          <w:sz w:val="26"/>
          <w:szCs w:val="26"/>
        </w:rPr>
        <w:t xml:space="preserve">alor </w:t>
      </w:r>
      <w:r w:rsidR="002C3839" w:rsidRPr="00927E02">
        <w:rPr>
          <w:sz w:val="26"/>
          <w:szCs w:val="26"/>
        </w:rPr>
        <w:t>n</w:t>
      </w:r>
      <w:r w:rsidR="002C3839" w:rsidRPr="00927E02">
        <w:rPr>
          <w:sz w:val="26"/>
          <w:szCs w:val="26"/>
        </w:rPr>
        <w:t xml:space="preserve">ominal </w:t>
      </w:r>
      <w:r w:rsidR="002C3839" w:rsidRPr="00927E02">
        <w:rPr>
          <w:sz w:val="26"/>
          <w:szCs w:val="26"/>
        </w:rPr>
        <w:t>u</w:t>
      </w:r>
      <w:r w:rsidR="002C3839" w:rsidRPr="00927E02">
        <w:rPr>
          <w:sz w:val="26"/>
          <w:szCs w:val="26"/>
        </w:rPr>
        <w:t xml:space="preserve">nitário </w:t>
      </w:r>
      <w:r w:rsidR="003A4CF1" w:rsidRPr="00927E02">
        <w:rPr>
          <w:sz w:val="26"/>
          <w:szCs w:val="26"/>
        </w:rPr>
        <w:t xml:space="preserve">da totalidade das Debêntures DI e/ou sobre o saldo do </w:t>
      </w:r>
      <w:r w:rsidR="002C3839" w:rsidRPr="00927E02">
        <w:rPr>
          <w:sz w:val="26"/>
          <w:szCs w:val="26"/>
        </w:rPr>
        <w:t>v</w:t>
      </w:r>
      <w:r w:rsidR="002C3839" w:rsidRPr="00927E02">
        <w:rPr>
          <w:sz w:val="26"/>
          <w:szCs w:val="26"/>
        </w:rPr>
        <w:t xml:space="preserve">alor </w:t>
      </w:r>
      <w:r w:rsidR="002C3839" w:rsidRPr="00927E02">
        <w:rPr>
          <w:sz w:val="26"/>
          <w:szCs w:val="26"/>
        </w:rPr>
        <w:t>n</w:t>
      </w:r>
      <w:r w:rsidR="002C3839" w:rsidRPr="00927E02">
        <w:rPr>
          <w:sz w:val="26"/>
          <w:szCs w:val="26"/>
        </w:rPr>
        <w:t xml:space="preserve">ominal </w:t>
      </w:r>
      <w:r w:rsidR="002C3839" w:rsidRPr="00927E02">
        <w:rPr>
          <w:sz w:val="26"/>
          <w:szCs w:val="26"/>
        </w:rPr>
        <w:t>u</w:t>
      </w:r>
      <w:r w:rsidR="002C3839" w:rsidRPr="00927E02">
        <w:rPr>
          <w:sz w:val="26"/>
          <w:szCs w:val="26"/>
        </w:rPr>
        <w:t xml:space="preserve">nitário </w:t>
      </w:r>
      <w:r w:rsidR="002C3839" w:rsidRPr="00927E02">
        <w:rPr>
          <w:sz w:val="26"/>
          <w:szCs w:val="26"/>
        </w:rPr>
        <w:t>a</w:t>
      </w:r>
      <w:r w:rsidR="002C3839" w:rsidRPr="00927E02">
        <w:rPr>
          <w:sz w:val="26"/>
          <w:szCs w:val="26"/>
        </w:rPr>
        <w:t xml:space="preserve">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148372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w:t>
      </w:r>
      <w:r w:rsidRPr="00927E02">
        <w:rPr>
          <w:sz w:val="26"/>
          <w:szCs w:val="26"/>
        </w:rPr>
        <w:t xml:space="preserve">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w:t>
      </w:r>
      <w:r w:rsidRPr="00927E02">
        <w:rPr>
          <w:sz w:val="26"/>
          <w:szCs w:val="26"/>
        </w:rPr>
        <w:t xml:space="preserve">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w:t>
      </w:r>
      <w:r w:rsidRPr="00927E02">
        <w:rPr>
          <w:sz w:val="26"/>
          <w:szCs w:val="26"/>
        </w:rPr>
        <w:t xml:space="preserve">DI, exclusive; e (b) de prêmio pela Amortização Extraordinária </w:t>
      </w:r>
      <w:r>
        <w:rPr>
          <w:sz w:val="26"/>
          <w:szCs w:val="26"/>
        </w:rPr>
        <w:t>dos CRI</w:t>
      </w:r>
      <w:r w:rsidRPr="00927E02">
        <w:rPr>
          <w:sz w:val="26"/>
          <w:szCs w:val="26"/>
        </w:rPr>
        <w:t xml:space="preserve"> </w:t>
      </w:r>
      <w:r w:rsidRPr="00927E02">
        <w:rPr>
          <w:sz w:val="26"/>
          <w:szCs w:val="26"/>
        </w:rPr>
        <w:t xml:space="preserve">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w:t>
      </w:r>
      <w:r w:rsidRPr="00927E02">
        <w:rPr>
          <w:sz w:val="26"/>
          <w:szCs w:val="26"/>
        </w:rPr>
        <w:t xml:space="preserve">DI na data de Amortização Extraordinária, incidente sobre a parcela do saldo do Valor Nominal Unitário </w:t>
      </w:r>
      <w:r>
        <w:rPr>
          <w:sz w:val="26"/>
          <w:szCs w:val="26"/>
        </w:rPr>
        <w:t>dos CRI</w:t>
      </w:r>
      <w:r w:rsidRPr="00927E02">
        <w:rPr>
          <w:sz w:val="26"/>
          <w:szCs w:val="26"/>
        </w:rPr>
        <w:t xml:space="preserve"> </w:t>
      </w:r>
      <w:r w:rsidRPr="00927E02">
        <w:rPr>
          <w:sz w:val="26"/>
          <w:szCs w:val="26"/>
        </w:rPr>
        <w:t xml:space="preserve">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w:t>
      </w:r>
      <w:r w:rsidRPr="00927E02">
        <w:rPr>
          <w:sz w:val="26"/>
          <w:szCs w:val="26"/>
        </w:rPr>
        <w:t xml:space="preserve">DI ou a Data de Pagamento da Remuneração DI imediatamente </w:t>
      </w:r>
      <w:r w:rsidRPr="00927E02">
        <w:rPr>
          <w:sz w:val="26"/>
          <w:szCs w:val="26"/>
        </w:rPr>
        <w:lastRenderedPageBreak/>
        <w:t xml:space="preserve">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w:t>
      </w:r>
      <w:r w:rsidRPr="00927E02">
        <w:rPr>
          <w:sz w:val="26"/>
          <w:szCs w:val="26"/>
          <w:u w:val="single"/>
        </w:rPr>
        <w:t>DI</w:t>
      </w:r>
      <w:r w:rsidRPr="00927E02">
        <w:rPr>
          <w:sz w:val="26"/>
          <w:szCs w:val="26"/>
        </w:rPr>
        <w:t>"), conforme descrito anteriormente, será calculado pela fórmula abaixo:</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w:t>
      </w:r>
      <w:r w:rsidRPr="00927E02">
        <w:rPr>
          <w:sz w:val="26"/>
          <w:szCs w:val="26"/>
        </w:rPr>
        <w:t>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26E6D52C"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4DDFF92F" w14:textId="4A857CC9"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bookmarkStart w:id="168" w:name="_Hlk57835642"/>
      <w:r w:rsidRPr="00927E02">
        <w:rPr>
          <w:sz w:val="26"/>
          <w:szCs w:val="26"/>
        </w:rPr>
        <w:t xml:space="preserve">Por ocasião da Amortização Extraordinária </w:t>
      </w:r>
      <w:r w:rsidR="007C2CE0">
        <w:rPr>
          <w:sz w:val="26"/>
          <w:szCs w:val="26"/>
        </w:rPr>
        <w:t>dos CRI</w:t>
      </w:r>
      <w:r w:rsidR="007C2CE0" w:rsidRPr="00927E02">
        <w:rPr>
          <w:sz w:val="26"/>
          <w:szCs w:val="26"/>
        </w:rPr>
        <w:t xml:space="preserve"> </w:t>
      </w:r>
      <w:r w:rsidRPr="00927E02">
        <w:rPr>
          <w:sz w:val="26"/>
          <w:szCs w:val="26"/>
        </w:rPr>
        <w:t xml:space="preserve">IPCA, o valor a ser pago pela </w:t>
      </w:r>
      <w:r w:rsidR="007C2CE0">
        <w:rPr>
          <w:sz w:val="26"/>
          <w:szCs w:val="26"/>
        </w:rPr>
        <w:t>Emissora</w:t>
      </w:r>
      <w:r w:rsidRPr="00927E02">
        <w:rPr>
          <w:sz w:val="26"/>
          <w:szCs w:val="26"/>
        </w:rPr>
        <w:t xml:space="preserve"> </w:t>
      </w:r>
      <w:r w:rsidR="007C2CE0">
        <w:rPr>
          <w:sz w:val="26"/>
          <w:szCs w:val="26"/>
        </w:rPr>
        <w:t xml:space="preserve">aos Titulares de CRI IPCA </w:t>
      </w:r>
      <w:r w:rsidRPr="00927E02">
        <w:rPr>
          <w:sz w:val="26"/>
          <w:szCs w:val="26"/>
        </w:rPr>
        <w:t xml:space="preserve">em relação a cada um </w:t>
      </w:r>
      <w:r w:rsidR="007C2CE0">
        <w:rPr>
          <w:sz w:val="26"/>
          <w:szCs w:val="26"/>
        </w:rPr>
        <w:t>dos CRI</w:t>
      </w:r>
      <w:r w:rsidRPr="00927E02">
        <w:rPr>
          <w:sz w:val="26"/>
          <w:szCs w:val="26"/>
        </w:rPr>
        <w:t xml:space="preserve"> IPCA será equivalente </w:t>
      </w:r>
      <w:r w:rsidRPr="00927E02">
        <w:rPr>
          <w:rFonts w:eastAsiaTheme="minorHAnsi"/>
          <w:sz w:val="26"/>
          <w:szCs w:val="26"/>
        </w:rPr>
        <w:t xml:space="preserve">(i) à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pro rata temporis</w:t>
      </w:r>
      <w:r w:rsidRPr="00927E02">
        <w:rPr>
          <w:rFonts w:eastAsiaTheme="minorHAnsi"/>
          <w:sz w:val="26"/>
          <w:szCs w:val="26"/>
        </w:rPr>
        <w:t xml:space="preserve"> 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Remuneração IPCA imediatamente anterior, conforme o caso, inclusive, até a data em que o pagamento efetivamente ocorrer, exclusive; e (ii) de um prêmio calculado como a diferença, positiva, entre (a) o valor determinado conforme fórmula descrita abaixo, e (b) a parcela do Valor Nominal Unitário Atualizado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objeto da Amortização Extraordinária, incluindo também a Remuneração IPCA aplicável, calculada </w:t>
      </w:r>
      <w:r w:rsidRPr="00927E02">
        <w:rPr>
          <w:rFonts w:eastAsiaTheme="minorHAnsi"/>
          <w:i/>
          <w:sz w:val="26"/>
          <w:szCs w:val="26"/>
        </w:rPr>
        <w:t xml:space="preserve">pro rata temporis </w:t>
      </w:r>
      <w:r w:rsidRPr="00927E02">
        <w:rPr>
          <w:rFonts w:eastAsiaTheme="minorHAnsi"/>
          <w:sz w:val="26"/>
          <w:szCs w:val="26"/>
        </w:rPr>
        <w:t xml:space="preserve">a partir da Primeira Data de Integralização </w:t>
      </w:r>
      <w:r w:rsidR="001A5236">
        <w:rPr>
          <w:sz w:val="26"/>
          <w:szCs w:val="26"/>
        </w:rPr>
        <w:t>dos CRI</w:t>
      </w:r>
      <w:r w:rsidR="001A5236" w:rsidRPr="00927E02">
        <w:rPr>
          <w:rFonts w:eastAsiaTheme="minorHAnsi"/>
          <w:sz w:val="26"/>
          <w:szCs w:val="26"/>
        </w:rPr>
        <w:t xml:space="preserve"> </w:t>
      </w:r>
      <w:r w:rsidRPr="00927E02">
        <w:rPr>
          <w:rFonts w:eastAsiaTheme="minorHAnsi"/>
          <w:sz w:val="26"/>
          <w:szCs w:val="26"/>
        </w:rPr>
        <w:t xml:space="preserve">IPCA ou da Data de Pagamento da Remuneração IPCA imediatamente anterior, conforme o caso, inclusive, até a data em que o pagamento efetivamente ocorrer, exclusive </w:t>
      </w:r>
      <w:r w:rsidRPr="00927E02">
        <w:rPr>
          <w:sz w:val="26"/>
          <w:szCs w:val="26"/>
        </w:rPr>
        <w:t>("</w:t>
      </w:r>
      <w:r w:rsidRPr="00927E02">
        <w:rPr>
          <w:sz w:val="26"/>
          <w:szCs w:val="26"/>
          <w:u w:val="single"/>
        </w:rPr>
        <w:t xml:space="preserve">Preço de Amortização Extraordinária </w:t>
      </w:r>
      <w:r w:rsidR="001A5236" w:rsidRPr="001A5236">
        <w:rPr>
          <w:sz w:val="26"/>
          <w:szCs w:val="26"/>
          <w:u w:val="single"/>
        </w:rPr>
        <w:t>dos CRI</w:t>
      </w:r>
      <w:r w:rsidR="001A5236" w:rsidRPr="00927E02">
        <w:rPr>
          <w:sz w:val="26"/>
          <w:szCs w:val="26"/>
          <w:u w:val="single"/>
        </w:rPr>
        <w:t xml:space="preserve"> </w:t>
      </w:r>
      <w:r w:rsidRPr="00927E02">
        <w:rPr>
          <w:sz w:val="26"/>
          <w:szCs w:val="26"/>
          <w:u w:val="single"/>
        </w:rPr>
        <w:t>IPCA</w:t>
      </w:r>
      <w:r w:rsidRPr="00927E02">
        <w:rPr>
          <w:sz w:val="26"/>
          <w:szCs w:val="26"/>
        </w:rPr>
        <w:t xml:space="preserve">" e, quando em conjunto com o Preço de Amortização Extraordinária </w:t>
      </w:r>
      <w:r w:rsidR="001A5236">
        <w:rPr>
          <w:sz w:val="26"/>
          <w:szCs w:val="26"/>
        </w:rPr>
        <w:t>dos CRI</w:t>
      </w:r>
      <w:r w:rsidR="001A5236" w:rsidRPr="00927E02">
        <w:rPr>
          <w:sz w:val="26"/>
          <w:szCs w:val="26"/>
        </w:rPr>
        <w:t xml:space="preserve"> </w:t>
      </w:r>
      <w:r w:rsidRPr="00927E02">
        <w:rPr>
          <w:sz w:val="26"/>
          <w:szCs w:val="26"/>
        </w:rPr>
        <w:t>DI, "</w:t>
      </w:r>
      <w:r w:rsidRPr="00927E02">
        <w:rPr>
          <w:sz w:val="26"/>
          <w:szCs w:val="26"/>
          <w:u w:val="single"/>
        </w:rPr>
        <w:t xml:space="preserve">Preço de Amortização Extraordinária </w:t>
      </w:r>
      <w:r w:rsidR="001A5236" w:rsidRPr="001A5236">
        <w:rPr>
          <w:sz w:val="26"/>
          <w:szCs w:val="26"/>
          <w:u w:val="single"/>
        </w:rPr>
        <w:t>dos CRI</w:t>
      </w:r>
      <w:r w:rsidRPr="00927E02">
        <w:rPr>
          <w:sz w:val="26"/>
          <w:szCs w:val="26"/>
        </w:rPr>
        <w:t>")</w:t>
      </w:r>
      <w:r w:rsidRPr="00927E02">
        <w:rPr>
          <w:rFonts w:eastAsiaTheme="minorHAnsi"/>
          <w:sz w:val="26"/>
          <w:szCs w:val="26"/>
        </w:rPr>
        <w:t xml:space="preserve">: </w:t>
      </w:r>
    </w:p>
    <w:p w14:paraId="24676082" w14:textId="77777777" w:rsidR="000A561D" w:rsidRPr="00927E02" w:rsidRDefault="000A561D" w:rsidP="000A561D">
      <w:pPr>
        <w:widowControl w:val="0"/>
        <w:tabs>
          <w:tab w:val="left" w:pos="993"/>
        </w:tabs>
        <w:spacing w:line="300" w:lineRule="exact"/>
        <w:ind w:left="992"/>
        <w:rPr>
          <w:sz w:val="26"/>
          <w:szCs w:val="26"/>
        </w:rPr>
      </w:pPr>
    </w:p>
    <w:p w14:paraId="2CEE2C4D" w14:textId="77777777" w:rsidR="000A561D" w:rsidRPr="00927E02" w:rsidRDefault="000A561D" w:rsidP="000A561D">
      <w:pPr>
        <w:widowControl w:val="0"/>
        <w:spacing w:line="300" w:lineRule="exact"/>
        <w:ind w:left="992"/>
        <w:jc w:val="center"/>
        <w:rPr>
          <w:b/>
          <w:bCs/>
          <w:i/>
          <w:iCs/>
          <w:sz w:val="26"/>
          <w:szCs w:val="26"/>
        </w:rPr>
      </w:pPr>
      <w:r w:rsidRPr="00927E02">
        <w:rPr>
          <w:noProof/>
          <w:sz w:val="26"/>
          <w:szCs w:val="26"/>
        </w:rPr>
        <w:drawing>
          <wp:anchor distT="0" distB="0" distL="114300" distR="114300" simplePos="0" relativeHeight="251695104" behindDoc="0" locked="0" layoutInCell="1" allowOverlap="1" wp14:anchorId="33C8FCB0" wp14:editId="4092B54B">
            <wp:simplePos x="0" y="0"/>
            <wp:positionH relativeFrom="column">
              <wp:posOffset>2379955</wp:posOffset>
            </wp:positionH>
            <wp:positionV relativeFrom="paragraph">
              <wp:posOffset>4851</wp:posOffset>
            </wp:positionV>
            <wp:extent cx="1556418" cy="532263"/>
            <wp:effectExtent l="0" t="0" r="5715" b="1270"/>
            <wp:wrapTopAndBottom/>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927E02">
        <w:rPr>
          <w:b/>
          <w:bCs/>
          <w:i/>
          <w:iCs/>
          <w:sz w:val="26"/>
          <w:szCs w:val="26"/>
          <w:highlight w:val="yellow"/>
        </w:rPr>
        <w:t>[Nota PG: Ajustar fórmula para CAmortização.]</w:t>
      </w:r>
    </w:p>
    <w:p w14:paraId="48264DFB" w14:textId="77777777" w:rsidR="000A561D" w:rsidRPr="00927E02" w:rsidRDefault="000A561D" w:rsidP="000A561D">
      <w:pPr>
        <w:pStyle w:val="PargrafodaLista"/>
        <w:tabs>
          <w:tab w:val="left" w:pos="709"/>
          <w:tab w:val="num" w:pos="1701"/>
        </w:tabs>
        <w:spacing w:line="300" w:lineRule="exact"/>
        <w:ind w:left="992"/>
        <w:rPr>
          <w:sz w:val="26"/>
          <w:szCs w:val="26"/>
        </w:rPr>
      </w:pPr>
    </w:p>
    <w:p w14:paraId="008A5F05" w14:textId="77777777" w:rsidR="000A561D" w:rsidRPr="00927E02" w:rsidRDefault="000A561D" w:rsidP="00927E02">
      <w:pPr>
        <w:pStyle w:val="PargrafodaLista"/>
        <w:tabs>
          <w:tab w:val="left" w:pos="709"/>
          <w:tab w:val="num" w:pos="1701"/>
        </w:tabs>
        <w:spacing w:line="300" w:lineRule="exact"/>
        <w:ind w:left="992"/>
        <w:jc w:val="both"/>
        <w:rPr>
          <w:sz w:val="26"/>
          <w:szCs w:val="26"/>
        </w:rPr>
      </w:pPr>
      <w:r w:rsidRPr="00927E02">
        <w:rPr>
          <w:sz w:val="26"/>
          <w:szCs w:val="26"/>
        </w:rPr>
        <w:t xml:space="preserve">Sendo: </w:t>
      </w:r>
    </w:p>
    <w:p w14:paraId="576BE535"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p>
    <w:p w14:paraId="61450A67" w14:textId="37F14D51"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B = corresponde ao valor presente dos fluxos de caixa projetados</w:t>
      </w:r>
      <w:r w:rsidR="001A5236">
        <w:rPr>
          <w:rStyle w:val="DeltaViewInsertion"/>
          <w:rFonts w:ascii="Times New Roman" w:hAnsi="Times New Roman" w:cs="Times New Roman"/>
          <w:color w:val="auto"/>
          <w:sz w:val="26"/>
          <w:szCs w:val="26"/>
          <w:u w:val="none"/>
          <w:lang w:val="pt-BR"/>
        </w:rPr>
        <w:t xml:space="preserve"> dos CRI </w:t>
      </w:r>
      <w:r w:rsidRPr="00927E02">
        <w:rPr>
          <w:rStyle w:val="DeltaViewInsertion"/>
          <w:rFonts w:ascii="Times New Roman" w:hAnsi="Times New Roman" w:cs="Times New Roman"/>
          <w:color w:val="auto"/>
          <w:sz w:val="26"/>
          <w:szCs w:val="26"/>
          <w:u w:val="none"/>
          <w:lang w:val="pt-BR"/>
        </w:rPr>
        <w:t xml:space="preserve">IPCA, na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utilizando-se como taxa de desconto, base 252 (duzentos e cinquenta e dois) Dias Úteis </w:t>
      </w:r>
      <w:r w:rsidRPr="00927E02">
        <w:rPr>
          <w:rStyle w:val="DeltaViewInsertion"/>
          <w:rFonts w:ascii="Times New Roman" w:hAnsi="Times New Roman" w:cs="Times New Roman"/>
          <w:i/>
          <w:color w:val="auto"/>
          <w:sz w:val="26"/>
          <w:szCs w:val="26"/>
          <w:u w:val="none"/>
          <w:lang w:val="pt-BR"/>
        </w:rPr>
        <w:t>pro rata temporis</w:t>
      </w:r>
      <w:r w:rsidRPr="00927E02">
        <w:rPr>
          <w:rStyle w:val="DeltaViewInsertion"/>
          <w:rFonts w:ascii="Times New Roman" w:hAnsi="Times New Roman" w:cs="Times New Roman"/>
          <w:color w:val="auto"/>
          <w:sz w:val="26"/>
          <w:szCs w:val="26"/>
          <w:u w:val="none"/>
          <w:lang w:val="pt-BR"/>
        </w:rPr>
        <w:t xml:space="preserve">, a taxa interna de retorno da NTN-B, com </w:t>
      </w:r>
      <w:r w:rsidRPr="00927E02">
        <w:rPr>
          <w:rStyle w:val="DeltaViewInsertion"/>
          <w:rFonts w:ascii="Times New Roman" w:hAnsi="Times New Roman" w:cs="Times New Roman"/>
          <w:i/>
          <w:color w:val="auto"/>
          <w:sz w:val="26"/>
          <w:szCs w:val="26"/>
          <w:u w:val="none"/>
          <w:lang w:val="pt-BR"/>
        </w:rPr>
        <w:t>duration</w:t>
      </w:r>
      <w:r w:rsidRPr="00927E02">
        <w:rPr>
          <w:rStyle w:val="DeltaViewInsertion"/>
          <w:rFonts w:ascii="Times New Roman" w:hAnsi="Times New Roman" w:cs="Times New Roman"/>
          <w:color w:val="auto"/>
          <w:sz w:val="26"/>
          <w:szCs w:val="26"/>
          <w:u w:val="none"/>
          <w:lang w:val="pt-BR"/>
        </w:rPr>
        <w:t xml:space="preserve"> (calculada conforme fórmula prevista na Cláusula </w:t>
      </w:r>
      <w:r w:rsidR="001A5236">
        <w:rPr>
          <w:rStyle w:val="DeltaViewInsertion"/>
          <w:rFonts w:ascii="Times New Roman" w:hAnsi="Times New Roman" w:cs="Times New Roman"/>
          <w:color w:val="auto"/>
          <w:sz w:val="26"/>
          <w:szCs w:val="26"/>
          <w:u w:val="none"/>
          <w:lang w:val="pt-BR"/>
        </w:rPr>
        <w:t>7.5.2.1</w:t>
      </w:r>
      <w:r w:rsidRPr="00927E02">
        <w:rPr>
          <w:rStyle w:val="DeltaViewInsertion"/>
          <w:rFonts w:ascii="Times New Roman" w:hAnsi="Times New Roman" w:cs="Times New Roman"/>
          <w:color w:val="auto"/>
          <w:sz w:val="26"/>
          <w:szCs w:val="26"/>
          <w:u w:val="none"/>
          <w:lang w:val="pt-BR"/>
        </w:rPr>
        <w:t xml:space="preserve"> abaixo) equivalente ao prazo remanescente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conforme cotações indicativas divulgadas pela ANBIMA em sua página na Internet (</w:t>
      </w:r>
      <w:hyperlink r:id="rId30" w:history="1">
        <w:r w:rsidRPr="00927E02">
          <w:rPr>
            <w:rStyle w:val="Hyperlink"/>
            <w:rFonts w:ascii="Times New Roman" w:hAnsi="Times New Roman" w:cs="Times New Roman"/>
            <w:color w:val="auto"/>
            <w:sz w:val="26"/>
            <w:szCs w:val="26"/>
            <w:u w:val="none"/>
            <w:lang w:val="pt-BR"/>
          </w:rPr>
          <w:t>http://www.anbima.com.br</w:t>
        </w:r>
      </w:hyperlink>
      <w:r w:rsidRPr="00927E02">
        <w:rPr>
          <w:rStyle w:val="DeltaViewInsertion"/>
          <w:rFonts w:ascii="Times New Roman" w:hAnsi="Times New Roman" w:cs="Times New Roman"/>
          <w:color w:val="auto"/>
          <w:sz w:val="26"/>
          <w:szCs w:val="26"/>
          <w:u w:val="none"/>
          <w:lang w:val="pt-BR"/>
        </w:rPr>
        <w:t xml:space="preserve">) apurada no segundo Dia Útil imediatamente anterior à data da 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 xml:space="preserve">IPCA (excluindo-se a data da Amortização Extraordinária), decrescida de </w:t>
      </w:r>
      <w:r w:rsidRPr="00927E02">
        <w:rPr>
          <w:rStyle w:val="DeltaViewInsertion"/>
          <w:rFonts w:ascii="Times New Roman" w:hAnsi="Times New Roman" w:cs="Times New Roman"/>
          <w:i/>
          <w:color w:val="auto"/>
          <w:sz w:val="26"/>
          <w:szCs w:val="26"/>
          <w:u w:val="none"/>
          <w:lang w:val="pt-BR"/>
        </w:rPr>
        <w:t>spread</w:t>
      </w:r>
      <w:r w:rsidRPr="00927E02">
        <w:rPr>
          <w:rStyle w:val="DeltaViewInsertion"/>
          <w:rFonts w:ascii="Times New Roman" w:hAnsi="Times New Roman" w:cs="Times New Roman"/>
          <w:color w:val="auto"/>
          <w:sz w:val="26"/>
          <w:szCs w:val="26"/>
          <w:u w:val="none"/>
          <w:lang w:val="pt-BR"/>
        </w:rPr>
        <w:t xml:space="preserve"> de 0,65% (sessenta e cinco centésimos por cento) ao ano ("</w:t>
      </w:r>
      <w:r w:rsidRPr="00927E02">
        <w:rPr>
          <w:rStyle w:val="DeltaViewInsertion"/>
          <w:rFonts w:ascii="Times New Roman" w:hAnsi="Times New Roman" w:cs="Times New Roman"/>
          <w:color w:val="auto"/>
          <w:sz w:val="26"/>
          <w:szCs w:val="26"/>
          <w:u w:val="single"/>
          <w:lang w:val="pt-BR"/>
        </w:rPr>
        <w:t>Taxa NTN-B Antecipação</w:t>
      </w:r>
      <w:r w:rsidRPr="00927E02">
        <w:rPr>
          <w:rStyle w:val="DeltaViewInsertion"/>
          <w:rFonts w:ascii="Times New Roman" w:hAnsi="Times New Roman" w:cs="Times New Roman"/>
          <w:color w:val="auto"/>
          <w:sz w:val="26"/>
          <w:szCs w:val="26"/>
          <w:u w:val="none"/>
          <w:lang w:val="pt-BR"/>
        </w:rPr>
        <w:t xml:space="preserve">"). </w:t>
      </w:r>
    </w:p>
    <w:p w14:paraId="30AD0928" w14:textId="77777777" w:rsidR="000A561D" w:rsidRPr="00927E02" w:rsidRDefault="000A561D" w:rsidP="00927E02">
      <w:pPr>
        <w:widowControl w:val="0"/>
        <w:jc w:val="both"/>
        <w:rPr>
          <w:sz w:val="26"/>
          <w:szCs w:val="26"/>
        </w:rPr>
      </w:pPr>
    </w:p>
    <w:p w14:paraId="7945010B" w14:textId="77777777"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Mais especificamente, tal valor presente deverá ser calculado conforme abaixo:</w:t>
      </w:r>
    </w:p>
    <w:p w14:paraId="67460811" w14:textId="77777777" w:rsidR="000A561D" w:rsidRPr="00927E02" w:rsidRDefault="000A561D" w:rsidP="00927E02">
      <w:pPr>
        <w:widowControl w:val="0"/>
        <w:jc w:val="both"/>
        <w:rPr>
          <w:sz w:val="26"/>
          <w:szCs w:val="26"/>
        </w:rPr>
      </w:pPr>
    </w:p>
    <w:p w14:paraId="04B064CC" w14:textId="114E7E0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Fonts w:ascii="Times New Roman" w:hAnsi="Times New Roman" w:cs="Times New Roman"/>
          <w:sz w:val="26"/>
          <w:szCs w:val="26"/>
          <w:lang w:val="pt-BR"/>
        </w:rPr>
        <w:t>VNek</w:t>
      </w:r>
      <w:r w:rsidRPr="00927E02">
        <w:rPr>
          <w:rStyle w:val="DeltaViewInsertion"/>
          <w:rFonts w:ascii="Times New Roman" w:hAnsi="Times New Roman" w:cs="Times New Roman"/>
          <w:color w:val="auto"/>
          <w:sz w:val="26"/>
          <w:szCs w:val="26"/>
          <w:u w:val="none"/>
          <w:lang w:val="pt-BR"/>
        </w:rPr>
        <w:t xml:space="preserve"> = </w:t>
      </w:r>
      <w:r w:rsidRPr="00927E02">
        <w:rPr>
          <w:rFonts w:ascii="Times New Roman" w:hAnsi="Times New Roman" w:cs="Times New Roman"/>
          <w:sz w:val="26"/>
          <w:szCs w:val="26"/>
          <w:lang w:val="pt-BR"/>
        </w:rPr>
        <w:t xml:space="preserve">com relação a cada data de pagamento "k", agendado, mas ainda não realizado,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conforme o caso, do Valor Nominal Unitário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 xml:space="preserve">IPCA, referente à parcela de amortização de principal correspondente a tal data, acrescido da Remuneração IPCA, nos termos </w:t>
      </w:r>
      <w:r w:rsidR="001A5236">
        <w:rPr>
          <w:rFonts w:ascii="Times New Roman" w:hAnsi="Times New Roman" w:cs="Times New Roman"/>
          <w:sz w:val="26"/>
          <w:szCs w:val="26"/>
          <w:lang w:val="pt-BR"/>
        </w:rPr>
        <w:t>deste Termo de Securitização</w:t>
      </w:r>
      <w:r w:rsidRPr="00927E02">
        <w:rPr>
          <w:rFonts w:ascii="Times New Roman" w:hAnsi="Times New Roman" w:cs="Times New Roman"/>
          <w:sz w:val="26"/>
          <w:szCs w:val="26"/>
          <w:lang w:val="pt-BR"/>
        </w:rPr>
        <w:t xml:space="preserve">, conforme valores apurados na Primeira Data de Integralização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w:t>
      </w:r>
      <w:r w:rsidRPr="00927E02">
        <w:rPr>
          <w:rStyle w:val="DeltaViewInsertion"/>
          <w:rFonts w:ascii="Times New Roman" w:hAnsi="Times New Roman" w:cs="Times New Roman"/>
          <w:color w:val="auto"/>
          <w:sz w:val="26"/>
          <w:szCs w:val="26"/>
          <w:u w:val="none"/>
          <w:lang w:val="pt-BR"/>
        </w:rPr>
        <w:t>;</w:t>
      </w:r>
    </w:p>
    <w:p w14:paraId="7E1799CE" w14:textId="77777777" w:rsidR="000A561D" w:rsidRPr="00927E02" w:rsidRDefault="000A561D" w:rsidP="00927E02">
      <w:pPr>
        <w:widowControl w:val="0"/>
        <w:jc w:val="both"/>
        <w:rPr>
          <w:sz w:val="26"/>
          <w:szCs w:val="26"/>
        </w:rPr>
      </w:pPr>
    </w:p>
    <w:p w14:paraId="6A7480C6" w14:textId="3584A616"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 = número total de pagamentos vincendos </w:t>
      </w:r>
      <w:r w:rsidR="001A5236" w:rsidRPr="001A5236">
        <w:rPr>
          <w:rStyle w:val="DeltaViewInsertion"/>
          <w:rFonts w:ascii="Times New Roman" w:hAnsi="Times New Roman" w:cs="Times New Roman"/>
          <w:color w:val="auto"/>
          <w:sz w:val="26"/>
          <w:szCs w:val="26"/>
          <w:u w:val="none"/>
          <w:lang w:val="pt-BR"/>
        </w:rPr>
        <w:t>dos CRI</w:t>
      </w:r>
      <w:r w:rsidR="001A5236" w:rsidRPr="00927E02">
        <w:rPr>
          <w:rStyle w:val="DeltaViewInsertion"/>
          <w:rFonts w:ascii="Times New Roman" w:hAnsi="Times New Roman" w:cs="Times New Roman"/>
          <w:color w:val="auto"/>
          <w:sz w:val="26"/>
          <w:szCs w:val="26"/>
          <w:u w:val="none"/>
          <w:lang w:val="pt-BR"/>
        </w:rPr>
        <w:t xml:space="preserve"> </w:t>
      </w:r>
      <w:r w:rsidRPr="00927E02">
        <w:rPr>
          <w:rStyle w:val="DeltaViewInsertion"/>
          <w:rFonts w:ascii="Times New Roman" w:hAnsi="Times New Roman" w:cs="Times New Roman"/>
          <w:color w:val="auto"/>
          <w:sz w:val="26"/>
          <w:szCs w:val="26"/>
          <w:u w:val="none"/>
          <w:lang w:val="pt-BR"/>
        </w:rPr>
        <w:t>IPCA, sendo "n" um número inteiro;</w:t>
      </w:r>
    </w:p>
    <w:p w14:paraId="127D1F66" w14:textId="77777777" w:rsidR="000A561D" w:rsidRPr="00927E02" w:rsidRDefault="000A561D" w:rsidP="00927E02">
      <w:pPr>
        <w:widowControl w:val="0"/>
        <w:jc w:val="both"/>
        <w:rPr>
          <w:sz w:val="26"/>
          <w:szCs w:val="26"/>
        </w:rPr>
      </w:pPr>
    </w:p>
    <w:p w14:paraId="652A3C02" w14:textId="77777777" w:rsidR="000A561D" w:rsidRPr="00927E02" w:rsidRDefault="000A561D" w:rsidP="00927E02">
      <w:pPr>
        <w:pStyle w:val="Level3"/>
        <w:widowControl w:val="0"/>
        <w:numPr>
          <w:ilvl w:val="0"/>
          <w:numId w:val="0"/>
        </w:numPr>
        <w:spacing w:after="0" w:line="300" w:lineRule="exact"/>
        <w:ind w:left="992"/>
        <w:rPr>
          <w:rFonts w:ascii="Times New Roman" w:hAnsi="Times New Roman" w:cs="Times New Roman"/>
          <w:sz w:val="26"/>
          <w:szCs w:val="26"/>
          <w:lang w:val="pt-BR"/>
        </w:rPr>
      </w:pPr>
      <w:r w:rsidRPr="00927E02">
        <w:rPr>
          <w:rStyle w:val="DeltaViewInsertion"/>
          <w:rFonts w:ascii="Times New Roman" w:hAnsi="Times New Roman" w:cs="Times New Roman"/>
          <w:color w:val="auto"/>
          <w:sz w:val="26"/>
          <w:szCs w:val="26"/>
          <w:u w:val="none"/>
          <w:lang w:val="pt-BR"/>
        </w:rPr>
        <w:t xml:space="preserve">FVPk = </w:t>
      </w:r>
      <w:r w:rsidRPr="00927E02">
        <w:rPr>
          <w:rFonts w:ascii="Times New Roman" w:hAnsi="Times New Roman" w:cs="Times New Roman"/>
          <w:sz w:val="26"/>
          <w:szCs w:val="26"/>
          <w:lang w:val="pt-BR"/>
        </w:rPr>
        <w:t xml:space="preserve">fator de valor presente apurado conforme as fórmulas a seguir, calculado com 9 (nove) casas decimais, com arredondamento: </w:t>
      </w:r>
    </w:p>
    <w:p w14:paraId="204CFC29" w14:textId="77777777" w:rsidR="000A561D" w:rsidRPr="00927E02" w:rsidRDefault="000A561D" w:rsidP="00927E02">
      <w:pPr>
        <w:widowControl w:val="0"/>
        <w:jc w:val="both"/>
        <w:rPr>
          <w:sz w:val="26"/>
          <w:szCs w:val="26"/>
        </w:rPr>
      </w:pPr>
    </w:p>
    <w:p w14:paraId="447265CB" w14:textId="77777777" w:rsidR="000A561D" w:rsidRPr="00927E02" w:rsidRDefault="000A561D" w:rsidP="00927E02">
      <w:pPr>
        <w:pStyle w:val="Level3"/>
        <w:widowControl w:val="0"/>
        <w:numPr>
          <w:ilvl w:val="0"/>
          <w:numId w:val="0"/>
        </w:numPr>
        <w:spacing w:after="0" w:line="300" w:lineRule="exact"/>
        <w:ind w:left="992"/>
        <w:jc w:val="center"/>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[(1 + Taxa NTN-B Antecipação) x (1-0,65%)]^(nk/252); ou</w:t>
      </w:r>
    </w:p>
    <w:p w14:paraId="73B7FFB9" w14:textId="77777777" w:rsidR="000A561D" w:rsidRPr="00927E02" w:rsidRDefault="000A561D" w:rsidP="00927E02">
      <w:pPr>
        <w:widowControl w:val="0"/>
        <w:jc w:val="both"/>
        <w:rPr>
          <w:sz w:val="26"/>
          <w:szCs w:val="26"/>
        </w:rPr>
      </w:pPr>
    </w:p>
    <w:p w14:paraId="74DA5A62" w14:textId="1B9FF7CD" w:rsidR="000A561D" w:rsidRPr="00927E02" w:rsidRDefault="000A561D" w:rsidP="00927E02">
      <w:pPr>
        <w:pStyle w:val="Level3"/>
        <w:widowControl w:val="0"/>
        <w:numPr>
          <w:ilvl w:val="0"/>
          <w:numId w:val="0"/>
        </w:numPr>
        <w:spacing w:after="0" w:line="300" w:lineRule="exact"/>
        <w:ind w:left="992"/>
        <w:rPr>
          <w:rStyle w:val="DeltaViewInsertion"/>
          <w:rFonts w:ascii="Times New Roman" w:hAnsi="Times New Roman" w:cs="Times New Roman"/>
          <w:color w:val="auto"/>
          <w:sz w:val="26"/>
          <w:szCs w:val="26"/>
          <w:u w:val="none"/>
          <w:lang w:val="pt-BR"/>
        </w:rPr>
      </w:pPr>
      <w:r w:rsidRPr="00927E02">
        <w:rPr>
          <w:rStyle w:val="DeltaViewInsertion"/>
          <w:rFonts w:ascii="Times New Roman" w:hAnsi="Times New Roman" w:cs="Times New Roman"/>
          <w:color w:val="auto"/>
          <w:sz w:val="26"/>
          <w:szCs w:val="26"/>
          <w:u w:val="none"/>
          <w:lang w:val="pt-BR"/>
        </w:rPr>
        <w:t xml:space="preserve">nk = </w:t>
      </w:r>
      <w:r w:rsidRPr="00927E02">
        <w:rPr>
          <w:rFonts w:ascii="Times New Roman" w:hAnsi="Times New Roman" w:cs="Times New Roman"/>
          <w:sz w:val="26"/>
          <w:szCs w:val="26"/>
          <w:lang w:val="pt-BR"/>
        </w:rPr>
        <w:t xml:space="preserve">número de Dias Úteis entre a data da </w:t>
      </w:r>
      <w:r w:rsidRPr="00927E02">
        <w:rPr>
          <w:rStyle w:val="DeltaViewInsertion"/>
          <w:rFonts w:ascii="Times New Roman" w:hAnsi="Times New Roman" w:cs="Times New Roman"/>
          <w:color w:val="auto"/>
          <w:sz w:val="26"/>
          <w:szCs w:val="26"/>
          <w:u w:val="none"/>
          <w:lang w:val="pt-BR"/>
        </w:rPr>
        <w:t xml:space="preserve">Amortização Extraordinária </w:t>
      </w:r>
      <w:r w:rsidR="001A5236" w:rsidRPr="001A5236">
        <w:rPr>
          <w:rStyle w:val="DeltaViewInsertion"/>
          <w:rFonts w:ascii="Times New Roman" w:hAnsi="Times New Roman" w:cs="Times New Roman"/>
          <w:color w:val="auto"/>
          <w:sz w:val="26"/>
          <w:szCs w:val="26"/>
          <w:u w:val="none"/>
          <w:lang w:val="pt-BR"/>
        </w:rPr>
        <w:t>dos CRI</w:t>
      </w:r>
      <w:r w:rsidR="001A5236" w:rsidRPr="00927E02">
        <w:rPr>
          <w:rFonts w:ascii="Times New Roman" w:hAnsi="Times New Roman" w:cs="Times New Roman"/>
          <w:sz w:val="26"/>
          <w:szCs w:val="26"/>
          <w:lang w:val="pt-BR"/>
        </w:rPr>
        <w:t xml:space="preserve"> </w:t>
      </w:r>
      <w:r w:rsidRPr="00927E02">
        <w:rPr>
          <w:rFonts w:ascii="Times New Roman" w:hAnsi="Times New Roman" w:cs="Times New Roman"/>
          <w:sz w:val="26"/>
          <w:szCs w:val="26"/>
          <w:lang w:val="pt-BR"/>
        </w:rPr>
        <w:t>IPCA e a data de vencimento de cada VNek</w:t>
      </w:r>
      <w:r w:rsidRPr="00927E02">
        <w:rPr>
          <w:rStyle w:val="DeltaViewInsertion"/>
          <w:rFonts w:ascii="Times New Roman" w:hAnsi="Times New Roman" w:cs="Times New Roman"/>
          <w:color w:val="auto"/>
          <w:sz w:val="26"/>
          <w:szCs w:val="26"/>
          <w:u w:val="none"/>
          <w:lang w:val="pt-BR"/>
        </w:rPr>
        <w:t>; e</w:t>
      </w:r>
    </w:p>
    <w:p w14:paraId="77CA5D4E" w14:textId="77777777" w:rsidR="000A561D" w:rsidRPr="00927E02" w:rsidRDefault="000A561D" w:rsidP="00927E02">
      <w:pPr>
        <w:widowControl w:val="0"/>
        <w:jc w:val="both"/>
        <w:rPr>
          <w:sz w:val="26"/>
          <w:szCs w:val="26"/>
        </w:rPr>
      </w:pPr>
    </w:p>
    <w:p w14:paraId="296A7558" w14:textId="38A60365"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 </w:t>
      </w:r>
      <w:r w:rsidRPr="00927E02">
        <w:rPr>
          <w:sz w:val="26"/>
          <w:szCs w:val="26"/>
        </w:rPr>
        <w:t xml:space="preserve">fator da variação acumulada do IPCA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calculado com 8 (oito) casas decimais, sem arredondamento apurado desde a Primeira Data de Integralização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 xml:space="preserve">IPCA até a data da </w:t>
      </w:r>
      <w:r w:rsidRPr="00927E02">
        <w:rPr>
          <w:rStyle w:val="DeltaViewInsertion"/>
          <w:color w:val="auto"/>
          <w:sz w:val="26"/>
          <w:szCs w:val="26"/>
          <w:u w:val="none"/>
        </w:rPr>
        <w:t xml:space="preserve">Amortização Extraordinária </w:t>
      </w:r>
      <w:r w:rsidR="001A5236" w:rsidRPr="001A5236">
        <w:rPr>
          <w:rStyle w:val="DeltaViewInsertion"/>
          <w:color w:val="auto"/>
          <w:sz w:val="26"/>
          <w:szCs w:val="26"/>
          <w:u w:val="none"/>
        </w:rPr>
        <w:t>dos CRI</w:t>
      </w:r>
      <w:r w:rsidR="001A5236" w:rsidRPr="00927E02">
        <w:rPr>
          <w:sz w:val="26"/>
          <w:szCs w:val="26"/>
        </w:rPr>
        <w:t xml:space="preserve"> </w:t>
      </w:r>
      <w:r w:rsidRPr="00927E02">
        <w:rPr>
          <w:sz w:val="26"/>
          <w:szCs w:val="26"/>
        </w:rPr>
        <w:t>IPCA</w:t>
      </w:r>
      <w:r w:rsidRPr="00927E02">
        <w:rPr>
          <w:rStyle w:val="DeltaViewInsertion"/>
          <w:color w:val="auto"/>
          <w:sz w:val="26"/>
          <w:szCs w:val="26"/>
          <w:u w:val="none"/>
        </w:rPr>
        <w:t>.</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42152345" w:rsidR="000A561D" w:rsidRPr="00927E02" w:rsidRDefault="000A561D" w:rsidP="00927E02">
      <w:pPr>
        <w:widowControl w:val="0"/>
        <w:spacing w:line="300" w:lineRule="exact"/>
        <w:ind w:left="992"/>
        <w:jc w:val="both"/>
        <w:rPr>
          <w:sz w:val="26"/>
          <w:szCs w:val="26"/>
        </w:rPr>
      </w:pPr>
      <w:r w:rsidRPr="00927E02">
        <w:rPr>
          <w:sz w:val="26"/>
          <w:szCs w:val="26"/>
        </w:rPr>
        <w:t xml:space="preserve">VNek = conforme definido na Cláusula </w:t>
      </w:r>
      <w:r w:rsidR="000E1B75">
        <w:rPr>
          <w:sz w:val="26"/>
          <w:szCs w:val="26"/>
        </w:rPr>
        <w:t>7.5.2</w:t>
      </w:r>
      <w:r w:rsidR="000E1B75">
        <w:rPr>
          <w:sz w:val="26"/>
          <w:szCs w:val="26"/>
        </w:rPr>
        <w:t xml:space="preserve"> </w:t>
      </w:r>
      <w:r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7.5.2</w:t>
      </w:r>
      <w:r w:rsidR="000E1B75">
        <w:rPr>
          <w:sz w:val="26"/>
          <w:szCs w:val="26"/>
        </w:rPr>
        <w:t xml:space="preserve">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32493F0"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7.5.2</w:t>
      </w:r>
      <w:r w:rsidR="000E1B75">
        <w:rPr>
          <w:sz w:val="26"/>
          <w:szCs w:val="26"/>
        </w:rPr>
        <w:t xml:space="preserve"> </w:t>
      </w:r>
      <w:r w:rsidRPr="00927E02">
        <w:rPr>
          <w:sz w:val="26"/>
          <w:szCs w:val="26"/>
        </w:rPr>
        <w:t>acima;</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69" w:name="_Hlk3501676"/>
      <w:bookmarkEnd w:id="168"/>
      <w:bookmarkEnd w:id="166"/>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60AC86B2"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r w:rsidR="00667913" w:rsidRPr="00927E02">
        <w:rPr>
          <w:b/>
          <w:bCs/>
          <w:i/>
          <w:iCs/>
          <w:sz w:val="26"/>
          <w:szCs w:val="26"/>
          <w:highlight w:val="yellow"/>
        </w:rPr>
        <w:t xml:space="preserve">[Confirmar </w:t>
      </w:r>
      <w:r w:rsidR="00522AFB" w:rsidRPr="00927E02">
        <w:rPr>
          <w:b/>
          <w:bCs/>
          <w:i/>
          <w:iCs/>
          <w:sz w:val="26"/>
          <w:szCs w:val="26"/>
          <w:highlight w:val="yellow"/>
        </w:rPr>
        <w:t xml:space="preserve">ajuste de </w:t>
      </w:r>
      <w:r w:rsidR="00667913" w:rsidRPr="00927E02">
        <w:rPr>
          <w:b/>
          <w:bCs/>
          <w:i/>
          <w:iCs/>
          <w:sz w:val="26"/>
          <w:szCs w:val="26"/>
          <w:highlight w:val="yellow"/>
        </w:rPr>
        <w:t>prazo]</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lastRenderedPageBreak/>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29229B0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0E739F6A"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xml:space="preserve">, recalculando o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67"/>
    <w:bookmarkEnd w:id="169"/>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C02F8FC"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Companhia 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Companhia 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 xml:space="preserve">Total das Debêntures, e, consequentemente, a Emissora deverá resgatar a </w:t>
      </w:r>
      <w:r w:rsidR="000C6284" w:rsidRPr="00927E02">
        <w:rPr>
          <w:color w:val="000000"/>
          <w:sz w:val="26"/>
          <w:szCs w:val="26"/>
          <w14:ligatures w14:val="standard"/>
        </w:rPr>
        <w:lastRenderedPageBreak/>
        <w:t>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01580D43"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ocorrência do </w:t>
      </w:r>
      <w:r w:rsidRPr="00927E02">
        <w:rPr>
          <w:sz w:val="26"/>
          <w:szCs w:val="26"/>
        </w:rPr>
        <w:t>Resgate Antecipado Total das Debêntures</w:t>
      </w:r>
      <w:r w:rsidRPr="00927E02">
        <w:rPr>
          <w:sz w:val="26"/>
          <w:szCs w:val="26"/>
        </w:rPr>
        <w:t>,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r w:rsidRPr="00927E02">
        <w:rPr>
          <w:b/>
          <w:bCs/>
          <w:i/>
          <w:iCs/>
          <w:sz w:val="26"/>
          <w:szCs w:val="26"/>
          <w:highlight w:val="yellow"/>
        </w:rPr>
        <w:t>[Favor confirmar ajuste do prazo]</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Não será admitido o resgate antecipado parcial </w:t>
      </w:r>
      <w:r w:rsidRPr="00927E02">
        <w:rPr>
          <w:sz w:val="26"/>
          <w:szCs w:val="26"/>
        </w:rPr>
        <w:t>dos CRI</w:t>
      </w:r>
      <w:r w:rsidRPr="00927E02">
        <w:rPr>
          <w:sz w:val="26"/>
          <w:szCs w:val="26"/>
        </w:rPr>
        <w:t xml:space="preserve"> e a data para realização do Resgate Antecipado </w:t>
      </w:r>
      <w:r w:rsidRPr="00927E02">
        <w:rPr>
          <w:sz w:val="26"/>
          <w:szCs w:val="26"/>
        </w:rPr>
        <w:t>dos CRI decorrente de Resgate Antecipado Total das Debêntures</w:t>
      </w:r>
      <w:r w:rsidRPr="00927E02">
        <w:rPr>
          <w:sz w:val="26"/>
          <w:szCs w:val="26"/>
        </w:rPr>
        <w:t xml:space="preserve">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0" w:name="_DV_M110"/>
      <w:bookmarkStart w:id="171" w:name="_DV_M109"/>
      <w:bookmarkStart w:id="172" w:name="_Toc422473374"/>
      <w:bookmarkStart w:id="173" w:name="_Toc428208323"/>
      <w:bookmarkStart w:id="174" w:name="_Toc110076265"/>
      <w:bookmarkStart w:id="175" w:name="_Toc163380704"/>
      <w:bookmarkStart w:id="176" w:name="_Toc180553620"/>
      <w:bookmarkStart w:id="177" w:name="_Toc205799095"/>
      <w:bookmarkStart w:id="178" w:name="_Toc241983070"/>
      <w:bookmarkEnd w:id="170"/>
      <w:bookmarkEnd w:id="171"/>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2"/>
      <w:bookmarkEnd w:id="173"/>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79"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w:t>
      </w:r>
      <w:r w:rsidR="00C04F75" w:rsidRPr="00927E02">
        <w:rPr>
          <w:sz w:val="26"/>
          <w:szCs w:val="26"/>
          <w14:ligatures w14:val="standard"/>
        </w:rPr>
        <w:lastRenderedPageBreak/>
        <w:t>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79"/>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0" w:name="_Toc422473375"/>
      <w:bookmarkStart w:id="181"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0"/>
      <w:bookmarkEnd w:id="181"/>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2"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3"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83"/>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resultado da satisfação dos procedimentos e execução dos direitos, serão entregues em favor dos </w:t>
      </w:r>
      <w:r w:rsidRPr="00927E02">
        <w:rPr>
          <w:sz w:val="26"/>
          <w:szCs w:val="26"/>
          <w14:ligatures w14:val="standard"/>
        </w:rPr>
        <w:lastRenderedPageBreak/>
        <w:t>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182"/>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4" w:name="_Toc422473376"/>
      <w:bookmarkStart w:id="185" w:name="_Toc428208325"/>
      <w:r w:rsidRPr="00927E02">
        <w:rPr>
          <w:rFonts w:ascii="Times New Roman" w:hAnsi="Times New Roman"/>
          <w:b w:val="0"/>
          <w:smallCaps/>
          <w:color w:val="000000"/>
          <w:sz w:val="26"/>
          <w:szCs w:val="26"/>
          <w:u w:val="single"/>
          <w14:ligatures w14:val="standard"/>
        </w:rPr>
        <w:t>Despesas</w:t>
      </w:r>
      <w:bookmarkEnd w:id="184"/>
      <w:bookmarkEnd w:id="185"/>
      <w:r w:rsidR="000F2D69" w:rsidRPr="00927E02">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927E02" w:rsidRDefault="002D1C02" w:rsidP="00731575">
      <w:pPr>
        <w:widowControl w:val="0"/>
        <w:spacing w:line="300" w:lineRule="exact"/>
        <w:ind w:left="851"/>
        <w:rPr>
          <w:smallCaps/>
          <w:sz w:val="26"/>
          <w:szCs w:val="26"/>
          <w:u w:val="single"/>
          <w14:ligatures w14:val="standard"/>
        </w:rPr>
      </w:pPr>
    </w:p>
    <w:p w14:paraId="2B279522" w14:textId="62DA79B8"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bookmarkStart w:id="186" w:name="_Ref432700448"/>
      <w:bookmarkStart w:id="187" w:name="_Ref457501148"/>
      <w:bookmarkStart w:id="188" w:name="_Ref458525302"/>
      <w:r w:rsidRPr="00927E02">
        <w:rPr>
          <w:sz w:val="26"/>
          <w:szCs w:val="26"/>
        </w:rPr>
        <w:t>As despesas listadas no Anexo [</w:t>
      </w:r>
      <w:r w:rsidRPr="00927E02">
        <w:rPr>
          <w:sz w:val="26"/>
          <w:szCs w:val="26"/>
        </w:rPr>
        <w:sym w:font="Symbol" w:char="F0B7"/>
      </w:r>
      <w:r w:rsidRPr="00927E02">
        <w:rPr>
          <w:sz w:val="26"/>
          <w:szCs w:val="26"/>
        </w:rPr>
        <w:t>] 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conforme discriminadas no Anexo [</w:t>
      </w:r>
      <w:r w:rsidRPr="00927E02">
        <w:rPr>
          <w:sz w:val="26"/>
          <w:szCs w:val="26"/>
        </w:rPr>
        <w:sym w:font="Symbol" w:char="F0B7"/>
      </w:r>
      <w:r w:rsidRPr="00927E02">
        <w:rPr>
          <w:sz w:val="26"/>
          <w:szCs w:val="26"/>
        </w:rPr>
        <w:t>] 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86"/>
      <w:r w:rsidRPr="00927E02">
        <w:rPr>
          <w:sz w:val="26"/>
          <w:szCs w:val="26"/>
        </w:rPr>
        <w:t>.</w:t>
      </w:r>
      <w:r w:rsidR="00B63A6C" w:rsidRPr="00927E02">
        <w:rPr>
          <w:sz w:val="26"/>
          <w:szCs w:val="26"/>
        </w:rPr>
        <w:t xml:space="preserve"> </w:t>
      </w:r>
      <w:bookmarkEnd w:id="187"/>
      <w:bookmarkEnd w:id="188"/>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89" w:name="_Ref433893135"/>
      <w:bookmarkStart w:id="190"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89"/>
    <w:bookmarkEnd w:id="190"/>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1"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2"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2"/>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93"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3"/>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4"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4"/>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w:t>
      </w:r>
      <w:r w:rsidRPr="00927E02">
        <w:rPr>
          <w:sz w:val="26"/>
          <w:szCs w:val="26"/>
        </w:rPr>
        <w:lastRenderedPageBreak/>
        <w:t xml:space="preserve">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1FBE23BA"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no Anexo [</w:t>
      </w:r>
      <w:r w:rsidR="0091735F" w:rsidRPr="00927E02">
        <w:rPr>
          <w:sz w:val="26"/>
          <w:szCs w:val="26"/>
        </w:rPr>
        <w:sym w:font="Symbol" w:char="F0B7"/>
      </w:r>
      <w:r w:rsidR="0091735F" w:rsidRPr="00927E02">
        <w:rPr>
          <w:sz w:val="26"/>
          <w:szCs w:val="26"/>
        </w:rPr>
        <w:t>]</w:t>
      </w:r>
      <w:r w:rsidRPr="00927E02">
        <w:rPr>
          <w:sz w:val="26"/>
          <w:szCs w:val="26"/>
        </w:rPr>
        <w:t xml:space="preserve">, 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67B1F22A"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 após a data de vencimento dos CRI e cumpridas todas as obrigações pecuniárias decorrentes da Escritura de Emissão de Debêntures, do Termo de Securitização e dos demais Documentos da Operação, ainda houver recursos nos Fundos de Despesas, a Emissora deverá, no prazo de 5 (cinco) Dias Úteis, restituir tais valores à Devedora em conta corrente a ser oportunamente indicada pela Devedora.</w:t>
      </w:r>
      <w:r w:rsidR="00F86520" w:rsidRPr="00927E02">
        <w:rPr>
          <w:sz w:val="26"/>
          <w:szCs w:val="26"/>
        </w:rPr>
        <w:t xml:space="preserve"> </w:t>
      </w:r>
    </w:p>
    <w:bookmarkEnd w:id="191"/>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5" w:name="_Toc422473377"/>
      <w:bookmarkStart w:id="196"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195"/>
      <w:bookmarkEnd w:id="196"/>
    </w:p>
    <w:p w14:paraId="5C5753DA" w14:textId="77777777" w:rsidR="00EE5A5A" w:rsidRPr="00927E02" w:rsidRDefault="00EE5A5A" w:rsidP="00A15CD4">
      <w:pPr>
        <w:rPr>
          <w:sz w:val="26"/>
          <w:szCs w:val="26"/>
        </w:rPr>
      </w:pPr>
    </w:p>
    <w:p w14:paraId="7271CE3A" w14:textId="707F3D15" w:rsidR="00A15CD4" w:rsidRPr="00927E02" w:rsidRDefault="00A15CD4" w:rsidP="000624B4">
      <w:pPr>
        <w:ind w:left="993"/>
        <w:rPr>
          <w:sz w:val="26"/>
          <w:szCs w:val="26"/>
        </w:rPr>
      </w:pPr>
      <w:r w:rsidRPr="00927E02">
        <w:rPr>
          <w:sz w:val="26"/>
          <w:szCs w:val="26"/>
        </w:rPr>
        <w:t>[</w:t>
      </w:r>
      <w:r w:rsidRPr="00927E02">
        <w:rPr>
          <w:i/>
          <w:iCs/>
          <w:sz w:val="26"/>
          <w:szCs w:val="26"/>
          <w:highlight w:val="yellow"/>
        </w:rPr>
        <w:t>a serem incluídos</w:t>
      </w:r>
      <w:r w:rsidRPr="00927E02">
        <w:rPr>
          <w:sz w:val="26"/>
          <w:szCs w:val="26"/>
        </w:rPr>
        <w:t>]</w:t>
      </w:r>
    </w:p>
    <w:p w14:paraId="0282B70F" w14:textId="77777777" w:rsidR="00854331" w:rsidRPr="00927E02" w:rsidRDefault="00854331" w:rsidP="00731575">
      <w:pPr>
        <w:widowControl w:val="0"/>
        <w:spacing w:line="300" w:lineRule="exact"/>
        <w:rPr>
          <w:b/>
          <w:sz w:val="26"/>
          <w:szCs w:val="26"/>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25DE11D1"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197"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Companhia 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xml:space="preserve">) dos CRI, sendo a Moody's a atual agência de classificação de risco dos CRI, devendo, ainda, com relação a pelo menos uma agência de classificação de risco, (a) atualizar tal classificação de risco trimestralmente (ou em </w:t>
      </w:r>
      <w:r w:rsidR="00433D8B" w:rsidRPr="00927E02">
        <w:rPr>
          <w:sz w:val="26"/>
          <w:szCs w:val="26"/>
        </w:rPr>
        <w:lastRenderedPageBreak/>
        <w:t>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197"/>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lastRenderedPageBreak/>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8" w:name="_Toc422473379"/>
      <w:bookmarkStart w:id="199"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4"/>
      <w:bookmarkEnd w:id="175"/>
      <w:bookmarkEnd w:id="176"/>
      <w:bookmarkEnd w:id="177"/>
      <w:bookmarkEnd w:id="178"/>
      <w:bookmarkEnd w:id="198"/>
      <w:bookmarkEnd w:id="199"/>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xml:space="preserve">; e (d) inexiste em seu nome qualquer condenação </w:t>
      </w:r>
      <w:r w:rsidR="005E55A4" w:rsidRPr="00927E02">
        <w:rPr>
          <w:color w:val="000000"/>
          <w:sz w:val="26"/>
          <w:szCs w:val="26"/>
          <w14:ligatures w14:val="standard"/>
        </w:rPr>
        <w:lastRenderedPageBreak/>
        <w:t>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00" w:name="_Toc110076268"/>
      <w:bookmarkStart w:id="201" w:name="_Toc163380707"/>
      <w:bookmarkStart w:id="202" w:name="_Toc180553623"/>
      <w:bookmarkStart w:id="203" w:name="_Toc205799098"/>
      <w:bookmarkStart w:id="204"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05"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05"/>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2B48F3BC"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dos CRI de toda e qualquer responsabilidade por reclamações, </w:t>
      </w:r>
      <w:r w:rsidRPr="00927E02">
        <w:rPr>
          <w:color w:val="000000"/>
          <w:sz w:val="26"/>
          <w:szCs w:val="26"/>
          <w14:ligatures w14:val="standard"/>
        </w:rPr>
        <w:lastRenderedPageBreak/>
        <w:t>prejuízos, perdas e danos, lucros cessantes e/ou emergentes a que o não respeito às referidas normas der causa, desde que comprovadamente não tenham sido gerados por atuação do Agente Fiduciário dos CRI.</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06" w:name="_Toc422473380"/>
      <w:bookmarkStart w:id="207" w:name="_Toc428208329"/>
      <w:r w:rsidRPr="00927E02">
        <w:rPr>
          <w:rFonts w:ascii="Times New Roman" w:hAnsi="Times New Roman"/>
          <w:b w:val="0"/>
          <w:smallCaps/>
          <w:color w:val="000000"/>
          <w:sz w:val="26"/>
          <w:szCs w:val="26"/>
          <w:u w:val="single"/>
          <w14:ligatures w14:val="standard"/>
        </w:rPr>
        <w:t>Agente Fiduciário</w:t>
      </w:r>
      <w:bookmarkEnd w:id="200"/>
      <w:bookmarkEnd w:id="201"/>
      <w:bookmarkEnd w:id="202"/>
      <w:bookmarkEnd w:id="203"/>
      <w:bookmarkEnd w:id="204"/>
      <w:bookmarkEnd w:id="206"/>
      <w:bookmarkEnd w:id="207"/>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w:t>
      </w:r>
      <w:r w:rsidRPr="00927E02">
        <w:rPr>
          <w:color w:val="000000"/>
          <w:sz w:val="26"/>
          <w:szCs w:val="26"/>
          <w14:ligatures w14:val="standard"/>
        </w:rPr>
        <w:lastRenderedPageBreak/>
        <w:t xml:space="preserve">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no momento de aceitar a função, a veracidade das informações relativas às garantias e a consistência das demais informações contidas neste Termo, diligenciando para que sejam sanadas as omissões, falhas ou defeitos de que tenha </w:t>
      </w:r>
      <w:r w:rsidRPr="00927E02">
        <w:rPr>
          <w:color w:val="000000"/>
          <w:sz w:val="26"/>
          <w:szCs w:val="26"/>
          <w14:ligatures w14:val="standard"/>
        </w:rPr>
        <w:lastRenderedPageBreak/>
        <w:t>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23E0EDDF"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no Anexo [=] 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r w:rsidR="00DE3FFD" w:rsidRPr="00927E02">
        <w:rPr>
          <w:b/>
          <w:bCs/>
          <w:i/>
          <w:iCs/>
          <w:sz w:val="26"/>
          <w:szCs w:val="26"/>
          <w:highlight w:val="yellow"/>
          <w14:ligatures w14:val="standard"/>
        </w:rPr>
        <w:t>[Nota PG: Simplific, favor validar redação da remuneração abaixo.]</w:t>
      </w:r>
    </w:p>
    <w:p w14:paraId="6F65F398" w14:textId="77777777" w:rsidR="00854331" w:rsidRPr="00927E02" w:rsidRDefault="00854331" w:rsidP="00F178D5">
      <w:pPr>
        <w:widowControl w:val="0"/>
        <w:spacing w:line="300" w:lineRule="exact"/>
        <w:ind w:left="993" w:hanging="993"/>
        <w:jc w:val="both"/>
        <w:rPr>
          <w:sz w:val="26"/>
          <w:szCs w:val="26"/>
          <w14:ligatures w14:val="standard"/>
        </w:rPr>
      </w:pPr>
    </w:p>
    <w:p w14:paraId="353F1025"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w:t>
      </w:r>
      <w:r w:rsidRPr="00927E02">
        <w:rPr>
          <w:sz w:val="26"/>
          <w:szCs w:val="26"/>
          <w14:ligatures w14:val="standard"/>
        </w:rPr>
        <w:lastRenderedPageBreak/>
        <w:t>Os honorários de sucumbência em ações judiciais serão igualmente suportados pelos Titulares de CRI, bem como a remuneração do Agente Fiduciário na hipótese d</w:t>
      </w:r>
      <w:r w:rsidR="001B195F" w:rsidRPr="00927E02">
        <w:rPr>
          <w:sz w:val="26"/>
          <w:szCs w:val="26"/>
          <w14:ligatures w14:val="standard"/>
        </w:rPr>
        <w:t>e a</w:t>
      </w:r>
      <w:r w:rsidRPr="00927E02">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927E02" w:rsidRDefault="00854331" w:rsidP="00F178D5">
      <w:pPr>
        <w:pStyle w:val="PargrafodaLista"/>
        <w:spacing w:line="300" w:lineRule="exact"/>
        <w:ind w:left="993" w:hanging="993"/>
        <w:jc w:val="both"/>
        <w:rPr>
          <w:sz w:val="26"/>
          <w:szCs w:val="26"/>
          <w14:ligatures w14:val="standard"/>
        </w:rPr>
      </w:pPr>
    </w:p>
    <w:p w14:paraId="78E9DEE5" w14:textId="06B1BED4" w:rsidR="00481AAD" w:rsidRPr="00927E02" w:rsidRDefault="00481AAD" w:rsidP="00F86520">
      <w:pPr>
        <w:pStyle w:val="PargrafodaLista"/>
        <w:numPr>
          <w:ilvl w:val="2"/>
          <w:numId w:val="11"/>
        </w:numPr>
        <w:spacing w:line="300" w:lineRule="exact"/>
        <w:ind w:left="993" w:hanging="993"/>
        <w:jc w:val="both"/>
        <w:rPr>
          <w:sz w:val="26"/>
          <w:szCs w:val="26"/>
          <w14:ligatures w14:val="standard"/>
        </w:rPr>
      </w:pPr>
      <w:r w:rsidRPr="00927E02">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xml:space="preserve">) por hora-homem de trabalho dedicado, a tais fatos, </w:t>
      </w:r>
      <w:bookmarkStart w:id="208" w:name="_Hlk7450354"/>
      <w:r w:rsidRPr="00927E02">
        <w:rPr>
          <w:sz w:val="26"/>
          <w:szCs w:val="26"/>
        </w:rPr>
        <w:t>limitado ao valor de R$</w:t>
      </w:r>
      <w:r w:rsidR="00DE3FFD" w:rsidRPr="00927E02">
        <w:rPr>
          <w:sz w:val="26"/>
          <w:szCs w:val="26"/>
        </w:rPr>
        <w:t>[•]</w:t>
      </w:r>
      <w:r w:rsidRPr="00927E02">
        <w:rPr>
          <w:sz w:val="26"/>
          <w:szCs w:val="26"/>
        </w:rPr>
        <w:t xml:space="preserve"> (</w:t>
      </w:r>
      <w:r w:rsidR="00DE3FFD" w:rsidRPr="00927E02">
        <w:rPr>
          <w:sz w:val="26"/>
          <w:szCs w:val="26"/>
        </w:rPr>
        <w:t>[•]</w:t>
      </w:r>
      <w:r w:rsidRPr="00927E02">
        <w:rPr>
          <w:sz w:val="26"/>
          <w:szCs w:val="26"/>
        </w:rPr>
        <w:t>) ao ano (</w:t>
      </w:r>
      <w:r w:rsidRPr="00927E02">
        <w:rPr>
          <w:i/>
          <w:sz w:val="26"/>
          <w:szCs w:val="26"/>
        </w:rPr>
        <w:t>cap</w:t>
      </w:r>
      <w:r w:rsidRPr="00927E02">
        <w:rPr>
          <w:sz w:val="26"/>
          <w:szCs w:val="26"/>
        </w:rPr>
        <w:t>)</w:t>
      </w:r>
      <w:bookmarkEnd w:id="208"/>
      <w:r w:rsidRPr="00927E02">
        <w:rPr>
          <w:sz w:val="26"/>
          <w:szCs w:val="26"/>
        </w:rPr>
        <w:t>, incluindo, mas não se limitando, à (a) comentários aos documentos da Emissão durante a estruturação da mesma, caso a operação não venha se efetivar; (b</w:t>
      </w:r>
      <w:r w:rsidR="00DE3FFD" w:rsidRPr="00927E02">
        <w:rPr>
          <w:sz w:val="26"/>
          <w:szCs w:val="26"/>
        </w:rPr>
        <w:t xml:space="preserve">) </w:t>
      </w:r>
      <w:r w:rsidRPr="00927E02">
        <w:rPr>
          <w:sz w:val="26"/>
          <w:szCs w:val="26"/>
        </w:rPr>
        <w:t>participação em reuniões internas ou externas ao escritório do Agente Fiduciário, formais ou virtuais com a Emissora e/ou com os Titulares de CRI ou demais partes da Emissão dos CRI; (</w:t>
      </w:r>
      <w:r w:rsidR="00DE3FFD" w:rsidRPr="00927E02">
        <w:rPr>
          <w:sz w:val="26"/>
          <w:szCs w:val="26"/>
        </w:rPr>
        <w:t>c</w:t>
      </w:r>
      <w:r w:rsidRPr="00927E02">
        <w:rPr>
          <w:sz w:val="26"/>
          <w:szCs w:val="26"/>
        </w:rPr>
        <w:t>) análise a eventuais aditamentos aos Documentos da Operação; e (</w:t>
      </w:r>
      <w:r w:rsidR="00DE3FFD" w:rsidRPr="00927E02">
        <w:rPr>
          <w:sz w:val="26"/>
          <w:szCs w:val="26"/>
        </w:rPr>
        <w:t>d</w:t>
      </w:r>
      <w:r w:rsidRPr="00927E02">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sidRPr="00927E02">
        <w:rPr>
          <w:sz w:val="26"/>
          <w:szCs w:val="26"/>
        </w:rPr>
        <w:t xml:space="preserve">e </w:t>
      </w:r>
      <w:r w:rsidRPr="00927E02">
        <w:rPr>
          <w:sz w:val="26"/>
          <w:szCs w:val="26"/>
        </w:rPr>
        <w:t>(</w:t>
      </w:r>
      <w:r w:rsidR="00DE3FFD" w:rsidRPr="00927E02">
        <w:rPr>
          <w:sz w:val="26"/>
          <w:szCs w:val="26"/>
        </w:rPr>
        <w:t>iii</w:t>
      </w:r>
      <w:r w:rsidRPr="00927E02">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pagamento da remuneração do Agente Fiduciário será feito mediante </w:t>
      </w:r>
      <w:r w:rsidRPr="00927E02">
        <w:rPr>
          <w:sz w:val="26"/>
          <w:szCs w:val="26"/>
          <w14:ligatures w14:val="standard"/>
        </w:rPr>
        <w:lastRenderedPageBreak/>
        <w:t>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09" w:name="_DV_M168"/>
      <w:bookmarkEnd w:id="209"/>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w:t>
      </w:r>
      <w:r w:rsidRPr="00927E02">
        <w:rPr>
          <w:color w:val="000000"/>
          <w:sz w:val="26"/>
          <w:szCs w:val="26"/>
          <w14:ligatures w14:val="standard"/>
        </w:rPr>
        <w:lastRenderedPageBreak/>
        <w:t xml:space="preserve">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927E02">
        <w:rPr>
          <w:color w:val="000000"/>
          <w:sz w:val="26"/>
          <w:szCs w:val="26"/>
          <w14:ligatures w14:val="standard"/>
        </w:rPr>
        <w:t>por 50% (cinquenta por cento) mais um dos CRI em Circulação,</w:t>
      </w:r>
      <w:r w:rsidRPr="00927E02">
        <w:rPr>
          <w:color w:val="000000"/>
          <w:sz w:val="26"/>
          <w:szCs w:val="26"/>
          <w14:ligatures w14:val="standard"/>
        </w:rPr>
        <w:t xml:space="preserve"> reunidos em Assembleia Geral.</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765CCE4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r w:rsidR="00DE3FFD" w:rsidRPr="00927E02">
        <w:rPr>
          <w:b/>
          <w:bCs/>
          <w:i/>
          <w:iCs/>
          <w:sz w:val="26"/>
          <w:szCs w:val="26"/>
          <w:highlight w:val="yellow"/>
          <w14:ligatures w14:val="standard"/>
        </w:rPr>
        <w:t xml:space="preserve">[Nota PG: Simplific, favor </w:t>
      </w:r>
      <w:r w:rsidR="00DE3FFD" w:rsidRPr="00927E02">
        <w:rPr>
          <w:b/>
          <w:bCs/>
          <w:i/>
          <w:iCs/>
          <w:sz w:val="26"/>
          <w:szCs w:val="26"/>
          <w:highlight w:val="yellow"/>
          <w14:ligatures w14:val="standard"/>
        </w:rPr>
        <w:lastRenderedPageBreak/>
        <w:t>enviar histórico de emissões com ISEC.]</w:t>
      </w:r>
      <w:r w:rsidRPr="00927E02">
        <w:rPr>
          <w:sz w:val="26"/>
          <w:szCs w:val="26"/>
          <w14:ligatures w14:val="standard"/>
        </w:rPr>
        <w:t xml:space="preserve">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10" w:name="_Toc110076270"/>
      <w:bookmarkStart w:id="211" w:name="_Toc163380709"/>
      <w:bookmarkStart w:id="212" w:name="_Toc180553625"/>
      <w:bookmarkStart w:id="213" w:name="_Toc205799100"/>
      <w:bookmarkStart w:id="214" w:name="_Toc241983075"/>
      <w:bookmarkStart w:id="215" w:name="_Toc422473381"/>
      <w:bookmarkStart w:id="216" w:name="_Toc428208330"/>
      <w:r w:rsidRPr="00927E02">
        <w:rPr>
          <w:rFonts w:ascii="Times New Roman" w:hAnsi="Times New Roman"/>
          <w:b w:val="0"/>
          <w:smallCaps/>
          <w:color w:val="000000"/>
          <w:sz w:val="26"/>
          <w:szCs w:val="26"/>
          <w:u w:val="single"/>
          <w14:ligatures w14:val="standard"/>
        </w:rPr>
        <w:t>Assembleia Geral</w:t>
      </w:r>
      <w:bookmarkEnd w:id="210"/>
      <w:bookmarkEnd w:id="211"/>
      <w:bookmarkEnd w:id="212"/>
      <w:bookmarkEnd w:id="213"/>
      <w:r w:rsidRPr="00927E02">
        <w:rPr>
          <w:rFonts w:ascii="Times New Roman" w:hAnsi="Times New Roman"/>
          <w:b w:val="0"/>
          <w:smallCaps/>
          <w:color w:val="000000"/>
          <w:sz w:val="26"/>
          <w:szCs w:val="26"/>
          <w:u w:val="single"/>
          <w14:ligatures w14:val="standard"/>
        </w:rPr>
        <w:t xml:space="preserve"> de Titulares de C</w:t>
      </w:r>
      <w:bookmarkEnd w:id="214"/>
      <w:bookmarkEnd w:id="215"/>
      <w:bookmarkEnd w:id="216"/>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17" w:name="_Hlk3502441"/>
      <w:bookmarkStart w:id="218"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17"/>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54F36C7B"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00FC3D26" w:rsidRPr="00927E02">
        <w:rPr>
          <w:rFonts w:ascii="Times" w:hAnsi="Times" w:cs="Times"/>
          <w:sz w:val="26"/>
          <w:szCs w:val="26"/>
          <w14:ligatures w14:val="standard"/>
        </w:rPr>
        <w:t>[</w:t>
      </w:r>
      <w:r w:rsidRPr="00927E02">
        <w:rPr>
          <w:rFonts w:ascii="Times" w:hAnsi="Times" w:cs="Times"/>
          <w:sz w:val="26"/>
          <w:szCs w:val="26"/>
          <w:highlight w:val="yellow"/>
          <w14:ligatures w14:val="standard"/>
        </w:rPr>
        <w:t>separadamente</w:t>
      </w:r>
      <w:r w:rsidR="00FC3D26" w:rsidRPr="00927E02">
        <w:rPr>
          <w:rFonts w:ascii="Times" w:hAnsi="Times" w:cs="Times"/>
          <w:sz w:val="26"/>
          <w:szCs w:val="26"/>
          <w14:ligatures w14:val="standard"/>
        </w:rPr>
        <w:t>]</w:t>
      </w:r>
      <w:r w:rsidRPr="00927E02">
        <w:rPr>
          <w:rFonts w:ascii="Times" w:hAnsi="Times" w:cs="Times"/>
          <w:sz w:val="26"/>
          <w:szCs w:val="26"/>
          <w14:ligatures w14:val="standard"/>
        </w:rPr>
        <w:t>; e</w:t>
      </w:r>
      <w:r w:rsidR="00590EE7" w:rsidRPr="00927E02">
        <w:rPr>
          <w:rFonts w:ascii="Times" w:hAnsi="Times" w:cs="Times"/>
          <w:sz w:val="26"/>
          <w:szCs w:val="26"/>
          <w14:ligatures w14:val="standard"/>
        </w:rPr>
        <w:t xml:space="preserve"> </w:t>
      </w:r>
      <w:r w:rsidR="00FC3D26" w:rsidRPr="00927E02">
        <w:rPr>
          <w:rFonts w:ascii="Times" w:hAnsi="Times" w:cs="Times"/>
          <w:b/>
          <w:bCs/>
          <w:i/>
          <w:iCs/>
          <w:sz w:val="26"/>
          <w:szCs w:val="26"/>
          <w:highlight w:val="yellow"/>
          <w14:ligatures w14:val="standard"/>
        </w:rPr>
        <w:t>[Discutir realização de assembleia conjunta com deliberações separadas</w:t>
      </w:r>
      <w:r w:rsidR="004E1205" w:rsidRPr="00927E02">
        <w:rPr>
          <w:b/>
          <w:bCs/>
          <w:i/>
          <w:iCs/>
          <w:sz w:val="26"/>
          <w:szCs w:val="26"/>
          <w:highlight w:val="yellow"/>
          <w14:ligatures w14:val="standard"/>
        </w:rPr>
        <w:t xml:space="preserve"> </w:t>
      </w:r>
      <w:r w:rsidR="00A34DE4" w:rsidRPr="00927E02">
        <w:rPr>
          <w:b/>
          <w:bCs/>
          <w:i/>
          <w:iCs/>
          <w:sz w:val="26"/>
          <w:szCs w:val="26"/>
          <w:highlight w:val="yellow"/>
          <w14:ligatures w14:val="standard"/>
        </w:rPr>
        <w:t xml:space="preserve">para </w:t>
      </w:r>
      <w:r w:rsidR="004E1205" w:rsidRPr="00927E02">
        <w:rPr>
          <w:b/>
          <w:bCs/>
          <w:i/>
          <w:iCs/>
          <w:sz w:val="26"/>
          <w:szCs w:val="26"/>
          <w:highlight w:val="yellow"/>
          <w14:ligatures w14:val="standard"/>
        </w:rPr>
        <w:t>que uma série não tenha prejuízo com relação à outra no que tange a discussão dos temas a serem deliberados</w:t>
      </w:r>
      <w:r w:rsidR="00590EE7" w:rsidRPr="00927E02">
        <w:rPr>
          <w:b/>
          <w:bCs/>
          <w:i/>
          <w:iCs/>
          <w:sz w:val="26"/>
          <w:szCs w:val="26"/>
          <w:highlight w:val="yellow"/>
          <w14:ligatures w14:val="standard"/>
        </w:rPr>
        <w:t>]</w:t>
      </w:r>
      <w:r w:rsidR="00BF1E81" w:rsidRPr="00927E02">
        <w:rPr>
          <w:b/>
          <w:bCs/>
          <w:i/>
          <w:iCs/>
          <w:sz w:val="26"/>
          <w:szCs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w:t>
      </w:r>
      <w:r w:rsidRPr="00927E02">
        <w:rPr>
          <w:rFonts w:ascii="Times" w:hAnsi="Times" w:cs="Times"/>
          <w:sz w:val="26"/>
          <w:szCs w:val="26"/>
          <w14:ligatures w14:val="standard"/>
        </w:rPr>
        <w:lastRenderedPageBreak/>
        <w:t xml:space="preserve">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762BC41D"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009B1D9C" w:rsidRPr="00927E02">
        <w:rPr>
          <w:color w:val="000000"/>
          <w:sz w:val="26"/>
          <w:szCs w:val="26"/>
          <w14:ligatures w14:val="standard"/>
        </w:rPr>
        <w:t>[</w:t>
      </w:r>
      <w:r w:rsidRPr="00927E02">
        <w:rPr>
          <w:color w:val="000000"/>
          <w:sz w:val="26"/>
          <w:szCs w:val="26"/>
          <w:highlight w:val="yellow"/>
          <w14:ligatures w14:val="standard"/>
        </w:rPr>
        <w:t xml:space="preserve">50% (cinquenta por cento) mais </w:t>
      </w:r>
      <w:r w:rsidR="00A34DE4" w:rsidRPr="00927E02">
        <w:rPr>
          <w:color w:val="000000"/>
          <w:sz w:val="26"/>
          <w:szCs w:val="26"/>
          <w:highlight w:val="yellow"/>
          <w14:ligatures w14:val="standard"/>
        </w:rPr>
        <w:t>1 (</w:t>
      </w:r>
      <w:r w:rsidRPr="00927E02">
        <w:rPr>
          <w:color w:val="000000"/>
          <w:sz w:val="26"/>
          <w:szCs w:val="26"/>
          <w:highlight w:val="yellow"/>
          <w14:ligatures w14:val="standard"/>
        </w:rPr>
        <w:t>um</w:t>
      </w:r>
      <w:r w:rsidR="00A34DE4" w:rsidRPr="00927E02">
        <w:rPr>
          <w:color w:val="000000"/>
          <w:sz w:val="26"/>
          <w:szCs w:val="26"/>
          <w:highlight w:val="yellow"/>
          <w14:ligatures w14:val="standard"/>
        </w:rPr>
        <w:t>)</w:t>
      </w:r>
      <w:r w:rsidRPr="00927E02">
        <w:rPr>
          <w:color w:val="000000"/>
          <w:sz w:val="26"/>
          <w:szCs w:val="26"/>
          <w:highlight w:val="yellow"/>
          <w14:ligatures w14:val="standard"/>
        </w:rPr>
        <w:t xml:space="preserve"> dos CRI em Circulação </w:t>
      </w:r>
      <w:r w:rsidR="005E4C61" w:rsidRPr="00927E02">
        <w:rPr>
          <w:color w:val="000000"/>
          <w:sz w:val="26"/>
          <w:szCs w:val="26"/>
          <w:highlight w:val="yellow"/>
          <w14:ligatures w14:val="standard"/>
        </w:rPr>
        <w:t xml:space="preserve">ou dos CRI em Circulação da respectiva série, </w:t>
      </w:r>
      <w:r w:rsidRPr="00927E02">
        <w:rPr>
          <w:color w:val="000000"/>
          <w:sz w:val="26"/>
          <w:szCs w:val="26"/>
          <w:highlight w:val="yellow"/>
          <w14:ligatures w14:val="standard"/>
        </w:rPr>
        <w:t>e, em segunda convocação, 30% (trinta por cento) dos CRI em Circulação</w:t>
      </w:r>
      <w:r w:rsidR="005E4C61"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4279C6A2"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577477" w:rsidRPr="00927E02">
        <w:rPr>
          <w:color w:val="000000"/>
          <w:sz w:val="26"/>
          <w:szCs w:val="26"/>
          <w14:ligatures w14:val="standard"/>
        </w:rPr>
        <w:t xml:space="preserve">(i) </w:t>
      </w:r>
      <w:r w:rsidR="008E0DCC" w:rsidRPr="00927E02">
        <w:rPr>
          <w:color w:val="000000"/>
          <w:sz w:val="26"/>
          <w:szCs w:val="26"/>
          <w14:ligatures w14:val="standard"/>
        </w:rPr>
        <w:t>ao Titular de CRI eleito pelos Titulares de CRI presentes</w:t>
      </w:r>
      <w:r w:rsidR="00577477" w:rsidRPr="00927E02">
        <w:rPr>
          <w:color w:val="000000"/>
          <w:sz w:val="26"/>
          <w:szCs w:val="26"/>
          <w14:ligatures w14:val="standard"/>
        </w:rPr>
        <w:t xml:space="preserve"> ou (ii) ao representante da Securitizadora</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035CD8" w:rsidRPr="00927E02">
        <w:rPr>
          <w:b/>
          <w:bCs/>
          <w:i/>
          <w:iCs/>
          <w:color w:val="000000"/>
          <w:sz w:val="26"/>
          <w:szCs w:val="26"/>
          <w:highlight w:val="yellow"/>
          <w14:ligatures w14:val="standard"/>
        </w:rPr>
        <w:t>[Isec: favor esclarecer sugestão para exclusão da Securitizadora]</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w:t>
      </w:r>
      <w:r w:rsidRPr="00927E02">
        <w:rPr>
          <w:color w:val="000000"/>
          <w:sz w:val="26"/>
          <w:szCs w:val="26"/>
          <w14:ligatures w14:val="standard"/>
        </w:rPr>
        <w:lastRenderedPageBreak/>
        <w:t xml:space="preserve">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046BD13"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9B1D9C" w:rsidRPr="00927E02">
        <w:rPr>
          <w:color w:val="000000"/>
          <w:sz w:val="26"/>
          <w:szCs w:val="26"/>
          <w:highlight w:val="yellow"/>
          <w14:ligatures w14:val="standard"/>
        </w:rPr>
        <w:t>[</w:t>
      </w:r>
      <w:r w:rsidRPr="00927E02">
        <w:rPr>
          <w:color w:val="000000"/>
          <w:sz w:val="26"/>
          <w:szCs w:val="26"/>
          <w:highlight w:val="yellow"/>
          <w14:ligatures w14:val="standard"/>
        </w:rPr>
        <w:t xml:space="preserve">(i) </w:t>
      </w:r>
      <w:r w:rsidR="005B0304" w:rsidRPr="00927E02">
        <w:rPr>
          <w:color w:val="000000"/>
          <w:sz w:val="26"/>
          <w:szCs w:val="26"/>
          <w:highlight w:val="yellow"/>
          <w14:ligatures w14:val="standard"/>
        </w:rPr>
        <w:t>em primeira convocação, os Titulares de CRI que representem, no mínimo, 50% (cinquenta por cento) mais 1 (um) dos CRI em Circulação</w:t>
      </w:r>
      <w:r w:rsidRPr="00927E02">
        <w:rPr>
          <w:color w:val="000000"/>
          <w:sz w:val="26"/>
          <w:szCs w:val="26"/>
          <w:highlight w:val="yellow"/>
          <w14:ligatures w14:val="standard"/>
        </w:rPr>
        <w:t xml:space="preserve">, e (ii) </w:t>
      </w:r>
      <w:r w:rsidR="005B0304" w:rsidRPr="00927E02">
        <w:rPr>
          <w:color w:val="000000"/>
          <w:sz w:val="26"/>
          <w:szCs w:val="26"/>
          <w:highlight w:val="yellow"/>
          <w14:ligatures w14:val="standard"/>
        </w:rPr>
        <w:t>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color w:val="000000"/>
          <w:sz w:val="26"/>
          <w:szCs w:val="26"/>
          <w:highlight w:val="yellow"/>
          <w14:ligatures w14:val="standard"/>
        </w:rPr>
        <w:t>,</w:t>
      </w:r>
      <w:r w:rsidR="009B1D9C" w:rsidRPr="00927E02">
        <w:rPr>
          <w:color w:val="000000"/>
          <w:sz w:val="26"/>
          <w:szCs w:val="26"/>
          <w:highlight w:val="yellow"/>
          <w14:ligatures w14:val="standard"/>
        </w:rPr>
        <w:t>]</w:t>
      </w:r>
      <w:r w:rsidRPr="00927E02">
        <w:rPr>
          <w:color w:val="000000"/>
          <w:sz w:val="26"/>
          <w:szCs w:val="26"/>
          <w14:ligatures w14:val="standard"/>
        </w:rPr>
        <w:t xml:space="preserve"> exceto se de outra forma especificamente previsto neste Termo de Securitização</w:t>
      </w:r>
      <w:r w:rsidR="004F0FA5" w:rsidRPr="00927E02">
        <w:rPr>
          <w:color w:val="000000"/>
          <w:sz w:val="26"/>
          <w:szCs w:val="26"/>
          <w14:ligatures w14:val="standard"/>
        </w:rPr>
        <w:t xml:space="preserve">, observado o disposto nas Cláusulas </w:t>
      </w:r>
      <w:r w:rsidR="003773E1">
        <w:rPr>
          <w:color w:val="000000"/>
          <w:sz w:val="26"/>
          <w:szCs w:val="26"/>
          <w14:ligatures w14:val="standard"/>
        </w:rPr>
        <w:t>[</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15.8.2 </w:t>
      </w:r>
      <w:r w:rsidR="002D4CC4" w:rsidRPr="00927E02">
        <w:rPr>
          <w:color w:val="000000"/>
          <w:sz w:val="26"/>
          <w:szCs w:val="26"/>
          <w14:ligatures w14:val="standard"/>
        </w:rPr>
        <w:t>e 15.8.3</w:t>
      </w:r>
      <w:r w:rsidR="003773E1">
        <w:rPr>
          <w:color w:val="000000"/>
          <w:sz w:val="26"/>
          <w:szCs w:val="26"/>
          <w14:ligatures w14:val="standard"/>
        </w:rPr>
        <w:t>]</w:t>
      </w:r>
      <w:r w:rsidR="002D4CC4" w:rsidRPr="00927E02">
        <w:rPr>
          <w:color w:val="000000"/>
          <w:sz w:val="26"/>
          <w:szCs w:val="26"/>
          <w14:ligatures w14:val="standard"/>
        </w:rPr>
        <w:t xml:space="preserve">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328D9899"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r w:rsidR="009B1D9C" w:rsidRPr="00927E02">
        <w:rPr>
          <w:color w:val="000000"/>
          <w:sz w:val="26"/>
          <w:szCs w:val="26"/>
          <w14:ligatures w14:val="standard"/>
        </w:rPr>
        <w:t>[</w:t>
      </w:r>
      <w:r w:rsidR="00266F52" w:rsidRPr="00927E02">
        <w:rPr>
          <w:color w:val="000000"/>
          <w:sz w:val="26"/>
          <w:szCs w:val="26"/>
          <w:highlight w:val="yellow"/>
          <w14:ligatures w14:val="standard"/>
        </w:rPr>
        <w:t>90</w:t>
      </w:r>
      <w:r w:rsidRPr="00927E02">
        <w:rPr>
          <w:color w:val="000000"/>
          <w:sz w:val="26"/>
          <w:szCs w:val="26"/>
          <w:highlight w:val="yellow"/>
          <w14:ligatures w14:val="standard"/>
        </w:rPr>
        <w:t>% (</w:t>
      </w:r>
      <w:r w:rsidR="00266F52" w:rsidRPr="00927E02">
        <w:rPr>
          <w:color w:val="000000"/>
          <w:sz w:val="26"/>
          <w:szCs w:val="26"/>
          <w:highlight w:val="yellow"/>
          <w14:ligatures w14:val="standard"/>
        </w:rPr>
        <w:t xml:space="preserve">noventa </w:t>
      </w:r>
      <w:r w:rsidRPr="00927E02">
        <w:rPr>
          <w:color w:val="000000"/>
          <w:sz w:val="26"/>
          <w:szCs w:val="26"/>
          <w:highlight w:val="yellow"/>
          <w14:ligatures w14:val="standard"/>
        </w:rPr>
        <w:t xml:space="preserve">por cento) mais </w:t>
      </w:r>
      <w:r w:rsidR="00770CC1" w:rsidRPr="00927E02">
        <w:rPr>
          <w:color w:val="000000"/>
          <w:sz w:val="26"/>
          <w:szCs w:val="26"/>
          <w:highlight w:val="yellow"/>
          <w14:ligatures w14:val="standard"/>
        </w:rPr>
        <w:t>1 (</w:t>
      </w:r>
      <w:r w:rsidRPr="00927E02">
        <w:rPr>
          <w:color w:val="000000"/>
          <w:sz w:val="26"/>
          <w:szCs w:val="26"/>
          <w:highlight w:val="yellow"/>
          <w14:ligatures w14:val="standard"/>
        </w:rPr>
        <w:t>um</w:t>
      </w:r>
      <w:r w:rsidR="00770CC1" w:rsidRPr="00927E02">
        <w:rPr>
          <w:color w:val="000000"/>
          <w:sz w:val="26"/>
          <w:szCs w:val="26"/>
          <w:highlight w:val="yellow"/>
          <w14:ligatures w14:val="standard"/>
        </w:rPr>
        <w:t>)</w:t>
      </w:r>
      <w:r w:rsidRPr="00927E02">
        <w:rPr>
          <w:color w:val="000000"/>
          <w:sz w:val="26"/>
          <w:szCs w:val="26"/>
          <w:highlight w:val="yellow"/>
          <w14:ligatures w14:val="standard"/>
        </w:rPr>
        <w:t xml:space="preserve"> dos Titulares de CRI em Circulação</w:t>
      </w:r>
      <w:r w:rsidR="008B126B" w:rsidRPr="00927E02">
        <w:rPr>
          <w:color w:val="000000"/>
          <w:sz w:val="26"/>
          <w:szCs w:val="26"/>
          <w:highlight w:val="yellow"/>
          <w14:ligatures w14:val="standard"/>
        </w:rPr>
        <w:t xml:space="preserve"> ou dos CRI em Circulação da respectiva série</w:t>
      </w:r>
      <w:r w:rsidR="009B1D9C" w:rsidRPr="00927E02">
        <w:rPr>
          <w:color w:val="000000"/>
          <w:sz w:val="26"/>
          <w:szCs w:val="26"/>
          <w14:ligatures w14:val="standard"/>
        </w:rPr>
        <w:t>]</w:t>
      </w:r>
      <w:r w:rsidRPr="00927E02">
        <w:rPr>
          <w:color w:val="000000"/>
          <w:sz w:val="26"/>
          <w:szCs w:val="26"/>
          <w14:ligatures w14:val="standard"/>
        </w:rPr>
        <w:t xml:space="preserve">: </w:t>
      </w:r>
      <w:r w:rsidR="004F0FA5" w:rsidRPr="00927E02">
        <w:rPr>
          <w:color w:val="000000"/>
          <w:sz w:val="26"/>
          <w:szCs w:val="26"/>
          <w14:ligatures w14:val="standard"/>
        </w:rPr>
        <w:t xml:space="preserve">(i) </w:t>
      </w:r>
      <w:r w:rsidRPr="00927E02">
        <w:rPr>
          <w:sz w:val="26"/>
          <w:szCs w:val="26"/>
          <w14:ligatures w14:val="standard"/>
        </w:rPr>
        <w:t xml:space="preserve">alteração das disposições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w:t>
      </w:r>
      <w:r w:rsidR="004B1024" w:rsidRPr="00927E02">
        <w:rPr>
          <w:sz w:val="26"/>
          <w:szCs w:val="26"/>
          <w14:ligatures w14:val="standard"/>
        </w:rPr>
        <w:lastRenderedPageBreak/>
        <w:t>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20B8C8F6" w:rsidR="00E40257" w:rsidRPr="00927E02"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sz w:val="26"/>
          <w:szCs w:val="26"/>
          <w14:ligatures w14:val="standard"/>
        </w:rPr>
        <w:t>Os pedidos de anuência prévia para</w:t>
      </w:r>
      <w:r w:rsidR="00E40257" w:rsidRPr="00927E02">
        <w:rPr>
          <w:sz w:val="26"/>
          <w:szCs w:val="26"/>
          <w14:ligatures w14:val="standard"/>
        </w:rPr>
        <w:t xml:space="preserve"> os Eventos de </w:t>
      </w:r>
      <w:r w:rsidR="009B1D9C" w:rsidRPr="00927E02">
        <w:rPr>
          <w:sz w:val="26"/>
          <w:szCs w:val="26"/>
          <w14:ligatures w14:val="standard"/>
        </w:rPr>
        <w:t>Inadimplemento</w:t>
      </w:r>
      <w:r w:rsidR="00E40257" w:rsidRPr="00927E02">
        <w:rPr>
          <w:sz w:val="26"/>
          <w:szCs w:val="26"/>
          <w14:ligatures w14:val="standard"/>
        </w:rPr>
        <w:t xml:space="preserve"> </w:t>
      </w:r>
      <w:r w:rsidRPr="00927E02">
        <w:rPr>
          <w:sz w:val="26"/>
          <w:szCs w:val="26"/>
          <w14:ligatures w14:val="standard"/>
        </w:rPr>
        <w:t>(</w:t>
      </w:r>
      <w:r w:rsidRPr="00927E02">
        <w:rPr>
          <w:i/>
          <w:sz w:val="26"/>
          <w:szCs w:val="26"/>
          <w14:ligatures w14:val="standard"/>
        </w:rPr>
        <w:t>waiver</w:t>
      </w:r>
      <w:r w:rsidRPr="00927E02">
        <w:rPr>
          <w:sz w:val="26"/>
          <w:szCs w:val="26"/>
          <w14:ligatures w14:val="standard"/>
        </w:rPr>
        <w:t xml:space="preserve">) </w:t>
      </w:r>
      <w:r w:rsidR="00E40257" w:rsidRPr="00927E02">
        <w:rPr>
          <w:sz w:val="26"/>
          <w:szCs w:val="26"/>
          <w14:ligatures w14:val="standard"/>
        </w:rPr>
        <w:t xml:space="preserve">deverão ser tomadas pelos votos favoráveis de Titulares de CRI que representem </w:t>
      </w:r>
      <w:r w:rsidR="009B1D9C" w:rsidRPr="00927E02">
        <w:rPr>
          <w:sz w:val="26"/>
          <w:szCs w:val="26"/>
          <w14:ligatures w14:val="standard"/>
        </w:rPr>
        <w:t>[</w:t>
      </w:r>
      <w:r w:rsidR="00E40257" w:rsidRPr="00927E02">
        <w:rPr>
          <w:sz w:val="26"/>
          <w:szCs w:val="26"/>
          <w:highlight w:val="yellow"/>
          <w14:ligatures w14:val="standard"/>
        </w:rPr>
        <w:t xml:space="preserve">(i) 50% (cinquenta por cento) mais </w:t>
      </w:r>
      <w:r w:rsidR="00770CC1" w:rsidRPr="00927E02">
        <w:rPr>
          <w:sz w:val="26"/>
          <w:szCs w:val="26"/>
          <w:highlight w:val="yellow"/>
          <w14:ligatures w14:val="standard"/>
        </w:rPr>
        <w:t>1 (</w:t>
      </w:r>
      <w:r w:rsidR="00E40257" w:rsidRPr="00927E02">
        <w:rPr>
          <w:sz w:val="26"/>
          <w:szCs w:val="26"/>
          <w:highlight w:val="yellow"/>
          <w14:ligatures w14:val="standard"/>
        </w:rPr>
        <w:t>um</w:t>
      </w:r>
      <w:r w:rsidR="00770CC1" w:rsidRPr="00927E02">
        <w:rPr>
          <w:sz w:val="26"/>
          <w:szCs w:val="26"/>
          <w:highlight w:val="yellow"/>
          <w14:ligatures w14:val="standard"/>
        </w:rPr>
        <w:t>)</w:t>
      </w:r>
      <w:r w:rsidR="00E40257" w:rsidRPr="00927E02">
        <w:rPr>
          <w:sz w:val="26"/>
          <w:szCs w:val="26"/>
          <w:highlight w:val="yellow"/>
          <w14:ligatures w14:val="standard"/>
        </w:rPr>
        <w:t xml:space="preserve"> dos CRI em Circulação, em primeira convocação, </w:t>
      </w:r>
      <w:r w:rsidRPr="00927E02">
        <w:rPr>
          <w:sz w:val="26"/>
          <w:szCs w:val="26"/>
          <w:highlight w:val="yellow"/>
          <w14:ligatures w14:val="standard"/>
        </w:rPr>
        <w:t>ou</w:t>
      </w:r>
      <w:r w:rsidR="00E40257" w:rsidRPr="00927E02">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927E02">
        <w:rPr>
          <w:sz w:val="26"/>
          <w:szCs w:val="26"/>
          <w:highlight w:val="yellow"/>
          <w14:ligatures w14:val="standard"/>
        </w:rPr>
        <w:t>30</w:t>
      </w:r>
      <w:r w:rsidR="00E40257" w:rsidRPr="00927E02">
        <w:rPr>
          <w:sz w:val="26"/>
          <w:szCs w:val="26"/>
          <w:highlight w:val="yellow"/>
          <w14:ligatures w14:val="standard"/>
        </w:rPr>
        <w:t>% (</w:t>
      </w:r>
      <w:r w:rsidR="00F37B2A" w:rsidRPr="00927E02">
        <w:rPr>
          <w:sz w:val="26"/>
          <w:szCs w:val="26"/>
          <w:highlight w:val="yellow"/>
          <w14:ligatures w14:val="standard"/>
        </w:rPr>
        <w:t>trinta</w:t>
      </w:r>
      <w:r w:rsidR="00F8039A" w:rsidRPr="00927E02">
        <w:rPr>
          <w:sz w:val="26"/>
          <w:szCs w:val="26"/>
          <w:highlight w:val="yellow"/>
          <w14:ligatures w14:val="standard"/>
        </w:rPr>
        <w:t xml:space="preserve"> </w:t>
      </w:r>
      <w:r w:rsidR="00E40257" w:rsidRPr="00927E02">
        <w:rPr>
          <w:sz w:val="26"/>
          <w:szCs w:val="26"/>
          <w:highlight w:val="yellow"/>
          <w14:ligatures w14:val="standard"/>
        </w:rPr>
        <w:t>por cento) dos CRI em Circulação</w:t>
      </w:r>
      <w:r w:rsidR="009B1D9C" w:rsidRPr="00927E02">
        <w:rPr>
          <w:sz w:val="26"/>
          <w:szCs w:val="26"/>
          <w14:ligatures w14:val="standard"/>
        </w:rPr>
        <w:t>]</w:t>
      </w:r>
      <w:r w:rsidR="00E40257" w:rsidRPr="00927E02">
        <w:rPr>
          <w:sz w:val="26"/>
          <w:szCs w:val="26"/>
          <w14:ligatures w14:val="standard"/>
        </w:rPr>
        <w:t>.</w:t>
      </w:r>
      <w:r w:rsidR="00A7250E" w:rsidRPr="00927E02">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w:t>
      </w:r>
      <w:r w:rsidRPr="00927E02">
        <w:rPr>
          <w:color w:val="000000"/>
          <w:sz w:val="26"/>
          <w:szCs w:val="26"/>
          <w14:ligatures w14:val="standard"/>
        </w:rPr>
        <w:lastRenderedPageBreak/>
        <w:t xml:space="preserve">e vinte) dias após o término do exercício social, serão convocadas somente com a disponibilização do edital de convocação no endereço eletrônico na rede mundial de computadores da Emissora: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w:t>
      </w:r>
      <w:r w:rsidRPr="00927E02">
        <w:rPr>
          <w:color w:val="000000"/>
          <w:sz w:val="26"/>
          <w:szCs w:val="26"/>
          <w14:ligatures w14:val="standard"/>
        </w:rPr>
        <w:t>, sem a necessidade de publicação da convocação em jornais.</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18"/>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19" w:name="_Toc205799102"/>
      <w:bookmarkStart w:id="220" w:name="_Toc241983077"/>
      <w:bookmarkStart w:id="221" w:name="_Toc422473382"/>
      <w:bookmarkStart w:id="222" w:name="_Toc428208331"/>
      <w:r w:rsidRPr="00927E02">
        <w:rPr>
          <w:rFonts w:ascii="Times New Roman" w:hAnsi="Times New Roman"/>
          <w:b w:val="0"/>
          <w:smallCaps/>
          <w:color w:val="000000"/>
          <w:sz w:val="26"/>
          <w:szCs w:val="26"/>
          <w:u w:val="single"/>
          <w14:ligatures w14:val="standard"/>
        </w:rPr>
        <w:t>Tratamento Tributário</w:t>
      </w:r>
      <w:bookmarkEnd w:id="219"/>
      <w:bookmarkEnd w:id="220"/>
      <w:bookmarkEnd w:id="221"/>
      <w:bookmarkEnd w:id="222"/>
    </w:p>
    <w:p w14:paraId="5F7A0ABE" w14:textId="77777777" w:rsidR="00A23FFB" w:rsidRPr="00927E02" w:rsidRDefault="00A23FFB" w:rsidP="00731575">
      <w:pPr>
        <w:widowControl w:val="0"/>
        <w:spacing w:line="300" w:lineRule="exact"/>
        <w:rPr>
          <w:sz w:val="26"/>
          <w:szCs w:val="26"/>
          <w14:ligatures w14:val="standard"/>
        </w:rPr>
      </w:pPr>
    </w:p>
    <w:p w14:paraId="25A6E4E2" w14:textId="27498B8D" w:rsidR="008D1A7C" w:rsidRPr="00927E02" w:rsidRDefault="00995E1A" w:rsidP="00927E02">
      <w:pPr>
        <w:widowControl w:val="0"/>
        <w:spacing w:line="300" w:lineRule="exact"/>
        <w:ind w:left="993"/>
        <w:jc w:val="both"/>
        <w:rPr>
          <w:bCs/>
          <w:color w:val="000000"/>
          <w:sz w:val="26"/>
          <w:szCs w:val="26"/>
          <w14:ligatures w14:val="standard"/>
        </w:rPr>
      </w:pPr>
      <w:r w:rsidRPr="00927E02">
        <w:rPr>
          <w:bCs/>
          <w:color w:val="000000"/>
          <w:sz w:val="26"/>
          <w:szCs w:val="26"/>
          <w14:ligatures w14:val="standard"/>
        </w:rPr>
        <w:t>[</w:t>
      </w:r>
      <w:r w:rsidRPr="00927E02">
        <w:rPr>
          <w:bCs/>
          <w:i/>
          <w:iCs/>
          <w:color w:val="000000"/>
          <w:sz w:val="26"/>
          <w:szCs w:val="26"/>
          <w:highlight w:val="yellow"/>
          <w14:ligatures w14:val="standard"/>
        </w:rPr>
        <w:t>a ser incluído</w:t>
      </w:r>
      <w:r w:rsidRPr="00927E02">
        <w:rPr>
          <w:bCs/>
          <w:color w:val="000000"/>
          <w:sz w:val="26"/>
          <w:szCs w:val="26"/>
          <w14:ligatures w14:val="standard"/>
        </w:rPr>
        <w:t>]</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3" w:name="_Toc163380711"/>
      <w:bookmarkStart w:id="224" w:name="_Toc180553627"/>
      <w:bookmarkStart w:id="225" w:name="_Toc205799103"/>
      <w:bookmarkStart w:id="226" w:name="_Toc241983078"/>
      <w:bookmarkStart w:id="227" w:name="_Toc422473383"/>
      <w:bookmarkStart w:id="228" w:name="_Toc428208332"/>
      <w:r w:rsidRPr="00927E02">
        <w:rPr>
          <w:rFonts w:ascii="Times New Roman" w:hAnsi="Times New Roman"/>
          <w:b w:val="0"/>
          <w:smallCaps/>
          <w:color w:val="000000"/>
          <w:sz w:val="26"/>
          <w:szCs w:val="26"/>
          <w:u w:val="single"/>
          <w14:ligatures w14:val="standard"/>
        </w:rPr>
        <w:t>Publicidade</w:t>
      </w:r>
      <w:bookmarkEnd w:id="223"/>
      <w:bookmarkEnd w:id="224"/>
      <w:bookmarkEnd w:id="225"/>
      <w:bookmarkEnd w:id="226"/>
      <w:bookmarkEnd w:id="227"/>
      <w:bookmarkEnd w:id="228"/>
    </w:p>
    <w:p w14:paraId="4C09B5B9" w14:textId="77777777" w:rsidR="00854331" w:rsidRPr="00927E02" w:rsidRDefault="00854331" w:rsidP="00731575">
      <w:pPr>
        <w:widowControl w:val="0"/>
        <w:spacing w:line="300" w:lineRule="exact"/>
        <w:rPr>
          <w:b/>
          <w:sz w:val="26"/>
          <w:szCs w:val="26"/>
          <w14:ligatures w14:val="standard"/>
        </w:rPr>
      </w:pPr>
    </w:p>
    <w:p w14:paraId="2B8D5C71" w14:textId="64665C16" w:rsidR="00A6416F"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Os fatos e atos relevantes de interesse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deverão ser divulgados mediante publicação </w:t>
      </w:r>
      <w:r w:rsidR="00B95CBF" w:rsidRPr="00927E02">
        <w:rPr>
          <w:rFonts w:eastAsia="Arial Unicode MS"/>
          <w:color w:val="000000"/>
          <w:sz w:val="26"/>
          <w:szCs w:val="26"/>
          <w14:ligatures w14:val="standard"/>
        </w:rPr>
        <w:t>[</w:t>
      </w:r>
      <w:r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B95CBF" w:rsidRPr="00927E02">
        <w:rPr>
          <w:rFonts w:eastAsia="Arial Unicode MS"/>
          <w:color w:val="000000"/>
          <w:sz w:val="26"/>
          <w:szCs w:val="26"/>
          <w14:ligatures w14:val="standard"/>
        </w:rPr>
        <w:t>]</w:t>
      </w:r>
      <w:r w:rsidR="006D732C"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As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Pr="00927E02">
        <w:rPr>
          <w:rFonts w:eastAsia="Arial Unicode MS"/>
          <w:color w:val="000000"/>
          <w:sz w:val="26"/>
          <w:szCs w:val="26"/>
          <w14:ligatures w14:val="standard"/>
        </w:rPr>
        <w:t xml:space="preserve">. </w:t>
      </w:r>
      <w:r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B95CBF" w:rsidRPr="00927E02">
        <w:rPr>
          <w:rFonts w:eastAsia="Arial Unicode MS"/>
          <w:b/>
          <w:bCs/>
          <w:i/>
          <w:iCs/>
          <w:sz w:val="26"/>
          <w:szCs w:val="26"/>
          <w:highlight w:val="yellow"/>
          <w14:ligatures w14:val="standard"/>
        </w:rPr>
        <w:t>[Isec: favor confirmar se é feita a publicação]</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 xml:space="preserve">As demais informações periódicas da Emissão ou da Emissora serão disponibilizadas ao mercado, nos prazos legais ou regulamentares, por </w:t>
      </w:r>
      <w:r w:rsidRPr="00927E02">
        <w:rPr>
          <w:sz w:val="26"/>
          <w:szCs w:val="26"/>
          <w14:ligatures w14:val="standard"/>
        </w:rPr>
        <w:lastRenderedPageBreak/>
        <w:t>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9" w:name="_Toc110076273"/>
      <w:bookmarkStart w:id="230" w:name="_Toc163380712"/>
      <w:bookmarkStart w:id="231" w:name="_Toc180553628"/>
      <w:bookmarkStart w:id="232" w:name="_Toc205799104"/>
      <w:bookmarkStart w:id="233" w:name="_Toc241983079"/>
      <w:bookmarkStart w:id="234" w:name="_Toc422473384"/>
      <w:bookmarkStart w:id="235" w:name="_Toc428208333"/>
      <w:r w:rsidRPr="00927E02">
        <w:rPr>
          <w:rFonts w:ascii="Times New Roman" w:hAnsi="Times New Roman"/>
          <w:b w:val="0"/>
          <w:smallCaps/>
          <w:color w:val="000000"/>
          <w:sz w:val="26"/>
          <w:szCs w:val="26"/>
          <w:u w:val="single"/>
          <w14:ligatures w14:val="standard"/>
        </w:rPr>
        <w:t>Registro deste Termo</w:t>
      </w:r>
      <w:bookmarkEnd w:id="229"/>
      <w:bookmarkEnd w:id="230"/>
      <w:bookmarkEnd w:id="231"/>
      <w:bookmarkEnd w:id="232"/>
      <w:bookmarkEnd w:id="233"/>
      <w:bookmarkEnd w:id="234"/>
      <w:bookmarkEnd w:id="235"/>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36" w:name="_Toc162083611"/>
      <w:bookmarkStart w:id="237" w:name="_Toc163043028"/>
      <w:bookmarkStart w:id="238" w:name="_Toc163311032"/>
      <w:bookmarkStart w:id="239" w:name="_Toc163380716"/>
      <w:bookmarkStart w:id="240" w:name="_Toc180553632"/>
      <w:bookmarkStart w:id="241" w:name="_Toc205799108"/>
      <w:bookmarkStart w:id="242" w:name="_Toc241983081"/>
      <w:bookmarkStart w:id="243" w:name="_Toc422473385"/>
      <w:bookmarkStart w:id="244" w:name="_Toc428208334"/>
      <w:bookmarkStart w:id="245" w:name="_Toc162079650"/>
      <w:bookmarkStart w:id="246" w:name="_Toc162083623"/>
      <w:bookmarkStart w:id="247"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1" w:history="1">
        <w:r w:rsidRPr="00927E02">
          <w:rPr>
            <w:rStyle w:val="Hyperlink"/>
            <w:snapToGrid w:val="0"/>
            <w:sz w:val="26"/>
            <w:szCs w:val="26"/>
          </w:rPr>
          <w:t>gestao@isecbrasil.com.br</w:t>
        </w:r>
      </w:hyperlink>
      <w:r w:rsidRPr="00927E02">
        <w:rPr>
          <w:snapToGrid w:val="0"/>
          <w:sz w:val="26"/>
          <w:szCs w:val="26"/>
        </w:rPr>
        <w:t xml:space="preserve"> e </w:t>
      </w:r>
      <w:hyperlink r:id="rId32"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hyperlink r:id="rId33"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48" w:name="_Toc110076274"/>
      <w:bookmarkStart w:id="249" w:name="_Toc163380715"/>
      <w:bookmarkStart w:id="250" w:name="_Toc180553631"/>
      <w:bookmarkStart w:id="251" w:name="_Toc205799107"/>
      <w:bookmarkStart w:id="252" w:name="_Toc241983080"/>
      <w:bookmarkStart w:id="253" w:name="_Toc422473386"/>
      <w:bookmarkStart w:id="254" w:name="_Toc428208335"/>
      <w:bookmarkEnd w:id="236"/>
      <w:bookmarkEnd w:id="237"/>
      <w:bookmarkEnd w:id="238"/>
      <w:bookmarkEnd w:id="239"/>
      <w:bookmarkEnd w:id="240"/>
      <w:bookmarkEnd w:id="241"/>
      <w:bookmarkEnd w:id="242"/>
      <w:bookmarkEnd w:id="243"/>
      <w:bookmarkEnd w:id="244"/>
      <w:r w:rsidRPr="00927E02">
        <w:rPr>
          <w:rFonts w:ascii="Times New Roman" w:hAnsi="Times New Roman"/>
          <w:b w:val="0"/>
          <w:smallCaps/>
          <w:color w:val="000000"/>
          <w:sz w:val="26"/>
          <w:szCs w:val="26"/>
          <w:u w:val="single"/>
          <w14:ligatures w14:val="standard"/>
        </w:rPr>
        <w:t>Disposições Gerais</w:t>
      </w:r>
      <w:bookmarkEnd w:id="248"/>
      <w:bookmarkEnd w:id="249"/>
      <w:bookmarkEnd w:id="250"/>
      <w:bookmarkEnd w:id="251"/>
      <w:bookmarkEnd w:id="252"/>
      <w:bookmarkEnd w:id="253"/>
      <w:bookmarkEnd w:id="254"/>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1EC110A6"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w:t>
      </w:r>
      <w:r w:rsidR="007B631E" w:rsidRPr="001F12A0">
        <w:rPr>
          <w:sz w:val="26"/>
        </w:rPr>
        <w:lastRenderedPageBreak/>
        <w:t>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B22D70" w:rsidRPr="00927E02">
        <w:rPr>
          <w:rFonts w:eastAsia="Arial Unicode MS"/>
          <w:color w:val="000000"/>
          <w:sz w:val="26"/>
          <w:szCs w:val="26"/>
          <w14:ligatures w14:val="standard"/>
        </w:rPr>
        <w:t xml:space="preserve">[, </w:t>
      </w:r>
      <w:r w:rsidR="00B22D70" w:rsidRPr="00927E02">
        <w:rPr>
          <w:rFonts w:eastAsia="Arial Unicode MS"/>
          <w:color w:val="000000"/>
          <w:sz w:val="26"/>
          <w:szCs w:val="26"/>
          <w:highlight w:val="yellow"/>
          <w14:ligatures w14:val="standard"/>
        </w:rPr>
        <w:t>observado que a Emissora fica</w:t>
      </w:r>
      <w:r w:rsidR="007B631E" w:rsidRPr="00927E02">
        <w:rPr>
          <w:rFonts w:eastAsia="Arial Unicode MS"/>
          <w:color w:val="000000"/>
          <w:sz w:val="26"/>
          <w:szCs w:val="26"/>
          <w:highlight w:val="yellow"/>
          <w14:ligatures w14:val="standard"/>
        </w:rPr>
        <w:t>, desde já,</w:t>
      </w:r>
      <w:r w:rsidR="00B22D70" w:rsidRPr="00927E02">
        <w:rPr>
          <w:rFonts w:eastAsia="Arial Unicode MS"/>
          <w:color w:val="000000"/>
          <w:sz w:val="26"/>
          <w:szCs w:val="26"/>
          <w:highlight w:val="yellow"/>
          <w14:ligatures w14:val="standard"/>
        </w:rPr>
        <w:t xml:space="preserve"> autorizada a aprovar em assembleia geral das Debêntures a redução de capital social da Companhia </w:t>
      </w:r>
      <w:r w:rsidR="00C57959" w:rsidRPr="00927E02">
        <w:rPr>
          <w:rFonts w:eastAsia="Arial Unicode MS"/>
          <w:color w:val="000000"/>
          <w:sz w:val="26"/>
          <w:szCs w:val="26"/>
          <w:highlight w:val="yellow"/>
          <w14:ligatures w14:val="standard"/>
        </w:rPr>
        <w:t xml:space="preserve">nas condições </w:t>
      </w:r>
      <w:r w:rsidR="00B22D70" w:rsidRPr="00927E02">
        <w:rPr>
          <w:rFonts w:eastAsia="Arial Unicode MS"/>
          <w:color w:val="000000"/>
          <w:sz w:val="26"/>
          <w:szCs w:val="26"/>
          <w:highlight w:val="yellow"/>
          <w14:ligatures w14:val="standard"/>
        </w:rPr>
        <w:t>prevista</w:t>
      </w:r>
      <w:r w:rsidR="00C57959" w:rsidRPr="00927E02">
        <w:rPr>
          <w:rFonts w:eastAsia="Arial Unicode MS"/>
          <w:color w:val="000000"/>
          <w:sz w:val="26"/>
          <w:szCs w:val="26"/>
          <w:highlight w:val="yellow"/>
          <w14:ligatures w14:val="standard"/>
        </w:rPr>
        <w:t>s</w:t>
      </w:r>
      <w:r w:rsidR="00B22D70" w:rsidRPr="00927E02">
        <w:rPr>
          <w:rFonts w:eastAsia="Arial Unicode MS"/>
          <w:color w:val="000000"/>
          <w:sz w:val="26"/>
          <w:szCs w:val="26"/>
          <w:highlight w:val="yellow"/>
          <w14:ligatures w14:val="standard"/>
        </w:rPr>
        <w:t xml:space="preserve"> na Cláusula [</w:t>
      </w:r>
      <w:r w:rsidR="00B22D70" w:rsidRPr="00927E02">
        <w:rPr>
          <w:rFonts w:eastAsia="Arial Unicode MS"/>
          <w:color w:val="000000"/>
          <w:sz w:val="26"/>
          <w:szCs w:val="26"/>
          <w:highlight w:val="yellow"/>
          <w14:ligatures w14:val="standard"/>
        </w:rPr>
        <w:sym w:font="Symbol" w:char="F0B7"/>
      </w:r>
      <w:r w:rsidR="00B22D70" w:rsidRPr="00927E02">
        <w:rPr>
          <w:rFonts w:eastAsia="Arial Unicode MS"/>
          <w:color w:val="000000"/>
          <w:sz w:val="26"/>
          <w:szCs w:val="26"/>
          <w:highlight w:val="yellow"/>
          <w14:ligatures w14:val="standard"/>
        </w:rPr>
        <w:t>] deste Termo de Securitização</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r w:rsidR="00B22D70" w:rsidRPr="00927E02">
        <w:rPr>
          <w:rFonts w:eastAsia="Arial Unicode MS"/>
          <w:b/>
          <w:bCs/>
          <w:i/>
          <w:iCs/>
          <w:color w:val="000000"/>
          <w:sz w:val="26"/>
          <w:szCs w:val="26"/>
          <w:highlight w:val="yellow"/>
          <w14:ligatures w14:val="standard"/>
        </w:rPr>
        <w:t>[Coordenadores/B3: favor avaliar autorização para realização e aprovação de assembleia para redução de capital social da B3]</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55" w:name="_Toc422473387"/>
      <w:bookmarkStart w:id="256" w:name="_Toc428208336"/>
      <w:r w:rsidRPr="00927E02">
        <w:rPr>
          <w:rFonts w:ascii="Times New Roman" w:hAnsi="Times New Roman"/>
          <w:b w:val="0"/>
          <w:smallCaps/>
          <w:color w:val="000000"/>
          <w:sz w:val="26"/>
          <w:szCs w:val="26"/>
          <w:u w:val="single"/>
          <w14:ligatures w14:val="standard"/>
        </w:rPr>
        <w:t>Legislação Aplicável e Foro</w:t>
      </w:r>
      <w:bookmarkEnd w:id="255"/>
      <w:bookmarkEnd w:id="256"/>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 xml:space="preserve">elegem o foro da Comarca do São Paulo, Estado de São Paulo, como o único competente para dirimir quaisquer questões ou litígios originários deste Termo, renunciando </w:t>
      </w:r>
      <w:r w:rsidRPr="00927E02">
        <w:rPr>
          <w:rFonts w:eastAsia="MS Mincho"/>
          <w:color w:val="000000"/>
          <w:sz w:val="26"/>
          <w:szCs w:val="26"/>
          <w14:ligatures w14:val="standard"/>
        </w:rPr>
        <w:lastRenderedPageBreak/>
        <w:t>expressamente a qualquer outro, por mais privilegiado que seja ou venha a ser.</w:t>
      </w:r>
    </w:p>
    <w:bookmarkEnd w:id="245"/>
    <w:bookmarkEnd w:id="246"/>
    <w:bookmarkEnd w:id="247"/>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5CBAF3E6"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927E02">
        <w:rPr>
          <w:sz w:val="26"/>
          <w:szCs w:val="26"/>
          <w14:ligatures w14:val="standard"/>
        </w:rPr>
        <w:t>[</w:t>
      </w:r>
      <w:r w:rsidR="007570DF">
        <w:rPr>
          <w:sz w:val="26"/>
          <w:szCs w:val="26"/>
          <w14:ligatures w14:val="standard"/>
        </w:rPr>
        <w:t>15</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57" w:name="_DV_M138"/>
      <w:bookmarkStart w:id="258" w:name="_DV_M144"/>
      <w:bookmarkStart w:id="259" w:name="_DV_M239"/>
      <w:bookmarkStart w:id="260" w:name="_DV_M240"/>
      <w:bookmarkStart w:id="261" w:name="_DV_M241"/>
      <w:bookmarkStart w:id="262" w:name="_DV_M242"/>
      <w:bookmarkStart w:id="263" w:name="_DV_M243"/>
      <w:bookmarkStart w:id="264" w:name="_DV_M244"/>
      <w:bookmarkStart w:id="265" w:name="_DV_M245"/>
      <w:bookmarkStart w:id="266" w:name="_DV_M246"/>
      <w:bookmarkStart w:id="267" w:name="_DV_M247"/>
      <w:bookmarkStart w:id="268" w:name="_DV_M249"/>
      <w:bookmarkStart w:id="269" w:name="_DV_M252"/>
      <w:bookmarkStart w:id="270" w:name="_DV_M253"/>
      <w:bookmarkStart w:id="271" w:name="_DV_M254"/>
      <w:bookmarkStart w:id="272" w:name="_DV_M255"/>
      <w:bookmarkStart w:id="273" w:name="_DV_M256"/>
      <w:bookmarkStart w:id="274" w:name="_DV_M257"/>
      <w:bookmarkStart w:id="275" w:name="_DV_M258"/>
      <w:bookmarkStart w:id="276" w:name="_DV_M259"/>
      <w:bookmarkStart w:id="277" w:name="_DV_M260"/>
      <w:bookmarkStart w:id="278" w:name="_DV_M261"/>
      <w:bookmarkStart w:id="279" w:name="_DV_M262"/>
      <w:bookmarkStart w:id="280" w:name="_DV_M263"/>
      <w:bookmarkStart w:id="281" w:name="_DV_M265"/>
      <w:bookmarkStart w:id="282" w:name="_DV_M266"/>
      <w:bookmarkStart w:id="283" w:name="_DV_M267"/>
      <w:bookmarkStart w:id="284" w:name="_DV_M268"/>
      <w:bookmarkStart w:id="285" w:name="_DV_M272"/>
      <w:bookmarkStart w:id="286" w:name="_DV_M27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43CE6BCE" w14:textId="610A9C2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3CB42E25" w14:textId="11FF3F01" w:rsidR="00995E1A" w:rsidRPr="00927E02"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287" w:name="_DV_M688"/>
      <w:bookmarkStart w:id="288" w:name="_DV_M689"/>
      <w:bookmarkEnd w:id="287"/>
      <w:bookmarkEnd w:id="288"/>
    </w:p>
    <w:p w14:paraId="41F27623" w14:textId="69D2EF1B"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2CE130B0" w14:textId="77777777" w:rsidR="00995E1A" w:rsidRPr="00927E02"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w:t>
      </w: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67D389B4" w14:textId="60817EA9" w:rsidR="00995E1A"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0D0932F6" w14:textId="409BA717" w:rsidR="00CD49FF" w:rsidRPr="00927E02"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2E65F207" w14:textId="584918E4" w:rsidR="00E61FB2" w:rsidRPr="00927E0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1AD2B70C" w14:textId="2162F256"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57D08337"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77777777" w:rsidR="00C16B36" w:rsidRPr="00927E02" w:rsidRDefault="00C16B36" w:rsidP="00C16B36">
      <w:pPr>
        <w:widowControl w:val="0"/>
        <w:spacing w:line="300" w:lineRule="exact"/>
        <w:jc w:val="center"/>
        <w:rPr>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4820" w:type="dxa"/>
        <w:jc w:val="center"/>
        <w:tblCellMar>
          <w:left w:w="70" w:type="dxa"/>
          <w:right w:w="70" w:type="dxa"/>
        </w:tblCellMar>
        <w:tblLook w:val="04A0" w:firstRow="1" w:lastRow="0" w:firstColumn="1" w:lastColumn="0" w:noHBand="0" w:noVBand="1"/>
      </w:tblPr>
      <w:tblGrid>
        <w:gridCol w:w="1100"/>
        <w:gridCol w:w="1520"/>
        <w:gridCol w:w="1375"/>
        <w:gridCol w:w="1382"/>
      </w:tblGrid>
      <w:tr w:rsidR="001C47C0" w:rsidRPr="00927E02" w14:paraId="7A641B94"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1C47C0" w:rsidRPr="00927E02" w:rsidRDefault="001C47C0" w:rsidP="001F12A0">
            <w:pPr>
              <w:jc w:val="center"/>
              <w:rPr>
                <w:b/>
                <w:bCs/>
                <w:color w:val="000000"/>
                <w:sz w:val="26"/>
                <w:szCs w:val="26"/>
              </w:rPr>
            </w:pPr>
            <w:r w:rsidRPr="00927E02">
              <w:rPr>
                <w:b/>
                <w:bCs/>
                <w:color w:val="000000"/>
                <w:sz w:val="26"/>
                <w:szCs w:val="26"/>
              </w:rPr>
              <w:t>#</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7777777" w:rsidR="001C47C0" w:rsidRPr="00927E02" w:rsidRDefault="001C47C0" w:rsidP="001F12A0">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7777777" w:rsidR="001C47C0" w:rsidRPr="00927E02" w:rsidRDefault="001C47C0" w:rsidP="001F12A0">
            <w:pPr>
              <w:jc w:val="center"/>
              <w:rPr>
                <w:b/>
                <w:bCs/>
                <w:color w:val="000000"/>
                <w:sz w:val="26"/>
                <w:szCs w:val="26"/>
              </w:rPr>
            </w:pPr>
            <w:r w:rsidRPr="00927E02">
              <w:rPr>
                <w:b/>
                <w:bCs/>
                <w:color w:val="000000"/>
                <w:sz w:val="26"/>
                <w:szCs w:val="26"/>
              </w:rPr>
              <w:t>Tai</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82E46" w14:textId="77777777" w:rsidR="001C47C0" w:rsidRPr="00927E02" w:rsidRDefault="001C47C0" w:rsidP="001F12A0">
            <w:pPr>
              <w:jc w:val="center"/>
              <w:rPr>
                <w:b/>
                <w:bCs/>
                <w:color w:val="000000"/>
                <w:sz w:val="26"/>
                <w:szCs w:val="26"/>
              </w:rPr>
            </w:pPr>
            <w:r w:rsidRPr="00927E02">
              <w:rPr>
                <w:b/>
                <w:bCs/>
                <w:color w:val="000000"/>
                <w:sz w:val="26"/>
                <w:szCs w:val="26"/>
              </w:rPr>
              <w:t>Pagamento de Juros</w:t>
            </w:r>
          </w:p>
        </w:tc>
      </w:tr>
      <w:tr w:rsidR="001C47C0" w:rsidRPr="00927E02" w14:paraId="257F8F1C"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1C47C0" w:rsidRPr="00927E02" w:rsidRDefault="001C47C0" w:rsidP="001F12A0">
            <w:pPr>
              <w:jc w:val="center"/>
              <w:rPr>
                <w:color w:val="000000"/>
                <w:sz w:val="26"/>
                <w:szCs w:val="26"/>
              </w:rPr>
            </w:pPr>
            <w:r w:rsidRPr="00927E02">
              <w:rPr>
                <w:color w:val="000000"/>
                <w:sz w:val="26"/>
                <w:szCs w:val="26"/>
              </w:rPr>
              <w:t>1</w:t>
            </w:r>
          </w:p>
        </w:tc>
        <w:tc>
          <w:tcPr>
            <w:tcW w:w="1520" w:type="dxa"/>
            <w:tcBorders>
              <w:top w:val="nil"/>
              <w:left w:val="nil"/>
              <w:bottom w:val="single" w:sz="4" w:space="0" w:color="auto"/>
              <w:right w:val="single" w:sz="4" w:space="0" w:color="auto"/>
            </w:tcBorders>
            <w:shd w:val="clear" w:color="auto" w:fill="auto"/>
            <w:noWrap/>
            <w:vAlign w:val="center"/>
            <w:hideMark/>
          </w:tcPr>
          <w:p w14:paraId="5232EA3E" w14:textId="77777777" w:rsidR="001C47C0" w:rsidRPr="00927E02" w:rsidRDefault="001C47C0" w:rsidP="001F12A0">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center"/>
            <w:hideMark/>
          </w:tcPr>
          <w:p w14:paraId="06511CA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C3E04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59A0D6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1C47C0" w:rsidRPr="00927E02" w:rsidRDefault="001C47C0" w:rsidP="001F12A0">
            <w:pPr>
              <w:jc w:val="center"/>
              <w:rPr>
                <w:color w:val="000000"/>
                <w:sz w:val="26"/>
                <w:szCs w:val="26"/>
              </w:rPr>
            </w:pPr>
            <w:r w:rsidRPr="00927E02">
              <w:rPr>
                <w:color w:val="000000"/>
                <w:sz w:val="26"/>
                <w:szCs w:val="26"/>
              </w:rPr>
              <w:t>2</w:t>
            </w:r>
          </w:p>
        </w:tc>
        <w:tc>
          <w:tcPr>
            <w:tcW w:w="1520" w:type="dxa"/>
            <w:tcBorders>
              <w:top w:val="nil"/>
              <w:left w:val="nil"/>
              <w:bottom w:val="single" w:sz="4" w:space="0" w:color="auto"/>
              <w:right w:val="single" w:sz="4" w:space="0" w:color="auto"/>
            </w:tcBorders>
            <w:shd w:val="clear" w:color="auto" w:fill="auto"/>
            <w:noWrap/>
            <w:vAlign w:val="center"/>
            <w:hideMark/>
          </w:tcPr>
          <w:p w14:paraId="43798D86" w14:textId="77777777" w:rsidR="001C47C0" w:rsidRPr="00927E02" w:rsidRDefault="001C47C0" w:rsidP="001F12A0">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center"/>
            <w:hideMark/>
          </w:tcPr>
          <w:p w14:paraId="2937352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5FF137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D4D665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1C47C0" w:rsidRPr="00927E02" w:rsidRDefault="001C47C0" w:rsidP="001F12A0">
            <w:pPr>
              <w:jc w:val="center"/>
              <w:rPr>
                <w:color w:val="000000"/>
                <w:sz w:val="26"/>
                <w:szCs w:val="26"/>
              </w:rPr>
            </w:pPr>
            <w:r w:rsidRPr="00927E02">
              <w:rPr>
                <w:color w:val="000000"/>
                <w:sz w:val="26"/>
                <w:szCs w:val="26"/>
              </w:rPr>
              <w:t>3</w:t>
            </w:r>
          </w:p>
        </w:tc>
        <w:tc>
          <w:tcPr>
            <w:tcW w:w="1520" w:type="dxa"/>
            <w:tcBorders>
              <w:top w:val="nil"/>
              <w:left w:val="nil"/>
              <w:bottom w:val="single" w:sz="4" w:space="0" w:color="auto"/>
              <w:right w:val="single" w:sz="4" w:space="0" w:color="auto"/>
            </w:tcBorders>
            <w:shd w:val="clear" w:color="auto" w:fill="auto"/>
            <w:noWrap/>
            <w:vAlign w:val="center"/>
            <w:hideMark/>
          </w:tcPr>
          <w:p w14:paraId="58BB3270" w14:textId="77777777" w:rsidR="001C47C0" w:rsidRPr="00927E02" w:rsidRDefault="001C47C0" w:rsidP="001F12A0">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center"/>
            <w:hideMark/>
          </w:tcPr>
          <w:p w14:paraId="208AC81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2B905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056A2E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1C47C0" w:rsidRPr="00927E02" w:rsidRDefault="001C47C0" w:rsidP="001F12A0">
            <w:pPr>
              <w:jc w:val="center"/>
              <w:rPr>
                <w:color w:val="000000"/>
                <w:sz w:val="26"/>
                <w:szCs w:val="26"/>
              </w:rPr>
            </w:pPr>
            <w:r w:rsidRPr="00927E02">
              <w:rPr>
                <w:color w:val="000000"/>
                <w:sz w:val="26"/>
                <w:szCs w:val="26"/>
              </w:rPr>
              <w:t>4</w:t>
            </w:r>
          </w:p>
        </w:tc>
        <w:tc>
          <w:tcPr>
            <w:tcW w:w="1520" w:type="dxa"/>
            <w:tcBorders>
              <w:top w:val="nil"/>
              <w:left w:val="nil"/>
              <w:bottom w:val="single" w:sz="4" w:space="0" w:color="auto"/>
              <w:right w:val="single" w:sz="4" w:space="0" w:color="auto"/>
            </w:tcBorders>
            <w:shd w:val="clear" w:color="auto" w:fill="auto"/>
            <w:noWrap/>
            <w:vAlign w:val="center"/>
            <w:hideMark/>
          </w:tcPr>
          <w:p w14:paraId="7F3DF723" w14:textId="77777777" w:rsidR="001C47C0" w:rsidRPr="00927E02" w:rsidRDefault="001C47C0" w:rsidP="001F12A0">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center"/>
            <w:hideMark/>
          </w:tcPr>
          <w:p w14:paraId="073F068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E9686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A64BE1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1C47C0" w:rsidRPr="00927E02" w:rsidRDefault="001C47C0" w:rsidP="001F12A0">
            <w:pPr>
              <w:jc w:val="center"/>
              <w:rPr>
                <w:color w:val="000000"/>
                <w:sz w:val="26"/>
                <w:szCs w:val="26"/>
              </w:rPr>
            </w:pPr>
            <w:r w:rsidRPr="00927E02">
              <w:rPr>
                <w:color w:val="000000"/>
                <w:sz w:val="26"/>
                <w:szCs w:val="26"/>
              </w:rPr>
              <w:t>5</w:t>
            </w:r>
          </w:p>
        </w:tc>
        <w:tc>
          <w:tcPr>
            <w:tcW w:w="1520" w:type="dxa"/>
            <w:tcBorders>
              <w:top w:val="nil"/>
              <w:left w:val="nil"/>
              <w:bottom w:val="single" w:sz="4" w:space="0" w:color="auto"/>
              <w:right w:val="single" w:sz="4" w:space="0" w:color="auto"/>
            </w:tcBorders>
            <w:shd w:val="clear" w:color="auto" w:fill="auto"/>
            <w:noWrap/>
            <w:vAlign w:val="center"/>
            <w:hideMark/>
          </w:tcPr>
          <w:p w14:paraId="79058AD2" w14:textId="77777777" w:rsidR="001C47C0" w:rsidRPr="00927E02" w:rsidRDefault="001C47C0" w:rsidP="001F12A0">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center"/>
            <w:hideMark/>
          </w:tcPr>
          <w:p w14:paraId="64AB871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36A26F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CD4C8A9"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1C47C0" w:rsidRPr="00927E02" w:rsidRDefault="001C47C0" w:rsidP="001F12A0">
            <w:pPr>
              <w:jc w:val="center"/>
              <w:rPr>
                <w:color w:val="000000"/>
                <w:sz w:val="26"/>
                <w:szCs w:val="26"/>
              </w:rPr>
            </w:pPr>
            <w:r w:rsidRPr="00927E02">
              <w:rPr>
                <w:color w:val="000000"/>
                <w:sz w:val="26"/>
                <w:szCs w:val="26"/>
              </w:rPr>
              <w:t>6</w:t>
            </w:r>
          </w:p>
        </w:tc>
        <w:tc>
          <w:tcPr>
            <w:tcW w:w="1520" w:type="dxa"/>
            <w:tcBorders>
              <w:top w:val="nil"/>
              <w:left w:val="nil"/>
              <w:bottom w:val="single" w:sz="4" w:space="0" w:color="auto"/>
              <w:right w:val="single" w:sz="4" w:space="0" w:color="auto"/>
            </w:tcBorders>
            <w:shd w:val="clear" w:color="auto" w:fill="auto"/>
            <w:noWrap/>
            <w:vAlign w:val="center"/>
            <w:hideMark/>
          </w:tcPr>
          <w:p w14:paraId="059C3D00" w14:textId="77777777" w:rsidR="001C47C0" w:rsidRPr="00927E02" w:rsidRDefault="001C47C0" w:rsidP="001F12A0">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center"/>
            <w:hideMark/>
          </w:tcPr>
          <w:p w14:paraId="55DCD2E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93168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C418A4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1C47C0" w:rsidRPr="00927E02" w:rsidRDefault="001C47C0" w:rsidP="001F12A0">
            <w:pPr>
              <w:jc w:val="center"/>
              <w:rPr>
                <w:color w:val="000000"/>
                <w:sz w:val="26"/>
                <w:szCs w:val="26"/>
              </w:rPr>
            </w:pPr>
            <w:r w:rsidRPr="00927E02">
              <w:rPr>
                <w:color w:val="000000"/>
                <w:sz w:val="26"/>
                <w:szCs w:val="26"/>
              </w:rPr>
              <w:t>7</w:t>
            </w:r>
          </w:p>
        </w:tc>
        <w:tc>
          <w:tcPr>
            <w:tcW w:w="1520" w:type="dxa"/>
            <w:tcBorders>
              <w:top w:val="nil"/>
              <w:left w:val="nil"/>
              <w:bottom w:val="single" w:sz="4" w:space="0" w:color="auto"/>
              <w:right w:val="single" w:sz="4" w:space="0" w:color="auto"/>
            </w:tcBorders>
            <w:shd w:val="clear" w:color="auto" w:fill="auto"/>
            <w:noWrap/>
            <w:vAlign w:val="center"/>
            <w:hideMark/>
          </w:tcPr>
          <w:p w14:paraId="022DB512" w14:textId="77777777" w:rsidR="001C47C0" w:rsidRPr="00927E02" w:rsidRDefault="001C47C0" w:rsidP="001F12A0">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center"/>
            <w:hideMark/>
          </w:tcPr>
          <w:p w14:paraId="2E8835E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899C6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0F744B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1C47C0" w:rsidRPr="00927E02" w:rsidRDefault="001C47C0" w:rsidP="001F12A0">
            <w:pPr>
              <w:jc w:val="center"/>
              <w:rPr>
                <w:color w:val="000000"/>
                <w:sz w:val="26"/>
                <w:szCs w:val="26"/>
              </w:rPr>
            </w:pPr>
            <w:r w:rsidRPr="00927E02">
              <w:rPr>
                <w:color w:val="000000"/>
                <w:sz w:val="26"/>
                <w:szCs w:val="26"/>
              </w:rPr>
              <w:t>8</w:t>
            </w:r>
          </w:p>
        </w:tc>
        <w:tc>
          <w:tcPr>
            <w:tcW w:w="1520" w:type="dxa"/>
            <w:tcBorders>
              <w:top w:val="nil"/>
              <w:left w:val="nil"/>
              <w:bottom w:val="single" w:sz="4" w:space="0" w:color="auto"/>
              <w:right w:val="single" w:sz="4" w:space="0" w:color="auto"/>
            </w:tcBorders>
            <w:shd w:val="clear" w:color="auto" w:fill="auto"/>
            <w:noWrap/>
            <w:vAlign w:val="center"/>
            <w:hideMark/>
          </w:tcPr>
          <w:p w14:paraId="0D272BD5" w14:textId="77777777" w:rsidR="001C47C0" w:rsidRPr="00927E02" w:rsidRDefault="001C47C0" w:rsidP="001F12A0">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center"/>
            <w:hideMark/>
          </w:tcPr>
          <w:p w14:paraId="32C9345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E9BCA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EC088E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1C47C0" w:rsidRPr="00927E02" w:rsidRDefault="001C47C0" w:rsidP="001F12A0">
            <w:pPr>
              <w:jc w:val="center"/>
              <w:rPr>
                <w:color w:val="000000"/>
                <w:sz w:val="26"/>
                <w:szCs w:val="26"/>
              </w:rPr>
            </w:pPr>
            <w:r w:rsidRPr="00927E02">
              <w:rPr>
                <w:color w:val="000000"/>
                <w:sz w:val="26"/>
                <w:szCs w:val="26"/>
              </w:rPr>
              <w:t>9</w:t>
            </w:r>
          </w:p>
        </w:tc>
        <w:tc>
          <w:tcPr>
            <w:tcW w:w="1520" w:type="dxa"/>
            <w:tcBorders>
              <w:top w:val="nil"/>
              <w:left w:val="nil"/>
              <w:bottom w:val="single" w:sz="4" w:space="0" w:color="auto"/>
              <w:right w:val="single" w:sz="4" w:space="0" w:color="auto"/>
            </w:tcBorders>
            <w:shd w:val="clear" w:color="auto" w:fill="auto"/>
            <w:noWrap/>
            <w:vAlign w:val="center"/>
            <w:hideMark/>
          </w:tcPr>
          <w:p w14:paraId="759DD35E" w14:textId="77777777" w:rsidR="001C47C0" w:rsidRPr="00927E02" w:rsidRDefault="001C47C0" w:rsidP="001F12A0">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center"/>
            <w:hideMark/>
          </w:tcPr>
          <w:p w14:paraId="42C2BAE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898BA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47A280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1C47C0" w:rsidRPr="00927E02" w:rsidRDefault="001C47C0" w:rsidP="001F12A0">
            <w:pPr>
              <w:jc w:val="center"/>
              <w:rPr>
                <w:color w:val="000000"/>
                <w:sz w:val="26"/>
                <w:szCs w:val="26"/>
              </w:rPr>
            </w:pPr>
            <w:r w:rsidRPr="00927E02">
              <w:rPr>
                <w:color w:val="000000"/>
                <w:sz w:val="26"/>
                <w:szCs w:val="26"/>
              </w:rPr>
              <w:t>10</w:t>
            </w:r>
          </w:p>
        </w:tc>
        <w:tc>
          <w:tcPr>
            <w:tcW w:w="1520" w:type="dxa"/>
            <w:tcBorders>
              <w:top w:val="nil"/>
              <w:left w:val="nil"/>
              <w:bottom w:val="single" w:sz="4" w:space="0" w:color="auto"/>
              <w:right w:val="single" w:sz="4" w:space="0" w:color="auto"/>
            </w:tcBorders>
            <w:shd w:val="clear" w:color="auto" w:fill="auto"/>
            <w:noWrap/>
            <w:vAlign w:val="center"/>
            <w:hideMark/>
          </w:tcPr>
          <w:p w14:paraId="31473BFD" w14:textId="77777777" w:rsidR="001C47C0" w:rsidRPr="00927E02" w:rsidRDefault="001C47C0" w:rsidP="001F12A0">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center"/>
            <w:hideMark/>
          </w:tcPr>
          <w:p w14:paraId="14D51DE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EE9A56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DAF2EAD"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1C47C0" w:rsidRPr="00927E02" w:rsidRDefault="001C47C0" w:rsidP="001F12A0">
            <w:pPr>
              <w:jc w:val="center"/>
              <w:rPr>
                <w:color w:val="000000"/>
                <w:sz w:val="26"/>
                <w:szCs w:val="26"/>
              </w:rPr>
            </w:pPr>
            <w:r w:rsidRPr="00927E02">
              <w:rPr>
                <w:color w:val="000000"/>
                <w:sz w:val="26"/>
                <w:szCs w:val="26"/>
              </w:rPr>
              <w:t>11</w:t>
            </w:r>
          </w:p>
        </w:tc>
        <w:tc>
          <w:tcPr>
            <w:tcW w:w="1520" w:type="dxa"/>
            <w:tcBorders>
              <w:top w:val="nil"/>
              <w:left w:val="nil"/>
              <w:bottom w:val="single" w:sz="4" w:space="0" w:color="auto"/>
              <w:right w:val="single" w:sz="4" w:space="0" w:color="auto"/>
            </w:tcBorders>
            <w:shd w:val="clear" w:color="auto" w:fill="auto"/>
            <w:noWrap/>
            <w:vAlign w:val="center"/>
            <w:hideMark/>
          </w:tcPr>
          <w:p w14:paraId="6F241D04" w14:textId="77777777" w:rsidR="001C47C0" w:rsidRPr="00927E02" w:rsidRDefault="001C47C0" w:rsidP="001F12A0">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center"/>
            <w:hideMark/>
          </w:tcPr>
          <w:p w14:paraId="577A088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A525F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5FF9E5A"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1C47C0" w:rsidRPr="00927E02" w:rsidRDefault="001C47C0" w:rsidP="001F12A0">
            <w:pPr>
              <w:jc w:val="center"/>
              <w:rPr>
                <w:color w:val="000000"/>
                <w:sz w:val="26"/>
                <w:szCs w:val="26"/>
              </w:rPr>
            </w:pPr>
            <w:r w:rsidRPr="00927E02">
              <w:rPr>
                <w:color w:val="000000"/>
                <w:sz w:val="26"/>
                <w:szCs w:val="26"/>
              </w:rPr>
              <w:t>12</w:t>
            </w:r>
          </w:p>
        </w:tc>
        <w:tc>
          <w:tcPr>
            <w:tcW w:w="1520" w:type="dxa"/>
            <w:tcBorders>
              <w:top w:val="nil"/>
              <w:left w:val="nil"/>
              <w:bottom w:val="single" w:sz="4" w:space="0" w:color="auto"/>
              <w:right w:val="single" w:sz="4" w:space="0" w:color="auto"/>
            </w:tcBorders>
            <w:shd w:val="clear" w:color="auto" w:fill="auto"/>
            <w:noWrap/>
            <w:vAlign w:val="center"/>
            <w:hideMark/>
          </w:tcPr>
          <w:p w14:paraId="1554F64D" w14:textId="77777777" w:rsidR="001C47C0" w:rsidRPr="00927E02" w:rsidRDefault="001C47C0" w:rsidP="001F12A0">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center"/>
            <w:hideMark/>
          </w:tcPr>
          <w:p w14:paraId="7779969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E9284D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BCDC5B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1C47C0" w:rsidRPr="00927E02" w:rsidRDefault="001C47C0" w:rsidP="001F12A0">
            <w:pPr>
              <w:jc w:val="center"/>
              <w:rPr>
                <w:color w:val="000000"/>
                <w:sz w:val="26"/>
                <w:szCs w:val="26"/>
              </w:rPr>
            </w:pPr>
            <w:r w:rsidRPr="00927E02">
              <w:rPr>
                <w:color w:val="000000"/>
                <w:sz w:val="26"/>
                <w:szCs w:val="26"/>
              </w:rPr>
              <w:t>13</w:t>
            </w:r>
          </w:p>
        </w:tc>
        <w:tc>
          <w:tcPr>
            <w:tcW w:w="1520" w:type="dxa"/>
            <w:tcBorders>
              <w:top w:val="nil"/>
              <w:left w:val="nil"/>
              <w:bottom w:val="single" w:sz="4" w:space="0" w:color="auto"/>
              <w:right w:val="single" w:sz="4" w:space="0" w:color="auto"/>
            </w:tcBorders>
            <w:shd w:val="clear" w:color="auto" w:fill="auto"/>
            <w:noWrap/>
            <w:vAlign w:val="center"/>
            <w:hideMark/>
          </w:tcPr>
          <w:p w14:paraId="4777377E" w14:textId="77777777" w:rsidR="001C47C0" w:rsidRPr="00927E02" w:rsidRDefault="001C47C0" w:rsidP="001F12A0">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center"/>
            <w:hideMark/>
          </w:tcPr>
          <w:p w14:paraId="4398A5C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BB3C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D17738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1C47C0" w:rsidRPr="00927E02" w:rsidRDefault="001C47C0" w:rsidP="001F12A0">
            <w:pPr>
              <w:jc w:val="center"/>
              <w:rPr>
                <w:color w:val="000000"/>
                <w:sz w:val="26"/>
                <w:szCs w:val="26"/>
              </w:rPr>
            </w:pPr>
            <w:r w:rsidRPr="00927E02">
              <w:rPr>
                <w:color w:val="000000"/>
                <w:sz w:val="26"/>
                <w:szCs w:val="26"/>
              </w:rPr>
              <w:t>14</w:t>
            </w:r>
          </w:p>
        </w:tc>
        <w:tc>
          <w:tcPr>
            <w:tcW w:w="1520" w:type="dxa"/>
            <w:tcBorders>
              <w:top w:val="nil"/>
              <w:left w:val="nil"/>
              <w:bottom w:val="single" w:sz="4" w:space="0" w:color="auto"/>
              <w:right w:val="single" w:sz="4" w:space="0" w:color="auto"/>
            </w:tcBorders>
            <w:shd w:val="clear" w:color="auto" w:fill="auto"/>
            <w:noWrap/>
            <w:vAlign w:val="center"/>
            <w:hideMark/>
          </w:tcPr>
          <w:p w14:paraId="483D45D9" w14:textId="77777777" w:rsidR="001C47C0" w:rsidRPr="00927E02" w:rsidRDefault="001C47C0" w:rsidP="001F12A0">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center"/>
            <w:hideMark/>
          </w:tcPr>
          <w:p w14:paraId="71AD82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764A9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8DB28F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1C47C0" w:rsidRPr="00927E02" w:rsidRDefault="001C47C0" w:rsidP="001F12A0">
            <w:pPr>
              <w:jc w:val="center"/>
              <w:rPr>
                <w:color w:val="000000"/>
                <w:sz w:val="26"/>
                <w:szCs w:val="26"/>
              </w:rPr>
            </w:pPr>
            <w:r w:rsidRPr="00927E02">
              <w:rPr>
                <w:color w:val="000000"/>
                <w:sz w:val="26"/>
                <w:szCs w:val="26"/>
              </w:rPr>
              <w:t>15</w:t>
            </w:r>
          </w:p>
        </w:tc>
        <w:tc>
          <w:tcPr>
            <w:tcW w:w="1520" w:type="dxa"/>
            <w:tcBorders>
              <w:top w:val="nil"/>
              <w:left w:val="nil"/>
              <w:bottom w:val="single" w:sz="4" w:space="0" w:color="auto"/>
              <w:right w:val="single" w:sz="4" w:space="0" w:color="auto"/>
            </w:tcBorders>
            <w:shd w:val="clear" w:color="auto" w:fill="auto"/>
            <w:noWrap/>
            <w:vAlign w:val="center"/>
            <w:hideMark/>
          </w:tcPr>
          <w:p w14:paraId="053B82E4" w14:textId="77777777" w:rsidR="001C47C0" w:rsidRPr="00927E02" w:rsidRDefault="001C47C0" w:rsidP="001F12A0">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center"/>
            <w:hideMark/>
          </w:tcPr>
          <w:p w14:paraId="5719241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8985B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5DF977"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1C47C0" w:rsidRPr="00927E02" w:rsidRDefault="001C47C0" w:rsidP="001F12A0">
            <w:pPr>
              <w:jc w:val="center"/>
              <w:rPr>
                <w:color w:val="000000"/>
                <w:sz w:val="26"/>
                <w:szCs w:val="26"/>
              </w:rPr>
            </w:pPr>
            <w:r w:rsidRPr="00927E02">
              <w:rPr>
                <w:color w:val="000000"/>
                <w:sz w:val="26"/>
                <w:szCs w:val="26"/>
              </w:rPr>
              <w:t>16</w:t>
            </w:r>
          </w:p>
        </w:tc>
        <w:tc>
          <w:tcPr>
            <w:tcW w:w="1520" w:type="dxa"/>
            <w:tcBorders>
              <w:top w:val="nil"/>
              <w:left w:val="nil"/>
              <w:bottom w:val="single" w:sz="4" w:space="0" w:color="auto"/>
              <w:right w:val="single" w:sz="4" w:space="0" w:color="auto"/>
            </w:tcBorders>
            <w:shd w:val="clear" w:color="auto" w:fill="auto"/>
            <w:noWrap/>
            <w:vAlign w:val="center"/>
            <w:hideMark/>
          </w:tcPr>
          <w:p w14:paraId="66025D0D" w14:textId="77777777" w:rsidR="001C47C0" w:rsidRPr="00927E02" w:rsidRDefault="001C47C0" w:rsidP="001F12A0">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center"/>
            <w:hideMark/>
          </w:tcPr>
          <w:p w14:paraId="03B8995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DE408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5E448C8"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1C47C0" w:rsidRPr="00927E02" w:rsidRDefault="001C47C0" w:rsidP="001F12A0">
            <w:pPr>
              <w:jc w:val="center"/>
              <w:rPr>
                <w:color w:val="000000"/>
                <w:sz w:val="26"/>
                <w:szCs w:val="26"/>
              </w:rPr>
            </w:pPr>
            <w:r w:rsidRPr="00927E02">
              <w:rPr>
                <w:color w:val="000000"/>
                <w:sz w:val="26"/>
                <w:szCs w:val="26"/>
              </w:rPr>
              <w:t>17</w:t>
            </w:r>
          </w:p>
        </w:tc>
        <w:tc>
          <w:tcPr>
            <w:tcW w:w="1520" w:type="dxa"/>
            <w:tcBorders>
              <w:top w:val="nil"/>
              <w:left w:val="nil"/>
              <w:bottom w:val="single" w:sz="4" w:space="0" w:color="auto"/>
              <w:right w:val="single" w:sz="4" w:space="0" w:color="auto"/>
            </w:tcBorders>
            <w:shd w:val="clear" w:color="auto" w:fill="auto"/>
            <w:noWrap/>
            <w:vAlign w:val="center"/>
            <w:hideMark/>
          </w:tcPr>
          <w:p w14:paraId="339D69DC" w14:textId="77777777" w:rsidR="001C47C0" w:rsidRPr="00927E02" w:rsidRDefault="001C47C0" w:rsidP="001F12A0">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center"/>
            <w:hideMark/>
          </w:tcPr>
          <w:p w14:paraId="38F2FC6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CC8FED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A1C41A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1C47C0" w:rsidRPr="00927E02" w:rsidRDefault="001C47C0" w:rsidP="001F12A0">
            <w:pPr>
              <w:jc w:val="center"/>
              <w:rPr>
                <w:color w:val="000000"/>
                <w:sz w:val="26"/>
                <w:szCs w:val="26"/>
              </w:rPr>
            </w:pPr>
            <w:r w:rsidRPr="00927E02">
              <w:rPr>
                <w:color w:val="000000"/>
                <w:sz w:val="26"/>
                <w:szCs w:val="26"/>
              </w:rPr>
              <w:t>18</w:t>
            </w:r>
          </w:p>
        </w:tc>
        <w:tc>
          <w:tcPr>
            <w:tcW w:w="1520" w:type="dxa"/>
            <w:tcBorders>
              <w:top w:val="nil"/>
              <w:left w:val="nil"/>
              <w:bottom w:val="single" w:sz="4" w:space="0" w:color="auto"/>
              <w:right w:val="single" w:sz="4" w:space="0" w:color="auto"/>
            </w:tcBorders>
            <w:shd w:val="clear" w:color="auto" w:fill="auto"/>
            <w:noWrap/>
            <w:vAlign w:val="center"/>
            <w:hideMark/>
          </w:tcPr>
          <w:p w14:paraId="52F75192" w14:textId="77777777" w:rsidR="001C47C0" w:rsidRPr="00927E02" w:rsidRDefault="001C47C0" w:rsidP="001F12A0">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center"/>
            <w:hideMark/>
          </w:tcPr>
          <w:p w14:paraId="750135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6EDCD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4FBD1D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1C47C0" w:rsidRPr="00927E02" w:rsidRDefault="001C47C0" w:rsidP="001F12A0">
            <w:pPr>
              <w:jc w:val="center"/>
              <w:rPr>
                <w:color w:val="000000"/>
                <w:sz w:val="26"/>
                <w:szCs w:val="26"/>
              </w:rPr>
            </w:pPr>
            <w:r w:rsidRPr="00927E02">
              <w:rPr>
                <w:color w:val="000000"/>
                <w:sz w:val="26"/>
                <w:szCs w:val="26"/>
              </w:rPr>
              <w:t>19</w:t>
            </w:r>
          </w:p>
        </w:tc>
        <w:tc>
          <w:tcPr>
            <w:tcW w:w="1520" w:type="dxa"/>
            <w:tcBorders>
              <w:top w:val="nil"/>
              <w:left w:val="nil"/>
              <w:bottom w:val="single" w:sz="4" w:space="0" w:color="auto"/>
              <w:right w:val="single" w:sz="4" w:space="0" w:color="auto"/>
            </w:tcBorders>
            <w:shd w:val="clear" w:color="auto" w:fill="auto"/>
            <w:noWrap/>
            <w:vAlign w:val="center"/>
            <w:hideMark/>
          </w:tcPr>
          <w:p w14:paraId="584A818C" w14:textId="77777777" w:rsidR="001C47C0" w:rsidRPr="00927E02" w:rsidRDefault="001C47C0" w:rsidP="001F12A0">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center"/>
            <w:hideMark/>
          </w:tcPr>
          <w:p w14:paraId="3D58AD4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FC595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F023A0"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1C47C0" w:rsidRPr="00927E02" w:rsidRDefault="001C47C0" w:rsidP="001F12A0">
            <w:pPr>
              <w:jc w:val="center"/>
              <w:rPr>
                <w:color w:val="000000"/>
                <w:sz w:val="26"/>
                <w:szCs w:val="26"/>
              </w:rPr>
            </w:pPr>
            <w:r w:rsidRPr="00927E02">
              <w:rPr>
                <w:color w:val="000000"/>
                <w:sz w:val="26"/>
                <w:szCs w:val="26"/>
              </w:rPr>
              <w:t>20</w:t>
            </w:r>
          </w:p>
        </w:tc>
        <w:tc>
          <w:tcPr>
            <w:tcW w:w="1520" w:type="dxa"/>
            <w:tcBorders>
              <w:top w:val="nil"/>
              <w:left w:val="nil"/>
              <w:bottom w:val="single" w:sz="4" w:space="0" w:color="auto"/>
              <w:right w:val="single" w:sz="4" w:space="0" w:color="auto"/>
            </w:tcBorders>
            <w:shd w:val="clear" w:color="auto" w:fill="auto"/>
            <w:noWrap/>
            <w:vAlign w:val="center"/>
            <w:hideMark/>
          </w:tcPr>
          <w:p w14:paraId="360AC411" w14:textId="77777777" w:rsidR="001C47C0" w:rsidRPr="00927E02" w:rsidRDefault="001C47C0" w:rsidP="001F12A0">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center"/>
            <w:hideMark/>
          </w:tcPr>
          <w:p w14:paraId="5610803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214899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1C3AE30"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1C47C0" w:rsidRPr="00927E02" w:rsidRDefault="001C47C0" w:rsidP="001F12A0">
            <w:pPr>
              <w:jc w:val="center"/>
              <w:rPr>
                <w:color w:val="000000"/>
                <w:sz w:val="26"/>
                <w:szCs w:val="26"/>
              </w:rPr>
            </w:pPr>
            <w:r w:rsidRPr="00927E02">
              <w:rPr>
                <w:color w:val="000000"/>
                <w:sz w:val="26"/>
                <w:szCs w:val="26"/>
              </w:rPr>
              <w:t>21</w:t>
            </w:r>
          </w:p>
        </w:tc>
        <w:tc>
          <w:tcPr>
            <w:tcW w:w="1520" w:type="dxa"/>
            <w:tcBorders>
              <w:top w:val="nil"/>
              <w:left w:val="nil"/>
              <w:bottom w:val="single" w:sz="4" w:space="0" w:color="auto"/>
              <w:right w:val="single" w:sz="4" w:space="0" w:color="auto"/>
            </w:tcBorders>
            <w:shd w:val="clear" w:color="auto" w:fill="auto"/>
            <w:noWrap/>
            <w:vAlign w:val="center"/>
            <w:hideMark/>
          </w:tcPr>
          <w:p w14:paraId="4C384107" w14:textId="77777777" w:rsidR="001C47C0" w:rsidRPr="00927E02" w:rsidRDefault="001C47C0" w:rsidP="001F12A0">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center"/>
            <w:hideMark/>
          </w:tcPr>
          <w:p w14:paraId="252392E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0C71D8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012058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1C47C0" w:rsidRPr="00927E02" w:rsidRDefault="001C47C0" w:rsidP="001F12A0">
            <w:pPr>
              <w:jc w:val="center"/>
              <w:rPr>
                <w:color w:val="000000"/>
                <w:sz w:val="26"/>
                <w:szCs w:val="26"/>
              </w:rPr>
            </w:pPr>
            <w:r w:rsidRPr="00927E02">
              <w:rPr>
                <w:color w:val="000000"/>
                <w:sz w:val="26"/>
                <w:szCs w:val="26"/>
              </w:rPr>
              <w:t>22</w:t>
            </w:r>
          </w:p>
        </w:tc>
        <w:tc>
          <w:tcPr>
            <w:tcW w:w="1520" w:type="dxa"/>
            <w:tcBorders>
              <w:top w:val="nil"/>
              <w:left w:val="nil"/>
              <w:bottom w:val="single" w:sz="4" w:space="0" w:color="auto"/>
              <w:right w:val="single" w:sz="4" w:space="0" w:color="auto"/>
            </w:tcBorders>
            <w:shd w:val="clear" w:color="auto" w:fill="auto"/>
            <w:noWrap/>
            <w:vAlign w:val="center"/>
            <w:hideMark/>
          </w:tcPr>
          <w:p w14:paraId="657D2516" w14:textId="77777777" w:rsidR="001C47C0" w:rsidRPr="00927E02" w:rsidRDefault="001C47C0" w:rsidP="001F12A0">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center"/>
            <w:hideMark/>
          </w:tcPr>
          <w:p w14:paraId="0D04A85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6BBDCC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E8F622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1C47C0" w:rsidRPr="00927E02" w:rsidRDefault="001C47C0" w:rsidP="001F12A0">
            <w:pPr>
              <w:jc w:val="center"/>
              <w:rPr>
                <w:color w:val="000000"/>
                <w:sz w:val="26"/>
                <w:szCs w:val="26"/>
              </w:rPr>
            </w:pPr>
            <w:r w:rsidRPr="00927E02">
              <w:rPr>
                <w:color w:val="000000"/>
                <w:sz w:val="26"/>
                <w:szCs w:val="26"/>
              </w:rPr>
              <w:t>23</w:t>
            </w:r>
          </w:p>
        </w:tc>
        <w:tc>
          <w:tcPr>
            <w:tcW w:w="1520" w:type="dxa"/>
            <w:tcBorders>
              <w:top w:val="nil"/>
              <w:left w:val="nil"/>
              <w:bottom w:val="single" w:sz="4" w:space="0" w:color="auto"/>
              <w:right w:val="single" w:sz="4" w:space="0" w:color="auto"/>
            </w:tcBorders>
            <w:shd w:val="clear" w:color="auto" w:fill="auto"/>
            <w:noWrap/>
            <w:vAlign w:val="center"/>
            <w:hideMark/>
          </w:tcPr>
          <w:p w14:paraId="65E80216" w14:textId="77777777" w:rsidR="001C47C0" w:rsidRPr="00927E02" w:rsidRDefault="001C47C0" w:rsidP="001F12A0">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center"/>
            <w:hideMark/>
          </w:tcPr>
          <w:p w14:paraId="10A4EC1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2032AD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6140C5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1C47C0" w:rsidRPr="00927E02" w:rsidRDefault="001C47C0" w:rsidP="001F12A0">
            <w:pPr>
              <w:jc w:val="center"/>
              <w:rPr>
                <w:color w:val="000000"/>
                <w:sz w:val="26"/>
                <w:szCs w:val="26"/>
              </w:rPr>
            </w:pPr>
            <w:r w:rsidRPr="00927E02">
              <w:rPr>
                <w:color w:val="000000"/>
                <w:sz w:val="26"/>
                <w:szCs w:val="26"/>
              </w:rPr>
              <w:t>24</w:t>
            </w:r>
          </w:p>
        </w:tc>
        <w:tc>
          <w:tcPr>
            <w:tcW w:w="1520" w:type="dxa"/>
            <w:tcBorders>
              <w:top w:val="nil"/>
              <w:left w:val="nil"/>
              <w:bottom w:val="single" w:sz="4" w:space="0" w:color="auto"/>
              <w:right w:val="single" w:sz="4" w:space="0" w:color="auto"/>
            </w:tcBorders>
            <w:shd w:val="clear" w:color="auto" w:fill="auto"/>
            <w:noWrap/>
            <w:vAlign w:val="center"/>
            <w:hideMark/>
          </w:tcPr>
          <w:p w14:paraId="2927B71C" w14:textId="77777777" w:rsidR="001C47C0" w:rsidRPr="00927E02" w:rsidRDefault="001C47C0" w:rsidP="001F12A0">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center"/>
            <w:hideMark/>
          </w:tcPr>
          <w:p w14:paraId="73A875D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E0D6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4DC13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1C47C0" w:rsidRPr="00927E02" w:rsidRDefault="001C47C0" w:rsidP="001F12A0">
            <w:pPr>
              <w:jc w:val="center"/>
              <w:rPr>
                <w:color w:val="000000"/>
                <w:sz w:val="26"/>
                <w:szCs w:val="26"/>
              </w:rPr>
            </w:pPr>
            <w:r w:rsidRPr="00927E02">
              <w:rPr>
                <w:color w:val="000000"/>
                <w:sz w:val="26"/>
                <w:szCs w:val="26"/>
              </w:rPr>
              <w:t>25</w:t>
            </w:r>
          </w:p>
        </w:tc>
        <w:tc>
          <w:tcPr>
            <w:tcW w:w="1520" w:type="dxa"/>
            <w:tcBorders>
              <w:top w:val="nil"/>
              <w:left w:val="nil"/>
              <w:bottom w:val="single" w:sz="4" w:space="0" w:color="auto"/>
              <w:right w:val="single" w:sz="4" w:space="0" w:color="auto"/>
            </w:tcBorders>
            <w:shd w:val="clear" w:color="auto" w:fill="auto"/>
            <w:noWrap/>
            <w:vAlign w:val="center"/>
            <w:hideMark/>
          </w:tcPr>
          <w:p w14:paraId="05827F8B" w14:textId="77777777" w:rsidR="001C47C0" w:rsidRPr="00927E02" w:rsidRDefault="001C47C0" w:rsidP="001F12A0">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center"/>
            <w:hideMark/>
          </w:tcPr>
          <w:p w14:paraId="7A639D6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9A9B8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9B10AA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1C47C0" w:rsidRPr="00927E02" w:rsidRDefault="001C47C0" w:rsidP="001F12A0">
            <w:pPr>
              <w:jc w:val="center"/>
              <w:rPr>
                <w:color w:val="000000"/>
                <w:sz w:val="26"/>
                <w:szCs w:val="26"/>
              </w:rPr>
            </w:pPr>
            <w:r w:rsidRPr="00927E02">
              <w:rPr>
                <w:color w:val="000000"/>
                <w:sz w:val="26"/>
                <w:szCs w:val="26"/>
              </w:rPr>
              <w:t>26</w:t>
            </w:r>
          </w:p>
        </w:tc>
        <w:tc>
          <w:tcPr>
            <w:tcW w:w="1520" w:type="dxa"/>
            <w:tcBorders>
              <w:top w:val="nil"/>
              <w:left w:val="nil"/>
              <w:bottom w:val="single" w:sz="4" w:space="0" w:color="auto"/>
              <w:right w:val="single" w:sz="4" w:space="0" w:color="auto"/>
            </w:tcBorders>
            <w:shd w:val="clear" w:color="auto" w:fill="auto"/>
            <w:noWrap/>
            <w:vAlign w:val="center"/>
            <w:hideMark/>
          </w:tcPr>
          <w:p w14:paraId="17AB3717" w14:textId="77777777" w:rsidR="001C47C0" w:rsidRPr="00927E02" w:rsidRDefault="001C47C0" w:rsidP="001F12A0">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center"/>
            <w:hideMark/>
          </w:tcPr>
          <w:p w14:paraId="1E6D1BA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CB05F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24BFE2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1C47C0" w:rsidRPr="00927E02" w:rsidRDefault="001C47C0" w:rsidP="001F12A0">
            <w:pPr>
              <w:jc w:val="center"/>
              <w:rPr>
                <w:color w:val="000000"/>
                <w:sz w:val="26"/>
                <w:szCs w:val="26"/>
              </w:rPr>
            </w:pPr>
            <w:r w:rsidRPr="00927E02">
              <w:rPr>
                <w:color w:val="000000"/>
                <w:sz w:val="26"/>
                <w:szCs w:val="26"/>
              </w:rPr>
              <w:t>27</w:t>
            </w:r>
          </w:p>
        </w:tc>
        <w:tc>
          <w:tcPr>
            <w:tcW w:w="1520" w:type="dxa"/>
            <w:tcBorders>
              <w:top w:val="nil"/>
              <w:left w:val="nil"/>
              <w:bottom w:val="single" w:sz="4" w:space="0" w:color="auto"/>
              <w:right w:val="single" w:sz="4" w:space="0" w:color="auto"/>
            </w:tcBorders>
            <w:shd w:val="clear" w:color="auto" w:fill="auto"/>
            <w:noWrap/>
            <w:vAlign w:val="center"/>
            <w:hideMark/>
          </w:tcPr>
          <w:p w14:paraId="1367C322" w14:textId="77777777" w:rsidR="001C47C0" w:rsidRPr="00927E02" w:rsidRDefault="001C47C0" w:rsidP="001F12A0">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center"/>
            <w:hideMark/>
          </w:tcPr>
          <w:p w14:paraId="0EB5BDA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D39826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A29E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1C47C0" w:rsidRPr="00927E02" w:rsidRDefault="001C47C0" w:rsidP="001F12A0">
            <w:pPr>
              <w:jc w:val="center"/>
              <w:rPr>
                <w:color w:val="000000"/>
                <w:sz w:val="26"/>
                <w:szCs w:val="26"/>
              </w:rPr>
            </w:pPr>
            <w:r w:rsidRPr="00927E02">
              <w:rPr>
                <w:color w:val="000000"/>
                <w:sz w:val="26"/>
                <w:szCs w:val="26"/>
              </w:rPr>
              <w:t>28</w:t>
            </w:r>
          </w:p>
        </w:tc>
        <w:tc>
          <w:tcPr>
            <w:tcW w:w="1520" w:type="dxa"/>
            <w:tcBorders>
              <w:top w:val="nil"/>
              <w:left w:val="nil"/>
              <w:bottom w:val="single" w:sz="4" w:space="0" w:color="auto"/>
              <w:right w:val="single" w:sz="4" w:space="0" w:color="auto"/>
            </w:tcBorders>
            <w:shd w:val="clear" w:color="auto" w:fill="auto"/>
            <w:noWrap/>
            <w:vAlign w:val="center"/>
            <w:hideMark/>
          </w:tcPr>
          <w:p w14:paraId="209197C0" w14:textId="77777777" w:rsidR="001C47C0" w:rsidRPr="00927E02" w:rsidRDefault="001C47C0" w:rsidP="001F12A0">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center"/>
            <w:hideMark/>
          </w:tcPr>
          <w:p w14:paraId="0C775DA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51367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207B8E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1C47C0" w:rsidRPr="00927E02" w:rsidRDefault="001C47C0" w:rsidP="001F12A0">
            <w:pPr>
              <w:jc w:val="center"/>
              <w:rPr>
                <w:color w:val="000000"/>
                <w:sz w:val="26"/>
                <w:szCs w:val="26"/>
              </w:rPr>
            </w:pPr>
            <w:r w:rsidRPr="00927E02">
              <w:rPr>
                <w:color w:val="000000"/>
                <w:sz w:val="26"/>
                <w:szCs w:val="26"/>
              </w:rPr>
              <w:t>29</w:t>
            </w:r>
          </w:p>
        </w:tc>
        <w:tc>
          <w:tcPr>
            <w:tcW w:w="1520" w:type="dxa"/>
            <w:tcBorders>
              <w:top w:val="nil"/>
              <w:left w:val="nil"/>
              <w:bottom w:val="single" w:sz="4" w:space="0" w:color="auto"/>
              <w:right w:val="single" w:sz="4" w:space="0" w:color="auto"/>
            </w:tcBorders>
            <w:shd w:val="clear" w:color="auto" w:fill="auto"/>
            <w:noWrap/>
            <w:vAlign w:val="center"/>
            <w:hideMark/>
          </w:tcPr>
          <w:p w14:paraId="280D68B2" w14:textId="77777777" w:rsidR="001C47C0" w:rsidRPr="00927E02" w:rsidRDefault="001C47C0" w:rsidP="001F12A0">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center"/>
            <w:hideMark/>
          </w:tcPr>
          <w:p w14:paraId="257634A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2CEC92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03E628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1C47C0" w:rsidRPr="00927E02" w:rsidRDefault="001C47C0" w:rsidP="001F12A0">
            <w:pPr>
              <w:jc w:val="center"/>
              <w:rPr>
                <w:color w:val="000000"/>
                <w:sz w:val="26"/>
                <w:szCs w:val="26"/>
              </w:rPr>
            </w:pPr>
            <w:r w:rsidRPr="00927E02">
              <w:rPr>
                <w:color w:val="000000"/>
                <w:sz w:val="26"/>
                <w:szCs w:val="26"/>
              </w:rPr>
              <w:t>30</w:t>
            </w:r>
          </w:p>
        </w:tc>
        <w:tc>
          <w:tcPr>
            <w:tcW w:w="1520" w:type="dxa"/>
            <w:tcBorders>
              <w:top w:val="nil"/>
              <w:left w:val="nil"/>
              <w:bottom w:val="single" w:sz="4" w:space="0" w:color="auto"/>
              <w:right w:val="single" w:sz="4" w:space="0" w:color="auto"/>
            </w:tcBorders>
            <w:shd w:val="clear" w:color="auto" w:fill="auto"/>
            <w:noWrap/>
            <w:vAlign w:val="center"/>
            <w:hideMark/>
          </w:tcPr>
          <w:p w14:paraId="095E0EB7" w14:textId="77777777" w:rsidR="001C47C0" w:rsidRPr="00927E02" w:rsidRDefault="001C47C0" w:rsidP="001F12A0">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center"/>
            <w:hideMark/>
          </w:tcPr>
          <w:p w14:paraId="786733B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A378D8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B7F1C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1C47C0" w:rsidRPr="00927E02" w:rsidRDefault="001C47C0" w:rsidP="001F12A0">
            <w:pPr>
              <w:jc w:val="center"/>
              <w:rPr>
                <w:color w:val="000000"/>
                <w:sz w:val="26"/>
                <w:szCs w:val="26"/>
              </w:rPr>
            </w:pPr>
            <w:r w:rsidRPr="00927E02">
              <w:rPr>
                <w:color w:val="000000"/>
                <w:sz w:val="26"/>
                <w:szCs w:val="26"/>
              </w:rPr>
              <w:t>31</w:t>
            </w:r>
          </w:p>
        </w:tc>
        <w:tc>
          <w:tcPr>
            <w:tcW w:w="1520" w:type="dxa"/>
            <w:tcBorders>
              <w:top w:val="nil"/>
              <w:left w:val="nil"/>
              <w:bottom w:val="single" w:sz="4" w:space="0" w:color="auto"/>
              <w:right w:val="single" w:sz="4" w:space="0" w:color="auto"/>
            </w:tcBorders>
            <w:shd w:val="clear" w:color="auto" w:fill="auto"/>
            <w:noWrap/>
            <w:vAlign w:val="center"/>
            <w:hideMark/>
          </w:tcPr>
          <w:p w14:paraId="5D93B1A5" w14:textId="77777777" w:rsidR="001C47C0" w:rsidRPr="00927E02" w:rsidRDefault="001C47C0" w:rsidP="001F12A0">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center"/>
            <w:hideMark/>
          </w:tcPr>
          <w:p w14:paraId="0612FDA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198D88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EB9B56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1C47C0" w:rsidRPr="00927E02" w:rsidRDefault="001C47C0" w:rsidP="001F12A0">
            <w:pPr>
              <w:jc w:val="center"/>
              <w:rPr>
                <w:color w:val="000000"/>
                <w:sz w:val="26"/>
                <w:szCs w:val="26"/>
              </w:rPr>
            </w:pPr>
            <w:r w:rsidRPr="00927E02">
              <w:rPr>
                <w:color w:val="000000"/>
                <w:sz w:val="26"/>
                <w:szCs w:val="26"/>
              </w:rPr>
              <w:t>32</w:t>
            </w:r>
          </w:p>
        </w:tc>
        <w:tc>
          <w:tcPr>
            <w:tcW w:w="1520" w:type="dxa"/>
            <w:tcBorders>
              <w:top w:val="nil"/>
              <w:left w:val="nil"/>
              <w:bottom w:val="single" w:sz="4" w:space="0" w:color="auto"/>
              <w:right w:val="single" w:sz="4" w:space="0" w:color="auto"/>
            </w:tcBorders>
            <w:shd w:val="clear" w:color="auto" w:fill="auto"/>
            <w:noWrap/>
            <w:vAlign w:val="center"/>
            <w:hideMark/>
          </w:tcPr>
          <w:p w14:paraId="63122F1E" w14:textId="77777777" w:rsidR="001C47C0" w:rsidRPr="00927E02" w:rsidRDefault="001C47C0" w:rsidP="001F12A0">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center"/>
            <w:hideMark/>
          </w:tcPr>
          <w:p w14:paraId="4BA66D0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AB0E12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CAD22C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1C47C0" w:rsidRPr="00927E02" w:rsidRDefault="001C47C0" w:rsidP="001F12A0">
            <w:pPr>
              <w:jc w:val="center"/>
              <w:rPr>
                <w:color w:val="000000"/>
                <w:sz w:val="26"/>
                <w:szCs w:val="26"/>
              </w:rPr>
            </w:pPr>
            <w:r w:rsidRPr="00927E02">
              <w:rPr>
                <w:color w:val="000000"/>
                <w:sz w:val="26"/>
                <w:szCs w:val="26"/>
              </w:rPr>
              <w:t>33</w:t>
            </w:r>
          </w:p>
        </w:tc>
        <w:tc>
          <w:tcPr>
            <w:tcW w:w="1520" w:type="dxa"/>
            <w:tcBorders>
              <w:top w:val="nil"/>
              <w:left w:val="nil"/>
              <w:bottom w:val="single" w:sz="4" w:space="0" w:color="auto"/>
              <w:right w:val="single" w:sz="4" w:space="0" w:color="auto"/>
            </w:tcBorders>
            <w:shd w:val="clear" w:color="auto" w:fill="auto"/>
            <w:noWrap/>
            <w:vAlign w:val="center"/>
            <w:hideMark/>
          </w:tcPr>
          <w:p w14:paraId="57599C58" w14:textId="77777777" w:rsidR="001C47C0" w:rsidRPr="00927E02" w:rsidRDefault="001C47C0" w:rsidP="001F12A0">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center"/>
            <w:hideMark/>
          </w:tcPr>
          <w:p w14:paraId="23CFD04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6754A3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7418F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1C47C0" w:rsidRPr="00927E02" w:rsidRDefault="001C47C0" w:rsidP="001F12A0">
            <w:pPr>
              <w:jc w:val="center"/>
              <w:rPr>
                <w:color w:val="000000"/>
                <w:sz w:val="26"/>
                <w:szCs w:val="26"/>
              </w:rPr>
            </w:pPr>
            <w:r w:rsidRPr="00927E02">
              <w:rPr>
                <w:color w:val="000000"/>
                <w:sz w:val="26"/>
                <w:szCs w:val="26"/>
              </w:rPr>
              <w:t>34</w:t>
            </w:r>
          </w:p>
        </w:tc>
        <w:tc>
          <w:tcPr>
            <w:tcW w:w="1520" w:type="dxa"/>
            <w:tcBorders>
              <w:top w:val="nil"/>
              <w:left w:val="nil"/>
              <w:bottom w:val="single" w:sz="4" w:space="0" w:color="auto"/>
              <w:right w:val="single" w:sz="4" w:space="0" w:color="auto"/>
            </w:tcBorders>
            <w:shd w:val="clear" w:color="auto" w:fill="auto"/>
            <w:noWrap/>
            <w:vAlign w:val="center"/>
            <w:hideMark/>
          </w:tcPr>
          <w:p w14:paraId="1C3CBEB1" w14:textId="77777777" w:rsidR="001C47C0" w:rsidRPr="00927E02" w:rsidRDefault="001C47C0" w:rsidP="001F12A0">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center"/>
            <w:hideMark/>
          </w:tcPr>
          <w:p w14:paraId="616C5F6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594906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46F7F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1C47C0" w:rsidRPr="00927E02" w:rsidRDefault="001C47C0" w:rsidP="001F12A0">
            <w:pPr>
              <w:jc w:val="center"/>
              <w:rPr>
                <w:color w:val="000000"/>
                <w:sz w:val="26"/>
                <w:szCs w:val="26"/>
              </w:rPr>
            </w:pPr>
            <w:r w:rsidRPr="00927E02">
              <w:rPr>
                <w:color w:val="000000"/>
                <w:sz w:val="26"/>
                <w:szCs w:val="26"/>
              </w:rPr>
              <w:t>35</w:t>
            </w:r>
          </w:p>
        </w:tc>
        <w:tc>
          <w:tcPr>
            <w:tcW w:w="1520" w:type="dxa"/>
            <w:tcBorders>
              <w:top w:val="nil"/>
              <w:left w:val="nil"/>
              <w:bottom w:val="single" w:sz="4" w:space="0" w:color="auto"/>
              <w:right w:val="single" w:sz="4" w:space="0" w:color="auto"/>
            </w:tcBorders>
            <w:shd w:val="clear" w:color="auto" w:fill="auto"/>
            <w:noWrap/>
            <w:vAlign w:val="center"/>
            <w:hideMark/>
          </w:tcPr>
          <w:p w14:paraId="28E07708" w14:textId="77777777" w:rsidR="001C47C0" w:rsidRPr="00927E02" w:rsidRDefault="001C47C0" w:rsidP="001F12A0">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center"/>
            <w:hideMark/>
          </w:tcPr>
          <w:p w14:paraId="46432E7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5B87A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7765DF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1C47C0" w:rsidRPr="00927E02" w:rsidRDefault="001C47C0" w:rsidP="001F12A0">
            <w:pPr>
              <w:jc w:val="center"/>
              <w:rPr>
                <w:color w:val="000000"/>
                <w:sz w:val="26"/>
                <w:szCs w:val="26"/>
              </w:rPr>
            </w:pPr>
            <w:r w:rsidRPr="00927E02">
              <w:rPr>
                <w:color w:val="000000"/>
                <w:sz w:val="26"/>
                <w:szCs w:val="26"/>
              </w:rPr>
              <w:t>36</w:t>
            </w:r>
          </w:p>
        </w:tc>
        <w:tc>
          <w:tcPr>
            <w:tcW w:w="1520" w:type="dxa"/>
            <w:tcBorders>
              <w:top w:val="nil"/>
              <w:left w:val="nil"/>
              <w:bottom w:val="single" w:sz="4" w:space="0" w:color="auto"/>
              <w:right w:val="single" w:sz="4" w:space="0" w:color="auto"/>
            </w:tcBorders>
            <w:shd w:val="clear" w:color="auto" w:fill="auto"/>
            <w:noWrap/>
            <w:vAlign w:val="center"/>
            <w:hideMark/>
          </w:tcPr>
          <w:p w14:paraId="14C43748" w14:textId="77777777" w:rsidR="001C47C0" w:rsidRPr="00927E02" w:rsidRDefault="001C47C0" w:rsidP="001F12A0">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center"/>
            <w:hideMark/>
          </w:tcPr>
          <w:p w14:paraId="4689915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69A45D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4A5F95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1C47C0" w:rsidRPr="00927E02" w:rsidRDefault="001C47C0" w:rsidP="001F12A0">
            <w:pPr>
              <w:jc w:val="center"/>
              <w:rPr>
                <w:color w:val="000000"/>
                <w:sz w:val="26"/>
                <w:szCs w:val="26"/>
              </w:rPr>
            </w:pPr>
            <w:r w:rsidRPr="00927E02">
              <w:rPr>
                <w:color w:val="000000"/>
                <w:sz w:val="26"/>
                <w:szCs w:val="26"/>
              </w:rPr>
              <w:t>37</w:t>
            </w:r>
          </w:p>
        </w:tc>
        <w:tc>
          <w:tcPr>
            <w:tcW w:w="1520" w:type="dxa"/>
            <w:tcBorders>
              <w:top w:val="nil"/>
              <w:left w:val="nil"/>
              <w:bottom w:val="single" w:sz="4" w:space="0" w:color="auto"/>
              <w:right w:val="single" w:sz="4" w:space="0" w:color="auto"/>
            </w:tcBorders>
            <w:shd w:val="clear" w:color="auto" w:fill="auto"/>
            <w:noWrap/>
            <w:vAlign w:val="center"/>
            <w:hideMark/>
          </w:tcPr>
          <w:p w14:paraId="26AE98BA" w14:textId="77777777" w:rsidR="001C47C0" w:rsidRPr="00927E02" w:rsidRDefault="001C47C0" w:rsidP="001F12A0">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center"/>
            <w:hideMark/>
          </w:tcPr>
          <w:p w14:paraId="1325DA1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E2D230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7014E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1C47C0" w:rsidRPr="00927E02" w:rsidRDefault="001C47C0" w:rsidP="001F12A0">
            <w:pPr>
              <w:jc w:val="center"/>
              <w:rPr>
                <w:color w:val="000000"/>
                <w:sz w:val="26"/>
                <w:szCs w:val="26"/>
              </w:rPr>
            </w:pPr>
            <w:r w:rsidRPr="00927E02">
              <w:rPr>
                <w:color w:val="000000"/>
                <w:sz w:val="26"/>
                <w:szCs w:val="26"/>
              </w:rPr>
              <w:t>38</w:t>
            </w:r>
          </w:p>
        </w:tc>
        <w:tc>
          <w:tcPr>
            <w:tcW w:w="1520" w:type="dxa"/>
            <w:tcBorders>
              <w:top w:val="nil"/>
              <w:left w:val="nil"/>
              <w:bottom w:val="single" w:sz="4" w:space="0" w:color="auto"/>
              <w:right w:val="single" w:sz="4" w:space="0" w:color="auto"/>
            </w:tcBorders>
            <w:shd w:val="clear" w:color="auto" w:fill="auto"/>
            <w:noWrap/>
            <w:vAlign w:val="center"/>
            <w:hideMark/>
          </w:tcPr>
          <w:p w14:paraId="32AA00AA" w14:textId="77777777" w:rsidR="001C47C0" w:rsidRPr="00927E02" w:rsidRDefault="001C47C0" w:rsidP="001F12A0">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center"/>
            <w:hideMark/>
          </w:tcPr>
          <w:p w14:paraId="3EE8474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0047B7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62DA03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1C47C0" w:rsidRPr="00927E02" w:rsidRDefault="001C47C0" w:rsidP="001F12A0">
            <w:pPr>
              <w:jc w:val="center"/>
              <w:rPr>
                <w:color w:val="000000"/>
                <w:sz w:val="26"/>
                <w:szCs w:val="26"/>
              </w:rPr>
            </w:pPr>
            <w:r w:rsidRPr="00927E02">
              <w:rPr>
                <w:color w:val="000000"/>
                <w:sz w:val="26"/>
                <w:szCs w:val="26"/>
              </w:rPr>
              <w:t>39</w:t>
            </w:r>
          </w:p>
        </w:tc>
        <w:tc>
          <w:tcPr>
            <w:tcW w:w="1520" w:type="dxa"/>
            <w:tcBorders>
              <w:top w:val="nil"/>
              <w:left w:val="nil"/>
              <w:bottom w:val="single" w:sz="4" w:space="0" w:color="auto"/>
              <w:right w:val="single" w:sz="4" w:space="0" w:color="auto"/>
            </w:tcBorders>
            <w:shd w:val="clear" w:color="auto" w:fill="auto"/>
            <w:noWrap/>
            <w:vAlign w:val="center"/>
            <w:hideMark/>
          </w:tcPr>
          <w:p w14:paraId="4E3C050A" w14:textId="77777777" w:rsidR="001C47C0" w:rsidRPr="00927E02" w:rsidRDefault="001C47C0" w:rsidP="001F12A0">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center"/>
            <w:hideMark/>
          </w:tcPr>
          <w:p w14:paraId="6F9A22C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73422F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DE7104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1C47C0" w:rsidRPr="00927E02" w:rsidRDefault="001C47C0" w:rsidP="001F12A0">
            <w:pPr>
              <w:jc w:val="center"/>
              <w:rPr>
                <w:color w:val="000000"/>
                <w:sz w:val="26"/>
                <w:szCs w:val="26"/>
              </w:rPr>
            </w:pPr>
            <w:r w:rsidRPr="00927E02">
              <w:rPr>
                <w:color w:val="000000"/>
                <w:sz w:val="26"/>
                <w:szCs w:val="26"/>
              </w:rPr>
              <w:lastRenderedPageBreak/>
              <w:t>40</w:t>
            </w:r>
          </w:p>
        </w:tc>
        <w:tc>
          <w:tcPr>
            <w:tcW w:w="1520" w:type="dxa"/>
            <w:tcBorders>
              <w:top w:val="nil"/>
              <w:left w:val="nil"/>
              <w:bottom w:val="single" w:sz="4" w:space="0" w:color="auto"/>
              <w:right w:val="single" w:sz="4" w:space="0" w:color="auto"/>
            </w:tcBorders>
            <w:shd w:val="clear" w:color="auto" w:fill="auto"/>
            <w:noWrap/>
            <w:vAlign w:val="center"/>
            <w:hideMark/>
          </w:tcPr>
          <w:p w14:paraId="6B776D84" w14:textId="77777777" w:rsidR="001C47C0" w:rsidRPr="00927E02" w:rsidRDefault="001C47C0" w:rsidP="001F12A0">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center"/>
            <w:hideMark/>
          </w:tcPr>
          <w:p w14:paraId="5FB1479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F14D97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6C0A73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1C47C0" w:rsidRPr="00927E02" w:rsidRDefault="001C47C0" w:rsidP="001F12A0">
            <w:pPr>
              <w:jc w:val="center"/>
              <w:rPr>
                <w:color w:val="000000"/>
                <w:sz w:val="26"/>
                <w:szCs w:val="26"/>
              </w:rPr>
            </w:pPr>
            <w:r w:rsidRPr="00927E02">
              <w:rPr>
                <w:color w:val="000000"/>
                <w:sz w:val="26"/>
                <w:szCs w:val="26"/>
              </w:rPr>
              <w:t>41</w:t>
            </w:r>
          </w:p>
        </w:tc>
        <w:tc>
          <w:tcPr>
            <w:tcW w:w="1520" w:type="dxa"/>
            <w:tcBorders>
              <w:top w:val="nil"/>
              <w:left w:val="nil"/>
              <w:bottom w:val="single" w:sz="4" w:space="0" w:color="auto"/>
              <w:right w:val="single" w:sz="4" w:space="0" w:color="auto"/>
            </w:tcBorders>
            <w:shd w:val="clear" w:color="auto" w:fill="auto"/>
            <w:noWrap/>
            <w:vAlign w:val="center"/>
            <w:hideMark/>
          </w:tcPr>
          <w:p w14:paraId="499577EF" w14:textId="77777777" w:rsidR="001C47C0" w:rsidRPr="00927E02" w:rsidRDefault="001C47C0" w:rsidP="001F12A0">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center"/>
            <w:hideMark/>
          </w:tcPr>
          <w:p w14:paraId="0626D6A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B06964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6C161B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1C47C0" w:rsidRPr="00927E02" w:rsidRDefault="001C47C0" w:rsidP="001F12A0">
            <w:pPr>
              <w:jc w:val="center"/>
              <w:rPr>
                <w:color w:val="000000"/>
                <w:sz w:val="26"/>
                <w:szCs w:val="26"/>
              </w:rPr>
            </w:pPr>
            <w:r w:rsidRPr="00927E02">
              <w:rPr>
                <w:color w:val="000000"/>
                <w:sz w:val="26"/>
                <w:szCs w:val="26"/>
              </w:rPr>
              <w:t>42</w:t>
            </w:r>
          </w:p>
        </w:tc>
        <w:tc>
          <w:tcPr>
            <w:tcW w:w="1520" w:type="dxa"/>
            <w:tcBorders>
              <w:top w:val="nil"/>
              <w:left w:val="nil"/>
              <w:bottom w:val="single" w:sz="4" w:space="0" w:color="auto"/>
              <w:right w:val="single" w:sz="4" w:space="0" w:color="auto"/>
            </w:tcBorders>
            <w:shd w:val="clear" w:color="auto" w:fill="auto"/>
            <w:noWrap/>
            <w:vAlign w:val="center"/>
            <w:hideMark/>
          </w:tcPr>
          <w:p w14:paraId="1914F2B1" w14:textId="77777777" w:rsidR="001C47C0" w:rsidRPr="00927E02" w:rsidRDefault="001C47C0" w:rsidP="001F12A0">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center"/>
            <w:hideMark/>
          </w:tcPr>
          <w:p w14:paraId="53AF261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15576F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5A655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1C47C0" w:rsidRPr="00927E02" w:rsidRDefault="001C47C0" w:rsidP="001F12A0">
            <w:pPr>
              <w:jc w:val="center"/>
              <w:rPr>
                <w:color w:val="000000"/>
                <w:sz w:val="26"/>
                <w:szCs w:val="26"/>
              </w:rPr>
            </w:pPr>
            <w:r w:rsidRPr="00927E02">
              <w:rPr>
                <w:color w:val="000000"/>
                <w:sz w:val="26"/>
                <w:szCs w:val="26"/>
              </w:rPr>
              <w:t>43</w:t>
            </w:r>
          </w:p>
        </w:tc>
        <w:tc>
          <w:tcPr>
            <w:tcW w:w="1520" w:type="dxa"/>
            <w:tcBorders>
              <w:top w:val="nil"/>
              <w:left w:val="nil"/>
              <w:bottom w:val="single" w:sz="4" w:space="0" w:color="auto"/>
              <w:right w:val="single" w:sz="4" w:space="0" w:color="auto"/>
            </w:tcBorders>
            <w:shd w:val="clear" w:color="auto" w:fill="auto"/>
            <w:noWrap/>
            <w:vAlign w:val="center"/>
            <w:hideMark/>
          </w:tcPr>
          <w:p w14:paraId="3B8FB511" w14:textId="77777777" w:rsidR="001C47C0" w:rsidRPr="00927E02" w:rsidRDefault="001C47C0" w:rsidP="001F12A0">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center"/>
            <w:hideMark/>
          </w:tcPr>
          <w:p w14:paraId="13221E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AC4B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9DC486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1C47C0" w:rsidRPr="00927E02" w:rsidRDefault="001C47C0" w:rsidP="001F12A0">
            <w:pPr>
              <w:jc w:val="center"/>
              <w:rPr>
                <w:color w:val="000000"/>
                <w:sz w:val="26"/>
                <w:szCs w:val="26"/>
              </w:rPr>
            </w:pPr>
            <w:r w:rsidRPr="00927E02">
              <w:rPr>
                <w:color w:val="000000"/>
                <w:sz w:val="26"/>
                <w:szCs w:val="26"/>
              </w:rPr>
              <w:t>44</w:t>
            </w:r>
          </w:p>
        </w:tc>
        <w:tc>
          <w:tcPr>
            <w:tcW w:w="1520" w:type="dxa"/>
            <w:tcBorders>
              <w:top w:val="nil"/>
              <w:left w:val="nil"/>
              <w:bottom w:val="single" w:sz="4" w:space="0" w:color="auto"/>
              <w:right w:val="single" w:sz="4" w:space="0" w:color="auto"/>
            </w:tcBorders>
            <w:shd w:val="clear" w:color="auto" w:fill="auto"/>
            <w:noWrap/>
            <w:vAlign w:val="center"/>
            <w:hideMark/>
          </w:tcPr>
          <w:p w14:paraId="5269B444" w14:textId="77777777" w:rsidR="001C47C0" w:rsidRPr="00927E02" w:rsidRDefault="001C47C0" w:rsidP="001F12A0">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center"/>
            <w:hideMark/>
          </w:tcPr>
          <w:p w14:paraId="3C357B4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AC7462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24520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1C47C0" w:rsidRPr="00927E02" w:rsidRDefault="001C47C0" w:rsidP="001F12A0">
            <w:pPr>
              <w:jc w:val="center"/>
              <w:rPr>
                <w:color w:val="000000"/>
                <w:sz w:val="26"/>
                <w:szCs w:val="26"/>
              </w:rPr>
            </w:pPr>
            <w:r w:rsidRPr="00927E02">
              <w:rPr>
                <w:color w:val="000000"/>
                <w:sz w:val="26"/>
                <w:szCs w:val="26"/>
              </w:rPr>
              <w:t>45</w:t>
            </w:r>
          </w:p>
        </w:tc>
        <w:tc>
          <w:tcPr>
            <w:tcW w:w="1520" w:type="dxa"/>
            <w:tcBorders>
              <w:top w:val="nil"/>
              <w:left w:val="nil"/>
              <w:bottom w:val="single" w:sz="4" w:space="0" w:color="auto"/>
              <w:right w:val="single" w:sz="4" w:space="0" w:color="auto"/>
            </w:tcBorders>
            <w:shd w:val="clear" w:color="auto" w:fill="auto"/>
            <w:noWrap/>
            <w:vAlign w:val="center"/>
            <w:hideMark/>
          </w:tcPr>
          <w:p w14:paraId="4D1F5FDA" w14:textId="77777777" w:rsidR="001C47C0" w:rsidRPr="00927E02" w:rsidRDefault="001C47C0" w:rsidP="001F12A0">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center"/>
            <w:hideMark/>
          </w:tcPr>
          <w:p w14:paraId="47AD178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66D182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7CC501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1C47C0" w:rsidRPr="00927E02" w:rsidRDefault="001C47C0" w:rsidP="001F12A0">
            <w:pPr>
              <w:jc w:val="center"/>
              <w:rPr>
                <w:color w:val="000000"/>
                <w:sz w:val="26"/>
                <w:szCs w:val="26"/>
              </w:rPr>
            </w:pPr>
            <w:r w:rsidRPr="00927E02">
              <w:rPr>
                <w:color w:val="000000"/>
                <w:sz w:val="26"/>
                <w:szCs w:val="26"/>
              </w:rPr>
              <w:t>46</w:t>
            </w:r>
          </w:p>
        </w:tc>
        <w:tc>
          <w:tcPr>
            <w:tcW w:w="1520" w:type="dxa"/>
            <w:tcBorders>
              <w:top w:val="nil"/>
              <w:left w:val="nil"/>
              <w:bottom w:val="single" w:sz="4" w:space="0" w:color="auto"/>
              <w:right w:val="single" w:sz="4" w:space="0" w:color="auto"/>
            </w:tcBorders>
            <w:shd w:val="clear" w:color="auto" w:fill="auto"/>
            <w:noWrap/>
            <w:vAlign w:val="center"/>
            <w:hideMark/>
          </w:tcPr>
          <w:p w14:paraId="7C81A26D" w14:textId="77777777" w:rsidR="001C47C0" w:rsidRPr="00927E02" w:rsidRDefault="001C47C0" w:rsidP="001F12A0">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center"/>
            <w:hideMark/>
          </w:tcPr>
          <w:p w14:paraId="14411AF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0B4812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49853C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1C47C0" w:rsidRPr="00927E02" w:rsidRDefault="001C47C0" w:rsidP="001F12A0">
            <w:pPr>
              <w:jc w:val="center"/>
              <w:rPr>
                <w:color w:val="000000"/>
                <w:sz w:val="26"/>
                <w:szCs w:val="26"/>
              </w:rPr>
            </w:pPr>
            <w:r w:rsidRPr="00927E02">
              <w:rPr>
                <w:color w:val="000000"/>
                <w:sz w:val="26"/>
                <w:szCs w:val="26"/>
              </w:rPr>
              <w:t>47</w:t>
            </w:r>
          </w:p>
        </w:tc>
        <w:tc>
          <w:tcPr>
            <w:tcW w:w="1520" w:type="dxa"/>
            <w:tcBorders>
              <w:top w:val="nil"/>
              <w:left w:val="nil"/>
              <w:bottom w:val="single" w:sz="4" w:space="0" w:color="auto"/>
              <w:right w:val="single" w:sz="4" w:space="0" w:color="auto"/>
            </w:tcBorders>
            <w:shd w:val="clear" w:color="auto" w:fill="auto"/>
            <w:noWrap/>
            <w:vAlign w:val="center"/>
            <w:hideMark/>
          </w:tcPr>
          <w:p w14:paraId="4C8A3FAF" w14:textId="77777777" w:rsidR="001C47C0" w:rsidRPr="00927E02" w:rsidRDefault="001C47C0" w:rsidP="001F12A0">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center"/>
            <w:hideMark/>
          </w:tcPr>
          <w:p w14:paraId="6EB9F12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65DB3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E235C9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1C47C0" w:rsidRPr="00927E02" w:rsidRDefault="001C47C0" w:rsidP="001F12A0">
            <w:pPr>
              <w:jc w:val="center"/>
              <w:rPr>
                <w:color w:val="000000"/>
                <w:sz w:val="26"/>
                <w:szCs w:val="26"/>
              </w:rPr>
            </w:pPr>
            <w:r w:rsidRPr="00927E02">
              <w:rPr>
                <w:color w:val="000000"/>
                <w:sz w:val="26"/>
                <w:szCs w:val="26"/>
              </w:rPr>
              <w:t>48</w:t>
            </w:r>
          </w:p>
        </w:tc>
        <w:tc>
          <w:tcPr>
            <w:tcW w:w="1520" w:type="dxa"/>
            <w:tcBorders>
              <w:top w:val="nil"/>
              <w:left w:val="nil"/>
              <w:bottom w:val="single" w:sz="4" w:space="0" w:color="auto"/>
              <w:right w:val="single" w:sz="4" w:space="0" w:color="auto"/>
            </w:tcBorders>
            <w:shd w:val="clear" w:color="auto" w:fill="auto"/>
            <w:noWrap/>
            <w:vAlign w:val="center"/>
            <w:hideMark/>
          </w:tcPr>
          <w:p w14:paraId="7A931D46" w14:textId="77777777" w:rsidR="001C47C0" w:rsidRPr="00927E02" w:rsidRDefault="001C47C0" w:rsidP="001F12A0">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center"/>
            <w:hideMark/>
          </w:tcPr>
          <w:p w14:paraId="78D70BB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CE9BDC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BE57FE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1C47C0" w:rsidRPr="00927E02" w:rsidRDefault="001C47C0" w:rsidP="001F12A0">
            <w:pPr>
              <w:jc w:val="center"/>
              <w:rPr>
                <w:color w:val="000000"/>
                <w:sz w:val="26"/>
                <w:szCs w:val="26"/>
              </w:rPr>
            </w:pPr>
            <w:r w:rsidRPr="00927E02">
              <w:rPr>
                <w:color w:val="000000"/>
                <w:sz w:val="26"/>
                <w:szCs w:val="26"/>
              </w:rPr>
              <w:t>49</w:t>
            </w:r>
          </w:p>
        </w:tc>
        <w:tc>
          <w:tcPr>
            <w:tcW w:w="1520" w:type="dxa"/>
            <w:tcBorders>
              <w:top w:val="nil"/>
              <w:left w:val="nil"/>
              <w:bottom w:val="single" w:sz="4" w:space="0" w:color="auto"/>
              <w:right w:val="single" w:sz="4" w:space="0" w:color="auto"/>
            </w:tcBorders>
            <w:shd w:val="clear" w:color="auto" w:fill="auto"/>
            <w:noWrap/>
            <w:vAlign w:val="center"/>
            <w:hideMark/>
          </w:tcPr>
          <w:p w14:paraId="551AB603" w14:textId="77777777" w:rsidR="001C47C0" w:rsidRPr="00927E02" w:rsidRDefault="001C47C0" w:rsidP="001F12A0">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center"/>
            <w:hideMark/>
          </w:tcPr>
          <w:p w14:paraId="7CC5681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C36C30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2CDB9D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1C47C0" w:rsidRPr="00927E02" w:rsidRDefault="001C47C0" w:rsidP="001F12A0">
            <w:pPr>
              <w:jc w:val="center"/>
              <w:rPr>
                <w:color w:val="000000"/>
                <w:sz w:val="26"/>
                <w:szCs w:val="26"/>
              </w:rPr>
            </w:pPr>
            <w:r w:rsidRPr="00927E02">
              <w:rPr>
                <w:color w:val="000000"/>
                <w:sz w:val="26"/>
                <w:szCs w:val="26"/>
              </w:rPr>
              <w:t>50</w:t>
            </w:r>
          </w:p>
        </w:tc>
        <w:tc>
          <w:tcPr>
            <w:tcW w:w="1520" w:type="dxa"/>
            <w:tcBorders>
              <w:top w:val="nil"/>
              <w:left w:val="nil"/>
              <w:bottom w:val="single" w:sz="4" w:space="0" w:color="auto"/>
              <w:right w:val="single" w:sz="4" w:space="0" w:color="auto"/>
            </w:tcBorders>
            <w:shd w:val="clear" w:color="auto" w:fill="auto"/>
            <w:noWrap/>
            <w:vAlign w:val="center"/>
            <w:hideMark/>
          </w:tcPr>
          <w:p w14:paraId="146664FC" w14:textId="77777777" w:rsidR="001C47C0" w:rsidRPr="00927E02" w:rsidRDefault="001C47C0" w:rsidP="001F12A0">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center"/>
            <w:hideMark/>
          </w:tcPr>
          <w:p w14:paraId="373CCCE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8D539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567E22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1C47C0" w:rsidRPr="00927E02" w:rsidRDefault="001C47C0" w:rsidP="001F12A0">
            <w:pPr>
              <w:jc w:val="center"/>
              <w:rPr>
                <w:color w:val="000000"/>
                <w:sz w:val="26"/>
                <w:szCs w:val="26"/>
              </w:rPr>
            </w:pPr>
            <w:r w:rsidRPr="00927E02">
              <w:rPr>
                <w:color w:val="000000"/>
                <w:sz w:val="26"/>
                <w:szCs w:val="26"/>
              </w:rPr>
              <w:t>51</w:t>
            </w:r>
          </w:p>
        </w:tc>
        <w:tc>
          <w:tcPr>
            <w:tcW w:w="1520" w:type="dxa"/>
            <w:tcBorders>
              <w:top w:val="nil"/>
              <w:left w:val="nil"/>
              <w:bottom w:val="single" w:sz="4" w:space="0" w:color="auto"/>
              <w:right w:val="single" w:sz="4" w:space="0" w:color="auto"/>
            </w:tcBorders>
            <w:shd w:val="clear" w:color="auto" w:fill="auto"/>
            <w:noWrap/>
            <w:vAlign w:val="center"/>
            <w:hideMark/>
          </w:tcPr>
          <w:p w14:paraId="481A80E5" w14:textId="77777777" w:rsidR="001C47C0" w:rsidRPr="00927E02" w:rsidRDefault="001C47C0" w:rsidP="001F12A0">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center"/>
            <w:hideMark/>
          </w:tcPr>
          <w:p w14:paraId="3BCFBA1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22E99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65BC2D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1C47C0" w:rsidRPr="00927E02" w:rsidRDefault="001C47C0" w:rsidP="001F12A0">
            <w:pPr>
              <w:jc w:val="center"/>
              <w:rPr>
                <w:color w:val="000000"/>
                <w:sz w:val="26"/>
                <w:szCs w:val="26"/>
              </w:rPr>
            </w:pPr>
            <w:r w:rsidRPr="00927E02">
              <w:rPr>
                <w:color w:val="000000"/>
                <w:sz w:val="26"/>
                <w:szCs w:val="26"/>
              </w:rPr>
              <w:t>52</w:t>
            </w:r>
          </w:p>
        </w:tc>
        <w:tc>
          <w:tcPr>
            <w:tcW w:w="1520" w:type="dxa"/>
            <w:tcBorders>
              <w:top w:val="nil"/>
              <w:left w:val="nil"/>
              <w:bottom w:val="single" w:sz="4" w:space="0" w:color="auto"/>
              <w:right w:val="single" w:sz="4" w:space="0" w:color="auto"/>
            </w:tcBorders>
            <w:shd w:val="clear" w:color="auto" w:fill="auto"/>
            <w:noWrap/>
            <w:vAlign w:val="center"/>
            <w:hideMark/>
          </w:tcPr>
          <w:p w14:paraId="5BF84179" w14:textId="77777777" w:rsidR="001C47C0" w:rsidRPr="00927E02" w:rsidRDefault="001C47C0" w:rsidP="001F12A0">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center"/>
            <w:hideMark/>
          </w:tcPr>
          <w:p w14:paraId="5DF4937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ACA84F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ACEB49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1C47C0" w:rsidRPr="00927E02" w:rsidRDefault="001C47C0" w:rsidP="001F12A0">
            <w:pPr>
              <w:jc w:val="center"/>
              <w:rPr>
                <w:color w:val="000000"/>
                <w:sz w:val="26"/>
                <w:szCs w:val="26"/>
              </w:rPr>
            </w:pPr>
            <w:r w:rsidRPr="00927E02">
              <w:rPr>
                <w:color w:val="000000"/>
                <w:sz w:val="26"/>
                <w:szCs w:val="26"/>
              </w:rPr>
              <w:t>53</w:t>
            </w:r>
          </w:p>
        </w:tc>
        <w:tc>
          <w:tcPr>
            <w:tcW w:w="1520" w:type="dxa"/>
            <w:tcBorders>
              <w:top w:val="nil"/>
              <w:left w:val="nil"/>
              <w:bottom w:val="single" w:sz="4" w:space="0" w:color="auto"/>
              <w:right w:val="single" w:sz="4" w:space="0" w:color="auto"/>
            </w:tcBorders>
            <w:shd w:val="clear" w:color="auto" w:fill="auto"/>
            <w:noWrap/>
            <w:vAlign w:val="center"/>
            <w:hideMark/>
          </w:tcPr>
          <w:p w14:paraId="0763660D" w14:textId="77777777" w:rsidR="001C47C0" w:rsidRPr="00927E02" w:rsidRDefault="001C47C0" w:rsidP="001F12A0">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center"/>
            <w:hideMark/>
          </w:tcPr>
          <w:p w14:paraId="0B4EAB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416693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0AFA14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1C47C0" w:rsidRPr="00927E02" w:rsidRDefault="001C47C0" w:rsidP="001F12A0">
            <w:pPr>
              <w:jc w:val="center"/>
              <w:rPr>
                <w:color w:val="000000"/>
                <w:sz w:val="26"/>
                <w:szCs w:val="26"/>
              </w:rPr>
            </w:pPr>
            <w:r w:rsidRPr="00927E02">
              <w:rPr>
                <w:color w:val="000000"/>
                <w:sz w:val="26"/>
                <w:szCs w:val="26"/>
              </w:rPr>
              <w:t>54</w:t>
            </w:r>
          </w:p>
        </w:tc>
        <w:tc>
          <w:tcPr>
            <w:tcW w:w="1520" w:type="dxa"/>
            <w:tcBorders>
              <w:top w:val="nil"/>
              <w:left w:val="nil"/>
              <w:bottom w:val="single" w:sz="4" w:space="0" w:color="auto"/>
              <w:right w:val="single" w:sz="4" w:space="0" w:color="auto"/>
            </w:tcBorders>
            <w:shd w:val="clear" w:color="auto" w:fill="auto"/>
            <w:noWrap/>
            <w:vAlign w:val="center"/>
            <w:hideMark/>
          </w:tcPr>
          <w:p w14:paraId="6D145A87" w14:textId="77777777" w:rsidR="001C47C0" w:rsidRPr="00927E02" w:rsidRDefault="001C47C0" w:rsidP="001F12A0">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center"/>
            <w:hideMark/>
          </w:tcPr>
          <w:p w14:paraId="40E1EB2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06DF4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8FCAC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1C47C0" w:rsidRPr="00927E02" w:rsidRDefault="001C47C0" w:rsidP="001F12A0">
            <w:pPr>
              <w:jc w:val="center"/>
              <w:rPr>
                <w:color w:val="000000"/>
                <w:sz w:val="26"/>
                <w:szCs w:val="26"/>
              </w:rPr>
            </w:pPr>
            <w:r w:rsidRPr="00927E02">
              <w:rPr>
                <w:color w:val="000000"/>
                <w:sz w:val="26"/>
                <w:szCs w:val="26"/>
              </w:rPr>
              <w:t>55</w:t>
            </w:r>
          </w:p>
        </w:tc>
        <w:tc>
          <w:tcPr>
            <w:tcW w:w="1520" w:type="dxa"/>
            <w:tcBorders>
              <w:top w:val="nil"/>
              <w:left w:val="nil"/>
              <w:bottom w:val="single" w:sz="4" w:space="0" w:color="auto"/>
              <w:right w:val="single" w:sz="4" w:space="0" w:color="auto"/>
            </w:tcBorders>
            <w:shd w:val="clear" w:color="auto" w:fill="auto"/>
            <w:noWrap/>
            <w:vAlign w:val="center"/>
            <w:hideMark/>
          </w:tcPr>
          <w:p w14:paraId="78501A00" w14:textId="77777777" w:rsidR="001C47C0" w:rsidRPr="00927E02" w:rsidRDefault="001C47C0" w:rsidP="001F12A0">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center"/>
            <w:hideMark/>
          </w:tcPr>
          <w:p w14:paraId="3402625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82A20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F7B242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1C47C0" w:rsidRPr="00927E02" w:rsidRDefault="001C47C0" w:rsidP="001F12A0">
            <w:pPr>
              <w:jc w:val="center"/>
              <w:rPr>
                <w:color w:val="000000"/>
                <w:sz w:val="26"/>
                <w:szCs w:val="26"/>
              </w:rPr>
            </w:pPr>
            <w:r w:rsidRPr="00927E02">
              <w:rPr>
                <w:color w:val="000000"/>
                <w:sz w:val="26"/>
                <w:szCs w:val="26"/>
              </w:rPr>
              <w:t>56</w:t>
            </w:r>
          </w:p>
        </w:tc>
        <w:tc>
          <w:tcPr>
            <w:tcW w:w="1520" w:type="dxa"/>
            <w:tcBorders>
              <w:top w:val="nil"/>
              <w:left w:val="nil"/>
              <w:bottom w:val="single" w:sz="4" w:space="0" w:color="auto"/>
              <w:right w:val="single" w:sz="4" w:space="0" w:color="auto"/>
            </w:tcBorders>
            <w:shd w:val="clear" w:color="auto" w:fill="auto"/>
            <w:noWrap/>
            <w:vAlign w:val="center"/>
            <w:hideMark/>
          </w:tcPr>
          <w:p w14:paraId="58E06D20" w14:textId="77777777" w:rsidR="001C47C0" w:rsidRPr="00927E02" w:rsidRDefault="001C47C0" w:rsidP="001F12A0">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center"/>
            <w:hideMark/>
          </w:tcPr>
          <w:p w14:paraId="34C74E5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D15917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E0A39D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1C47C0" w:rsidRPr="00927E02" w:rsidRDefault="001C47C0" w:rsidP="001F12A0">
            <w:pPr>
              <w:jc w:val="center"/>
              <w:rPr>
                <w:color w:val="000000"/>
                <w:sz w:val="26"/>
                <w:szCs w:val="26"/>
              </w:rPr>
            </w:pPr>
            <w:r w:rsidRPr="00927E02">
              <w:rPr>
                <w:color w:val="000000"/>
                <w:sz w:val="26"/>
                <w:szCs w:val="26"/>
              </w:rPr>
              <w:t>57</w:t>
            </w:r>
          </w:p>
        </w:tc>
        <w:tc>
          <w:tcPr>
            <w:tcW w:w="1520" w:type="dxa"/>
            <w:tcBorders>
              <w:top w:val="nil"/>
              <w:left w:val="nil"/>
              <w:bottom w:val="single" w:sz="4" w:space="0" w:color="auto"/>
              <w:right w:val="single" w:sz="4" w:space="0" w:color="auto"/>
            </w:tcBorders>
            <w:shd w:val="clear" w:color="auto" w:fill="auto"/>
            <w:noWrap/>
            <w:vAlign w:val="center"/>
            <w:hideMark/>
          </w:tcPr>
          <w:p w14:paraId="10B28915" w14:textId="77777777" w:rsidR="001C47C0" w:rsidRPr="00927E02" w:rsidRDefault="001C47C0" w:rsidP="001F12A0">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center"/>
            <w:hideMark/>
          </w:tcPr>
          <w:p w14:paraId="2C41955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B0AF29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D75527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1C47C0" w:rsidRPr="00927E02" w:rsidRDefault="001C47C0" w:rsidP="001F12A0">
            <w:pPr>
              <w:jc w:val="center"/>
              <w:rPr>
                <w:color w:val="000000"/>
                <w:sz w:val="26"/>
                <w:szCs w:val="26"/>
              </w:rPr>
            </w:pPr>
            <w:r w:rsidRPr="00927E02">
              <w:rPr>
                <w:color w:val="000000"/>
                <w:sz w:val="26"/>
                <w:szCs w:val="26"/>
              </w:rPr>
              <w:t>58</w:t>
            </w:r>
          </w:p>
        </w:tc>
        <w:tc>
          <w:tcPr>
            <w:tcW w:w="1520" w:type="dxa"/>
            <w:tcBorders>
              <w:top w:val="nil"/>
              <w:left w:val="nil"/>
              <w:bottom w:val="single" w:sz="4" w:space="0" w:color="auto"/>
              <w:right w:val="single" w:sz="4" w:space="0" w:color="auto"/>
            </w:tcBorders>
            <w:shd w:val="clear" w:color="auto" w:fill="auto"/>
            <w:noWrap/>
            <w:vAlign w:val="center"/>
            <w:hideMark/>
          </w:tcPr>
          <w:p w14:paraId="79E0D191" w14:textId="77777777" w:rsidR="001C47C0" w:rsidRPr="00927E02" w:rsidRDefault="001C47C0" w:rsidP="001F12A0">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center"/>
            <w:hideMark/>
          </w:tcPr>
          <w:p w14:paraId="40D493F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3C96E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7B747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1C47C0" w:rsidRPr="00927E02" w:rsidRDefault="001C47C0" w:rsidP="001F12A0">
            <w:pPr>
              <w:jc w:val="center"/>
              <w:rPr>
                <w:color w:val="000000"/>
                <w:sz w:val="26"/>
                <w:szCs w:val="26"/>
              </w:rPr>
            </w:pPr>
            <w:r w:rsidRPr="00927E02">
              <w:rPr>
                <w:color w:val="000000"/>
                <w:sz w:val="26"/>
                <w:szCs w:val="26"/>
              </w:rPr>
              <w:t>59</w:t>
            </w:r>
          </w:p>
        </w:tc>
        <w:tc>
          <w:tcPr>
            <w:tcW w:w="1520" w:type="dxa"/>
            <w:tcBorders>
              <w:top w:val="nil"/>
              <w:left w:val="nil"/>
              <w:bottom w:val="single" w:sz="4" w:space="0" w:color="auto"/>
              <w:right w:val="single" w:sz="4" w:space="0" w:color="auto"/>
            </w:tcBorders>
            <w:shd w:val="clear" w:color="auto" w:fill="auto"/>
            <w:noWrap/>
            <w:vAlign w:val="center"/>
            <w:hideMark/>
          </w:tcPr>
          <w:p w14:paraId="42496C70" w14:textId="77777777" w:rsidR="001C47C0" w:rsidRPr="00927E02" w:rsidRDefault="001C47C0" w:rsidP="001F12A0">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center"/>
            <w:hideMark/>
          </w:tcPr>
          <w:p w14:paraId="15D1EE9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1B9D70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96DA50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1C47C0" w:rsidRPr="00927E02" w:rsidRDefault="001C47C0" w:rsidP="001F12A0">
            <w:pPr>
              <w:jc w:val="center"/>
              <w:rPr>
                <w:color w:val="000000"/>
                <w:sz w:val="26"/>
                <w:szCs w:val="26"/>
              </w:rPr>
            </w:pPr>
            <w:r w:rsidRPr="00927E02">
              <w:rPr>
                <w:color w:val="000000"/>
                <w:sz w:val="26"/>
                <w:szCs w:val="26"/>
              </w:rPr>
              <w:t>60</w:t>
            </w:r>
          </w:p>
        </w:tc>
        <w:tc>
          <w:tcPr>
            <w:tcW w:w="1520" w:type="dxa"/>
            <w:tcBorders>
              <w:top w:val="nil"/>
              <w:left w:val="nil"/>
              <w:bottom w:val="single" w:sz="4" w:space="0" w:color="auto"/>
              <w:right w:val="single" w:sz="4" w:space="0" w:color="auto"/>
            </w:tcBorders>
            <w:shd w:val="clear" w:color="auto" w:fill="auto"/>
            <w:noWrap/>
            <w:vAlign w:val="center"/>
            <w:hideMark/>
          </w:tcPr>
          <w:p w14:paraId="280754E1" w14:textId="77777777" w:rsidR="001C47C0" w:rsidRPr="00927E02" w:rsidRDefault="001C47C0" w:rsidP="001F12A0">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center"/>
            <w:hideMark/>
          </w:tcPr>
          <w:p w14:paraId="3C5009F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9B147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EAFCB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1C47C0" w:rsidRPr="00927E02" w:rsidRDefault="001C47C0" w:rsidP="001F12A0">
            <w:pPr>
              <w:jc w:val="center"/>
              <w:rPr>
                <w:color w:val="000000"/>
                <w:sz w:val="26"/>
                <w:szCs w:val="26"/>
              </w:rPr>
            </w:pPr>
            <w:r w:rsidRPr="00927E02">
              <w:rPr>
                <w:color w:val="000000"/>
                <w:sz w:val="26"/>
                <w:szCs w:val="26"/>
              </w:rPr>
              <w:t>61</w:t>
            </w:r>
          </w:p>
        </w:tc>
        <w:tc>
          <w:tcPr>
            <w:tcW w:w="1520" w:type="dxa"/>
            <w:tcBorders>
              <w:top w:val="nil"/>
              <w:left w:val="nil"/>
              <w:bottom w:val="single" w:sz="4" w:space="0" w:color="auto"/>
              <w:right w:val="single" w:sz="4" w:space="0" w:color="auto"/>
            </w:tcBorders>
            <w:shd w:val="clear" w:color="auto" w:fill="auto"/>
            <w:noWrap/>
            <w:vAlign w:val="center"/>
            <w:hideMark/>
          </w:tcPr>
          <w:p w14:paraId="6F821254" w14:textId="77777777" w:rsidR="001C47C0" w:rsidRPr="00927E02" w:rsidRDefault="001C47C0" w:rsidP="001F12A0">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center"/>
            <w:hideMark/>
          </w:tcPr>
          <w:p w14:paraId="6C061C85"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1810BD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696D3D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1C47C0" w:rsidRPr="00927E02" w:rsidRDefault="001C47C0" w:rsidP="001F12A0">
            <w:pPr>
              <w:jc w:val="center"/>
              <w:rPr>
                <w:color w:val="000000"/>
                <w:sz w:val="26"/>
                <w:szCs w:val="26"/>
              </w:rPr>
            </w:pPr>
            <w:r w:rsidRPr="00927E02">
              <w:rPr>
                <w:color w:val="000000"/>
                <w:sz w:val="26"/>
                <w:szCs w:val="26"/>
              </w:rPr>
              <w:t>62</w:t>
            </w:r>
          </w:p>
        </w:tc>
        <w:tc>
          <w:tcPr>
            <w:tcW w:w="1520" w:type="dxa"/>
            <w:tcBorders>
              <w:top w:val="nil"/>
              <w:left w:val="nil"/>
              <w:bottom w:val="single" w:sz="4" w:space="0" w:color="auto"/>
              <w:right w:val="single" w:sz="4" w:space="0" w:color="auto"/>
            </w:tcBorders>
            <w:shd w:val="clear" w:color="auto" w:fill="auto"/>
            <w:noWrap/>
            <w:vAlign w:val="center"/>
            <w:hideMark/>
          </w:tcPr>
          <w:p w14:paraId="79E2AA58" w14:textId="77777777" w:rsidR="001C47C0" w:rsidRPr="00927E02" w:rsidRDefault="001C47C0" w:rsidP="001F12A0">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center"/>
            <w:hideMark/>
          </w:tcPr>
          <w:p w14:paraId="07ADE42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516CBD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67D4E6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1C47C0" w:rsidRPr="00927E02" w:rsidRDefault="001C47C0" w:rsidP="001F12A0">
            <w:pPr>
              <w:jc w:val="center"/>
              <w:rPr>
                <w:color w:val="000000"/>
                <w:sz w:val="26"/>
                <w:szCs w:val="26"/>
              </w:rPr>
            </w:pPr>
            <w:r w:rsidRPr="00927E02">
              <w:rPr>
                <w:color w:val="000000"/>
                <w:sz w:val="26"/>
                <w:szCs w:val="26"/>
              </w:rPr>
              <w:t>63</w:t>
            </w:r>
          </w:p>
        </w:tc>
        <w:tc>
          <w:tcPr>
            <w:tcW w:w="1520" w:type="dxa"/>
            <w:tcBorders>
              <w:top w:val="nil"/>
              <w:left w:val="nil"/>
              <w:bottom w:val="single" w:sz="4" w:space="0" w:color="auto"/>
              <w:right w:val="single" w:sz="4" w:space="0" w:color="auto"/>
            </w:tcBorders>
            <w:shd w:val="clear" w:color="auto" w:fill="auto"/>
            <w:noWrap/>
            <w:vAlign w:val="center"/>
            <w:hideMark/>
          </w:tcPr>
          <w:p w14:paraId="05C9669F" w14:textId="77777777" w:rsidR="001C47C0" w:rsidRPr="00927E02" w:rsidRDefault="001C47C0" w:rsidP="001F12A0">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center"/>
            <w:hideMark/>
          </w:tcPr>
          <w:p w14:paraId="1A72983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4711A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F57435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1C47C0" w:rsidRPr="00927E02" w:rsidRDefault="001C47C0" w:rsidP="001F12A0">
            <w:pPr>
              <w:jc w:val="center"/>
              <w:rPr>
                <w:color w:val="000000"/>
                <w:sz w:val="26"/>
                <w:szCs w:val="26"/>
              </w:rPr>
            </w:pPr>
            <w:r w:rsidRPr="00927E02">
              <w:rPr>
                <w:color w:val="000000"/>
                <w:sz w:val="26"/>
                <w:szCs w:val="26"/>
              </w:rPr>
              <w:t>64</w:t>
            </w:r>
          </w:p>
        </w:tc>
        <w:tc>
          <w:tcPr>
            <w:tcW w:w="1520" w:type="dxa"/>
            <w:tcBorders>
              <w:top w:val="nil"/>
              <w:left w:val="nil"/>
              <w:bottom w:val="single" w:sz="4" w:space="0" w:color="auto"/>
              <w:right w:val="single" w:sz="4" w:space="0" w:color="auto"/>
            </w:tcBorders>
            <w:shd w:val="clear" w:color="auto" w:fill="auto"/>
            <w:noWrap/>
            <w:vAlign w:val="center"/>
            <w:hideMark/>
          </w:tcPr>
          <w:p w14:paraId="592D5742" w14:textId="77777777" w:rsidR="001C47C0" w:rsidRPr="00927E02" w:rsidRDefault="001C47C0" w:rsidP="001F12A0">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center"/>
            <w:hideMark/>
          </w:tcPr>
          <w:p w14:paraId="3B795EB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A34316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BEFA2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1C47C0" w:rsidRPr="00927E02" w:rsidRDefault="001C47C0" w:rsidP="001F12A0">
            <w:pPr>
              <w:jc w:val="center"/>
              <w:rPr>
                <w:color w:val="000000"/>
                <w:sz w:val="26"/>
                <w:szCs w:val="26"/>
              </w:rPr>
            </w:pPr>
            <w:r w:rsidRPr="00927E02">
              <w:rPr>
                <w:color w:val="000000"/>
                <w:sz w:val="26"/>
                <w:szCs w:val="26"/>
              </w:rPr>
              <w:t>65</w:t>
            </w:r>
          </w:p>
        </w:tc>
        <w:tc>
          <w:tcPr>
            <w:tcW w:w="1520" w:type="dxa"/>
            <w:tcBorders>
              <w:top w:val="nil"/>
              <w:left w:val="nil"/>
              <w:bottom w:val="single" w:sz="4" w:space="0" w:color="auto"/>
              <w:right w:val="single" w:sz="4" w:space="0" w:color="auto"/>
            </w:tcBorders>
            <w:shd w:val="clear" w:color="auto" w:fill="auto"/>
            <w:noWrap/>
            <w:vAlign w:val="center"/>
            <w:hideMark/>
          </w:tcPr>
          <w:p w14:paraId="27645E8E" w14:textId="77777777" w:rsidR="001C47C0" w:rsidRPr="00927E02" w:rsidRDefault="001C47C0" w:rsidP="001F12A0">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center"/>
            <w:hideMark/>
          </w:tcPr>
          <w:p w14:paraId="508C2FF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D193AC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15F133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1C47C0" w:rsidRPr="00927E02" w:rsidRDefault="001C47C0" w:rsidP="001F12A0">
            <w:pPr>
              <w:jc w:val="center"/>
              <w:rPr>
                <w:color w:val="000000"/>
                <w:sz w:val="26"/>
                <w:szCs w:val="26"/>
              </w:rPr>
            </w:pPr>
            <w:r w:rsidRPr="00927E02">
              <w:rPr>
                <w:color w:val="000000"/>
                <w:sz w:val="26"/>
                <w:szCs w:val="26"/>
              </w:rPr>
              <w:t>66</w:t>
            </w:r>
          </w:p>
        </w:tc>
        <w:tc>
          <w:tcPr>
            <w:tcW w:w="1520" w:type="dxa"/>
            <w:tcBorders>
              <w:top w:val="nil"/>
              <w:left w:val="nil"/>
              <w:bottom w:val="single" w:sz="4" w:space="0" w:color="auto"/>
              <w:right w:val="single" w:sz="4" w:space="0" w:color="auto"/>
            </w:tcBorders>
            <w:shd w:val="clear" w:color="auto" w:fill="auto"/>
            <w:noWrap/>
            <w:vAlign w:val="center"/>
            <w:hideMark/>
          </w:tcPr>
          <w:p w14:paraId="15102732" w14:textId="77777777" w:rsidR="001C47C0" w:rsidRPr="00927E02" w:rsidRDefault="001C47C0" w:rsidP="001F12A0">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center"/>
            <w:hideMark/>
          </w:tcPr>
          <w:p w14:paraId="27BC535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ED6614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618C1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1C47C0" w:rsidRPr="00927E02" w:rsidRDefault="001C47C0" w:rsidP="001F12A0">
            <w:pPr>
              <w:jc w:val="center"/>
              <w:rPr>
                <w:color w:val="000000"/>
                <w:sz w:val="26"/>
                <w:szCs w:val="26"/>
              </w:rPr>
            </w:pPr>
            <w:r w:rsidRPr="00927E02">
              <w:rPr>
                <w:color w:val="000000"/>
                <w:sz w:val="26"/>
                <w:szCs w:val="26"/>
              </w:rPr>
              <w:t>67</w:t>
            </w:r>
          </w:p>
        </w:tc>
        <w:tc>
          <w:tcPr>
            <w:tcW w:w="1520" w:type="dxa"/>
            <w:tcBorders>
              <w:top w:val="nil"/>
              <w:left w:val="nil"/>
              <w:bottom w:val="single" w:sz="4" w:space="0" w:color="auto"/>
              <w:right w:val="single" w:sz="4" w:space="0" w:color="auto"/>
            </w:tcBorders>
            <w:shd w:val="clear" w:color="auto" w:fill="auto"/>
            <w:noWrap/>
            <w:vAlign w:val="center"/>
            <w:hideMark/>
          </w:tcPr>
          <w:p w14:paraId="6AFC7AB4" w14:textId="77777777" w:rsidR="001C47C0" w:rsidRPr="00927E02" w:rsidRDefault="001C47C0" w:rsidP="001F12A0">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center"/>
            <w:hideMark/>
          </w:tcPr>
          <w:p w14:paraId="72FC35C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0A85D8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8AFB2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1C47C0" w:rsidRPr="00927E02" w:rsidRDefault="001C47C0" w:rsidP="001F12A0">
            <w:pPr>
              <w:jc w:val="center"/>
              <w:rPr>
                <w:color w:val="000000"/>
                <w:sz w:val="26"/>
                <w:szCs w:val="26"/>
              </w:rPr>
            </w:pPr>
            <w:r w:rsidRPr="00927E02">
              <w:rPr>
                <w:color w:val="000000"/>
                <w:sz w:val="26"/>
                <w:szCs w:val="26"/>
              </w:rPr>
              <w:t>68</w:t>
            </w:r>
          </w:p>
        </w:tc>
        <w:tc>
          <w:tcPr>
            <w:tcW w:w="1520" w:type="dxa"/>
            <w:tcBorders>
              <w:top w:val="nil"/>
              <w:left w:val="nil"/>
              <w:bottom w:val="single" w:sz="4" w:space="0" w:color="auto"/>
              <w:right w:val="single" w:sz="4" w:space="0" w:color="auto"/>
            </w:tcBorders>
            <w:shd w:val="clear" w:color="auto" w:fill="auto"/>
            <w:noWrap/>
            <w:vAlign w:val="center"/>
            <w:hideMark/>
          </w:tcPr>
          <w:p w14:paraId="6729C74D" w14:textId="77777777" w:rsidR="001C47C0" w:rsidRPr="00927E02" w:rsidRDefault="001C47C0" w:rsidP="001F12A0">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center"/>
            <w:hideMark/>
          </w:tcPr>
          <w:p w14:paraId="48CFD32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7E4548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6A1300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1C47C0" w:rsidRPr="00927E02" w:rsidRDefault="001C47C0" w:rsidP="001F12A0">
            <w:pPr>
              <w:jc w:val="center"/>
              <w:rPr>
                <w:color w:val="000000"/>
                <w:sz w:val="26"/>
                <w:szCs w:val="26"/>
              </w:rPr>
            </w:pPr>
            <w:r w:rsidRPr="00927E02">
              <w:rPr>
                <w:color w:val="000000"/>
                <w:sz w:val="26"/>
                <w:szCs w:val="26"/>
              </w:rPr>
              <w:t>69</w:t>
            </w:r>
          </w:p>
        </w:tc>
        <w:tc>
          <w:tcPr>
            <w:tcW w:w="1520" w:type="dxa"/>
            <w:tcBorders>
              <w:top w:val="nil"/>
              <w:left w:val="nil"/>
              <w:bottom w:val="single" w:sz="4" w:space="0" w:color="auto"/>
              <w:right w:val="single" w:sz="4" w:space="0" w:color="auto"/>
            </w:tcBorders>
            <w:shd w:val="clear" w:color="auto" w:fill="auto"/>
            <w:noWrap/>
            <w:vAlign w:val="center"/>
            <w:hideMark/>
          </w:tcPr>
          <w:p w14:paraId="71EFBC78" w14:textId="77777777" w:rsidR="001C47C0" w:rsidRPr="00927E02" w:rsidRDefault="001C47C0" w:rsidP="001F12A0">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center"/>
            <w:hideMark/>
          </w:tcPr>
          <w:p w14:paraId="151E4D3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684258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8CEF3B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1C47C0" w:rsidRPr="00927E02" w:rsidRDefault="001C47C0" w:rsidP="001F12A0">
            <w:pPr>
              <w:jc w:val="center"/>
              <w:rPr>
                <w:color w:val="000000"/>
                <w:sz w:val="26"/>
                <w:szCs w:val="26"/>
              </w:rPr>
            </w:pPr>
            <w:r w:rsidRPr="00927E02">
              <w:rPr>
                <w:color w:val="000000"/>
                <w:sz w:val="26"/>
                <w:szCs w:val="26"/>
              </w:rPr>
              <w:t>70</w:t>
            </w:r>
          </w:p>
        </w:tc>
        <w:tc>
          <w:tcPr>
            <w:tcW w:w="1520" w:type="dxa"/>
            <w:tcBorders>
              <w:top w:val="nil"/>
              <w:left w:val="nil"/>
              <w:bottom w:val="single" w:sz="4" w:space="0" w:color="auto"/>
              <w:right w:val="single" w:sz="4" w:space="0" w:color="auto"/>
            </w:tcBorders>
            <w:shd w:val="clear" w:color="auto" w:fill="auto"/>
            <w:noWrap/>
            <w:vAlign w:val="center"/>
            <w:hideMark/>
          </w:tcPr>
          <w:p w14:paraId="6CF8E303" w14:textId="77777777" w:rsidR="001C47C0" w:rsidRPr="00927E02" w:rsidRDefault="001C47C0" w:rsidP="001F12A0">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center"/>
            <w:hideMark/>
          </w:tcPr>
          <w:p w14:paraId="2329E58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95624D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D2B2E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1C47C0" w:rsidRPr="00927E02" w:rsidRDefault="001C47C0" w:rsidP="001F12A0">
            <w:pPr>
              <w:jc w:val="center"/>
              <w:rPr>
                <w:color w:val="000000"/>
                <w:sz w:val="26"/>
                <w:szCs w:val="26"/>
              </w:rPr>
            </w:pPr>
            <w:r w:rsidRPr="00927E02">
              <w:rPr>
                <w:color w:val="000000"/>
                <w:sz w:val="26"/>
                <w:szCs w:val="26"/>
              </w:rPr>
              <w:t>71</w:t>
            </w:r>
          </w:p>
        </w:tc>
        <w:tc>
          <w:tcPr>
            <w:tcW w:w="1520" w:type="dxa"/>
            <w:tcBorders>
              <w:top w:val="nil"/>
              <w:left w:val="nil"/>
              <w:bottom w:val="single" w:sz="4" w:space="0" w:color="auto"/>
              <w:right w:val="single" w:sz="4" w:space="0" w:color="auto"/>
            </w:tcBorders>
            <w:shd w:val="clear" w:color="auto" w:fill="auto"/>
            <w:noWrap/>
            <w:vAlign w:val="center"/>
            <w:hideMark/>
          </w:tcPr>
          <w:p w14:paraId="00AF7ABF" w14:textId="77777777" w:rsidR="001C47C0" w:rsidRPr="00927E02" w:rsidRDefault="001C47C0" w:rsidP="001F12A0">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center"/>
            <w:hideMark/>
          </w:tcPr>
          <w:p w14:paraId="67049C9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F9522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41395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1C47C0" w:rsidRPr="00927E02" w:rsidRDefault="001C47C0" w:rsidP="001F12A0">
            <w:pPr>
              <w:jc w:val="center"/>
              <w:rPr>
                <w:color w:val="000000"/>
                <w:sz w:val="26"/>
                <w:szCs w:val="26"/>
              </w:rPr>
            </w:pPr>
            <w:r w:rsidRPr="00927E02">
              <w:rPr>
                <w:color w:val="000000"/>
                <w:sz w:val="26"/>
                <w:szCs w:val="26"/>
              </w:rPr>
              <w:t>72</w:t>
            </w:r>
          </w:p>
        </w:tc>
        <w:tc>
          <w:tcPr>
            <w:tcW w:w="1520" w:type="dxa"/>
            <w:tcBorders>
              <w:top w:val="nil"/>
              <w:left w:val="nil"/>
              <w:bottom w:val="single" w:sz="4" w:space="0" w:color="auto"/>
              <w:right w:val="single" w:sz="4" w:space="0" w:color="auto"/>
            </w:tcBorders>
            <w:shd w:val="clear" w:color="auto" w:fill="auto"/>
            <w:noWrap/>
            <w:vAlign w:val="center"/>
            <w:hideMark/>
          </w:tcPr>
          <w:p w14:paraId="6A8C90CE" w14:textId="77777777" w:rsidR="001C47C0" w:rsidRPr="00927E02" w:rsidRDefault="001C47C0" w:rsidP="001F12A0">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center"/>
            <w:hideMark/>
          </w:tcPr>
          <w:p w14:paraId="2D9C10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741D84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AA6942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1C47C0" w:rsidRPr="00927E02" w:rsidRDefault="001C47C0" w:rsidP="001F12A0">
            <w:pPr>
              <w:jc w:val="center"/>
              <w:rPr>
                <w:color w:val="000000"/>
                <w:sz w:val="26"/>
                <w:szCs w:val="26"/>
              </w:rPr>
            </w:pPr>
            <w:r w:rsidRPr="00927E02">
              <w:rPr>
                <w:color w:val="000000"/>
                <w:sz w:val="26"/>
                <w:szCs w:val="26"/>
              </w:rPr>
              <w:t>73</w:t>
            </w:r>
          </w:p>
        </w:tc>
        <w:tc>
          <w:tcPr>
            <w:tcW w:w="1520" w:type="dxa"/>
            <w:tcBorders>
              <w:top w:val="nil"/>
              <w:left w:val="nil"/>
              <w:bottom w:val="single" w:sz="4" w:space="0" w:color="auto"/>
              <w:right w:val="single" w:sz="4" w:space="0" w:color="auto"/>
            </w:tcBorders>
            <w:shd w:val="clear" w:color="auto" w:fill="auto"/>
            <w:noWrap/>
            <w:vAlign w:val="center"/>
            <w:hideMark/>
          </w:tcPr>
          <w:p w14:paraId="21718987" w14:textId="77777777" w:rsidR="001C47C0" w:rsidRPr="00927E02" w:rsidRDefault="001C47C0" w:rsidP="001F12A0">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center"/>
            <w:hideMark/>
          </w:tcPr>
          <w:p w14:paraId="1BB5C8E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7E8022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231756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1C47C0" w:rsidRPr="00927E02" w:rsidRDefault="001C47C0" w:rsidP="001F12A0">
            <w:pPr>
              <w:jc w:val="center"/>
              <w:rPr>
                <w:color w:val="000000"/>
                <w:sz w:val="26"/>
                <w:szCs w:val="26"/>
              </w:rPr>
            </w:pPr>
            <w:r w:rsidRPr="00927E02">
              <w:rPr>
                <w:color w:val="000000"/>
                <w:sz w:val="26"/>
                <w:szCs w:val="26"/>
              </w:rPr>
              <w:t>74</w:t>
            </w:r>
          </w:p>
        </w:tc>
        <w:tc>
          <w:tcPr>
            <w:tcW w:w="1520" w:type="dxa"/>
            <w:tcBorders>
              <w:top w:val="nil"/>
              <w:left w:val="nil"/>
              <w:bottom w:val="single" w:sz="4" w:space="0" w:color="auto"/>
              <w:right w:val="single" w:sz="4" w:space="0" w:color="auto"/>
            </w:tcBorders>
            <w:shd w:val="clear" w:color="auto" w:fill="auto"/>
            <w:noWrap/>
            <w:vAlign w:val="center"/>
            <w:hideMark/>
          </w:tcPr>
          <w:p w14:paraId="67162571" w14:textId="77777777" w:rsidR="001C47C0" w:rsidRPr="00927E02" w:rsidRDefault="001C47C0" w:rsidP="001F12A0">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center"/>
            <w:hideMark/>
          </w:tcPr>
          <w:p w14:paraId="57A74F7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A08C4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D2D92B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1C47C0" w:rsidRPr="00927E02" w:rsidRDefault="001C47C0" w:rsidP="001F12A0">
            <w:pPr>
              <w:jc w:val="center"/>
              <w:rPr>
                <w:color w:val="000000"/>
                <w:sz w:val="26"/>
                <w:szCs w:val="26"/>
              </w:rPr>
            </w:pPr>
            <w:r w:rsidRPr="00927E02">
              <w:rPr>
                <w:color w:val="000000"/>
                <w:sz w:val="26"/>
                <w:szCs w:val="26"/>
              </w:rPr>
              <w:t>75</w:t>
            </w:r>
          </w:p>
        </w:tc>
        <w:tc>
          <w:tcPr>
            <w:tcW w:w="1520" w:type="dxa"/>
            <w:tcBorders>
              <w:top w:val="nil"/>
              <w:left w:val="nil"/>
              <w:bottom w:val="single" w:sz="4" w:space="0" w:color="auto"/>
              <w:right w:val="single" w:sz="4" w:space="0" w:color="auto"/>
            </w:tcBorders>
            <w:shd w:val="clear" w:color="auto" w:fill="auto"/>
            <w:noWrap/>
            <w:vAlign w:val="center"/>
            <w:hideMark/>
          </w:tcPr>
          <w:p w14:paraId="7B97981B" w14:textId="77777777" w:rsidR="001C47C0" w:rsidRPr="00927E02" w:rsidRDefault="001C47C0" w:rsidP="001F12A0">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center"/>
            <w:hideMark/>
          </w:tcPr>
          <w:p w14:paraId="01B3422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D1C2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A592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1C47C0" w:rsidRPr="00927E02" w:rsidRDefault="001C47C0" w:rsidP="001F12A0">
            <w:pPr>
              <w:jc w:val="center"/>
              <w:rPr>
                <w:color w:val="000000"/>
                <w:sz w:val="26"/>
                <w:szCs w:val="26"/>
              </w:rPr>
            </w:pPr>
            <w:r w:rsidRPr="00927E02">
              <w:rPr>
                <w:color w:val="000000"/>
                <w:sz w:val="26"/>
                <w:szCs w:val="26"/>
              </w:rPr>
              <w:t>76</w:t>
            </w:r>
          </w:p>
        </w:tc>
        <w:tc>
          <w:tcPr>
            <w:tcW w:w="1520" w:type="dxa"/>
            <w:tcBorders>
              <w:top w:val="nil"/>
              <w:left w:val="nil"/>
              <w:bottom w:val="single" w:sz="4" w:space="0" w:color="auto"/>
              <w:right w:val="single" w:sz="4" w:space="0" w:color="auto"/>
            </w:tcBorders>
            <w:shd w:val="clear" w:color="auto" w:fill="auto"/>
            <w:noWrap/>
            <w:vAlign w:val="center"/>
            <w:hideMark/>
          </w:tcPr>
          <w:p w14:paraId="52421AA0" w14:textId="77777777" w:rsidR="001C47C0" w:rsidRPr="00927E02" w:rsidRDefault="001C47C0" w:rsidP="001F12A0">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center"/>
            <w:hideMark/>
          </w:tcPr>
          <w:p w14:paraId="4D04424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700CB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9610A7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1C47C0" w:rsidRPr="00927E02" w:rsidRDefault="001C47C0" w:rsidP="001F12A0">
            <w:pPr>
              <w:jc w:val="center"/>
              <w:rPr>
                <w:color w:val="000000"/>
                <w:sz w:val="26"/>
                <w:szCs w:val="26"/>
              </w:rPr>
            </w:pPr>
            <w:r w:rsidRPr="00927E02">
              <w:rPr>
                <w:color w:val="000000"/>
                <w:sz w:val="26"/>
                <w:szCs w:val="26"/>
              </w:rPr>
              <w:t>77</w:t>
            </w:r>
          </w:p>
        </w:tc>
        <w:tc>
          <w:tcPr>
            <w:tcW w:w="1520" w:type="dxa"/>
            <w:tcBorders>
              <w:top w:val="nil"/>
              <w:left w:val="nil"/>
              <w:bottom w:val="single" w:sz="4" w:space="0" w:color="auto"/>
              <w:right w:val="single" w:sz="4" w:space="0" w:color="auto"/>
            </w:tcBorders>
            <w:shd w:val="clear" w:color="auto" w:fill="auto"/>
            <w:noWrap/>
            <w:vAlign w:val="center"/>
            <w:hideMark/>
          </w:tcPr>
          <w:p w14:paraId="568E9545" w14:textId="77777777" w:rsidR="001C47C0" w:rsidRPr="00927E02" w:rsidRDefault="001C47C0" w:rsidP="001F12A0">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center"/>
            <w:hideMark/>
          </w:tcPr>
          <w:p w14:paraId="3701504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870C5C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DF9A1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1C47C0" w:rsidRPr="00927E02" w:rsidRDefault="001C47C0" w:rsidP="001F12A0">
            <w:pPr>
              <w:jc w:val="center"/>
              <w:rPr>
                <w:color w:val="000000"/>
                <w:sz w:val="26"/>
                <w:szCs w:val="26"/>
              </w:rPr>
            </w:pPr>
            <w:r w:rsidRPr="00927E02">
              <w:rPr>
                <w:color w:val="000000"/>
                <w:sz w:val="26"/>
                <w:szCs w:val="26"/>
              </w:rPr>
              <w:t>78</w:t>
            </w:r>
          </w:p>
        </w:tc>
        <w:tc>
          <w:tcPr>
            <w:tcW w:w="1520" w:type="dxa"/>
            <w:tcBorders>
              <w:top w:val="nil"/>
              <w:left w:val="nil"/>
              <w:bottom w:val="single" w:sz="4" w:space="0" w:color="auto"/>
              <w:right w:val="single" w:sz="4" w:space="0" w:color="auto"/>
            </w:tcBorders>
            <w:shd w:val="clear" w:color="auto" w:fill="auto"/>
            <w:noWrap/>
            <w:vAlign w:val="center"/>
            <w:hideMark/>
          </w:tcPr>
          <w:p w14:paraId="6F8A02FC" w14:textId="77777777" w:rsidR="001C47C0" w:rsidRPr="00927E02" w:rsidRDefault="001C47C0" w:rsidP="001F12A0">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center"/>
            <w:hideMark/>
          </w:tcPr>
          <w:p w14:paraId="1CA168D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740048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B76478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1C47C0" w:rsidRPr="00927E02" w:rsidRDefault="001C47C0" w:rsidP="001F12A0">
            <w:pPr>
              <w:jc w:val="center"/>
              <w:rPr>
                <w:color w:val="000000"/>
                <w:sz w:val="26"/>
                <w:szCs w:val="26"/>
              </w:rPr>
            </w:pPr>
            <w:r w:rsidRPr="00927E02">
              <w:rPr>
                <w:color w:val="000000"/>
                <w:sz w:val="26"/>
                <w:szCs w:val="26"/>
              </w:rPr>
              <w:t>79</w:t>
            </w:r>
          </w:p>
        </w:tc>
        <w:tc>
          <w:tcPr>
            <w:tcW w:w="1520" w:type="dxa"/>
            <w:tcBorders>
              <w:top w:val="nil"/>
              <w:left w:val="nil"/>
              <w:bottom w:val="single" w:sz="4" w:space="0" w:color="auto"/>
              <w:right w:val="single" w:sz="4" w:space="0" w:color="auto"/>
            </w:tcBorders>
            <w:shd w:val="clear" w:color="auto" w:fill="auto"/>
            <w:noWrap/>
            <w:vAlign w:val="center"/>
            <w:hideMark/>
          </w:tcPr>
          <w:p w14:paraId="587F4050" w14:textId="77777777" w:rsidR="001C47C0" w:rsidRPr="00927E02" w:rsidRDefault="001C47C0" w:rsidP="001F12A0">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center"/>
            <w:hideMark/>
          </w:tcPr>
          <w:p w14:paraId="24D328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3C5EF33"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082647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1C47C0" w:rsidRPr="00927E02" w:rsidRDefault="001C47C0" w:rsidP="001F12A0">
            <w:pPr>
              <w:jc w:val="center"/>
              <w:rPr>
                <w:color w:val="000000"/>
                <w:sz w:val="26"/>
                <w:szCs w:val="26"/>
              </w:rPr>
            </w:pPr>
            <w:r w:rsidRPr="00927E02">
              <w:rPr>
                <w:color w:val="000000"/>
                <w:sz w:val="26"/>
                <w:szCs w:val="26"/>
              </w:rPr>
              <w:t>80</w:t>
            </w:r>
          </w:p>
        </w:tc>
        <w:tc>
          <w:tcPr>
            <w:tcW w:w="1520" w:type="dxa"/>
            <w:tcBorders>
              <w:top w:val="nil"/>
              <w:left w:val="nil"/>
              <w:bottom w:val="single" w:sz="4" w:space="0" w:color="auto"/>
              <w:right w:val="single" w:sz="4" w:space="0" w:color="auto"/>
            </w:tcBorders>
            <w:shd w:val="clear" w:color="auto" w:fill="auto"/>
            <w:noWrap/>
            <w:vAlign w:val="center"/>
            <w:hideMark/>
          </w:tcPr>
          <w:p w14:paraId="2CE6A614" w14:textId="77777777" w:rsidR="001C47C0" w:rsidRPr="00927E02" w:rsidRDefault="001C47C0" w:rsidP="001F12A0">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center"/>
            <w:hideMark/>
          </w:tcPr>
          <w:p w14:paraId="277E17B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61C2F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A4D3E6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1C47C0" w:rsidRPr="00927E02" w:rsidRDefault="001C47C0" w:rsidP="001F12A0">
            <w:pPr>
              <w:jc w:val="center"/>
              <w:rPr>
                <w:color w:val="000000"/>
                <w:sz w:val="26"/>
                <w:szCs w:val="26"/>
              </w:rPr>
            </w:pPr>
            <w:r w:rsidRPr="00927E02">
              <w:rPr>
                <w:color w:val="000000"/>
                <w:sz w:val="26"/>
                <w:szCs w:val="26"/>
              </w:rPr>
              <w:t>81</w:t>
            </w:r>
          </w:p>
        </w:tc>
        <w:tc>
          <w:tcPr>
            <w:tcW w:w="1520" w:type="dxa"/>
            <w:tcBorders>
              <w:top w:val="nil"/>
              <w:left w:val="nil"/>
              <w:bottom w:val="single" w:sz="4" w:space="0" w:color="auto"/>
              <w:right w:val="single" w:sz="4" w:space="0" w:color="auto"/>
            </w:tcBorders>
            <w:shd w:val="clear" w:color="auto" w:fill="auto"/>
            <w:noWrap/>
            <w:vAlign w:val="center"/>
            <w:hideMark/>
          </w:tcPr>
          <w:p w14:paraId="4A21A219" w14:textId="77777777" w:rsidR="001C47C0" w:rsidRPr="00927E02" w:rsidRDefault="001C47C0" w:rsidP="001F12A0">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center"/>
            <w:hideMark/>
          </w:tcPr>
          <w:p w14:paraId="0754692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C53EA3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5E9ED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1C47C0" w:rsidRPr="00927E02" w:rsidRDefault="001C47C0" w:rsidP="001F12A0">
            <w:pPr>
              <w:jc w:val="center"/>
              <w:rPr>
                <w:color w:val="000000"/>
                <w:sz w:val="26"/>
                <w:szCs w:val="26"/>
              </w:rPr>
            </w:pPr>
            <w:r w:rsidRPr="00927E02">
              <w:rPr>
                <w:color w:val="000000"/>
                <w:sz w:val="26"/>
                <w:szCs w:val="26"/>
              </w:rPr>
              <w:t>82</w:t>
            </w:r>
          </w:p>
        </w:tc>
        <w:tc>
          <w:tcPr>
            <w:tcW w:w="1520" w:type="dxa"/>
            <w:tcBorders>
              <w:top w:val="nil"/>
              <w:left w:val="nil"/>
              <w:bottom w:val="single" w:sz="4" w:space="0" w:color="auto"/>
              <w:right w:val="single" w:sz="4" w:space="0" w:color="auto"/>
            </w:tcBorders>
            <w:shd w:val="clear" w:color="auto" w:fill="auto"/>
            <w:noWrap/>
            <w:vAlign w:val="center"/>
            <w:hideMark/>
          </w:tcPr>
          <w:p w14:paraId="2C55B767" w14:textId="77777777" w:rsidR="001C47C0" w:rsidRPr="00927E02" w:rsidRDefault="001C47C0" w:rsidP="001F12A0">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center"/>
            <w:hideMark/>
          </w:tcPr>
          <w:p w14:paraId="6F69AFA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846D37"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9038FC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1C47C0" w:rsidRPr="00927E02" w:rsidRDefault="001C47C0" w:rsidP="001F12A0">
            <w:pPr>
              <w:jc w:val="center"/>
              <w:rPr>
                <w:color w:val="000000"/>
                <w:sz w:val="26"/>
                <w:szCs w:val="26"/>
              </w:rPr>
            </w:pPr>
            <w:r w:rsidRPr="00927E02">
              <w:rPr>
                <w:color w:val="000000"/>
                <w:sz w:val="26"/>
                <w:szCs w:val="26"/>
              </w:rPr>
              <w:lastRenderedPageBreak/>
              <w:t>83</w:t>
            </w:r>
          </w:p>
        </w:tc>
        <w:tc>
          <w:tcPr>
            <w:tcW w:w="1520" w:type="dxa"/>
            <w:tcBorders>
              <w:top w:val="nil"/>
              <w:left w:val="nil"/>
              <w:bottom w:val="single" w:sz="4" w:space="0" w:color="auto"/>
              <w:right w:val="single" w:sz="4" w:space="0" w:color="auto"/>
            </w:tcBorders>
            <w:shd w:val="clear" w:color="auto" w:fill="auto"/>
            <w:noWrap/>
            <w:vAlign w:val="center"/>
            <w:hideMark/>
          </w:tcPr>
          <w:p w14:paraId="4C6325FF" w14:textId="77777777" w:rsidR="001C47C0" w:rsidRPr="00927E02" w:rsidRDefault="001C47C0" w:rsidP="001F12A0">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center"/>
            <w:hideMark/>
          </w:tcPr>
          <w:p w14:paraId="12B58F1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A401F7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9ED70E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1C47C0" w:rsidRPr="00927E02" w:rsidRDefault="001C47C0" w:rsidP="001F12A0">
            <w:pPr>
              <w:jc w:val="center"/>
              <w:rPr>
                <w:color w:val="000000"/>
                <w:sz w:val="26"/>
                <w:szCs w:val="26"/>
              </w:rPr>
            </w:pPr>
            <w:r w:rsidRPr="00927E02">
              <w:rPr>
                <w:color w:val="000000"/>
                <w:sz w:val="26"/>
                <w:szCs w:val="26"/>
              </w:rPr>
              <w:t>84</w:t>
            </w:r>
          </w:p>
        </w:tc>
        <w:tc>
          <w:tcPr>
            <w:tcW w:w="1520" w:type="dxa"/>
            <w:tcBorders>
              <w:top w:val="nil"/>
              <w:left w:val="nil"/>
              <w:bottom w:val="single" w:sz="4" w:space="0" w:color="auto"/>
              <w:right w:val="single" w:sz="4" w:space="0" w:color="auto"/>
            </w:tcBorders>
            <w:shd w:val="clear" w:color="auto" w:fill="auto"/>
            <w:noWrap/>
            <w:vAlign w:val="center"/>
            <w:hideMark/>
          </w:tcPr>
          <w:p w14:paraId="00343676" w14:textId="77777777" w:rsidR="001C47C0" w:rsidRPr="00927E02" w:rsidRDefault="001C47C0" w:rsidP="001F12A0">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center"/>
            <w:hideMark/>
          </w:tcPr>
          <w:p w14:paraId="6E19FB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5E2694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7D69E4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1C47C0" w:rsidRPr="00927E02" w:rsidRDefault="001C47C0" w:rsidP="001F12A0">
            <w:pPr>
              <w:jc w:val="center"/>
              <w:rPr>
                <w:color w:val="000000"/>
                <w:sz w:val="26"/>
                <w:szCs w:val="26"/>
              </w:rPr>
            </w:pPr>
            <w:r w:rsidRPr="00927E02">
              <w:rPr>
                <w:color w:val="000000"/>
                <w:sz w:val="26"/>
                <w:szCs w:val="26"/>
              </w:rPr>
              <w:t>85</w:t>
            </w:r>
          </w:p>
        </w:tc>
        <w:tc>
          <w:tcPr>
            <w:tcW w:w="1520" w:type="dxa"/>
            <w:tcBorders>
              <w:top w:val="nil"/>
              <w:left w:val="nil"/>
              <w:bottom w:val="single" w:sz="4" w:space="0" w:color="auto"/>
              <w:right w:val="single" w:sz="4" w:space="0" w:color="auto"/>
            </w:tcBorders>
            <w:shd w:val="clear" w:color="auto" w:fill="auto"/>
            <w:noWrap/>
            <w:vAlign w:val="center"/>
            <w:hideMark/>
          </w:tcPr>
          <w:p w14:paraId="0CB9108B" w14:textId="77777777" w:rsidR="001C47C0" w:rsidRPr="00927E02" w:rsidRDefault="001C47C0" w:rsidP="001F12A0">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center"/>
            <w:hideMark/>
          </w:tcPr>
          <w:p w14:paraId="32BC5C2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F28B5E2"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217E70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1C47C0" w:rsidRPr="00927E02" w:rsidRDefault="001C47C0" w:rsidP="001F12A0">
            <w:pPr>
              <w:jc w:val="center"/>
              <w:rPr>
                <w:color w:val="000000"/>
                <w:sz w:val="26"/>
                <w:szCs w:val="26"/>
              </w:rPr>
            </w:pPr>
            <w:r w:rsidRPr="00927E02">
              <w:rPr>
                <w:color w:val="000000"/>
                <w:sz w:val="26"/>
                <w:szCs w:val="26"/>
              </w:rPr>
              <w:t>86</w:t>
            </w:r>
          </w:p>
        </w:tc>
        <w:tc>
          <w:tcPr>
            <w:tcW w:w="1520" w:type="dxa"/>
            <w:tcBorders>
              <w:top w:val="nil"/>
              <w:left w:val="nil"/>
              <w:bottom w:val="single" w:sz="4" w:space="0" w:color="auto"/>
              <w:right w:val="single" w:sz="4" w:space="0" w:color="auto"/>
            </w:tcBorders>
            <w:shd w:val="clear" w:color="auto" w:fill="auto"/>
            <w:noWrap/>
            <w:vAlign w:val="center"/>
            <w:hideMark/>
          </w:tcPr>
          <w:p w14:paraId="1A4F4C85" w14:textId="77777777" w:rsidR="001C47C0" w:rsidRPr="00927E02" w:rsidRDefault="001C47C0" w:rsidP="001F12A0">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center"/>
            <w:hideMark/>
          </w:tcPr>
          <w:p w14:paraId="6F374F2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7E5486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BA3C07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1C47C0" w:rsidRPr="00927E02" w:rsidRDefault="001C47C0" w:rsidP="001F12A0">
            <w:pPr>
              <w:jc w:val="center"/>
              <w:rPr>
                <w:color w:val="000000"/>
                <w:sz w:val="26"/>
                <w:szCs w:val="26"/>
              </w:rPr>
            </w:pPr>
            <w:r w:rsidRPr="00927E02">
              <w:rPr>
                <w:color w:val="000000"/>
                <w:sz w:val="26"/>
                <w:szCs w:val="26"/>
              </w:rPr>
              <w:t>87</w:t>
            </w:r>
          </w:p>
        </w:tc>
        <w:tc>
          <w:tcPr>
            <w:tcW w:w="1520" w:type="dxa"/>
            <w:tcBorders>
              <w:top w:val="nil"/>
              <w:left w:val="nil"/>
              <w:bottom w:val="single" w:sz="4" w:space="0" w:color="auto"/>
              <w:right w:val="single" w:sz="4" w:space="0" w:color="auto"/>
            </w:tcBorders>
            <w:shd w:val="clear" w:color="auto" w:fill="auto"/>
            <w:noWrap/>
            <w:vAlign w:val="center"/>
            <w:hideMark/>
          </w:tcPr>
          <w:p w14:paraId="2B7A6FF8" w14:textId="77777777" w:rsidR="001C47C0" w:rsidRPr="00927E02" w:rsidRDefault="001C47C0" w:rsidP="001F12A0">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center"/>
            <w:hideMark/>
          </w:tcPr>
          <w:p w14:paraId="1326406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D80A76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FABE2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1C47C0" w:rsidRPr="00927E02" w:rsidRDefault="001C47C0" w:rsidP="001F12A0">
            <w:pPr>
              <w:jc w:val="center"/>
              <w:rPr>
                <w:color w:val="000000"/>
                <w:sz w:val="26"/>
                <w:szCs w:val="26"/>
              </w:rPr>
            </w:pPr>
            <w:r w:rsidRPr="00927E02">
              <w:rPr>
                <w:color w:val="000000"/>
                <w:sz w:val="26"/>
                <w:szCs w:val="26"/>
              </w:rPr>
              <w:t>88</w:t>
            </w:r>
          </w:p>
        </w:tc>
        <w:tc>
          <w:tcPr>
            <w:tcW w:w="1520" w:type="dxa"/>
            <w:tcBorders>
              <w:top w:val="nil"/>
              <w:left w:val="nil"/>
              <w:bottom w:val="single" w:sz="4" w:space="0" w:color="auto"/>
              <w:right w:val="single" w:sz="4" w:space="0" w:color="auto"/>
            </w:tcBorders>
            <w:shd w:val="clear" w:color="auto" w:fill="auto"/>
            <w:noWrap/>
            <w:vAlign w:val="center"/>
            <w:hideMark/>
          </w:tcPr>
          <w:p w14:paraId="21DE36C1" w14:textId="77777777" w:rsidR="001C47C0" w:rsidRPr="00927E02" w:rsidRDefault="001C47C0" w:rsidP="001F12A0">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center"/>
            <w:hideMark/>
          </w:tcPr>
          <w:p w14:paraId="64E7496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7F8C71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B168DB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1C47C0" w:rsidRPr="00927E02" w:rsidRDefault="001C47C0" w:rsidP="001F12A0">
            <w:pPr>
              <w:jc w:val="center"/>
              <w:rPr>
                <w:color w:val="000000"/>
                <w:sz w:val="26"/>
                <w:szCs w:val="26"/>
              </w:rPr>
            </w:pPr>
            <w:r w:rsidRPr="00927E02">
              <w:rPr>
                <w:color w:val="000000"/>
                <w:sz w:val="26"/>
                <w:szCs w:val="26"/>
              </w:rPr>
              <w:t>89</w:t>
            </w:r>
          </w:p>
        </w:tc>
        <w:tc>
          <w:tcPr>
            <w:tcW w:w="1520" w:type="dxa"/>
            <w:tcBorders>
              <w:top w:val="nil"/>
              <w:left w:val="nil"/>
              <w:bottom w:val="single" w:sz="4" w:space="0" w:color="auto"/>
              <w:right w:val="single" w:sz="4" w:space="0" w:color="auto"/>
            </w:tcBorders>
            <w:shd w:val="clear" w:color="auto" w:fill="auto"/>
            <w:noWrap/>
            <w:vAlign w:val="center"/>
            <w:hideMark/>
          </w:tcPr>
          <w:p w14:paraId="488A4447" w14:textId="77777777" w:rsidR="001C47C0" w:rsidRPr="00927E02" w:rsidRDefault="001C47C0" w:rsidP="001F12A0">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center"/>
            <w:hideMark/>
          </w:tcPr>
          <w:p w14:paraId="7B6A290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2B4546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252D28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1C47C0" w:rsidRPr="00927E02" w:rsidRDefault="001C47C0" w:rsidP="001F12A0">
            <w:pPr>
              <w:jc w:val="center"/>
              <w:rPr>
                <w:color w:val="000000"/>
                <w:sz w:val="26"/>
                <w:szCs w:val="26"/>
              </w:rPr>
            </w:pPr>
            <w:r w:rsidRPr="00927E02">
              <w:rPr>
                <w:color w:val="000000"/>
                <w:sz w:val="26"/>
                <w:szCs w:val="26"/>
              </w:rPr>
              <w:t>90</w:t>
            </w:r>
          </w:p>
        </w:tc>
        <w:tc>
          <w:tcPr>
            <w:tcW w:w="1520" w:type="dxa"/>
            <w:tcBorders>
              <w:top w:val="nil"/>
              <w:left w:val="nil"/>
              <w:bottom w:val="single" w:sz="4" w:space="0" w:color="auto"/>
              <w:right w:val="single" w:sz="4" w:space="0" w:color="auto"/>
            </w:tcBorders>
            <w:shd w:val="clear" w:color="auto" w:fill="auto"/>
            <w:noWrap/>
            <w:vAlign w:val="center"/>
            <w:hideMark/>
          </w:tcPr>
          <w:p w14:paraId="4544AC69" w14:textId="77777777" w:rsidR="001C47C0" w:rsidRPr="00927E02" w:rsidRDefault="001C47C0" w:rsidP="001F12A0">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center"/>
            <w:hideMark/>
          </w:tcPr>
          <w:p w14:paraId="769721F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EFE06A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9528E9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1C47C0" w:rsidRPr="00927E02" w:rsidRDefault="001C47C0" w:rsidP="001F12A0">
            <w:pPr>
              <w:jc w:val="center"/>
              <w:rPr>
                <w:color w:val="000000"/>
                <w:sz w:val="26"/>
                <w:szCs w:val="26"/>
              </w:rPr>
            </w:pPr>
            <w:r w:rsidRPr="00927E02">
              <w:rPr>
                <w:color w:val="000000"/>
                <w:sz w:val="26"/>
                <w:szCs w:val="26"/>
              </w:rPr>
              <w:t>91</w:t>
            </w:r>
          </w:p>
        </w:tc>
        <w:tc>
          <w:tcPr>
            <w:tcW w:w="1520" w:type="dxa"/>
            <w:tcBorders>
              <w:top w:val="nil"/>
              <w:left w:val="nil"/>
              <w:bottom w:val="single" w:sz="4" w:space="0" w:color="auto"/>
              <w:right w:val="single" w:sz="4" w:space="0" w:color="auto"/>
            </w:tcBorders>
            <w:shd w:val="clear" w:color="auto" w:fill="auto"/>
            <w:noWrap/>
            <w:vAlign w:val="center"/>
            <w:hideMark/>
          </w:tcPr>
          <w:p w14:paraId="097FFCEC" w14:textId="77777777" w:rsidR="001C47C0" w:rsidRPr="00927E02" w:rsidRDefault="001C47C0" w:rsidP="001F12A0">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center"/>
            <w:hideMark/>
          </w:tcPr>
          <w:p w14:paraId="0E16A69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6014220"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3F62C5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1C47C0" w:rsidRPr="00927E02" w:rsidRDefault="001C47C0" w:rsidP="001F12A0">
            <w:pPr>
              <w:jc w:val="center"/>
              <w:rPr>
                <w:color w:val="000000"/>
                <w:sz w:val="26"/>
                <w:szCs w:val="26"/>
              </w:rPr>
            </w:pPr>
            <w:r w:rsidRPr="00927E02">
              <w:rPr>
                <w:color w:val="000000"/>
                <w:sz w:val="26"/>
                <w:szCs w:val="26"/>
              </w:rPr>
              <w:t>92</w:t>
            </w:r>
          </w:p>
        </w:tc>
        <w:tc>
          <w:tcPr>
            <w:tcW w:w="1520" w:type="dxa"/>
            <w:tcBorders>
              <w:top w:val="nil"/>
              <w:left w:val="nil"/>
              <w:bottom w:val="single" w:sz="4" w:space="0" w:color="auto"/>
              <w:right w:val="single" w:sz="4" w:space="0" w:color="auto"/>
            </w:tcBorders>
            <w:shd w:val="clear" w:color="auto" w:fill="auto"/>
            <w:noWrap/>
            <w:vAlign w:val="center"/>
            <w:hideMark/>
          </w:tcPr>
          <w:p w14:paraId="48548AE8" w14:textId="77777777" w:rsidR="001C47C0" w:rsidRPr="00927E02" w:rsidRDefault="001C47C0" w:rsidP="001F12A0">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center"/>
            <w:hideMark/>
          </w:tcPr>
          <w:p w14:paraId="6E61D34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F415D4"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7E5CF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1C47C0" w:rsidRPr="00927E02" w:rsidRDefault="001C47C0" w:rsidP="001F12A0">
            <w:pPr>
              <w:jc w:val="center"/>
              <w:rPr>
                <w:color w:val="000000"/>
                <w:sz w:val="26"/>
                <w:szCs w:val="26"/>
              </w:rPr>
            </w:pPr>
            <w:r w:rsidRPr="00927E02">
              <w:rPr>
                <w:color w:val="000000"/>
                <w:sz w:val="26"/>
                <w:szCs w:val="26"/>
              </w:rPr>
              <w:t>93</w:t>
            </w:r>
          </w:p>
        </w:tc>
        <w:tc>
          <w:tcPr>
            <w:tcW w:w="1520" w:type="dxa"/>
            <w:tcBorders>
              <w:top w:val="nil"/>
              <w:left w:val="nil"/>
              <w:bottom w:val="single" w:sz="4" w:space="0" w:color="auto"/>
              <w:right w:val="single" w:sz="4" w:space="0" w:color="auto"/>
            </w:tcBorders>
            <w:shd w:val="clear" w:color="auto" w:fill="auto"/>
            <w:noWrap/>
            <w:vAlign w:val="center"/>
            <w:hideMark/>
          </w:tcPr>
          <w:p w14:paraId="0B32D341" w14:textId="77777777" w:rsidR="001C47C0" w:rsidRPr="00927E02" w:rsidRDefault="001C47C0" w:rsidP="001F12A0">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center"/>
            <w:hideMark/>
          </w:tcPr>
          <w:p w14:paraId="37DF1E3C"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597B16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D31A3F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1C47C0" w:rsidRPr="00927E02" w:rsidRDefault="001C47C0" w:rsidP="001F12A0">
            <w:pPr>
              <w:jc w:val="center"/>
              <w:rPr>
                <w:color w:val="000000"/>
                <w:sz w:val="26"/>
                <w:szCs w:val="26"/>
              </w:rPr>
            </w:pPr>
            <w:r w:rsidRPr="00927E02">
              <w:rPr>
                <w:color w:val="000000"/>
                <w:sz w:val="26"/>
                <w:szCs w:val="26"/>
              </w:rPr>
              <w:t>94</w:t>
            </w:r>
          </w:p>
        </w:tc>
        <w:tc>
          <w:tcPr>
            <w:tcW w:w="1520" w:type="dxa"/>
            <w:tcBorders>
              <w:top w:val="nil"/>
              <w:left w:val="nil"/>
              <w:bottom w:val="single" w:sz="4" w:space="0" w:color="auto"/>
              <w:right w:val="single" w:sz="4" w:space="0" w:color="auto"/>
            </w:tcBorders>
            <w:shd w:val="clear" w:color="auto" w:fill="auto"/>
            <w:noWrap/>
            <w:vAlign w:val="center"/>
            <w:hideMark/>
          </w:tcPr>
          <w:p w14:paraId="560D36BB" w14:textId="77777777" w:rsidR="001C47C0" w:rsidRPr="00927E02" w:rsidRDefault="001C47C0" w:rsidP="001F12A0">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center"/>
            <w:hideMark/>
          </w:tcPr>
          <w:p w14:paraId="53F994A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C79F2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E49E3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1C47C0" w:rsidRPr="00927E02" w:rsidRDefault="001C47C0" w:rsidP="001F12A0">
            <w:pPr>
              <w:jc w:val="center"/>
              <w:rPr>
                <w:color w:val="000000"/>
                <w:sz w:val="26"/>
                <w:szCs w:val="26"/>
              </w:rPr>
            </w:pPr>
            <w:r w:rsidRPr="00927E02">
              <w:rPr>
                <w:color w:val="000000"/>
                <w:sz w:val="26"/>
                <w:szCs w:val="26"/>
              </w:rPr>
              <w:t>95</w:t>
            </w:r>
          </w:p>
        </w:tc>
        <w:tc>
          <w:tcPr>
            <w:tcW w:w="1520" w:type="dxa"/>
            <w:tcBorders>
              <w:top w:val="nil"/>
              <w:left w:val="nil"/>
              <w:bottom w:val="single" w:sz="4" w:space="0" w:color="auto"/>
              <w:right w:val="single" w:sz="4" w:space="0" w:color="auto"/>
            </w:tcBorders>
            <w:shd w:val="clear" w:color="auto" w:fill="auto"/>
            <w:noWrap/>
            <w:vAlign w:val="center"/>
            <w:hideMark/>
          </w:tcPr>
          <w:p w14:paraId="21FF3EE4" w14:textId="77777777" w:rsidR="001C47C0" w:rsidRPr="00927E02" w:rsidRDefault="001C47C0" w:rsidP="001F12A0">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center"/>
            <w:hideMark/>
          </w:tcPr>
          <w:p w14:paraId="581C83C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8F81FB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0369767"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1C47C0" w:rsidRPr="00927E02" w:rsidRDefault="001C47C0" w:rsidP="001F12A0">
            <w:pPr>
              <w:jc w:val="center"/>
              <w:rPr>
                <w:b/>
                <w:bCs/>
                <w:color w:val="000000"/>
                <w:sz w:val="26"/>
                <w:szCs w:val="26"/>
              </w:rPr>
            </w:pPr>
            <w:r w:rsidRPr="00927E02">
              <w:rPr>
                <w:b/>
                <w:bCs/>
                <w:color w:val="000000"/>
                <w:sz w:val="26"/>
                <w:szCs w:val="26"/>
              </w:rPr>
              <w:t>96</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77777777" w:rsidR="001C47C0" w:rsidRPr="00927E02" w:rsidRDefault="001C47C0" w:rsidP="001F12A0">
            <w:pPr>
              <w:jc w:val="center"/>
              <w:rPr>
                <w:b/>
                <w:bCs/>
                <w:color w:val="000000"/>
                <w:sz w:val="26"/>
                <w:szCs w:val="26"/>
              </w:rPr>
            </w:pPr>
            <w:r w:rsidRPr="00927E02">
              <w:rPr>
                <w:b/>
                <w:bCs/>
                <w:color w:val="000000"/>
                <w:sz w:val="26"/>
                <w:szCs w:val="26"/>
              </w:rPr>
              <w:t>18/12/2028</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1C47C0" w:rsidRPr="00927E02" w:rsidRDefault="001C47C0" w:rsidP="001F12A0">
            <w:pPr>
              <w:jc w:val="center"/>
              <w:rPr>
                <w:b/>
                <w:bCs/>
                <w:color w:val="000000"/>
                <w:sz w:val="26"/>
                <w:szCs w:val="26"/>
              </w:rPr>
            </w:pPr>
            <w:r w:rsidRPr="00927E02">
              <w:rPr>
                <w:b/>
                <w:bCs/>
                <w:color w:val="000000"/>
                <w:sz w:val="26"/>
                <w:szCs w:val="26"/>
              </w:rPr>
              <w:t>33,3333%</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0AAC549C" w14:textId="77777777" w:rsidR="001C47C0" w:rsidRPr="00927E02" w:rsidRDefault="001C47C0" w:rsidP="001F12A0">
            <w:pPr>
              <w:jc w:val="center"/>
              <w:rPr>
                <w:b/>
                <w:bCs/>
                <w:color w:val="000000"/>
                <w:sz w:val="26"/>
                <w:szCs w:val="26"/>
              </w:rPr>
            </w:pPr>
            <w:r w:rsidRPr="00927E02">
              <w:rPr>
                <w:b/>
                <w:bCs/>
                <w:color w:val="000000"/>
                <w:sz w:val="26"/>
                <w:szCs w:val="26"/>
              </w:rPr>
              <w:t>SIM</w:t>
            </w:r>
          </w:p>
        </w:tc>
      </w:tr>
      <w:tr w:rsidR="001C47C0" w:rsidRPr="00927E02" w14:paraId="33781B1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1C47C0" w:rsidRPr="00927E02" w:rsidRDefault="001C47C0" w:rsidP="001F12A0">
            <w:pPr>
              <w:jc w:val="center"/>
              <w:rPr>
                <w:color w:val="000000"/>
                <w:sz w:val="26"/>
                <w:szCs w:val="26"/>
              </w:rPr>
            </w:pPr>
            <w:r w:rsidRPr="00927E02">
              <w:rPr>
                <w:color w:val="000000"/>
                <w:sz w:val="26"/>
                <w:szCs w:val="26"/>
              </w:rPr>
              <w:t>97</w:t>
            </w:r>
          </w:p>
        </w:tc>
        <w:tc>
          <w:tcPr>
            <w:tcW w:w="1520" w:type="dxa"/>
            <w:tcBorders>
              <w:top w:val="nil"/>
              <w:left w:val="nil"/>
              <w:bottom w:val="single" w:sz="4" w:space="0" w:color="auto"/>
              <w:right w:val="single" w:sz="4" w:space="0" w:color="auto"/>
            </w:tcBorders>
            <w:shd w:val="clear" w:color="auto" w:fill="auto"/>
            <w:noWrap/>
            <w:vAlign w:val="center"/>
            <w:hideMark/>
          </w:tcPr>
          <w:p w14:paraId="529FEDCD" w14:textId="77777777" w:rsidR="001C47C0" w:rsidRPr="00927E02" w:rsidRDefault="001C47C0" w:rsidP="001F12A0">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center"/>
            <w:hideMark/>
          </w:tcPr>
          <w:p w14:paraId="5C72C25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995660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E024A5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1C47C0" w:rsidRPr="00927E02" w:rsidRDefault="001C47C0" w:rsidP="001F12A0">
            <w:pPr>
              <w:jc w:val="center"/>
              <w:rPr>
                <w:color w:val="000000"/>
                <w:sz w:val="26"/>
                <w:szCs w:val="26"/>
              </w:rPr>
            </w:pPr>
            <w:r w:rsidRPr="00927E02">
              <w:rPr>
                <w:color w:val="000000"/>
                <w:sz w:val="26"/>
                <w:szCs w:val="26"/>
              </w:rPr>
              <w:t>98</w:t>
            </w:r>
          </w:p>
        </w:tc>
        <w:tc>
          <w:tcPr>
            <w:tcW w:w="1520" w:type="dxa"/>
            <w:tcBorders>
              <w:top w:val="nil"/>
              <w:left w:val="nil"/>
              <w:bottom w:val="single" w:sz="4" w:space="0" w:color="auto"/>
              <w:right w:val="single" w:sz="4" w:space="0" w:color="auto"/>
            </w:tcBorders>
            <w:shd w:val="clear" w:color="auto" w:fill="auto"/>
            <w:noWrap/>
            <w:vAlign w:val="center"/>
            <w:hideMark/>
          </w:tcPr>
          <w:p w14:paraId="41C1A14B" w14:textId="77777777" w:rsidR="001C47C0" w:rsidRPr="00927E02" w:rsidRDefault="001C47C0" w:rsidP="001F12A0">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center"/>
            <w:hideMark/>
          </w:tcPr>
          <w:p w14:paraId="3C558A58"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8A9327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8B24D3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1C47C0" w:rsidRPr="00927E02" w:rsidRDefault="001C47C0" w:rsidP="001F12A0">
            <w:pPr>
              <w:jc w:val="center"/>
              <w:rPr>
                <w:color w:val="000000"/>
                <w:sz w:val="26"/>
                <w:szCs w:val="26"/>
              </w:rPr>
            </w:pPr>
            <w:r w:rsidRPr="00927E02">
              <w:rPr>
                <w:color w:val="000000"/>
                <w:sz w:val="26"/>
                <w:szCs w:val="26"/>
              </w:rPr>
              <w:t>99</w:t>
            </w:r>
          </w:p>
        </w:tc>
        <w:tc>
          <w:tcPr>
            <w:tcW w:w="1520" w:type="dxa"/>
            <w:tcBorders>
              <w:top w:val="nil"/>
              <w:left w:val="nil"/>
              <w:bottom w:val="single" w:sz="4" w:space="0" w:color="auto"/>
              <w:right w:val="single" w:sz="4" w:space="0" w:color="auto"/>
            </w:tcBorders>
            <w:shd w:val="clear" w:color="auto" w:fill="auto"/>
            <w:noWrap/>
            <w:vAlign w:val="center"/>
            <w:hideMark/>
          </w:tcPr>
          <w:p w14:paraId="10D9B0B1" w14:textId="77777777" w:rsidR="001C47C0" w:rsidRPr="00927E02" w:rsidRDefault="001C47C0" w:rsidP="001F12A0">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center"/>
            <w:hideMark/>
          </w:tcPr>
          <w:p w14:paraId="0A5C3B8A"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F64CA5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4671A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1C47C0" w:rsidRPr="00927E02" w:rsidRDefault="001C47C0" w:rsidP="001F12A0">
            <w:pPr>
              <w:jc w:val="center"/>
              <w:rPr>
                <w:color w:val="000000"/>
                <w:sz w:val="26"/>
                <w:szCs w:val="26"/>
              </w:rPr>
            </w:pPr>
            <w:r w:rsidRPr="00927E02">
              <w:rPr>
                <w:color w:val="000000"/>
                <w:sz w:val="26"/>
                <w:szCs w:val="26"/>
              </w:rPr>
              <w:t>100</w:t>
            </w:r>
          </w:p>
        </w:tc>
        <w:tc>
          <w:tcPr>
            <w:tcW w:w="1520" w:type="dxa"/>
            <w:tcBorders>
              <w:top w:val="nil"/>
              <w:left w:val="nil"/>
              <w:bottom w:val="single" w:sz="4" w:space="0" w:color="auto"/>
              <w:right w:val="single" w:sz="4" w:space="0" w:color="auto"/>
            </w:tcBorders>
            <w:shd w:val="clear" w:color="auto" w:fill="auto"/>
            <w:noWrap/>
            <w:vAlign w:val="center"/>
            <w:hideMark/>
          </w:tcPr>
          <w:p w14:paraId="11A8DD9E" w14:textId="77777777" w:rsidR="001C47C0" w:rsidRPr="00927E02" w:rsidRDefault="001C47C0" w:rsidP="001F12A0">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center"/>
            <w:hideMark/>
          </w:tcPr>
          <w:p w14:paraId="164AB71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DB14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3431F5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1C47C0" w:rsidRPr="00927E02" w:rsidRDefault="001C47C0" w:rsidP="001F12A0">
            <w:pPr>
              <w:jc w:val="center"/>
              <w:rPr>
                <w:color w:val="000000"/>
                <w:sz w:val="26"/>
                <w:szCs w:val="26"/>
              </w:rPr>
            </w:pPr>
            <w:r w:rsidRPr="00927E02">
              <w:rPr>
                <w:color w:val="000000"/>
                <w:sz w:val="26"/>
                <w:szCs w:val="26"/>
              </w:rPr>
              <w:t>101</w:t>
            </w:r>
          </w:p>
        </w:tc>
        <w:tc>
          <w:tcPr>
            <w:tcW w:w="1520" w:type="dxa"/>
            <w:tcBorders>
              <w:top w:val="nil"/>
              <w:left w:val="nil"/>
              <w:bottom w:val="single" w:sz="4" w:space="0" w:color="auto"/>
              <w:right w:val="single" w:sz="4" w:space="0" w:color="auto"/>
            </w:tcBorders>
            <w:shd w:val="clear" w:color="auto" w:fill="auto"/>
            <w:noWrap/>
            <w:vAlign w:val="center"/>
            <w:hideMark/>
          </w:tcPr>
          <w:p w14:paraId="18362F85" w14:textId="77777777" w:rsidR="001C47C0" w:rsidRPr="00927E02" w:rsidRDefault="001C47C0" w:rsidP="001F12A0">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center"/>
            <w:hideMark/>
          </w:tcPr>
          <w:p w14:paraId="71C9B8E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2C7BA4E"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F8B10B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1C47C0" w:rsidRPr="00927E02" w:rsidRDefault="001C47C0" w:rsidP="001F12A0">
            <w:pPr>
              <w:jc w:val="center"/>
              <w:rPr>
                <w:color w:val="000000"/>
                <w:sz w:val="26"/>
                <w:szCs w:val="26"/>
              </w:rPr>
            </w:pPr>
            <w:r w:rsidRPr="00927E02">
              <w:rPr>
                <w:color w:val="000000"/>
                <w:sz w:val="26"/>
                <w:szCs w:val="26"/>
              </w:rPr>
              <w:t>102</w:t>
            </w:r>
          </w:p>
        </w:tc>
        <w:tc>
          <w:tcPr>
            <w:tcW w:w="1520" w:type="dxa"/>
            <w:tcBorders>
              <w:top w:val="nil"/>
              <w:left w:val="nil"/>
              <w:bottom w:val="single" w:sz="4" w:space="0" w:color="auto"/>
              <w:right w:val="single" w:sz="4" w:space="0" w:color="auto"/>
            </w:tcBorders>
            <w:shd w:val="clear" w:color="auto" w:fill="auto"/>
            <w:noWrap/>
            <w:vAlign w:val="center"/>
            <w:hideMark/>
          </w:tcPr>
          <w:p w14:paraId="0F73449E" w14:textId="77777777" w:rsidR="001C47C0" w:rsidRPr="00927E02" w:rsidRDefault="001C47C0" w:rsidP="001F12A0">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center"/>
            <w:hideMark/>
          </w:tcPr>
          <w:p w14:paraId="541C18FF"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4F7BFEF"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B0D2A8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1C47C0" w:rsidRPr="00927E02" w:rsidRDefault="001C47C0" w:rsidP="001F12A0">
            <w:pPr>
              <w:jc w:val="center"/>
              <w:rPr>
                <w:color w:val="000000"/>
                <w:sz w:val="26"/>
                <w:szCs w:val="26"/>
              </w:rPr>
            </w:pPr>
            <w:r w:rsidRPr="00927E02">
              <w:rPr>
                <w:color w:val="000000"/>
                <w:sz w:val="26"/>
                <w:szCs w:val="26"/>
              </w:rPr>
              <w:t>103</w:t>
            </w:r>
          </w:p>
        </w:tc>
        <w:tc>
          <w:tcPr>
            <w:tcW w:w="1520" w:type="dxa"/>
            <w:tcBorders>
              <w:top w:val="nil"/>
              <w:left w:val="nil"/>
              <w:bottom w:val="single" w:sz="4" w:space="0" w:color="auto"/>
              <w:right w:val="single" w:sz="4" w:space="0" w:color="auto"/>
            </w:tcBorders>
            <w:shd w:val="clear" w:color="auto" w:fill="auto"/>
            <w:noWrap/>
            <w:vAlign w:val="center"/>
            <w:hideMark/>
          </w:tcPr>
          <w:p w14:paraId="1035BEDF" w14:textId="77777777" w:rsidR="001C47C0" w:rsidRPr="00927E02" w:rsidRDefault="001C47C0" w:rsidP="001F12A0">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center"/>
            <w:hideMark/>
          </w:tcPr>
          <w:p w14:paraId="78E8283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D5C5A9D"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B6E5C2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1C47C0" w:rsidRPr="00927E02" w:rsidRDefault="001C47C0" w:rsidP="001F12A0">
            <w:pPr>
              <w:jc w:val="center"/>
              <w:rPr>
                <w:color w:val="000000"/>
                <w:sz w:val="26"/>
                <w:szCs w:val="26"/>
              </w:rPr>
            </w:pPr>
            <w:r w:rsidRPr="00927E02">
              <w:rPr>
                <w:color w:val="000000"/>
                <w:sz w:val="26"/>
                <w:szCs w:val="26"/>
              </w:rPr>
              <w:t>104</w:t>
            </w:r>
          </w:p>
        </w:tc>
        <w:tc>
          <w:tcPr>
            <w:tcW w:w="1520" w:type="dxa"/>
            <w:tcBorders>
              <w:top w:val="nil"/>
              <w:left w:val="nil"/>
              <w:bottom w:val="single" w:sz="4" w:space="0" w:color="auto"/>
              <w:right w:val="single" w:sz="4" w:space="0" w:color="auto"/>
            </w:tcBorders>
            <w:shd w:val="clear" w:color="auto" w:fill="auto"/>
            <w:noWrap/>
            <w:vAlign w:val="center"/>
            <w:hideMark/>
          </w:tcPr>
          <w:p w14:paraId="0E155413" w14:textId="77777777" w:rsidR="001C47C0" w:rsidRPr="00927E02" w:rsidRDefault="001C47C0" w:rsidP="001F12A0">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center"/>
            <w:hideMark/>
          </w:tcPr>
          <w:p w14:paraId="634703F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366F006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A2853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1C47C0" w:rsidRPr="00927E02" w:rsidRDefault="001C47C0" w:rsidP="001F12A0">
            <w:pPr>
              <w:jc w:val="center"/>
              <w:rPr>
                <w:color w:val="000000"/>
                <w:sz w:val="26"/>
                <w:szCs w:val="26"/>
              </w:rPr>
            </w:pPr>
            <w:r w:rsidRPr="00927E02">
              <w:rPr>
                <w:color w:val="000000"/>
                <w:sz w:val="26"/>
                <w:szCs w:val="26"/>
              </w:rPr>
              <w:t>105</w:t>
            </w:r>
          </w:p>
        </w:tc>
        <w:tc>
          <w:tcPr>
            <w:tcW w:w="1520" w:type="dxa"/>
            <w:tcBorders>
              <w:top w:val="nil"/>
              <w:left w:val="nil"/>
              <w:bottom w:val="single" w:sz="4" w:space="0" w:color="auto"/>
              <w:right w:val="single" w:sz="4" w:space="0" w:color="auto"/>
            </w:tcBorders>
            <w:shd w:val="clear" w:color="auto" w:fill="auto"/>
            <w:noWrap/>
            <w:vAlign w:val="center"/>
            <w:hideMark/>
          </w:tcPr>
          <w:p w14:paraId="4D440DA3" w14:textId="77777777" w:rsidR="001C47C0" w:rsidRPr="00927E02" w:rsidRDefault="001C47C0" w:rsidP="001F12A0">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center"/>
            <w:hideMark/>
          </w:tcPr>
          <w:p w14:paraId="46CBF85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A02D815"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FF4A79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1C47C0" w:rsidRPr="00927E02" w:rsidRDefault="001C47C0" w:rsidP="001F12A0">
            <w:pPr>
              <w:jc w:val="center"/>
              <w:rPr>
                <w:color w:val="000000"/>
                <w:sz w:val="26"/>
                <w:szCs w:val="26"/>
              </w:rPr>
            </w:pPr>
            <w:r w:rsidRPr="00927E02">
              <w:rPr>
                <w:color w:val="000000"/>
                <w:sz w:val="26"/>
                <w:szCs w:val="26"/>
              </w:rPr>
              <w:t>106</w:t>
            </w:r>
          </w:p>
        </w:tc>
        <w:tc>
          <w:tcPr>
            <w:tcW w:w="1520" w:type="dxa"/>
            <w:tcBorders>
              <w:top w:val="nil"/>
              <w:left w:val="nil"/>
              <w:bottom w:val="single" w:sz="4" w:space="0" w:color="auto"/>
              <w:right w:val="single" w:sz="4" w:space="0" w:color="auto"/>
            </w:tcBorders>
            <w:shd w:val="clear" w:color="auto" w:fill="auto"/>
            <w:noWrap/>
            <w:vAlign w:val="center"/>
            <w:hideMark/>
          </w:tcPr>
          <w:p w14:paraId="2EEF5532" w14:textId="77777777" w:rsidR="001C47C0" w:rsidRPr="00927E02" w:rsidRDefault="001C47C0" w:rsidP="001F12A0">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center"/>
            <w:hideMark/>
          </w:tcPr>
          <w:p w14:paraId="2EA43E8D"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E00637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DA8FD2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1C47C0" w:rsidRPr="00927E02" w:rsidRDefault="001C47C0" w:rsidP="001F12A0">
            <w:pPr>
              <w:jc w:val="center"/>
              <w:rPr>
                <w:color w:val="000000"/>
                <w:sz w:val="26"/>
                <w:szCs w:val="26"/>
              </w:rPr>
            </w:pPr>
            <w:r w:rsidRPr="00927E02">
              <w:rPr>
                <w:color w:val="000000"/>
                <w:sz w:val="26"/>
                <w:szCs w:val="26"/>
              </w:rPr>
              <w:t>107</w:t>
            </w:r>
          </w:p>
        </w:tc>
        <w:tc>
          <w:tcPr>
            <w:tcW w:w="1520" w:type="dxa"/>
            <w:tcBorders>
              <w:top w:val="nil"/>
              <w:left w:val="nil"/>
              <w:bottom w:val="single" w:sz="4" w:space="0" w:color="auto"/>
              <w:right w:val="single" w:sz="4" w:space="0" w:color="auto"/>
            </w:tcBorders>
            <w:shd w:val="clear" w:color="auto" w:fill="auto"/>
            <w:noWrap/>
            <w:vAlign w:val="center"/>
            <w:hideMark/>
          </w:tcPr>
          <w:p w14:paraId="6A7760B0" w14:textId="77777777" w:rsidR="001C47C0" w:rsidRPr="00927E02" w:rsidRDefault="001C47C0" w:rsidP="001F12A0">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center"/>
            <w:hideMark/>
          </w:tcPr>
          <w:p w14:paraId="00C537E7"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8FE44FA"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5F839DC"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1C47C0" w:rsidRPr="00927E02" w:rsidRDefault="001C47C0" w:rsidP="001F12A0">
            <w:pPr>
              <w:jc w:val="center"/>
              <w:rPr>
                <w:b/>
                <w:bCs/>
                <w:color w:val="000000"/>
                <w:sz w:val="26"/>
                <w:szCs w:val="26"/>
              </w:rPr>
            </w:pPr>
            <w:r w:rsidRPr="00927E02">
              <w:rPr>
                <w:b/>
                <w:bCs/>
                <w:color w:val="000000"/>
                <w:sz w:val="26"/>
                <w:szCs w:val="26"/>
              </w:rPr>
              <w:t>108</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77777777" w:rsidR="001C47C0" w:rsidRPr="00927E02" w:rsidRDefault="001C47C0" w:rsidP="001F12A0">
            <w:pPr>
              <w:jc w:val="center"/>
              <w:rPr>
                <w:b/>
                <w:bCs/>
                <w:color w:val="000000"/>
                <w:sz w:val="26"/>
                <w:szCs w:val="26"/>
              </w:rPr>
            </w:pPr>
            <w:r w:rsidRPr="00927E02">
              <w:rPr>
                <w:b/>
                <w:bCs/>
                <w:color w:val="000000"/>
                <w:sz w:val="26"/>
                <w:szCs w:val="26"/>
              </w:rPr>
              <w:t>18/12/2029</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1C47C0" w:rsidRPr="00927E02" w:rsidRDefault="001C47C0" w:rsidP="001F12A0">
            <w:pPr>
              <w:jc w:val="center"/>
              <w:rPr>
                <w:b/>
                <w:bCs/>
                <w:color w:val="000000"/>
                <w:sz w:val="26"/>
                <w:szCs w:val="26"/>
              </w:rPr>
            </w:pPr>
            <w:r w:rsidRPr="00927E02">
              <w:rPr>
                <w:b/>
                <w:bCs/>
                <w:color w:val="000000"/>
                <w:sz w:val="26"/>
                <w:szCs w:val="26"/>
              </w:rPr>
              <w:t>50,0000%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61BDCF4" w14:textId="77777777" w:rsidR="001C47C0" w:rsidRPr="00927E02" w:rsidRDefault="001C47C0" w:rsidP="001F12A0">
            <w:pPr>
              <w:jc w:val="center"/>
              <w:rPr>
                <w:b/>
                <w:bCs/>
                <w:color w:val="000000"/>
                <w:sz w:val="26"/>
                <w:szCs w:val="26"/>
              </w:rPr>
            </w:pPr>
            <w:r w:rsidRPr="00927E02">
              <w:rPr>
                <w:b/>
                <w:bCs/>
                <w:color w:val="000000"/>
                <w:sz w:val="26"/>
                <w:szCs w:val="26"/>
              </w:rPr>
              <w:t>SIM</w:t>
            </w:r>
          </w:p>
        </w:tc>
      </w:tr>
      <w:tr w:rsidR="001C47C0" w:rsidRPr="00927E02" w14:paraId="7C0EEC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1C47C0" w:rsidRPr="00927E02" w:rsidRDefault="001C47C0" w:rsidP="001F12A0">
            <w:pPr>
              <w:jc w:val="center"/>
              <w:rPr>
                <w:color w:val="000000"/>
                <w:sz w:val="26"/>
                <w:szCs w:val="26"/>
              </w:rPr>
            </w:pPr>
            <w:r w:rsidRPr="00927E02">
              <w:rPr>
                <w:color w:val="000000"/>
                <w:sz w:val="26"/>
                <w:szCs w:val="26"/>
              </w:rPr>
              <w:t>109</w:t>
            </w:r>
          </w:p>
        </w:tc>
        <w:tc>
          <w:tcPr>
            <w:tcW w:w="1520" w:type="dxa"/>
            <w:tcBorders>
              <w:top w:val="nil"/>
              <w:left w:val="nil"/>
              <w:bottom w:val="single" w:sz="4" w:space="0" w:color="auto"/>
              <w:right w:val="single" w:sz="4" w:space="0" w:color="auto"/>
            </w:tcBorders>
            <w:shd w:val="clear" w:color="auto" w:fill="auto"/>
            <w:noWrap/>
            <w:vAlign w:val="center"/>
            <w:hideMark/>
          </w:tcPr>
          <w:p w14:paraId="4D5C4037" w14:textId="77777777" w:rsidR="001C47C0" w:rsidRPr="00927E02" w:rsidRDefault="001C47C0" w:rsidP="001F12A0">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center"/>
            <w:hideMark/>
          </w:tcPr>
          <w:p w14:paraId="6718569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2BBFE70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C0E60D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1C47C0" w:rsidRPr="00927E02" w:rsidRDefault="001C47C0" w:rsidP="001F12A0">
            <w:pPr>
              <w:jc w:val="center"/>
              <w:rPr>
                <w:color w:val="000000"/>
                <w:sz w:val="26"/>
                <w:szCs w:val="26"/>
              </w:rPr>
            </w:pPr>
            <w:r w:rsidRPr="00927E02">
              <w:rPr>
                <w:color w:val="000000"/>
                <w:sz w:val="26"/>
                <w:szCs w:val="26"/>
              </w:rPr>
              <w:t>110</w:t>
            </w:r>
          </w:p>
        </w:tc>
        <w:tc>
          <w:tcPr>
            <w:tcW w:w="1520" w:type="dxa"/>
            <w:tcBorders>
              <w:top w:val="nil"/>
              <w:left w:val="nil"/>
              <w:bottom w:val="single" w:sz="4" w:space="0" w:color="auto"/>
              <w:right w:val="single" w:sz="4" w:space="0" w:color="auto"/>
            </w:tcBorders>
            <w:shd w:val="clear" w:color="auto" w:fill="auto"/>
            <w:noWrap/>
            <w:vAlign w:val="center"/>
            <w:hideMark/>
          </w:tcPr>
          <w:p w14:paraId="3FBC093D" w14:textId="77777777" w:rsidR="001C47C0" w:rsidRPr="00927E02" w:rsidRDefault="001C47C0" w:rsidP="001F12A0">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center"/>
            <w:hideMark/>
          </w:tcPr>
          <w:p w14:paraId="2BBB4BE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B5C3948"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1E430E4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1C47C0" w:rsidRPr="00927E02" w:rsidRDefault="001C47C0" w:rsidP="001F12A0">
            <w:pPr>
              <w:jc w:val="center"/>
              <w:rPr>
                <w:color w:val="000000"/>
                <w:sz w:val="26"/>
                <w:szCs w:val="26"/>
              </w:rPr>
            </w:pPr>
            <w:r w:rsidRPr="00927E02">
              <w:rPr>
                <w:color w:val="000000"/>
                <w:sz w:val="26"/>
                <w:szCs w:val="26"/>
              </w:rPr>
              <w:t>111</w:t>
            </w:r>
          </w:p>
        </w:tc>
        <w:tc>
          <w:tcPr>
            <w:tcW w:w="1520" w:type="dxa"/>
            <w:tcBorders>
              <w:top w:val="nil"/>
              <w:left w:val="nil"/>
              <w:bottom w:val="single" w:sz="4" w:space="0" w:color="auto"/>
              <w:right w:val="single" w:sz="4" w:space="0" w:color="auto"/>
            </w:tcBorders>
            <w:shd w:val="clear" w:color="auto" w:fill="auto"/>
            <w:noWrap/>
            <w:vAlign w:val="center"/>
            <w:hideMark/>
          </w:tcPr>
          <w:p w14:paraId="20EF1E9C" w14:textId="77777777" w:rsidR="001C47C0" w:rsidRPr="00927E02" w:rsidRDefault="001C47C0" w:rsidP="001F12A0">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center"/>
            <w:hideMark/>
          </w:tcPr>
          <w:p w14:paraId="107615E0"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D31E5A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1775A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1C47C0" w:rsidRPr="00927E02" w:rsidRDefault="001C47C0" w:rsidP="001F12A0">
            <w:pPr>
              <w:jc w:val="center"/>
              <w:rPr>
                <w:color w:val="000000"/>
                <w:sz w:val="26"/>
                <w:szCs w:val="26"/>
              </w:rPr>
            </w:pPr>
            <w:r w:rsidRPr="00927E02">
              <w:rPr>
                <w:color w:val="000000"/>
                <w:sz w:val="26"/>
                <w:szCs w:val="26"/>
              </w:rPr>
              <w:t>112</w:t>
            </w:r>
          </w:p>
        </w:tc>
        <w:tc>
          <w:tcPr>
            <w:tcW w:w="1520" w:type="dxa"/>
            <w:tcBorders>
              <w:top w:val="nil"/>
              <w:left w:val="nil"/>
              <w:bottom w:val="single" w:sz="4" w:space="0" w:color="auto"/>
              <w:right w:val="single" w:sz="4" w:space="0" w:color="auto"/>
            </w:tcBorders>
            <w:shd w:val="clear" w:color="auto" w:fill="auto"/>
            <w:noWrap/>
            <w:vAlign w:val="center"/>
            <w:hideMark/>
          </w:tcPr>
          <w:p w14:paraId="04821841" w14:textId="77777777" w:rsidR="001C47C0" w:rsidRPr="00927E02" w:rsidRDefault="001C47C0" w:rsidP="001F12A0">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center"/>
            <w:hideMark/>
          </w:tcPr>
          <w:p w14:paraId="0DE92592"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4530F1B"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645DE60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1C47C0" w:rsidRPr="00927E02" w:rsidRDefault="001C47C0" w:rsidP="001F12A0">
            <w:pPr>
              <w:jc w:val="center"/>
              <w:rPr>
                <w:color w:val="000000"/>
                <w:sz w:val="26"/>
                <w:szCs w:val="26"/>
              </w:rPr>
            </w:pPr>
            <w:r w:rsidRPr="00927E02">
              <w:rPr>
                <w:color w:val="000000"/>
                <w:sz w:val="26"/>
                <w:szCs w:val="26"/>
              </w:rPr>
              <w:t>113</w:t>
            </w:r>
          </w:p>
        </w:tc>
        <w:tc>
          <w:tcPr>
            <w:tcW w:w="1520" w:type="dxa"/>
            <w:tcBorders>
              <w:top w:val="nil"/>
              <w:left w:val="nil"/>
              <w:bottom w:val="single" w:sz="4" w:space="0" w:color="auto"/>
              <w:right w:val="single" w:sz="4" w:space="0" w:color="auto"/>
            </w:tcBorders>
            <w:shd w:val="clear" w:color="auto" w:fill="auto"/>
            <w:noWrap/>
            <w:vAlign w:val="center"/>
            <w:hideMark/>
          </w:tcPr>
          <w:p w14:paraId="6A0F9121" w14:textId="77777777" w:rsidR="001C47C0" w:rsidRPr="00927E02" w:rsidRDefault="001C47C0" w:rsidP="001F12A0">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center"/>
            <w:hideMark/>
          </w:tcPr>
          <w:p w14:paraId="723F9AB1"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D1E743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7A0261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1C47C0" w:rsidRPr="00927E02" w:rsidRDefault="001C47C0" w:rsidP="001F12A0">
            <w:pPr>
              <w:jc w:val="center"/>
              <w:rPr>
                <w:color w:val="000000"/>
                <w:sz w:val="26"/>
                <w:szCs w:val="26"/>
              </w:rPr>
            </w:pPr>
            <w:r w:rsidRPr="00927E02">
              <w:rPr>
                <w:color w:val="000000"/>
                <w:sz w:val="26"/>
                <w:szCs w:val="26"/>
              </w:rPr>
              <w:t>114</w:t>
            </w:r>
          </w:p>
        </w:tc>
        <w:tc>
          <w:tcPr>
            <w:tcW w:w="1520" w:type="dxa"/>
            <w:tcBorders>
              <w:top w:val="nil"/>
              <w:left w:val="nil"/>
              <w:bottom w:val="single" w:sz="4" w:space="0" w:color="auto"/>
              <w:right w:val="single" w:sz="4" w:space="0" w:color="auto"/>
            </w:tcBorders>
            <w:shd w:val="clear" w:color="auto" w:fill="auto"/>
            <w:noWrap/>
            <w:vAlign w:val="center"/>
            <w:hideMark/>
          </w:tcPr>
          <w:p w14:paraId="64CC5657" w14:textId="77777777" w:rsidR="001C47C0" w:rsidRPr="00927E02" w:rsidRDefault="001C47C0" w:rsidP="001F12A0">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center"/>
            <w:hideMark/>
          </w:tcPr>
          <w:p w14:paraId="0E194364"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7A3B14F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2716C6E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1C47C0" w:rsidRPr="00927E02" w:rsidRDefault="001C47C0" w:rsidP="001F12A0">
            <w:pPr>
              <w:jc w:val="center"/>
              <w:rPr>
                <w:color w:val="000000"/>
                <w:sz w:val="26"/>
                <w:szCs w:val="26"/>
              </w:rPr>
            </w:pPr>
            <w:r w:rsidRPr="00927E02">
              <w:rPr>
                <w:color w:val="000000"/>
                <w:sz w:val="26"/>
                <w:szCs w:val="26"/>
              </w:rPr>
              <w:t>115</w:t>
            </w:r>
          </w:p>
        </w:tc>
        <w:tc>
          <w:tcPr>
            <w:tcW w:w="1520" w:type="dxa"/>
            <w:tcBorders>
              <w:top w:val="nil"/>
              <w:left w:val="nil"/>
              <w:bottom w:val="single" w:sz="4" w:space="0" w:color="auto"/>
              <w:right w:val="single" w:sz="4" w:space="0" w:color="auto"/>
            </w:tcBorders>
            <w:shd w:val="clear" w:color="auto" w:fill="auto"/>
            <w:noWrap/>
            <w:vAlign w:val="center"/>
            <w:hideMark/>
          </w:tcPr>
          <w:p w14:paraId="09C963D2" w14:textId="77777777" w:rsidR="001C47C0" w:rsidRPr="00927E02" w:rsidRDefault="001C47C0" w:rsidP="001F12A0">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center"/>
            <w:hideMark/>
          </w:tcPr>
          <w:p w14:paraId="0E072983"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43D03F3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5DC34EA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1C47C0" w:rsidRPr="00927E02" w:rsidRDefault="001C47C0" w:rsidP="001F12A0">
            <w:pPr>
              <w:jc w:val="center"/>
              <w:rPr>
                <w:color w:val="000000"/>
                <w:sz w:val="26"/>
                <w:szCs w:val="26"/>
              </w:rPr>
            </w:pPr>
            <w:r w:rsidRPr="00927E02">
              <w:rPr>
                <w:color w:val="000000"/>
                <w:sz w:val="26"/>
                <w:szCs w:val="26"/>
              </w:rPr>
              <w:t>116</w:t>
            </w:r>
          </w:p>
        </w:tc>
        <w:tc>
          <w:tcPr>
            <w:tcW w:w="1520" w:type="dxa"/>
            <w:tcBorders>
              <w:top w:val="nil"/>
              <w:left w:val="nil"/>
              <w:bottom w:val="single" w:sz="4" w:space="0" w:color="auto"/>
              <w:right w:val="single" w:sz="4" w:space="0" w:color="auto"/>
            </w:tcBorders>
            <w:shd w:val="clear" w:color="auto" w:fill="auto"/>
            <w:noWrap/>
            <w:vAlign w:val="center"/>
            <w:hideMark/>
          </w:tcPr>
          <w:p w14:paraId="623043EC" w14:textId="77777777" w:rsidR="001C47C0" w:rsidRPr="00927E02" w:rsidRDefault="001C47C0" w:rsidP="001F12A0">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center"/>
            <w:hideMark/>
          </w:tcPr>
          <w:p w14:paraId="70AA9A09"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5BE43B49"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3331EF9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1C47C0" w:rsidRPr="00927E02" w:rsidRDefault="001C47C0" w:rsidP="001F12A0">
            <w:pPr>
              <w:jc w:val="center"/>
              <w:rPr>
                <w:color w:val="000000"/>
                <w:sz w:val="26"/>
                <w:szCs w:val="26"/>
              </w:rPr>
            </w:pPr>
            <w:r w:rsidRPr="00927E02">
              <w:rPr>
                <w:color w:val="000000"/>
                <w:sz w:val="26"/>
                <w:szCs w:val="26"/>
              </w:rPr>
              <w:t>117</w:t>
            </w:r>
          </w:p>
        </w:tc>
        <w:tc>
          <w:tcPr>
            <w:tcW w:w="1520" w:type="dxa"/>
            <w:tcBorders>
              <w:top w:val="nil"/>
              <w:left w:val="nil"/>
              <w:bottom w:val="single" w:sz="4" w:space="0" w:color="auto"/>
              <w:right w:val="single" w:sz="4" w:space="0" w:color="auto"/>
            </w:tcBorders>
            <w:shd w:val="clear" w:color="auto" w:fill="auto"/>
            <w:noWrap/>
            <w:vAlign w:val="center"/>
            <w:hideMark/>
          </w:tcPr>
          <w:p w14:paraId="0336FB10" w14:textId="77777777" w:rsidR="001C47C0" w:rsidRPr="00927E02" w:rsidRDefault="001C47C0" w:rsidP="001F12A0">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center"/>
            <w:hideMark/>
          </w:tcPr>
          <w:p w14:paraId="6F4A33FB"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0CB9139C"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43611F9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1C47C0" w:rsidRPr="00927E02" w:rsidRDefault="001C47C0" w:rsidP="001F12A0">
            <w:pPr>
              <w:jc w:val="center"/>
              <w:rPr>
                <w:color w:val="000000"/>
                <w:sz w:val="26"/>
                <w:szCs w:val="26"/>
              </w:rPr>
            </w:pPr>
            <w:r w:rsidRPr="00927E02">
              <w:rPr>
                <w:color w:val="000000"/>
                <w:sz w:val="26"/>
                <w:szCs w:val="26"/>
              </w:rPr>
              <w:t>118</w:t>
            </w:r>
          </w:p>
        </w:tc>
        <w:tc>
          <w:tcPr>
            <w:tcW w:w="1520" w:type="dxa"/>
            <w:tcBorders>
              <w:top w:val="nil"/>
              <w:left w:val="nil"/>
              <w:bottom w:val="single" w:sz="4" w:space="0" w:color="auto"/>
              <w:right w:val="single" w:sz="4" w:space="0" w:color="auto"/>
            </w:tcBorders>
            <w:shd w:val="clear" w:color="auto" w:fill="auto"/>
            <w:noWrap/>
            <w:vAlign w:val="center"/>
            <w:hideMark/>
          </w:tcPr>
          <w:p w14:paraId="377C188C" w14:textId="77777777" w:rsidR="001C47C0" w:rsidRPr="00927E02" w:rsidRDefault="001C47C0" w:rsidP="001F12A0">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center"/>
            <w:hideMark/>
          </w:tcPr>
          <w:p w14:paraId="2EC6941E"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132D13E6"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03489C8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1C47C0" w:rsidRPr="00927E02" w:rsidRDefault="001C47C0" w:rsidP="001F12A0">
            <w:pPr>
              <w:jc w:val="center"/>
              <w:rPr>
                <w:color w:val="000000"/>
                <w:sz w:val="26"/>
                <w:szCs w:val="26"/>
              </w:rPr>
            </w:pPr>
            <w:r w:rsidRPr="00927E02">
              <w:rPr>
                <w:color w:val="000000"/>
                <w:sz w:val="26"/>
                <w:szCs w:val="26"/>
              </w:rPr>
              <w:t>119</w:t>
            </w:r>
          </w:p>
        </w:tc>
        <w:tc>
          <w:tcPr>
            <w:tcW w:w="1520" w:type="dxa"/>
            <w:tcBorders>
              <w:top w:val="nil"/>
              <w:left w:val="nil"/>
              <w:bottom w:val="single" w:sz="4" w:space="0" w:color="auto"/>
              <w:right w:val="single" w:sz="4" w:space="0" w:color="auto"/>
            </w:tcBorders>
            <w:shd w:val="clear" w:color="auto" w:fill="auto"/>
            <w:noWrap/>
            <w:vAlign w:val="center"/>
            <w:hideMark/>
          </w:tcPr>
          <w:p w14:paraId="7B1C7B5D" w14:textId="77777777" w:rsidR="001C47C0" w:rsidRPr="00927E02" w:rsidRDefault="001C47C0" w:rsidP="001F12A0">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center"/>
            <w:hideMark/>
          </w:tcPr>
          <w:p w14:paraId="0EB58A76" w14:textId="77777777" w:rsidR="001C47C0" w:rsidRPr="00927E02" w:rsidRDefault="001C47C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center"/>
            <w:hideMark/>
          </w:tcPr>
          <w:p w14:paraId="658D92E1" w14:textId="77777777" w:rsidR="001C47C0" w:rsidRPr="00927E02" w:rsidRDefault="001C47C0" w:rsidP="001F12A0">
            <w:pPr>
              <w:jc w:val="center"/>
              <w:rPr>
                <w:color w:val="000000"/>
                <w:sz w:val="26"/>
                <w:szCs w:val="26"/>
              </w:rPr>
            </w:pPr>
            <w:r w:rsidRPr="00927E02">
              <w:rPr>
                <w:color w:val="000000"/>
                <w:sz w:val="26"/>
                <w:szCs w:val="26"/>
              </w:rPr>
              <w:t>SIM</w:t>
            </w:r>
          </w:p>
        </w:tc>
      </w:tr>
      <w:tr w:rsidR="001C47C0" w:rsidRPr="00927E02" w14:paraId="780F0F4F"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1C47C0" w:rsidRPr="00927E02" w:rsidRDefault="001C47C0" w:rsidP="001F12A0">
            <w:pPr>
              <w:jc w:val="center"/>
              <w:rPr>
                <w:b/>
                <w:bCs/>
                <w:color w:val="000000"/>
                <w:sz w:val="26"/>
                <w:szCs w:val="26"/>
              </w:rPr>
            </w:pPr>
            <w:r w:rsidRPr="00927E02">
              <w:rPr>
                <w:b/>
                <w:bCs/>
                <w:color w:val="000000"/>
                <w:sz w:val="26"/>
                <w:szCs w:val="26"/>
              </w:rPr>
              <w:t>120</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777777" w:rsidR="001C47C0" w:rsidRPr="00927E02" w:rsidRDefault="001C47C0" w:rsidP="001F12A0">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1C47C0" w:rsidRPr="00927E02" w:rsidRDefault="001C47C0" w:rsidP="001F12A0">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center"/>
            <w:hideMark/>
          </w:tcPr>
          <w:p w14:paraId="7B51469E" w14:textId="77777777" w:rsidR="001C47C0" w:rsidRPr="00927E02" w:rsidRDefault="001C47C0" w:rsidP="001F12A0">
            <w:pPr>
              <w:jc w:val="center"/>
              <w:rPr>
                <w:b/>
                <w:bCs/>
                <w:color w:val="000000"/>
                <w:sz w:val="26"/>
                <w:szCs w:val="26"/>
              </w:rPr>
            </w:pPr>
            <w:r w:rsidRPr="00927E02">
              <w:rPr>
                <w:b/>
                <w:bCs/>
                <w:color w:val="000000"/>
                <w:sz w:val="26"/>
                <w:szCs w:val="26"/>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32513BA1" w14:textId="11047B0A" w:rsidR="00BC73E2" w:rsidRDefault="00BC73E2" w:rsidP="00BC73E2">
      <w:pPr>
        <w:rPr>
          <w:sz w:val="26"/>
          <w:szCs w:val="26"/>
        </w:rPr>
      </w:pPr>
    </w:p>
    <w:p w14:paraId="73F0FBE2" w14:textId="7EFBF15A" w:rsidR="001C47C0" w:rsidRDefault="001C47C0" w:rsidP="00BC73E2">
      <w:pPr>
        <w:rPr>
          <w:sz w:val="26"/>
          <w:szCs w:val="26"/>
        </w:rPr>
      </w:pPr>
    </w:p>
    <w:p w14:paraId="22670B66" w14:textId="662D0BB7" w:rsidR="001C47C0" w:rsidRDefault="001C47C0" w:rsidP="00BC73E2">
      <w:pPr>
        <w:rPr>
          <w:sz w:val="26"/>
          <w:szCs w:val="26"/>
        </w:rPr>
      </w:pPr>
    </w:p>
    <w:p w14:paraId="69274624" w14:textId="22BACB0A" w:rsidR="001C47C0" w:rsidRDefault="001C47C0" w:rsidP="00BC73E2">
      <w:pPr>
        <w:rPr>
          <w:sz w:val="26"/>
          <w:szCs w:val="26"/>
        </w:rPr>
      </w:pPr>
    </w:p>
    <w:p w14:paraId="127125C8" w14:textId="2085E97E" w:rsidR="001C47C0" w:rsidRDefault="001C47C0" w:rsidP="001C47C0">
      <w:pPr>
        <w:widowControl w:val="0"/>
        <w:spacing w:line="300" w:lineRule="exact"/>
        <w:jc w:val="center"/>
        <w:rPr>
          <w:smallCaps/>
          <w:sz w:val="26"/>
          <w:szCs w:val="26"/>
          <w:u w:val="single"/>
        </w:rPr>
      </w:pPr>
      <w:r w:rsidRPr="001F12A0">
        <w:rPr>
          <w:smallCaps/>
          <w:sz w:val="26"/>
          <w:szCs w:val="26"/>
          <w:u w:val="single"/>
        </w:rPr>
        <w:lastRenderedPageBreak/>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4440" w:type="dxa"/>
        <w:jc w:val="center"/>
        <w:tblCellMar>
          <w:left w:w="70" w:type="dxa"/>
          <w:right w:w="70" w:type="dxa"/>
        </w:tblCellMar>
        <w:tblLook w:val="04A0" w:firstRow="1" w:lastRow="0" w:firstColumn="1" w:lastColumn="0" w:noHBand="0" w:noVBand="1"/>
      </w:tblPr>
      <w:tblGrid>
        <w:gridCol w:w="1100"/>
        <w:gridCol w:w="1382"/>
        <w:gridCol w:w="1375"/>
        <w:gridCol w:w="1382"/>
      </w:tblGrid>
      <w:tr w:rsidR="00931370" w:rsidRPr="00927E02" w14:paraId="4EFFF09F" w14:textId="77777777" w:rsidTr="00927E02">
        <w:trPr>
          <w:trHeight w:val="684"/>
          <w:tblHeader/>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931370" w:rsidRPr="00927E02" w:rsidRDefault="00931370" w:rsidP="001F12A0">
            <w:pPr>
              <w:jc w:val="center"/>
              <w:rPr>
                <w:b/>
                <w:bCs/>
                <w:color w:val="000000"/>
                <w:sz w:val="26"/>
                <w:szCs w:val="26"/>
              </w:rPr>
            </w:pPr>
            <w:r>
              <w:rPr>
                <w:b/>
                <w:bCs/>
                <w:color w:val="000000"/>
                <w:sz w:val="26"/>
                <w:szCs w:val="26"/>
              </w:rPr>
              <w:t>#</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77777777" w:rsidR="00931370" w:rsidRPr="00927E02" w:rsidRDefault="00931370" w:rsidP="001F12A0">
            <w:pPr>
              <w:jc w:val="center"/>
              <w:rPr>
                <w:b/>
                <w:bCs/>
                <w:color w:val="000000"/>
                <w:sz w:val="26"/>
                <w:szCs w:val="26"/>
              </w:rPr>
            </w:pPr>
            <w:r w:rsidRPr="00927E02">
              <w:rPr>
                <w:b/>
                <w:bCs/>
                <w:color w:val="000000"/>
                <w:sz w:val="26"/>
                <w:szCs w:val="26"/>
              </w:rPr>
              <w:t>Data de Pagamento</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77777777" w:rsidR="00931370" w:rsidRPr="00927E02" w:rsidRDefault="00931370" w:rsidP="001F12A0">
            <w:pPr>
              <w:jc w:val="center"/>
              <w:rPr>
                <w:b/>
                <w:bCs/>
                <w:color w:val="000000"/>
                <w:sz w:val="26"/>
                <w:szCs w:val="26"/>
              </w:rPr>
            </w:pPr>
            <w:r w:rsidRPr="00927E02">
              <w:rPr>
                <w:b/>
                <w:bCs/>
                <w:color w:val="000000"/>
                <w:sz w:val="26"/>
                <w:szCs w:val="26"/>
              </w:rPr>
              <w:t>Tai</w:t>
            </w:r>
          </w:p>
        </w:tc>
        <w:tc>
          <w:tcPr>
            <w:tcW w:w="1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EE9EB97" w14:textId="77777777" w:rsidR="00931370" w:rsidRPr="00927E02" w:rsidRDefault="00931370" w:rsidP="001F12A0">
            <w:pPr>
              <w:jc w:val="center"/>
              <w:rPr>
                <w:b/>
                <w:bCs/>
                <w:color w:val="000000"/>
                <w:sz w:val="26"/>
                <w:szCs w:val="26"/>
              </w:rPr>
            </w:pPr>
            <w:r w:rsidRPr="00927E02">
              <w:rPr>
                <w:b/>
                <w:bCs/>
                <w:color w:val="000000"/>
                <w:sz w:val="26"/>
                <w:szCs w:val="26"/>
              </w:rPr>
              <w:t>Pagamento de Juros</w:t>
            </w:r>
          </w:p>
        </w:tc>
      </w:tr>
      <w:tr w:rsidR="00931370" w:rsidRPr="00927E02" w14:paraId="1754EFFC"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BEEBC3" w14:textId="77777777" w:rsidR="00931370" w:rsidRPr="00927E02" w:rsidRDefault="00931370" w:rsidP="001F12A0">
            <w:pPr>
              <w:jc w:val="center"/>
              <w:rPr>
                <w:color w:val="000000"/>
                <w:sz w:val="26"/>
                <w:szCs w:val="26"/>
              </w:rPr>
            </w:pPr>
            <w:r w:rsidRPr="00927E02">
              <w:rPr>
                <w:color w:val="000000"/>
                <w:sz w:val="26"/>
                <w:szCs w:val="26"/>
              </w:rPr>
              <w:t>1</w:t>
            </w:r>
          </w:p>
        </w:tc>
        <w:tc>
          <w:tcPr>
            <w:tcW w:w="1140" w:type="dxa"/>
            <w:tcBorders>
              <w:top w:val="nil"/>
              <w:left w:val="nil"/>
              <w:bottom w:val="single" w:sz="4" w:space="0" w:color="auto"/>
              <w:right w:val="single" w:sz="4" w:space="0" w:color="auto"/>
            </w:tcBorders>
            <w:shd w:val="clear" w:color="auto" w:fill="auto"/>
            <w:noWrap/>
            <w:vAlign w:val="bottom"/>
            <w:hideMark/>
          </w:tcPr>
          <w:p w14:paraId="7667762C" w14:textId="77777777" w:rsidR="00931370" w:rsidRPr="00927E02" w:rsidRDefault="00931370" w:rsidP="001F12A0">
            <w:pPr>
              <w:jc w:val="center"/>
              <w:rPr>
                <w:color w:val="000000"/>
                <w:sz w:val="26"/>
                <w:szCs w:val="26"/>
              </w:rPr>
            </w:pPr>
            <w:r w:rsidRPr="00927E02">
              <w:rPr>
                <w:color w:val="000000"/>
                <w:sz w:val="26"/>
                <w:szCs w:val="26"/>
              </w:rPr>
              <w:t>18/01/2021</w:t>
            </w:r>
          </w:p>
        </w:tc>
        <w:tc>
          <w:tcPr>
            <w:tcW w:w="1100" w:type="dxa"/>
            <w:tcBorders>
              <w:top w:val="nil"/>
              <w:left w:val="nil"/>
              <w:bottom w:val="single" w:sz="4" w:space="0" w:color="auto"/>
              <w:right w:val="single" w:sz="4" w:space="0" w:color="auto"/>
            </w:tcBorders>
            <w:shd w:val="clear" w:color="auto" w:fill="auto"/>
            <w:noWrap/>
            <w:vAlign w:val="bottom"/>
            <w:hideMark/>
          </w:tcPr>
          <w:p w14:paraId="7A2D6A1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B4D161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8D7B1F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0874D8C" w14:textId="77777777" w:rsidR="00931370" w:rsidRPr="00927E02" w:rsidRDefault="00931370" w:rsidP="001F12A0">
            <w:pPr>
              <w:jc w:val="center"/>
              <w:rPr>
                <w:color w:val="000000"/>
                <w:sz w:val="26"/>
                <w:szCs w:val="26"/>
              </w:rPr>
            </w:pPr>
            <w:r w:rsidRPr="00927E02">
              <w:rPr>
                <w:color w:val="000000"/>
                <w:sz w:val="26"/>
                <w:szCs w:val="26"/>
              </w:rPr>
              <w:t>2</w:t>
            </w:r>
          </w:p>
        </w:tc>
        <w:tc>
          <w:tcPr>
            <w:tcW w:w="1140" w:type="dxa"/>
            <w:tcBorders>
              <w:top w:val="nil"/>
              <w:left w:val="nil"/>
              <w:bottom w:val="single" w:sz="4" w:space="0" w:color="auto"/>
              <w:right w:val="single" w:sz="4" w:space="0" w:color="auto"/>
            </w:tcBorders>
            <w:shd w:val="clear" w:color="auto" w:fill="auto"/>
            <w:noWrap/>
            <w:vAlign w:val="bottom"/>
            <w:hideMark/>
          </w:tcPr>
          <w:p w14:paraId="51B6B3C6" w14:textId="77777777" w:rsidR="00931370" w:rsidRPr="00927E02" w:rsidRDefault="00931370" w:rsidP="001F12A0">
            <w:pPr>
              <w:jc w:val="center"/>
              <w:rPr>
                <w:color w:val="000000"/>
                <w:sz w:val="26"/>
                <w:szCs w:val="26"/>
              </w:rPr>
            </w:pPr>
            <w:r w:rsidRPr="00927E02">
              <w:rPr>
                <w:color w:val="000000"/>
                <w:sz w:val="26"/>
                <w:szCs w:val="26"/>
              </w:rPr>
              <w:t>18/02/2021</w:t>
            </w:r>
          </w:p>
        </w:tc>
        <w:tc>
          <w:tcPr>
            <w:tcW w:w="1100" w:type="dxa"/>
            <w:tcBorders>
              <w:top w:val="nil"/>
              <w:left w:val="nil"/>
              <w:bottom w:val="single" w:sz="4" w:space="0" w:color="auto"/>
              <w:right w:val="single" w:sz="4" w:space="0" w:color="auto"/>
            </w:tcBorders>
            <w:shd w:val="clear" w:color="auto" w:fill="auto"/>
            <w:noWrap/>
            <w:vAlign w:val="bottom"/>
            <w:hideMark/>
          </w:tcPr>
          <w:p w14:paraId="691B8A7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9B173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23D93F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5D22D29" w14:textId="77777777" w:rsidR="00931370" w:rsidRPr="00927E02" w:rsidRDefault="00931370" w:rsidP="001F12A0">
            <w:pPr>
              <w:jc w:val="center"/>
              <w:rPr>
                <w:color w:val="000000"/>
                <w:sz w:val="26"/>
                <w:szCs w:val="26"/>
              </w:rPr>
            </w:pPr>
            <w:r w:rsidRPr="00927E02">
              <w:rPr>
                <w:color w:val="000000"/>
                <w:sz w:val="26"/>
                <w:szCs w:val="26"/>
              </w:rPr>
              <w:t>3</w:t>
            </w:r>
          </w:p>
        </w:tc>
        <w:tc>
          <w:tcPr>
            <w:tcW w:w="1140" w:type="dxa"/>
            <w:tcBorders>
              <w:top w:val="nil"/>
              <w:left w:val="nil"/>
              <w:bottom w:val="single" w:sz="4" w:space="0" w:color="auto"/>
              <w:right w:val="single" w:sz="4" w:space="0" w:color="auto"/>
            </w:tcBorders>
            <w:shd w:val="clear" w:color="auto" w:fill="auto"/>
            <w:noWrap/>
            <w:vAlign w:val="bottom"/>
            <w:hideMark/>
          </w:tcPr>
          <w:p w14:paraId="2B1B6A18" w14:textId="77777777" w:rsidR="00931370" w:rsidRPr="00927E02" w:rsidRDefault="00931370" w:rsidP="001F12A0">
            <w:pPr>
              <w:jc w:val="center"/>
              <w:rPr>
                <w:color w:val="000000"/>
                <w:sz w:val="26"/>
                <w:szCs w:val="26"/>
              </w:rPr>
            </w:pPr>
            <w:r w:rsidRPr="00927E02">
              <w:rPr>
                <w:color w:val="000000"/>
                <w:sz w:val="26"/>
                <w:szCs w:val="26"/>
              </w:rPr>
              <w:t>16/03/2021</w:t>
            </w:r>
          </w:p>
        </w:tc>
        <w:tc>
          <w:tcPr>
            <w:tcW w:w="1100" w:type="dxa"/>
            <w:tcBorders>
              <w:top w:val="nil"/>
              <w:left w:val="nil"/>
              <w:bottom w:val="single" w:sz="4" w:space="0" w:color="auto"/>
              <w:right w:val="single" w:sz="4" w:space="0" w:color="auto"/>
            </w:tcBorders>
            <w:shd w:val="clear" w:color="auto" w:fill="auto"/>
            <w:noWrap/>
            <w:vAlign w:val="bottom"/>
            <w:hideMark/>
          </w:tcPr>
          <w:p w14:paraId="55C1D94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992B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187952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61B097" w14:textId="77777777" w:rsidR="00931370" w:rsidRPr="00927E02" w:rsidRDefault="00931370" w:rsidP="001F12A0">
            <w:pPr>
              <w:jc w:val="center"/>
              <w:rPr>
                <w:color w:val="000000"/>
                <w:sz w:val="26"/>
                <w:szCs w:val="26"/>
              </w:rPr>
            </w:pPr>
            <w:r w:rsidRPr="00927E02">
              <w:rPr>
                <w:color w:val="000000"/>
                <w:sz w:val="26"/>
                <w:szCs w:val="26"/>
              </w:rPr>
              <w:t>4</w:t>
            </w:r>
          </w:p>
        </w:tc>
        <w:tc>
          <w:tcPr>
            <w:tcW w:w="1140" w:type="dxa"/>
            <w:tcBorders>
              <w:top w:val="nil"/>
              <w:left w:val="nil"/>
              <w:bottom w:val="single" w:sz="4" w:space="0" w:color="auto"/>
              <w:right w:val="single" w:sz="4" w:space="0" w:color="auto"/>
            </w:tcBorders>
            <w:shd w:val="clear" w:color="auto" w:fill="auto"/>
            <w:noWrap/>
            <w:vAlign w:val="bottom"/>
            <w:hideMark/>
          </w:tcPr>
          <w:p w14:paraId="01C04622" w14:textId="77777777" w:rsidR="00931370" w:rsidRPr="00927E02" w:rsidRDefault="00931370" w:rsidP="001F12A0">
            <w:pPr>
              <w:jc w:val="center"/>
              <w:rPr>
                <w:color w:val="000000"/>
                <w:sz w:val="26"/>
                <w:szCs w:val="26"/>
              </w:rPr>
            </w:pPr>
            <w:r w:rsidRPr="00927E02">
              <w:rPr>
                <w:color w:val="000000"/>
                <w:sz w:val="26"/>
                <w:szCs w:val="26"/>
              </w:rPr>
              <w:t>16/04/2021</w:t>
            </w:r>
          </w:p>
        </w:tc>
        <w:tc>
          <w:tcPr>
            <w:tcW w:w="1100" w:type="dxa"/>
            <w:tcBorders>
              <w:top w:val="nil"/>
              <w:left w:val="nil"/>
              <w:bottom w:val="single" w:sz="4" w:space="0" w:color="auto"/>
              <w:right w:val="single" w:sz="4" w:space="0" w:color="auto"/>
            </w:tcBorders>
            <w:shd w:val="clear" w:color="auto" w:fill="auto"/>
            <w:noWrap/>
            <w:vAlign w:val="bottom"/>
            <w:hideMark/>
          </w:tcPr>
          <w:p w14:paraId="484F3F7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341E1F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823D4E"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70F43F" w14:textId="77777777" w:rsidR="00931370" w:rsidRPr="00927E02" w:rsidRDefault="00931370" w:rsidP="001F12A0">
            <w:pPr>
              <w:jc w:val="center"/>
              <w:rPr>
                <w:color w:val="000000"/>
                <w:sz w:val="26"/>
                <w:szCs w:val="26"/>
              </w:rPr>
            </w:pPr>
            <w:r w:rsidRPr="00927E02">
              <w:rPr>
                <w:color w:val="000000"/>
                <w:sz w:val="26"/>
                <w:szCs w:val="26"/>
              </w:rPr>
              <w:t>5</w:t>
            </w:r>
          </w:p>
        </w:tc>
        <w:tc>
          <w:tcPr>
            <w:tcW w:w="1140" w:type="dxa"/>
            <w:tcBorders>
              <w:top w:val="nil"/>
              <w:left w:val="nil"/>
              <w:bottom w:val="single" w:sz="4" w:space="0" w:color="auto"/>
              <w:right w:val="single" w:sz="4" w:space="0" w:color="auto"/>
            </w:tcBorders>
            <w:shd w:val="clear" w:color="auto" w:fill="auto"/>
            <w:noWrap/>
            <w:vAlign w:val="bottom"/>
            <w:hideMark/>
          </w:tcPr>
          <w:p w14:paraId="3D56E5E2" w14:textId="77777777" w:rsidR="00931370" w:rsidRPr="00927E02" w:rsidRDefault="00931370" w:rsidP="001F12A0">
            <w:pPr>
              <w:jc w:val="center"/>
              <w:rPr>
                <w:color w:val="000000"/>
                <w:sz w:val="26"/>
                <w:szCs w:val="26"/>
              </w:rPr>
            </w:pPr>
            <w:r w:rsidRPr="00927E02">
              <w:rPr>
                <w:color w:val="000000"/>
                <w:sz w:val="26"/>
                <w:szCs w:val="26"/>
              </w:rPr>
              <w:t>18/05/2021</w:t>
            </w:r>
          </w:p>
        </w:tc>
        <w:tc>
          <w:tcPr>
            <w:tcW w:w="1100" w:type="dxa"/>
            <w:tcBorders>
              <w:top w:val="nil"/>
              <w:left w:val="nil"/>
              <w:bottom w:val="single" w:sz="4" w:space="0" w:color="auto"/>
              <w:right w:val="single" w:sz="4" w:space="0" w:color="auto"/>
            </w:tcBorders>
            <w:shd w:val="clear" w:color="auto" w:fill="auto"/>
            <w:noWrap/>
            <w:vAlign w:val="bottom"/>
            <w:hideMark/>
          </w:tcPr>
          <w:p w14:paraId="49BDF68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7A67FD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4FBEB4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476C502" w14:textId="77777777" w:rsidR="00931370" w:rsidRPr="00927E02" w:rsidRDefault="00931370" w:rsidP="001F12A0">
            <w:pPr>
              <w:jc w:val="center"/>
              <w:rPr>
                <w:color w:val="000000"/>
                <w:sz w:val="26"/>
                <w:szCs w:val="26"/>
              </w:rPr>
            </w:pPr>
            <w:r w:rsidRPr="00927E02">
              <w:rPr>
                <w:color w:val="000000"/>
                <w:sz w:val="26"/>
                <w:szCs w:val="26"/>
              </w:rPr>
              <w:t>6</w:t>
            </w:r>
          </w:p>
        </w:tc>
        <w:tc>
          <w:tcPr>
            <w:tcW w:w="1140" w:type="dxa"/>
            <w:tcBorders>
              <w:top w:val="nil"/>
              <w:left w:val="nil"/>
              <w:bottom w:val="single" w:sz="4" w:space="0" w:color="auto"/>
              <w:right w:val="single" w:sz="4" w:space="0" w:color="auto"/>
            </w:tcBorders>
            <w:shd w:val="clear" w:color="auto" w:fill="auto"/>
            <w:noWrap/>
            <w:vAlign w:val="bottom"/>
            <w:hideMark/>
          </w:tcPr>
          <w:p w14:paraId="1B70B83E" w14:textId="77777777" w:rsidR="00931370" w:rsidRPr="00927E02" w:rsidRDefault="00931370" w:rsidP="001F12A0">
            <w:pPr>
              <w:jc w:val="center"/>
              <w:rPr>
                <w:color w:val="000000"/>
                <w:sz w:val="26"/>
                <w:szCs w:val="26"/>
              </w:rPr>
            </w:pPr>
            <w:r w:rsidRPr="00927E02">
              <w:rPr>
                <w:color w:val="000000"/>
                <w:sz w:val="26"/>
                <w:szCs w:val="26"/>
              </w:rPr>
              <w:t>16/06/2021</w:t>
            </w:r>
          </w:p>
        </w:tc>
        <w:tc>
          <w:tcPr>
            <w:tcW w:w="1100" w:type="dxa"/>
            <w:tcBorders>
              <w:top w:val="nil"/>
              <w:left w:val="nil"/>
              <w:bottom w:val="single" w:sz="4" w:space="0" w:color="auto"/>
              <w:right w:val="single" w:sz="4" w:space="0" w:color="auto"/>
            </w:tcBorders>
            <w:shd w:val="clear" w:color="auto" w:fill="auto"/>
            <w:noWrap/>
            <w:vAlign w:val="bottom"/>
            <w:hideMark/>
          </w:tcPr>
          <w:p w14:paraId="4E58E62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8373B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4C40CA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7D1565" w14:textId="77777777" w:rsidR="00931370" w:rsidRPr="00927E02" w:rsidRDefault="00931370" w:rsidP="001F12A0">
            <w:pPr>
              <w:jc w:val="center"/>
              <w:rPr>
                <w:color w:val="000000"/>
                <w:sz w:val="26"/>
                <w:szCs w:val="26"/>
              </w:rPr>
            </w:pPr>
            <w:r w:rsidRPr="00927E02">
              <w:rPr>
                <w:color w:val="000000"/>
                <w:sz w:val="26"/>
                <w:szCs w:val="26"/>
              </w:rPr>
              <w:t>7</w:t>
            </w:r>
          </w:p>
        </w:tc>
        <w:tc>
          <w:tcPr>
            <w:tcW w:w="1140" w:type="dxa"/>
            <w:tcBorders>
              <w:top w:val="nil"/>
              <w:left w:val="nil"/>
              <w:bottom w:val="single" w:sz="4" w:space="0" w:color="auto"/>
              <w:right w:val="single" w:sz="4" w:space="0" w:color="auto"/>
            </w:tcBorders>
            <w:shd w:val="clear" w:color="auto" w:fill="auto"/>
            <w:noWrap/>
            <w:vAlign w:val="bottom"/>
            <w:hideMark/>
          </w:tcPr>
          <w:p w14:paraId="2CAABC67" w14:textId="77777777" w:rsidR="00931370" w:rsidRPr="00927E02" w:rsidRDefault="00931370" w:rsidP="001F12A0">
            <w:pPr>
              <w:jc w:val="center"/>
              <w:rPr>
                <w:color w:val="000000"/>
                <w:sz w:val="26"/>
                <w:szCs w:val="26"/>
              </w:rPr>
            </w:pPr>
            <w:r w:rsidRPr="00927E02">
              <w:rPr>
                <w:color w:val="000000"/>
                <w:sz w:val="26"/>
                <w:szCs w:val="26"/>
              </w:rPr>
              <w:t>16/07/2021</w:t>
            </w:r>
          </w:p>
        </w:tc>
        <w:tc>
          <w:tcPr>
            <w:tcW w:w="1100" w:type="dxa"/>
            <w:tcBorders>
              <w:top w:val="nil"/>
              <w:left w:val="nil"/>
              <w:bottom w:val="single" w:sz="4" w:space="0" w:color="auto"/>
              <w:right w:val="single" w:sz="4" w:space="0" w:color="auto"/>
            </w:tcBorders>
            <w:shd w:val="clear" w:color="auto" w:fill="auto"/>
            <w:noWrap/>
            <w:vAlign w:val="bottom"/>
            <w:hideMark/>
          </w:tcPr>
          <w:p w14:paraId="2D0A86D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7E4EF7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1C189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0278EF6" w14:textId="77777777" w:rsidR="00931370" w:rsidRPr="00927E02" w:rsidRDefault="00931370" w:rsidP="001F12A0">
            <w:pPr>
              <w:jc w:val="center"/>
              <w:rPr>
                <w:color w:val="000000"/>
                <w:sz w:val="26"/>
                <w:szCs w:val="26"/>
              </w:rPr>
            </w:pPr>
            <w:r w:rsidRPr="00927E02">
              <w:rPr>
                <w:color w:val="000000"/>
                <w:sz w:val="26"/>
                <w:szCs w:val="26"/>
              </w:rPr>
              <w:t>8</w:t>
            </w:r>
          </w:p>
        </w:tc>
        <w:tc>
          <w:tcPr>
            <w:tcW w:w="1140" w:type="dxa"/>
            <w:tcBorders>
              <w:top w:val="nil"/>
              <w:left w:val="nil"/>
              <w:bottom w:val="single" w:sz="4" w:space="0" w:color="auto"/>
              <w:right w:val="single" w:sz="4" w:space="0" w:color="auto"/>
            </w:tcBorders>
            <w:shd w:val="clear" w:color="auto" w:fill="auto"/>
            <w:noWrap/>
            <w:vAlign w:val="bottom"/>
            <w:hideMark/>
          </w:tcPr>
          <w:p w14:paraId="28A430BC" w14:textId="77777777" w:rsidR="00931370" w:rsidRPr="00927E02" w:rsidRDefault="00931370" w:rsidP="001F12A0">
            <w:pPr>
              <w:jc w:val="center"/>
              <w:rPr>
                <w:color w:val="000000"/>
                <w:sz w:val="26"/>
                <w:szCs w:val="26"/>
              </w:rPr>
            </w:pPr>
            <w:r w:rsidRPr="00927E02">
              <w:rPr>
                <w:color w:val="000000"/>
                <w:sz w:val="26"/>
                <w:szCs w:val="26"/>
              </w:rPr>
              <w:t>17/08/2021</w:t>
            </w:r>
          </w:p>
        </w:tc>
        <w:tc>
          <w:tcPr>
            <w:tcW w:w="1100" w:type="dxa"/>
            <w:tcBorders>
              <w:top w:val="nil"/>
              <w:left w:val="nil"/>
              <w:bottom w:val="single" w:sz="4" w:space="0" w:color="auto"/>
              <w:right w:val="single" w:sz="4" w:space="0" w:color="auto"/>
            </w:tcBorders>
            <w:shd w:val="clear" w:color="auto" w:fill="auto"/>
            <w:noWrap/>
            <w:vAlign w:val="bottom"/>
            <w:hideMark/>
          </w:tcPr>
          <w:p w14:paraId="3DEE6D1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DB1E0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0BEF95"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E7F9C0" w14:textId="77777777" w:rsidR="00931370" w:rsidRPr="00927E02" w:rsidRDefault="00931370" w:rsidP="001F12A0">
            <w:pPr>
              <w:jc w:val="center"/>
              <w:rPr>
                <w:color w:val="000000"/>
                <w:sz w:val="26"/>
                <w:szCs w:val="26"/>
              </w:rPr>
            </w:pPr>
            <w:r w:rsidRPr="00927E02">
              <w:rPr>
                <w:color w:val="000000"/>
                <w:sz w:val="26"/>
                <w:szCs w:val="26"/>
              </w:rPr>
              <w:t>9</w:t>
            </w:r>
          </w:p>
        </w:tc>
        <w:tc>
          <w:tcPr>
            <w:tcW w:w="1140" w:type="dxa"/>
            <w:tcBorders>
              <w:top w:val="nil"/>
              <w:left w:val="nil"/>
              <w:bottom w:val="single" w:sz="4" w:space="0" w:color="auto"/>
              <w:right w:val="single" w:sz="4" w:space="0" w:color="auto"/>
            </w:tcBorders>
            <w:shd w:val="clear" w:color="auto" w:fill="auto"/>
            <w:noWrap/>
            <w:vAlign w:val="bottom"/>
            <w:hideMark/>
          </w:tcPr>
          <w:p w14:paraId="1D650AA0" w14:textId="77777777" w:rsidR="00931370" w:rsidRPr="00927E02" w:rsidRDefault="00931370" w:rsidP="001F12A0">
            <w:pPr>
              <w:jc w:val="center"/>
              <w:rPr>
                <w:color w:val="000000"/>
                <w:sz w:val="26"/>
                <w:szCs w:val="26"/>
              </w:rPr>
            </w:pPr>
            <w:r w:rsidRPr="00927E02">
              <w:rPr>
                <w:color w:val="000000"/>
                <w:sz w:val="26"/>
                <w:szCs w:val="26"/>
              </w:rPr>
              <w:t>16/09/2021</w:t>
            </w:r>
          </w:p>
        </w:tc>
        <w:tc>
          <w:tcPr>
            <w:tcW w:w="1100" w:type="dxa"/>
            <w:tcBorders>
              <w:top w:val="nil"/>
              <w:left w:val="nil"/>
              <w:bottom w:val="single" w:sz="4" w:space="0" w:color="auto"/>
              <w:right w:val="single" w:sz="4" w:space="0" w:color="auto"/>
            </w:tcBorders>
            <w:shd w:val="clear" w:color="auto" w:fill="auto"/>
            <w:noWrap/>
            <w:vAlign w:val="bottom"/>
            <w:hideMark/>
          </w:tcPr>
          <w:p w14:paraId="485567B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F792EF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D37BC46"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FF2FAE6" w14:textId="77777777" w:rsidR="00931370" w:rsidRPr="00927E02" w:rsidRDefault="00931370" w:rsidP="001F12A0">
            <w:pPr>
              <w:jc w:val="center"/>
              <w:rPr>
                <w:color w:val="000000"/>
                <w:sz w:val="26"/>
                <w:szCs w:val="26"/>
              </w:rPr>
            </w:pPr>
            <w:r w:rsidRPr="00927E02">
              <w:rPr>
                <w:color w:val="000000"/>
                <w:sz w:val="26"/>
                <w:szCs w:val="26"/>
              </w:rPr>
              <w:t>10</w:t>
            </w:r>
          </w:p>
        </w:tc>
        <w:tc>
          <w:tcPr>
            <w:tcW w:w="1140" w:type="dxa"/>
            <w:tcBorders>
              <w:top w:val="nil"/>
              <w:left w:val="nil"/>
              <w:bottom w:val="single" w:sz="4" w:space="0" w:color="auto"/>
              <w:right w:val="single" w:sz="4" w:space="0" w:color="auto"/>
            </w:tcBorders>
            <w:shd w:val="clear" w:color="auto" w:fill="auto"/>
            <w:noWrap/>
            <w:vAlign w:val="bottom"/>
            <w:hideMark/>
          </w:tcPr>
          <w:p w14:paraId="0790263F" w14:textId="77777777" w:rsidR="00931370" w:rsidRPr="00927E02" w:rsidRDefault="00931370" w:rsidP="001F12A0">
            <w:pPr>
              <w:jc w:val="center"/>
              <w:rPr>
                <w:color w:val="000000"/>
                <w:sz w:val="26"/>
                <w:szCs w:val="26"/>
              </w:rPr>
            </w:pPr>
            <w:r w:rsidRPr="00927E02">
              <w:rPr>
                <w:color w:val="000000"/>
                <w:sz w:val="26"/>
                <w:szCs w:val="26"/>
              </w:rPr>
              <w:t>18/10/2021</w:t>
            </w:r>
          </w:p>
        </w:tc>
        <w:tc>
          <w:tcPr>
            <w:tcW w:w="1100" w:type="dxa"/>
            <w:tcBorders>
              <w:top w:val="nil"/>
              <w:left w:val="nil"/>
              <w:bottom w:val="single" w:sz="4" w:space="0" w:color="auto"/>
              <w:right w:val="single" w:sz="4" w:space="0" w:color="auto"/>
            </w:tcBorders>
            <w:shd w:val="clear" w:color="auto" w:fill="auto"/>
            <w:noWrap/>
            <w:vAlign w:val="bottom"/>
            <w:hideMark/>
          </w:tcPr>
          <w:p w14:paraId="4017E67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F0A0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5035A35"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3ECF53" w14:textId="77777777" w:rsidR="00931370" w:rsidRPr="00927E02" w:rsidRDefault="00931370" w:rsidP="001F12A0">
            <w:pPr>
              <w:jc w:val="center"/>
              <w:rPr>
                <w:color w:val="000000"/>
                <w:sz w:val="26"/>
                <w:szCs w:val="26"/>
              </w:rPr>
            </w:pPr>
            <w:r w:rsidRPr="00927E02">
              <w:rPr>
                <w:color w:val="000000"/>
                <w:sz w:val="26"/>
                <w:szCs w:val="26"/>
              </w:rPr>
              <w:t>11</w:t>
            </w:r>
          </w:p>
        </w:tc>
        <w:tc>
          <w:tcPr>
            <w:tcW w:w="1140" w:type="dxa"/>
            <w:tcBorders>
              <w:top w:val="nil"/>
              <w:left w:val="nil"/>
              <w:bottom w:val="single" w:sz="4" w:space="0" w:color="auto"/>
              <w:right w:val="single" w:sz="4" w:space="0" w:color="auto"/>
            </w:tcBorders>
            <w:shd w:val="clear" w:color="auto" w:fill="auto"/>
            <w:noWrap/>
            <w:vAlign w:val="bottom"/>
            <w:hideMark/>
          </w:tcPr>
          <w:p w14:paraId="2AA493C5" w14:textId="77777777" w:rsidR="00931370" w:rsidRPr="00927E02" w:rsidRDefault="00931370" w:rsidP="001F12A0">
            <w:pPr>
              <w:jc w:val="center"/>
              <w:rPr>
                <w:color w:val="000000"/>
                <w:sz w:val="26"/>
                <w:szCs w:val="26"/>
              </w:rPr>
            </w:pPr>
            <w:r w:rsidRPr="00927E02">
              <w:rPr>
                <w:color w:val="000000"/>
                <w:sz w:val="26"/>
                <w:szCs w:val="26"/>
              </w:rPr>
              <w:t>17/11/2021</w:t>
            </w:r>
          </w:p>
        </w:tc>
        <w:tc>
          <w:tcPr>
            <w:tcW w:w="1100" w:type="dxa"/>
            <w:tcBorders>
              <w:top w:val="nil"/>
              <w:left w:val="nil"/>
              <w:bottom w:val="single" w:sz="4" w:space="0" w:color="auto"/>
              <w:right w:val="single" w:sz="4" w:space="0" w:color="auto"/>
            </w:tcBorders>
            <w:shd w:val="clear" w:color="auto" w:fill="auto"/>
            <w:noWrap/>
            <w:vAlign w:val="bottom"/>
            <w:hideMark/>
          </w:tcPr>
          <w:p w14:paraId="06C5C6A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61F51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1F66A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84C3D" w14:textId="77777777" w:rsidR="00931370" w:rsidRPr="00927E02" w:rsidRDefault="00931370" w:rsidP="001F12A0">
            <w:pPr>
              <w:jc w:val="center"/>
              <w:rPr>
                <w:color w:val="000000"/>
                <w:sz w:val="26"/>
                <w:szCs w:val="26"/>
              </w:rPr>
            </w:pPr>
            <w:r w:rsidRPr="00927E02">
              <w:rPr>
                <w:color w:val="000000"/>
                <w:sz w:val="26"/>
                <w:szCs w:val="26"/>
              </w:rPr>
              <w:t>12</w:t>
            </w:r>
          </w:p>
        </w:tc>
        <w:tc>
          <w:tcPr>
            <w:tcW w:w="1140" w:type="dxa"/>
            <w:tcBorders>
              <w:top w:val="nil"/>
              <w:left w:val="nil"/>
              <w:bottom w:val="single" w:sz="4" w:space="0" w:color="auto"/>
              <w:right w:val="single" w:sz="4" w:space="0" w:color="auto"/>
            </w:tcBorders>
            <w:shd w:val="clear" w:color="auto" w:fill="auto"/>
            <w:noWrap/>
            <w:vAlign w:val="bottom"/>
            <w:hideMark/>
          </w:tcPr>
          <w:p w14:paraId="0F81A7B7" w14:textId="77777777" w:rsidR="00931370" w:rsidRPr="00927E02" w:rsidRDefault="00931370" w:rsidP="001F12A0">
            <w:pPr>
              <w:jc w:val="center"/>
              <w:rPr>
                <w:color w:val="000000"/>
                <w:sz w:val="26"/>
                <w:szCs w:val="26"/>
              </w:rPr>
            </w:pPr>
            <w:r w:rsidRPr="00927E02">
              <w:rPr>
                <w:color w:val="000000"/>
                <w:sz w:val="26"/>
                <w:szCs w:val="26"/>
              </w:rPr>
              <w:t>16/12/2021</w:t>
            </w:r>
          </w:p>
        </w:tc>
        <w:tc>
          <w:tcPr>
            <w:tcW w:w="1100" w:type="dxa"/>
            <w:tcBorders>
              <w:top w:val="nil"/>
              <w:left w:val="nil"/>
              <w:bottom w:val="single" w:sz="4" w:space="0" w:color="auto"/>
              <w:right w:val="single" w:sz="4" w:space="0" w:color="auto"/>
            </w:tcBorders>
            <w:shd w:val="clear" w:color="auto" w:fill="auto"/>
            <w:noWrap/>
            <w:vAlign w:val="bottom"/>
            <w:hideMark/>
          </w:tcPr>
          <w:p w14:paraId="7C0BCC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A3E89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6FE6E3E"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B15D71" w14:textId="77777777" w:rsidR="00931370" w:rsidRPr="00927E02" w:rsidRDefault="00931370" w:rsidP="001F12A0">
            <w:pPr>
              <w:jc w:val="center"/>
              <w:rPr>
                <w:color w:val="000000"/>
                <w:sz w:val="26"/>
                <w:szCs w:val="26"/>
              </w:rPr>
            </w:pPr>
            <w:r w:rsidRPr="00927E02">
              <w:rPr>
                <w:color w:val="000000"/>
                <w:sz w:val="26"/>
                <w:szCs w:val="26"/>
              </w:rPr>
              <w:t>13</w:t>
            </w:r>
          </w:p>
        </w:tc>
        <w:tc>
          <w:tcPr>
            <w:tcW w:w="1140" w:type="dxa"/>
            <w:tcBorders>
              <w:top w:val="nil"/>
              <w:left w:val="nil"/>
              <w:bottom w:val="single" w:sz="4" w:space="0" w:color="auto"/>
              <w:right w:val="single" w:sz="4" w:space="0" w:color="auto"/>
            </w:tcBorders>
            <w:shd w:val="clear" w:color="auto" w:fill="auto"/>
            <w:noWrap/>
            <w:vAlign w:val="bottom"/>
            <w:hideMark/>
          </w:tcPr>
          <w:p w14:paraId="3C5ABD46" w14:textId="77777777" w:rsidR="00931370" w:rsidRPr="00927E02" w:rsidRDefault="00931370" w:rsidP="001F12A0">
            <w:pPr>
              <w:jc w:val="center"/>
              <w:rPr>
                <w:color w:val="000000"/>
                <w:sz w:val="26"/>
                <w:szCs w:val="26"/>
              </w:rPr>
            </w:pPr>
            <w:r w:rsidRPr="00927E02">
              <w:rPr>
                <w:color w:val="000000"/>
                <w:sz w:val="26"/>
                <w:szCs w:val="26"/>
              </w:rPr>
              <w:t>18/01/2022</w:t>
            </w:r>
          </w:p>
        </w:tc>
        <w:tc>
          <w:tcPr>
            <w:tcW w:w="1100" w:type="dxa"/>
            <w:tcBorders>
              <w:top w:val="nil"/>
              <w:left w:val="nil"/>
              <w:bottom w:val="single" w:sz="4" w:space="0" w:color="auto"/>
              <w:right w:val="single" w:sz="4" w:space="0" w:color="auto"/>
            </w:tcBorders>
            <w:shd w:val="clear" w:color="auto" w:fill="auto"/>
            <w:noWrap/>
            <w:vAlign w:val="bottom"/>
            <w:hideMark/>
          </w:tcPr>
          <w:p w14:paraId="001BFE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09AB5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B39827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9D7EF47" w14:textId="77777777" w:rsidR="00931370" w:rsidRPr="00927E02" w:rsidRDefault="00931370" w:rsidP="001F12A0">
            <w:pPr>
              <w:jc w:val="center"/>
              <w:rPr>
                <w:color w:val="000000"/>
                <w:sz w:val="26"/>
                <w:szCs w:val="26"/>
              </w:rPr>
            </w:pPr>
            <w:r w:rsidRPr="00927E02">
              <w:rPr>
                <w:color w:val="000000"/>
                <w:sz w:val="26"/>
                <w:szCs w:val="26"/>
              </w:rPr>
              <w:t>14</w:t>
            </w:r>
          </w:p>
        </w:tc>
        <w:tc>
          <w:tcPr>
            <w:tcW w:w="1140" w:type="dxa"/>
            <w:tcBorders>
              <w:top w:val="nil"/>
              <w:left w:val="nil"/>
              <w:bottom w:val="single" w:sz="4" w:space="0" w:color="auto"/>
              <w:right w:val="single" w:sz="4" w:space="0" w:color="auto"/>
            </w:tcBorders>
            <w:shd w:val="clear" w:color="auto" w:fill="auto"/>
            <w:noWrap/>
            <w:vAlign w:val="bottom"/>
            <w:hideMark/>
          </w:tcPr>
          <w:p w14:paraId="1C035DD2" w14:textId="77777777" w:rsidR="00931370" w:rsidRPr="00927E02" w:rsidRDefault="00931370" w:rsidP="001F12A0">
            <w:pPr>
              <w:jc w:val="center"/>
              <w:rPr>
                <w:color w:val="000000"/>
                <w:sz w:val="26"/>
                <w:szCs w:val="26"/>
              </w:rPr>
            </w:pPr>
            <w:r w:rsidRPr="00927E02">
              <w:rPr>
                <w:color w:val="000000"/>
                <w:sz w:val="26"/>
                <w:szCs w:val="26"/>
              </w:rPr>
              <w:t>16/02/2022</w:t>
            </w:r>
          </w:p>
        </w:tc>
        <w:tc>
          <w:tcPr>
            <w:tcW w:w="1100" w:type="dxa"/>
            <w:tcBorders>
              <w:top w:val="nil"/>
              <w:left w:val="nil"/>
              <w:bottom w:val="single" w:sz="4" w:space="0" w:color="auto"/>
              <w:right w:val="single" w:sz="4" w:space="0" w:color="auto"/>
            </w:tcBorders>
            <w:shd w:val="clear" w:color="auto" w:fill="auto"/>
            <w:noWrap/>
            <w:vAlign w:val="bottom"/>
            <w:hideMark/>
          </w:tcPr>
          <w:p w14:paraId="483311C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3D42D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AE8DA6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4E61E5" w14:textId="77777777" w:rsidR="00931370" w:rsidRPr="00927E02" w:rsidRDefault="00931370" w:rsidP="001F12A0">
            <w:pPr>
              <w:jc w:val="center"/>
              <w:rPr>
                <w:color w:val="000000"/>
                <w:sz w:val="26"/>
                <w:szCs w:val="26"/>
              </w:rPr>
            </w:pPr>
            <w:r w:rsidRPr="00927E02">
              <w:rPr>
                <w:color w:val="000000"/>
                <w:sz w:val="26"/>
                <w:szCs w:val="26"/>
              </w:rPr>
              <w:t>15</w:t>
            </w:r>
          </w:p>
        </w:tc>
        <w:tc>
          <w:tcPr>
            <w:tcW w:w="1140" w:type="dxa"/>
            <w:tcBorders>
              <w:top w:val="nil"/>
              <w:left w:val="nil"/>
              <w:bottom w:val="single" w:sz="4" w:space="0" w:color="auto"/>
              <w:right w:val="single" w:sz="4" w:space="0" w:color="auto"/>
            </w:tcBorders>
            <w:shd w:val="clear" w:color="auto" w:fill="auto"/>
            <w:noWrap/>
            <w:vAlign w:val="bottom"/>
            <w:hideMark/>
          </w:tcPr>
          <w:p w14:paraId="720E9283" w14:textId="77777777" w:rsidR="00931370" w:rsidRPr="00927E02" w:rsidRDefault="00931370" w:rsidP="001F12A0">
            <w:pPr>
              <w:jc w:val="center"/>
              <w:rPr>
                <w:color w:val="000000"/>
                <w:sz w:val="26"/>
                <w:szCs w:val="26"/>
              </w:rPr>
            </w:pPr>
            <w:r w:rsidRPr="00927E02">
              <w:rPr>
                <w:color w:val="000000"/>
                <w:sz w:val="26"/>
                <w:szCs w:val="26"/>
              </w:rPr>
              <w:t>16/03/2022</w:t>
            </w:r>
          </w:p>
        </w:tc>
        <w:tc>
          <w:tcPr>
            <w:tcW w:w="1100" w:type="dxa"/>
            <w:tcBorders>
              <w:top w:val="nil"/>
              <w:left w:val="nil"/>
              <w:bottom w:val="single" w:sz="4" w:space="0" w:color="auto"/>
              <w:right w:val="single" w:sz="4" w:space="0" w:color="auto"/>
            </w:tcBorders>
            <w:shd w:val="clear" w:color="auto" w:fill="auto"/>
            <w:noWrap/>
            <w:vAlign w:val="bottom"/>
            <w:hideMark/>
          </w:tcPr>
          <w:p w14:paraId="3417A36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9E46AF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A9E02D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0E81BE" w14:textId="77777777" w:rsidR="00931370" w:rsidRPr="00927E02" w:rsidRDefault="00931370" w:rsidP="001F12A0">
            <w:pPr>
              <w:jc w:val="center"/>
              <w:rPr>
                <w:color w:val="000000"/>
                <w:sz w:val="26"/>
                <w:szCs w:val="26"/>
              </w:rPr>
            </w:pPr>
            <w:r w:rsidRPr="00927E02">
              <w:rPr>
                <w:color w:val="000000"/>
                <w:sz w:val="26"/>
                <w:szCs w:val="26"/>
              </w:rPr>
              <w:t>16</w:t>
            </w:r>
          </w:p>
        </w:tc>
        <w:tc>
          <w:tcPr>
            <w:tcW w:w="1140" w:type="dxa"/>
            <w:tcBorders>
              <w:top w:val="nil"/>
              <w:left w:val="nil"/>
              <w:bottom w:val="single" w:sz="4" w:space="0" w:color="auto"/>
              <w:right w:val="single" w:sz="4" w:space="0" w:color="auto"/>
            </w:tcBorders>
            <w:shd w:val="clear" w:color="auto" w:fill="auto"/>
            <w:noWrap/>
            <w:vAlign w:val="bottom"/>
            <w:hideMark/>
          </w:tcPr>
          <w:p w14:paraId="3194534E" w14:textId="77777777" w:rsidR="00931370" w:rsidRPr="00927E02" w:rsidRDefault="00931370" w:rsidP="001F12A0">
            <w:pPr>
              <w:jc w:val="center"/>
              <w:rPr>
                <w:color w:val="000000"/>
                <w:sz w:val="26"/>
                <w:szCs w:val="26"/>
              </w:rPr>
            </w:pPr>
            <w:r w:rsidRPr="00927E02">
              <w:rPr>
                <w:color w:val="000000"/>
                <w:sz w:val="26"/>
                <w:szCs w:val="26"/>
              </w:rPr>
              <w:t>19/04/2022</w:t>
            </w:r>
          </w:p>
        </w:tc>
        <w:tc>
          <w:tcPr>
            <w:tcW w:w="1100" w:type="dxa"/>
            <w:tcBorders>
              <w:top w:val="nil"/>
              <w:left w:val="nil"/>
              <w:bottom w:val="single" w:sz="4" w:space="0" w:color="auto"/>
              <w:right w:val="single" w:sz="4" w:space="0" w:color="auto"/>
            </w:tcBorders>
            <w:shd w:val="clear" w:color="auto" w:fill="auto"/>
            <w:noWrap/>
            <w:vAlign w:val="bottom"/>
            <w:hideMark/>
          </w:tcPr>
          <w:p w14:paraId="224CA5C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180F0A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9061FD3"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DF3ABC" w14:textId="77777777" w:rsidR="00931370" w:rsidRPr="00927E02" w:rsidRDefault="00931370" w:rsidP="001F12A0">
            <w:pPr>
              <w:jc w:val="center"/>
              <w:rPr>
                <w:color w:val="000000"/>
                <w:sz w:val="26"/>
                <w:szCs w:val="26"/>
              </w:rPr>
            </w:pPr>
            <w:r w:rsidRPr="00927E02">
              <w:rPr>
                <w:color w:val="000000"/>
                <w:sz w:val="26"/>
                <w:szCs w:val="26"/>
              </w:rPr>
              <w:t>17</w:t>
            </w:r>
          </w:p>
        </w:tc>
        <w:tc>
          <w:tcPr>
            <w:tcW w:w="1140" w:type="dxa"/>
            <w:tcBorders>
              <w:top w:val="nil"/>
              <w:left w:val="nil"/>
              <w:bottom w:val="single" w:sz="4" w:space="0" w:color="auto"/>
              <w:right w:val="single" w:sz="4" w:space="0" w:color="auto"/>
            </w:tcBorders>
            <w:shd w:val="clear" w:color="auto" w:fill="auto"/>
            <w:noWrap/>
            <w:vAlign w:val="bottom"/>
            <w:hideMark/>
          </w:tcPr>
          <w:p w14:paraId="00DD0F4C" w14:textId="77777777" w:rsidR="00931370" w:rsidRPr="00927E02" w:rsidRDefault="00931370" w:rsidP="001F12A0">
            <w:pPr>
              <w:jc w:val="center"/>
              <w:rPr>
                <w:color w:val="000000"/>
                <w:sz w:val="26"/>
                <w:szCs w:val="26"/>
              </w:rPr>
            </w:pPr>
            <w:r w:rsidRPr="00927E02">
              <w:rPr>
                <w:color w:val="000000"/>
                <w:sz w:val="26"/>
                <w:szCs w:val="26"/>
              </w:rPr>
              <w:t>17/05/2022</w:t>
            </w:r>
          </w:p>
        </w:tc>
        <w:tc>
          <w:tcPr>
            <w:tcW w:w="1100" w:type="dxa"/>
            <w:tcBorders>
              <w:top w:val="nil"/>
              <w:left w:val="nil"/>
              <w:bottom w:val="single" w:sz="4" w:space="0" w:color="auto"/>
              <w:right w:val="single" w:sz="4" w:space="0" w:color="auto"/>
            </w:tcBorders>
            <w:shd w:val="clear" w:color="auto" w:fill="auto"/>
            <w:noWrap/>
            <w:vAlign w:val="bottom"/>
            <w:hideMark/>
          </w:tcPr>
          <w:p w14:paraId="3BA097A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AE6884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0EB8AFB"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FF9EF2" w14:textId="77777777" w:rsidR="00931370" w:rsidRPr="00927E02" w:rsidRDefault="00931370" w:rsidP="001F12A0">
            <w:pPr>
              <w:jc w:val="center"/>
              <w:rPr>
                <w:color w:val="000000"/>
                <w:sz w:val="26"/>
                <w:szCs w:val="26"/>
              </w:rPr>
            </w:pPr>
            <w:r w:rsidRPr="00927E02">
              <w:rPr>
                <w:color w:val="000000"/>
                <w:sz w:val="26"/>
                <w:szCs w:val="26"/>
              </w:rPr>
              <w:t>18</w:t>
            </w:r>
          </w:p>
        </w:tc>
        <w:tc>
          <w:tcPr>
            <w:tcW w:w="1140" w:type="dxa"/>
            <w:tcBorders>
              <w:top w:val="nil"/>
              <w:left w:val="nil"/>
              <w:bottom w:val="single" w:sz="4" w:space="0" w:color="auto"/>
              <w:right w:val="single" w:sz="4" w:space="0" w:color="auto"/>
            </w:tcBorders>
            <w:shd w:val="clear" w:color="auto" w:fill="auto"/>
            <w:noWrap/>
            <w:vAlign w:val="bottom"/>
            <w:hideMark/>
          </w:tcPr>
          <w:p w14:paraId="5B8173B8" w14:textId="77777777" w:rsidR="00931370" w:rsidRPr="00927E02" w:rsidRDefault="00931370" w:rsidP="001F12A0">
            <w:pPr>
              <w:jc w:val="center"/>
              <w:rPr>
                <w:color w:val="000000"/>
                <w:sz w:val="26"/>
                <w:szCs w:val="26"/>
              </w:rPr>
            </w:pPr>
            <w:r w:rsidRPr="00927E02">
              <w:rPr>
                <w:color w:val="000000"/>
                <w:sz w:val="26"/>
                <w:szCs w:val="26"/>
              </w:rPr>
              <w:t>17/06/2022</w:t>
            </w:r>
          </w:p>
        </w:tc>
        <w:tc>
          <w:tcPr>
            <w:tcW w:w="1100" w:type="dxa"/>
            <w:tcBorders>
              <w:top w:val="nil"/>
              <w:left w:val="nil"/>
              <w:bottom w:val="single" w:sz="4" w:space="0" w:color="auto"/>
              <w:right w:val="single" w:sz="4" w:space="0" w:color="auto"/>
            </w:tcBorders>
            <w:shd w:val="clear" w:color="auto" w:fill="auto"/>
            <w:noWrap/>
            <w:vAlign w:val="bottom"/>
            <w:hideMark/>
          </w:tcPr>
          <w:p w14:paraId="1041307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ECF7C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11A6012"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73F7D4C" w14:textId="77777777" w:rsidR="00931370" w:rsidRPr="00927E02" w:rsidRDefault="00931370" w:rsidP="001F12A0">
            <w:pPr>
              <w:jc w:val="center"/>
              <w:rPr>
                <w:color w:val="000000"/>
                <w:sz w:val="26"/>
                <w:szCs w:val="26"/>
              </w:rPr>
            </w:pPr>
            <w:r w:rsidRPr="00927E02">
              <w:rPr>
                <w:color w:val="000000"/>
                <w:sz w:val="26"/>
                <w:szCs w:val="26"/>
              </w:rPr>
              <w:t>19</w:t>
            </w:r>
          </w:p>
        </w:tc>
        <w:tc>
          <w:tcPr>
            <w:tcW w:w="1140" w:type="dxa"/>
            <w:tcBorders>
              <w:top w:val="nil"/>
              <w:left w:val="nil"/>
              <w:bottom w:val="single" w:sz="4" w:space="0" w:color="auto"/>
              <w:right w:val="single" w:sz="4" w:space="0" w:color="auto"/>
            </w:tcBorders>
            <w:shd w:val="clear" w:color="auto" w:fill="auto"/>
            <w:noWrap/>
            <w:vAlign w:val="bottom"/>
            <w:hideMark/>
          </w:tcPr>
          <w:p w14:paraId="39B6BCB4" w14:textId="77777777" w:rsidR="00931370" w:rsidRPr="00927E02" w:rsidRDefault="00931370" w:rsidP="001F12A0">
            <w:pPr>
              <w:jc w:val="center"/>
              <w:rPr>
                <w:color w:val="000000"/>
                <w:sz w:val="26"/>
                <w:szCs w:val="26"/>
              </w:rPr>
            </w:pPr>
            <w:r w:rsidRPr="00927E02">
              <w:rPr>
                <w:color w:val="000000"/>
                <w:sz w:val="26"/>
                <w:szCs w:val="26"/>
              </w:rPr>
              <w:t>18/07/2022</w:t>
            </w:r>
          </w:p>
        </w:tc>
        <w:tc>
          <w:tcPr>
            <w:tcW w:w="1100" w:type="dxa"/>
            <w:tcBorders>
              <w:top w:val="nil"/>
              <w:left w:val="nil"/>
              <w:bottom w:val="single" w:sz="4" w:space="0" w:color="auto"/>
              <w:right w:val="single" w:sz="4" w:space="0" w:color="auto"/>
            </w:tcBorders>
            <w:shd w:val="clear" w:color="auto" w:fill="auto"/>
            <w:noWrap/>
            <w:vAlign w:val="bottom"/>
            <w:hideMark/>
          </w:tcPr>
          <w:p w14:paraId="3272150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D9DFDB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1C14B4"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BE4542D" w14:textId="77777777" w:rsidR="00931370" w:rsidRPr="00927E02" w:rsidRDefault="00931370" w:rsidP="001F12A0">
            <w:pPr>
              <w:jc w:val="center"/>
              <w:rPr>
                <w:color w:val="000000"/>
                <w:sz w:val="26"/>
                <w:szCs w:val="26"/>
              </w:rPr>
            </w:pPr>
            <w:r w:rsidRPr="00927E02">
              <w:rPr>
                <w:color w:val="000000"/>
                <w:sz w:val="26"/>
                <w:szCs w:val="26"/>
              </w:rPr>
              <w:t>20</w:t>
            </w:r>
          </w:p>
        </w:tc>
        <w:tc>
          <w:tcPr>
            <w:tcW w:w="1140" w:type="dxa"/>
            <w:tcBorders>
              <w:top w:val="nil"/>
              <w:left w:val="nil"/>
              <w:bottom w:val="single" w:sz="4" w:space="0" w:color="auto"/>
              <w:right w:val="single" w:sz="4" w:space="0" w:color="auto"/>
            </w:tcBorders>
            <w:shd w:val="clear" w:color="auto" w:fill="auto"/>
            <w:noWrap/>
            <w:vAlign w:val="bottom"/>
            <w:hideMark/>
          </w:tcPr>
          <w:p w14:paraId="417E20AF" w14:textId="77777777" w:rsidR="00931370" w:rsidRPr="00927E02" w:rsidRDefault="00931370" w:rsidP="001F12A0">
            <w:pPr>
              <w:jc w:val="center"/>
              <w:rPr>
                <w:color w:val="000000"/>
                <w:sz w:val="26"/>
                <w:szCs w:val="26"/>
              </w:rPr>
            </w:pPr>
            <w:r w:rsidRPr="00927E02">
              <w:rPr>
                <w:color w:val="000000"/>
                <w:sz w:val="26"/>
                <w:szCs w:val="26"/>
              </w:rPr>
              <w:t>16/08/2022</w:t>
            </w:r>
          </w:p>
        </w:tc>
        <w:tc>
          <w:tcPr>
            <w:tcW w:w="1100" w:type="dxa"/>
            <w:tcBorders>
              <w:top w:val="nil"/>
              <w:left w:val="nil"/>
              <w:bottom w:val="single" w:sz="4" w:space="0" w:color="auto"/>
              <w:right w:val="single" w:sz="4" w:space="0" w:color="auto"/>
            </w:tcBorders>
            <w:shd w:val="clear" w:color="auto" w:fill="auto"/>
            <w:noWrap/>
            <w:vAlign w:val="bottom"/>
            <w:hideMark/>
          </w:tcPr>
          <w:p w14:paraId="1EB8A75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F8F00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A56666F"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1531C07" w14:textId="77777777" w:rsidR="00931370" w:rsidRPr="00927E02" w:rsidRDefault="00931370" w:rsidP="001F12A0">
            <w:pPr>
              <w:jc w:val="center"/>
              <w:rPr>
                <w:color w:val="000000"/>
                <w:sz w:val="26"/>
                <w:szCs w:val="26"/>
              </w:rPr>
            </w:pPr>
            <w:r w:rsidRPr="00927E02">
              <w:rPr>
                <w:color w:val="000000"/>
                <w:sz w:val="26"/>
                <w:szCs w:val="26"/>
              </w:rPr>
              <w:t>21</w:t>
            </w:r>
          </w:p>
        </w:tc>
        <w:tc>
          <w:tcPr>
            <w:tcW w:w="1140" w:type="dxa"/>
            <w:tcBorders>
              <w:top w:val="nil"/>
              <w:left w:val="nil"/>
              <w:bottom w:val="single" w:sz="4" w:space="0" w:color="auto"/>
              <w:right w:val="single" w:sz="4" w:space="0" w:color="auto"/>
            </w:tcBorders>
            <w:shd w:val="clear" w:color="auto" w:fill="auto"/>
            <w:noWrap/>
            <w:vAlign w:val="bottom"/>
            <w:hideMark/>
          </w:tcPr>
          <w:p w14:paraId="6C66FBD4" w14:textId="77777777" w:rsidR="00931370" w:rsidRPr="00927E02" w:rsidRDefault="00931370" w:rsidP="001F12A0">
            <w:pPr>
              <w:jc w:val="center"/>
              <w:rPr>
                <w:color w:val="000000"/>
                <w:sz w:val="26"/>
                <w:szCs w:val="26"/>
              </w:rPr>
            </w:pPr>
            <w:r w:rsidRPr="00927E02">
              <w:rPr>
                <w:color w:val="000000"/>
                <w:sz w:val="26"/>
                <w:szCs w:val="26"/>
              </w:rPr>
              <w:t>16/09/2022</w:t>
            </w:r>
          </w:p>
        </w:tc>
        <w:tc>
          <w:tcPr>
            <w:tcW w:w="1100" w:type="dxa"/>
            <w:tcBorders>
              <w:top w:val="nil"/>
              <w:left w:val="nil"/>
              <w:bottom w:val="single" w:sz="4" w:space="0" w:color="auto"/>
              <w:right w:val="single" w:sz="4" w:space="0" w:color="auto"/>
            </w:tcBorders>
            <w:shd w:val="clear" w:color="auto" w:fill="auto"/>
            <w:noWrap/>
            <w:vAlign w:val="bottom"/>
            <w:hideMark/>
          </w:tcPr>
          <w:p w14:paraId="45D7D23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3A7E05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4C82B01" w14:textId="77777777" w:rsidTr="001F12A0">
        <w:trPr>
          <w:trHeight w:val="300"/>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A4A1B1" w14:textId="77777777" w:rsidR="00931370" w:rsidRPr="00927E02" w:rsidRDefault="00931370" w:rsidP="001F12A0">
            <w:pPr>
              <w:jc w:val="center"/>
              <w:rPr>
                <w:color w:val="000000"/>
                <w:sz w:val="26"/>
                <w:szCs w:val="26"/>
              </w:rPr>
            </w:pPr>
            <w:r w:rsidRPr="00927E02">
              <w:rPr>
                <w:color w:val="000000"/>
                <w:sz w:val="26"/>
                <w:szCs w:val="26"/>
              </w:rPr>
              <w:t>22</w:t>
            </w:r>
          </w:p>
        </w:tc>
        <w:tc>
          <w:tcPr>
            <w:tcW w:w="1140" w:type="dxa"/>
            <w:tcBorders>
              <w:top w:val="nil"/>
              <w:left w:val="nil"/>
              <w:bottom w:val="single" w:sz="4" w:space="0" w:color="auto"/>
              <w:right w:val="single" w:sz="4" w:space="0" w:color="auto"/>
            </w:tcBorders>
            <w:shd w:val="clear" w:color="auto" w:fill="auto"/>
            <w:noWrap/>
            <w:vAlign w:val="bottom"/>
            <w:hideMark/>
          </w:tcPr>
          <w:p w14:paraId="29DBD653" w14:textId="77777777" w:rsidR="00931370" w:rsidRPr="00927E02" w:rsidRDefault="00931370" w:rsidP="001F12A0">
            <w:pPr>
              <w:jc w:val="center"/>
              <w:rPr>
                <w:color w:val="000000"/>
                <w:sz w:val="26"/>
                <w:szCs w:val="26"/>
              </w:rPr>
            </w:pPr>
            <w:r w:rsidRPr="00927E02">
              <w:rPr>
                <w:color w:val="000000"/>
                <w:sz w:val="26"/>
                <w:szCs w:val="26"/>
              </w:rPr>
              <w:t>18/10/2022</w:t>
            </w:r>
          </w:p>
        </w:tc>
        <w:tc>
          <w:tcPr>
            <w:tcW w:w="1100" w:type="dxa"/>
            <w:tcBorders>
              <w:top w:val="nil"/>
              <w:left w:val="nil"/>
              <w:bottom w:val="single" w:sz="4" w:space="0" w:color="auto"/>
              <w:right w:val="single" w:sz="4" w:space="0" w:color="auto"/>
            </w:tcBorders>
            <w:shd w:val="clear" w:color="auto" w:fill="auto"/>
            <w:noWrap/>
            <w:vAlign w:val="bottom"/>
            <w:hideMark/>
          </w:tcPr>
          <w:p w14:paraId="71B9EB8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48D1E1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77878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26863F" w14:textId="77777777" w:rsidR="00931370" w:rsidRPr="00927E02" w:rsidRDefault="00931370" w:rsidP="001F12A0">
            <w:pPr>
              <w:jc w:val="center"/>
              <w:rPr>
                <w:color w:val="000000"/>
                <w:sz w:val="26"/>
                <w:szCs w:val="26"/>
              </w:rPr>
            </w:pPr>
            <w:r w:rsidRPr="00927E02">
              <w:rPr>
                <w:color w:val="000000"/>
                <w:sz w:val="26"/>
                <w:szCs w:val="26"/>
              </w:rPr>
              <w:t>23</w:t>
            </w:r>
          </w:p>
        </w:tc>
        <w:tc>
          <w:tcPr>
            <w:tcW w:w="1140" w:type="dxa"/>
            <w:tcBorders>
              <w:top w:val="nil"/>
              <w:left w:val="nil"/>
              <w:bottom w:val="single" w:sz="4" w:space="0" w:color="auto"/>
              <w:right w:val="single" w:sz="4" w:space="0" w:color="auto"/>
            </w:tcBorders>
            <w:shd w:val="clear" w:color="auto" w:fill="auto"/>
            <w:noWrap/>
            <w:vAlign w:val="bottom"/>
            <w:hideMark/>
          </w:tcPr>
          <w:p w14:paraId="26F92AA1" w14:textId="77777777" w:rsidR="00931370" w:rsidRPr="00927E02" w:rsidRDefault="00931370" w:rsidP="001F12A0">
            <w:pPr>
              <w:jc w:val="center"/>
              <w:rPr>
                <w:color w:val="000000"/>
                <w:sz w:val="26"/>
                <w:szCs w:val="26"/>
              </w:rPr>
            </w:pPr>
            <w:r w:rsidRPr="00927E02">
              <w:rPr>
                <w:color w:val="000000"/>
                <w:sz w:val="26"/>
                <w:szCs w:val="26"/>
              </w:rPr>
              <w:t>17/11/2022</w:t>
            </w:r>
          </w:p>
        </w:tc>
        <w:tc>
          <w:tcPr>
            <w:tcW w:w="1100" w:type="dxa"/>
            <w:tcBorders>
              <w:top w:val="nil"/>
              <w:left w:val="nil"/>
              <w:bottom w:val="single" w:sz="4" w:space="0" w:color="auto"/>
              <w:right w:val="single" w:sz="4" w:space="0" w:color="auto"/>
            </w:tcBorders>
            <w:shd w:val="clear" w:color="auto" w:fill="auto"/>
            <w:noWrap/>
            <w:vAlign w:val="bottom"/>
            <w:hideMark/>
          </w:tcPr>
          <w:p w14:paraId="3FE5333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E983F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DE3A3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3A6D081" w14:textId="77777777" w:rsidR="00931370" w:rsidRPr="00927E02" w:rsidRDefault="00931370" w:rsidP="001F12A0">
            <w:pPr>
              <w:jc w:val="center"/>
              <w:rPr>
                <w:color w:val="000000"/>
                <w:sz w:val="26"/>
                <w:szCs w:val="26"/>
              </w:rPr>
            </w:pPr>
            <w:r w:rsidRPr="00927E02">
              <w:rPr>
                <w:color w:val="000000"/>
                <w:sz w:val="26"/>
                <w:szCs w:val="26"/>
              </w:rPr>
              <w:t>24</w:t>
            </w:r>
          </w:p>
        </w:tc>
        <w:tc>
          <w:tcPr>
            <w:tcW w:w="1140" w:type="dxa"/>
            <w:tcBorders>
              <w:top w:val="nil"/>
              <w:left w:val="nil"/>
              <w:bottom w:val="single" w:sz="4" w:space="0" w:color="auto"/>
              <w:right w:val="single" w:sz="4" w:space="0" w:color="auto"/>
            </w:tcBorders>
            <w:shd w:val="clear" w:color="auto" w:fill="auto"/>
            <w:noWrap/>
            <w:vAlign w:val="bottom"/>
            <w:hideMark/>
          </w:tcPr>
          <w:p w14:paraId="7199B841" w14:textId="77777777" w:rsidR="00931370" w:rsidRPr="00927E02" w:rsidRDefault="00931370" w:rsidP="001F12A0">
            <w:pPr>
              <w:jc w:val="center"/>
              <w:rPr>
                <w:color w:val="000000"/>
                <w:sz w:val="26"/>
                <w:szCs w:val="26"/>
              </w:rPr>
            </w:pPr>
            <w:r w:rsidRPr="00927E02">
              <w:rPr>
                <w:color w:val="000000"/>
                <w:sz w:val="26"/>
                <w:szCs w:val="26"/>
              </w:rPr>
              <w:t>16/12/2022</w:t>
            </w:r>
          </w:p>
        </w:tc>
        <w:tc>
          <w:tcPr>
            <w:tcW w:w="1100" w:type="dxa"/>
            <w:tcBorders>
              <w:top w:val="nil"/>
              <w:left w:val="nil"/>
              <w:bottom w:val="single" w:sz="4" w:space="0" w:color="auto"/>
              <w:right w:val="single" w:sz="4" w:space="0" w:color="auto"/>
            </w:tcBorders>
            <w:shd w:val="clear" w:color="auto" w:fill="auto"/>
            <w:noWrap/>
            <w:vAlign w:val="bottom"/>
            <w:hideMark/>
          </w:tcPr>
          <w:p w14:paraId="313E9C3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FA999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20540E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10B11EC" w14:textId="77777777" w:rsidR="00931370" w:rsidRPr="00927E02" w:rsidRDefault="00931370" w:rsidP="001F12A0">
            <w:pPr>
              <w:jc w:val="center"/>
              <w:rPr>
                <w:color w:val="000000"/>
                <w:sz w:val="26"/>
                <w:szCs w:val="26"/>
              </w:rPr>
            </w:pPr>
            <w:r w:rsidRPr="00927E02">
              <w:rPr>
                <w:color w:val="000000"/>
                <w:sz w:val="26"/>
                <w:szCs w:val="26"/>
              </w:rPr>
              <w:t>25</w:t>
            </w:r>
          </w:p>
        </w:tc>
        <w:tc>
          <w:tcPr>
            <w:tcW w:w="1140" w:type="dxa"/>
            <w:tcBorders>
              <w:top w:val="nil"/>
              <w:left w:val="nil"/>
              <w:bottom w:val="single" w:sz="4" w:space="0" w:color="auto"/>
              <w:right w:val="single" w:sz="4" w:space="0" w:color="auto"/>
            </w:tcBorders>
            <w:shd w:val="clear" w:color="auto" w:fill="auto"/>
            <w:noWrap/>
            <w:vAlign w:val="bottom"/>
            <w:hideMark/>
          </w:tcPr>
          <w:p w14:paraId="70BB37B0" w14:textId="77777777" w:rsidR="00931370" w:rsidRPr="00927E02" w:rsidRDefault="00931370" w:rsidP="001F12A0">
            <w:pPr>
              <w:jc w:val="center"/>
              <w:rPr>
                <w:color w:val="000000"/>
                <w:sz w:val="26"/>
                <w:szCs w:val="26"/>
              </w:rPr>
            </w:pPr>
            <w:r w:rsidRPr="00927E02">
              <w:rPr>
                <w:color w:val="000000"/>
                <w:sz w:val="26"/>
                <w:szCs w:val="26"/>
              </w:rPr>
              <w:t>17/01/2023</w:t>
            </w:r>
          </w:p>
        </w:tc>
        <w:tc>
          <w:tcPr>
            <w:tcW w:w="1100" w:type="dxa"/>
            <w:tcBorders>
              <w:top w:val="nil"/>
              <w:left w:val="nil"/>
              <w:bottom w:val="single" w:sz="4" w:space="0" w:color="auto"/>
              <w:right w:val="single" w:sz="4" w:space="0" w:color="auto"/>
            </w:tcBorders>
            <w:shd w:val="clear" w:color="auto" w:fill="auto"/>
            <w:noWrap/>
            <w:vAlign w:val="bottom"/>
            <w:hideMark/>
          </w:tcPr>
          <w:p w14:paraId="59545A8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42246D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04188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970B93" w14:textId="77777777" w:rsidR="00931370" w:rsidRPr="00927E02" w:rsidRDefault="00931370" w:rsidP="001F12A0">
            <w:pPr>
              <w:jc w:val="center"/>
              <w:rPr>
                <w:color w:val="000000"/>
                <w:sz w:val="26"/>
                <w:szCs w:val="26"/>
              </w:rPr>
            </w:pPr>
            <w:r w:rsidRPr="00927E02">
              <w:rPr>
                <w:color w:val="000000"/>
                <w:sz w:val="26"/>
                <w:szCs w:val="26"/>
              </w:rPr>
              <w:t>26</w:t>
            </w:r>
          </w:p>
        </w:tc>
        <w:tc>
          <w:tcPr>
            <w:tcW w:w="1140" w:type="dxa"/>
            <w:tcBorders>
              <w:top w:val="nil"/>
              <w:left w:val="nil"/>
              <w:bottom w:val="single" w:sz="4" w:space="0" w:color="auto"/>
              <w:right w:val="single" w:sz="4" w:space="0" w:color="auto"/>
            </w:tcBorders>
            <w:shd w:val="clear" w:color="auto" w:fill="auto"/>
            <w:noWrap/>
            <w:vAlign w:val="bottom"/>
            <w:hideMark/>
          </w:tcPr>
          <w:p w14:paraId="23A3C858" w14:textId="77777777" w:rsidR="00931370" w:rsidRPr="00927E02" w:rsidRDefault="00931370" w:rsidP="001F12A0">
            <w:pPr>
              <w:jc w:val="center"/>
              <w:rPr>
                <w:color w:val="000000"/>
                <w:sz w:val="26"/>
                <w:szCs w:val="26"/>
              </w:rPr>
            </w:pPr>
            <w:r w:rsidRPr="00927E02">
              <w:rPr>
                <w:color w:val="000000"/>
                <w:sz w:val="26"/>
                <w:szCs w:val="26"/>
              </w:rPr>
              <w:t>16/02/2023</w:t>
            </w:r>
          </w:p>
        </w:tc>
        <w:tc>
          <w:tcPr>
            <w:tcW w:w="1100" w:type="dxa"/>
            <w:tcBorders>
              <w:top w:val="nil"/>
              <w:left w:val="nil"/>
              <w:bottom w:val="single" w:sz="4" w:space="0" w:color="auto"/>
              <w:right w:val="single" w:sz="4" w:space="0" w:color="auto"/>
            </w:tcBorders>
            <w:shd w:val="clear" w:color="auto" w:fill="auto"/>
            <w:noWrap/>
            <w:vAlign w:val="bottom"/>
            <w:hideMark/>
          </w:tcPr>
          <w:p w14:paraId="5D499C7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03E8B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033718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12F22DB" w14:textId="77777777" w:rsidR="00931370" w:rsidRPr="00927E02" w:rsidRDefault="00931370" w:rsidP="001F12A0">
            <w:pPr>
              <w:jc w:val="center"/>
              <w:rPr>
                <w:color w:val="000000"/>
                <w:sz w:val="26"/>
                <w:szCs w:val="26"/>
              </w:rPr>
            </w:pPr>
            <w:r w:rsidRPr="00927E02">
              <w:rPr>
                <w:color w:val="000000"/>
                <w:sz w:val="26"/>
                <w:szCs w:val="26"/>
              </w:rPr>
              <w:t>27</w:t>
            </w:r>
          </w:p>
        </w:tc>
        <w:tc>
          <w:tcPr>
            <w:tcW w:w="1140" w:type="dxa"/>
            <w:tcBorders>
              <w:top w:val="nil"/>
              <w:left w:val="nil"/>
              <w:bottom w:val="single" w:sz="4" w:space="0" w:color="auto"/>
              <w:right w:val="single" w:sz="4" w:space="0" w:color="auto"/>
            </w:tcBorders>
            <w:shd w:val="clear" w:color="auto" w:fill="auto"/>
            <w:noWrap/>
            <w:vAlign w:val="bottom"/>
            <w:hideMark/>
          </w:tcPr>
          <w:p w14:paraId="1858FD9C" w14:textId="77777777" w:rsidR="00931370" w:rsidRPr="00927E02" w:rsidRDefault="00931370" w:rsidP="001F12A0">
            <w:pPr>
              <w:jc w:val="center"/>
              <w:rPr>
                <w:color w:val="000000"/>
                <w:sz w:val="26"/>
                <w:szCs w:val="26"/>
              </w:rPr>
            </w:pPr>
            <w:r w:rsidRPr="00927E02">
              <w:rPr>
                <w:color w:val="000000"/>
                <w:sz w:val="26"/>
                <w:szCs w:val="26"/>
              </w:rPr>
              <w:t>16/03/2023</w:t>
            </w:r>
          </w:p>
        </w:tc>
        <w:tc>
          <w:tcPr>
            <w:tcW w:w="1100" w:type="dxa"/>
            <w:tcBorders>
              <w:top w:val="nil"/>
              <w:left w:val="nil"/>
              <w:bottom w:val="single" w:sz="4" w:space="0" w:color="auto"/>
              <w:right w:val="single" w:sz="4" w:space="0" w:color="auto"/>
            </w:tcBorders>
            <w:shd w:val="clear" w:color="auto" w:fill="auto"/>
            <w:noWrap/>
            <w:vAlign w:val="bottom"/>
            <w:hideMark/>
          </w:tcPr>
          <w:p w14:paraId="2905F92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535135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F50BE8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964299" w14:textId="77777777" w:rsidR="00931370" w:rsidRPr="00927E02" w:rsidRDefault="00931370" w:rsidP="001F12A0">
            <w:pPr>
              <w:jc w:val="center"/>
              <w:rPr>
                <w:color w:val="000000"/>
                <w:sz w:val="26"/>
                <w:szCs w:val="26"/>
              </w:rPr>
            </w:pPr>
            <w:r w:rsidRPr="00927E02">
              <w:rPr>
                <w:color w:val="000000"/>
                <w:sz w:val="26"/>
                <w:szCs w:val="26"/>
              </w:rPr>
              <w:t>28</w:t>
            </w:r>
          </w:p>
        </w:tc>
        <w:tc>
          <w:tcPr>
            <w:tcW w:w="1140" w:type="dxa"/>
            <w:tcBorders>
              <w:top w:val="nil"/>
              <w:left w:val="nil"/>
              <w:bottom w:val="single" w:sz="4" w:space="0" w:color="auto"/>
              <w:right w:val="single" w:sz="4" w:space="0" w:color="auto"/>
            </w:tcBorders>
            <w:shd w:val="clear" w:color="auto" w:fill="auto"/>
            <w:noWrap/>
            <w:vAlign w:val="bottom"/>
            <w:hideMark/>
          </w:tcPr>
          <w:p w14:paraId="6F85AE29" w14:textId="77777777" w:rsidR="00931370" w:rsidRPr="00927E02" w:rsidRDefault="00931370" w:rsidP="001F12A0">
            <w:pPr>
              <w:jc w:val="center"/>
              <w:rPr>
                <w:color w:val="000000"/>
                <w:sz w:val="26"/>
                <w:szCs w:val="26"/>
              </w:rPr>
            </w:pPr>
            <w:r w:rsidRPr="00927E02">
              <w:rPr>
                <w:color w:val="000000"/>
                <w:sz w:val="26"/>
                <w:szCs w:val="26"/>
              </w:rPr>
              <w:t>18/04/2023</w:t>
            </w:r>
          </w:p>
        </w:tc>
        <w:tc>
          <w:tcPr>
            <w:tcW w:w="1100" w:type="dxa"/>
            <w:tcBorders>
              <w:top w:val="nil"/>
              <w:left w:val="nil"/>
              <w:bottom w:val="single" w:sz="4" w:space="0" w:color="auto"/>
              <w:right w:val="single" w:sz="4" w:space="0" w:color="auto"/>
            </w:tcBorders>
            <w:shd w:val="clear" w:color="auto" w:fill="auto"/>
            <w:noWrap/>
            <w:vAlign w:val="bottom"/>
            <w:hideMark/>
          </w:tcPr>
          <w:p w14:paraId="76775F2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9D8D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269A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7AABFCD" w14:textId="77777777" w:rsidR="00931370" w:rsidRPr="00927E02" w:rsidRDefault="00931370" w:rsidP="001F12A0">
            <w:pPr>
              <w:jc w:val="center"/>
              <w:rPr>
                <w:color w:val="000000"/>
                <w:sz w:val="26"/>
                <w:szCs w:val="26"/>
              </w:rPr>
            </w:pPr>
            <w:r w:rsidRPr="00927E02">
              <w:rPr>
                <w:color w:val="000000"/>
                <w:sz w:val="26"/>
                <w:szCs w:val="26"/>
              </w:rPr>
              <w:t>29</w:t>
            </w:r>
          </w:p>
        </w:tc>
        <w:tc>
          <w:tcPr>
            <w:tcW w:w="1140" w:type="dxa"/>
            <w:tcBorders>
              <w:top w:val="nil"/>
              <w:left w:val="nil"/>
              <w:bottom w:val="single" w:sz="4" w:space="0" w:color="auto"/>
              <w:right w:val="single" w:sz="4" w:space="0" w:color="auto"/>
            </w:tcBorders>
            <w:shd w:val="clear" w:color="auto" w:fill="auto"/>
            <w:noWrap/>
            <w:vAlign w:val="bottom"/>
            <w:hideMark/>
          </w:tcPr>
          <w:p w14:paraId="7C8CE520" w14:textId="77777777" w:rsidR="00931370" w:rsidRPr="00927E02" w:rsidRDefault="00931370" w:rsidP="001F12A0">
            <w:pPr>
              <w:jc w:val="center"/>
              <w:rPr>
                <w:color w:val="000000"/>
                <w:sz w:val="26"/>
                <w:szCs w:val="26"/>
              </w:rPr>
            </w:pPr>
            <w:r w:rsidRPr="00927E02">
              <w:rPr>
                <w:color w:val="000000"/>
                <w:sz w:val="26"/>
                <w:szCs w:val="26"/>
              </w:rPr>
              <w:t>16/05/2023</w:t>
            </w:r>
          </w:p>
        </w:tc>
        <w:tc>
          <w:tcPr>
            <w:tcW w:w="1100" w:type="dxa"/>
            <w:tcBorders>
              <w:top w:val="nil"/>
              <w:left w:val="nil"/>
              <w:bottom w:val="single" w:sz="4" w:space="0" w:color="auto"/>
              <w:right w:val="single" w:sz="4" w:space="0" w:color="auto"/>
            </w:tcBorders>
            <w:shd w:val="clear" w:color="auto" w:fill="auto"/>
            <w:noWrap/>
            <w:vAlign w:val="bottom"/>
            <w:hideMark/>
          </w:tcPr>
          <w:p w14:paraId="443EEBA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E3E07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24427B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F2E117" w14:textId="77777777" w:rsidR="00931370" w:rsidRPr="00927E02" w:rsidRDefault="00931370" w:rsidP="001F12A0">
            <w:pPr>
              <w:jc w:val="center"/>
              <w:rPr>
                <w:color w:val="000000"/>
                <w:sz w:val="26"/>
                <w:szCs w:val="26"/>
              </w:rPr>
            </w:pPr>
            <w:r w:rsidRPr="00927E02">
              <w:rPr>
                <w:color w:val="000000"/>
                <w:sz w:val="26"/>
                <w:szCs w:val="26"/>
              </w:rPr>
              <w:t>30</w:t>
            </w:r>
          </w:p>
        </w:tc>
        <w:tc>
          <w:tcPr>
            <w:tcW w:w="1140" w:type="dxa"/>
            <w:tcBorders>
              <w:top w:val="nil"/>
              <w:left w:val="nil"/>
              <w:bottom w:val="single" w:sz="4" w:space="0" w:color="auto"/>
              <w:right w:val="single" w:sz="4" w:space="0" w:color="auto"/>
            </w:tcBorders>
            <w:shd w:val="clear" w:color="auto" w:fill="auto"/>
            <w:noWrap/>
            <w:vAlign w:val="bottom"/>
            <w:hideMark/>
          </w:tcPr>
          <w:p w14:paraId="2CB1FCAF" w14:textId="77777777" w:rsidR="00931370" w:rsidRPr="00927E02" w:rsidRDefault="00931370" w:rsidP="001F12A0">
            <w:pPr>
              <w:jc w:val="center"/>
              <w:rPr>
                <w:color w:val="000000"/>
                <w:sz w:val="26"/>
                <w:szCs w:val="26"/>
              </w:rPr>
            </w:pPr>
            <w:r w:rsidRPr="00927E02">
              <w:rPr>
                <w:color w:val="000000"/>
                <w:sz w:val="26"/>
                <w:szCs w:val="26"/>
              </w:rPr>
              <w:t>16/06/2023</w:t>
            </w:r>
          </w:p>
        </w:tc>
        <w:tc>
          <w:tcPr>
            <w:tcW w:w="1100" w:type="dxa"/>
            <w:tcBorders>
              <w:top w:val="nil"/>
              <w:left w:val="nil"/>
              <w:bottom w:val="single" w:sz="4" w:space="0" w:color="auto"/>
              <w:right w:val="single" w:sz="4" w:space="0" w:color="auto"/>
            </w:tcBorders>
            <w:shd w:val="clear" w:color="auto" w:fill="auto"/>
            <w:noWrap/>
            <w:vAlign w:val="bottom"/>
            <w:hideMark/>
          </w:tcPr>
          <w:p w14:paraId="43378A6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C69B6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D8CD4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B46FE5" w14:textId="77777777" w:rsidR="00931370" w:rsidRPr="00927E02" w:rsidRDefault="00931370" w:rsidP="001F12A0">
            <w:pPr>
              <w:jc w:val="center"/>
              <w:rPr>
                <w:color w:val="000000"/>
                <w:sz w:val="26"/>
                <w:szCs w:val="26"/>
              </w:rPr>
            </w:pPr>
            <w:r w:rsidRPr="00927E02">
              <w:rPr>
                <w:color w:val="000000"/>
                <w:sz w:val="26"/>
                <w:szCs w:val="26"/>
              </w:rPr>
              <w:t>31</w:t>
            </w:r>
          </w:p>
        </w:tc>
        <w:tc>
          <w:tcPr>
            <w:tcW w:w="1140" w:type="dxa"/>
            <w:tcBorders>
              <w:top w:val="nil"/>
              <w:left w:val="nil"/>
              <w:bottom w:val="single" w:sz="4" w:space="0" w:color="auto"/>
              <w:right w:val="single" w:sz="4" w:space="0" w:color="auto"/>
            </w:tcBorders>
            <w:shd w:val="clear" w:color="auto" w:fill="auto"/>
            <w:noWrap/>
            <w:vAlign w:val="bottom"/>
            <w:hideMark/>
          </w:tcPr>
          <w:p w14:paraId="34358AEB" w14:textId="77777777" w:rsidR="00931370" w:rsidRPr="00927E02" w:rsidRDefault="00931370" w:rsidP="001F12A0">
            <w:pPr>
              <w:jc w:val="center"/>
              <w:rPr>
                <w:color w:val="000000"/>
                <w:sz w:val="26"/>
                <w:szCs w:val="26"/>
              </w:rPr>
            </w:pPr>
            <w:r w:rsidRPr="00927E02">
              <w:rPr>
                <w:color w:val="000000"/>
                <w:sz w:val="26"/>
                <w:szCs w:val="26"/>
              </w:rPr>
              <w:t>18/07/2023</w:t>
            </w:r>
          </w:p>
        </w:tc>
        <w:tc>
          <w:tcPr>
            <w:tcW w:w="1100" w:type="dxa"/>
            <w:tcBorders>
              <w:top w:val="nil"/>
              <w:left w:val="nil"/>
              <w:bottom w:val="single" w:sz="4" w:space="0" w:color="auto"/>
              <w:right w:val="single" w:sz="4" w:space="0" w:color="auto"/>
            </w:tcBorders>
            <w:shd w:val="clear" w:color="auto" w:fill="auto"/>
            <w:noWrap/>
            <w:vAlign w:val="bottom"/>
            <w:hideMark/>
          </w:tcPr>
          <w:p w14:paraId="051F345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278E5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382CA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EC61EB2" w14:textId="77777777" w:rsidR="00931370" w:rsidRPr="00927E02" w:rsidRDefault="00931370" w:rsidP="001F12A0">
            <w:pPr>
              <w:jc w:val="center"/>
              <w:rPr>
                <w:color w:val="000000"/>
                <w:sz w:val="26"/>
                <w:szCs w:val="26"/>
              </w:rPr>
            </w:pPr>
            <w:r w:rsidRPr="00927E02">
              <w:rPr>
                <w:color w:val="000000"/>
                <w:sz w:val="26"/>
                <w:szCs w:val="26"/>
              </w:rPr>
              <w:t>32</w:t>
            </w:r>
          </w:p>
        </w:tc>
        <w:tc>
          <w:tcPr>
            <w:tcW w:w="1140" w:type="dxa"/>
            <w:tcBorders>
              <w:top w:val="nil"/>
              <w:left w:val="nil"/>
              <w:bottom w:val="single" w:sz="4" w:space="0" w:color="auto"/>
              <w:right w:val="single" w:sz="4" w:space="0" w:color="auto"/>
            </w:tcBorders>
            <w:shd w:val="clear" w:color="auto" w:fill="auto"/>
            <w:noWrap/>
            <w:vAlign w:val="bottom"/>
            <w:hideMark/>
          </w:tcPr>
          <w:p w14:paraId="51947651" w14:textId="77777777" w:rsidR="00931370" w:rsidRPr="00927E02" w:rsidRDefault="00931370" w:rsidP="001F12A0">
            <w:pPr>
              <w:jc w:val="center"/>
              <w:rPr>
                <w:color w:val="000000"/>
                <w:sz w:val="26"/>
                <w:szCs w:val="26"/>
              </w:rPr>
            </w:pPr>
            <w:r w:rsidRPr="00927E02">
              <w:rPr>
                <w:color w:val="000000"/>
                <w:sz w:val="26"/>
                <w:szCs w:val="26"/>
              </w:rPr>
              <w:t>16/08/2023</w:t>
            </w:r>
          </w:p>
        </w:tc>
        <w:tc>
          <w:tcPr>
            <w:tcW w:w="1100" w:type="dxa"/>
            <w:tcBorders>
              <w:top w:val="nil"/>
              <w:left w:val="nil"/>
              <w:bottom w:val="single" w:sz="4" w:space="0" w:color="auto"/>
              <w:right w:val="single" w:sz="4" w:space="0" w:color="auto"/>
            </w:tcBorders>
            <w:shd w:val="clear" w:color="auto" w:fill="auto"/>
            <w:noWrap/>
            <w:vAlign w:val="bottom"/>
            <w:hideMark/>
          </w:tcPr>
          <w:p w14:paraId="478BF19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C02AD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5271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F17005A" w14:textId="77777777" w:rsidR="00931370" w:rsidRPr="00927E02" w:rsidRDefault="00931370" w:rsidP="001F12A0">
            <w:pPr>
              <w:jc w:val="center"/>
              <w:rPr>
                <w:color w:val="000000"/>
                <w:sz w:val="26"/>
                <w:szCs w:val="26"/>
              </w:rPr>
            </w:pPr>
            <w:r w:rsidRPr="00927E02">
              <w:rPr>
                <w:color w:val="000000"/>
                <w:sz w:val="26"/>
                <w:szCs w:val="26"/>
              </w:rPr>
              <w:t>33</w:t>
            </w:r>
          </w:p>
        </w:tc>
        <w:tc>
          <w:tcPr>
            <w:tcW w:w="1140" w:type="dxa"/>
            <w:tcBorders>
              <w:top w:val="nil"/>
              <w:left w:val="nil"/>
              <w:bottom w:val="single" w:sz="4" w:space="0" w:color="auto"/>
              <w:right w:val="single" w:sz="4" w:space="0" w:color="auto"/>
            </w:tcBorders>
            <w:shd w:val="clear" w:color="auto" w:fill="auto"/>
            <w:noWrap/>
            <w:vAlign w:val="bottom"/>
            <w:hideMark/>
          </w:tcPr>
          <w:p w14:paraId="7075612C" w14:textId="77777777" w:rsidR="00931370" w:rsidRPr="00927E02" w:rsidRDefault="00931370" w:rsidP="001F12A0">
            <w:pPr>
              <w:jc w:val="center"/>
              <w:rPr>
                <w:color w:val="000000"/>
                <w:sz w:val="26"/>
                <w:szCs w:val="26"/>
              </w:rPr>
            </w:pPr>
            <w:r w:rsidRPr="00927E02">
              <w:rPr>
                <w:color w:val="000000"/>
                <w:sz w:val="26"/>
                <w:szCs w:val="26"/>
              </w:rPr>
              <w:t>18/09/2023</w:t>
            </w:r>
          </w:p>
        </w:tc>
        <w:tc>
          <w:tcPr>
            <w:tcW w:w="1100" w:type="dxa"/>
            <w:tcBorders>
              <w:top w:val="nil"/>
              <w:left w:val="nil"/>
              <w:bottom w:val="single" w:sz="4" w:space="0" w:color="auto"/>
              <w:right w:val="single" w:sz="4" w:space="0" w:color="auto"/>
            </w:tcBorders>
            <w:shd w:val="clear" w:color="auto" w:fill="auto"/>
            <w:noWrap/>
            <w:vAlign w:val="bottom"/>
            <w:hideMark/>
          </w:tcPr>
          <w:p w14:paraId="621DC51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1E5FE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9023FE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C889F1" w14:textId="77777777" w:rsidR="00931370" w:rsidRPr="00927E02" w:rsidRDefault="00931370" w:rsidP="001F12A0">
            <w:pPr>
              <w:jc w:val="center"/>
              <w:rPr>
                <w:color w:val="000000"/>
                <w:sz w:val="26"/>
                <w:szCs w:val="26"/>
              </w:rPr>
            </w:pPr>
            <w:r w:rsidRPr="00927E02">
              <w:rPr>
                <w:color w:val="000000"/>
                <w:sz w:val="26"/>
                <w:szCs w:val="26"/>
              </w:rPr>
              <w:t>34</w:t>
            </w:r>
          </w:p>
        </w:tc>
        <w:tc>
          <w:tcPr>
            <w:tcW w:w="1140" w:type="dxa"/>
            <w:tcBorders>
              <w:top w:val="nil"/>
              <w:left w:val="nil"/>
              <w:bottom w:val="single" w:sz="4" w:space="0" w:color="auto"/>
              <w:right w:val="single" w:sz="4" w:space="0" w:color="auto"/>
            </w:tcBorders>
            <w:shd w:val="clear" w:color="auto" w:fill="auto"/>
            <w:noWrap/>
            <w:vAlign w:val="bottom"/>
            <w:hideMark/>
          </w:tcPr>
          <w:p w14:paraId="6860CA8D" w14:textId="77777777" w:rsidR="00931370" w:rsidRPr="00927E02" w:rsidRDefault="00931370" w:rsidP="001F12A0">
            <w:pPr>
              <w:jc w:val="center"/>
              <w:rPr>
                <w:color w:val="000000"/>
                <w:sz w:val="26"/>
                <w:szCs w:val="26"/>
              </w:rPr>
            </w:pPr>
            <w:r w:rsidRPr="00927E02">
              <w:rPr>
                <w:color w:val="000000"/>
                <w:sz w:val="26"/>
                <w:szCs w:val="26"/>
              </w:rPr>
              <w:t>17/10/2023</w:t>
            </w:r>
          </w:p>
        </w:tc>
        <w:tc>
          <w:tcPr>
            <w:tcW w:w="1100" w:type="dxa"/>
            <w:tcBorders>
              <w:top w:val="nil"/>
              <w:left w:val="nil"/>
              <w:bottom w:val="single" w:sz="4" w:space="0" w:color="auto"/>
              <w:right w:val="single" w:sz="4" w:space="0" w:color="auto"/>
            </w:tcBorders>
            <w:shd w:val="clear" w:color="auto" w:fill="auto"/>
            <w:noWrap/>
            <w:vAlign w:val="bottom"/>
            <w:hideMark/>
          </w:tcPr>
          <w:p w14:paraId="6447618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17678B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93506D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6595914" w14:textId="77777777" w:rsidR="00931370" w:rsidRPr="00927E02" w:rsidRDefault="00931370" w:rsidP="001F12A0">
            <w:pPr>
              <w:jc w:val="center"/>
              <w:rPr>
                <w:color w:val="000000"/>
                <w:sz w:val="26"/>
                <w:szCs w:val="26"/>
              </w:rPr>
            </w:pPr>
            <w:r w:rsidRPr="00927E02">
              <w:rPr>
                <w:color w:val="000000"/>
                <w:sz w:val="26"/>
                <w:szCs w:val="26"/>
              </w:rPr>
              <w:t>35</w:t>
            </w:r>
          </w:p>
        </w:tc>
        <w:tc>
          <w:tcPr>
            <w:tcW w:w="1140" w:type="dxa"/>
            <w:tcBorders>
              <w:top w:val="nil"/>
              <w:left w:val="nil"/>
              <w:bottom w:val="single" w:sz="4" w:space="0" w:color="auto"/>
              <w:right w:val="single" w:sz="4" w:space="0" w:color="auto"/>
            </w:tcBorders>
            <w:shd w:val="clear" w:color="auto" w:fill="auto"/>
            <w:noWrap/>
            <w:vAlign w:val="bottom"/>
            <w:hideMark/>
          </w:tcPr>
          <w:p w14:paraId="6CBB32E6" w14:textId="77777777" w:rsidR="00931370" w:rsidRPr="00927E02" w:rsidRDefault="00931370" w:rsidP="001F12A0">
            <w:pPr>
              <w:jc w:val="center"/>
              <w:rPr>
                <w:color w:val="000000"/>
                <w:sz w:val="26"/>
                <w:szCs w:val="26"/>
              </w:rPr>
            </w:pPr>
            <w:r w:rsidRPr="00927E02">
              <w:rPr>
                <w:color w:val="000000"/>
                <w:sz w:val="26"/>
                <w:szCs w:val="26"/>
              </w:rPr>
              <w:t>17/11/2023</w:t>
            </w:r>
          </w:p>
        </w:tc>
        <w:tc>
          <w:tcPr>
            <w:tcW w:w="1100" w:type="dxa"/>
            <w:tcBorders>
              <w:top w:val="nil"/>
              <w:left w:val="nil"/>
              <w:bottom w:val="single" w:sz="4" w:space="0" w:color="auto"/>
              <w:right w:val="single" w:sz="4" w:space="0" w:color="auto"/>
            </w:tcBorders>
            <w:shd w:val="clear" w:color="auto" w:fill="auto"/>
            <w:noWrap/>
            <w:vAlign w:val="bottom"/>
            <w:hideMark/>
          </w:tcPr>
          <w:p w14:paraId="649C8B3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49528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86F7EC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2547B24" w14:textId="77777777" w:rsidR="00931370" w:rsidRPr="00927E02" w:rsidRDefault="00931370" w:rsidP="001F12A0">
            <w:pPr>
              <w:jc w:val="center"/>
              <w:rPr>
                <w:color w:val="000000"/>
                <w:sz w:val="26"/>
                <w:szCs w:val="26"/>
              </w:rPr>
            </w:pPr>
            <w:r w:rsidRPr="00927E02">
              <w:rPr>
                <w:color w:val="000000"/>
                <w:sz w:val="26"/>
                <w:szCs w:val="26"/>
              </w:rPr>
              <w:t>36</w:t>
            </w:r>
          </w:p>
        </w:tc>
        <w:tc>
          <w:tcPr>
            <w:tcW w:w="1140" w:type="dxa"/>
            <w:tcBorders>
              <w:top w:val="nil"/>
              <w:left w:val="nil"/>
              <w:bottom w:val="single" w:sz="4" w:space="0" w:color="auto"/>
              <w:right w:val="single" w:sz="4" w:space="0" w:color="auto"/>
            </w:tcBorders>
            <w:shd w:val="clear" w:color="auto" w:fill="auto"/>
            <w:noWrap/>
            <w:vAlign w:val="bottom"/>
            <w:hideMark/>
          </w:tcPr>
          <w:p w14:paraId="4E04D26B" w14:textId="77777777" w:rsidR="00931370" w:rsidRPr="00927E02" w:rsidRDefault="00931370" w:rsidP="001F12A0">
            <w:pPr>
              <w:jc w:val="center"/>
              <w:rPr>
                <w:color w:val="000000"/>
                <w:sz w:val="26"/>
                <w:szCs w:val="26"/>
              </w:rPr>
            </w:pPr>
            <w:r w:rsidRPr="00927E02">
              <w:rPr>
                <w:color w:val="000000"/>
                <w:sz w:val="26"/>
                <w:szCs w:val="26"/>
              </w:rPr>
              <w:t>18/12/2023</w:t>
            </w:r>
          </w:p>
        </w:tc>
        <w:tc>
          <w:tcPr>
            <w:tcW w:w="1100" w:type="dxa"/>
            <w:tcBorders>
              <w:top w:val="nil"/>
              <w:left w:val="nil"/>
              <w:bottom w:val="single" w:sz="4" w:space="0" w:color="auto"/>
              <w:right w:val="single" w:sz="4" w:space="0" w:color="auto"/>
            </w:tcBorders>
            <w:shd w:val="clear" w:color="auto" w:fill="auto"/>
            <w:noWrap/>
            <w:vAlign w:val="bottom"/>
            <w:hideMark/>
          </w:tcPr>
          <w:p w14:paraId="2A09318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BD0B8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683D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5F5823" w14:textId="77777777" w:rsidR="00931370" w:rsidRPr="00927E02" w:rsidRDefault="00931370" w:rsidP="001F12A0">
            <w:pPr>
              <w:jc w:val="center"/>
              <w:rPr>
                <w:color w:val="000000"/>
                <w:sz w:val="26"/>
                <w:szCs w:val="26"/>
              </w:rPr>
            </w:pPr>
            <w:r w:rsidRPr="00927E02">
              <w:rPr>
                <w:color w:val="000000"/>
                <w:sz w:val="26"/>
                <w:szCs w:val="26"/>
              </w:rPr>
              <w:t>37</w:t>
            </w:r>
          </w:p>
        </w:tc>
        <w:tc>
          <w:tcPr>
            <w:tcW w:w="1140" w:type="dxa"/>
            <w:tcBorders>
              <w:top w:val="nil"/>
              <w:left w:val="nil"/>
              <w:bottom w:val="single" w:sz="4" w:space="0" w:color="auto"/>
              <w:right w:val="single" w:sz="4" w:space="0" w:color="auto"/>
            </w:tcBorders>
            <w:shd w:val="clear" w:color="auto" w:fill="auto"/>
            <w:noWrap/>
            <w:vAlign w:val="bottom"/>
            <w:hideMark/>
          </w:tcPr>
          <w:p w14:paraId="4CC4E0E6" w14:textId="77777777" w:rsidR="00931370" w:rsidRPr="00927E02" w:rsidRDefault="00931370" w:rsidP="001F12A0">
            <w:pPr>
              <w:jc w:val="center"/>
              <w:rPr>
                <w:color w:val="000000"/>
                <w:sz w:val="26"/>
                <w:szCs w:val="26"/>
              </w:rPr>
            </w:pPr>
            <w:r w:rsidRPr="00927E02">
              <w:rPr>
                <w:color w:val="000000"/>
                <w:sz w:val="26"/>
                <w:szCs w:val="26"/>
              </w:rPr>
              <w:t>16/01/2024</w:t>
            </w:r>
          </w:p>
        </w:tc>
        <w:tc>
          <w:tcPr>
            <w:tcW w:w="1100" w:type="dxa"/>
            <w:tcBorders>
              <w:top w:val="nil"/>
              <w:left w:val="nil"/>
              <w:bottom w:val="single" w:sz="4" w:space="0" w:color="auto"/>
              <w:right w:val="single" w:sz="4" w:space="0" w:color="auto"/>
            </w:tcBorders>
            <w:shd w:val="clear" w:color="auto" w:fill="auto"/>
            <w:noWrap/>
            <w:vAlign w:val="bottom"/>
            <w:hideMark/>
          </w:tcPr>
          <w:p w14:paraId="37F4BB8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2CA4FE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88516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08E5F2" w14:textId="77777777" w:rsidR="00931370" w:rsidRPr="00927E02" w:rsidRDefault="00931370" w:rsidP="001F12A0">
            <w:pPr>
              <w:jc w:val="center"/>
              <w:rPr>
                <w:color w:val="000000"/>
                <w:sz w:val="26"/>
                <w:szCs w:val="26"/>
              </w:rPr>
            </w:pPr>
            <w:r w:rsidRPr="00927E02">
              <w:rPr>
                <w:color w:val="000000"/>
                <w:sz w:val="26"/>
                <w:szCs w:val="26"/>
              </w:rPr>
              <w:t>38</w:t>
            </w:r>
          </w:p>
        </w:tc>
        <w:tc>
          <w:tcPr>
            <w:tcW w:w="1140" w:type="dxa"/>
            <w:tcBorders>
              <w:top w:val="nil"/>
              <w:left w:val="nil"/>
              <w:bottom w:val="single" w:sz="4" w:space="0" w:color="auto"/>
              <w:right w:val="single" w:sz="4" w:space="0" w:color="auto"/>
            </w:tcBorders>
            <w:shd w:val="clear" w:color="auto" w:fill="auto"/>
            <w:noWrap/>
            <w:vAlign w:val="bottom"/>
            <w:hideMark/>
          </w:tcPr>
          <w:p w14:paraId="186A57F9" w14:textId="77777777" w:rsidR="00931370" w:rsidRPr="00927E02" w:rsidRDefault="00931370" w:rsidP="001F12A0">
            <w:pPr>
              <w:jc w:val="center"/>
              <w:rPr>
                <w:color w:val="000000"/>
                <w:sz w:val="26"/>
                <w:szCs w:val="26"/>
              </w:rPr>
            </w:pPr>
            <w:r w:rsidRPr="00927E02">
              <w:rPr>
                <w:color w:val="000000"/>
                <w:sz w:val="26"/>
                <w:szCs w:val="26"/>
              </w:rPr>
              <w:t>16/02/2024</w:t>
            </w:r>
          </w:p>
        </w:tc>
        <w:tc>
          <w:tcPr>
            <w:tcW w:w="1100" w:type="dxa"/>
            <w:tcBorders>
              <w:top w:val="nil"/>
              <w:left w:val="nil"/>
              <w:bottom w:val="single" w:sz="4" w:space="0" w:color="auto"/>
              <w:right w:val="single" w:sz="4" w:space="0" w:color="auto"/>
            </w:tcBorders>
            <w:shd w:val="clear" w:color="auto" w:fill="auto"/>
            <w:noWrap/>
            <w:vAlign w:val="bottom"/>
            <w:hideMark/>
          </w:tcPr>
          <w:p w14:paraId="42BDA3E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044BFF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50B3D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B5BBA7" w14:textId="77777777" w:rsidR="00931370" w:rsidRPr="00927E02" w:rsidRDefault="00931370" w:rsidP="001F12A0">
            <w:pPr>
              <w:jc w:val="center"/>
              <w:rPr>
                <w:color w:val="000000"/>
                <w:sz w:val="26"/>
                <w:szCs w:val="26"/>
              </w:rPr>
            </w:pPr>
            <w:r w:rsidRPr="00927E02">
              <w:rPr>
                <w:color w:val="000000"/>
                <w:sz w:val="26"/>
                <w:szCs w:val="26"/>
              </w:rPr>
              <w:t>39</w:t>
            </w:r>
          </w:p>
        </w:tc>
        <w:tc>
          <w:tcPr>
            <w:tcW w:w="1140" w:type="dxa"/>
            <w:tcBorders>
              <w:top w:val="nil"/>
              <w:left w:val="nil"/>
              <w:bottom w:val="single" w:sz="4" w:space="0" w:color="auto"/>
              <w:right w:val="single" w:sz="4" w:space="0" w:color="auto"/>
            </w:tcBorders>
            <w:shd w:val="clear" w:color="auto" w:fill="auto"/>
            <w:noWrap/>
            <w:vAlign w:val="bottom"/>
            <w:hideMark/>
          </w:tcPr>
          <w:p w14:paraId="5AECCD8F" w14:textId="77777777" w:rsidR="00931370" w:rsidRPr="00927E02" w:rsidRDefault="00931370" w:rsidP="001F12A0">
            <w:pPr>
              <w:jc w:val="center"/>
              <w:rPr>
                <w:color w:val="000000"/>
                <w:sz w:val="26"/>
                <w:szCs w:val="26"/>
              </w:rPr>
            </w:pPr>
            <w:r w:rsidRPr="00927E02">
              <w:rPr>
                <w:color w:val="000000"/>
                <w:sz w:val="26"/>
                <w:szCs w:val="26"/>
              </w:rPr>
              <w:t>18/03/2024</w:t>
            </w:r>
          </w:p>
        </w:tc>
        <w:tc>
          <w:tcPr>
            <w:tcW w:w="1100" w:type="dxa"/>
            <w:tcBorders>
              <w:top w:val="nil"/>
              <w:left w:val="nil"/>
              <w:bottom w:val="single" w:sz="4" w:space="0" w:color="auto"/>
              <w:right w:val="single" w:sz="4" w:space="0" w:color="auto"/>
            </w:tcBorders>
            <w:shd w:val="clear" w:color="auto" w:fill="auto"/>
            <w:noWrap/>
            <w:vAlign w:val="bottom"/>
            <w:hideMark/>
          </w:tcPr>
          <w:p w14:paraId="4996C34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7CDB2C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4D19E7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811263C" w14:textId="77777777" w:rsidR="00931370" w:rsidRPr="00927E02" w:rsidRDefault="00931370" w:rsidP="001F12A0">
            <w:pPr>
              <w:jc w:val="center"/>
              <w:rPr>
                <w:color w:val="000000"/>
                <w:sz w:val="26"/>
                <w:szCs w:val="26"/>
              </w:rPr>
            </w:pPr>
            <w:r w:rsidRPr="00927E02">
              <w:rPr>
                <w:color w:val="000000"/>
                <w:sz w:val="26"/>
                <w:szCs w:val="26"/>
              </w:rPr>
              <w:t>40</w:t>
            </w:r>
          </w:p>
        </w:tc>
        <w:tc>
          <w:tcPr>
            <w:tcW w:w="1140" w:type="dxa"/>
            <w:tcBorders>
              <w:top w:val="nil"/>
              <w:left w:val="nil"/>
              <w:bottom w:val="single" w:sz="4" w:space="0" w:color="auto"/>
              <w:right w:val="single" w:sz="4" w:space="0" w:color="auto"/>
            </w:tcBorders>
            <w:shd w:val="clear" w:color="auto" w:fill="auto"/>
            <w:noWrap/>
            <w:vAlign w:val="bottom"/>
            <w:hideMark/>
          </w:tcPr>
          <w:p w14:paraId="24F4BCCA" w14:textId="77777777" w:rsidR="00931370" w:rsidRPr="00927E02" w:rsidRDefault="00931370" w:rsidP="001F12A0">
            <w:pPr>
              <w:jc w:val="center"/>
              <w:rPr>
                <w:color w:val="000000"/>
                <w:sz w:val="26"/>
                <w:szCs w:val="26"/>
              </w:rPr>
            </w:pPr>
            <w:r w:rsidRPr="00927E02">
              <w:rPr>
                <w:color w:val="000000"/>
                <w:sz w:val="26"/>
                <w:szCs w:val="26"/>
              </w:rPr>
              <w:t>16/04/2024</w:t>
            </w:r>
          </w:p>
        </w:tc>
        <w:tc>
          <w:tcPr>
            <w:tcW w:w="1100" w:type="dxa"/>
            <w:tcBorders>
              <w:top w:val="nil"/>
              <w:left w:val="nil"/>
              <w:bottom w:val="single" w:sz="4" w:space="0" w:color="auto"/>
              <w:right w:val="single" w:sz="4" w:space="0" w:color="auto"/>
            </w:tcBorders>
            <w:shd w:val="clear" w:color="auto" w:fill="auto"/>
            <w:noWrap/>
            <w:vAlign w:val="bottom"/>
            <w:hideMark/>
          </w:tcPr>
          <w:p w14:paraId="5BFB67E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6CEC11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274D77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8B812CC" w14:textId="77777777" w:rsidR="00931370" w:rsidRPr="00927E02" w:rsidRDefault="00931370" w:rsidP="001F12A0">
            <w:pPr>
              <w:jc w:val="center"/>
              <w:rPr>
                <w:color w:val="000000"/>
                <w:sz w:val="26"/>
                <w:szCs w:val="26"/>
              </w:rPr>
            </w:pPr>
            <w:r w:rsidRPr="00927E02">
              <w:rPr>
                <w:color w:val="000000"/>
                <w:sz w:val="26"/>
                <w:szCs w:val="26"/>
              </w:rPr>
              <w:lastRenderedPageBreak/>
              <w:t>41</w:t>
            </w:r>
          </w:p>
        </w:tc>
        <w:tc>
          <w:tcPr>
            <w:tcW w:w="1140" w:type="dxa"/>
            <w:tcBorders>
              <w:top w:val="nil"/>
              <w:left w:val="nil"/>
              <w:bottom w:val="single" w:sz="4" w:space="0" w:color="auto"/>
              <w:right w:val="single" w:sz="4" w:space="0" w:color="auto"/>
            </w:tcBorders>
            <w:shd w:val="clear" w:color="auto" w:fill="auto"/>
            <w:noWrap/>
            <w:vAlign w:val="bottom"/>
            <w:hideMark/>
          </w:tcPr>
          <w:p w14:paraId="18B5C300" w14:textId="77777777" w:rsidR="00931370" w:rsidRPr="00927E02" w:rsidRDefault="00931370" w:rsidP="001F12A0">
            <w:pPr>
              <w:jc w:val="center"/>
              <w:rPr>
                <w:color w:val="000000"/>
                <w:sz w:val="26"/>
                <w:szCs w:val="26"/>
              </w:rPr>
            </w:pPr>
            <w:r w:rsidRPr="00927E02">
              <w:rPr>
                <w:color w:val="000000"/>
                <w:sz w:val="26"/>
                <w:szCs w:val="26"/>
              </w:rPr>
              <w:t>16/05/2024</w:t>
            </w:r>
          </w:p>
        </w:tc>
        <w:tc>
          <w:tcPr>
            <w:tcW w:w="1100" w:type="dxa"/>
            <w:tcBorders>
              <w:top w:val="nil"/>
              <w:left w:val="nil"/>
              <w:bottom w:val="single" w:sz="4" w:space="0" w:color="auto"/>
              <w:right w:val="single" w:sz="4" w:space="0" w:color="auto"/>
            </w:tcBorders>
            <w:shd w:val="clear" w:color="auto" w:fill="auto"/>
            <w:noWrap/>
            <w:vAlign w:val="bottom"/>
            <w:hideMark/>
          </w:tcPr>
          <w:p w14:paraId="100694E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8ACA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BAF39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7ACC2A" w14:textId="77777777" w:rsidR="00931370" w:rsidRPr="00927E02" w:rsidRDefault="00931370" w:rsidP="001F12A0">
            <w:pPr>
              <w:jc w:val="center"/>
              <w:rPr>
                <w:color w:val="000000"/>
                <w:sz w:val="26"/>
                <w:szCs w:val="26"/>
              </w:rPr>
            </w:pPr>
            <w:r w:rsidRPr="00927E02">
              <w:rPr>
                <w:color w:val="000000"/>
                <w:sz w:val="26"/>
                <w:szCs w:val="26"/>
              </w:rPr>
              <w:t>42</w:t>
            </w:r>
          </w:p>
        </w:tc>
        <w:tc>
          <w:tcPr>
            <w:tcW w:w="1140" w:type="dxa"/>
            <w:tcBorders>
              <w:top w:val="nil"/>
              <w:left w:val="nil"/>
              <w:bottom w:val="single" w:sz="4" w:space="0" w:color="auto"/>
              <w:right w:val="single" w:sz="4" w:space="0" w:color="auto"/>
            </w:tcBorders>
            <w:shd w:val="clear" w:color="auto" w:fill="auto"/>
            <w:noWrap/>
            <w:vAlign w:val="bottom"/>
            <w:hideMark/>
          </w:tcPr>
          <w:p w14:paraId="6CF76296" w14:textId="77777777" w:rsidR="00931370" w:rsidRPr="00927E02" w:rsidRDefault="00931370" w:rsidP="001F12A0">
            <w:pPr>
              <w:jc w:val="center"/>
              <w:rPr>
                <w:color w:val="000000"/>
                <w:sz w:val="26"/>
                <w:szCs w:val="26"/>
              </w:rPr>
            </w:pPr>
            <w:r w:rsidRPr="00927E02">
              <w:rPr>
                <w:color w:val="000000"/>
                <w:sz w:val="26"/>
                <w:szCs w:val="26"/>
              </w:rPr>
              <w:t>18/06/2024</w:t>
            </w:r>
          </w:p>
        </w:tc>
        <w:tc>
          <w:tcPr>
            <w:tcW w:w="1100" w:type="dxa"/>
            <w:tcBorders>
              <w:top w:val="nil"/>
              <w:left w:val="nil"/>
              <w:bottom w:val="single" w:sz="4" w:space="0" w:color="auto"/>
              <w:right w:val="single" w:sz="4" w:space="0" w:color="auto"/>
            </w:tcBorders>
            <w:shd w:val="clear" w:color="auto" w:fill="auto"/>
            <w:noWrap/>
            <w:vAlign w:val="bottom"/>
            <w:hideMark/>
          </w:tcPr>
          <w:p w14:paraId="698E13F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A003B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272CC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A1FFAF1" w14:textId="77777777" w:rsidR="00931370" w:rsidRPr="00927E02" w:rsidRDefault="00931370" w:rsidP="001F12A0">
            <w:pPr>
              <w:jc w:val="center"/>
              <w:rPr>
                <w:color w:val="000000"/>
                <w:sz w:val="26"/>
                <w:szCs w:val="26"/>
              </w:rPr>
            </w:pPr>
            <w:r w:rsidRPr="00927E02">
              <w:rPr>
                <w:color w:val="000000"/>
                <w:sz w:val="26"/>
                <w:szCs w:val="26"/>
              </w:rPr>
              <w:t>43</w:t>
            </w:r>
          </w:p>
        </w:tc>
        <w:tc>
          <w:tcPr>
            <w:tcW w:w="1140" w:type="dxa"/>
            <w:tcBorders>
              <w:top w:val="nil"/>
              <w:left w:val="nil"/>
              <w:bottom w:val="single" w:sz="4" w:space="0" w:color="auto"/>
              <w:right w:val="single" w:sz="4" w:space="0" w:color="auto"/>
            </w:tcBorders>
            <w:shd w:val="clear" w:color="auto" w:fill="auto"/>
            <w:noWrap/>
            <w:vAlign w:val="bottom"/>
            <w:hideMark/>
          </w:tcPr>
          <w:p w14:paraId="57EAB888" w14:textId="77777777" w:rsidR="00931370" w:rsidRPr="00927E02" w:rsidRDefault="00931370" w:rsidP="001F12A0">
            <w:pPr>
              <w:jc w:val="center"/>
              <w:rPr>
                <w:color w:val="000000"/>
                <w:sz w:val="26"/>
                <w:szCs w:val="26"/>
              </w:rPr>
            </w:pPr>
            <w:r w:rsidRPr="00927E02">
              <w:rPr>
                <w:color w:val="000000"/>
                <w:sz w:val="26"/>
                <w:szCs w:val="26"/>
              </w:rPr>
              <w:t>16/07/2024</w:t>
            </w:r>
          </w:p>
        </w:tc>
        <w:tc>
          <w:tcPr>
            <w:tcW w:w="1100" w:type="dxa"/>
            <w:tcBorders>
              <w:top w:val="nil"/>
              <w:left w:val="nil"/>
              <w:bottom w:val="single" w:sz="4" w:space="0" w:color="auto"/>
              <w:right w:val="single" w:sz="4" w:space="0" w:color="auto"/>
            </w:tcBorders>
            <w:shd w:val="clear" w:color="auto" w:fill="auto"/>
            <w:noWrap/>
            <w:vAlign w:val="bottom"/>
            <w:hideMark/>
          </w:tcPr>
          <w:p w14:paraId="62B6101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D946EF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5EAB2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2CAB64" w14:textId="77777777" w:rsidR="00931370" w:rsidRPr="00927E02" w:rsidRDefault="00931370" w:rsidP="001F12A0">
            <w:pPr>
              <w:jc w:val="center"/>
              <w:rPr>
                <w:color w:val="000000"/>
                <w:sz w:val="26"/>
                <w:szCs w:val="26"/>
              </w:rPr>
            </w:pPr>
            <w:r w:rsidRPr="00927E02">
              <w:rPr>
                <w:color w:val="000000"/>
                <w:sz w:val="26"/>
                <w:szCs w:val="26"/>
              </w:rPr>
              <w:t>44</w:t>
            </w:r>
          </w:p>
        </w:tc>
        <w:tc>
          <w:tcPr>
            <w:tcW w:w="1140" w:type="dxa"/>
            <w:tcBorders>
              <w:top w:val="nil"/>
              <w:left w:val="nil"/>
              <w:bottom w:val="single" w:sz="4" w:space="0" w:color="auto"/>
              <w:right w:val="single" w:sz="4" w:space="0" w:color="auto"/>
            </w:tcBorders>
            <w:shd w:val="clear" w:color="auto" w:fill="auto"/>
            <w:noWrap/>
            <w:vAlign w:val="bottom"/>
            <w:hideMark/>
          </w:tcPr>
          <w:p w14:paraId="51B7E881" w14:textId="77777777" w:rsidR="00931370" w:rsidRPr="00927E02" w:rsidRDefault="00931370" w:rsidP="001F12A0">
            <w:pPr>
              <w:jc w:val="center"/>
              <w:rPr>
                <w:color w:val="000000"/>
                <w:sz w:val="26"/>
                <w:szCs w:val="26"/>
              </w:rPr>
            </w:pPr>
            <w:r w:rsidRPr="00927E02">
              <w:rPr>
                <w:color w:val="000000"/>
                <w:sz w:val="26"/>
                <w:szCs w:val="26"/>
              </w:rPr>
              <w:t>16/08/2024</w:t>
            </w:r>
          </w:p>
        </w:tc>
        <w:tc>
          <w:tcPr>
            <w:tcW w:w="1100" w:type="dxa"/>
            <w:tcBorders>
              <w:top w:val="nil"/>
              <w:left w:val="nil"/>
              <w:bottom w:val="single" w:sz="4" w:space="0" w:color="auto"/>
              <w:right w:val="single" w:sz="4" w:space="0" w:color="auto"/>
            </w:tcBorders>
            <w:shd w:val="clear" w:color="auto" w:fill="auto"/>
            <w:noWrap/>
            <w:vAlign w:val="bottom"/>
            <w:hideMark/>
          </w:tcPr>
          <w:p w14:paraId="175F7A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4DDE31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3788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D99672" w14:textId="77777777" w:rsidR="00931370" w:rsidRPr="00927E02" w:rsidRDefault="00931370" w:rsidP="001F12A0">
            <w:pPr>
              <w:jc w:val="center"/>
              <w:rPr>
                <w:color w:val="000000"/>
                <w:sz w:val="26"/>
                <w:szCs w:val="26"/>
              </w:rPr>
            </w:pPr>
            <w:r w:rsidRPr="00927E02">
              <w:rPr>
                <w:color w:val="000000"/>
                <w:sz w:val="26"/>
                <w:szCs w:val="26"/>
              </w:rPr>
              <w:t>45</w:t>
            </w:r>
          </w:p>
        </w:tc>
        <w:tc>
          <w:tcPr>
            <w:tcW w:w="1140" w:type="dxa"/>
            <w:tcBorders>
              <w:top w:val="nil"/>
              <w:left w:val="nil"/>
              <w:bottom w:val="single" w:sz="4" w:space="0" w:color="auto"/>
              <w:right w:val="single" w:sz="4" w:space="0" w:color="auto"/>
            </w:tcBorders>
            <w:shd w:val="clear" w:color="auto" w:fill="auto"/>
            <w:noWrap/>
            <w:vAlign w:val="bottom"/>
            <w:hideMark/>
          </w:tcPr>
          <w:p w14:paraId="5F6D56A0" w14:textId="77777777" w:rsidR="00931370" w:rsidRPr="00927E02" w:rsidRDefault="00931370" w:rsidP="001F12A0">
            <w:pPr>
              <w:jc w:val="center"/>
              <w:rPr>
                <w:color w:val="000000"/>
                <w:sz w:val="26"/>
                <w:szCs w:val="26"/>
              </w:rPr>
            </w:pPr>
            <w:r w:rsidRPr="00927E02">
              <w:rPr>
                <w:color w:val="000000"/>
                <w:sz w:val="26"/>
                <w:szCs w:val="26"/>
              </w:rPr>
              <w:t>17/09/2024</w:t>
            </w:r>
          </w:p>
        </w:tc>
        <w:tc>
          <w:tcPr>
            <w:tcW w:w="1100" w:type="dxa"/>
            <w:tcBorders>
              <w:top w:val="nil"/>
              <w:left w:val="nil"/>
              <w:bottom w:val="single" w:sz="4" w:space="0" w:color="auto"/>
              <w:right w:val="single" w:sz="4" w:space="0" w:color="auto"/>
            </w:tcBorders>
            <w:shd w:val="clear" w:color="auto" w:fill="auto"/>
            <w:noWrap/>
            <w:vAlign w:val="bottom"/>
            <w:hideMark/>
          </w:tcPr>
          <w:p w14:paraId="00A10F5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D666E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92DF2D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81A1CB" w14:textId="77777777" w:rsidR="00931370" w:rsidRPr="00927E02" w:rsidRDefault="00931370" w:rsidP="001F12A0">
            <w:pPr>
              <w:jc w:val="center"/>
              <w:rPr>
                <w:color w:val="000000"/>
                <w:sz w:val="26"/>
                <w:szCs w:val="26"/>
              </w:rPr>
            </w:pPr>
            <w:r w:rsidRPr="00927E02">
              <w:rPr>
                <w:color w:val="000000"/>
                <w:sz w:val="26"/>
                <w:szCs w:val="26"/>
              </w:rPr>
              <w:t>46</w:t>
            </w:r>
          </w:p>
        </w:tc>
        <w:tc>
          <w:tcPr>
            <w:tcW w:w="1140" w:type="dxa"/>
            <w:tcBorders>
              <w:top w:val="nil"/>
              <w:left w:val="nil"/>
              <w:bottom w:val="single" w:sz="4" w:space="0" w:color="auto"/>
              <w:right w:val="single" w:sz="4" w:space="0" w:color="auto"/>
            </w:tcBorders>
            <w:shd w:val="clear" w:color="auto" w:fill="auto"/>
            <w:noWrap/>
            <w:vAlign w:val="bottom"/>
            <w:hideMark/>
          </w:tcPr>
          <w:p w14:paraId="6E28B4A5" w14:textId="77777777" w:rsidR="00931370" w:rsidRPr="00927E02" w:rsidRDefault="00931370" w:rsidP="001F12A0">
            <w:pPr>
              <w:jc w:val="center"/>
              <w:rPr>
                <w:color w:val="000000"/>
                <w:sz w:val="26"/>
                <w:szCs w:val="26"/>
              </w:rPr>
            </w:pPr>
            <w:r w:rsidRPr="00927E02">
              <w:rPr>
                <w:color w:val="000000"/>
                <w:sz w:val="26"/>
                <w:szCs w:val="26"/>
              </w:rPr>
              <w:t>16/10/2024</w:t>
            </w:r>
          </w:p>
        </w:tc>
        <w:tc>
          <w:tcPr>
            <w:tcW w:w="1100" w:type="dxa"/>
            <w:tcBorders>
              <w:top w:val="nil"/>
              <w:left w:val="nil"/>
              <w:bottom w:val="single" w:sz="4" w:space="0" w:color="auto"/>
              <w:right w:val="single" w:sz="4" w:space="0" w:color="auto"/>
            </w:tcBorders>
            <w:shd w:val="clear" w:color="auto" w:fill="auto"/>
            <w:noWrap/>
            <w:vAlign w:val="bottom"/>
            <w:hideMark/>
          </w:tcPr>
          <w:p w14:paraId="2AA71E3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83F22F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82BE5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C90A86" w14:textId="77777777" w:rsidR="00931370" w:rsidRPr="00927E02" w:rsidRDefault="00931370" w:rsidP="001F12A0">
            <w:pPr>
              <w:jc w:val="center"/>
              <w:rPr>
                <w:color w:val="000000"/>
                <w:sz w:val="26"/>
                <w:szCs w:val="26"/>
              </w:rPr>
            </w:pPr>
            <w:r w:rsidRPr="00927E02">
              <w:rPr>
                <w:color w:val="000000"/>
                <w:sz w:val="26"/>
                <w:szCs w:val="26"/>
              </w:rPr>
              <w:t>47</w:t>
            </w:r>
          </w:p>
        </w:tc>
        <w:tc>
          <w:tcPr>
            <w:tcW w:w="1140" w:type="dxa"/>
            <w:tcBorders>
              <w:top w:val="nil"/>
              <w:left w:val="nil"/>
              <w:bottom w:val="single" w:sz="4" w:space="0" w:color="auto"/>
              <w:right w:val="single" w:sz="4" w:space="0" w:color="auto"/>
            </w:tcBorders>
            <w:shd w:val="clear" w:color="auto" w:fill="auto"/>
            <w:noWrap/>
            <w:vAlign w:val="bottom"/>
            <w:hideMark/>
          </w:tcPr>
          <w:p w14:paraId="05A5A547" w14:textId="77777777" w:rsidR="00931370" w:rsidRPr="00927E02" w:rsidRDefault="00931370" w:rsidP="001F12A0">
            <w:pPr>
              <w:jc w:val="center"/>
              <w:rPr>
                <w:color w:val="000000"/>
                <w:sz w:val="26"/>
                <w:szCs w:val="26"/>
              </w:rPr>
            </w:pPr>
            <w:r w:rsidRPr="00927E02">
              <w:rPr>
                <w:color w:val="000000"/>
                <w:sz w:val="26"/>
                <w:szCs w:val="26"/>
              </w:rPr>
              <w:t>19/11/2024</w:t>
            </w:r>
          </w:p>
        </w:tc>
        <w:tc>
          <w:tcPr>
            <w:tcW w:w="1100" w:type="dxa"/>
            <w:tcBorders>
              <w:top w:val="nil"/>
              <w:left w:val="nil"/>
              <w:bottom w:val="single" w:sz="4" w:space="0" w:color="auto"/>
              <w:right w:val="single" w:sz="4" w:space="0" w:color="auto"/>
            </w:tcBorders>
            <w:shd w:val="clear" w:color="auto" w:fill="auto"/>
            <w:noWrap/>
            <w:vAlign w:val="bottom"/>
            <w:hideMark/>
          </w:tcPr>
          <w:p w14:paraId="3EC24C2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EF0CA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2DC862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CDD77E" w14:textId="77777777" w:rsidR="00931370" w:rsidRPr="00927E02" w:rsidRDefault="00931370" w:rsidP="001F12A0">
            <w:pPr>
              <w:jc w:val="center"/>
              <w:rPr>
                <w:color w:val="000000"/>
                <w:sz w:val="26"/>
                <w:szCs w:val="26"/>
              </w:rPr>
            </w:pPr>
            <w:r w:rsidRPr="00927E02">
              <w:rPr>
                <w:color w:val="000000"/>
                <w:sz w:val="26"/>
                <w:szCs w:val="26"/>
              </w:rPr>
              <w:t>48</w:t>
            </w:r>
          </w:p>
        </w:tc>
        <w:tc>
          <w:tcPr>
            <w:tcW w:w="1140" w:type="dxa"/>
            <w:tcBorders>
              <w:top w:val="nil"/>
              <w:left w:val="nil"/>
              <w:bottom w:val="single" w:sz="4" w:space="0" w:color="auto"/>
              <w:right w:val="single" w:sz="4" w:space="0" w:color="auto"/>
            </w:tcBorders>
            <w:shd w:val="clear" w:color="auto" w:fill="auto"/>
            <w:noWrap/>
            <w:vAlign w:val="bottom"/>
            <w:hideMark/>
          </w:tcPr>
          <w:p w14:paraId="03D0D139" w14:textId="77777777" w:rsidR="00931370" w:rsidRPr="00927E02" w:rsidRDefault="00931370" w:rsidP="001F12A0">
            <w:pPr>
              <w:jc w:val="center"/>
              <w:rPr>
                <w:color w:val="000000"/>
                <w:sz w:val="26"/>
                <w:szCs w:val="26"/>
              </w:rPr>
            </w:pPr>
            <w:r w:rsidRPr="00927E02">
              <w:rPr>
                <w:color w:val="000000"/>
                <w:sz w:val="26"/>
                <w:szCs w:val="26"/>
              </w:rPr>
              <w:t>17/12/2024</w:t>
            </w:r>
          </w:p>
        </w:tc>
        <w:tc>
          <w:tcPr>
            <w:tcW w:w="1100" w:type="dxa"/>
            <w:tcBorders>
              <w:top w:val="nil"/>
              <w:left w:val="nil"/>
              <w:bottom w:val="single" w:sz="4" w:space="0" w:color="auto"/>
              <w:right w:val="single" w:sz="4" w:space="0" w:color="auto"/>
            </w:tcBorders>
            <w:shd w:val="clear" w:color="auto" w:fill="auto"/>
            <w:noWrap/>
            <w:vAlign w:val="bottom"/>
            <w:hideMark/>
          </w:tcPr>
          <w:p w14:paraId="7CF7200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942F0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750D6A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112FD2D" w14:textId="77777777" w:rsidR="00931370" w:rsidRPr="00927E02" w:rsidRDefault="00931370" w:rsidP="001F12A0">
            <w:pPr>
              <w:jc w:val="center"/>
              <w:rPr>
                <w:color w:val="000000"/>
                <w:sz w:val="26"/>
                <w:szCs w:val="26"/>
              </w:rPr>
            </w:pPr>
            <w:r w:rsidRPr="00927E02">
              <w:rPr>
                <w:color w:val="000000"/>
                <w:sz w:val="26"/>
                <w:szCs w:val="26"/>
              </w:rPr>
              <w:t>49</w:t>
            </w:r>
          </w:p>
        </w:tc>
        <w:tc>
          <w:tcPr>
            <w:tcW w:w="1140" w:type="dxa"/>
            <w:tcBorders>
              <w:top w:val="nil"/>
              <w:left w:val="nil"/>
              <w:bottom w:val="single" w:sz="4" w:space="0" w:color="auto"/>
              <w:right w:val="single" w:sz="4" w:space="0" w:color="auto"/>
            </w:tcBorders>
            <w:shd w:val="clear" w:color="auto" w:fill="auto"/>
            <w:noWrap/>
            <w:vAlign w:val="bottom"/>
            <w:hideMark/>
          </w:tcPr>
          <w:p w14:paraId="108788FC" w14:textId="77777777" w:rsidR="00931370" w:rsidRPr="00927E02" w:rsidRDefault="00931370" w:rsidP="001F12A0">
            <w:pPr>
              <w:jc w:val="center"/>
              <w:rPr>
                <w:color w:val="000000"/>
                <w:sz w:val="26"/>
                <w:szCs w:val="26"/>
              </w:rPr>
            </w:pPr>
            <w:r w:rsidRPr="00927E02">
              <w:rPr>
                <w:color w:val="000000"/>
                <w:sz w:val="26"/>
                <w:szCs w:val="26"/>
              </w:rPr>
              <w:t>16/01/2025</w:t>
            </w:r>
          </w:p>
        </w:tc>
        <w:tc>
          <w:tcPr>
            <w:tcW w:w="1100" w:type="dxa"/>
            <w:tcBorders>
              <w:top w:val="nil"/>
              <w:left w:val="nil"/>
              <w:bottom w:val="single" w:sz="4" w:space="0" w:color="auto"/>
              <w:right w:val="single" w:sz="4" w:space="0" w:color="auto"/>
            </w:tcBorders>
            <w:shd w:val="clear" w:color="auto" w:fill="auto"/>
            <w:noWrap/>
            <w:vAlign w:val="bottom"/>
            <w:hideMark/>
          </w:tcPr>
          <w:p w14:paraId="3A9ED2A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A04703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B0DE9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3469544" w14:textId="77777777" w:rsidR="00931370" w:rsidRPr="00927E02" w:rsidRDefault="00931370" w:rsidP="001F12A0">
            <w:pPr>
              <w:jc w:val="center"/>
              <w:rPr>
                <w:color w:val="000000"/>
                <w:sz w:val="26"/>
                <w:szCs w:val="26"/>
              </w:rPr>
            </w:pPr>
            <w:r w:rsidRPr="00927E02">
              <w:rPr>
                <w:color w:val="000000"/>
                <w:sz w:val="26"/>
                <w:szCs w:val="26"/>
              </w:rPr>
              <w:t>50</w:t>
            </w:r>
          </w:p>
        </w:tc>
        <w:tc>
          <w:tcPr>
            <w:tcW w:w="1140" w:type="dxa"/>
            <w:tcBorders>
              <w:top w:val="nil"/>
              <w:left w:val="nil"/>
              <w:bottom w:val="single" w:sz="4" w:space="0" w:color="auto"/>
              <w:right w:val="single" w:sz="4" w:space="0" w:color="auto"/>
            </w:tcBorders>
            <w:shd w:val="clear" w:color="auto" w:fill="auto"/>
            <w:noWrap/>
            <w:vAlign w:val="bottom"/>
            <w:hideMark/>
          </w:tcPr>
          <w:p w14:paraId="15D8FCB7" w14:textId="77777777" w:rsidR="00931370" w:rsidRPr="00927E02" w:rsidRDefault="00931370" w:rsidP="001F12A0">
            <w:pPr>
              <w:jc w:val="center"/>
              <w:rPr>
                <w:color w:val="000000"/>
                <w:sz w:val="26"/>
                <w:szCs w:val="26"/>
              </w:rPr>
            </w:pPr>
            <w:r w:rsidRPr="00927E02">
              <w:rPr>
                <w:color w:val="000000"/>
                <w:sz w:val="26"/>
                <w:szCs w:val="26"/>
              </w:rPr>
              <w:t>18/02/2025</w:t>
            </w:r>
          </w:p>
        </w:tc>
        <w:tc>
          <w:tcPr>
            <w:tcW w:w="1100" w:type="dxa"/>
            <w:tcBorders>
              <w:top w:val="nil"/>
              <w:left w:val="nil"/>
              <w:bottom w:val="single" w:sz="4" w:space="0" w:color="auto"/>
              <w:right w:val="single" w:sz="4" w:space="0" w:color="auto"/>
            </w:tcBorders>
            <w:shd w:val="clear" w:color="auto" w:fill="auto"/>
            <w:noWrap/>
            <w:vAlign w:val="bottom"/>
            <w:hideMark/>
          </w:tcPr>
          <w:p w14:paraId="4063B5F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C49D65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5E2673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57FA8E" w14:textId="77777777" w:rsidR="00931370" w:rsidRPr="00927E02" w:rsidRDefault="00931370" w:rsidP="001F12A0">
            <w:pPr>
              <w:jc w:val="center"/>
              <w:rPr>
                <w:color w:val="000000"/>
                <w:sz w:val="26"/>
                <w:szCs w:val="26"/>
              </w:rPr>
            </w:pPr>
            <w:r w:rsidRPr="00927E02">
              <w:rPr>
                <w:color w:val="000000"/>
                <w:sz w:val="26"/>
                <w:szCs w:val="26"/>
              </w:rPr>
              <w:t>51</w:t>
            </w:r>
          </w:p>
        </w:tc>
        <w:tc>
          <w:tcPr>
            <w:tcW w:w="1140" w:type="dxa"/>
            <w:tcBorders>
              <w:top w:val="nil"/>
              <w:left w:val="nil"/>
              <w:bottom w:val="single" w:sz="4" w:space="0" w:color="auto"/>
              <w:right w:val="single" w:sz="4" w:space="0" w:color="auto"/>
            </w:tcBorders>
            <w:shd w:val="clear" w:color="auto" w:fill="auto"/>
            <w:noWrap/>
            <w:vAlign w:val="bottom"/>
            <w:hideMark/>
          </w:tcPr>
          <w:p w14:paraId="3534002A" w14:textId="77777777" w:rsidR="00931370" w:rsidRPr="00927E02" w:rsidRDefault="00931370" w:rsidP="001F12A0">
            <w:pPr>
              <w:jc w:val="center"/>
              <w:rPr>
                <w:color w:val="000000"/>
                <w:sz w:val="26"/>
                <w:szCs w:val="26"/>
              </w:rPr>
            </w:pPr>
            <w:r w:rsidRPr="00927E02">
              <w:rPr>
                <w:color w:val="000000"/>
                <w:sz w:val="26"/>
                <w:szCs w:val="26"/>
              </w:rPr>
              <w:t>18/03/2025</w:t>
            </w:r>
          </w:p>
        </w:tc>
        <w:tc>
          <w:tcPr>
            <w:tcW w:w="1100" w:type="dxa"/>
            <w:tcBorders>
              <w:top w:val="nil"/>
              <w:left w:val="nil"/>
              <w:bottom w:val="single" w:sz="4" w:space="0" w:color="auto"/>
              <w:right w:val="single" w:sz="4" w:space="0" w:color="auto"/>
            </w:tcBorders>
            <w:shd w:val="clear" w:color="auto" w:fill="auto"/>
            <w:noWrap/>
            <w:vAlign w:val="bottom"/>
            <w:hideMark/>
          </w:tcPr>
          <w:p w14:paraId="26F7184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6B77D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7F4FC4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DEA91" w14:textId="77777777" w:rsidR="00931370" w:rsidRPr="00927E02" w:rsidRDefault="00931370" w:rsidP="001F12A0">
            <w:pPr>
              <w:jc w:val="center"/>
              <w:rPr>
                <w:color w:val="000000"/>
                <w:sz w:val="26"/>
                <w:szCs w:val="26"/>
              </w:rPr>
            </w:pPr>
            <w:r w:rsidRPr="00927E02">
              <w:rPr>
                <w:color w:val="000000"/>
                <w:sz w:val="26"/>
                <w:szCs w:val="26"/>
              </w:rPr>
              <w:t>52</w:t>
            </w:r>
          </w:p>
        </w:tc>
        <w:tc>
          <w:tcPr>
            <w:tcW w:w="1140" w:type="dxa"/>
            <w:tcBorders>
              <w:top w:val="nil"/>
              <w:left w:val="nil"/>
              <w:bottom w:val="single" w:sz="4" w:space="0" w:color="auto"/>
              <w:right w:val="single" w:sz="4" w:space="0" w:color="auto"/>
            </w:tcBorders>
            <w:shd w:val="clear" w:color="auto" w:fill="auto"/>
            <w:noWrap/>
            <w:vAlign w:val="bottom"/>
            <w:hideMark/>
          </w:tcPr>
          <w:p w14:paraId="7A3C8ABF" w14:textId="77777777" w:rsidR="00931370" w:rsidRPr="00927E02" w:rsidRDefault="00931370" w:rsidP="001F12A0">
            <w:pPr>
              <w:jc w:val="center"/>
              <w:rPr>
                <w:color w:val="000000"/>
                <w:sz w:val="26"/>
                <w:szCs w:val="26"/>
              </w:rPr>
            </w:pPr>
            <w:r w:rsidRPr="00927E02">
              <w:rPr>
                <w:color w:val="000000"/>
                <w:sz w:val="26"/>
                <w:szCs w:val="26"/>
              </w:rPr>
              <w:t>16/04/2025</w:t>
            </w:r>
          </w:p>
        </w:tc>
        <w:tc>
          <w:tcPr>
            <w:tcW w:w="1100" w:type="dxa"/>
            <w:tcBorders>
              <w:top w:val="nil"/>
              <w:left w:val="nil"/>
              <w:bottom w:val="single" w:sz="4" w:space="0" w:color="auto"/>
              <w:right w:val="single" w:sz="4" w:space="0" w:color="auto"/>
            </w:tcBorders>
            <w:shd w:val="clear" w:color="auto" w:fill="auto"/>
            <w:noWrap/>
            <w:vAlign w:val="bottom"/>
            <w:hideMark/>
          </w:tcPr>
          <w:p w14:paraId="7FA3CBE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9D33DC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8AE23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C7F814C" w14:textId="77777777" w:rsidR="00931370" w:rsidRPr="00927E02" w:rsidRDefault="00931370" w:rsidP="001F12A0">
            <w:pPr>
              <w:jc w:val="center"/>
              <w:rPr>
                <w:color w:val="000000"/>
                <w:sz w:val="26"/>
                <w:szCs w:val="26"/>
              </w:rPr>
            </w:pPr>
            <w:r w:rsidRPr="00927E02">
              <w:rPr>
                <w:color w:val="000000"/>
                <w:sz w:val="26"/>
                <w:szCs w:val="26"/>
              </w:rPr>
              <w:t>53</w:t>
            </w:r>
          </w:p>
        </w:tc>
        <w:tc>
          <w:tcPr>
            <w:tcW w:w="1140" w:type="dxa"/>
            <w:tcBorders>
              <w:top w:val="nil"/>
              <w:left w:val="nil"/>
              <w:bottom w:val="single" w:sz="4" w:space="0" w:color="auto"/>
              <w:right w:val="single" w:sz="4" w:space="0" w:color="auto"/>
            </w:tcBorders>
            <w:shd w:val="clear" w:color="auto" w:fill="auto"/>
            <w:noWrap/>
            <w:vAlign w:val="bottom"/>
            <w:hideMark/>
          </w:tcPr>
          <w:p w14:paraId="628FEEFD" w14:textId="77777777" w:rsidR="00931370" w:rsidRPr="00927E02" w:rsidRDefault="00931370" w:rsidP="001F12A0">
            <w:pPr>
              <w:jc w:val="center"/>
              <w:rPr>
                <w:color w:val="000000"/>
                <w:sz w:val="26"/>
                <w:szCs w:val="26"/>
              </w:rPr>
            </w:pPr>
            <w:r w:rsidRPr="00927E02">
              <w:rPr>
                <w:color w:val="000000"/>
                <w:sz w:val="26"/>
                <w:szCs w:val="26"/>
              </w:rPr>
              <w:t>16/05/2025</w:t>
            </w:r>
          </w:p>
        </w:tc>
        <w:tc>
          <w:tcPr>
            <w:tcW w:w="1100" w:type="dxa"/>
            <w:tcBorders>
              <w:top w:val="nil"/>
              <w:left w:val="nil"/>
              <w:bottom w:val="single" w:sz="4" w:space="0" w:color="auto"/>
              <w:right w:val="single" w:sz="4" w:space="0" w:color="auto"/>
            </w:tcBorders>
            <w:shd w:val="clear" w:color="auto" w:fill="auto"/>
            <w:noWrap/>
            <w:vAlign w:val="bottom"/>
            <w:hideMark/>
          </w:tcPr>
          <w:p w14:paraId="46D04A7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C54F9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7ECC0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E163991" w14:textId="77777777" w:rsidR="00931370" w:rsidRPr="00927E02" w:rsidRDefault="00931370" w:rsidP="001F12A0">
            <w:pPr>
              <w:jc w:val="center"/>
              <w:rPr>
                <w:color w:val="000000"/>
                <w:sz w:val="26"/>
                <w:szCs w:val="26"/>
              </w:rPr>
            </w:pPr>
            <w:r w:rsidRPr="00927E02">
              <w:rPr>
                <w:color w:val="000000"/>
                <w:sz w:val="26"/>
                <w:szCs w:val="26"/>
              </w:rPr>
              <w:t>54</w:t>
            </w:r>
          </w:p>
        </w:tc>
        <w:tc>
          <w:tcPr>
            <w:tcW w:w="1140" w:type="dxa"/>
            <w:tcBorders>
              <w:top w:val="nil"/>
              <w:left w:val="nil"/>
              <w:bottom w:val="single" w:sz="4" w:space="0" w:color="auto"/>
              <w:right w:val="single" w:sz="4" w:space="0" w:color="auto"/>
            </w:tcBorders>
            <w:shd w:val="clear" w:color="auto" w:fill="auto"/>
            <w:noWrap/>
            <w:vAlign w:val="bottom"/>
            <w:hideMark/>
          </w:tcPr>
          <w:p w14:paraId="15AB4FBD" w14:textId="77777777" w:rsidR="00931370" w:rsidRPr="00927E02" w:rsidRDefault="00931370" w:rsidP="001F12A0">
            <w:pPr>
              <w:jc w:val="center"/>
              <w:rPr>
                <w:color w:val="000000"/>
                <w:sz w:val="26"/>
                <w:szCs w:val="26"/>
              </w:rPr>
            </w:pPr>
            <w:r w:rsidRPr="00927E02">
              <w:rPr>
                <w:color w:val="000000"/>
                <w:sz w:val="26"/>
                <w:szCs w:val="26"/>
              </w:rPr>
              <w:t>17/06/2025</w:t>
            </w:r>
          </w:p>
        </w:tc>
        <w:tc>
          <w:tcPr>
            <w:tcW w:w="1100" w:type="dxa"/>
            <w:tcBorders>
              <w:top w:val="nil"/>
              <w:left w:val="nil"/>
              <w:bottom w:val="single" w:sz="4" w:space="0" w:color="auto"/>
              <w:right w:val="single" w:sz="4" w:space="0" w:color="auto"/>
            </w:tcBorders>
            <w:shd w:val="clear" w:color="auto" w:fill="auto"/>
            <w:noWrap/>
            <w:vAlign w:val="bottom"/>
            <w:hideMark/>
          </w:tcPr>
          <w:p w14:paraId="681EB3E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CE80E7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FBB093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465432B" w14:textId="77777777" w:rsidR="00931370" w:rsidRPr="00927E02" w:rsidRDefault="00931370" w:rsidP="001F12A0">
            <w:pPr>
              <w:jc w:val="center"/>
              <w:rPr>
                <w:color w:val="000000"/>
                <w:sz w:val="26"/>
                <w:szCs w:val="26"/>
              </w:rPr>
            </w:pPr>
            <w:r w:rsidRPr="00927E02">
              <w:rPr>
                <w:color w:val="000000"/>
                <w:sz w:val="26"/>
                <w:szCs w:val="26"/>
              </w:rPr>
              <w:t>55</w:t>
            </w:r>
          </w:p>
        </w:tc>
        <w:tc>
          <w:tcPr>
            <w:tcW w:w="1140" w:type="dxa"/>
            <w:tcBorders>
              <w:top w:val="nil"/>
              <w:left w:val="nil"/>
              <w:bottom w:val="single" w:sz="4" w:space="0" w:color="auto"/>
              <w:right w:val="single" w:sz="4" w:space="0" w:color="auto"/>
            </w:tcBorders>
            <w:shd w:val="clear" w:color="auto" w:fill="auto"/>
            <w:noWrap/>
            <w:vAlign w:val="bottom"/>
            <w:hideMark/>
          </w:tcPr>
          <w:p w14:paraId="2BCE8564" w14:textId="77777777" w:rsidR="00931370" w:rsidRPr="00927E02" w:rsidRDefault="00931370" w:rsidP="001F12A0">
            <w:pPr>
              <w:jc w:val="center"/>
              <w:rPr>
                <w:color w:val="000000"/>
                <w:sz w:val="26"/>
                <w:szCs w:val="26"/>
              </w:rPr>
            </w:pPr>
            <w:r w:rsidRPr="00927E02">
              <w:rPr>
                <w:color w:val="000000"/>
                <w:sz w:val="26"/>
                <w:szCs w:val="26"/>
              </w:rPr>
              <w:t>16/07/2025</w:t>
            </w:r>
          </w:p>
        </w:tc>
        <w:tc>
          <w:tcPr>
            <w:tcW w:w="1100" w:type="dxa"/>
            <w:tcBorders>
              <w:top w:val="nil"/>
              <w:left w:val="nil"/>
              <w:bottom w:val="single" w:sz="4" w:space="0" w:color="auto"/>
              <w:right w:val="single" w:sz="4" w:space="0" w:color="auto"/>
            </w:tcBorders>
            <w:shd w:val="clear" w:color="auto" w:fill="auto"/>
            <w:noWrap/>
            <w:vAlign w:val="bottom"/>
            <w:hideMark/>
          </w:tcPr>
          <w:p w14:paraId="2CE00CB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A54BBF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C4C371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5DFFDE" w14:textId="77777777" w:rsidR="00931370" w:rsidRPr="00927E02" w:rsidRDefault="00931370" w:rsidP="001F12A0">
            <w:pPr>
              <w:jc w:val="center"/>
              <w:rPr>
                <w:color w:val="000000"/>
                <w:sz w:val="26"/>
                <w:szCs w:val="26"/>
              </w:rPr>
            </w:pPr>
            <w:r w:rsidRPr="00927E02">
              <w:rPr>
                <w:color w:val="000000"/>
                <w:sz w:val="26"/>
                <w:szCs w:val="26"/>
              </w:rPr>
              <w:t>56</w:t>
            </w:r>
          </w:p>
        </w:tc>
        <w:tc>
          <w:tcPr>
            <w:tcW w:w="1140" w:type="dxa"/>
            <w:tcBorders>
              <w:top w:val="nil"/>
              <w:left w:val="nil"/>
              <w:bottom w:val="single" w:sz="4" w:space="0" w:color="auto"/>
              <w:right w:val="single" w:sz="4" w:space="0" w:color="auto"/>
            </w:tcBorders>
            <w:shd w:val="clear" w:color="auto" w:fill="auto"/>
            <w:noWrap/>
            <w:vAlign w:val="bottom"/>
            <w:hideMark/>
          </w:tcPr>
          <w:p w14:paraId="522D9C8C" w14:textId="77777777" w:rsidR="00931370" w:rsidRPr="00927E02" w:rsidRDefault="00931370" w:rsidP="001F12A0">
            <w:pPr>
              <w:jc w:val="center"/>
              <w:rPr>
                <w:color w:val="000000"/>
                <w:sz w:val="26"/>
                <w:szCs w:val="26"/>
              </w:rPr>
            </w:pPr>
            <w:r w:rsidRPr="00927E02">
              <w:rPr>
                <w:color w:val="000000"/>
                <w:sz w:val="26"/>
                <w:szCs w:val="26"/>
              </w:rPr>
              <w:t>18/08/2025</w:t>
            </w:r>
          </w:p>
        </w:tc>
        <w:tc>
          <w:tcPr>
            <w:tcW w:w="1100" w:type="dxa"/>
            <w:tcBorders>
              <w:top w:val="nil"/>
              <w:left w:val="nil"/>
              <w:bottom w:val="single" w:sz="4" w:space="0" w:color="auto"/>
              <w:right w:val="single" w:sz="4" w:space="0" w:color="auto"/>
            </w:tcBorders>
            <w:shd w:val="clear" w:color="auto" w:fill="auto"/>
            <w:noWrap/>
            <w:vAlign w:val="bottom"/>
            <w:hideMark/>
          </w:tcPr>
          <w:p w14:paraId="3ADB89D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43D4E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813DA2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2E9CFD6" w14:textId="77777777" w:rsidR="00931370" w:rsidRPr="00927E02" w:rsidRDefault="00931370" w:rsidP="001F12A0">
            <w:pPr>
              <w:jc w:val="center"/>
              <w:rPr>
                <w:color w:val="000000"/>
                <w:sz w:val="26"/>
                <w:szCs w:val="26"/>
              </w:rPr>
            </w:pPr>
            <w:r w:rsidRPr="00927E02">
              <w:rPr>
                <w:color w:val="000000"/>
                <w:sz w:val="26"/>
                <w:szCs w:val="26"/>
              </w:rPr>
              <w:t>57</w:t>
            </w:r>
          </w:p>
        </w:tc>
        <w:tc>
          <w:tcPr>
            <w:tcW w:w="1140" w:type="dxa"/>
            <w:tcBorders>
              <w:top w:val="nil"/>
              <w:left w:val="nil"/>
              <w:bottom w:val="single" w:sz="4" w:space="0" w:color="auto"/>
              <w:right w:val="single" w:sz="4" w:space="0" w:color="auto"/>
            </w:tcBorders>
            <w:shd w:val="clear" w:color="auto" w:fill="auto"/>
            <w:noWrap/>
            <w:vAlign w:val="bottom"/>
            <w:hideMark/>
          </w:tcPr>
          <w:p w14:paraId="5ED708DA" w14:textId="77777777" w:rsidR="00931370" w:rsidRPr="00927E02" w:rsidRDefault="00931370" w:rsidP="001F12A0">
            <w:pPr>
              <w:jc w:val="center"/>
              <w:rPr>
                <w:color w:val="000000"/>
                <w:sz w:val="26"/>
                <w:szCs w:val="26"/>
              </w:rPr>
            </w:pPr>
            <w:r w:rsidRPr="00927E02">
              <w:rPr>
                <w:color w:val="000000"/>
                <w:sz w:val="26"/>
                <w:szCs w:val="26"/>
              </w:rPr>
              <w:t>16/09/2025</w:t>
            </w:r>
          </w:p>
        </w:tc>
        <w:tc>
          <w:tcPr>
            <w:tcW w:w="1100" w:type="dxa"/>
            <w:tcBorders>
              <w:top w:val="nil"/>
              <w:left w:val="nil"/>
              <w:bottom w:val="single" w:sz="4" w:space="0" w:color="auto"/>
              <w:right w:val="single" w:sz="4" w:space="0" w:color="auto"/>
            </w:tcBorders>
            <w:shd w:val="clear" w:color="auto" w:fill="auto"/>
            <w:noWrap/>
            <w:vAlign w:val="bottom"/>
            <w:hideMark/>
          </w:tcPr>
          <w:p w14:paraId="7A7B714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CB6B39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90072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A4FC95" w14:textId="77777777" w:rsidR="00931370" w:rsidRPr="00927E02" w:rsidRDefault="00931370" w:rsidP="001F12A0">
            <w:pPr>
              <w:jc w:val="center"/>
              <w:rPr>
                <w:color w:val="000000"/>
                <w:sz w:val="26"/>
                <w:szCs w:val="26"/>
              </w:rPr>
            </w:pPr>
            <w:r w:rsidRPr="00927E02">
              <w:rPr>
                <w:color w:val="000000"/>
                <w:sz w:val="26"/>
                <w:szCs w:val="26"/>
              </w:rPr>
              <w:t>58</w:t>
            </w:r>
          </w:p>
        </w:tc>
        <w:tc>
          <w:tcPr>
            <w:tcW w:w="1140" w:type="dxa"/>
            <w:tcBorders>
              <w:top w:val="nil"/>
              <w:left w:val="nil"/>
              <w:bottom w:val="single" w:sz="4" w:space="0" w:color="auto"/>
              <w:right w:val="single" w:sz="4" w:space="0" w:color="auto"/>
            </w:tcBorders>
            <w:shd w:val="clear" w:color="auto" w:fill="auto"/>
            <w:noWrap/>
            <w:vAlign w:val="bottom"/>
            <w:hideMark/>
          </w:tcPr>
          <w:p w14:paraId="107AC7FC" w14:textId="77777777" w:rsidR="00931370" w:rsidRPr="00927E02" w:rsidRDefault="00931370" w:rsidP="001F12A0">
            <w:pPr>
              <w:jc w:val="center"/>
              <w:rPr>
                <w:color w:val="000000"/>
                <w:sz w:val="26"/>
                <w:szCs w:val="26"/>
              </w:rPr>
            </w:pPr>
            <w:r w:rsidRPr="00927E02">
              <w:rPr>
                <w:color w:val="000000"/>
                <w:sz w:val="26"/>
                <w:szCs w:val="26"/>
              </w:rPr>
              <w:t>16/10/2025</w:t>
            </w:r>
          </w:p>
        </w:tc>
        <w:tc>
          <w:tcPr>
            <w:tcW w:w="1100" w:type="dxa"/>
            <w:tcBorders>
              <w:top w:val="nil"/>
              <w:left w:val="nil"/>
              <w:bottom w:val="single" w:sz="4" w:space="0" w:color="auto"/>
              <w:right w:val="single" w:sz="4" w:space="0" w:color="auto"/>
            </w:tcBorders>
            <w:shd w:val="clear" w:color="auto" w:fill="auto"/>
            <w:noWrap/>
            <w:vAlign w:val="bottom"/>
            <w:hideMark/>
          </w:tcPr>
          <w:p w14:paraId="5156B8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F9C1E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9562F6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6EDC93" w14:textId="77777777" w:rsidR="00931370" w:rsidRPr="00927E02" w:rsidRDefault="00931370" w:rsidP="001F12A0">
            <w:pPr>
              <w:jc w:val="center"/>
              <w:rPr>
                <w:color w:val="000000"/>
                <w:sz w:val="26"/>
                <w:szCs w:val="26"/>
              </w:rPr>
            </w:pPr>
            <w:r w:rsidRPr="00927E02">
              <w:rPr>
                <w:color w:val="000000"/>
                <w:sz w:val="26"/>
                <w:szCs w:val="26"/>
              </w:rPr>
              <w:t>59</w:t>
            </w:r>
          </w:p>
        </w:tc>
        <w:tc>
          <w:tcPr>
            <w:tcW w:w="1140" w:type="dxa"/>
            <w:tcBorders>
              <w:top w:val="nil"/>
              <w:left w:val="nil"/>
              <w:bottom w:val="single" w:sz="4" w:space="0" w:color="auto"/>
              <w:right w:val="single" w:sz="4" w:space="0" w:color="auto"/>
            </w:tcBorders>
            <w:shd w:val="clear" w:color="auto" w:fill="auto"/>
            <w:noWrap/>
            <w:vAlign w:val="bottom"/>
            <w:hideMark/>
          </w:tcPr>
          <w:p w14:paraId="0E10CDD8" w14:textId="77777777" w:rsidR="00931370" w:rsidRPr="00927E02" w:rsidRDefault="00931370" w:rsidP="001F12A0">
            <w:pPr>
              <w:jc w:val="center"/>
              <w:rPr>
                <w:color w:val="000000"/>
                <w:sz w:val="26"/>
                <w:szCs w:val="26"/>
              </w:rPr>
            </w:pPr>
            <w:r w:rsidRPr="00927E02">
              <w:rPr>
                <w:color w:val="000000"/>
                <w:sz w:val="26"/>
                <w:szCs w:val="26"/>
              </w:rPr>
              <w:t>18/11/2025</w:t>
            </w:r>
          </w:p>
        </w:tc>
        <w:tc>
          <w:tcPr>
            <w:tcW w:w="1100" w:type="dxa"/>
            <w:tcBorders>
              <w:top w:val="nil"/>
              <w:left w:val="nil"/>
              <w:bottom w:val="single" w:sz="4" w:space="0" w:color="auto"/>
              <w:right w:val="single" w:sz="4" w:space="0" w:color="auto"/>
            </w:tcBorders>
            <w:shd w:val="clear" w:color="auto" w:fill="auto"/>
            <w:noWrap/>
            <w:vAlign w:val="bottom"/>
            <w:hideMark/>
          </w:tcPr>
          <w:p w14:paraId="35B5942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201C7A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33D56C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A668B45" w14:textId="77777777" w:rsidR="00931370" w:rsidRPr="00927E02" w:rsidRDefault="00931370" w:rsidP="001F12A0">
            <w:pPr>
              <w:jc w:val="center"/>
              <w:rPr>
                <w:color w:val="000000"/>
                <w:sz w:val="26"/>
                <w:szCs w:val="26"/>
              </w:rPr>
            </w:pPr>
            <w:r w:rsidRPr="00927E02">
              <w:rPr>
                <w:color w:val="000000"/>
                <w:sz w:val="26"/>
                <w:szCs w:val="26"/>
              </w:rPr>
              <w:t>60</w:t>
            </w:r>
          </w:p>
        </w:tc>
        <w:tc>
          <w:tcPr>
            <w:tcW w:w="1140" w:type="dxa"/>
            <w:tcBorders>
              <w:top w:val="nil"/>
              <w:left w:val="nil"/>
              <w:bottom w:val="single" w:sz="4" w:space="0" w:color="auto"/>
              <w:right w:val="single" w:sz="4" w:space="0" w:color="auto"/>
            </w:tcBorders>
            <w:shd w:val="clear" w:color="auto" w:fill="auto"/>
            <w:noWrap/>
            <w:vAlign w:val="bottom"/>
            <w:hideMark/>
          </w:tcPr>
          <w:p w14:paraId="3AF996A8" w14:textId="77777777" w:rsidR="00931370" w:rsidRPr="00927E02" w:rsidRDefault="00931370" w:rsidP="001F12A0">
            <w:pPr>
              <w:jc w:val="center"/>
              <w:rPr>
                <w:color w:val="000000"/>
                <w:sz w:val="26"/>
                <w:szCs w:val="26"/>
              </w:rPr>
            </w:pPr>
            <w:r w:rsidRPr="00927E02">
              <w:rPr>
                <w:color w:val="000000"/>
                <w:sz w:val="26"/>
                <w:szCs w:val="26"/>
              </w:rPr>
              <w:t>16/12/2025</w:t>
            </w:r>
          </w:p>
        </w:tc>
        <w:tc>
          <w:tcPr>
            <w:tcW w:w="1100" w:type="dxa"/>
            <w:tcBorders>
              <w:top w:val="nil"/>
              <w:left w:val="nil"/>
              <w:bottom w:val="single" w:sz="4" w:space="0" w:color="auto"/>
              <w:right w:val="single" w:sz="4" w:space="0" w:color="auto"/>
            </w:tcBorders>
            <w:shd w:val="clear" w:color="auto" w:fill="auto"/>
            <w:noWrap/>
            <w:vAlign w:val="bottom"/>
            <w:hideMark/>
          </w:tcPr>
          <w:p w14:paraId="1415748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6248CE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DBA37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37BFC1" w14:textId="77777777" w:rsidR="00931370" w:rsidRPr="00927E02" w:rsidRDefault="00931370" w:rsidP="001F12A0">
            <w:pPr>
              <w:jc w:val="center"/>
              <w:rPr>
                <w:color w:val="000000"/>
                <w:sz w:val="26"/>
                <w:szCs w:val="26"/>
              </w:rPr>
            </w:pPr>
            <w:r w:rsidRPr="00927E02">
              <w:rPr>
                <w:color w:val="000000"/>
                <w:sz w:val="26"/>
                <w:szCs w:val="26"/>
              </w:rPr>
              <w:t>61</w:t>
            </w:r>
          </w:p>
        </w:tc>
        <w:tc>
          <w:tcPr>
            <w:tcW w:w="1140" w:type="dxa"/>
            <w:tcBorders>
              <w:top w:val="nil"/>
              <w:left w:val="nil"/>
              <w:bottom w:val="single" w:sz="4" w:space="0" w:color="auto"/>
              <w:right w:val="single" w:sz="4" w:space="0" w:color="auto"/>
            </w:tcBorders>
            <w:shd w:val="clear" w:color="auto" w:fill="auto"/>
            <w:noWrap/>
            <w:vAlign w:val="bottom"/>
            <w:hideMark/>
          </w:tcPr>
          <w:p w14:paraId="7CC41B50" w14:textId="77777777" w:rsidR="00931370" w:rsidRPr="00927E02" w:rsidRDefault="00931370" w:rsidP="001F12A0">
            <w:pPr>
              <w:jc w:val="center"/>
              <w:rPr>
                <w:color w:val="000000"/>
                <w:sz w:val="26"/>
                <w:szCs w:val="26"/>
              </w:rPr>
            </w:pPr>
            <w:r w:rsidRPr="00927E02">
              <w:rPr>
                <w:color w:val="000000"/>
                <w:sz w:val="26"/>
                <w:szCs w:val="26"/>
              </w:rPr>
              <w:t>16/01/2026</w:t>
            </w:r>
          </w:p>
        </w:tc>
        <w:tc>
          <w:tcPr>
            <w:tcW w:w="1100" w:type="dxa"/>
            <w:tcBorders>
              <w:top w:val="nil"/>
              <w:left w:val="nil"/>
              <w:bottom w:val="single" w:sz="4" w:space="0" w:color="auto"/>
              <w:right w:val="single" w:sz="4" w:space="0" w:color="auto"/>
            </w:tcBorders>
            <w:shd w:val="clear" w:color="auto" w:fill="auto"/>
            <w:noWrap/>
            <w:vAlign w:val="bottom"/>
            <w:hideMark/>
          </w:tcPr>
          <w:p w14:paraId="0A58C1D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11905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BF06D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B1ACCBF" w14:textId="77777777" w:rsidR="00931370" w:rsidRPr="00927E02" w:rsidRDefault="00931370" w:rsidP="001F12A0">
            <w:pPr>
              <w:jc w:val="center"/>
              <w:rPr>
                <w:color w:val="000000"/>
                <w:sz w:val="26"/>
                <w:szCs w:val="26"/>
              </w:rPr>
            </w:pPr>
            <w:r w:rsidRPr="00927E02">
              <w:rPr>
                <w:color w:val="000000"/>
                <w:sz w:val="26"/>
                <w:szCs w:val="26"/>
              </w:rPr>
              <w:t>62</w:t>
            </w:r>
          </w:p>
        </w:tc>
        <w:tc>
          <w:tcPr>
            <w:tcW w:w="1140" w:type="dxa"/>
            <w:tcBorders>
              <w:top w:val="nil"/>
              <w:left w:val="nil"/>
              <w:bottom w:val="single" w:sz="4" w:space="0" w:color="auto"/>
              <w:right w:val="single" w:sz="4" w:space="0" w:color="auto"/>
            </w:tcBorders>
            <w:shd w:val="clear" w:color="auto" w:fill="auto"/>
            <w:noWrap/>
            <w:vAlign w:val="bottom"/>
            <w:hideMark/>
          </w:tcPr>
          <w:p w14:paraId="3E2D7DEC" w14:textId="77777777" w:rsidR="00931370" w:rsidRPr="00927E02" w:rsidRDefault="00931370" w:rsidP="001F12A0">
            <w:pPr>
              <w:jc w:val="center"/>
              <w:rPr>
                <w:color w:val="000000"/>
                <w:sz w:val="26"/>
                <w:szCs w:val="26"/>
              </w:rPr>
            </w:pPr>
            <w:r w:rsidRPr="00927E02">
              <w:rPr>
                <w:color w:val="000000"/>
                <w:sz w:val="26"/>
                <w:szCs w:val="26"/>
              </w:rPr>
              <w:t>19/02/2026</w:t>
            </w:r>
          </w:p>
        </w:tc>
        <w:tc>
          <w:tcPr>
            <w:tcW w:w="1100" w:type="dxa"/>
            <w:tcBorders>
              <w:top w:val="nil"/>
              <w:left w:val="nil"/>
              <w:bottom w:val="single" w:sz="4" w:space="0" w:color="auto"/>
              <w:right w:val="single" w:sz="4" w:space="0" w:color="auto"/>
            </w:tcBorders>
            <w:shd w:val="clear" w:color="auto" w:fill="auto"/>
            <w:noWrap/>
            <w:vAlign w:val="bottom"/>
            <w:hideMark/>
          </w:tcPr>
          <w:p w14:paraId="7244ABF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F85E56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DB9E89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759508" w14:textId="77777777" w:rsidR="00931370" w:rsidRPr="00927E02" w:rsidRDefault="00931370" w:rsidP="001F12A0">
            <w:pPr>
              <w:jc w:val="center"/>
              <w:rPr>
                <w:color w:val="000000"/>
                <w:sz w:val="26"/>
                <w:szCs w:val="26"/>
              </w:rPr>
            </w:pPr>
            <w:r w:rsidRPr="00927E02">
              <w:rPr>
                <w:color w:val="000000"/>
                <w:sz w:val="26"/>
                <w:szCs w:val="26"/>
              </w:rPr>
              <w:t>63</w:t>
            </w:r>
          </w:p>
        </w:tc>
        <w:tc>
          <w:tcPr>
            <w:tcW w:w="1140" w:type="dxa"/>
            <w:tcBorders>
              <w:top w:val="nil"/>
              <w:left w:val="nil"/>
              <w:bottom w:val="single" w:sz="4" w:space="0" w:color="auto"/>
              <w:right w:val="single" w:sz="4" w:space="0" w:color="auto"/>
            </w:tcBorders>
            <w:shd w:val="clear" w:color="auto" w:fill="auto"/>
            <w:noWrap/>
            <w:vAlign w:val="bottom"/>
            <w:hideMark/>
          </w:tcPr>
          <w:p w14:paraId="76E33F93" w14:textId="77777777" w:rsidR="00931370" w:rsidRPr="00927E02" w:rsidRDefault="00931370" w:rsidP="001F12A0">
            <w:pPr>
              <w:jc w:val="center"/>
              <w:rPr>
                <w:color w:val="000000"/>
                <w:sz w:val="26"/>
                <w:szCs w:val="26"/>
              </w:rPr>
            </w:pPr>
            <w:r w:rsidRPr="00927E02">
              <w:rPr>
                <w:color w:val="000000"/>
                <w:sz w:val="26"/>
                <w:szCs w:val="26"/>
              </w:rPr>
              <w:t>17/03/2026</w:t>
            </w:r>
          </w:p>
        </w:tc>
        <w:tc>
          <w:tcPr>
            <w:tcW w:w="1100" w:type="dxa"/>
            <w:tcBorders>
              <w:top w:val="nil"/>
              <w:left w:val="nil"/>
              <w:bottom w:val="single" w:sz="4" w:space="0" w:color="auto"/>
              <w:right w:val="single" w:sz="4" w:space="0" w:color="auto"/>
            </w:tcBorders>
            <w:shd w:val="clear" w:color="auto" w:fill="auto"/>
            <w:noWrap/>
            <w:vAlign w:val="bottom"/>
            <w:hideMark/>
          </w:tcPr>
          <w:p w14:paraId="070AEB4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8F0ECD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048556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1CBA74" w14:textId="77777777" w:rsidR="00931370" w:rsidRPr="00927E02" w:rsidRDefault="00931370" w:rsidP="001F12A0">
            <w:pPr>
              <w:jc w:val="center"/>
              <w:rPr>
                <w:color w:val="000000"/>
                <w:sz w:val="26"/>
                <w:szCs w:val="26"/>
              </w:rPr>
            </w:pPr>
            <w:r w:rsidRPr="00927E02">
              <w:rPr>
                <w:color w:val="000000"/>
                <w:sz w:val="26"/>
                <w:szCs w:val="26"/>
              </w:rPr>
              <w:t>64</w:t>
            </w:r>
          </w:p>
        </w:tc>
        <w:tc>
          <w:tcPr>
            <w:tcW w:w="1140" w:type="dxa"/>
            <w:tcBorders>
              <w:top w:val="nil"/>
              <w:left w:val="nil"/>
              <w:bottom w:val="single" w:sz="4" w:space="0" w:color="auto"/>
              <w:right w:val="single" w:sz="4" w:space="0" w:color="auto"/>
            </w:tcBorders>
            <w:shd w:val="clear" w:color="auto" w:fill="auto"/>
            <w:noWrap/>
            <w:vAlign w:val="bottom"/>
            <w:hideMark/>
          </w:tcPr>
          <w:p w14:paraId="2929C690" w14:textId="77777777" w:rsidR="00931370" w:rsidRPr="00927E02" w:rsidRDefault="00931370" w:rsidP="001F12A0">
            <w:pPr>
              <w:jc w:val="center"/>
              <w:rPr>
                <w:color w:val="000000"/>
                <w:sz w:val="26"/>
                <w:szCs w:val="26"/>
              </w:rPr>
            </w:pPr>
            <w:r w:rsidRPr="00927E02">
              <w:rPr>
                <w:color w:val="000000"/>
                <w:sz w:val="26"/>
                <w:szCs w:val="26"/>
              </w:rPr>
              <w:t>16/04/2026</w:t>
            </w:r>
          </w:p>
        </w:tc>
        <w:tc>
          <w:tcPr>
            <w:tcW w:w="1100" w:type="dxa"/>
            <w:tcBorders>
              <w:top w:val="nil"/>
              <w:left w:val="nil"/>
              <w:bottom w:val="single" w:sz="4" w:space="0" w:color="auto"/>
              <w:right w:val="single" w:sz="4" w:space="0" w:color="auto"/>
            </w:tcBorders>
            <w:shd w:val="clear" w:color="auto" w:fill="auto"/>
            <w:noWrap/>
            <w:vAlign w:val="bottom"/>
            <w:hideMark/>
          </w:tcPr>
          <w:p w14:paraId="42B354A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C3A2C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31810A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2022C29" w14:textId="77777777" w:rsidR="00931370" w:rsidRPr="00927E02" w:rsidRDefault="00931370" w:rsidP="001F12A0">
            <w:pPr>
              <w:jc w:val="center"/>
              <w:rPr>
                <w:color w:val="000000"/>
                <w:sz w:val="26"/>
                <w:szCs w:val="26"/>
              </w:rPr>
            </w:pPr>
            <w:r w:rsidRPr="00927E02">
              <w:rPr>
                <w:color w:val="000000"/>
                <w:sz w:val="26"/>
                <w:szCs w:val="26"/>
              </w:rPr>
              <w:t>65</w:t>
            </w:r>
          </w:p>
        </w:tc>
        <w:tc>
          <w:tcPr>
            <w:tcW w:w="1140" w:type="dxa"/>
            <w:tcBorders>
              <w:top w:val="nil"/>
              <w:left w:val="nil"/>
              <w:bottom w:val="single" w:sz="4" w:space="0" w:color="auto"/>
              <w:right w:val="single" w:sz="4" w:space="0" w:color="auto"/>
            </w:tcBorders>
            <w:shd w:val="clear" w:color="auto" w:fill="auto"/>
            <w:noWrap/>
            <w:vAlign w:val="bottom"/>
            <w:hideMark/>
          </w:tcPr>
          <w:p w14:paraId="6864FA82" w14:textId="77777777" w:rsidR="00931370" w:rsidRPr="00927E02" w:rsidRDefault="00931370" w:rsidP="001F12A0">
            <w:pPr>
              <w:jc w:val="center"/>
              <w:rPr>
                <w:color w:val="000000"/>
                <w:sz w:val="26"/>
                <w:szCs w:val="26"/>
              </w:rPr>
            </w:pPr>
            <w:r w:rsidRPr="00927E02">
              <w:rPr>
                <w:color w:val="000000"/>
                <w:sz w:val="26"/>
                <w:szCs w:val="26"/>
              </w:rPr>
              <w:t>18/05/2026</w:t>
            </w:r>
          </w:p>
        </w:tc>
        <w:tc>
          <w:tcPr>
            <w:tcW w:w="1100" w:type="dxa"/>
            <w:tcBorders>
              <w:top w:val="nil"/>
              <w:left w:val="nil"/>
              <w:bottom w:val="single" w:sz="4" w:space="0" w:color="auto"/>
              <w:right w:val="single" w:sz="4" w:space="0" w:color="auto"/>
            </w:tcBorders>
            <w:shd w:val="clear" w:color="auto" w:fill="auto"/>
            <w:noWrap/>
            <w:vAlign w:val="bottom"/>
            <w:hideMark/>
          </w:tcPr>
          <w:p w14:paraId="04EB305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DAAF8D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F66230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D442013" w14:textId="77777777" w:rsidR="00931370" w:rsidRPr="00927E02" w:rsidRDefault="00931370" w:rsidP="001F12A0">
            <w:pPr>
              <w:jc w:val="center"/>
              <w:rPr>
                <w:color w:val="000000"/>
                <w:sz w:val="26"/>
                <w:szCs w:val="26"/>
              </w:rPr>
            </w:pPr>
            <w:r w:rsidRPr="00927E02">
              <w:rPr>
                <w:color w:val="000000"/>
                <w:sz w:val="26"/>
                <w:szCs w:val="26"/>
              </w:rPr>
              <w:t>66</w:t>
            </w:r>
          </w:p>
        </w:tc>
        <w:tc>
          <w:tcPr>
            <w:tcW w:w="1140" w:type="dxa"/>
            <w:tcBorders>
              <w:top w:val="nil"/>
              <w:left w:val="nil"/>
              <w:bottom w:val="single" w:sz="4" w:space="0" w:color="auto"/>
              <w:right w:val="single" w:sz="4" w:space="0" w:color="auto"/>
            </w:tcBorders>
            <w:shd w:val="clear" w:color="auto" w:fill="auto"/>
            <w:noWrap/>
            <w:vAlign w:val="bottom"/>
            <w:hideMark/>
          </w:tcPr>
          <w:p w14:paraId="798F5C54" w14:textId="77777777" w:rsidR="00931370" w:rsidRPr="00927E02" w:rsidRDefault="00931370" w:rsidP="001F12A0">
            <w:pPr>
              <w:jc w:val="center"/>
              <w:rPr>
                <w:color w:val="000000"/>
                <w:sz w:val="26"/>
                <w:szCs w:val="26"/>
              </w:rPr>
            </w:pPr>
            <w:r w:rsidRPr="00927E02">
              <w:rPr>
                <w:color w:val="000000"/>
                <w:sz w:val="26"/>
                <w:szCs w:val="26"/>
              </w:rPr>
              <w:t>16/06/2026</w:t>
            </w:r>
          </w:p>
        </w:tc>
        <w:tc>
          <w:tcPr>
            <w:tcW w:w="1100" w:type="dxa"/>
            <w:tcBorders>
              <w:top w:val="nil"/>
              <w:left w:val="nil"/>
              <w:bottom w:val="single" w:sz="4" w:space="0" w:color="auto"/>
              <w:right w:val="single" w:sz="4" w:space="0" w:color="auto"/>
            </w:tcBorders>
            <w:shd w:val="clear" w:color="auto" w:fill="auto"/>
            <w:noWrap/>
            <w:vAlign w:val="bottom"/>
            <w:hideMark/>
          </w:tcPr>
          <w:p w14:paraId="0BD6042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C69BC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CF4D4A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C59D0D4" w14:textId="77777777" w:rsidR="00931370" w:rsidRPr="00927E02" w:rsidRDefault="00931370" w:rsidP="001F12A0">
            <w:pPr>
              <w:jc w:val="center"/>
              <w:rPr>
                <w:color w:val="000000"/>
                <w:sz w:val="26"/>
                <w:szCs w:val="26"/>
              </w:rPr>
            </w:pPr>
            <w:r w:rsidRPr="00927E02">
              <w:rPr>
                <w:color w:val="000000"/>
                <w:sz w:val="26"/>
                <w:szCs w:val="26"/>
              </w:rPr>
              <w:t>67</w:t>
            </w:r>
          </w:p>
        </w:tc>
        <w:tc>
          <w:tcPr>
            <w:tcW w:w="1140" w:type="dxa"/>
            <w:tcBorders>
              <w:top w:val="nil"/>
              <w:left w:val="nil"/>
              <w:bottom w:val="single" w:sz="4" w:space="0" w:color="auto"/>
              <w:right w:val="single" w:sz="4" w:space="0" w:color="auto"/>
            </w:tcBorders>
            <w:shd w:val="clear" w:color="auto" w:fill="auto"/>
            <w:noWrap/>
            <w:vAlign w:val="bottom"/>
            <w:hideMark/>
          </w:tcPr>
          <w:p w14:paraId="5CAD2B68" w14:textId="77777777" w:rsidR="00931370" w:rsidRPr="00927E02" w:rsidRDefault="00931370" w:rsidP="001F12A0">
            <w:pPr>
              <w:jc w:val="center"/>
              <w:rPr>
                <w:color w:val="000000"/>
                <w:sz w:val="26"/>
                <w:szCs w:val="26"/>
              </w:rPr>
            </w:pPr>
            <w:r w:rsidRPr="00927E02">
              <w:rPr>
                <w:color w:val="000000"/>
                <w:sz w:val="26"/>
                <w:szCs w:val="26"/>
              </w:rPr>
              <w:t>16/07/2026</w:t>
            </w:r>
          </w:p>
        </w:tc>
        <w:tc>
          <w:tcPr>
            <w:tcW w:w="1100" w:type="dxa"/>
            <w:tcBorders>
              <w:top w:val="nil"/>
              <w:left w:val="nil"/>
              <w:bottom w:val="single" w:sz="4" w:space="0" w:color="auto"/>
              <w:right w:val="single" w:sz="4" w:space="0" w:color="auto"/>
            </w:tcBorders>
            <w:shd w:val="clear" w:color="auto" w:fill="auto"/>
            <w:noWrap/>
            <w:vAlign w:val="bottom"/>
            <w:hideMark/>
          </w:tcPr>
          <w:p w14:paraId="7A671F2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123FED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55FC5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78DD964" w14:textId="77777777" w:rsidR="00931370" w:rsidRPr="00927E02" w:rsidRDefault="00931370" w:rsidP="001F12A0">
            <w:pPr>
              <w:jc w:val="center"/>
              <w:rPr>
                <w:color w:val="000000"/>
                <w:sz w:val="26"/>
                <w:szCs w:val="26"/>
              </w:rPr>
            </w:pPr>
            <w:r w:rsidRPr="00927E02">
              <w:rPr>
                <w:color w:val="000000"/>
                <w:sz w:val="26"/>
                <w:szCs w:val="26"/>
              </w:rPr>
              <w:t>68</w:t>
            </w:r>
          </w:p>
        </w:tc>
        <w:tc>
          <w:tcPr>
            <w:tcW w:w="1140" w:type="dxa"/>
            <w:tcBorders>
              <w:top w:val="nil"/>
              <w:left w:val="nil"/>
              <w:bottom w:val="single" w:sz="4" w:space="0" w:color="auto"/>
              <w:right w:val="single" w:sz="4" w:space="0" w:color="auto"/>
            </w:tcBorders>
            <w:shd w:val="clear" w:color="auto" w:fill="auto"/>
            <w:noWrap/>
            <w:vAlign w:val="bottom"/>
            <w:hideMark/>
          </w:tcPr>
          <w:p w14:paraId="37D98DF2" w14:textId="77777777" w:rsidR="00931370" w:rsidRPr="00927E02" w:rsidRDefault="00931370" w:rsidP="001F12A0">
            <w:pPr>
              <w:jc w:val="center"/>
              <w:rPr>
                <w:color w:val="000000"/>
                <w:sz w:val="26"/>
                <w:szCs w:val="26"/>
              </w:rPr>
            </w:pPr>
            <w:r w:rsidRPr="00927E02">
              <w:rPr>
                <w:color w:val="000000"/>
                <w:sz w:val="26"/>
                <w:szCs w:val="26"/>
              </w:rPr>
              <w:t>18/08/2026</w:t>
            </w:r>
          </w:p>
        </w:tc>
        <w:tc>
          <w:tcPr>
            <w:tcW w:w="1100" w:type="dxa"/>
            <w:tcBorders>
              <w:top w:val="nil"/>
              <w:left w:val="nil"/>
              <w:bottom w:val="single" w:sz="4" w:space="0" w:color="auto"/>
              <w:right w:val="single" w:sz="4" w:space="0" w:color="auto"/>
            </w:tcBorders>
            <w:shd w:val="clear" w:color="auto" w:fill="auto"/>
            <w:noWrap/>
            <w:vAlign w:val="bottom"/>
            <w:hideMark/>
          </w:tcPr>
          <w:p w14:paraId="302754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EA5F4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D0A4C0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6BF400C" w14:textId="77777777" w:rsidR="00931370" w:rsidRPr="00927E02" w:rsidRDefault="00931370" w:rsidP="001F12A0">
            <w:pPr>
              <w:jc w:val="center"/>
              <w:rPr>
                <w:color w:val="000000"/>
                <w:sz w:val="26"/>
                <w:szCs w:val="26"/>
              </w:rPr>
            </w:pPr>
            <w:r w:rsidRPr="00927E02">
              <w:rPr>
                <w:color w:val="000000"/>
                <w:sz w:val="26"/>
                <w:szCs w:val="26"/>
              </w:rPr>
              <w:t>69</w:t>
            </w:r>
          </w:p>
        </w:tc>
        <w:tc>
          <w:tcPr>
            <w:tcW w:w="1140" w:type="dxa"/>
            <w:tcBorders>
              <w:top w:val="nil"/>
              <w:left w:val="nil"/>
              <w:bottom w:val="single" w:sz="4" w:space="0" w:color="auto"/>
              <w:right w:val="single" w:sz="4" w:space="0" w:color="auto"/>
            </w:tcBorders>
            <w:shd w:val="clear" w:color="auto" w:fill="auto"/>
            <w:noWrap/>
            <w:vAlign w:val="bottom"/>
            <w:hideMark/>
          </w:tcPr>
          <w:p w14:paraId="6208D20A" w14:textId="77777777" w:rsidR="00931370" w:rsidRPr="00927E02" w:rsidRDefault="00931370" w:rsidP="001F12A0">
            <w:pPr>
              <w:jc w:val="center"/>
              <w:rPr>
                <w:color w:val="000000"/>
                <w:sz w:val="26"/>
                <w:szCs w:val="26"/>
              </w:rPr>
            </w:pPr>
            <w:r w:rsidRPr="00927E02">
              <w:rPr>
                <w:color w:val="000000"/>
                <w:sz w:val="26"/>
                <w:szCs w:val="26"/>
              </w:rPr>
              <w:t>16/09/2026</w:t>
            </w:r>
          </w:p>
        </w:tc>
        <w:tc>
          <w:tcPr>
            <w:tcW w:w="1100" w:type="dxa"/>
            <w:tcBorders>
              <w:top w:val="nil"/>
              <w:left w:val="nil"/>
              <w:bottom w:val="single" w:sz="4" w:space="0" w:color="auto"/>
              <w:right w:val="single" w:sz="4" w:space="0" w:color="auto"/>
            </w:tcBorders>
            <w:shd w:val="clear" w:color="auto" w:fill="auto"/>
            <w:noWrap/>
            <w:vAlign w:val="bottom"/>
            <w:hideMark/>
          </w:tcPr>
          <w:p w14:paraId="076EC6F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D4AD5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14564A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147512" w14:textId="77777777" w:rsidR="00931370" w:rsidRPr="00927E02" w:rsidRDefault="00931370" w:rsidP="001F12A0">
            <w:pPr>
              <w:jc w:val="center"/>
              <w:rPr>
                <w:color w:val="000000"/>
                <w:sz w:val="26"/>
                <w:szCs w:val="26"/>
              </w:rPr>
            </w:pPr>
            <w:r w:rsidRPr="00927E02">
              <w:rPr>
                <w:color w:val="000000"/>
                <w:sz w:val="26"/>
                <w:szCs w:val="26"/>
              </w:rPr>
              <w:t>70</w:t>
            </w:r>
          </w:p>
        </w:tc>
        <w:tc>
          <w:tcPr>
            <w:tcW w:w="1140" w:type="dxa"/>
            <w:tcBorders>
              <w:top w:val="nil"/>
              <w:left w:val="nil"/>
              <w:bottom w:val="single" w:sz="4" w:space="0" w:color="auto"/>
              <w:right w:val="single" w:sz="4" w:space="0" w:color="auto"/>
            </w:tcBorders>
            <w:shd w:val="clear" w:color="auto" w:fill="auto"/>
            <w:noWrap/>
            <w:vAlign w:val="bottom"/>
            <w:hideMark/>
          </w:tcPr>
          <w:p w14:paraId="7EDC3862" w14:textId="77777777" w:rsidR="00931370" w:rsidRPr="00927E02" w:rsidRDefault="00931370" w:rsidP="001F12A0">
            <w:pPr>
              <w:jc w:val="center"/>
              <w:rPr>
                <w:color w:val="000000"/>
                <w:sz w:val="26"/>
                <w:szCs w:val="26"/>
              </w:rPr>
            </w:pPr>
            <w:r w:rsidRPr="00927E02">
              <w:rPr>
                <w:color w:val="000000"/>
                <w:sz w:val="26"/>
                <w:szCs w:val="26"/>
              </w:rPr>
              <w:t>16/10/2026</w:t>
            </w:r>
          </w:p>
        </w:tc>
        <w:tc>
          <w:tcPr>
            <w:tcW w:w="1100" w:type="dxa"/>
            <w:tcBorders>
              <w:top w:val="nil"/>
              <w:left w:val="nil"/>
              <w:bottom w:val="single" w:sz="4" w:space="0" w:color="auto"/>
              <w:right w:val="single" w:sz="4" w:space="0" w:color="auto"/>
            </w:tcBorders>
            <w:shd w:val="clear" w:color="auto" w:fill="auto"/>
            <w:noWrap/>
            <w:vAlign w:val="bottom"/>
            <w:hideMark/>
          </w:tcPr>
          <w:p w14:paraId="616C09C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8BEF8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6E92B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32E1C8" w14:textId="77777777" w:rsidR="00931370" w:rsidRPr="00927E02" w:rsidRDefault="00931370" w:rsidP="001F12A0">
            <w:pPr>
              <w:jc w:val="center"/>
              <w:rPr>
                <w:color w:val="000000"/>
                <w:sz w:val="26"/>
                <w:szCs w:val="26"/>
              </w:rPr>
            </w:pPr>
            <w:r w:rsidRPr="00927E02">
              <w:rPr>
                <w:color w:val="000000"/>
                <w:sz w:val="26"/>
                <w:szCs w:val="26"/>
              </w:rPr>
              <w:t>71</w:t>
            </w:r>
          </w:p>
        </w:tc>
        <w:tc>
          <w:tcPr>
            <w:tcW w:w="1140" w:type="dxa"/>
            <w:tcBorders>
              <w:top w:val="nil"/>
              <w:left w:val="nil"/>
              <w:bottom w:val="single" w:sz="4" w:space="0" w:color="auto"/>
              <w:right w:val="single" w:sz="4" w:space="0" w:color="auto"/>
            </w:tcBorders>
            <w:shd w:val="clear" w:color="auto" w:fill="auto"/>
            <w:noWrap/>
            <w:vAlign w:val="bottom"/>
            <w:hideMark/>
          </w:tcPr>
          <w:p w14:paraId="010CBFAE" w14:textId="77777777" w:rsidR="00931370" w:rsidRPr="00927E02" w:rsidRDefault="00931370" w:rsidP="001F12A0">
            <w:pPr>
              <w:jc w:val="center"/>
              <w:rPr>
                <w:color w:val="000000"/>
                <w:sz w:val="26"/>
                <w:szCs w:val="26"/>
              </w:rPr>
            </w:pPr>
            <w:r w:rsidRPr="00927E02">
              <w:rPr>
                <w:color w:val="000000"/>
                <w:sz w:val="26"/>
                <w:szCs w:val="26"/>
              </w:rPr>
              <w:t>17/11/2026</w:t>
            </w:r>
          </w:p>
        </w:tc>
        <w:tc>
          <w:tcPr>
            <w:tcW w:w="1100" w:type="dxa"/>
            <w:tcBorders>
              <w:top w:val="nil"/>
              <w:left w:val="nil"/>
              <w:bottom w:val="single" w:sz="4" w:space="0" w:color="auto"/>
              <w:right w:val="single" w:sz="4" w:space="0" w:color="auto"/>
            </w:tcBorders>
            <w:shd w:val="clear" w:color="auto" w:fill="auto"/>
            <w:noWrap/>
            <w:vAlign w:val="bottom"/>
            <w:hideMark/>
          </w:tcPr>
          <w:p w14:paraId="612219C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444B20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DFF609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FEED6A" w14:textId="77777777" w:rsidR="00931370" w:rsidRPr="00927E02" w:rsidRDefault="00931370" w:rsidP="001F12A0">
            <w:pPr>
              <w:jc w:val="center"/>
              <w:rPr>
                <w:color w:val="000000"/>
                <w:sz w:val="26"/>
                <w:szCs w:val="26"/>
              </w:rPr>
            </w:pPr>
            <w:r w:rsidRPr="00927E02">
              <w:rPr>
                <w:color w:val="000000"/>
                <w:sz w:val="26"/>
                <w:szCs w:val="26"/>
              </w:rPr>
              <w:t>72</w:t>
            </w:r>
          </w:p>
        </w:tc>
        <w:tc>
          <w:tcPr>
            <w:tcW w:w="1140" w:type="dxa"/>
            <w:tcBorders>
              <w:top w:val="nil"/>
              <w:left w:val="nil"/>
              <w:bottom w:val="single" w:sz="4" w:space="0" w:color="auto"/>
              <w:right w:val="single" w:sz="4" w:space="0" w:color="auto"/>
            </w:tcBorders>
            <w:shd w:val="clear" w:color="auto" w:fill="auto"/>
            <w:noWrap/>
            <w:vAlign w:val="bottom"/>
            <w:hideMark/>
          </w:tcPr>
          <w:p w14:paraId="24E6D62C" w14:textId="77777777" w:rsidR="00931370" w:rsidRPr="00927E02" w:rsidRDefault="00931370" w:rsidP="001F12A0">
            <w:pPr>
              <w:jc w:val="center"/>
              <w:rPr>
                <w:color w:val="000000"/>
                <w:sz w:val="26"/>
                <w:szCs w:val="26"/>
              </w:rPr>
            </w:pPr>
            <w:r w:rsidRPr="00927E02">
              <w:rPr>
                <w:color w:val="000000"/>
                <w:sz w:val="26"/>
                <w:szCs w:val="26"/>
              </w:rPr>
              <w:t>16/12/2026</w:t>
            </w:r>
          </w:p>
        </w:tc>
        <w:tc>
          <w:tcPr>
            <w:tcW w:w="1100" w:type="dxa"/>
            <w:tcBorders>
              <w:top w:val="nil"/>
              <w:left w:val="nil"/>
              <w:bottom w:val="single" w:sz="4" w:space="0" w:color="auto"/>
              <w:right w:val="single" w:sz="4" w:space="0" w:color="auto"/>
            </w:tcBorders>
            <w:shd w:val="clear" w:color="auto" w:fill="auto"/>
            <w:noWrap/>
            <w:vAlign w:val="bottom"/>
            <w:hideMark/>
          </w:tcPr>
          <w:p w14:paraId="46B3279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02518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28E92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9288C6B" w14:textId="77777777" w:rsidR="00931370" w:rsidRPr="00927E02" w:rsidRDefault="00931370" w:rsidP="001F12A0">
            <w:pPr>
              <w:jc w:val="center"/>
              <w:rPr>
                <w:color w:val="000000"/>
                <w:sz w:val="26"/>
                <w:szCs w:val="26"/>
              </w:rPr>
            </w:pPr>
            <w:r w:rsidRPr="00927E02">
              <w:rPr>
                <w:color w:val="000000"/>
                <w:sz w:val="26"/>
                <w:szCs w:val="26"/>
              </w:rPr>
              <w:t>73</w:t>
            </w:r>
          </w:p>
        </w:tc>
        <w:tc>
          <w:tcPr>
            <w:tcW w:w="1140" w:type="dxa"/>
            <w:tcBorders>
              <w:top w:val="nil"/>
              <w:left w:val="nil"/>
              <w:bottom w:val="single" w:sz="4" w:space="0" w:color="auto"/>
              <w:right w:val="single" w:sz="4" w:space="0" w:color="auto"/>
            </w:tcBorders>
            <w:shd w:val="clear" w:color="auto" w:fill="auto"/>
            <w:noWrap/>
            <w:vAlign w:val="bottom"/>
            <w:hideMark/>
          </w:tcPr>
          <w:p w14:paraId="439FB45F" w14:textId="77777777" w:rsidR="00931370" w:rsidRPr="00927E02" w:rsidRDefault="00931370" w:rsidP="001F12A0">
            <w:pPr>
              <w:jc w:val="center"/>
              <w:rPr>
                <w:color w:val="000000"/>
                <w:sz w:val="26"/>
                <w:szCs w:val="26"/>
              </w:rPr>
            </w:pPr>
            <w:r w:rsidRPr="00927E02">
              <w:rPr>
                <w:color w:val="000000"/>
                <w:sz w:val="26"/>
                <w:szCs w:val="26"/>
              </w:rPr>
              <w:t>18/01/2027</w:t>
            </w:r>
          </w:p>
        </w:tc>
        <w:tc>
          <w:tcPr>
            <w:tcW w:w="1100" w:type="dxa"/>
            <w:tcBorders>
              <w:top w:val="nil"/>
              <w:left w:val="nil"/>
              <w:bottom w:val="single" w:sz="4" w:space="0" w:color="auto"/>
              <w:right w:val="single" w:sz="4" w:space="0" w:color="auto"/>
            </w:tcBorders>
            <w:shd w:val="clear" w:color="auto" w:fill="auto"/>
            <w:noWrap/>
            <w:vAlign w:val="bottom"/>
            <w:hideMark/>
          </w:tcPr>
          <w:p w14:paraId="60D76FA2"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E292D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39D64C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A86225D" w14:textId="77777777" w:rsidR="00931370" w:rsidRPr="00927E02" w:rsidRDefault="00931370" w:rsidP="001F12A0">
            <w:pPr>
              <w:jc w:val="center"/>
              <w:rPr>
                <w:color w:val="000000"/>
                <w:sz w:val="26"/>
                <w:szCs w:val="26"/>
              </w:rPr>
            </w:pPr>
            <w:r w:rsidRPr="00927E02">
              <w:rPr>
                <w:color w:val="000000"/>
                <w:sz w:val="26"/>
                <w:szCs w:val="26"/>
              </w:rPr>
              <w:t>74</w:t>
            </w:r>
          </w:p>
        </w:tc>
        <w:tc>
          <w:tcPr>
            <w:tcW w:w="1140" w:type="dxa"/>
            <w:tcBorders>
              <w:top w:val="nil"/>
              <w:left w:val="nil"/>
              <w:bottom w:val="single" w:sz="4" w:space="0" w:color="auto"/>
              <w:right w:val="single" w:sz="4" w:space="0" w:color="auto"/>
            </w:tcBorders>
            <w:shd w:val="clear" w:color="auto" w:fill="auto"/>
            <w:noWrap/>
            <w:vAlign w:val="bottom"/>
            <w:hideMark/>
          </w:tcPr>
          <w:p w14:paraId="16E11A69" w14:textId="77777777" w:rsidR="00931370" w:rsidRPr="00927E02" w:rsidRDefault="00931370" w:rsidP="001F12A0">
            <w:pPr>
              <w:jc w:val="center"/>
              <w:rPr>
                <w:color w:val="000000"/>
                <w:sz w:val="26"/>
                <w:szCs w:val="26"/>
              </w:rPr>
            </w:pPr>
            <w:r w:rsidRPr="00927E02">
              <w:rPr>
                <w:color w:val="000000"/>
                <w:sz w:val="26"/>
                <w:szCs w:val="26"/>
              </w:rPr>
              <w:t>16/02/2027</w:t>
            </w:r>
          </w:p>
        </w:tc>
        <w:tc>
          <w:tcPr>
            <w:tcW w:w="1100" w:type="dxa"/>
            <w:tcBorders>
              <w:top w:val="nil"/>
              <w:left w:val="nil"/>
              <w:bottom w:val="single" w:sz="4" w:space="0" w:color="auto"/>
              <w:right w:val="single" w:sz="4" w:space="0" w:color="auto"/>
            </w:tcBorders>
            <w:shd w:val="clear" w:color="auto" w:fill="auto"/>
            <w:noWrap/>
            <w:vAlign w:val="bottom"/>
            <w:hideMark/>
          </w:tcPr>
          <w:p w14:paraId="54BEF2B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C71C4F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F80CA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3049EF" w14:textId="77777777" w:rsidR="00931370" w:rsidRPr="00927E02" w:rsidRDefault="00931370" w:rsidP="001F12A0">
            <w:pPr>
              <w:jc w:val="center"/>
              <w:rPr>
                <w:color w:val="000000"/>
                <w:sz w:val="26"/>
                <w:szCs w:val="26"/>
              </w:rPr>
            </w:pPr>
            <w:r w:rsidRPr="00927E02">
              <w:rPr>
                <w:color w:val="000000"/>
                <w:sz w:val="26"/>
                <w:szCs w:val="26"/>
              </w:rPr>
              <w:t>75</w:t>
            </w:r>
          </w:p>
        </w:tc>
        <w:tc>
          <w:tcPr>
            <w:tcW w:w="1140" w:type="dxa"/>
            <w:tcBorders>
              <w:top w:val="nil"/>
              <w:left w:val="nil"/>
              <w:bottom w:val="single" w:sz="4" w:space="0" w:color="auto"/>
              <w:right w:val="single" w:sz="4" w:space="0" w:color="auto"/>
            </w:tcBorders>
            <w:shd w:val="clear" w:color="auto" w:fill="auto"/>
            <w:noWrap/>
            <w:vAlign w:val="bottom"/>
            <w:hideMark/>
          </w:tcPr>
          <w:p w14:paraId="6F914AA3" w14:textId="77777777" w:rsidR="00931370" w:rsidRPr="00927E02" w:rsidRDefault="00931370" w:rsidP="001F12A0">
            <w:pPr>
              <w:jc w:val="center"/>
              <w:rPr>
                <w:color w:val="000000"/>
                <w:sz w:val="26"/>
                <w:szCs w:val="26"/>
              </w:rPr>
            </w:pPr>
            <w:r w:rsidRPr="00927E02">
              <w:rPr>
                <w:color w:val="000000"/>
                <w:sz w:val="26"/>
                <w:szCs w:val="26"/>
              </w:rPr>
              <w:t>16/03/2027</w:t>
            </w:r>
          </w:p>
        </w:tc>
        <w:tc>
          <w:tcPr>
            <w:tcW w:w="1100" w:type="dxa"/>
            <w:tcBorders>
              <w:top w:val="nil"/>
              <w:left w:val="nil"/>
              <w:bottom w:val="single" w:sz="4" w:space="0" w:color="auto"/>
              <w:right w:val="single" w:sz="4" w:space="0" w:color="auto"/>
            </w:tcBorders>
            <w:shd w:val="clear" w:color="auto" w:fill="auto"/>
            <w:noWrap/>
            <w:vAlign w:val="bottom"/>
            <w:hideMark/>
          </w:tcPr>
          <w:p w14:paraId="33E92FF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3E143F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972C2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E0B356C" w14:textId="77777777" w:rsidR="00931370" w:rsidRPr="00927E02" w:rsidRDefault="00931370" w:rsidP="001F12A0">
            <w:pPr>
              <w:jc w:val="center"/>
              <w:rPr>
                <w:color w:val="000000"/>
                <w:sz w:val="26"/>
                <w:szCs w:val="26"/>
              </w:rPr>
            </w:pPr>
            <w:r w:rsidRPr="00927E02">
              <w:rPr>
                <w:color w:val="000000"/>
                <w:sz w:val="26"/>
                <w:szCs w:val="26"/>
              </w:rPr>
              <w:t>76</w:t>
            </w:r>
          </w:p>
        </w:tc>
        <w:tc>
          <w:tcPr>
            <w:tcW w:w="1140" w:type="dxa"/>
            <w:tcBorders>
              <w:top w:val="nil"/>
              <w:left w:val="nil"/>
              <w:bottom w:val="single" w:sz="4" w:space="0" w:color="auto"/>
              <w:right w:val="single" w:sz="4" w:space="0" w:color="auto"/>
            </w:tcBorders>
            <w:shd w:val="clear" w:color="auto" w:fill="auto"/>
            <w:noWrap/>
            <w:vAlign w:val="bottom"/>
            <w:hideMark/>
          </w:tcPr>
          <w:p w14:paraId="2F0D2B47" w14:textId="77777777" w:rsidR="00931370" w:rsidRPr="00927E02" w:rsidRDefault="00931370" w:rsidP="001F12A0">
            <w:pPr>
              <w:jc w:val="center"/>
              <w:rPr>
                <w:color w:val="000000"/>
                <w:sz w:val="26"/>
                <w:szCs w:val="26"/>
              </w:rPr>
            </w:pPr>
            <w:r w:rsidRPr="00927E02">
              <w:rPr>
                <w:color w:val="000000"/>
                <w:sz w:val="26"/>
                <w:szCs w:val="26"/>
              </w:rPr>
              <w:t>16/04/2027</w:t>
            </w:r>
          </w:p>
        </w:tc>
        <w:tc>
          <w:tcPr>
            <w:tcW w:w="1100" w:type="dxa"/>
            <w:tcBorders>
              <w:top w:val="nil"/>
              <w:left w:val="nil"/>
              <w:bottom w:val="single" w:sz="4" w:space="0" w:color="auto"/>
              <w:right w:val="single" w:sz="4" w:space="0" w:color="auto"/>
            </w:tcBorders>
            <w:shd w:val="clear" w:color="auto" w:fill="auto"/>
            <w:noWrap/>
            <w:vAlign w:val="bottom"/>
            <w:hideMark/>
          </w:tcPr>
          <w:p w14:paraId="274221B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F14BBB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C5C737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A1A88D" w14:textId="77777777" w:rsidR="00931370" w:rsidRPr="00927E02" w:rsidRDefault="00931370" w:rsidP="001F12A0">
            <w:pPr>
              <w:jc w:val="center"/>
              <w:rPr>
                <w:color w:val="000000"/>
                <w:sz w:val="26"/>
                <w:szCs w:val="26"/>
              </w:rPr>
            </w:pPr>
            <w:r w:rsidRPr="00927E02">
              <w:rPr>
                <w:color w:val="000000"/>
                <w:sz w:val="26"/>
                <w:szCs w:val="26"/>
              </w:rPr>
              <w:t>77</w:t>
            </w:r>
          </w:p>
        </w:tc>
        <w:tc>
          <w:tcPr>
            <w:tcW w:w="1140" w:type="dxa"/>
            <w:tcBorders>
              <w:top w:val="nil"/>
              <w:left w:val="nil"/>
              <w:bottom w:val="single" w:sz="4" w:space="0" w:color="auto"/>
              <w:right w:val="single" w:sz="4" w:space="0" w:color="auto"/>
            </w:tcBorders>
            <w:shd w:val="clear" w:color="auto" w:fill="auto"/>
            <w:noWrap/>
            <w:vAlign w:val="bottom"/>
            <w:hideMark/>
          </w:tcPr>
          <w:p w14:paraId="1ECC120D" w14:textId="77777777" w:rsidR="00931370" w:rsidRPr="00927E02" w:rsidRDefault="00931370" w:rsidP="001F12A0">
            <w:pPr>
              <w:jc w:val="center"/>
              <w:rPr>
                <w:color w:val="000000"/>
                <w:sz w:val="26"/>
                <w:szCs w:val="26"/>
              </w:rPr>
            </w:pPr>
            <w:r w:rsidRPr="00927E02">
              <w:rPr>
                <w:color w:val="000000"/>
                <w:sz w:val="26"/>
                <w:szCs w:val="26"/>
              </w:rPr>
              <w:t>18/05/2027</w:t>
            </w:r>
          </w:p>
        </w:tc>
        <w:tc>
          <w:tcPr>
            <w:tcW w:w="1100" w:type="dxa"/>
            <w:tcBorders>
              <w:top w:val="nil"/>
              <w:left w:val="nil"/>
              <w:bottom w:val="single" w:sz="4" w:space="0" w:color="auto"/>
              <w:right w:val="single" w:sz="4" w:space="0" w:color="auto"/>
            </w:tcBorders>
            <w:shd w:val="clear" w:color="auto" w:fill="auto"/>
            <w:noWrap/>
            <w:vAlign w:val="bottom"/>
            <w:hideMark/>
          </w:tcPr>
          <w:p w14:paraId="15DD349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387E9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49E8CF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1C6808F" w14:textId="77777777" w:rsidR="00931370" w:rsidRPr="00927E02" w:rsidRDefault="00931370" w:rsidP="001F12A0">
            <w:pPr>
              <w:jc w:val="center"/>
              <w:rPr>
                <w:color w:val="000000"/>
                <w:sz w:val="26"/>
                <w:szCs w:val="26"/>
              </w:rPr>
            </w:pPr>
            <w:r w:rsidRPr="00927E02">
              <w:rPr>
                <w:color w:val="000000"/>
                <w:sz w:val="26"/>
                <w:szCs w:val="26"/>
              </w:rPr>
              <w:t>78</w:t>
            </w:r>
          </w:p>
        </w:tc>
        <w:tc>
          <w:tcPr>
            <w:tcW w:w="1140" w:type="dxa"/>
            <w:tcBorders>
              <w:top w:val="nil"/>
              <w:left w:val="nil"/>
              <w:bottom w:val="single" w:sz="4" w:space="0" w:color="auto"/>
              <w:right w:val="single" w:sz="4" w:space="0" w:color="auto"/>
            </w:tcBorders>
            <w:shd w:val="clear" w:color="auto" w:fill="auto"/>
            <w:noWrap/>
            <w:vAlign w:val="bottom"/>
            <w:hideMark/>
          </w:tcPr>
          <w:p w14:paraId="673ED01A" w14:textId="77777777" w:rsidR="00931370" w:rsidRPr="00927E02" w:rsidRDefault="00931370" w:rsidP="001F12A0">
            <w:pPr>
              <w:jc w:val="center"/>
              <w:rPr>
                <w:color w:val="000000"/>
                <w:sz w:val="26"/>
                <w:szCs w:val="26"/>
              </w:rPr>
            </w:pPr>
            <w:r w:rsidRPr="00927E02">
              <w:rPr>
                <w:color w:val="000000"/>
                <w:sz w:val="26"/>
                <w:szCs w:val="26"/>
              </w:rPr>
              <w:t>16/06/2027</w:t>
            </w:r>
          </w:p>
        </w:tc>
        <w:tc>
          <w:tcPr>
            <w:tcW w:w="1100" w:type="dxa"/>
            <w:tcBorders>
              <w:top w:val="nil"/>
              <w:left w:val="nil"/>
              <w:bottom w:val="single" w:sz="4" w:space="0" w:color="auto"/>
              <w:right w:val="single" w:sz="4" w:space="0" w:color="auto"/>
            </w:tcBorders>
            <w:shd w:val="clear" w:color="auto" w:fill="auto"/>
            <w:noWrap/>
            <w:vAlign w:val="bottom"/>
            <w:hideMark/>
          </w:tcPr>
          <w:p w14:paraId="6FC273D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1E3361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7865DC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19372B7" w14:textId="77777777" w:rsidR="00931370" w:rsidRPr="00927E02" w:rsidRDefault="00931370" w:rsidP="001F12A0">
            <w:pPr>
              <w:jc w:val="center"/>
              <w:rPr>
                <w:color w:val="000000"/>
                <w:sz w:val="26"/>
                <w:szCs w:val="26"/>
              </w:rPr>
            </w:pPr>
            <w:r w:rsidRPr="00927E02">
              <w:rPr>
                <w:color w:val="000000"/>
                <w:sz w:val="26"/>
                <w:szCs w:val="26"/>
              </w:rPr>
              <w:t>79</w:t>
            </w:r>
          </w:p>
        </w:tc>
        <w:tc>
          <w:tcPr>
            <w:tcW w:w="1140" w:type="dxa"/>
            <w:tcBorders>
              <w:top w:val="nil"/>
              <w:left w:val="nil"/>
              <w:bottom w:val="single" w:sz="4" w:space="0" w:color="auto"/>
              <w:right w:val="single" w:sz="4" w:space="0" w:color="auto"/>
            </w:tcBorders>
            <w:shd w:val="clear" w:color="auto" w:fill="auto"/>
            <w:noWrap/>
            <w:vAlign w:val="bottom"/>
            <w:hideMark/>
          </w:tcPr>
          <w:p w14:paraId="70A4C825" w14:textId="77777777" w:rsidR="00931370" w:rsidRPr="00927E02" w:rsidRDefault="00931370" w:rsidP="001F12A0">
            <w:pPr>
              <w:jc w:val="center"/>
              <w:rPr>
                <w:color w:val="000000"/>
                <w:sz w:val="26"/>
                <w:szCs w:val="26"/>
              </w:rPr>
            </w:pPr>
            <w:r w:rsidRPr="00927E02">
              <w:rPr>
                <w:color w:val="000000"/>
                <w:sz w:val="26"/>
                <w:szCs w:val="26"/>
              </w:rPr>
              <w:t>16/07/2027</w:t>
            </w:r>
          </w:p>
        </w:tc>
        <w:tc>
          <w:tcPr>
            <w:tcW w:w="1100" w:type="dxa"/>
            <w:tcBorders>
              <w:top w:val="nil"/>
              <w:left w:val="nil"/>
              <w:bottom w:val="single" w:sz="4" w:space="0" w:color="auto"/>
              <w:right w:val="single" w:sz="4" w:space="0" w:color="auto"/>
            </w:tcBorders>
            <w:shd w:val="clear" w:color="auto" w:fill="auto"/>
            <w:noWrap/>
            <w:vAlign w:val="bottom"/>
            <w:hideMark/>
          </w:tcPr>
          <w:p w14:paraId="7C9F225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FF5107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8E4201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8C7A6ED" w14:textId="77777777" w:rsidR="00931370" w:rsidRPr="00927E02" w:rsidRDefault="00931370" w:rsidP="001F12A0">
            <w:pPr>
              <w:jc w:val="center"/>
              <w:rPr>
                <w:color w:val="000000"/>
                <w:sz w:val="26"/>
                <w:szCs w:val="26"/>
              </w:rPr>
            </w:pPr>
            <w:r w:rsidRPr="00927E02">
              <w:rPr>
                <w:color w:val="000000"/>
                <w:sz w:val="26"/>
                <w:szCs w:val="26"/>
              </w:rPr>
              <w:t>80</w:t>
            </w:r>
          </w:p>
        </w:tc>
        <w:tc>
          <w:tcPr>
            <w:tcW w:w="1140" w:type="dxa"/>
            <w:tcBorders>
              <w:top w:val="nil"/>
              <w:left w:val="nil"/>
              <w:bottom w:val="single" w:sz="4" w:space="0" w:color="auto"/>
              <w:right w:val="single" w:sz="4" w:space="0" w:color="auto"/>
            </w:tcBorders>
            <w:shd w:val="clear" w:color="auto" w:fill="auto"/>
            <w:noWrap/>
            <w:vAlign w:val="bottom"/>
            <w:hideMark/>
          </w:tcPr>
          <w:p w14:paraId="1E5BCF01" w14:textId="77777777" w:rsidR="00931370" w:rsidRPr="00927E02" w:rsidRDefault="00931370" w:rsidP="001F12A0">
            <w:pPr>
              <w:jc w:val="center"/>
              <w:rPr>
                <w:color w:val="000000"/>
                <w:sz w:val="26"/>
                <w:szCs w:val="26"/>
              </w:rPr>
            </w:pPr>
            <w:r w:rsidRPr="00927E02">
              <w:rPr>
                <w:color w:val="000000"/>
                <w:sz w:val="26"/>
                <w:szCs w:val="26"/>
              </w:rPr>
              <w:t>17/08/2027</w:t>
            </w:r>
          </w:p>
        </w:tc>
        <w:tc>
          <w:tcPr>
            <w:tcW w:w="1100" w:type="dxa"/>
            <w:tcBorders>
              <w:top w:val="nil"/>
              <w:left w:val="nil"/>
              <w:bottom w:val="single" w:sz="4" w:space="0" w:color="auto"/>
              <w:right w:val="single" w:sz="4" w:space="0" w:color="auto"/>
            </w:tcBorders>
            <w:shd w:val="clear" w:color="auto" w:fill="auto"/>
            <w:noWrap/>
            <w:vAlign w:val="bottom"/>
            <w:hideMark/>
          </w:tcPr>
          <w:p w14:paraId="43212B6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B310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A1DEC7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AF4687" w14:textId="77777777" w:rsidR="00931370" w:rsidRPr="00927E02" w:rsidRDefault="00931370" w:rsidP="001F12A0">
            <w:pPr>
              <w:jc w:val="center"/>
              <w:rPr>
                <w:color w:val="000000"/>
                <w:sz w:val="26"/>
                <w:szCs w:val="26"/>
              </w:rPr>
            </w:pPr>
            <w:r w:rsidRPr="00927E02">
              <w:rPr>
                <w:color w:val="000000"/>
                <w:sz w:val="26"/>
                <w:szCs w:val="26"/>
              </w:rPr>
              <w:t>81</w:t>
            </w:r>
          </w:p>
        </w:tc>
        <w:tc>
          <w:tcPr>
            <w:tcW w:w="1140" w:type="dxa"/>
            <w:tcBorders>
              <w:top w:val="nil"/>
              <w:left w:val="nil"/>
              <w:bottom w:val="single" w:sz="4" w:space="0" w:color="auto"/>
              <w:right w:val="single" w:sz="4" w:space="0" w:color="auto"/>
            </w:tcBorders>
            <w:shd w:val="clear" w:color="auto" w:fill="auto"/>
            <w:noWrap/>
            <w:vAlign w:val="bottom"/>
            <w:hideMark/>
          </w:tcPr>
          <w:p w14:paraId="793189C6" w14:textId="77777777" w:rsidR="00931370" w:rsidRPr="00927E02" w:rsidRDefault="00931370" w:rsidP="001F12A0">
            <w:pPr>
              <w:jc w:val="center"/>
              <w:rPr>
                <w:color w:val="000000"/>
                <w:sz w:val="26"/>
                <w:szCs w:val="26"/>
              </w:rPr>
            </w:pPr>
            <w:r w:rsidRPr="00927E02">
              <w:rPr>
                <w:color w:val="000000"/>
                <w:sz w:val="26"/>
                <w:szCs w:val="26"/>
              </w:rPr>
              <w:t>16/09/2027</w:t>
            </w:r>
          </w:p>
        </w:tc>
        <w:tc>
          <w:tcPr>
            <w:tcW w:w="1100" w:type="dxa"/>
            <w:tcBorders>
              <w:top w:val="nil"/>
              <w:left w:val="nil"/>
              <w:bottom w:val="single" w:sz="4" w:space="0" w:color="auto"/>
              <w:right w:val="single" w:sz="4" w:space="0" w:color="auto"/>
            </w:tcBorders>
            <w:shd w:val="clear" w:color="auto" w:fill="auto"/>
            <w:noWrap/>
            <w:vAlign w:val="bottom"/>
            <w:hideMark/>
          </w:tcPr>
          <w:p w14:paraId="7C7F5DD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D41386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B211D2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0630CE" w14:textId="77777777" w:rsidR="00931370" w:rsidRPr="00927E02" w:rsidRDefault="00931370" w:rsidP="001F12A0">
            <w:pPr>
              <w:jc w:val="center"/>
              <w:rPr>
                <w:color w:val="000000"/>
                <w:sz w:val="26"/>
                <w:szCs w:val="26"/>
              </w:rPr>
            </w:pPr>
            <w:r w:rsidRPr="00927E02">
              <w:rPr>
                <w:color w:val="000000"/>
                <w:sz w:val="26"/>
                <w:szCs w:val="26"/>
              </w:rPr>
              <w:t>82</w:t>
            </w:r>
          </w:p>
        </w:tc>
        <w:tc>
          <w:tcPr>
            <w:tcW w:w="1140" w:type="dxa"/>
            <w:tcBorders>
              <w:top w:val="nil"/>
              <w:left w:val="nil"/>
              <w:bottom w:val="single" w:sz="4" w:space="0" w:color="auto"/>
              <w:right w:val="single" w:sz="4" w:space="0" w:color="auto"/>
            </w:tcBorders>
            <w:shd w:val="clear" w:color="auto" w:fill="auto"/>
            <w:noWrap/>
            <w:vAlign w:val="bottom"/>
            <w:hideMark/>
          </w:tcPr>
          <w:p w14:paraId="3D8B2DEC" w14:textId="77777777" w:rsidR="00931370" w:rsidRPr="00927E02" w:rsidRDefault="00931370" w:rsidP="001F12A0">
            <w:pPr>
              <w:jc w:val="center"/>
              <w:rPr>
                <w:color w:val="000000"/>
                <w:sz w:val="26"/>
                <w:szCs w:val="26"/>
              </w:rPr>
            </w:pPr>
            <w:r w:rsidRPr="00927E02">
              <w:rPr>
                <w:color w:val="000000"/>
                <w:sz w:val="26"/>
                <w:szCs w:val="26"/>
              </w:rPr>
              <w:t>18/10/2027</w:t>
            </w:r>
          </w:p>
        </w:tc>
        <w:tc>
          <w:tcPr>
            <w:tcW w:w="1100" w:type="dxa"/>
            <w:tcBorders>
              <w:top w:val="nil"/>
              <w:left w:val="nil"/>
              <w:bottom w:val="single" w:sz="4" w:space="0" w:color="auto"/>
              <w:right w:val="single" w:sz="4" w:space="0" w:color="auto"/>
            </w:tcBorders>
            <w:shd w:val="clear" w:color="auto" w:fill="auto"/>
            <w:noWrap/>
            <w:vAlign w:val="bottom"/>
            <w:hideMark/>
          </w:tcPr>
          <w:p w14:paraId="1F6D7D7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6732A0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D6D271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902C4" w14:textId="77777777" w:rsidR="00931370" w:rsidRPr="00927E02" w:rsidRDefault="00931370" w:rsidP="001F12A0">
            <w:pPr>
              <w:jc w:val="center"/>
              <w:rPr>
                <w:color w:val="000000"/>
                <w:sz w:val="26"/>
                <w:szCs w:val="26"/>
              </w:rPr>
            </w:pPr>
            <w:r w:rsidRPr="00927E02">
              <w:rPr>
                <w:color w:val="000000"/>
                <w:sz w:val="26"/>
                <w:szCs w:val="26"/>
              </w:rPr>
              <w:t>83</w:t>
            </w:r>
          </w:p>
        </w:tc>
        <w:tc>
          <w:tcPr>
            <w:tcW w:w="1140" w:type="dxa"/>
            <w:tcBorders>
              <w:top w:val="nil"/>
              <w:left w:val="nil"/>
              <w:bottom w:val="single" w:sz="4" w:space="0" w:color="auto"/>
              <w:right w:val="single" w:sz="4" w:space="0" w:color="auto"/>
            </w:tcBorders>
            <w:shd w:val="clear" w:color="auto" w:fill="auto"/>
            <w:noWrap/>
            <w:vAlign w:val="bottom"/>
            <w:hideMark/>
          </w:tcPr>
          <w:p w14:paraId="679BF49D" w14:textId="77777777" w:rsidR="00931370" w:rsidRPr="00927E02" w:rsidRDefault="00931370" w:rsidP="001F12A0">
            <w:pPr>
              <w:jc w:val="center"/>
              <w:rPr>
                <w:color w:val="000000"/>
                <w:sz w:val="26"/>
                <w:szCs w:val="26"/>
              </w:rPr>
            </w:pPr>
            <w:r w:rsidRPr="00927E02">
              <w:rPr>
                <w:color w:val="000000"/>
                <w:sz w:val="26"/>
                <w:szCs w:val="26"/>
              </w:rPr>
              <w:t>17/11/2027</w:t>
            </w:r>
          </w:p>
        </w:tc>
        <w:tc>
          <w:tcPr>
            <w:tcW w:w="1100" w:type="dxa"/>
            <w:tcBorders>
              <w:top w:val="nil"/>
              <w:left w:val="nil"/>
              <w:bottom w:val="single" w:sz="4" w:space="0" w:color="auto"/>
              <w:right w:val="single" w:sz="4" w:space="0" w:color="auto"/>
            </w:tcBorders>
            <w:shd w:val="clear" w:color="auto" w:fill="auto"/>
            <w:noWrap/>
            <w:vAlign w:val="bottom"/>
            <w:hideMark/>
          </w:tcPr>
          <w:p w14:paraId="65041BF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9B12F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DE829F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F80D26D" w14:textId="77777777" w:rsidR="00931370" w:rsidRPr="00927E02" w:rsidRDefault="00931370" w:rsidP="001F12A0">
            <w:pPr>
              <w:jc w:val="center"/>
              <w:rPr>
                <w:color w:val="000000"/>
                <w:sz w:val="26"/>
                <w:szCs w:val="26"/>
              </w:rPr>
            </w:pPr>
            <w:r w:rsidRPr="00927E02">
              <w:rPr>
                <w:color w:val="000000"/>
                <w:sz w:val="26"/>
                <w:szCs w:val="26"/>
              </w:rPr>
              <w:lastRenderedPageBreak/>
              <w:t>84</w:t>
            </w:r>
          </w:p>
        </w:tc>
        <w:tc>
          <w:tcPr>
            <w:tcW w:w="1140" w:type="dxa"/>
            <w:tcBorders>
              <w:top w:val="nil"/>
              <w:left w:val="nil"/>
              <w:bottom w:val="single" w:sz="4" w:space="0" w:color="auto"/>
              <w:right w:val="single" w:sz="4" w:space="0" w:color="auto"/>
            </w:tcBorders>
            <w:shd w:val="clear" w:color="auto" w:fill="auto"/>
            <w:noWrap/>
            <w:vAlign w:val="bottom"/>
            <w:hideMark/>
          </w:tcPr>
          <w:p w14:paraId="3C158739" w14:textId="77777777" w:rsidR="00931370" w:rsidRPr="00927E02" w:rsidRDefault="00931370" w:rsidP="001F12A0">
            <w:pPr>
              <w:jc w:val="center"/>
              <w:rPr>
                <w:color w:val="000000"/>
                <w:sz w:val="26"/>
                <w:szCs w:val="26"/>
              </w:rPr>
            </w:pPr>
            <w:r w:rsidRPr="00927E02">
              <w:rPr>
                <w:color w:val="000000"/>
                <w:sz w:val="26"/>
                <w:szCs w:val="26"/>
              </w:rPr>
              <w:t>16/12/2027</w:t>
            </w:r>
          </w:p>
        </w:tc>
        <w:tc>
          <w:tcPr>
            <w:tcW w:w="1100" w:type="dxa"/>
            <w:tcBorders>
              <w:top w:val="nil"/>
              <w:left w:val="nil"/>
              <w:bottom w:val="single" w:sz="4" w:space="0" w:color="auto"/>
              <w:right w:val="single" w:sz="4" w:space="0" w:color="auto"/>
            </w:tcBorders>
            <w:shd w:val="clear" w:color="auto" w:fill="auto"/>
            <w:noWrap/>
            <w:vAlign w:val="bottom"/>
            <w:hideMark/>
          </w:tcPr>
          <w:p w14:paraId="20F177A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879190"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A0DE57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E9F9F3B" w14:textId="77777777" w:rsidR="00931370" w:rsidRPr="00927E02" w:rsidRDefault="00931370" w:rsidP="001F12A0">
            <w:pPr>
              <w:jc w:val="center"/>
              <w:rPr>
                <w:color w:val="000000"/>
                <w:sz w:val="26"/>
                <w:szCs w:val="26"/>
              </w:rPr>
            </w:pPr>
            <w:r w:rsidRPr="00927E02">
              <w:rPr>
                <w:color w:val="000000"/>
                <w:sz w:val="26"/>
                <w:szCs w:val="26"/>
              </w:rPr>
              <w:t>85</w:t>
            </w:r>
          </w:p>
        </w:tc>
        <w:tc>
          <w:tcPr>
            <w:tcW w:w="1140" w:type="dxa"/>
            <w:tcBorders>
              <w:top w:val="nil"/>
              <w:left w:val="nil"/>
              <w:bottom w:val="single" w:sz="4" w:space="0" w:color="auto"/>
              <w:right w:val="single" w:sz="4" w:space="0" w:color="auto"/>
            </w:tcBorders>
            <w:shd w:val="clear" w:color="auto" w:fill="auto"/>
            <w:noWrap/>
            <w:vAlign w:val="bottom"/>
            <w:hideMark/>
          </w:tcPr>
          <w:p w14:paraId="4CAC8FD9" w14:textId="77777777" w:rsidR="00931370" w:rsidRPr="00927E02" w:rsidRDefault="00931370" w:rsidP="001F12A0">
            <w:pPr>
              <w:jc w:val="center"/>
              <w:rPr>
                <w:color w:val="000000"/>
                <w:sz w:val="26"/>
                <w:szCs w:val="26"/>
              </w:rPr>
            </w:pPr>
            <w:r w:rsidRPr="00927E02">
              <w:rPr>
                <w:color w:val="000000"/>
                <w:sz w:val="26"/>
                <w:szCs w:val="26"/>
              </w:rPr>
              <w:t>18/01/2028</w:t>
            </w:r>
          </w:p>
        </w:tc>
        <w:tc>
          <w:tcPr>
            <w:tcW w:w="1100" w:type="dxa"/>
            <w:tcBorders>
              <w:top w:val="nil"/>
              <w:left w:val="nil"/>
              <w:bottom w:val="single" w:sz="4" w:space="0" w:color="auto"/>
              <w:right w:val="single" w:sz="4" w:space="0" w:color="auto"/>
            </w:tcBorders>
            <w:shd w:val="clear" w:color="auto" w:fill="auto"/>
            <w:noWrap/>
            <w:vAlign w:val="bottom"/>
            <w:hideMark/>
          </w:tcPr>
          <w:p w14:paraId="1317439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E889D7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62BCE5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2294DEA" w14:textId="77777777" w:rsidR="00931370" w:rsidRPr="00927E02" w:rsidRDefault="00931370" w:rsidP="001F12A0">
            <w:pPr>
              <w:jc w:val="center"/>
              <w:rPr>
                <w:color w:val="000000"/>
                <w:sz w:val="26"/>
                <w:szCs w:val="26"/>
              </w:rPr>
            </w:pPr>
            <w:r w:rsidRPr="00927E02">
              <w:rPr>
                <w:color w:val="000000"/>
                <w:sz w:val="26"/>
                <w:szCs w:val="26"/>
              </w:rPr>
              <w:t>86</w:t>
            </w:r>
          </w:p>
        </w:tc>
        <w:tc>
          <w:tcPr>
            <w:tcW w:w="1140" w:type="dxa"/>
            <w:tcBorders>
              <w:top w:val="nil"/>
              <w:left w:val="nil"/>
              <w:bottom w:val="single" w:sz="4" w:space="0" w:color="auto"/>
              <w:right w:val="single" w:sz="4" w:space="0" w:color="auto"/>
            </w:tcBorders>
            <w:shd w:val="clear" w:color="auto" w:fill="auto"/>
            <w:noWrap/>
            <w:vAlign w:val="bottom"/>
            <w:hideMark/>
          </w:tcPr>
          <w:p w14:paraId="659EE69E" w14:textId="77777777" w:rsidR="00931370" w:rsidRPr="00927E02" w:rsidRDefault="00931370" w:rsidP="001F12A0">
            <w:pPr>
              <w:jc w:val="center"/>
              <w:rPr>
                <w:color w:val="000000"/>
                <w:sz w:val="26"/>
                <w:szCs w:val="26"/>
              </w:rPr>
            </w:pPr>
            <w:r w:rsidRPr="00927E02">
              <w:rPr>
                <w:color w:val="000000"/>
                <w:sz w:val="26"/>
                <w:szCs w:val="26"/>
              </w:rPr>
              <w:t>16/02/2028</w:t>
            </w:r>
          </w:p>
        </w:tc>
        <w:tc>
          <w:tcPr>
            <w:tcW w:w="1100" w:type="dxa"/>
            <w:tcBorders>
              <w:top w:val="nil"/>
              <w:left w:val="nil"/>
              <w:bottom w:val="single" w:sz="4" w:space="0" w:color="auto"/>
              <w:right w:val="single" w:sz="4" w:space="0" w:color="auto"/>
            </w:tcBorders>
            <w:shd w:val="clear" w:color="auto" w:fill="auto"/>
            <w:noWrap/>
            <w:vAlign w:val="bottom"/>
            <w:hideMark/>
          </w:tcPr>
          <w:p w14:paraId="1C0228B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9E0F53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A155E6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997C283" w14:textId="77777777" w:rsidR="00931370" w:rsidRPr="00927E02" w:rsidRDefault="00931370" w:rsidP="001F12A0">
            <w:pPr>
              <w:jc w:val="center"/>
              <w:rPr>
                <w:color w:val="000000"/>
                <w:sz w:val="26"/>
                <w:szCs w:val="26"/>
              </w:rPr>
            </w:pPr>
            <w:r w:rsidRPr="00927E02">
              <w:rPr>
                <w:color w:val="000000"/>
                <w:sz w:val="26"/>
                <w:szCs w:val="26"/>
              </w:rPr>
              <w:t>87</w:t>
            </w:r>
          </w:p>
        </w:tc>
        <w:tc>
          <w:tcPr>
            <w:tcW w:w="1140" w:type="dxa"/>
            <w:tcBorders>
              <w:top w:val="nil"/>
              <w:left w:val="nil"/>
              <w:bottom w:val="single" w:sz="4" w:space="0" w:color="auto"/>
              <w:right w:val="single" w:sz="4" w:space="0" w:color="auto"/>
            </w:tcBorders>
            <w:shd w:val="clear" w:color="auto" w:fill="auto"/>
            <w:noWrap/>
            <w:vAlign w:val="bottom"/>
            <w:hideMark/>
          </w:tcPr>
          <w:p w14:paraId="0E0DEC71" w14:textId="77777777" w:rsidR="00931370" w:rsidRPr="00927E02" w:rsidRDefault="00931370" w:rsidP="001F12A0">
            <w:pPr>
              <w:jc w:val="center"/>
              <w:rPr>
                <w:color w:val="000000"/>
                <w:sz w:val="26"/>
                <w:szCs w:val="26"/>
              </w:rPr>
            </w:pPr>
            <w:r w:rsidRPr="00927E02">
              <w:rPr>
                <w:color w:val="000000"/>
                <w:sz w:val="26"/>
                <w:szCs w:val="26"/>
              </w:rPr>
              <w:t>16/03/2028</w:t>
            </w:r>
          </w:p>
        </w:tc>
        <w:tc>
          <w:tcPr>
            <w:tcW w:w="1100" w:type="dxa"/>
            <w:tcBorders>
              <w:top w:val="nil"/>
              <w:left w:val="nil"/>
              <w:bottom w:val="single" w:sz="4" w:space="0" w:color="auto"/>
              <w:right w:val="single" w:sz="4" w:space="0" w:color="auto"/>
            </w:tcBorders>
            <w:shd w:val="clear" w:color="auto" w:fill="auto"/>
            <w:noWrap/>
            <w:vAlign w:val="bottom"/>
            <w:hideMark/>
          </w:tcPr>
          <w:p w14:paraId="47345E2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3F0CD35D"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59C16B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D3FB39" w14:textId="77777777" w:rsidR="00931370" w:rsidRPr="00927E02" w:rsidRDefault="00931370" w:rsidP="001F12A0">
            <w:pPr>
              <w:jc w:val="center"/>
              <w:rPr>
                <w:color w:val="000000"/>
                <w:sz w:val="26"/>
                <w:szCs w:val="26"/>
              </w:rPr>
            </w:pPr>
            <w:r w:rsidRPr="00927E02">
              <w:rPr>
                <w:color w:val="000000"/>
                <w:sz w:val="26"/>
                <w:szCs w:val="26"/>
              </w:rPr>
              <w:t>88</w:t>
            </w:r>
          </w:p>
        </w:tc>
        <w:tc>
          <w:tcPr>
            <w:tcW w:w="1140" w:type="dxa"/>
            <w:tcBorders>
              <w:top w:val="nil"/>
              <w:left w:val="nil"/>
              <w:bottom w:val="single" w:sz="4" w:space="0" w:color="auto"/>
              <w:right w:val="single" w:sz="4" w:space="0" w:color="auto"/>
            </w:tcBorders>
            <w:shd w:val="clear" w:color="auto" w:fill="auto"/>
            <w:noWrap/>
            <w:vAlign w:val="bottom"/>
            <w:hideMark/>
          </w:tcPr>
          <w:p w14:paraId="6F599711" w14:textId="77777777" w:rsidR="00931370" w:rsidRPr="00927E02" w:rsidRDefault="00931370" w:rsidP="001F12A0">
            <w:pPr>
              <w:jc w:val="center"/>
              <w:rPr>
                <w:color w:val="000000"/>
                <w:sz w:val="26"/>
                <w:szCs w:val="26"/>
              </w:rPr>
            </w:pPr>
            <w:r w:rsidRPr="00927E02">
              <w:rPr>
                <w:color w:val="000000"/>
                <w:sz w:val="26"/>
                <w:szCs w:val="26"/>
              </w:rPr>
              <w:t>18/04/2028</w:t>
            </w:r>
          </w:p>
        </w:tc>
        <w:tc>
          <w:tcPr>
            <w:tcW w:w="1100" w:type="dxa"/>
            <w:tcBorders>
              <w:top w:val="nil"/>
              <w:left w:val="nil"/>
              <w:bottom w:val="single" w:sz="4" w:space="0" w:color="auto"/>
              <w:right w:val="single" w:sz="4" w:space="0" w:color="auto"/>
            </w:tcBorders>
            <w:shd w:val="clear" w:color="auto" w:fill="auto"/>
            <w:noWrap/>
            <w:vAlign w:val="bottom"/>
            <w:hideMark/>
          </w:tcPr>
          <w:p w14:paraId="5B054D74"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932BB"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DADA02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0210C3B" w14:textId="77777777" w:rsidR="00931370" w:rsidRPr="00927E02" w:rsidRDefault="00931370" w:rsidP="001F12A0">
            <w:pPr>
              <w:jc w:val="center"/>
              <w:rPr>
                <w:color w:val="000000"/>
                <w:sz w:val="26"/>
                <w:szCs w:val="26"/>
              </w:rPr>
            </w:pPr>
            <w:r w:rsidRPr="00927E02">
              <w:rPr>
                <w:color w:val="000000"/>
                <w:sz w:val="26"/>
                <w:szCs w:val="26"/>
              </w:rPr>
              <w:t>89</w:t>
            </w:r>
          </w:p>
        </w:tc>
        <w:tc>
          <w:tcPr>
            <w:tcW w:w="1140" w:type="dxa"/>
            <w:tcBorders>
              <w:top w:val="nil"/>
              <w:left w:val="nil"/>
              <w:bottom w:val="single" w:sz="4" w:space="0" w:color="auto"/>
              <w:right w:val="single" w:sz="4" w:space="0" w:color="auto"/>
            </w:tcBorders>
            <w:shd w:val="clear" w:color="auto" w:fill="auto"/>
            <w:noWrap/>
            <w:vAlign w:val="bottom"/>
            <w:hideMark/>
          </w:tcPr>
          <w:p w14:paraId="5EDEF66B" w14:textId="77777777" w:rsidR="00931370" w:rsidRPr="00927E02" w:rsidRDefault="00931370" w:rsidP="001F12A0">
            <w:pPr>
              <w:jc w:val="center"/>
              <w:rPr>
                <w:color w:val="000000"/>
                <w:sz w:val="26"/>
                <w:szCs w:val="26"/>
              </w:rPr>
            </w:pPr>
            <w:r w:rsidRPr="00927E02">
              <w:rPr>
                <w:color w:val="000000"/>
                <w:sz w:val="26"/>
                <w:szCs w:val="26"/>
              </w:rPr>
              <w:t>16/05/2028</w:t>
            </w:r>
          </w:p>
        </w:tc>
        <w:tc>
          <w:tcPr>
            <w:tcW w:w="1100" w:type="dxa"/>
            <w:tcBorders>
              <w:top w:val="nil"/>
              <w:left w:val="nil"/>
              <w:bottom w:val="single" w:sz="4" w:space="0" w:color="auto"/>
              <w:right w:val="single" w:sz="4" w:space="0" w:color="auto"/>
            </w:tcBorders>
            <w:shd w:val="clear" w:color="auto" w:fill="auto"/>
            <w:noWrap/>
            <w:vAlign w:val="bottom"/>
            <w:hideMark/>
          </w:tcPr>
          <w:p w14:paraId="2AA04F8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187E2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C2D651C"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E4B74D" w14:textId="77777777" w:rsidR="00931370" w:rsidRPr="00927E02" w:rsidRDefault="00931370" w:rsidP="001F12A0">
            <w:pPr>
              <w:jc w:val="center"/>
              <w:rPr>
                <w:color w:val="000000"/>
                <w:sz w:val="26"/>
                <w:szCs w:val="26"/>
              </w:rPr>
            </w:pPr>
            <w:r w:rsidRPr="00927E02">
              <w:rPr>
                <w:color w:val="000000"/>
                <w:sz w:val="26"/>
                <w:szCs w:val="26"/>
              </w:rPr>
              <w:t>90</w:t>
            </w:r>
          </w:p>
        </w:tc>
        <w:tc>
          <w:tcPr>
            <w:tcW w:w="1140" w:type="dxa"/>
            <w:tcBorders>
              <w:top w:val="nil"/>
              <w:left w:val="nil"/>
              <w:bottom w:val="single" w:sz="4" w:space="0" w:color="auto"/>
              <w:right w:val="single" w:sz="4" w:space="0" w:color="auto"/>
            </w:tcBorders>
            <w:shd w:val="clear" w:color="auto" w:fill="auto"/>
            <w:noWrap/>
            <w:vAlign w:val="bottom"/>
            <w:hideMark/>
          </w:tcPr>
          <w:p w14:paraId="0958F059" w14:textId="77777777" w:rsidR="00931370" w:rsidRPr="00927E02" w:rsidRDefault="00931370" w:rsidP="001F12A0">
            <w:pPr>
              <w:jc w:val="center"/>
              <w:rPr>
                <w:color w:val="000000"/>
                <w:sz w:val="26"/>
                <w:szCs w:val="26"/>
              </w:rPr>
            </w:pPr>
            <w:r w:rsidRPr="00927E02">
              <w:rPr>
                <w:color w:val="000000"/>
                <w:sz w:val="26"/>
                <w:szCs w:val="26"/>
              </w:rPr>
              <w:t>19/06/2028</w:t>
            </w:r>
          </w:p>
        </w:tc>
        <w:tc>
          <w:tcPr>
            <w:tcW w:w="1100" w:type="dxa"/>
            <w:tcBorders>
              <w:top w:val="nil"/>
              <w:left w:val="nil"/>
              <w:bottom w:val="single" w:sz="4" w:space="0" w:color="auto"/>
              <w:right w:val="single" w:sz="4" w:space="0" w:color="auto"/>
            </w:tcBorders>
            <w:shd w:val="clear" w:color="auto" w:fill="auto"/>
            <w:noWrap/>
            <w:vAlign w:val="bottom"/>
            <w:hideMark/>
          </w:tcPr>
          <w:p w14:paraId="340944F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2A7D89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62871E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48CC2DB" w14:textId="77777777" w:rsidR="00931370" w:rsidRPr="00927E02" w:rsidRDefault="00931370" w:rsidP="001F12A0">
            <w:pPr>
              <w:jc w:val="center"/>
              <w:rPr>
                <w:color w:val="000000"/>
                <w:sz w:val="26"/>
                <w:szCs w:val="26"/>
              </w:rPr>
            </w:pPr>
            <w:r w:rsidRPr="00927E02">
              <w:rPr>
                <w:color w:val="000000"/>
                <w:sz w:val="26"/>
                <w:szCs w:val="26"/>
              </w:rPr>
              <w:t>91</w:t>
            </w:r>
          </w:p>
        </w:tc>
        <w:tc>
          <w:tcPr>
            <w:tcW w:w="1140" w:type="dxa"/>
            <w:tcBorders>
              <w:top w:val="nil"/>
              <w:left w:val="nil"/>
              <w:bottom w:val="single" w:sz="4" w:space="0" w:color="auto"/>
              <w:right w:val="single" w:sz="4" w:space="0" w:color="auto"/>
            </w:tcBorders>
            <w:shd w:val="clear" w:color="auto" w:fill="auto"/>
            <w:noWrap/>
            <w:vAlign w:val="bottom"/>
            <w:hideMark/>
          </w:tcPr>
          <w:p w14:paraId="371C23AD" w14:textId="77777777" w:rsidR="00931370" w:rsidRPr="00927E02" w:rsidRDefault="00931370" w:rsidP="001F12A0">
            <w:pPr>
              <w:jc w:val="center"/>
              <w:rPr>
                <w:color w:val="000000"/>
                <w:sz w:val="26"/>
                <w:szCs w:val="26"/>
              </w:rPr>
            </w:pPr>
            <w:r w:rsidRPr="00927E02">
              <w:rPr>
                <w:color w:val="000000"/>
                <w:sz w:val="26"/>
                <w:szCs w:val="26"/>
              </w:rPr>
              <w:t>18/07/2028</w:t>
            </w:r>
          </w:p>
        </w:tc>
        <w:tc>
          <w:tcPr>
            <w:tcW w:w="1100" w:type="dxa"/>
            <w:tcBorders>
              <w:top w:val="nil"/>
              <w:left w:val="nil"/>
              <w:bottom w:val="single" w:sz="4" w:space="0" w:color="auto"/>
              <w:right w:val="single" w:sz="4" w:space="0" w:color="auto"/>
            </w:tcBorders>
            <w:shd w:val="clear" w:color="auto" w:fill="auto"/>
            <w:noWrap/>
            <w:vAlign w:val="bottom"/>
            <w:hideMark/>
          </w:tcPr>
          <w:p w14:paraId="4D916EB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F50B47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069B43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8A7877C" w14:textId="77777777" w:rsidR="00931370" w:rsidRPr="00927E02" w:rsidRDefault="00931370" w:rsidP="001F12A0">
            <w:pPr>
              <w:jc w:val="center"/>
              <w:rPr>
                <w:color w:val="000000"/>
                <w:sz w:val="26"/>
                <w:szCs w:val="26"/>
              </w:rPr>
            </w:pPr>
            <w:r w:rsidRPr="00927E02">
              <w:rPr>
                <w:color w:val="000000"/>
                <w:sz w:val="26"/>
                <w:szCs w:val="26"/>
              </w:rPr>
              <w:t>92</w:t>
            </w:r>
          </w:p>
        </w:tc>
        <w:tc>
          <w:tcPr>
            <w:tcW w:w="1140" w:type="dxa"/>
            <w:tcBorders>
              <w:top w:val="nil"/>
              <w:left w:val="nil"/>
              <w:bottom w:val="single" w:sz="4" w:space="0" w:color="auto"/>
              <w:right w:val="single" w:sz="4" w:space="0" w:color="auto"/>
            </w:tcBorders>
            <w:shd w:val="clear" w:color="auto" w:fill="auto"/>
            <w:noWrap/>
            <w:vAlign w:val="bottom"/>
            <w:hideMark/>
          </w:tcPr>
          <w:p w14:paraId="5E057996" w14:textId="77777777" w:rsidR="00931370" w:rsidRPr="00927E02" w:rsidRDefault="00931370" w:rsidP="001F12A0">
            <w:pPr>
              <w:jc w:val="center"/>
              <w:rPr>
                <w:color w:val="000000"/>
                <w:sz w:val="26"/>
                <w:szCs w:val="26"/>
              </w:rPr>
            </w:pPr>
            <w:r w:rsidRPr="00927E02">
              <w:rPr>
                <w:color w:val="000000"/>
                <w:sz w:val="26"/>
                <w:szCs w:val="26"/>
              </w:rPr>
              <w:t>16/08/2028</w:t>
            </w:r>
          </w:p>
        </w:tc>
        <w:tc>
          <w:tcPr>
            <w:tcW w:w="1100" w:type="dxa"/>
            <w:tcBorders>
              <w:top w:val="nil"/>
              <w:left w:val="nil"/>
              <w:bottom w:val="single" w:sz="4" w:space="0" w:color="auto"/>
              <w:right w:val="single" w:sz="4" w:space="0" w:color="auto"/>
            </w:tcBorders>
            <w:shd w:val="clear" w:color="auto" w:fill="auto"/>
            <w:noWrap/>
            <w:vAlign w:val="bottom"/>
            <w:hideMark/>
          </w:tcPr>
          <w:p w14:paraId="13164BA8"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9612F8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E9AC80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33C88B" w14:textId="77777777" w:rsidR="00931370" w:rsidRPr="00927E02" w:rsidRDefault="00931370" w:rsidP="001F12A0">
            <w:pPr>
              <w:jc w:val="center"/>
              <w:rPr>
                <w:color w:val="000000"/>
                <w:sz w:val="26"/>
                <w:szCs w:val="26"/>
              </w:rPr>
            </w:pPr>
            <w:r w:rsidRPr="00927E02">
              <w:rPr>
                <w:color w:val="000000"/>
                <w:sz w:val="26"/>
                <w:szCs w:val="26"/>
              </w:rPr>
              <w:t>93</w:t>
            </w:r>
          </w:p>
        </w:tc>
        <w:tc>
          <w:tcPr>
            <w:tcW w:w="1140" w:type="dxa"/>
            <w:tcBorders>
              <w:top w:val="nil"/>
              <w:left w:val="nil"/>
              <w:bottom w:val="single" w:sz="4" w:space="0" w:color="auto"/>
              <w:right w:val="single" w:sz="4" w:space="0" w:color="auto"/>
            </w:tcBorders>
            <w:shd w:val="clear" w:color="auto" w:fill="auto"/>
            <w:noWrap/>
            <w:vAlign w:val="bottom"/>
            <w:hideMark/>
          </w:tcPr>
          <w:p w14:paraId="47A17488" w14:textId="77777777" w:rsidR="00931370" w:rsidRPr="00927E02" w:rsidRDefault="00931370" w:rsidP="001F12A0">
            <w:pPr>
              <w:jc w:val="center"/>
              <w:rPr>
                <w:color w:val="000000"/>
                <w:sz w:val="26"/>
                <w:szCs w:val="26"/>
              </w:rPr>
            </w:pPr>
            <w:r w:rsidRPr="00927E02">
              <w:rPr>
                <w:color w:val="000000"/>
                <w:sz w:val="26"/>
                <w:szCs w:val="26"/>
              </w:rPr>
              <w:t>18/09/2028</w:t>
            </w:r>
          </w:p>
        </w:tc>
        <w:tc>
          <w:tcPr>
            <w:tcW w:w="1100" w:type="dxa"/>
            <w:tcBorders>
              <w:top w:val="nil"/>
              <w:left w:val="nil"/>
              <w:bottom w:val="single" w:sz="4" w:space="0" w:color="auto"/>
              <w:right w:val="single" w:sz="4" w:space="0" w:color="auto"/>
            </w:tcBorders>
            <w:shd w:val="clear" w:color="auto" w:fill="auto"/>
            <w:noWrap/>
            <w:vAlign w:val="bottom"/>
            <w:hideMark/>
          </w:tcPr>
          <w:p w14:paraId="18006D2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696D8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D867C2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2F7958B" w14:textId="77777777" w:rsidR="00931370" w:rsidRPr="00927E02" w:rsidRDefault="00931370" w:rsidP="001F12A0">
            <w:pPr>
              <w:jc w:val="center"/>
              <w:rPr>
                <w:color w:val="000000"/>
                <w:sz w:val="26"/>
                <w:szCs w:val="26"/>
              </w:rPr>
            </w:pPr>
            <w:r w:rsidRPr="00927E02">
              <w:rPr>
                <w:color w:val="000000"/>
                <w:sz w:val="26"/>
                <w:szCs w:val="26"/>
              </w:rPr>
              <w:t>94</w:t>
            </w:r>
          </w:p>
        </w:tc>
        <w:tc>
          <w:tcPr>
            <w:tcW w:w="1140" w:type="dxa"/>
            <w:tcBorders>
              <w:top w:val="nil"/>
              <w:left w:val="nil"/>
              <w:bottom w:val="single" w:sz="4" w:space="0" w:color="auto"/>
              <w:right w:val="single" w:sz="4" w:space="0" w:color="auto"/>
            </w:tcBorders>
            <w:shd w:val="clear" w:color="auto" w:fill="auto"/>
            <w:noWrap/>
            <w:vAlign w:val="bottom"/>
            <w:hideMark/>
          </w:tcPr>
          <w:p w14:paraId="1F30E4C4" w14:textId="77777777" w:rsidR="00931370" w:rsidRPr="00927E02" w:rsidRDefault="00931370" w:rsidP="001F12A0">
            <w:pPr>
              <w:jc w:val="center"/>
              <w:rPr>
                <w:color w:val="000000"/>
                <w:sz w:val="26"/>
                <w:szCs w:val="26"/>
              </w:rPr>
            </w:pPr>
            <w:r w:rsidRPr="00927E02">
              <w:rPr>
                <w:color w:val="000000"/>
                <w:sz w:val="26"/>
                <w:szCs w:val="26"/>
              </w:rPr>
              <w:t>17/10/2028</w:t>
            </w:r>
          </w:p>
        </w:tc>
        <w:tc>
          <w:tcPr>
            <w:tcW w:w="1100" w:type="dxa"/>
            <w:tcBorders>
              <w:top w:val="nil"/>
              <w:left w:val="nil"/>
              <w:bottom w:val="single" w:sz="4" w:space="0" w:color="auto"/>
              <w:right w:val="single" w:sz="4" w:space="0" w:color="auto"/>
            </w:tcBorders>
            <w:shd w:val="clear" w:color="auto" w:fill="auto"/>
            <w:noWrap/>
            <w:vAlign w:val="bottom"/>
            <w:hideMark/>
          </w:tcPr>
          <w:p w14:paraId="31C50301"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E1101F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0CF7FB"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B5619B8" w14:textId="77777777" w:rsidR="00931370" w:rsidRPr="00927E02" w:rsidRDefault="00931370" w:rsidP="001F12A0">
            <w:pPr>
              <w:jc w:val="center"/>
              <w:rPr>
                <w:color w:val="000000"/>
                <w:sz w:val="26"/>
                <w:szCs w:val="26"/>
              </w:rPr>
            </w:pPr>
            <w:r w:rsidRPr="00927E02">
              <w:rPr>
                <w:color w:val="000000"/>
                <w:sz w:val="26"/>
                <w:szCs w:val="26"/>
              </w:rPr>
              <w:t>95</w:t>
            </w:r>
          </w:p>
        </w:tc>
        <w:tc>
          <w:tcPr>
            <w:tcW w:w="1140" w:type="dxa"/>
            <w:tcBorders>
              <w:top w:val="nil"/>
              <w:left w:val="nil"/>
              <w:bottom w:val="single" w:sz="4" w:space="0" w:color="auto"/>
              <w:right w:val="single" w:sz="4" w:space="0" w:color="auto"/>
            </w:tcBorders>
            <w:shd w:val="clear" w:color="auto" w:fill="auto"/>
            <w:noWrap/>
            <w:vAlign w:val="bottom"/>
            <w:hideMark/>
          </w:tcPr>
          <w:p w14:paraId="4125861B" w14:textId="77777777" w:rsidR="00931370" w:rsidRPr="00927E02" w:rsidRDefault="00931370" w:rsidP="001F12A0">
            <w:pPr>
              <w:jc w:val="center"/>
              <w:rPr>
                <w:color w:val="000000"/>
                <w:sz w:val="26"/>
                <w:szCs w:val="26"/>
              </w:rPr>
            </w:pPr>
            <w:r w:rsidRPr="00927E02">
              <w:rPr>
                <w:color w:val="000000"/>
                <w:sz w:val="26"/>
                <w:szCs w:val="26"/>
              </w:rPr>
              <w:t>17/11/2028</w:t>
            </w:r>
          </w:p>
        </w:tc>
        <w:tc>
          <w:tcPr>
            <w:tcW w:w="1100" w:type="dxa"/>
            <w:tcBorders>
              <w:top w:val="nil"/>
              <w:left w:val="nil"/>
              <w:bottom w:val="single" w:sz="4" w:space="0" w:color="auto"/>
              <w:right w:val="single" w:sz="4" w:space="0" w:color="auto"/>
            </w:tcBorders>
            <w:shd w:val="clear" w:color="auto" w:fill="auto"/>
            <w:noWrap/>
            <w:vAlign w:val="bottom"/>
            <w:hideMark/>
          </w:tcPr>
          <w:p w14:paraId="5796809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3D0F9D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04CF18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923A56" w14:textId="77777777" w:rsidR="00931370" w:rsidRPr="00927E02" w:rsidRDefault="00931370" w:rsidP="001F12A0">
            <w:pPr>
              <w:jc w:val="center"/>
              <w:rPr>
                <w:color w:val="000000"/>
                <w:sz w:val="26"/>
                <w:szCs w:val="26"/>
              </w:rPr>
            </w:pPr>
            <w:r w:rsidRPr="00927E02">
              <w:rPr>
                <w:color w:val="000000"/>
                <w:sz w:val="26"/>
                <w:szCs w:val="26"/>
              </w:rPr>
              <w:t>96</w:t>
            </w:r>
          </w:p>
        </w:tc>
        <w:tc>
          <w:tcPr>
            <w:tcW w:w="1140" w:type="dxa"/>
            <w:tcBorders>
              <w:top w:val="nil"/>
              <w:left w:val="nil"/>
              <w:bottom w:val="single" w:sz="4" w:space="0" w:color="auto"/>
              <w:right w:val="single" w:sz="4" w:space="0" w:color="auto"/>
            </w:tcBorders>
            <w:shd w:val="clear" w:color="auto" w:fill="auto"/>
            <w:noWrap/>
            <w:vAlign w:val="bottom"/>
            <w:hideMark/>
          </w:tcPr>
          <w:p w14:paraId="7BD4F37E" w14:textId="77777777" w:rsidR="00931370" w:rsidRPr="00927E02" w:rsidRDefault="00931370" w:rsidP="001F12A0">
            <w:pPr>
              <w:jc w:val="center"/>
              <w:rPr>
                <w:color w:val="000000"/>
                <w:sz w:val="26"/>
                <w:szCs w:val="26"/>
              </w:rPr>
            </w:pPr>
            <w:r w:rsidRPr="00927E02">
              <w:rPr>
                <w:color w:val="000000"/>
                <w:sz w:val="26"/>
                <w:szCs w:val="26"/>
              </w:rPr>
              <w:t>18/12/2028</w:t>
            </w:r>
          </w:p>
        </w:tc>
        <w:tc>
          <w:tcPr>
            <w:tcW w:w="1100" w:type="dxa"/>
            <w:tcBorders>
              <w:top w:val="nil"/>
              <w:left w:val="nil"/>
              <w:bottom w:val="single" w:sz="4" w:space="0" w:color="auto"/>
              <w:right w:val="single" w:sz="4" w:space="0" w:color="auto"/>
            </w:tcBorders>
            <w:shd w:val="clear" w:color="auto" w:fill="auto"/>
            <w:noWrap/>
            <w:vAlign w:val="bottom"/>
            <w:hideMark/>
          </w:tcPr>
          <w:p w14:paraId="338E2B7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025AC3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7D1F951"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2DBAF53" w14:textId="77777777" w:rsidR="00931370" w:rsidRPr="00927E02" w:rsidRDefault="00931370" w:rsidP="001F12A0">
            <w:pPr>
              <w:jc w:val="center"/>
              <w:rPr>
                <w:color w:val="000000"/>
                <w:sz w:val="26"/>
                <w:szCs w:val="26"/>
              </w:rPr>
            </w:pPr>
            <w:r w:rsidRPr="00927E02">
              <w:rPr>
                <w:color w:val="000000"/>
                <w:sz w:val="26"/>
                <w:szCs w:val="26"/>
              </w:rPr>
              <w:t>97</w:t>
            </w:r>
          </w:p>
        </w:tc>
        <w:tc>
          <w:tcPr>
            <w:tcW w:w="1140" w:type="dxa"/>
            <w:tcBorders>
              <w:top w:val="nil"/>
              <w:left w:val="nil"/>
              <w:bottom w:val="single" w:sz="4" w:space="0" w:color="auto"/>
              <w:right w:val="single" w:sz="4" w:space="0" w:color="auto"/>
            </w:tcBorders>
            <w:shd w:val="clear" w:color="auto" w:fill="auto"/>
            <w:noWrap/>
            <w:vAlign w:val="bottom"/>
            <w:hideMark/>
          </w:tcPr>
          <w:p w14:paraId="50E1DBCB" w14:textId="77777777" w:rsidR="00931370" w:rsidRPr="00927E02" w:rsidRDefault="00931370" w:rsidP="001F12A0">
            <w:pPr>
              <w:jc w:val="center"/>
              <w:rPr>
                <w:color w:val="000000"/>
                <w:sz w:val="26"/>
                <w:szCs w:val="26"/>
              </w:rPr>
            </w:pPr>
            <w:r w:rsidRPr="00927E02">
              <w:rPr>
                <w:color w:val="000000"/>
                <w:sz w:val="26"/>
                <w:szCs w:val="26"/>
              </w:rPr>
              <w:t>16/01/2029</w:t>
            </w:r>
          </w:p>
        </w:tc>
        <w:tc>
          <w:tcPr>
            <w:tcW w:w="1100" w:type="dxa"/>
            <w:tcBorders>
              <w:top w:val="nil"/>
              <w:left w:val="nil"/>
              <w:bottom w:val="single" w:sz="4" w:space="0" w:color="auto"/>
              <w:right w:val="single" w:sz="4" w:space="0" w:color="auto"/>
            </w:tcBorders>
            <w:shd w:val="clear" w:color="auto" w:fill="auto"/>
            <w:noWrap/>
            <w:vAlign w:val="bottom"/>
            <w:hideMark/>
          </w:tcPr>
          <w:p w14:paraId="03B9D00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6DF80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6F0CB36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0D56762A" w14:textId="77777777" w:rsidR="00931370" w:rsidRPr="00927E02" w:rsidRDefault="00931370" w:rsidP="001F12A0">
            <w:pPr>
              <w:jc w:val="center"/>
              <w:rPr>
                <w:color w:val="000000"/>
                <w:sz w:val="26"/>
                <w:szCs w:val="26"/>
              </w:rPr>
            </w:pPr>
            <w:r w:rsidRPr="00927E02">
              <w:rPr>
                <w:color w:val="000000"/>
                <w:sz w:val="26"/>
                <w:szCs w:val="26"/>
              </w:rPr>
              <w:t>98</w:t>
            </w:r>
          </w:p>
        </w:tc>
        <w:tc>
          <w:tcPr>
            <w:tcW w:w="1140" w:type="dxa"/>
            <w:tcBorders>
              <w:top w:val="nil"/>
              <w:left w:val="nil"/>
              <w:bottom w:val="single" w:sz="4" w:space="0" w:color="auto"/>
              <w:right w:val="single" w:sz="4" w:space="0" w:color="auto"/>
            </w:tcBorders>
            <w:shd w:val="clear" w:color="auto" w:fill="auto"/>
            <w:noWrap/>
            <w:vAlign w:val="bottom"/>
            <w:hideMark/>
          </w:tcPr>
          <w:p w14:paraId="48FFE5A6" w14:textId="77777777" w:rsidR="00931370" w:rsidRPr="00927E02" w:rsidRDefault="00931370" w:rsidP="001F12A0">
            <w:pPr>
              <w:jc w:val="center"/>
              <w:rPr>
                <w:color w:val="000000"/>
                <w:sz w:val="26"/>
                <w:szCs w:val="26"/>
              </w:rPr>
            </w:pPr>
            <w:r w:rsidRPr="00927E02">
              <w:rPr>
                <w:color w:val="000000"/>
                <w:sz w:val="26"/>
                <w:szCs w:val="26"/>
              </w:rPr>
              <w:t>16/02/2029</w:t>
            </w:r>
          </w:p>
        </w:tc>
        <w:tc>
          <w:tcPr>
            <w:tcW w:w="1100" w:type="dxa"/>
            <w:tcBorders>
              <w:top w:val="nil"/>
              <w:left w:val="nil"/>
              <w:bottom w:val="single" w:sz="4" w:space="0" w:color="auto"/>
              <w:right w:val="single" w:sz="4" w:space="0" w:color="auto"/>
            </w:tcBorders>
            <w:shd w:val="clear" w:color="auto" w:fill="auto"/>
            <w:noWrap/>
            <w:vAlign w:val="bottom"/>
            <w:hideMark/>
          </w:tcPr>
          <w:p w14:paraId="1C19FA95"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AEE179"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456A90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4B4517" w14:textId="77777777" w:rsidR="00931370" w:rsidRPr="00927E02" w:rsidRDefault="00931370" w:rsidP="001F12A0">
            <w:pPr>
              <w:jc w:val="center"/>
              <w:rPr>
                <w:color w:val="000000"/>
                <w:sz w:val="26"/>
                <w:szCs w:val="26"/>
              </w:rPr>
            </w:pPr>
            <w:r w:rsidRPr="00927E02">
              <w:rPr>
                <w:color w:val="000000"/>
                <w:sz w:val="26"/>
                <w:szCs w:val="26"/>
              </w:rPr>
              <w:t>99</w:t>
            </w:r>
          </w:p>
        </w:tc>
        <w:tc>
          <w:tcPr>
            <w:tcW w:w="1140" w:type="dxa"/>
            <w:tcBorders>
              <w:top w:val="nil"/>
              <w:left w:val="nil"/>
              <w:bottom w:val="single" w:sz="4" w:space="0" w:color="auto"/>
              <w:right w:val="single" w:sz="4" w:space="0" w:color="auto"/>
            </w:tcBorders>
            <w:shd w:val="clear" w:color="auto" w:fill="auto"/>
            <w:noWrap/>
            <w:vAlign w:val="bottom"/>
            <w:hideMark/>
          </w:tcPr>
          <w:p w14:paraId="43A67911" w14:textId="77777777" w:rsidR="00931370" w:rsidRPr="00927E02" w:rsidRDefault="00931370" w:rsidP="001F12A0">
            <w:pPr>
              <w:jc w:val="center"/>
              <w:rPr>
                <w:color w:val="000000"/>
                <w:sz w:val="26"/>
                <w:szCs w:val="26"/>
              </w:rPr>
            </w:pPr>
            <w:r w:rsidRPr="00927E02">
              <w:rPr>
                <w:color w:val="000000"/>
                <w:sz w:val="26"/>
                <w:szCs w:val="26"/>
              </w:rPr>
              <w:t>16/03/2029</w:t>
            </w:r>
          </w:p>
        </w:tc>
        <w:tc>
          <w:tcPr>
            <w:tcW w:w="1100" w:type="dxa"/>
            <w:tcBorders>
              <w:top w:val="nil"/>
              <w:left w:val="nil"/>
              <w:bottom w:val="single" w:sz="4" w:space="0" w:color="auto"/>
              <w:right w:val="single" w:sz="4" w:space="0" w:color="auto"/>
            </w:tcBorders>
            <w:shd w:val="clear" w:color="auto" w:fill="auto"/>
            <w:noWrap/>
            <w:vAlign w:val="bottom"/>
            <w:hideMark/>
          </w:tcPr>
          <w:p w14:paraId="647F68B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6E1827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3AD7DA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B9E77C8" w14:textId="77777777" w:rsidR="00931370" w:rsidRPr="00927E02" w:rsidRDefault="00931370" w:rsidP="001F12A0">
            <w:pPr>
              <w:jc w:val="center"/>
              <w:rPr>
                <w:color w:val="000000"/>
                <w:sz w:val="26"/>
                <w:szCs w:val="26"/>
              </w:rPr>
            </w:pPr>
            <w:r w:rsidRPr="00927E02">
              <w:rPr>
                <w:color w:val="000000"/>
                <w:sz w:val="26"/>
                <w:szCs w:val="26"/>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69662D7D" w14:textId="77777777" w:rsidR="00931370" w:rsidRPr="00927E02" w:rsidRDefault="00931370" w:rsidP="001F12A0">
            <w:pPr>
              <w:jc w:val="center"/>
              <w:rPr>
                <w:color w:val="000000"/>
                <w:sz w:val="26"/>
                <w:szCs w:val="26"/>
              </w:rPr>
            </w:pPr>
            <w:r w:rsidRPr="00927E02">
              <w:rPr>
                <w:color w:val="000000"/>
                <w:sz w:val="26"/>
                <w:szCs w:val="26"/>
              </w:rPr>
              <w:t>17/04/2029</w:t>
            </w:r>
          </w:p>
        </w:tc>
        <w:tc>
          <w:tcPr>
            <w:tcW w:w="1100" w:type="dxa"/>
            <w:tcBorders>
              <w:top w:val="nil"/>
              <w:left w:val="nil"/>
              <w:bottom w:val="single" w:sz="4" w:space="0" w:color="auto"/>
              <w:right w:val="single" w:sz="4" w:space="0" w:color="auto"/>
            </w:tcBorders>
            <w:shd w:val="clear" w:color="auto" w:fill="auto"/>
            <w:noWrap/>
            <w:vAlign w:val="bottom"/>
            <w:hideMark/>
          </w:tcPr>
          <w:p w14:paraId="0FEBFB97"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B1F87E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E578C5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21BAA705" w14:textId="77777777" w:rsidR="00931370" w:rsidRPr="00927E02" w:rsidRDefault="00931370" w:rsidP="001F12A0">
            <w:pPr>
              <w:jc w:val="center"/>
              <w:rPr>
                <w:color w:val="000000"/>
                <w:sz w:val="26"/>
                <w:szCs w:val="26"/>
              </w:rPr>
            </w:pPr>
            <w:r w:rsidRPr="00927E02">
              <w:rPr>
                <w:color w:val="000000"/>
                <w:sz w:val="26"/>
                <w:szCs w:val="26"/>
              </w:rPr>
              <w:t>101</w:t>
            </w:r>
          </w:p>
        </w:tc>
        <w:tc>
          <w:tcPr>
            <w:tcW w:w="1140" w:type="dxa"/>
            <w:tcBorders>
              <w:top w:val="nil"/>
              <w:left w:val="nil"/>
              <w:bottom w:val="single" w:sz="4" w:space="0" w:color="auto"/>
              <w:right w:val="single" w:sz="4" w:space="0" w:color="auto"/>
            </w:tcBorders>
            <w:shd w:val="clear" w:color="auto" w:fill="auto"/>
            <w:noWrap/>
            <w:vAlign w:val="bottom"/>
            <w:hideMark/>
          </w:tcPr>
          <w:p w14:paraId="10A63081" w14:textId="77777777" w:rsidR="00931370" w:rsidRPr="00927E02" w:rsidRDefault="00931370" w:rsidP="001F12A0">
            <w:pPr>
              <w:jc w:val="center"/>
              <w:rPr>
                <w:color w:val="000000"/>
                <w:sz w:val="26"/>
                <w:szCs w:val="26"/>
              </w:rPr>
            </w:pPr>
            <w:r w:rsidRPr="00927E02">
              <w:rPr>
                <w:color w:val="000000"/>
                <w:sz w:val="26"/>
                <w:szCs w:val="26"/>
              </w:rPr>
              <w:t>16/05/2029</w:t>
            </w:r>
          </w:p>
        </w:tc>
        <w:tc>
          <w:tcPr>
            <w:tcW w:w="1100" w:type="dxa"/>
            <w:tcBorders>
              <w:top w:val="nil"/>
              <w:left w:val="nil"/>
              <w:bottom w:val="single" w:sz="4" w:space="0" w:color="auto"/>
              <w:right w:val="single" w:sz="4" w:space="0" w:color="auto"/>
            </w:tcBorders>
            <w:shd w:val="clear" w:color="auto" w:fill="auto"/>
            <w:noWrap/>
            <w:vAlign w:val="bottom"/>
            <w:hideMark/>
          </w:tcPr>
          <w:p w14:paraId="529F757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6B383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D543A77"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AFA598" w14:textId="77777777" w:rsidR="00931370" w:rsidRPr="00927E02" w:rsidRDefault="00931370" w:rsidP="001F12A0">
            <w:pPr>
              <w:jc w:val="center"/>
              <w:rPr>
                <w:color w:val="000000"/>
                <w:sz w:val="26"/>
                <w:szCs w:val="26"/>
              </w:rPr>
            </w:pPr>
            <w:r w:rsidRPr="00927E02">
              <w:rPr>
                <w:color w:val="000000"/>
                <w:sz w:val="26"/>
                <w:szCs w:val="26"/>
              </w:rPr>
              <w:t>102</w:t>
            </w:r>
          </w:p>
        </w:tc>
        <w:tc>
          <w:tcPr>
            <w:tcW w:w="1140" w:type="dxa"/>
            <w:tcBorders>
              <w:top w:val="nil"/>
              <w:left w:val="nil"/>
              <w:bottom w:val="single" w:sz="4" w:space="0" w:color="auto"/>
              <w:right w:val="single" w:sz="4" w:space="0" w:color="auto"/>
            </w:tcBorders>
            <w:shd w:val="clear" w:color="auto" w:fill="auto"/>
            <w:noWrap/>
            <w:vAlign w:val="bottom"/>
            <w:hideMark/>
          </w:tcPr>
          <w:p w14:paraId="207096B5" w14:textId="77777777" w:rsidR="00931370" w:rsidRPr="00927E02" w:rsidRDefault="00931370" w:rsidP="001F12A0">
            <w:pPr>
              <w:jc w:val="center"/>
              <w:rPr>
                <w:color w:val="000000"/>
                <w:sz w:val="26"/>
                <w:szCs w:val="26"/>
              </w:rPr>
            </w:pPr>
            <w:r w:rsidRPr="00927E02">
              <w:rPr>
                <w:color w:val="000000"/>
                <w:sz w:val="26"/>
                <w:szCs w:val="26"/>
              </w:rPr>
              <w:t>18/06/2029</w:t>
            </w:r>
          </w:p>
        </w:tc>
        <w:tc>
          <w:tcPr>
            <w:tcW w:w="1100" w:type="dxa"/>
            <w:tcBorders>
              <w:top w:val="nil"/>
              <w:left w:val="nil"/>
              <w:bottom w:val="single" w:sz="4" w:space="0" w:color="auto"/>
              <w:right w:val="single" w:sz="4" w:space="0" w:color="auto"/>
            </w:tcBorders>
            <w:shd w:val="clear" w:color="auto" w:fill="auto"/>
            <w:noWrap/>
            <w:vAlign w:val="bottom"/>
            <w:hideMark/>
          </w:tcPr>
          <w:p w14:paraId="1A52531B"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34AF2D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EC9EF7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53BED3" w14:textId="77777777" w:rsidR="00931370" w:rsidRPr="00927E02" w:rsidRDefault="00931370" w:rsidP="001F12A0">
            <w:pPr>
              <w:jc w:val="center"/>
              <w:rPr>
                <w:color w:val="000000"/>
                <w:sz w:val="26"/>
                <w:szCs w:val="26"/>
              </w:rPr>
            </w:pPr>
            <w:r w:rsidRPr="00927E02">
              <w:rPr>
                <w:color w:val="000000"/>
                <w:sz w:val="26"/>
                <w:szCs w:val="26"/>
              </w:rPr>
              <w:t>103</w:t>
            </w:r>
          </w:p>
        </w:tc>
        <w:tc>
          <w:tcPr>
            <w:tcW w:w="1140" w:type="dxa"/>
            <w:tcBorders>
              <w:top w:val="nil"/>
              <w:left w:val="nil"/>
              <w:bottom w:val="single" w:sz="4" w:space="0" w:color="auto"/>
              <w:right w:val="single" w:sz="4" w:space="0" w:color="auto"/>
            </w:tcBorders>
            <w:shd w:val="clear" w:color="auto" w:fill="auto"/>
            <w:noWrap/>
            <w:vAlign w:val="bottom"/>
            <w:hideMark/>
          </w:tcPr>
          <w:p w14:paraId="2ECC6518" w14:textId="77777777" w:rsidR="00931370" w:rsidRPr="00927E02" w:rsidRDefault="00931370" w:rsidP="001F12A0">
            <w:pPr>
              <w:jc w:val="center"/>
              <w:rPr>
                <w:color w:val="000000"/>
                <w:sz w:val="26"/>
                <w:szCs w:val="26"/>
              </w:rPr>
            </w:pPr>
            <w:r w:rsidRPr="00927E02">
              <w:rPr>
                <w:color w:val="000000"/>
                <w:sz w:val="26"/>
                <w:szCs w:val="26"/>
              </w:rPr>
              <w:t>17/07/2029</w:t>
            </w:r>
          </w:p>
        </w:tc>
        <w:tc>
          <w:tcPr>
            <w:tcW w:w="1100" w:type="dxa"/>
            <w:tcBorders>
              <w:top w:val="nil"/>
              <w:left w:val="nil"/>
              <w:bottom w:val="single" w:sz="4" w:space="0" w:color="auto"/>
              <w:right w:val="single" w:sz="4" w:space="0" w:color="auto"/>
            </w:tcBorders>
            <w:shd w:val="clear" w:color="auto" w:fill="auto"/>
            <w:noWrap/>
            <w:vAlign w:val="bottom"/>
            <w:hideMark/>
          </w:tcPr>
          <w:p w14:paraId="724F054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C8AAAD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0F6DA03"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3F4D338" w14:textId="77777777" w:rsidR="00931370" w:rsidRPr="00927E02" w:rsidRDefault="00931370" w:rsidP="001F12A0">
            <w:pPr>
              <w:jc w:val="center"/>
              <w:rPr>
                <w:color w:val="000000"/>
                <w:sz w:val="26"/>
                <w:szCs w:val="26"/>
              </w:rPr>
            </w:pPr>
            <w:r w:rsidRPr="00927E02">
              <w:rPr>
                <w:color w:val="000000"/>
                <w:sz w:val="26"/>
                <w:szCs w:val="26"/>
              </w:rPr>
              <w:t>104</w:t>
            </w:r>
          </w:p>
        </w:tc>
        <w:tc>
          <w:tcPr>
            <w:tcW w:w="1140" w:type="dxa"/>
            <w:tcBorders>
              <w:top w:val="nil"/>
              <w:left w:val="nil"/>
              <w:bottom w:val="single" w:sz="4" w:space="0" w:color="auto"/>
              <w:right w:val="single" w:sz="4" w:space="0" w:color="auto"/>
            </w:tcBorders>
            <w:shd w:val="clear" w:color="auto" w:fill="auto"/>
            <w:noWrap/>
            <w:vAlign w:val="bottom"/>
            <w:hideMark/>
          </w:tcPr>
          <w:p w14:paraId="5257D226" w14:textId="77777777" w:rsidR="00931370" w:rsidRPr="00927E02" w:rsidRDefault="00931370" w:rsidP="001F12A0">
            <w:pPr>
              <w:jc w:val="center"/>
              <w:rPr>
                <w:color w:val="000000"/>
                <w:sz w:val="26"/>
                <w:szCs w:val="26"/>
              </w:rPr>
            </w:pPr>
            <w:r w:rsidRPr="00927E02">
              <w:rPr>
                <w:color w:val="000000"/>
                <w:sz w:val="26"/>
                <w:szCs w:val="26"/>
              </w:rPr>
              <w:t>16/08/2029</w:t>
            </w:r>
          </w:p>
        </w:tc>
        <w:tc>
          <w:tcPr>
            <w:tcW w:w="1100" w:type="dxa"/>
            <w:tcBorders>
              <w:top w:val="nil"/>
              <w:left w:val="nil"/>
              <w:bottom w:val="single" w:sz="4" w:space="0" w:color="auto"/>
              <w:right w:val="single" w:sz="4" w:space="0" w:color="auto"/>
            </w:tcBorders>
            <w:shd w:val="clear" w:color="auto" w:fill="auto"/>
            <w:noWrap/>
            <w:vAlign w:val="bottom"/>
            <w:hideMark/>
          </w:tcPr>
          <w:p w14:paraId="0E25EE9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03F218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628DE8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16A358" w14:textId="77777777" w:rsidR="00931370" w:rsidRPr="00927E02" w:rsidRDefault="00931370" w:rsidP="001F12A0">
            <w:pPr>
              <w:jc w:val="center"/>
              <w:rPr>
                <w:color w:val="000000"/>
                <w:sz w:val="26"/>
                <w:szCs w:val="26"/>
              </w:rPr>
            </w:pPr>
            <w:r w:rsidRPr="00927E02">
              <w:rPr>
                <w:color w:val="000000"/>
                <w:sz w:val="26"/>
                <w:szCs w:val="26"/>
              </w:rPr>
              <w:t>105</w:t>
            </w:r>
          </w:p>
        </w:tc>
        <w:tc>
          <w:tcPr>
            <w:tcW w:w="1140" w:type="dxa"/>
            <w:tcBorders>
              <w:top w:val="nil"/>
              <w:left w:val="nil"/>
              <w:bottom w:val="single" w:sz="4" w:space="0" w:color="auto"/>
              <w:right w:val="single" w:sz="4" w:space="0" w:color="auto"/>
            </w:tcBorders>
            <w:shd w:val="clear" w:color="auto" w:fill="auto"/>
            <w:noWrap/>
            <w:vAlign w:val="bottom"/>
            <w:hideMark/>
          </w:tcPr>
          <w:p w14:paraId="0485435C" w14:textId="77777777" w:rsidR="00931370" w:rsidRPr="00927E02" w:rsidRDefault="00931370" w:rsidP="001F12A0">
            <w:pPr>
              <w:jc w:val="center"/>
              <w:rPr>
                <w:color w:val="000000"/>
                <w:sz w:val="26"/>
                <w:szCs w:val="26"/>
              </w:rPr>
            </w:pPr>
            <w:r w:rsidRPr="00927E02">
              <w:rPr>
                <w:color w:val="000000"/>
                <w:sz w:val="26"/>
                <w:szCs w:val="26"/>
              </w:rPr>
              <w:t>18/09/2029</w:t>
            </w:r>
          </w:p>
        </w:tc>
        <w:tc>
          <w:tcPr>
            <w:tcW w:w="1100" w:type="dxa"/>
            <w:tcBorders>
              <w:top w:val="nil"/>
              <w:left w:val="nil"/>
              <w:bottom w:val="single" w:sz="4" w:space="0" w:color="auto"/>
              <w:right w:val="single" w:sz="4" w:space="0" w:color="auto"/>
            </w:tcBorders>
            <w:shd w:val="clear" w:color="auto" w:fill="auto"/>
            <w:noWrap/>
            <w:vAlign w:val="bottom"/>
            <w:hideMark/>
          </w:tcPr>
          <w:p w14:paraId="0775D27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E1852AF"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09D4B3B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8EE1B3E" w14:textId="77777777" w:rsidR="00931370" w:rsidRPr="00927E02" w:rsidRDefault="00931370" w:rsidP="001F12A0">
            <w:pPr>
              <w:jc w:val="center"/>
              <w:rPr>
                <w:color w:val="000000"/>
                <w:sz w:val="26"/>
                <w:szCs w:val="26"/>
              </w:rPr>
            </w:pPr>
            <w:r w:rsidRPr="00927E02">
              <w:rPr>
                <w:color w:val="000000"/>
                <w:sz w:val="26"/>
                <w:szCs w:val="26"/>
              </w:rPr>
              <w:t>106</w:t>
            </w:r>
          </w:p>
        </w:tc>
        <w:tc>
          <w:tcPr>
            <w:tcW w:w="1140" w:type="dxa"/>
            <w:tcBorders>
              <w:top w:val="nil"/>
              <w:left w:val="nil"/>
              <w:bottom w:val="single" w:sz="4" w:space="0" w:color="auto"/>
              <w:right w:val="single" w:sz="4" w:space="0" w:color="auto"/>
            </w:tcBorders>
            <w:shd w:val="clear" w:color="auto" w:fill="auto"/>
            <w:noWrap/>
            <w:vAlign w:val="bottom"/>
            <w:hideMark/>
          </w:tcPr>
          <w:p w14:paraId="2197DB76" w14:textId="77777777" w:rsidR="00931370" w:rsidRPr="00927E02" w:rsidRDefault="00931370" w:rsidP="001F12A0">
            <w:pPr>
              <w:jc w:val="center"/>
              <w:rPr>
                <w:color w:val="000000"/>
                <w:sz w:val="26"/>
                <w:szCs w:val="26"/>
              </w:rPr>
            </w:pPr>
            <w:r w:rsidRPr="00927E02">
              <w:rPr>
                <w:color w:val="000000"/>
                <w:sz w:val="26"/>
                <w:szCs w:val="26"/>
              </w:rPr>
              <w:t>16/10/2029</w:t>
            </w:r>
          </w:p>
        </w:tc>
        <w:tc>
          <w:tcPr>
            <w:tcW w:w="1100" w:type="dxa"/>
            <w:tcBorders>
              <w:top w:val="nil"/>
              <w:left w:val="nil"/>
              <w:bottom w:val="single" w:sz="4" w:space="0" w:color="auto"/>
              <w:right w:val="single" w:sz="4" w:space="0" w:color="auto"/>
            </w:tcBorders>
            <w:shd w:val="clear" w:color="auto" w:fill="auto"/>
            <w:noWrap/>
            <w:vAlign w:val="bottom"/>
            <w:hideMark/>
          </w:tcPr>
          <w:p w14:paraId="59CB11B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5E7356C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683F068"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00009EA" w14:textId="77777777" w:rsidR="00931370" w:rsidRPr="00927E02" w:rsidRDefault="00931370" w:rsidP="001F12A0">
            <w:pPr>
              <w:jc w:val="center"/>
              <w:rPr>
                <w:color w:val="000000"/>
                <w:sz w:val="26"/>
                <w:szCs w:val="26"/>
              </w:rPr>
            </w:pPr>
            <w:r w:rsidRPr="00927E02">
              <w:rPr>
                <w:color w:val="000000"/>
                <w:sz w:val="26"/>
                <w:szCs w:val="26"/>
              </w:rPr>
              <w:t>107</w:t>
            </w:r>
          </w:p>
        </w:tc>
        <w:tc>
          <w:tcPr>
            <w:tcW w:w="1140" w:type="dxa"/>
            <w:tcBorders>
              <w:top w:val="nil"/>
              <w:left w:val="nil"/>
              <w:bottom w:val="single" w:sz="4" w:space="0" w:color="auto"/>
              <w:right w:val="single" w:sz="4" w:space="0" w:color="auto"/>
            </w:tcBorders>
            <w:shd w:val="clear" w:color="auto" w:fill="auto"/>
            <w:noWrap/>
            <w:vAlign w:val="bottom"/>
            <w:hideMark/>
          </w:tcPr>
          <w:p w14:paraId="5C892EF2" w14:textId="77777777" w:rsidR="00931370" w:rsidRPr="00927E02" w:rsidRDefault="00931370" w:rsidP="001F12A0">
            <w:pPr>
              <w:jc w:val="center"/>
              <w:rPr>
                <w:color w:val="000000"/>
                <w:sz w:val="26"/>
                <w:szCs w:val="26"/>
              </w:rPr>
            </w:pPr>
            <w:r w:rsidRPr="00927E02">
              <w:rPr>
                <w:color w:val="000000"/>
                <w:sz w:val="26"/>
                <w:szCs w:val="26"/>
              </w:rPr>
              <w:t>19/11/2029</w:t>
            </w:r>
          </w:p>
        </w:tc>
        <w:tc>
          <w:tcPr>
            <w:tcW w:w="1100" w:type="dxa"/>
            <w:tcBorders>
              <w:top w:val="nil"/>
              <w:left w:val="nil"/>
              <w:bottom w:val="single" w:sz="4" w:space="0" w:color="auto"/>
              <w:right w:val="single" w:sz="4" w:space="0" w:color="auto"/>
            </w:tcBorders>
            <w:shd w:val="clear" w:color="auto" w:fill="auto"/>
            <w:noWrap/>
            <w:vAlign w:val="bottom"/>
            <w:hideMark/>
          </w:tcPr>
          <w:p w14:paraId="15DAEB0F"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A785C92"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25C739D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EAA956E" w14:textId="77777777" w:rsidR="00931370" w:rsidRPr="00927E02" w:rsidRDefault="00931370" w:rsidP="001F12A0">
            <w:pPr>
              <w:jc w:val="center"/>
              <w:rPr>
                <w:color w:val="000000"/>
                <w:sz w:val="26"/>
                <w:szCs w:val="26"/>
              </w:rPr>
            </w:pPr>
            <w:r w:rsidRPr="00927E02">
              <w:rPr>
                <w:color w:val="000000"/>
                <w:sz w:val="26"/>
                <w:szCs w:val="26"/>
              </w:rPr>
              <w:t>108</w:t>
            </w:r>
          </w:p>
        </w:tc>
        <w:tc>
          <w:tcPr>
            <w:tcW w:w="1140" w:type="dxa"/>
            <w:tcBorders>
              <w:top w:val="nil"/>
              <w:left w:val="nil"/>
              <w:bottom w:val="single" w:sz="4" w:space="0" w:color="auto"/>
              <w:right w:val="single" w:sz="4" w:space="0" w:color="auto"/>
            </w:tcBorders>
            <w:shd w:val="clear" w:color="auto" w:fill="auto"/>
            <w:noWrap/>
            <w:vAlign w:val="bottom"/>
            <w:hideMark/>
          </w:tcPr>
          <w:p w14:paraId="01337A07" w14:textId="77777777" w:rsidR="00931370" w:rsidRPr="00927E02" w:rsidRDefault="00931370" w:rsidP="001F12A0">
            <w:pPr>
              <w:jc w:val="center"/>
              <w:rPr>
                <w:color w:val="000000"/>
                <w:sz w:val="26"/>
                <w:szCs w:val="26"/>
              </w:rPr>
            </w:pPr>
            <w:r w:rsidRPr="00927E02">
              <w:rPr>
                <w:color w:val="000000"/>
                <w:sz w:val="26"/>
                <w:szCs w:val="26"/>
              </w:rPr>
              <w:t>18/12/2029</w:t>
            </w:r>
          </w:p>
        </w:tc>
        <w:tc>
          <w:tcPr>
            <w:tcW w:w="1100" w:type="dxa"/>
            <w:tcBorders>
              <w:top w:val="nil"/>
              <w:left w:val="nil"/>
              <w:bottom w:val="single" w:sz="4" w:space="0" w:color="auto"/>
              <w:right w:val="single" w:sz="4" w:space="0" w:color="auto"/>
            </w:tcBorders>
            <w:shd w:val="clear" w:color="auto" w:fill="auto"/>
            <w:noWrap/>
            <w:vAlign w:val="bottom"/>
            <w:hideMark/>
          </w:tcPr>
          <w:p w14:paraId="2EDD029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FB8F621"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6C76DD9"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7023030" w14:textId="77777777" w:rsidR="00931370" w:rsidRPr="00927E02" w:rsidRDefault="00931370" w:rsidP="001F12A0">
            <w:pPr>
              <w:jc w:val="center"/>
              <w:rPr>
                <w:color w:val="000000"/>
                <w:sz w:val="26"/>
                <w:szCs w:val="26"/>
              </w:rPr>
            </w:pPr>
            <w:r w:rsidRPr="00927E02">
              <w:rPr>
                <w:color w:val="000000"/>
                <w:sz w:val="26"/>
                <w:szCs w:val="26"/>
              </w:rPr>
              <w:t>109</w:t>
            </w:r>
          </w:p>
        </w:tc>
        <w:tc>
          <w:tcPr>
            <w:tcW w:w="1140" w:type="dxa"/>
            <w:tcBorders>
              <w:top w:val="nil"/>
              <w:left w:val="nil"/>
              <w:bottom w:val="single" w:sz="4" w:space="0" w:color="auto"/>
              <w:right w:val="single" w:sz="4" w:space="0" w:color="auto"/>
            </w:tcBorders>
            <w:shd w:val="clear" w:color="auto" w:fill="auto"/>
            <w:noWrap/>
            <w:vAlign w:val="bottom"/>
            <w:hideMark/>
          </w:tcPr>
          <w:p w14:paraId="59FF87CA" w14:textId="77777777" w:rsidR="00931370" w:rsidRPr="00927E02" w:rsidRDefault="00931370" w:rsidP="001F12A0">
            <w:pPr>
              <w:jc w:val="center"/>
              <w:rPr>
                <w:color w:val="000000"/>
                <w:sz w:val="26"/>
                <w:szCs w:val="26"/>
              </w:rPr>
            </w:pPr>
            <w:r w:rsidRPr="00927E02">
              <w:rPr>
                <w:color w:val="000000"/>
                <w:sz w:val="26"/>
                <w:szCs w:val="26"/>
              </w:rPr>
              <w:t>16/01/2030</w:t>
            </w:r>
          </w:p>
        </w:tc>
        <w:tc>
          <w:tcPr>
            <w:tcW w:w="1100" w:type="dxa"/>
            <w:tcBorders>
              <w:top w:val="nil"/>
              <w:left w:val="nil"/>
              <w:bottom w:val="single" w:sz="4" w:space="0" w:color="auto"/>
              <w:right w:val="single" w:sz="4" w:space="0" w:color="auto"/>
            </w:tcBorders>
            <w:shd w:val="clear" w:color="auto" w:fill="auto"/>
            <w:noWrap/>
            <w:vAlign w:val="bottom"/>
            <w:hideMark/>
          </w:tcPr>
          <w:p w14:paraId="3B092EDE"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A57D65C"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F4A8634"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BCE0348" w14:textId="77777777" w:rsidR="00931370" w:rsidRPr="00927E02" w:rsidRDefault="00931370" w:rsidP="001F12A0">
            <w:pPr>
              <w:jc w:val="center"/>
              <w:rPr>
                <w:color w:val="000000"/>
                <w:sz w:val="26"/>
                <w:szCs w:val="26"/>
              </w:rPr>
            </w:pPr>
            <w:r w:rsidRPr="00927E02">
              <w:rPr>
                <w:color w:val="000000"/>
                <w:sz w:val="26"/>
                <w:szCs w:val="26"/>
              </w:rPr>
              <w:t>110</w:t>
            </w:r>
          </w:p>
        </w:tc>
        <w:tc>
          <w:tcPr>
            <w:tcW w:w="1140" w:type="dxa"/>
            <w:tcBorders>
              <w:top w:val="nil"/>
              <w:left w:val="nil"/>
              <w:bottom w:val="single" w:sz="4" w:space="0" w:color="auto"/>
              <w:right w:val="single" w:sz="4" w:space="0" w:color="auto"/>
            </w:tcBorders>
            <w:shd w:val="clear" w:color="auto" w:fill="auto"/>
            <w:noWrap/>
            <w:vAlign w:val="bottom"/>
            <w:hideMark/>
          </w:tcPr>
          <w:p w14:paraId="5960DF1C" w14:textId="77777777" w:rsidR="00931370" w:rsidRPr="00927E02" w:rsidRDefault="00931370" w:rsidP="001F12A0">
            <w:pPr>
              <w:jc w:val="center"/>
              <w:rPr>
                <w:color w:val="000000"/>
                <w:sz w:val="26"/>
                <w:szCs w:val="26"/>
              </w:rPr>
            </w:pPr>
            <w:r w:rsidRPr="00927E02">
              <w:rPr>
                <w:color w:val="000000"/>
                <w:sz w:val="26"/>
                <w:szCs w:val="26"/>
              </w:rPr>
              <w:t>18/02/2030</w:t>
            </w:r>
          </w:p>
        </w:tc>
        <w:tc>
          <w:tcPr>
            <w:tcW w:w="1100" w:type="dxa"/>
            <w:tcBorders>
              <w:top w:val="nil"/>
              <w:left w:val="nil"/>
              <w:bottom w:val="single" w:sz="4" w:space="0" w:color="auto"/>
              <w:right w:val="single" w:sz="4" w:space="0" w:color="auto"/>
            </w:tcBorders>
            <w:shd w:val="clear" w:color="auto" w:fill="auto"/>
            <w:noWrap/>
            <w:vAlign w:val="bottom"/>
            <w:hideMark/>
          </w:tcPr>
          <w:p w14:paraId="745C1C0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0CACE143"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F46DE45"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90B61F1" w14:textId="77777777" w:rsidR="00931370" w:rsidRPr="00927E02" w:rsidRDefault="00931370" w:rsidP="001F12A0">
            <w:pPr>
              <w:jc w:val="center"/>
              <w:rPr>
                <w:color w:val="000000"/>
                <w:sz w:val="26"/>
                <w:szCs w:val="26"/>
              </w:rPr>
            </w:pPr>
            <w:r w:rsidRPr="00927E02">
              <w:rPr>
                <w:color w:val="000000"/>
                <w:sz w:val="26"/>
                <w:szCs w:val="26"/>
              </w:rPr>
              <w:t>111</w:t>
            </w:r>
          </w:p>
        </w:tc>
        <w:tc>
          <w:tcPr>
            <w:tcW w:w="1140" w:type="dxa"/>
            <w:tcBorders>
              <w:top w:val="nil"/>
              <w:left w:val="nil"/>
              <w:bottom w:val="single" w:sz="4" w:space="0" w:color="auto"/>
              <w:right w:val="single" w:sz="4" w:space="0" w:color="auto"/>
            </w:tcBorders>
            <w:shd w:val="clear" w:color="auto" w:fill="auto"/>
            <w:noWrap/>
            <w:vAlign w:val="bottom"/>
            <w:hideMark/>
          </w:tcPr>
          <w:p w14:paraId="54B9275A" w14:textId="77777777" w:rsidR="00931370" w:rsidRPr="00927E02" w:rsidRDefault="00931370" w:rsidP="001F12A0">
            <w:pPr>
              <w:jc w:val="center"/>
              <w:rPr>
                <w:color w:val="000000"/>
                <w:sz w:val="26"/>
                <w:szCs w:val="26"/>
              </w:rPr>
            </w:pPr>
            <w:r w:rsidRPr="00927E02">
              <w:rPr>
                <w:color w:val="000000"/>
                <w:sz w:val="26"/>
                <w:szCs w:val="26"/>
              </w:rPr>
              <w:t>18/03/2030</w:t>
            </w:r>
          </w:p>
        </w:tc>
        <w:tc>
          <w:tcPr>
            <w:tcW w:w="1100" w:type="dxa"/>
            <w:tcBorders>
              <w:top w:val="nil"/>
              <w:left w:val="nil"/>
              <w:bottom w:val="single" w:sz="4" w:space="0" w:color="auto"/>
              <w:right w:val="single" w:sz="4" w:space="0" w:color="auto"/>
            </w:tcBorders>
            <w:shd w:val="clear" w:color="auto" w:fill="auto"/>
            <w:noWrap/>
            <w:vAlign w:val="bottom"/>
            <w:hideMark/>
          </w:tcPr>
          <w:p w14:paraId="5E27888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DAC8A6A"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E58E67E"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CC9EE21" w14:textId="77777777" w:rsidR="00931370" w:rsidRPr="00927E02" w:rsidRDefault="00931370" w:rsidP="001F12A0">
            <w:pPr>
              <w:jc w:val="center"/>
              <w:rPr>
                <w:color w:val="000000"/>
                <w:sz w:val="26"/>
                <w:szCs w:val="26"/>
              </w:rPr>
            </w:pPr>
            <w:r w:rsidRPr="00927E02">
              <w:rPr>
                <w:color w:val="000000"/>
                <w:sz w:val="26"/>
                <w:szCs w:val="26"/>
              </w:rPr>
              <w:t>112</w:t>
            </w:r>
          </w:p>
        </w:tc>
        <w:tc>
          <w:tcPr>
            <w:tcW w:w="1140" w:type="dxa"/>
            <w:tcBorders>
              <w:top w:val="nil"/>
              <w:left w:val="nil"/>
              <w:bottom w:val="single" w:sz="4" w:space="0" w:color="auto"/>
              <w:right w:val="single" w:sz="4" w:space="0" w:color="auto"/>
            </w:tcBorders>
            <w:shd w:val="clear" w:color="auto" w:fill="auto"/>
            <w:noWrap/>
            <w:vAlign w:val="bottom"/>
            <w:hideMark/>
          </w:tcPr>
          <w:p w14:paraId="19C16BDD" w14:textId="77777777" w:rsidR="00931370" w:rsidRPr="00927E02" w:rsidRDefault="00931370" w:rsidP="001F12A0">
            <w:pPr>
              <w:jc w:val="center"/>
              <w:rPr>
                <w:color w:val="000000"/>
                <w:sz w:val="26"/>
                <w:szCs w:val="26"/>
              </w:rPr>
            </w:pPr>
            <w:r w:rsidRPr="00927E02">
              <w:rPr>
                <w:color w:val="000000"/>
                <w:sz w:val="26"/>
                <w:szCs w:val="26"/>
              </w:rPr>
              <w:t>16/04/2030</w:t>
            </w:r>
          </w:p>
        </w:tc>
        <w:tc>
          <w:tcPr>
            <w:tcW w:w="1100" w:type="dxa"/>
            <w:tcBorders>
              <w:top w:val="nil"/>
              <w:left w:val="nil"/>
              <w:bottom w:val="single" w:sz="4" w:space="0" w:color="auto"/>
              <w:right w:val="single" w:sz="4" w:space="0" w:color="auto"/>
            </w:tcBorders>
            <w:shd w:val="clear" w:color="auto" w:fill="auto"/>
            <w:noWrap/>
            <w:vAlign w:val="bottom"/>
            <w:hideMark/>
          </w:tcPr>
          <w:p w14:paraId="2C53CB23"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5A4CCFE"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10AE093A"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38F4EC8" w14:textId="77777777" w:rsidR="00931370" w:rsidRPr="00927E02" w:rsidRDefault="00931370" w:rsidP="001F12A0">
            <w:pPr>
              <w:jc w:val="center"/>
              <w:rPr>
                <w:color w:val="000000"/>
                <w:sz w:val="26"/>
                <w:szCs w:val="26"/>
              </w:rPr>
            </w:pPr>
            <w:r w:rsidRPr="00927E02">
              <w:rPr>
                <w:color w:val="000000"/>
                <w:sz w:val="26"/>
                <w:szCs w:val="26"/>
              </w:rPr>
              <w:t>113</w:t>
            </w:r>
          </w:p>
        </w:tc>
        <w:tc>
          <w:tcPr>
            <w:tcW w:w="1140" w:type="dxa"/>
            <w:tcBorders>
              <w:top w:val="nil"/>
              <w:left w:val="nil"/>
              <w:bottom w:val="single" w:sz="4" w:space="0" w:color="auto"/>
              <w:right w:val="single" w:sz="4" w:space="0" w:color="auto"/>
            </w:tcBorders>
            <w:shd w:val="clear" w:color="auto" w:fill="auto"/>
            <w:noWrap/>
            <w:vAlign w:val="bottom"/>
            <w:hideMark/>
          </w:tcPr>
          <w:p w14:paraId="5BCE34C8" w14:textId="77777777" w:rsidR="00931370" w:rsidRPr="00927E02" w:rsidRDefault="00931370" w:rsidP="001F12A0">
            <w:pPr>
              <w:jc w:val="center"/>
              <w:rPr>
                <w:color w:val="000000"/>
                <w:sz w:val="26"/>
                <w:szCs w:val="26"/>
              </w:rPr>
            </w:pPr>
            <w:r w:rsidRPr="00927E02">
              <w:rPr>
                <w:color w:val="000000"/>
                <w:sz w:val="26"/>
                <w:szCs w:val="26"/>
              </w:rPr>
              <w:t>16/05/2030</w:t>
            </w:r>
          </w:p>
        </w:tc>
        <w:tc>
          <w:tcPr>
            <w:tcW w:w="1100" w:type="dxa"/>
            <w:tcBorders>
              <w:top w:val="nil"/>
              <w:left w:val="nil"/>
              <w:bottom w:val="single" w:sz="4" w:space="0" w:color="auto"/>
              <w:right w:val="single" w:sz="4" w:space="0" w:color="auto"/>
            </w:tcBorders>
            <w:shd w:val="clear" w:color="auto" w:fill="auto"/>
            <w:noWrap/>
            <w:vAlign w:val="bottom"/>
            <w:hideMark/>
          </w:tcPr>
          <w:p w14:paraId="10CBCCAD"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577D18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F3AFF60"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FA4C02C" w14:textId="77777777" w:rsidR="00931370" w:rsidRPr="00927E02" w:rsidRDefault="00931370" w:rsidP="001F12A0">
            <w:pPr>
              <w:jc w:val="center"/>
              <w:rPr>
                <w:color w:val="000000"/>
                <w:sz w:val="26"/>
                <w:szCs w:val="26"/>
              </w:rPr>
            </w:pPr>
            <w:r w:rsidRPr="00927E02">
              <w:rPr>
                <w:color w:val="000000"/>
                <w:sz w:val="26"/>
                <w:szCs w:val="26"/>
              </w:rPr>
              <w:t>114</w:t>
            </w:r>
          </w:p>
        </w:tc>
        <w:tc>
          <w:tcPr>
            <w:tcW w:w="1140" w:type="dxa"/>
            <w:tcBorders>
              <w:top w:val="nil"/>
              <w:left w:val="nil"/>
              <w:bottom w:val="single" w:sz="4" w:space="0" w:color="auto"/>
              <w:right w:val="single" w:sz="4" w:space="0" w:color="auto"/>
            </w:tcBorders>
            <w:shd w:val="clear" w:color="auto" w:fill="auto"/>
            <w:noWrap/>
            <w:vAlign w:val="bottom"/>
            <w:hideMark/>
          </w:tcPr>
          <w:p w14:paraId="6E6D4A79" w14:textId="77777777" w:rsidR="00931370" w:rsidRPr="00927E02" w:rsidRDefault="00931370" w:rsidP="001F12A0">
            <w:pPr>
              <w:jc w:val="center"/>
              <w:rPr>
                <w:color w:val="000000"/>
                <w:sz w:val="26"/>
                <w:szCs w:val="26"/>
              </w:rPr>
            </w:pPr>
            <w:r w:rsidRPr="00927E02">
              <w:rPr>
                <w:color w:val="000000"/>
                <w:sz w:val="26"/>
                <w:szCs w:val="26"/>
              </w:rPr>
              <w:t>18/06/2030</w:t>
            </w:r>
          </w:p>
        </w:tc>
        <w:tc>
          <w:tcPr>
            <w:tcW w:w="1100" w:type="dxa"/>
            <w:tcBorders>
              <w:top w:val="nil"/>
              <w:left w:val="nil"/>
              <w:bottom w:val="single" w:sz="4" w:space="0" w:color="auto"/>
              <w:right w:val="single" w:sz="4" w:space="0" w:color="auto"/>
            </w:tcBorders>
            <w:shd w:val="clear" w:color="auto" w:fill="auto"/>
            <w:noWrap/>
            <w:vAlign w:val="bottom"/>
            <w:hideMark/>
          </w:tcPr>
          <w:p w14:paraId="71CEF2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B4488A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7B931926"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563F320" w14:textId="77777777" w:rsidR="00931370" w:rsidRPr="00927E02" w:rsidRDefault="00931370" w:rsidP="001F12A0">
            <w:pPr>
              <w:jc w:val="center"/>
              <w:rPr>
                <w:color w:val="000000"/>
                <w:sz w:val="26"/>
                <w:szCs w:val="26"/>
              </w:rPr>
            </w:pPr>
            <w:r w:rsidRPr="00927E02">
              <w:rPr>
                <w:color w:val="000000"/>
                <w:sz w:val="26"/>
                <w:szCs w:val="26"/>
              </w:rPr>
              <w:t>115</w:t>
            </w:r>
          </w:p>
        </w:tc>
        <w:tc>
          <w:tcPr>
            <w:tcW w:w="1140" w:type="dxa"/>
            <w:tcBorders>
              <w:top w:val="nil"/>
              <w:left w:val="nil"/>
              <w:bottom w:val="single" w:sz="4" w:space="0" w:color="auto"/>
              <w:right w:val="single" w:sz="4" w:space="0" w:color="auto"/>
            </w:tcBorders>
            <w:shd w:val="clear" w:color="auto" w:fill="auto"/>
            <w:noWrap/>
            <w:vAlign w:val="bottom"/>
            <w:hideMark/>
          </w:tcPr>
          <w:p w14:paraId="3672BFCF" w14:textId="77777777" w:rsidR="00931370" w:rsidRPr="00927E02" w:rsidRDefault="00931370" w:rsidP="001F12A0">
            <w:pPr>
              <w:jc w:val="center"/>
              <w:rPr>
                <w:color w:val="000000"/>
                <w:sz w:val="26"/>
                <w:szCs w:val="26"/>
              </w:rPr>
            </w:pPr>
            <w:r w:rsidRPr="00927E02">
              <w:rPr>
                <w:color w:val="000000"/>
                <w:sz w:val="26"/>
                <w:szCs w:val="26"/>
              </w:rPr>
              <w:t>16/07/2030</w:t>
            </w:r>
          </w:p>
        </w:tc>
        <w:tc>
          <w:tcPr>
            <w:tcW w:w="1100" w:type="dxa"/>
            <w:tcBorders>
              <w:top w:val="nil"/>
              <w:left w:val="nil"/>
              <w:bottom w:val="single" w:sz="4" w:space="0" w:color="auto"/>
              <w:right w:val="single" w:sz="4" w:space="0" w:color="auto"/>
            </w:tcBorders>
            <w:shd w:val="clear" w:color="auto" w:fill="auto"/>
            <w:noWrap/>
            <w:vAlign w:val="bottom"/>
            <w:hideMark/>
          </w:tcPr>
          <w:p w14:paraId="6B352FFA"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727E8A78"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5C414E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538B4E0" w14:textId="77777777" w:rsidR="00931370" w:rsidRPr="00927E02" w:rsidRDefault="00931370" w:rsidP="001F12A0">
            <w:pPr>
              <w:jc w:val="center"/>
              <w:rPr>
                <w:color w:val="000000"/>
                <w:sz w:val="26"/>
                <w:szCs w:val="26"/>
              </w:rPr>
            </w:pPr>
            <w:r w:rsidRPr="00927E02">
              <w:rPr>
                <w:color w:val="000000"/>
                <w:sz w:val="26"/>
                <w:szCs w:val="26"/>
              </w:rPr>
              <w:t>116</w:t>
            </w:r>
          </w:p>
        </w:tc>
        <w:tc>
          <w:tcPr>
            <w:tcW w:w="1140" w:type="dxa"/>
            <w:tcBorders>
              <w:top w:val="nil"/>
              <w:left w:val="nil"/>
              <w:bottom w:val="single" w:sz="4" w:space="0" w:color="auto"/>
              <w:right w:val="single" w:sz="4" w:space="0" w:color="auto"/>
            </w:tcBorders>
            <w:shd w:val="clear" w:color="auto" w:fill="auto"/>
            <w:noWrap/>
            <w:vAlign w:val="bottom"/>
            <w:hideMark/>
          </w:tcPr>
          <w:p w14:paraId="7B7FC8C4" w14:textId="77777777" w:rsidR="00931370" w:rsidRPr="00927E02" w:rsidRDefault="00931370" w:rsidP="001F12A0">
            <w:pPr>
              <w:jc w:val="center"/>
              <w:rPr>
                <w:color w:val="000000"/>
                <w:sz w:val="26"/>
                <w:szCs w:val="26"/>
              </w:rPr>
            </w:pPr>
            <w:r w:rsidRPr="00927E02">
              <w:rPr>
                <w:color w:val="000000"/>
                <w:sz w:val="26"/>
                <w:szCs w:val="26"/>
              </w:rPr>
              <w:t>16/08/2030</w:t>
            </w:r>
          </w:p>
        </w:tc>
        <w:tc>
          <w:tcPr>
            <w:tcW w:w="1100" w:type="dxa"/>
            <w:tcBorders>
              <w:top w:val="nil"/>
              <w:left w:val="nil"/>
              <w:bottom w:val="single" w:sz="4" w:space="0" w:color="auto"/>
              <w:right w:val="single" w:sz="4" w:space="0" w:color="auto"/>
            </w:tcBorders>
            <w:shd w:val="clear" w:color="auto" w:fill="auto"/>
            <w:noWrap/>
            <w:vAlign w:val="bottom"/>
            <w:hideMark/>
          </w:tcPr>
          <w:p w14:paraId="70460DC6"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4A8B4776"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C928E4F"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06621BD" w14:textId="77777777" w:rsidR="00931370" w:rsidRPr="00927E02" w:rsidRDefault="00931370" w:rsidP="001F12A0">
            <w:pPr>
              <w:jc w:val="center"/>
              <w:rPr>
                <w:color w:val="000000"/>
                <w:sz w:val="26"/>
                <w:szCs w:val="26"/>
              </w:rPr>
            </w:pPr>
            <w:r w:rsidRPr="00927E02">
              <w:rPr>
                <w:color w:val="000000"/>
                <w:sz w:val="26"/>
                <w:szCs w:val="26"/>
              </w:rPr>
              <w:t>117</w:t>
            </w:r>
          </w:p>
        </w:tc>
        <w:tc>
          <w:tcPr>
            <w:tcW w:w="1140" w:type="dxa"/>
            <w:tcBorders>
              <w:top w:val="nil"/>
              <w:left w:val="nil"/>
              <w:bottom w:val="single" w:sz="4" w:space="0" w:color="auto"/>
              <w:right w:val="single" w:sz="4" w:space="0" w:color="auto"/>
            </w:tcBorders>
            <w:shd w:val="clear" w:color="auto" w:fill="auto"/>
            <w:noWrap/>
            <w:vAlign w:val="bottom"/>
            <w:hideMark/>
          </w:tcPr>
          <w:p w14:paraId="79291EDB" w14:textId="77777777" w:rsidR="00931370" w:rsidRPr="00927E02" w:rsidRDefault="00931370" w:rsidP="001F12A0">
            <w:pPr>
              <w:jc w:val="center"/>
              <w:rPr>
                <w:color w:val="000000"/>
                <w:sz w:val="26"/>
                <w:szCs w:val="26"/>
              </w:rPr>
            </w:pPr>
            <w:r w:rsidRPr="00927E02">
              <w:rPr>
                <w:color w:val="000000"/>
                <w:sz w:val="26"/>
                <w:szCs w:val="26"/>
              </w:rPr>
              <w:t>17/09/2030</w:t>
            </w:r>
          </w:p>
        </w:tc>
        <w:tc>
          <w:tcPr>
            <w:tcW w:w="1100" w:type="dxa"/>
            <w:tcBorders>
              <w:top w:val="nil"/>
              <w:left w:val="nil"/>
              <w:bottom w:val="single" w:sz="4" w:space="0" w:color="auto"/>
              <w:right w:val="single" w:sz="4" w:space="0" w:color="auto"/>
            </w:tcBorders>
            <w:shd w:val="clear" w:color="auto" w:fill="auto"/>
            <w:noWrap/>
            <w:vAlign w:val="bottom"/>
            <w:hideMark/>
          </w:tcPr>
          <w:p w14:paraId="3991B789"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263AE5E7"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5EA66A2"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D6A39CD" w14:textId="77777777" w:rsidR="00931370" w:rsidRPr="00927E02" w:rsidRDefault="00931370" w:rsidP="001F12A0">
            <w:pPr>
              <w:jc w:val="center"/>
              <w:rPr>
                <w:color w:val="000000"/>
                <w:sz w:val="26"/>
                <w:szCs w:val="26"/>
              </w:rPr>
            </w:pPr>
            <w:r w:rsidRPr="00927E02">
              <w:rPr>
                <w:color w:val="000000"/>
                <w:sz w:val="26"/>
                <w:szCs w:val="26"/>
              </w:rPr>
              <w:t>118</w:t>
            </w:r>
          </w:p>
        </w:tc>
        <w:tc>
          <w:tcPr>
            <w:tcW w:w="1140" w:type="dxa"/>
            <w:tcBorders>
              <w:top w:val="nil"/>
              <w:left w:val="nil"/>
              <w:bottom w:val="single" w:sz="4" w:space="0" w:color="auto"/>
              <w:right w:val="single" w:sz="4" w:space="0" w:color="auto"/>
            </w:tcBorders>
            <w:shd w:val="clear" w:color="auto" w:fill="auto"/>
            <w:noWrap/>
            <w:vAlign w:val="bottom"/>
            <w:hideMark/>
          </w:tcPr>
          <w:p w14:paraId="4F3843CA" w14:textId="77777777" w:rsidR="00931370" w:rsidRPr="00927E02" w:rsidRDefault="00931370" w:rsidP="001F12A0">
            <w:pPr>
              <w:jc w:val="center"/>
              <w:rPr>
                <w:color w:val="000000"/>
                <w:sz w:val="26"/>
                <w:szCs w:val="26"/>
              </w:rPr>
            </w:pPr>
            <w:r w:rsidRPr="00927E02">
              <w:rPr>
                <w:color w:val="000000"/>
                <w:sz w:val="26"/>
                <w:szCs w:val="26"/>
              </w:rPr>
              <w:t>16/10/2030</w:t>
            </w:r>
          </w:p>
        </w:tc>
        <w:tc>
          <w:tcPr>
            <w:tcW w:w="1100" w:type="dxa"/>
            <w:tcBorders>
              <w:top w:val="nil"/>
              <w:left w:val="nil"/>
              <w:bottom w:val="single" w:sz="4" w:space="0" w:color="auto"/>
              <w:right w:val="single" w:sz="4" w:space="0" w:color="auto"/>
            </w:tcBorders>
            <w:shd w:val="clear" w:color="auto" w:fill="auto"/>
            <w:noWrap/>
            <w:vAlign w:val="bottom"/>
            <w:hideMark/>
          </w:tcPr>
          <w:p w14:paraId="3C8D7FD0"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1B6D29D4"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3E5CED3D" w14:textId="77777777" w:rsidTr="001F12A0">
        <w:trPr>
          <w:trHeight w:val="288"/>
          <w:jc w:val="center"/>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C702CAB" w14:textId="77777777" w:rsidR="00931370" w:rsidRPr="00927E02" w:rsidRDefault="00931370" w:rsidP="001F12A0">
            <w:pPr>
              <w:jc w:val="center"/>
              <w:rPr>
                <w:color w:val="000000"/>
                <w:sz w:val="26"/>
                <w:szCs w:val="26"/>
              </w:rPr>
            </w:pPr>
            <w:r w:rsidRPr="00927E02">
              <w:rPr>
                <w:color w:val="000000"/>
                <w:sz w:val="26"/>
                <w:szCs w:val="26"/>
              </w:rPr>
              <w:t>119</w:t>
            </w:r>
          </w:p>
        </w:tc>
        <w:tc>
          <w:tcPr>
            <w:tcW w:w="1140" w:type="dxa"/>
            <w:tcBorders>
              <w:top w:val="nil"/>
              <w:left w:val="nil"/>
              <w:bottom w:val="single" w:sz="4" w:space="0" w:color="auto"/>
              <w:right w:val="single" w:sz="4" w:space="0" w:color="auto"/>
            </w:tcBorders>
            <w:shd w:val="clear" w:color="auto" w:fill="auto"/>
            <w:noWrap/>
            <w:vAlign w:val="bottom"/>
            <w:hideMark/>
          </w:tcPr>
          <w:p w14:paraId="066E7178" w14:textId="77777777" w:rsidR="00931370" w:rsidRPr="00927E02" w:rsidRDefault="00931370" w:rsidP="001F12A0">
            <w:pPr>
              <w:jc w:val="center"/>
              <w:rPr>
                <w:color w:val="000000"/>
                <w:sz w:val="26"/>
                <w:szCs w:val="26"/>
              </w:rPr>
            </w:pPr>
            <w:r w:rsidRPr="00927E02">
              <w:rPr>
                <w:color w:val="000000"/>
                <w:sz w:val="26"/>
                <w:szCs w:val="26"/>
              </w:rPr>
              <w:t>19/11/2030</w:t>
            </w:r>
          </w:p>
        </w:tc>
        <w:tc>
          <w:tcPr>
            <w:tcW w:w="1100" w:type="dxa"/>
            <w:tcBorders>
              <w:top w:val="nil"/>
              <w:left w:val="nil"/>
              <w:bottom w:val="single" w:sz="4" w:space="0" w:color="auto"/>
              <w:right w:val="single" w:sz="4" w:space="0" w:color="auto"/>
            </w:tcBorders>
            <w:shd w:val="clear" w:color="auto" w:fill="auto"/>
            <w:noWrap/>
            <w:vAlign w:val="bottom"/>
            <w:hideMark/>
          </w:tcPr>
          <w:p w14:paraId="5603B7CC" w14:textId="77777777" w:rsidR="00931370" w:rsidRPr="00927E02" w:rsidRDefault="00931370" w:rsidP="001F12A0">
            <w:pPr>
              <w:jc w:val="center"/>
              <w:rPr>
                <w:color w:val="000000"/>
                <w:sz w:val="26"/>
                <w:szCs w:val="26"/>
              </w:rPr>
            </w:pPr>
            <w:r w:rsidRPr="00927E02">
              <w:rPr>
                <w:color w:val="000000"/>
                <w:sz w:val="26"/>
                <w:szCs w:val="26"/>
              </w:rPr>
              <w:t>0,0000%</w:t>
            </w:r>
          </w:p>
        </w:tc>
        <w:tc>
          <w:tcPr>
            <w:tcW w:w="1100" w:type="dxa"/>
            <w:tcBorders>
              <w:top w:val="nil"/>
              <w:left w:val="nil"/>
              <w:bottom w:val="single" w:sz="4" w:space="0" w:color="auto"/>
              <w:right w:val="single" w:sz="4" w:space="0" w:color="auto"/>
            </w:tcBorders>
            <w:shd w:val="clear" w:color="auto" w:fill="auto"/>
            <w:noWrap/>
            <w:vAlign w:val="bottom"/>
            <w:hideMark/>
          </w:tcPr>
          <w:p w14:paraId="67AEF795" w14:textId="77777777" w:rsidR="00931370" w:rsidRPr="00927E02" w:rsidRDefault="00931370" w:rsidP="001F12A0">
            <w:pPr>
              <w:jc w:val="center"/>
              <w:rPr>
                <w:color w:val="000000"/>
                <w:sz w:val="26"/>
                <w:szCs w:val="26"/>
              </w:rPr>
            </w:pPr>
            <w:r w:rsidRPr="00927E02">
              <w:rPr>
                <w:color w:val="000000"/>
                <w:sz w:val="26"/>
                <w:szCs w:val="26"/>
              </w:rPr>
              <w:t>SIM</w:t>
            </w:r>
          </w:p>
        </w:tc>
      </w:tr>
      <w:tr w:rsidR="00931370" w:rsidRPr="00927E02" w14:paraId="43CAA844" w14:textId="77777777" w:rsidTr="00927E02">
        <w:trPr>
          <w:trHeight w:val="288"/>
          <w:jc w:val="center"/>
        </w:trPr>
        <w:tc>
          <w:tcPr>
            <w:tcW w:w="11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E061C66" w14:textId="77777777" w:rsidR="00931370" w:rsidRPr="00927E02" w:rsidRDefault="00931370" w:rsidP="001F12A0">
            <w:pPr>
              <w:jc w:val="center"/>
              <w:rPr>
                <w:b/>
                <w:bCs/>
                <w:color w:val="000000"/>
                <w:sz w:val="26"/>
                <w:szCs w:val="26"/>
              </w:rPr>
            </w:pPr>
            <w:r w:rsidRPr="00927E02">
              <w:rPr>
                <w:b/>
                <w:bCs/>
                <w:color w:val="000000"/>
                <w:sz w:val="26"/>
                <w:szCs w:val="26"/>
              </w:rPr>
              <w:t>120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14:paraId="1B7C235D" w14:textId="77777777" w:rsidR="00931370" w:rsidRPr="00927E02" w:rsidRDefault="00931370" w:rsidP="001F12A0">
            <w:pPr>
              <w:jc w:val="center"/>
              <w:rPr>
                <w:b/>
                <w:bCs/>
                <w:color w:val="000000"/>
                <w:sz w:val="26"/>
                <w:szCs w:val="26"/>
              </w:rPr>
            </w:pPr>
            <w:r w:rsidRPr="00927E02">
              <w:rPr>
                <w:b/>
                <w:bCs/>
                <w:color w:val="000000"/>
                <w:sz w:val="26"/>
                <w:szCs w:val="26"/>
              </w:rPr>
              <w:t>17/12/2030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04656401" w14:textId="77777777" w:rsidR="00931370" w:rsidRPr="00927E02" w:rsidRDefault="00931370" w:rsidP="001F12A0">
            <w:pPr>
              <w:jc w:val="center"/>
              <w:rPr>
                <w:b/>
                <w:bCs/>
                <w:color w:val="000000"/>
                <w:sz w:val="26"/>
                <w:szCs w:val="26"/>
              </w:rPr>
            </w:pPr>
            <w:r w:rsidRPr="00927E02">
              <w:rPr>
                <w:b/>
                <w:bCs/>
                <w:color w:val="000000"/>
                <w:sz w:val="26"/>
                <w:szCs w:val="26"/>
              </w:rPr>
              <w:t>100,0000%</w:t>
            </w:r>
          </w:p>
        </w:tc>
        <w:tc>
          <w:tcPr>
            <w:tcW w:w="11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0BA3D33" w14:textId="77777777" w:rsidR="00931370" w:rsidRPr="00927E02" w:rsidRDefault="00931370" w:rsidP="001F12A0">
            <w:pPr>
              <w:jc w:val="center"/>
              <w:rPr>
                <w:b/>
                <w:bCs/>
                <w:color w:val="000000"/>
                <w:sz w:val="26"/>
                <w:szCs w:val="26"/>
              </w:rPr>
            </w:pPr>
            <w:r w:rsidRPr="00927E02">
              <w:rPr>
                <w:b/>
                <w:bCs/>
                <w:color w:val="000000"/>
                <w:sz w:val="26"/>
                <w:szCs w:val="26"/>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32FB5913" w14:textId="77777777" w:rsidR="00E61FB2" w:rsidRPr="00927E02" w:rsidRDefault="00E61FB2" w:rsidP="00E61FB2">
      <w:pPr>
        <w:widowControl w:val="0"/>
        <w:spacing w:line="300" w:lineRule="exact"/>
        <w:jc w:val="center"/>
        <w:rPr>
          <w:color w:val="000000"/>
          <w:sz w:val="26"/>
          <w:szCs w:val="26"/>
          <w14:ligatures w14:val="standard"/>
        </w:rPr>
      </w:pPr>
    </w:p>
    <w:p w14:paraId="70ADD81F" w14:textId="77777777" w:rsidR="00BC3DA1" w:rsidRPr="00927E02" w:rsidRDefault="00BC3DA1" w:rsidP="00BC3DA1">
      <w:pPr>
        <w:widowControl w:val="0"/>
        <w:spacing w:line="300" w:lineRule="exact"/>
        <w:jc w:val="center"/>
        <w:rPr>
          <w:smallCaps/>
          <w:color w:val="000000"/>
          <w:sz w:val="26"/>
          <w:szCs w:val="26"/>
          <w:u w:val="single"/>
          <w14:ligatures w14:val="standard"/>
        </w:rPr>
      </w:pPr>
    </w:p>
    <w:p w14:paraId="34F4C628" w14:textId="77777777" w:rsidR="0097771F" w:rsidRPr="00927E02" w:rsidRDefault="0097771F" w:rsidP="00731575">
      <w:pPr>
        <w:widowControl w:val="0"/>
        <w:spacing w:line="300" w:lineRule="exact"/>
        <w:jc w:val="center"/>
        <w:rPr>
          <w:rFonts w:ascii="Times" w:hAnsi="Times"/>
          <w:sz w:val="26"/>
          <w:szCs w:val="26"/>
          <w14:ligatures w14:val="standard"/>
        </w:rPr>
      </w:pP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DD0A6E">
      <w:headerReference w:type="even" r:id="rId34"/>
      <w:headerReference w:type="default" r:id="rId35"/>
      <w:footerReference w:type="even" r:id="rId36"/>
      <w:footerReference w:type="default" r:id="rId37"/>
      <w:headerReference w:type="first" r:id="rId38"/>
      <w:footerReference w:type="first" r:id="rId39"/>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1F52" w14:textId="77777777" w:rsidR="000A3EEB" w:rsidRDefault="000A3EEB">
      <w:r>
        <w:separator/>
      </w:r>
    </w:p>
  </w:endnote>
  <w:endnote w:type="continuationSeparator" w:id="0">
    <w:p w14:paraId="036A203D" w14:textId="77777777" w:rsidR="000A3EEB" w:rsidRDefault="000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0002AFF" w:usb1="4000ACFF" w:usb2="00000001"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8843"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7CCD" w14:textId="77777777" w:rsidR="000A3EEB" w:rsidRDefault="000A3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954F2" w14:textId="77777777" w:rsidR="000A3EEB" w:rsidRDefault="000A3EEB">
      <w:r>
        <w:separator/>
      </w:r>
    </w:p>
  </w:footnote>
  <w:footnote w:type="continuationSeparator" w:id="0">
    <w:p w14:paraId="3D91EBEE" w14:textId="77777777" w:rsidR="000A3EEB" w:rsidRDefault="000A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2762" w14:textId="77777777" w:rsidR="000A3EEB" w:rsidRDefault="000A3E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77777777" w:rsidR="000A3EEB" w:rsidRDefault="000A3EE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0"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1"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6"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9"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9"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9"/>
  </w:num>
  <w:num w:numId="2">
    <w:abstractNumId w:val="20"/>
  </w:num>
  <w:num w:numId="3">
    <w:abstractNumId w:val="6"/>
  </w:num>
  <w:num w:numId="4">
    <w:abstractNumId w:val="4"/>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3"/>
  </w:num>
  <w:num w:numId="9">
    <w:abstractNumId w:val="34"/>
  </w:num>
  <w:num w:numId="10">
    <w:abstractNumId w:val="15"/>
  </w:num>
  <w:num w:numId="11">
    <w:abstractNumId w:val="7"/>
  </w:num>
  <w:num w:numId="12">
    <w:abstractNumId w:val="23"/>
  </w:num>
  <w:num w:numId="13">
    <w:abstractNumId w:val="31"/>
  </w:num>
  <w:num w:numId="14">
    <w:abstractNumId w:val="28"/>
  </w:num>
  <w:num w:numId="15">
    <w:abstractNumId w:val="9"/>
  </w:num>
  <w:num w:numId="16">
    <w:abstractNumId w:val="3"/>
  </w:num>
  <w:num w:numId="17">
    <w:abstractNumId w:val="21"/>
  </w:num>
  <w:num w:numId="18">
    <w:abstractNumId w:val="17"/>
  </w:num>
  <w:num w:numId="19">
    <w:abstractNumId w:val="19"/>
  </w:num>
  <w:num w:numId="20">
    <w:abstractNumId w:val="8"/>
  </w:num>
  <w:num w:numId="21">
    <w:abstractNumId w:val="11"/>
  </w:num>
  <w:num w:numId="22">
    <w:abstractNumId w:val="2"/>
  </w:num>
  <w:num w:numId="23">
    <w:abstractNumId w:val="26"/>
  </w:num>
  <w:num w:numId="24">
    <w:abstractNumId w:val="12"/>
  </w:num>
  <w:num w:numId="25">
    <w:abstractNumId w:val="25"/>
  </w:num>
  <w:num w:numId="26">
    <w:abstractNumId w:val="14"/>
  </w:num>
  <w:num w:numId="27">
    <w:abstractNumId w:val="35"/>
  </w:num>
  <w:num w:numId="28">
    <w:abstractNumId w:val="13"/>
  </w:num>
  <w:num w:numId="29">
    <w:abstractNumId w:val="16"/>
  </w:num>
  <w:num w:numId="30">
    <w:abstractNumId w:val="24"/>
  </w:num>
  <w:num w:numId="31">
    <w:abstractNumId w:val="32"/>
  </w:num>
  <w:num w:numId="3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30"/>
  </w:num>
  <w:num w:numId="35">
    <w:abstractNumId w:val="18"/>
  </w:num>
  <w:num w:numId="36">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07275"/>
    <w:rsid w:val="000107B0"/>
    <w:rsid w:val="000107BD"/>
    <w:rsid w:val="0001190D"/>
    <w:rsid w:val="000129F5"/>
    <w:rsid w:val="00013673"/>
    <w:rsid w:val="00013F09"/>
    <w:rsid w:val="00014B91"/>
    <w:rsid w:val="00016665"/>
    <w:rsid w:val="000179B1"/>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365F"/>
    <w:rsid w:val="00073A86"/>
    <w:rsid w:val="00074892"/>
    <w:rsid w:val="00074B74"/>
    <w:rsid w:val="000766B7"/>
    <w:rsid w:val="000775CA"/>
    <w:rsid w:val="000779A6"/>
    <w:rsid w:val="00082880"/>
    <w:rsid w:val="00083709"/>
    <w:rsid w:val="000844C8"/>
    <w:rsid w:val="00086A93"/>
    <w:rsid w:val="00090D12"/>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CD7"/>
    <w:rsid w:val="000B5D02"/>
    <w:rsid w:val="000B5EE5"/>
    <w:rsid w:val="000B6D6F"/>
    <w:rsid w:val="000C115A"/>
    <w:rsid w:val="000C124D"/>
    <w:rsid w:val="000C15FE"/>
    <w:rsid w:val="000C28E4"/>
    <w:rsid w:val="000C52F2"/>
    <w:rsid w:val="000C6284"/>
    <w:rsid w:val="000D0711"/>
    <w:rsid w:val="000D0D76"/>
    <w:rsid w:val="000D15A5"/>
    <w:rsid w:val="000D1B10"/>
    <w:rsid w:val="000D23E9"/>
    <w:rsid w:val="000D494E"/>
    <w:rsid w:val="000D5717"/>
    <w:rsid w:val="000D5B23"/>
    <w:rsid w:val="000D639B"/>
    <w:rsid w:val="000D656F"/>
    <w:rsid w:val="000E047F"/>
    <w:rsid w:val="000E118C"/>
    <w:rsid w:val="000E1330"/>
    <w:rsid w:val="000E1B75"/>
    <w:rsid w:val="000E230F"/>
    <w:rsid w:val="000E3CE9"/>
    <w:rsid w:val="000E3F46"/>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99F"/>
    <w:rsid w:val="00125D80"/>
    <w:rsid w:val="00126B98"/>
    <w:rsid w:val="001270D7"/>
    <w:rsid w:val="001310A7"/>
    <w:rsid w:val="00133B2C"/>
    <w:rsid w:val="001342F9"/>
    <w:rsid w:val="00134EB0"/>
    <w:rsid w:val="00135FA1"/>
    <w:rsid w:val="00140B1A"/>
    <w:rsid w:val="00141090"/>
    <w:rsid w:val="00145573"/>
    <w:rsid w:val="00146C16"/>
    <w:rsid w:val="00150F63"/>
    <w:rsid w:val="001521D8"/>
    <w:rsid w:val="001529EE"/>
    <w:rsid w:val="00155CE4"/>
    <w:rsid w:val="00155F21"/>
    <w:rsid w:val="001569BA"/>
    <w:rsid w:val="00160447"/>
    <w:rsid w:val="00160667"/>
    <w:rsid w:val="00161DBF"/>
    <w:rsid w:val="00161E49"/>
    <w:rsid w:val="00161F26"/>
    <w:rsid w:val="00163702"/>
    <w:rsid w:val="00163AE0"/>
    <w:rsid w:val="00163BB8"/>
    <w:rsid w:val="0016654D"/>
    <w:rsid w:val="00173B7B"/>
    <w:rsid w:val="00173E40"/>
    <w:rsid w:val="00174DF0"/>
    <w:rsid w:val="001765A0"/>
    <w:rsid w:val="001771C3"/>
    <w:rsid w:val="00180DB0"/>
    <w:rsid w:val="001814E4"/>
    <w:rsid w:val="001816C8"/>
    <w:rsid w:val="00181F8F"/>
    <w:rsid w:val="00193354"/>
    <w:rsid w:val="00193B6C"/>
    <w:rsid w:val="00196075"/>
    <w:rsid w:val="00196C39"/>
    <w:rsid w:val="00197962"/>
    <w:rsid w:val="001A055B"/>
    <w:rsid w:val="001A07F2"/>
    <w:rsid w:val="001A14F9"/>
    <w:rsid w:val="001A2DFD"/>
    <w:rsid w:val="001A4C0F"/>
    <w:rsid w:val="001A5236"/>
    <w:rsid w:val="001A56B9"/>
    <w:rsid w:val="001A5A8B"/>
    <w:rsid w:val="001A6681"/>
    <w:rsid w:val="001B195F"/>
    <w:rsid w:val="001B27EE"/>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E0449"/>
    <w:rsid w:val="001E07F0"/>
    <w:rsid w:val="001E1200"/>
    <w:rsid w:val="001E1991"/>
    <w:rsid w:val="001E1B3B"/>
    <w:rsid w:val="001E1CAD"/>
    <w:rsid w:val="001E2654"/>
    <w:rsid w:val="001E35B6"/>
    <w:rsid w:val="001E3A72"/>
    <w:rsid w:val="001E6431"/>
    <w:rsid w:val="001E7A33"/>
    <w:rsid w:val="001F110A"/>
    <w:rsid w:val="001F1CED"/>
    <w:rsid w:val="001F2487"/>
    <w:rsid w:val="001F348B"/>
    <w:rsid w:val="001F3991"/>
    <w:rsid w:val="001F69F4"/>
    <w:rsid w:val="001F6EC2"/>
    <w:rsid w:val="001F721B"/>
    <w:rsid w:val="001F7ADB"/>
    <w:rsid w:val="001F7D7E"/>
    <w:rsid w:val="0020079B"/>
    <w:rsid w:val="00200AE6"/>
    <w:rsid w:val="00200DCA"/>
    <w:rsid w:val="00201B5A"/>
    <w:rsid w:val="00203763"/>
    <w:rsid w:val="00203FAB"/>
    <w:rsid w:val="00204772"/>
    <w:rsid w:val="0020594B"/>
    <w:rsid w:val="00205F9A"/>
    <w:rsid w:val="00211619"/>
    <w:rsid w:val="00211CDF"/>
    <w:rsid w:val="00211E69"/>
    <w:rsid w:val="00211E90"/>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4436"/>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2AC9"/>
    <w:rsid w:val="002F4648"/>
    <w:rsid w:val="002F59CD"/>
    <w:rsid w:val="0030078D"/>
    <w:rsid w:val="00301611"/>
    <w:rsid w:val="003018A0"/>
    <w:rsid w:val="003035B8"/>
    <w:rsid w:val="003040C6"/>
    <w:rsid w:val="00304A12"/>
    <w:rsid w:val="003072DA"/>
    <w:rsid w:val="00307BD4"/>
    <w:rsid w:val="00310106"/>
    <w:rsid w:val="00311F4C"/>
    <w:rsid w:val="00312306"/>
    <w:rsid w:val="00312C7A"/>
    <w:rsid w:val="0031529D"/>
    <w:rsid w:val="00316B0B"/>
    <w:rsid w:val="003204FD"/>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5C8F"/>
    <w:rsid w:val="00346E55"/>
    <w:rsid w:val="00352093"/>
    <w:rsid w:val="00353656"/>
    <w:rsid w:val="00353710"/>
    <w:rsid w:val="00354040"/>
    <w:rsid w:val="00355A2D"/>
    <w:rsid w:val="00355CE3"/>
    <w:rsid w:val="00356A74"/>
    <w:rsid w:val="00356B61"/>
    <w:rsid w:val="003621BC"/>
    <w:rsid w:val="00363B79"/>
    <w:rsid w:val="00365946"/>
    <w:rsid w:val="00365F95"/>
    <w:rsid w:val="00367F84"/>
    <w:rsid w:val="00371671"/>
    <w:rsid w:val="003730C0"/>
    <w:rsid w:val="0037311C"/>
    <w:rsid w:val="00373794"/>
    <w:rsid w:val="0037457E"/>
    <w:rsid w:val="00376825"/>
    <w:rsid w:val="00376A15"/>
    <w:rsid w:val="003773E1"/>
    <w:rsid w:val="00380451"/>
    <w:rsid w:val="00380F19"/>
    <w:rsid w:val="00382C21"/>
    <w:rsid w:val="00382EB7"/>
    <w:rsid w:val="00383433"/>
    <w:rsid w:val="00383852"/>
    <w:rsid w:val="00385030"/>
    <w:rsid w:val="0038712B"/>
    <w:rsid w:val="00387D1D"/>
    <w:rsid w:val="00387E29"/>
    <w:rsid w:val="00390EF1"/>
    <w:rsid w:val="00391C02"/>
    <w:rsid w:val="00396364"/>
    <w:rsid w:val="0039664C"/>
    <w:rsid w:val="003A4CF1"/>
    <w:rsid w:val="003A6A9D"/>
    <w:rsid w:val="003A7B8A"/>
    <w:rsid w:val="003B2E14"/>
    <w:rsid w:val="003B4555"/>
    <w:rsid w:val="003B4570"/>
    <w:rsid w:val="003C02A1"/>
    <w:rsid w:val="003C2DFA"/>
    <w:rsid w:val="003C6772"/>
    <w:rsid w:val="003C699A"/>
    <w:rsid w:val="003C6FE8"/>
    <w:rsid w:val="003C7DFA"/>
    <w:rsid w:val="003D2F94"/>
    <w:rsid w:val="003D355C"/>
    <w:rsid w:val="003D3AEF"/>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4012C0"/>
    <w:rsid w:val="00403350"/>
    <w:rsid w:val="00403BCF"/>
    <w:rsid w:val="00403EA8"/>
    <w:rsid w:val="00405150"/>
    <w:rsid w:val="00405417"/>
    <w:rsid w:val="0040578C"/>
    <w:rsid w:val="00405791"/>
    <w:rsid w:val="00406740"/>
    <w:rsid w:val="004071F0"/>
    <w:rsid w:val="00407517"/>
    <w:rsid w:val="0041091D"/>
    <w:rsid w:val="00413595"/>
    <w:rsid w:val="00414528"/>
    <w:rsid w:val="004154F4"/>
    <w:rsid w:val="00416DCA"/>
    <w:rsid w:val="0042003E"/>
    <w:rsid w:val="0042033B"/>
    <w:rsid w:val="00420871"/>
    <w:rsid w:val="00420ACC"/>
    <w:rsid w:val="00420DFB"/>
    <w:rsid w:val="00421037"/>
    <w:rsid w:val="00423979"/>
    <w:rsid w:val="00423C86"/>
    <w:rsid w:val="00424C55"/>
    <w:rsid w:val="00425D88"/>
    <w:rsid w:val="00430CFC"/>
    <w:rsid w:val="00430F7C"/>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4470"/>
    <w:rsid w:val="00446E20"/>
    <w:rsid w:val="004511AE"/>
    <w:rsid w:val="0045153D"/>
    <w:rsid w:val="0045447E"/>
    <w:rsid w:val="004548BC"/>
    <w:rsid w:val="004551DD"/>
    <w:rsid w:val="004556AD"/>
    <w:rsid w:val="0045695A"/>
    <w:rsid w:val="00456B13"/>
    <w:rsid w:val="00460B1E"/>
    <w:rsid w:val="00460E16"/>
    <w:rsid w:val="004621FF"/>
    <w:rsid w:val="00462285"/>
    <w:rsid w:val="00464677"/>
    <w:rsid w:val="00465EF2"/>
    <w:rsid w:val="004714A5"/>
    <w:rsid w:val="00471652"/>
    <w:rsid w:val="00471BC9"/>
    <w:rsid w:val="0047221E"/>
    <w:rsid w:val="00473DF2"/>
    <w:rsid w:val="004754A1"/>
    <w:rsid w:val="00476A13"/>
    <w:rsid w:val="00481AAD"/>
    <w:rsid w:val="004823F7"/>
    <w:rsid w:val="00482A02"/>
    <w:rsid w:val="00482CD7"/>
    <w:rsid w:val="00484371"/>
    <w:rsid w:val="00485648"/>
    <w:rsid w:val="00486E14"/>
    <w:rsid w:val="00490D72"/>
    <w:rsid w:val="00493EC5"/>
    <w:rsid w:val="004941B5"/>
    <w:rsid w:val="00494C45"/>
    <w:rsid w:val="004953EA"/>
    <w:rsid w:val="00496D03"/>
    <w:rsid w:val="00497924"/>
    <w:rsid w:val="004A127C"/>
    <w:rsid w:val="004A14C0"/>
    <w:rsid w:val="004A271F"/>
    <w:rsid w:val="004A5B18"/>
    <w:rsid w:val="004A6A11"/>
    <w:rsid w:val="004A7247"/>
    <w:rsid w:val="004B01E3"/>
    <w:rsid w:val="004B1024"/>
    <w:rsid w:val="004B266B"/>
    <w:rsid w:val="004B3B77"/>
    <w:rsid w:val="004B42FC"/>
    <w:rsid w:val="004B6ECE"/>
    <w:rsid w:val="004B7055"/>
    <w:rsid w:val="004C03EB"/>
    <w:rsid w:val="004C04CE"/>
    <w:rsid w:val="004C23BC"/>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64F6"/>
    <w:rsid w:val="004E6AA6"/>
    <w:rsid w:val="004E72E3"/>
    <w:rsid w:val="004E7D30"/>
    <w:rsid w:val="004F0FA5"/>
    <w:rsid w:val="004F1E1C"/>
    <w:rsid w:val="004F1E45"/>
    <w:rsid w:val="004F3D0F"/>
    <w:rsid w:val="004F43AA"/>
    <w:rsid w:val="004F6493"/>
    <w:rsid w:val="005009C8"/>
    <w:rsid w:val="0050197A"/>
    <w:rsid w:val="00501E81"/>
    <w:rsid w:val="00504387"/>
    <w:rsid w:val="00505A8F"/>
    <w:rsid w:val="00507200"/>
    <w:rsid w:val="0051063A"/>
    <w:rsid w:val="005110DC"/>
    <w:rsid w:val="005116E0"/>
    <w:rsid w:val="005125DF"/>
    <w:rsid w:val="00512C4B"/>
    <w:rsid w:val="00516FEC"/>
    <w:rsid w:val="00517EC9"/>
    <w:rsid w:val="00522AFB"/>
    <w:rsid w:val="00522B1A"/>
    <w:rsid w:val="00522D47"/>
    <w:rsid w:val="00523C18"/>
    <w:rsid w:val="00524541"/>
    <w:rsid w:val="00530C51"/>
    <w:rsid w:val="00531BD6"/>
    <w:rsid w:val="00531D6E"/>
    <w:rsid w:val="0053339D"/>
    <w:rsid w:val="00536912"/>
    <w:rsid w:val="00542A91"/>
    <w:rsid w:val="00542AF9"/>
    <w:rsid w:val="00542DAA"/>
    <w:rsid w:val="00543F30"/>
    <w:rsid w:val="00545E02"/>
    <w:rsid w:val="00546BAF"/>
    <w:rsid w:val="00546CD2"/>
    <w:rsid w:val="00551160"/>
    <w:rsid w:val="0055207C"/>
    <w:rsid w:val="005520B7"/>
    <w:rsid w:val="00552A39"/>
    <w:rsid w:val="00553497"/>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E98"/>
    <w:rsid w:val="0059660D"/>
    <w:rsid w:val="0059746E"/>
    <w:rsid w:val="005974AB"/>
    <w:rsid w:val="005A048B"/>
    <w:rsid w:val="005A0D1B"/>
    <w:rsid w:val="005A58E1"/>
    <w:rsid w:val="005A77B6"/>
    <w:rsid w:val="005B007A"/>
    <w:rsid w:val="005B0304"/>
    <w:rsid w:val="005B1E5B"/>
    <w:rsid w:val="005B34D0"/>
    <w:rsid w:val="005B405A"/>
    <w:rsid w:val="005B4BED"/>
    <w:rsid w:val="005B59DE"/>
    <w:rsid w:val="005B5DF4"/>
    <w:rsid w:val="005B673D"/>
    <w:rsid w:val="005B6F53"/>
    <w:rsid w:val="005C0C14"/>
    <w:rsid w:val="005C284E"/>
    <w:rsid w:val="005C454F"/>
    <w:rsid w:val="005C5898"/>
    <w:rsid w:val="005C5D50"/>
    <w:rsid w:val="005C682E"/>
    <w:rsid w:val="005D09AF"/>
    <w:rsid w:val="005D123A"/>
    <w:rsid w:val="005D1AC8"/>
    <w:rsid w:val="005D5D71"/>
    <w:rsid w:val="005D66B0"/>
    <w:rsid w:val="005D7909"/>
    <w:rsid w:val="005D7E03"/>
    <w:rsid w:val="005E1A19"/>
    <w:rsid w:val="005E2EC0"/>
    <w:rsid w:val="005E38DC"/>
    <w:rsid w:val="005E4C61"/>
    <w:rsid w:val="005E51CC"/>
    <w:rsid w:val="005E55A4"/>
    <w:rsid w:val="005E6240"/>
    <w:rsid w:val="005E7D52"/>
    <w:rsid w:val="005F233C"/>
    <w:rsid w:val="005F2EF8"/>
    <w:rsid w:val="005F68B5"/>
    <w:rsid w:val="005F6C0D"/>
    <w:rsid w:val="005F6C1D"/>
    <w:rsid w:val="005F7006"/>
    <w:rsid w:val="006012A4"/>
    <w:rsid w:val="00601ADA"/>
    <w:rsid w:val="006020AC"/>
    <w:rsid w:val="006021CF"/>
    <w:rsid w:val="0060265C"/>
    <w:rsid w:val="00603EE9"/>
    <w:rsid w:val="0060484E"/>
    <w:rsid w:val="0060625F"/>
    <w:rsid w:val="00606273"/>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80310"/>
    <w:rsid w:val="00681D40"/>
    <w:rsid w:val="006828A2"/>
    <w:rsid w:val="00684E8C"/>
    <w:rsid w:val="006858DD"/>
    <w:rsid w:val="00685D1E"/>
    <w:rsid w:val="00686DB0"/>
    <w:rsid w:val="00687012"/>
    <w:rsid w:val="006908A0"/>
    <w:rsid w:val="00691419"/>
    <w:rsid w:val="00692376"/>
    <w:rsid w:val="00692669"/>
    <w:rsid w:val="00692699"/>
    <w:rsid w:val="006938E6"/>
    <w:rsid w:val="0069445A"/>
    <w:rsid w:val="006947EA"/>
    <w:rsid w:val="006959A8"/>
    <w:rsid w:val="006963B6"/>
    <w:rsid w:val="006A035D"/>
    <w:rsid w:val="006A0687"/>
    <w:rsid w:val="006A1764"/>
    <w:rsid w:val="006A3B52"/>
    <w:rsid w:val="006A42C7"/>
    <w:rsid w:val="006A6736"/>
    <w:rsid w:val="006B0BA5"/>
    <w:rsid w:val="006B0E9D"/>
    <w:rsid w:val="006B1A15"/>
    <w:rsid w:val="006B28EC"/>
    <w:rsid w:val="006B317C"/>
    <w:rsid w:val="006B3334"/>
    <w:rsid w:val="006B5DA5"/>
    <w:rsid w:val="006B72C2"/>
    <w:rsid w:val="006C089B"/>
    <w:rsid w:val="006C1D0D"/>
    <w:rsid w:val="006C29FF"/>
    <w:rsid w:val="006C7656"/>
    <w:rsid w:val="006D0CA4"/>
    <w:rsid w:val="006D2F45"/>
    <w:rsid w:val="006D515C"/>
    <w:rsid w:val="006D681C"/>
    <w:rsid w:val="006D6D6E"/>
    <w:rsid w:val="006D732C"/>
    <w:rsid w:val="006D772E"/>
    <w:rsid w:val="006E0F68"/>
    <w:rsid w:val="006E170C"/>
    <w:rsid w:val="006E1892"/>
    <w:rsid w:val="006E23B2"/>
    <w:rsid w:val="006E2815"/>
    <w:rsid w:val="006E2DA7"/>
    <w:rsid w:val="006E2E50"/>
    <w:rsid w:val="006E374E"/>
    <w:rsid w:val="006E460A"/>
    <w:rsid w:val="006E4EBE"/>
    <w:rsid w:val="006E5720"/>
    <w:rsid w:val="006E66CC"/>
    <w:rsid w:val="006E6971"/>
    <w:rsid w:val="006E775E"/>
    <w:rsid w:val="006F007B"/>
    <w:rsid w:val="006F0E7E"/>
    <w:rsid w:val="006F103D"/>
    <w:rsid w:val="006F14DB"/>
    <w:rsid w:val="006F2E6D"/>
    <w:rsid w:val="006F4BEB"/>
    <w:rsid w:val="006F5C59"/>
    <w:rsid w:val="006F60EE"/>
    <w:rsid w:val="00702244"/>
    <w:rsid w:val="00703711"/>
    <w:rsid w:val="00704C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7099"/>
    <w:rsid w:val="0072738E"/>
    <w:rsid w:val="00731575"/>
    <w:rsid w:val="00732E89"/>
    <w:rsid w:val="00733D8A"/>
    <w:rsid w:val="0073440B"/>
    <w:rsid w:val="00734839"/>
    <w:rsid w:val="00734B05"/>
    <w:rsid w:val="00736463"/>
    <w:rsid w:val="00736E93"/>
    <w:rsid w:val="00741CD7"/>
    <w:rsid w:val="00743629"/>
    <w:rsid w:val="00744636"/>
    <w:rsid w:val="007455B8"/>
    <w:rsid w:val="00745913"/>
    <w:rsid w:val="00745A40"/>
    <w:rsid w:val="00746C2E"/>
    <w:rsid w:val="00746DC6"/>
    <w:rsid w:val="007472D6"/>
    <w:rsid w:val="0075011F"/>
    <w:rsid w:val="007502CB"/>
    <w:rsid w:val="00750839"/>
    <w:rsid w:val="00751DBB"/>
    <w:rsid w:val="00752B8F"/>
    <w:rsid w:val="0075316B"/>
    <w:rsid w:val="00753355"/>
    <w:rsid w:val="00753791"/>
    <w:rsid w:val="00753939"/>
    <w:rsid w:val="00755EDD"/>
    <w:rsid w:val="00756FDD"/>
    <w:rsid w:val="007570DF"/>
    <w:rsid w:val="00757EF2"/>
    <w:rsid w:val="00760797"/>
    <w:rsid w:val="00760D7D"/>
    <w:rsid w:val="00761127"/>
    <w:rsid w:val="007612FD"/>
    <w:rsid w:val="00761CA2"/>
    <w:rsid w:val="00762B20"/>
    <w:rsid w:val="007648F7"/>
    <w:rsid w:val="00764CB0"/>
    <w:rsid w:val="00764E58"/>
    <w:rsid w:val="007706C2"/>
    <w:rsid w:val="00770CC1"/>
    <w:rsid w:val="0077444F"/>
    <w:rsid w:val="007779B6"/>
    <w:rsid w:val="00777DD5"/>
    <w:rsid w:val="00780B99"/>
    <w:rsid w:val="0078195E"/>
    <w:rsid w:val="007822CE"/>
    <w:rsid w:val="00783736"/>
    <w:rsid w:val="00785D7D"/>
    <w:rsid w:val="00786518"/>
    <w:rsid w:val="00791E12"/>
    <w:rsid w:val="00795004"/>
    <w:rsid w:val="00795796"/>
    <w:rsid w:val="00795B7D"/>
    <w:rsid w:val="00795D27"/>
    <w:rsid w:val="0079682A"/>
    <w:rsid w:val="007A12E7"/>
    <w:rsid w:val="007A2E14"/>
    <w:rsid w:val="007A428E"/>
    <w:rsid w:val="007A4B80"/>
    <w:rsid w:val="007A70A3"/>
    <w:rsid w:val="007A72FD"/>
    <w:rsid w:val="007A7C83"/>
    <w:rsid w:val="007B0DD6"/>
    <w:rsid w:val="007B22FC"/>
    <w:rsid w:val="007B5C70"/>
    <w:rsid w:val="007B631E"/>
    <w:rsid w:val="007B6686"/>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666"/>
    <w:rsid w:val="007E2545"/>
    <w:rsid w:val="007E27F0"/>
    <w:rsid w:val="007E5734"/>
    <w:rsid w:val="007E5BD0"/>
    <w:rsid w:val="007E6DF1"/>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369D"/>
    <w:rsid w:val="008442D9"/>
    <w:rsid w:val="00844EA8"/>
    <w:rsid w:val="00851BE8"/>
    <w:rsid w:val="00851C85"/>
    <w:rsid w:val="0085203E"/>
    <w:rsid w:val="008528B6"/>
    <w:rsid w:val="00853288"/>
    <w:rsid w:val="00853ECD"/>
    <w:rsid w:val="00854331"/>
    <w:rsid w:val="008543A7"/>
    <w:rsid w:val="0085539E"/>
    <w:rsid w:val="00855870"/>
    <w:rsid w:val="00855970"/>
    <w:rsid w:val="00855CFA"/>
    <w:rsid w:val="00855DA0"/>
    <w:rsid w:val="00856812"/>
    <w:rsid w:val="00861C5C"/>
    <w:rsid w:val="008629A5"/>
    <w:rsid w:val="00863362"/>
    <w:rsid w:val="00863575"/>
    <w:rsid w:val="00864D39"/>
    <w:rsid w:val="00866957"/>
    <w:rsid w:val="00866DDF"/>
    <w:rsid w:val="0086791F"/>
    <w:rsid w:val="00867FB6"/>
    <w:rsid w:val="00870C7B"/>
    <w:rsid w:val="00871384"/>
    <w:rsid w:val="00872854"/>
    <w:rsid w:val="00872C64"/>
    <w:rsid w:val="008755AF"/>
    <w:rsid w:val="00875933"/>
    <w:rsid w:val="00876D8C"/>
    <w:rsid w:val="00880E12"/>
    <w:rsid w:val="00881541"/>
    <w:rsid w:val="00881C2B"/>
    <w:rsid w:val="00882F0F"/>
    <w:rsid w:val="00884DB6"/>
    <w:rsid w:val="00884F43"/>
    <w:rsid w:val="00885323"/>
    <w:rsid w:val="0088558F"/>
    <w:rsid w:val="0088571C"/>
    <w:rsid w:val="00886316"/>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E0DCC"/>
    <w:rsid w:val="008E1AB1"/>
    <w:rsid w:val="008E4359"/>
    <w:rsid w:val="008E77DE"/>
    <w:rsid w:val="008F0341"/>
    <w:rsid w:val="008F05AC"/>
    <w:rsid w:val="008F23C2"/>
    <w:rsid w:val="008F304E"/>
    <w:rsid w:val="008F314E"/>
    <w:rsid w:val="008F341B"/>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B65"/>
    <w:rsid w:val="009711C0"/>
    <w:rsid w:val="0097267E"/>
    <w:rsid w:val="00976042"/>
    <w:rsid w:val="0097771F"/>
    <w:rsid w:val="00977933"/>
    <w:rsid w:val="0098305A"/>
    <w:rsid w:val="00983E9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CCF"/>
    <w:rsid w:val="009D12D3"/>
    <w:rsid w:val="009D1F9D"/>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405CE"/>
    <w:rsid w:val="00A413C0"/>
    <w:rsid w:val="00A414AA"/>
    <w:rsid w:val="00A43081"/>
    <w:rsid w:val="00A4320C"/>
    <w:rsid w:val="00A433ED"/>
    <w:rsid w:val="00A441C3"/>
    <w:rsid w:val="00A443DA"/>
    <w:rsid w:val="00A45FB3"/>
    <w:rsid w:val="00A46E55"/>
    <w:rsid w:val="00A47075"/>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611"/>
    <w:rsid w:val="00A7628A"/>
    <w:rsid w:val="00A76671"/>
    <w:rsid w:val="00A770B3"/>
    <w:rsid w:val="00A806C6"/>
    <w:rsid w:val="00A82E99"/>
    <w:rsid w:val="00A84294"/>
    <w:rsid w:val="00A85EBF"/>
    <w:rsid w:val="00A94306"/>
    <w:rsid w:val="00A94F1F"/>
    <w:rsid w:val="00A95571"/>
    <w:rsid w:val="00A9558B"/>
    <w:rsid w:val="00A960AD"/>
    <w:rsid w:val="00A97096"/>
    <w:rsid w:val="00AA069F"/>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45BF"/>
    <w:rsid w:val="00AC59E0"/>
    <w:rsid w:val="00AC5CFC"/>
    <w:rsid w:val="00AC5D52"/>
    <w:rsid w:val="00AC7CA5"/>
    <w:rsid w:val="00AD02BF"/>
    <w:rsid w:val="00AD2433"/>
    <w:rsid w:val="00AD2C54"/>
    <w:rsid w:val="00AD3A26"/>
    <w:rsid w:val="00AD4BAF"/>
    <w:rsid w:val="00AD61DE"/>
    <w:rsid w:val="00AD7A96"/>
    <w:rsid w:val="00AE0F9B"/>
    <w:rsid w:val="00AE1128"/>
    <w:rsid w:val="00AE1193"/>
    <w:rsid w:val="00AE1EAA"/>
    <w:rsid w:val="00AE2868"/>
    <w:rsid w:val="00AE293F"/>
    <w:rsid w:val="00AE5420"/>
    <w:rsid w:val="00AE5F1E"/>
    <w:rsid w:val="00AE641A"/>
    <w:rsid w:val="00AE669A"/>
    <w:rsid w:val="00AE7512"/>
    <w:rsid w:val="00AF0208"/>
    <w:rsid w:val="00AF0DDF"/>
    <w:rsid w:val="00AF2B09"/>
    <w:rsid w:val="00AF4FD2"/>
    <w:rsid w:val="00AF71D3"/>
    <w:rsid w:val="00AF71FC"/>
    <w:rsid w:val="00AF7EF6"/>
    <w:rsid w:val="00B0043B"/>
    <w:rsid w:val="00B00D31"/>
    <w:rsid w:val="00B02679"/>
    <w:rsid w:val="00B06AF0"/>
    <w:rsid w:val="00B07707"/>
    <w:rsid w:val="00B07CB8"/>
    <w:rsid w:val="00B07D44"/>
    <w:rsid w:val="00B1114E"/>
    <w:rsid w:val="00B1134D"/>
    <w:rsid w:val="00B13197"/>
    <w:rsid w:val="00B14EA0"/>
    <w:rsid w:val="00B15DAB"/>
    <w:rsid w:val="00B162DA"/>
    <w:rsid w:val="00B16FD2"/>
    <w:rsid w:val="00B170CA"/>
    <w:rsid w:val="00B17438"/>
    <w:rsid w:val="00B21A78"/>
    <w:rsid w:val="00B224CA"/>
    <w:rsid w:val="00B22D70"/>
    <w:rsid w:val="00B2309E"/>
    <w:rsid w:val="00B2462E"/>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7B5F"/>
    <w:rsid w:val="00B5117C"/>
    <w:rsid w:val="00B535C8"/>
    <w:rsid w:val="00B536E3"/>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5CBF"/>
    <w:rsid w:val="00B95F01"/>
    <w:rsid w:val="00B96FDF"/>
    <w:rsid w:val="00B979F0"/>
    <w:rsid w:val="00BA016B"/>
    <w:rsid w:val="00BA0877"/>
    <w:rsid w:val="00BA1BDD"/>
    <w:rsid w:val="00BA2A6F"/>
    <w:rsid w:val="00BA4489"/>
    <w:rsid w:val="00BA49DD"/>
    <w:rsid w:val="00BB03F6"/>
    <w:rsid w:val="00BB09A4"/>
    <w:rsid w:val="00BB0CB1"/>
    <w:rsid w:val="00BB29E4"/>
    <w:rsid w:val="00BB2FB6"/>
    <w:rsid w:val="00BB3314"/>
    <w:rsid w:val="00BB3D62"/>
    <w:rsid w:val="00BB7F64"/>
    <w:rsid w:val="00BC02AE"/>
    <w:rsid w:val="00BC3680"/>
    <w:rsid w:val="00BC3DA1"/>
    <w:rsid w:val="00BC4D38"/>
    <w:rsid w:val="00BC53CC"/>
    <w:rsid w:val="00BC73E2"/>
    <w:rsid w:val="00BD0F23"/>
    <w:rsid w:val="00BD33C1"/>
    <w:rsid w:val="00BD3918"/>
    <w:rsid w:val="00BD5B5D"/>
    <w:rsid w:val="00BE1B3D"/>
    <w:rsid w:val="00BE2AC8"/>
    <w:rsid w:val="00BE368C"/>
    <w:rsid w:val="00BE3ED5"/>
    <w:rsid w:val="00BE480E"/>
    <w:rsid w:val="00BE599A"/>
    <w:rsid w:val="00BE69F4"/>
    <w:rsid w:val="00BF1E81"/>
    <w:rsid w:val="00BF28A9"/>
    <w:rsid w:val="00BF37CD"/>
    <w:rsid w:val="00BF419F"/>
    <w:rsid w:val="00BF4A7A"/>
    <w:rsid w:val="00BF4FA4"/>
    <w:rsid w:val="00BF56C7"/>
    <w:rsid w:val="00BF6A29"/>
    <w:rsid w:val="00C033C1"/>
    <w:rsid w:val="00C035F6"/>
    <w:rsid w:val="00C04F75"/>
    <w:rsid w:val="00C123D7"/>
    <w:rsid w:val="00C1275E"/>
    <w:rsid w:val="00C1292D"/>
    <w:rsid w:val="00C153E0"/>
    <w:rsid w:val="00C158BB"/>
    <w:rsid w:val="00C16B36"/>
    <w:rsid w:val="00C16F11"/>
    <w:rsid w:val="00C17BAA"/>
    <w:rsid w:val="00C2067E"/>
    <w:rsid w:val="00C21961"/>
    <w:rsid w:val="00C2202E"/>
    <w:rsid w:val="00C22B18"/>
    <w:rsid w:val="00C25149"/>
    <w:rsid w:val="00C27CE9"/>
    <w:rsid w:val="00C32AF1"/>
    <w:rsid w:val="00C32CD7"/>
    <w:rsid w:val="00C3493D"/>
    <w:rsid w:val="00C34D1F"/>
    <w:rsid w:val="00C35ADF"/>
    <w:rsid w:val="00C36348"/>
    <w:rsid w:val="00C41294"/>
    <w:rsid w:val="00C415B7"/>
    <w:rsid w:val="00C44951"/>
    <w:rsid w:val="00C44AC6"/>
    <w:rsid w:val="00C4637A"/>
    <w:rsid w:val="00C47D8C"/>
    <w:rsid w:val="00C5040C"/>
    <w:rsid w:val="00C50D4A"/>
    <w:rsid w:val="00C512F1"/>
    <w:rsid w:val="00C525E9"/>
    <w:rsid w:val="00C53863"/>
    <w:rsid w:val="00C538FE"/>
    <w:rsid w:val="00C54204"/>
    <w:rsid w:val="00C55A05"/>
    <w:rsid w:val="00C57959"/>
    <w:rsid w:val="00C629B7"/>
    <w:rsid w:val="00C634C2"/>
    <w:rsid w:val="00C63660"/>
    <w:rsid w:val="00C63A61"/>
    <w:rsid w:val="00C65610"/>
    <w:rsid w:val="00C66050"/>
    <w:rsid w:val="00C666F9"/>
    <w:rsid w:val="00C66E21"/>
    <w:rsid w:val="00C70F3F"/>
    <w:rsid w:val="00C711F6"/>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5510"/>
    <w:rsid w:val="00C967CF"/>
    <w:rsid w:val="00CA0108"/>
    <w:rsid w:val="00CA0ED0"/>
    <w:rsid w:val="00CA2138"/>
    <w:rsid w:val="00CA23BC"/>
    <w:rsid w:val="00CA37AE"/>
    <w:rsid w:val="00CA4BDB"/>
    <w:rsid w:val="00CA4E29"/>
    <w:rsid w:val="00CB1448"/>
    <w:rsid w:val="00CB2BF5"/>
    <w:rsid w:val="00CB3054"/>
    <w:rsid w:val="00CB34FF"/>
    <w:rsid w:val="00CB67C2"/>
    <w:rsid w:val="00CB6802"/>
    <w:rsid w:val="00CC1F01"/>
    <w:rsid w:val="00CC3A76"/>
    <w:rsid w:val="00CC41DC"/>
    <w:rsid w:val="00CC6082"/>
    <w:rsid w:val="00CC6A8D"/>
    <w:rsid w:val="00CC71C3"/>
    <w:rsid w:val="00CD279C"/>
    <w:rsid w:val="00CD3C91"/>
    <w:rsid w:val="00CD3E96"/>
    <w:rsid w:val="00CD42F2"/>
    <w:rsid w:val="00CD49FF"/>
    <w:rsid w:val="00CD7A11"/>
    <w:rsid w:val="00CE2C99"/>
    <w:rsid w:val="00CE3918"/>
    <w:rsid w:val="00CE4073"/>
    <w:rsid w:val="00CE6CBF"/>
    <w:rsid w:val="00CF07C9"/>
    <w:rsid w:val="00CF1EEB"/>
    <w:rsid w:val="00CF4C48"/>
    <w:rsid w:val="00CF4C8F"/>
    <w:rsid w:val="00CF51F4"/>
    <w:rsid w:val="00CF557E"/>
    <w:rsid w:val="00D00ACD"/>
    <w:rsid w:val="00D00B9E"/>
    <w:rsid w:val="00D00EDB"/>
    <w:rsid w:val="00D02053"/>
    <w:rsid w:val="00D02FE0"/>
    <w:rsid w:val="00D030B6"/>
    <w:rsid w:val="00D03B21"/>
    <w:rsid w:val="00D04712"/>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55E0"/>
    <w:rsid w:val="00D65AD7"/>
    <w:rsid w:val="00D66672"/>
    <w:rsid w:val="00D74B30"/>
    <w:rsid w:val="00D74ED1"/>
    <w:rsid w:val="00D7553D"/>
    <w:rsid w:val="00D76741"/>
    <w:rsid w:val="00D81558"/>
    <w:rsid w:val="00D81FC3"/>
    <w:rsid w:val="00D82A66"/>
    <w:rsid w:val="00D838B3"/>
    <w:rsid w:val="00D8567F"/>
    <w:rsid w:val="00D85A10"/>
    <w:rsid w:val="00D90B9F"/>
    <w:rsid w:val="00D930A9"/>
    <w:rsid w:val="00D93726"/>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D42"/>
    <w:rsid w:val="00DC1E88"/>
    <w:rsid w:val="00DC23D2"/>
    <w:rsid w:val="00DC24F5"/>
    <w:rsid w:val="00DC3546"/>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3F09"/>
    <w:rsid w:val="00DE3FFD"/>
    <w:rsid w:val="00DF1611"/>
    <w:rsid w:val="00DF1AB0"/>
    <w:rsid w:val="00DF2661"/>
    <w:rsid w:val="00DF3B24"/>
    <w:rsid w:val="00DF6874"/>
    <w:rsid w:val="00E00794"/>
    <w:rsid w:val="00E014AD"/>
    <w:rsid w:val="00E017E0"/>
    <w:rsid w:val="00E023C1"/>
    <w:rsid w:val="00E03ADF"/>
    <w:rsid w:val="00E04845"/>
    <w:rsid w:val="00E0739A"/>
    <w:rsid w:val="00E10B48"/>
    <w:rsid w:val="00E111D9"/>
    <w:rsid w:val="00E1140A"/>
    <w:rsid w:val="00E13556"/>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2149"/>
    <w:rsid w:val="00E4253A"/>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3385"/>
    <w:rsid w:val="00E73ADE"/>
    <w:rsid w:val="00E7533C"/>
    <w:rsid w:val="00E77E6D"/>
    <w:rsid w:val="00E81541"/>
    <w:rsid w:val="00E816E9"/>
    <w:rsid w:val="00E81F26"/>
    <w:rsid w:val="00E82E9A"/>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85B"/>
    <w:rsid w:val="00EB401D"/>
    <w:rsid w:val="00EB4212"/>
    <w:rsid w:val="00EB436D"/>
    <w:rsid w:val="00EB5C5E"/>
    <w:rsid w:val="00EB5CA3"/>
    <w:rsid w:val="00EB6102"/>
    <w:rsid w:val="00EC2297"/>
    <w:rsid w:val="00ED11FC"/>
    <w:rsid w:val="00ED1E0B"/>
    <w:rsid w:val="00ED3687"/>
    <w:rsid w:val="00ED41BF"/>
    <w:rsid w:val="00ED63FA"/>
    <w:rsid w:val="00ED6D1E"/>
    <w:rsid w:val="00ED73B8"/>
    <w:rsid w:val="00EE063F"/>
    <w:rsid w:val="00EE0FBD"/>
    <w:rsid w:val="00EE14C3"/>
    <w:rsid w:val="00EE2816"/>
    <w:rsid w:val="00EE3469"/>
    <w:rsid w:val="00EE4038"/>
    <w:rsid w:val="00EE54D3"/>
    <w:rsid w:val="00EE5A5A"/>
    <w:rsid w:val="00EE614C"/>
    <w:rsid w:val="00EE6928"/>
    <w:rsid w:val="00EE76B6"/>
    <w:rsid w:val="00EE7EE2"/>
    <w:rsid w:val="00EF12DD"/>
    <w:rsid w:val="00EF1DDD"/>
    <w:rsid w:val="00EF2463"/>
    <w:rsid w:val="00EF3902"/>
    <w:rsid w:val="00EF50DD"/>
    <w:rsid w:val="00EF5DEA"/>
    <w:rsid w:val="00EF61CA"/>
    <w:rsid w:val="00EF64F2"/>
    <w:rsid w:val="00EF64FF"/>
    <w:rsid w:val="00F0018C"/>
    <w:rsid w:val="00F0032B"/>
    <w:rsid w:val="00F01095"/>
    <w:rsid w:val="00F0121C"/>
    <w:rsid w:val="00F03885"/>
    <w:rsid w:val="00F03E58"/>
    <w:rsid w:val="00F04E86"/>
    <w:rsid w:val="00F04E8A"/>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7421"/>
    <w:rsid w:val="00F303BD"/>
    <w:rsid w:val="00F3104E"/>
    <w:rsid w:val="00F31E91"/>
    <w:rsid w:val="00F33106"/>
    <w:rsid w:val="00F35193"/>
    <w:rsid w:val="00F353B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104F"/>
    <w:rsid w:val="00FA2224"/>
    <w:rsid w:val="00FA34F9"/>
    <w:rsid w:val="00FA414F"/>
    <w:rsid w:val="00FA75A4"/>
    <w:rsid w:val="00FA7963"/>
    <w:rsid w:val="00FB13AF"/>
    <w:rsid w:val="00FB1BB6"/>
    <w:rsid w:val="00FB2058"/>
    <w:rsid w:val="00FB3C42"/>
    <w:rsid w:val="00FB61F6"/>
    <w:rsid w:val="00FB6667"/>
    <w:rsid w:val="00FB7F3C"/>
    <w:rsid w:val="00FC02BB"/>
    <w:rsid w:val="00FC17A1"/>
    <w:rsid w:val="00FC3909"/>
    <w:rsid w:val="00FC3D26"/>
    <w:rsid w:val="00FC52A2"/>
    <w:rsid w:val="00FC5997"/>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footer" Target="footer3.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anbima.com.b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mailto:juridico@isecbrasil.com.br"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www.anbima.com.br"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mailto:spestruturacao@simplificpavarini.com.br" TargetMode="External"/><Relationship Id="rId38"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Props1.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customXml/itemProps2.xml><?xml version="1.0" encoding="utf-8"?>
<ds:datastoreItem xmlns:ds="http://schemas.openxmlformats.org/officeDocument/2006/customXml" ds:itemID="{C7DA77E9-F71C-4EB0-9496-94CC348A3E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33624</Words>
  <Characters>181574</Characters>
  <Application>Microsoft Office Word</Application>
  <DocSecurity>0</DocSecurity>
  <Lines>1513</Lines>
  <Paragraphs>429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4</cp:revision>
  <cp:lastPrinted>2017-07-26T23:27:00Z</cp:lastPrinted>
  <dcterms:created xsi:type="dcterms:W3CDTF">2020-12-09T03:23:00Z</dcterms:created>
  <dcterms:modified xsi:type="dcterms:W3CDTF">2020-12-09T03:24:00Z</dcterms:modified>
</cp:coreProperties>
</file>