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0CB3FC4E"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916D9E">
        <w:rPr>
          <w:szCs w:val="26"/>
          <w:highlight w:val="yellow"/>
        </w:rPr>
        <w:t>10</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26" w:name="_Hlk2962419"/>
      <w:bookmarkEnd w:id="2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FE09EB1"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00CE171E">
        <w:rPr>
          <w:szCs w:val="26"/>
          <w:u w:val="single"/>
        </w:rPr>
        <w:t>s</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39"/>
    <w:p w14:paraId="09C2F077" w14:textId="492ADA8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de dezembro de 2020</w:t>
      </w:r>
      <w:r w:rsidR="00BA2260">
        <w:rPr>
          <w:szCs w:val="26"/>
        </w:rPr>
        <w:t xml:space="preserve"> ("</w:t>
      </w:r>
      <w:r w:rsidR="00BA2260" w:rsidRPr="00FE7505">
        <w:rPr>
          <w:szCs w:val="26"/>
          <w:u w:val="single"/>
        </w:rPr>
        <w:t>RCAs</w:t>
      </w:r>
      <w:r w:rsidR="00BA2260">
        <w:rPr>
          <w:szCs w:val="26"/>
        </w:rPr>
        <w:t>")</w:t>
      </w:r>
      <w:r w:rsidR="000A04DC">
        <w:rPr>
          <w:szCs w:val="26"/>
        </w:rPr>
        <w:t xml:space="preserve">, observado o disposto na Cláusula </w:t>
      </w:r>
      <w:r w:rsidR="00CE171E">
        <w:rPr>
          <w:szCs w:val="26"/>
        </w:rPr>
        <w:t xml:space="preserve">3.1, </w:t>
      </w:r>
      <w:r w:rsidR="00CE171E">
        <w:rPr>
          <w:szCs w:val="26"/>
        </w:rPr>
        <w:lastRenderedPageBreak/>
        <w:t>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RCA</w:t>
      </w:r>
      <w:r w:rsidR="00DC5280">
        <w:rPr>
          <w:i/>
          <w:iCs/>
          <w:szCs w:val="26"/>
        </w:rPr>
        <w:t>s</w:t>
      </w:r>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r w:rsidRPr="00BB54AA">
        <w:rPr>
          <w:szCs w:val="26"/>
        </w:rPr>
        <w:t>RCA</w:t>
      </w:r>
      <w:r w:rsidR="00AC20D6">
        <w:rPr>
          <w:szCs w:val="26"/>
        </w:rPr>
        <w:t>s</w:t>
      </w:r>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pPr>
        <w:widowControl w:val="0"/>
        <w:spacing w:after="0" w:line="300" w:lineRule="exact"/>
        <w:ind w:hanging="708"/>
        <w:rPr>
          <w:szCs w:val="26"/>
        </w:rPr>
      </w:pPr>
      <w:bookmarkStart w:id="46" w:name="_Ref457917224"/>
      <w:bookmarkEnd w:id="45"/>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275A0977"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r w:rsidR="00BB5A44" w:rsidRPr="00C80146">
        <w:rPr>
          <w:szCs w:val="26"/>
        </w:rPr>
        <w:t>1</w:t>
      </w:r>
      <w:r w:rsidR="00BB5A44">
        <w:rPr>
          <w:szCs w:val="26"/>
        </w:rPr>
        <w:t>6</w:t>
      </w:r>
      <w:r w:rsidR="00BB5A44"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2030</w:t>
      </w:r>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B640D9">
        <w:rPr>
          <w:szCs w:val="26"/>
        </w:rPr>
        <w:t xml:space="preserve">a </w:t>
      </w:r>
      <w:r w:rsidR="00FA2EB4" w:rsidRPr="00581716">
        <w:rPr>
          <w:szCs w:val="26"/>
        </w:rPr>
        <w:t>Debenturista</w:t>
      </w:r>
      <w:r w:rsidR="00890D08">
        <w:rPr>
          <w:szCs w:val="26"/>
        </w:rPr>
        <w:t>,</w:t>
      </w:r>
      <w:r w:rsidRPr="00581716">
        <w:rPr>
          <w:szCs w:val="26"/>
        </w:rPr>
        <w:t xml:space="preserve"> sobre a destinação dos recursos obtidos com a </w:t>
      </w:r>
      <w:r w:rsidR="00FA2EB4" w:rsidRPr="00581716">
        <w:rPr>
          <w:szCs w:val="26"/>
        </w:rPr>
        <w:lastRenderedPageBreak/>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3291E7D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124E1FC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ao </w:t>
      </w:r>
      <w:r w:rsidR="00FA2EB4" w:rsidRPr="00581716">
        <w:rPr>
          <w:szCs w:val="26"/>
        </w:rPr>
        <w:t xml:space="preserve">Agente Fiduciário </w:t>
      </w:r>
      <w:r w:rsidRPr="00581716">
        <w:rPr>
          <w:szCs w:val="26"/>
        </w:rPr>
        <w:t xml:space="preserve">dos CRI, </w:t>
      </w:r>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lastRenderedPageBreak/>
        <w:t>Escritura de Emissão</w:t>
      </w:r>
      <w:r w:rsidRPr="00581716">
        <w:rPr>
          <w:szCs w:val="26"/>
        </w:rPr>
        <w:t xml:space="preserve">, ou (ii) em data anterior à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w:t>
      </w:r>
      <w:r w:rsidRPr="00581716">
        <w:rPr>
          <w:rFonts w:eastAsia="Arial Unicode MS"/>
          <w:szCs w:val="26"/>
        </w:rPr>
        <w:lastRenderedPageBreak/>
        <w:t xml:space="preserve">de </w:t>
      </w:r>
      <w:r w:rsidRPr="00581716">
        <w:rPr>
          <w:szCs w:val="26"/>
        </w:rPr>
        <w:t xml:space="preserve">integralização das Debêntures </w:t>
      </w:r>
      <w:bookmarkEnd w:id="6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0"/>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E558232"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10F3E8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670F29">
        <w:rPr>
          <w:szCs w:val="26"/>
        </w:rPr>
        <w:t>1</w:t>
      </w:r>
      <w:r w:rsidR="00670F29">
        <w:rPr>
          <w:szCs w:val="26"/>
        </w:rPr>
        <w:t>4</w:t>
      </w:r>
      <w:r w:rsidR="00670F29" w:rsidRPr="00581716">
        <w:rPr>
          <w:szCs w:val="26"/>
        </w:rPr>
        <w:t xml:space="preserve"> </w:t>
      </w:r>
      <w:r w:rsidR="00387FF5" w:rsidRPr="00581716">
        <w:rPr>
          <w:szCs w:val="26"/>
        </w:rPr>
        <w:t xml:space="preserve">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17E77DF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sidRPr="00581716">
        <w:rPr>
          <w:i/>
          <w:szCs w:val="26"/>
        </w:rPr>
        <w:t>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w:t>
      </w:r>
      <w:r w:rsidR="00147C86">
        <w:rPr>
          <w:szCs w:val="26"/>
        </w:rPr>
        <w:t xml:space="preserve">as Debêntures vencerão </w:t>
      </w:r>
      <w:r w:rsidRPr="00581716">
        <w:rPr>
          <w:szCs w:val="26"/>
        </w:rPr>
        <w:t xml:space="preserve">em </w:t>
      </w:r>
      <w:r w:rsidR="00670F29" w:rsidRPr="00C80146">
        <w:rPr>
          <w:szCs w:val="26"/>
        </w:rPr>
        <w:t>1</w:t>
      </w:r>
      <w:r w:rsidR="00670F29">
        <w:rPr>
          <w:szCs w:val="26"/>
        </w:rPr>
        <w:t>3</w:t>
      </w:r>
      <w:r w:rsidR="00387FF5" w:rsidRPr="00C80146">
        <w:rPr>
          <w:szCs w:val="26"/>
        </w:rPr>
        <w:t xml:space="preserve"> </w:t>
      </w:r>
      <w:r w:rsidRPr="00C80146">
        <w:rPr>
          <w:szCs w:val="26"/>
        </w:rPr>
        <w:t xml:space="preserve">de </w:t>
      </w:r>
      <w:r w:rsidR="0046394C" w:rsidRPr="00C80146">
        <w:rPr>
          <w:szCs w:val="26"/>
        </w:rPr>
        <w:t>dezembro</w:t>
      </w:r>
      <w:r w:rsidR="00387FF5" w:rsidRPr="00C80146">
        <w:rPr>
          <w:szCs w:val="26"/>
        </w:rPr>
        <w:t xml:space="preserve"> </w:t>
      </w:r>
      <w:r w:rsidRPr="00C80146">
        <w:rPr>
          <w:szCs w:val="26"/>
        </w:rPr>
        <w:t xml:space="preserve">de </w:t>
      </w:r>
      <w:r w:rsidR="00387FF5" w:rsidRPr="00C80146">
        <w:rPr>
          <w:szCs w:val="26"/>
        </w:rPr>
        <w:t>20</w:t>
      </w:r>
      <w:r w:rsidR="00844019" w:rsidRPr="00C8014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7"/>
      <w:r w:rsidR="00844019" w:rsidRPr="00581716">
        <w:rPr>
          <w:szCs w:val="26"/>
        </w:rPr>
        <w:t>.</w:t>
      </w:r>
      <w:r w:rsidR="009E7283">
        <w:rPr>
          <w:szCs w:val="26"/>
        </w:rPr>
        <w:t xml:space="preserve"> </w:t>
      </w:r>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203E0A6E"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w:t>
      </w:r>
      <w:r w:rsidRPr="003B3965">
        <w:rPr>
          <w:szCs w:val="26"/>
        </w:rPr>
        <w:t>nica parcela na Data de Vencimento</w:t>
      </w:r>
      <w:r w:rsidR="00D04BC3" w:rsidRPr="003B3965">
        <w:rPr>
          <w:szCs w:val="26"/>
        </w:rPr>
        <w:t xml:space="preserve">, qual seja, </w:t>
      </w:r>
      <w:r w:rsidR="00670F29" w:rsidRPr="00C80146">
        <w:rPr>
          <w:szCs w:val="26"/>
          <w:u w:val="single"/>
        </w:rPr>
        <w:t>1</w:t>
      </w:r>
      <w:r w:rsidR="00670F29">
        <w:rPr>
          <w:szCs w:val="26"/>
          <w:u w:val="single"/>
        </w:rPr>
        <w:t>3</w:t>
      </w:r>
      <w:r w:rsidR="00D04BC3" w:rsidRPr="00C80146">
        <w:rPr>
          <w:szCs w:val="26"/>
          <w:u w:val="single"/>
        </w:rPr>
        <w:t xml:space="preserve"> de dezembro de 2030</w:t>
      </w:r>
      <w:r w:rsidR="00086F92" w:rsidRPr="003B3965">
        <w:rPr>
          <w:szCs w:val="26"/>
        </w:rPr>
        <w:t>.</w:t>
      </w:r>
      <w:bookmarkEnd w:id="79"/>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349CB969"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p>
    <w:p w14:paraId="6696051E" w14:textId="77777777" w:rsidR="00844019" w:rsidRPr="00581716" w:rsidRDefault="00844019" w:rsidP="008F1083">
      <w:pPr>
        <w:pStyle w:val="PargrafodaLista"/>
        <w:widowControl w:val="0"/>
        <w:rPr>
          <w:szCs w:val="26"/>
        </w:rPr>
      </w:pPr>
    </w:p>
    <w:p w14:paraId="5A67C143" w14:textId="40714D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r w:rsidR="000E15AF" w:rsidRPr="00C80146">
        <w:rPr>
          <w:szCs w:val="26"/>
          <w:u w:val="single"/>
        </w:rPr>
        <w:t>1</w:t>
      </w:r>
      <w:r w:rsidR="000E15AF">
        <w:rPr>
          <w:szCs w:val="26"/>
          <w:u w:val="single"/>
        </w:rPr>
        <w:t>4</w:t>
      </w:r>
      <w:r w:rsidRPr="00C80146">
        <w:rPr>
          <w:szCs w:val="26"/>
          <w:u w:val="single"/>
        </w:rPr>
        <w:t> de </w:t>
      </w:r>
      <w:r w:rsidR="001F2490" w:rsidRPr="00C80146">
        <w:rPr>
          <w:szCs w:val="26"/>
          <w:u w:val="single"/>
        </w:rPr>
        <w:t>dezembro</w:t>
      </w:r>
      <w:r w:rsidRPr="00C80146">
        <w:rPr>
          <w:szCs w:val="26"/>
          <w:u w:val="single"/>
        </w:rPr>
        <w:t> de 2028</w:t>
      </w:r>
      <w:r w:rsidRPr="003B3965">
        <w:rPr>
          <w:szCs w:val="26"/>
        </w:rPr>
        <w:t>;</w:t>
      </w:r>
      <w:bookmarkStart w:id="8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7551F1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r w:rsidR="00076911" w:rsidRPr="00C80146">
        <w:rPr>
          <w:szCs w:val="26"/>
          <w:u w:val="single"/>
        </w:rPr>
        <w:t>1</w:t>
      </w:r>
      <w:r w:rsidR="00076911">
        <w:rPr>
          <w:szCs w:val="26"/>
          <w:u w:val="single"/>
        </w:rPr>
        <w:t>4</w:t>
      </w:r>
      <w:r w:rsidR="007D68A4" w:rsidRPr="00C80146">
        <w:rPr>
          <w:szCs w:val="26"/>
          <w:u w:val="single"/>
        </w:rPr>
        <w:t> </w:t>
      </w:r>
      <w:r w:rsidRPr="00C80146">
        <w:rPr>
          <w:szCs w:val="26"/>
          <w:u w:val="single"/>
        </w:rPr>
        <w:t>de </w:t>
      </w:r>
      <w:r w:rsidR="001F2490" w:rsidRPr="00C80146">
        <w:rPr>
          <w:szCs w:val="26"/>
          <w:u w:val="single"/>
        </w:rPr>
        <w:t>dezembro</w:t>
      </w:r>
      <w:r w:rsidRPr="00C80146">
        <w:rPr>
          <w:szCs w:val="26"/>
          <w:u w:val="single"/>
        </w:rPr>
        <w:t> de 202</w:t>
      </w:r>
      <w:r w:rsidR="00AB0307" w:rsidRPr="00C80146">
        <w:rPr>
          <w:szCs w:val="26"/>
          <w:u w:val="single"/>
        </w:rPr>
        <w:t>9</w:t>
      </w:r>
      <w:r w:rsidRPr="003B3965">
        <w:rPr>
          <w:szCs w:val="26"/>
        </w:rPr>
        <w:t>; e</w:t>
      </w:r>
      <w:bookmarkStart w:id="82" w:name="_Ref47991654"/>
      <w:bookmarkEnd w:id="81"/>
      <w:r w:rsidR="004366F4">
        <w:rPr>
          <w:szCs w:val="26"/>
        </w:rPr>
        <w:t xml:space="preserve"> </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14C22E2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r w:rsidR="00722692" w:rsidRPr="00C80146">
        <w:rPr>
          <w:szCs w:val="26"/>
          <w:u w:val="single"/>
        </w:rPr>
        <w:t>1</w:t>
      </w:r>
      <w:r w:rsidR="00722692">
        <w:rPr>
          <w:szCs w:val="26"/>
          <w:u w:val="single"/>
        </w:rPr>
        <w:t>3</w:t>
      </w:r>
      <w:r w:rsidR="000A7880" w:rsidRPr="00C80146">
        <w:rPr>
          <w:szCs w:val="26"/>
          <w:u w:val="single"/>
        </w:rPr>
        <w:t xml:space="preserve"> </w:t>
      </w:r>
      <w:r w:rsidR="00AB0307" w:rsidRPr="00C80146">
        <w:rPr>
          <w:szCs w:val="26"/>
          <w:u w:val="single"/>
        </w:rPr>
        <w:t xml:space="preserve">de </w:t>
      </w:r>
      <w:r w:rsidR="001F2490" w:rsidRPr="00C80146">
        <w:rPr>
          <w:szCs w:val="26"/>
          <w:u w:val="single"/>
        </w:rPr>
        <w:t>dezembro</w:t>
      </w:r>
      <w:r w:rsidR="00AB0307" w:rsidRPr="00C80146">
        <w:rPr>
          <w:szCs w:val="26"/>
          <w:u w:val="single"/>
        </w:rPr>
        <w:t xml:space="preserve"> de 2030</w:t>
      </w:r>
      <w:r w:rsidRPr="003B3965">
        <w:rPr>
          <w:szCs w:val="26"/>
        </w:rPr>
        <w:t>.</w:t>
      </w:r>
      <w:bookmarkEnd w:id="82"/>
      <w:r w:rsidR="000A7880">
        <w:rPr>
          <w:szCs w:val="26"/>
        </w:rPr>
        <w:t xml:space="preserve"> </w:t>
      </w:r>
    </w:p>
    <w:bookmarkEnd w:id="80"/>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 xml:space="preserve">A remuneração das Debêntures DI será </w:t>
      </w:r>
      <w:r w:rsidRPr="00581716">
        <w:rPr>
          <w:szCs w:val="26"/>
        </w:rPr>
        <w:lastRenderedPageBreak/>
        <w:t>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9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lastRenderedPageBreak/>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1D8CC4CD" w:rsidR="00BB48C4" w:rsidRPr="00581716" w:rsidRDefault="00AB0307" w:rsidP="008F1083">
      <w:pPr>
        <w:widowControl w:val="0"/>
        <w:spacing w:after="0" w:line="300" w:lineRule="exact"/>
        <w:ind w:left="1701"/>
        <w:rPr>
          <w:szCs w:val="26"/>
        </w:rPr>
      </w:pPr>
      <w:r w:rsidRPr="001A4BD2">
        <w:rPr>
          <w:szCs w:val="26"/>
        </w:rPr>
        <w:t>DI</w:t>
      </w:r>
      <w:r w:rsidRPr="001A4BD2">
        <w:rPr>
          <w:szCs w:val="26"/>
          <w:vertAlign w:val="subscript"/>
        </w:rPr>
        <w:t>k</w:t>
      </w:r>
      <w:r w:rsidRPr="001A4BD2">
        <w:rPr>
          <w:szCs w:val="26"/>
        </w:rPr>
        <w:t xml:space="preserve"> = Taxa DI, de ordem "k", divulgada pela B3</w:t>
      </w:r>
      <w:r w:rsidR="00BB54AA" w:rsidRPr="001A4BD2">
        <w:rPr>
          <w:szCs w:val="26"/>
        </w:rPr>
        <w:t xml:space="preserve"> – Segmento CETIP UTVM</w:t>
      </w:r>
      <w:r w:rsidRPr="001A4BD2">
        <w:rPr>
          <w:szCs w:val="26"/>
        </w:rPr>
        <w:t>, utilizada com 2 (duas) casas decimais</w:t>
      </w:r>
      <w:r w:rsidR="00BB48C4" w:rsidRPr="001A4BD2">
        <w:rPr>
          <w:szCs w:val="26"/>
        </w:rPr>
        <w:t xml:space="preserve">. Para aplicação de DIk, será sempre considerada a Taxa DI divulgada no </w:t>
      </w:r>
      <w:r w:rsidR="00FB14D3" w:rsidRPr="001A4BD2">
        <w:rPr>
          <w:szCs w:val="26"/>
        </w:rPr>
        <w:t xml:space="preserve">1º </w:t>
      </w:r>
      <w:r w:rsidR="00BB48C4" w:rsidRPr="001A4BD2">
        <w:rPr>
          <w:szCs w:val="26"/>
        </w:rPr>
        <w:t>(</w:t>
      </w:r>
      <w:r w:rsidR="00FB14D3" w:rsidRPr="001A4BD2">
        <w:rPr>
          <w:szCs w:val="26"/>
        </w:rPr>
        <w:t>primeiro</w:t>
      </w:r>
      <w:r w:rsidR="00BB48C4" w:rsidRPr="001A4BD2">
        <w:rPr>
          <w:szCs w:val="26"/>
        </w:rPr>
        <w:t xml:space="preserve">) Dia Útil que antecede à data efetiva de cálculo. Por exemplo, para cálculo da Remuneração DI </w:t>
      </w:r>
      <w:r w:rsidR="00597842" w:rsidRPr="001A4BD2">
        <w:rPr>
          <w:szCs w:val="26"/>
        </w:rPr>
        <w:t xml:space="preserve">devida </w:t>
      </w:r>
      <w:r w:rsidR="00BB48C4" w:rsidRPr="001A4BD2">
        <w:rPr>
          <w:szCs w:val="26"/>
        </w:rPr>
        <w:t xml:space="preserve">no dia 10, será considerada a Taxa DI divulgada no dia </w:t>
      </w:r>
      <w:r w:rsidR="00FB14D3" w:rsidRPr="001A4BD2">
        <w:rPr>
          <w:szCs w:val="26"/>
        </w:rPr>
        <w:t>9</w:t>
      </w:r>
      <w:r w:rsidR="00BB48C4" w:rsidRPr="001A4BD2">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85pt;height:50.25pt;mso-width-percent:0;mso-height-percent:0;mso-width-percent:0;mso-height-percent:0" o:ole="">
            <v:imagedata r:id="rId13" o:title=""/>
          </v:shape>
          <o:OLEObject Type="Embed" ProgID="Equation.3" ShapeID="_x0000_i1025" DrawAspect="Content" ObjectID="_1669066050" r:id="rId14"/>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7331A310" w:rsidR="00AB0307" w:rsidRPr="00581716" w:rsidRDefault="00AB0307" w:rsidP="008F1083">
      <w:pPr>
        <w:widowControl w:val="0"/>
        <w:spacing w:after="0" w:line="300" w:lineRule="exact"/>
        <w:ind w:left="1701"/>
        <w:rPr>
          <w:szCs w:val="26"/>
        </w:rPr>
      </w:pPr>
      <w:r w:rsidRPr="00581716">
        <w:rPr>
          <w:szCs w:val="26"/>
        </w:rPr>
        <w:lastRenderedPageBreak/>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r w:rsidR="00676DD9">
        <w:rPr>
          <w:szCs w:val="26"/>
        </w:rPr>
        <w:t xml:space="preserve">inclusive, </w:t>
      </w:r>
      <w:r w:rsidRPr="00581716">
        <w:rPr>
          <w:szCs w:val="26"/>
        </w:rPr>
        <w:t xml:space="preserve">e a data de cálculo, </w:t>
      </w:r>
      <w:r w:rsidR="00676DD9">
        <w:rPr>
          <w:szCs w:val="26"/>
        </w:rPr>
        <w:t xml:space="preserve">exclusive, </w:t>
      </w:r>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8F1083">
      <w:pPr>
        <w:widowControl w:val="0"/>
        <w:spacing w:after="0" w:line="300" w:lineRule="exact"/>
        <w:ind w:left="1701"/>
        <w:rPr>
          <w:szCs w:val="26"/>
        </w:rPr>
      </w:pPr>
    </w:p>
    <w:p w14:paraId="14F80EBA" w14:textId="060599EE"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da Cláusula 8.13</w:t>
      </w:r>
      <w:r w:rsidR="00DF5B28">
        <w:rPr>
          <w:szCs w:val="26"/>
        </w:rPr>
        <w:t>, inciso II,</w:t>
      </w:r>
      <w:r w:rsidR="00DA383E" w:rsidRPr="00AD6C93">
        <w:rPr>
          <w:szCs w:val="26"/>
        </w:rPr>
        <w:t xml:space="preserve">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55pt;height:14.25pt;mso-width-percent:0;mso-height-percent:0;mso-width-percent:0;mso-height-percent:0" o:ole="" fillcolor="window">
            <v:imagedata r:id="rId15" o:title=""/>
          </v:shape>
          <o:OLEObject Type="Embed" ProgID="Equation.3" ShapeID="_x0000_i1026" DrawAspect="Content" ObjectID="_1669066051" r:id="rId16"/>
        </w:object>
      </w:r>
    </w:p>
    <w:p w14:paraId="334B4E25" w14:textId="3E7DACB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85pt;height:57.75pt;mso-width-percent:0;mso-height-percent:0;mso-width-percent:0;mso-height-percent:0" o:ole="" fillcolor="window">
            <v:imagedata r:id="rId17" o:title=""/>
          </v:shape>
          <o:OLEObject Type="Embed" ProgID="Equation.3" ShapeID="_x0000_i1027" DrawAspect="Content" ObjectID="_1669066052" r:id="rId18"/>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8FB31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r w:rsidR="00FF248D">
        <w:rPr>
          <w:szCs w:val="26"/>
        </w:rPr>
        <w:t>, inclusive,</w:t>
      </w:r>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r w:rsidR="00FF248D">
        <w:rPr>
          <w:szCs w:val="26"/>
        </w:rPr>
        <w:t xml:space="preserve">exclusive, </w:t>
      </w:r>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r w:rsidR="00C91C80">
        <w:rPr>
          <w:szCs w:val="26"/>
        </w:rPr>
        <w:t xml:space="preserve"> </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t xml:space="preserve">A aplicação da Atualização Monetária incidirá no menor período </w:t>
      </w:r>
      <w:r w:rsidRPr="00581716">
        <w:rPr>
          <w:szCs w:val="26"/>
        </w:rPr>
        <w:lastRenderedPageBreak/>
        <w:t>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7pt;mso-width-percent:0;mso-height-percent:0;mso-width-percent:0;mso-height-percent:0" o:ole="">
            <v:imagedata r:id="rId19" o:title=""/>
          </v:shape>
          <o:OLEObject Type="Embed" ProgID="Equation.3" ShapeID="_x0000_i1028" DrawAspect="Content" ObjectID="_1669066053"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787173FF" w:rsidR="00AB0307" w:rsidRPr="00581716" w:rsidRDefault="007F2777" w:rsidP="008F1083">
      <w:pPr>
        <w:widowControl w:val="0"/>
        <w:spacing w:after="0" w:line="300" w:lineRule="exact"/>
        <w:ind w:left="1701"/>
        <w:rPr>
          <w:szCs w:val="26"/>
        </w:rPr>
      </w:pPr>
      <w:r w:rsidRPr="00C80146">
        <w:rPr>
          <w:szCs w:val="26"/>
        </w:rPr>
        <w:t>Considera-se como "</w:t>
      </w:r>
      <w:r w:rsidRPr="00C80146">
        <w:rPr>
          <w:szCs w:val="26"/>
          <w:u w:val="single"/>
        </w:rPr>
        <w:t>Data de Aniversário</w:t>
      </w:r>
      <w:r w:rsidRPr="00C80146">
        <w:rPr>
          <w:szCs w:val="26"/>
        </w:rPr>
        <w:t xml:space="preserve">" </w:t>
      </w:r>
      <w:r w:rsidR="008D6985" w:rsidRPr="00C80146">
        <w:rPr>
          <w:szCs w:val="26"/>
        </w:rPr>
        <w:t>todo</w:t>
      </w:r>
      <w:r w:rsidR="00BE47DD" w:rsidRPr="00C80146">
        <w:rPr>
          <w:szCs w:val="26"/>
        </w:rPr>
        <w:t xml:space="preserve"> 1º (primeiro) Dia Útil anterior ao</w:t>
      </w:r>
      <w:r w:rsidR="008D6985" w:rsidRPr="00C80146">
        <w:rPr>
          <w:szCs w:val="26"/>
        </w:rPr>
        <w:t xml:space="preserve"> </w:t>
      </w:r>
      <w:r w:rsidRPr="00C80146">
        <w:rPr>
          <w:szCs w:val="26"/>
        </w:rPr>
        <w:t>dia 15 (quinze)</w:t>
      </w:r>
      <w:r w:rsidR="008D6985" w:rsidRPr="00C80146">
        <w:rPr>
          <w:szCs w:val="26"/>
        </w:rPr>
        <w:t xml:space="preserve">, </w:t>
      </w:r>
      <w:r w:rsidRPr="00C80146">
        <w:rPr>
          <w:szCs w:val="26"/>
        </w:rPr>
        <w:t>de cada mês, e caso referida data não seja Dia Útil, ou não exista, o primeiro Dia Útil subsequente.</w:t>
      </w:r>
      <w:r w:rsidR="00642E7F">
        <w:rPr>
          <w:szCs w:val="26"/>
        </w:rPr>
        <w:t xml:space="preserve"> </w:t>
      </w:r>
    </w:p>
    <w:p w14:paraId="63EFDA7D" w14:textId="77777777" w:rsidR="007F2777" w:rsidRPr="00581716" w:rsidRDefault="007F2777" w:rsidP="008F1083">
      <w:pPr>
        <w:widowControl w:val="0"/>
        <w:spacing w:after="0" w:line="300" w:lineRule="exact"/>
        <w:ind w:left="1701"/>
        <w:rPr>
          <w:szCs w:val="26"/>
        </w:rPr>
      </w:pPr>
    </w:p>
    <w:p w14:paraId="68FB6170" w14:textId="77777777"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lastRenderedPageBreak/>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03"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3"/>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w:t>
      </w:r>
      <w:r w:rsidR="00BB48C4" w:rsidRPr="00581716">
        <w:rPr>
          <w:szCs w:val="26"/>
        </w:rPr>
        <w:lastRenderedPageBreak/>
        <w:t>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25pt;height:57.75pt;mso-width-percent:0;mso-height-percent:0;mso-width-percent:0;mso-height-percent:0" o:ole="" fillcolor="window">
            <v:imagedata r:id="rId22" o:title=""/>
          </v:shape>
          <o:OLEObject Type="Embed" ProgID="Equation.3" ShapeID="_x0000_i1029" DrawAspect="Content" ObjectID="_1669066054" r:id="rId23"/>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8F1083">
      <w:pPr>
        <w:widowControl w:val="0"/>
        <w:spacing w:after="0" w:line="300" w:lineRule="exact"/>
        <w:ind w:left="1701"/>
        <w:rPr>
          <w:szCs w:val="26"/>
        </w:rPr>
      </w:pPr>
    </w:p>
    <w:p w14:paraId="07C8155A" w14:textId="4E543982"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00D21B3C">
        <w:rPr>
          <w:szCs w:val="26"/>
        </w:rPr>
        <w:t>[</w:t>
      </w:r>
      <w:r w:rsidRPr="00581716">
        <w:rPr>
          <w:szCs w:val="26"/>
        </w:rPr>
        <w:t>(i)</w:t>
      </w:r>
      <w:r w:rsidR="00D21B3C">
        <w:rPr>
          <w:szCs w:val="26"/>
        </w:rPr>
        <w:t>]</w:t>
      </w:r>
      <w:r w:rsidRPr="00581716">
        <w:rPr>
          <w:szCs w:val="26"/>
        </w:rPr>
        <w:t xml:space="preserve">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00F72DD6">
        <w:rPr>
          <w:szCs w:val="26"/>
        </w:rPr>
        <w:t xml:space="preserve"> no item "DP"</w:t>
      </w:r>
      <w:r w:rsidRPr="00ED3248">
        <w:rPr>
          <w:szCs w:val="26"/>
        </w:rPr>
        <w:t>,</w:t>
      </w:r>
      <w:r w:rsidR="0013316A" w:rsidRPr="00ED3248">
        <w:rPr>
          <w:szCs w:val="26"/>
        </w:rPr>
        <w:t xml:space="preserve"> de acordo com a fórmula constante da Cláusula 8.14, inciso II, acima</w:t>
      </w:r>
      <w:r w:rsidR="00D21B3C" w:rsidRPr="00C80146">
        <w:rPr>
          <w:szCs w:val="26"/>
          <w:highlight w:val="yellow"/>
        </w:rPr>
        <w:t>[</w:t>
      </w:r>
      <w:r w:rsidR="0013316A" w:rsidRPr="00C80146">
        <w:rPr>
          <w:szCs w:val="26"/>
          <w:highlight w:val="yellow"/>
        </w:rPr>
        <w:t>,</w:t>
      </w:r>
      <w:r w:rsidRPr="00C80146">
        <w:rPr>
          <w:szCs w:val="26"/>
          <w:highlight w:val="yellow"/>
        </w:rPr>
        <w:t xml:space="preserve"> e (ii) o Valor Nominal Unitário Atualizado das Debêntures IPCA deverá ser acrescido um valor equivalente ao produtório do fator de correção equivalente a </w:t>
      </w:r>
      <w:r w:rsidR="00FB14D3" w:rsidRPr="00C80146">
        <w:rPr>
          <w:szCs w:val="26"/>
          <w:highlight w:val="yellow"/>
        </w:rPr>
        <w:t xml:space="preserve">1 </w:t>
      </w:r>
      <w:r w:rsidRPr="00C80146">
        <w:rPr>
          <w:szCs w:val="26"/>
          <w:highlight w:val="yellow"/>
        </w:rPr>
        <w:t>(</w:t>
      </w:r>
      <w:r w:rsidR="00FB14D3" w:rsidRPr="00C80146">
        <w:rPr>
          <w:szCs w:val="26"/>
          <w:highlight w:val="yellow"/>
        </w:rPr>
        <w:t>um</w:t>
      </w:r>
      <w:r w:rsidRPr="00C80146">
        <w:rPr>
          <w:szCs w:val="26"/>
          <w:highlight w:val="yellow"/>
        </w:rPr>
        <w:t xml:space="preserve">) Dia </w:t>
      </w:r>
      <w:r w:rsidR="00ED3248" w:rsidRPr="00C80146">
        <w:rPr>
          <w:szCs w:val="26"/>
          <w:highlight w:val="yellow"/>
        </w:rPr>
        <w:t>Út</w:t>
      </w:r>
      <w:r w:rsidR="00FB14D3" w:rsidRPr="00C80146">
        <w:rPr>
          <w:szCs w:val="26"/>
          <w:highlight w:val="yellow"/>
        </w:rPr>
        <w:t>il</w:t>
      </w:r>
      <w:r w:rsidR="004E09A7" w:rsidRPr="00C80146">
        <w:rPr>
          <w:szCs w:val="26"/>
          <w:highlight w:val="yellow"/>
        </w:rPr>
        <w:t xml:space="preserve"> no item "dup"</w:t>
      </w:r>
      <w:r w:rsidR="0056552A" w:rsidRPr="00C80146">
        <w:rPr>
          <w:szCs w:val="26"/>
          <w:highlight w:val="yellow"/>
        </w:rPr>
        <w:t xml:space="preserve"> do primeiro mês de Atualização Monetária</w:t>
      </w:r>
      <w:r w:rsidRPr="00C80146">
        <w:rPr>
          <w:szCs w:val="26"/>
          <w:highlight w:val="yellow"/>
        </w:rPr>
        <w:t xml:space="preserve">, calculado </w:t>
      </w:r>
      <w:r w:rsidRPr="00C80146">
        <w:rPr>
          <w:i/>
          <w:iCs/>
          <w:szCs w:val="26"/>
          <w:highlight w:val="yellow"/>
        </w:rPr>
        <w:t>pro rata temporis</w:t>
      </w:r>
      <w:r w:rsidRPr="00C80146">
        <w:rPr>
          <w:szCs w:val="26"/>
          <w:highlight w:val="yellow"/>
        </w:rPr>
        <w:t xml:space="preserve">, de acordo com a fórmula constante </w:t>
      </w:r>
      <w:r w:rsidR="0013316A" w:rsidRPr="00C80146">
        <w:rPr>
          <w:szCs w:val="26"/>
          <w:highlight w:val="yellow"/>
        </w:rPr>
        <w:t xml:space="preserve">da Cláusula 8.14, inciso I, </w:t>
      </w:r>
      <w:r w:rsidRPr="00C80146">
        <w:rPr>
          <w:szCs w:val="26"/>
          <w:highlight w:val="yellow"/>
        </w:rPr>
        <w:t>acima</w:t>
      </w:r>
      <w:r w:rsidR="00D21B3C" w:rsidRPr="00C80146">
        <w:rPr>
          <w:szCs w:val="26"/>
          <w:highlight w:val="yellow"/>
        </w:rPr>
        <w:t>]</w:t>
      </w:r>
      <w:r w:rsidRPr="00ED3248">
        <w:rPr>
          <w:szCs w:val="26"/>
        </w:rPr>
        <w:t xml:space="preserve">. </w:t>
      </w:r>
      <w:r w:rsidR="00D21B3C" w:rsidRPr="00C80146">
        <w:rPr>
          <w:b/>
          <w:bCs/>
          <w:i/>
          <w:iCs/>
          <w:szCs w:val="26"/>
          <w:highlight w:val="yellow"/>
        </w:rPr>
        <w:t>[Nota PG: Ainda é aplicável? Tendo em vista o ajuste realizado na "Data de Aniversário"]</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04"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05" w:name="_Hlk57036545"/>
      <w:bookmarkStart w:id="106" w:name="_Ref457578503"/>
      <w:bookmarkStart w:id="107" w:name="_Ref534176584"/>
      <w:bookmarkEnd w:id="76"/>
      <w:bookmarkEnd w:id="87"/>
      <w:bookmarkEnd w:id="88"/>
      <w:bookmarkEnd w:id="89"/>
      <w:bookmarkEnd w:id="90"/>
      <w:bookmarkEnd w:id="99"/>
      <w:bookmarkEnd w:id="100"/>
      <w:bookmarkEnd w:id="101"/>
      <w:bookmarkEnd w:id="104"/>
      <w:r w:rsidRPr="00581716">
        <w:rPr>
          <w:i/>
          <w:szCs w:val="26"/>
        </w:rPr>
        <w:t>Indisponibilidade Temporária, Extinção, Limitação e/ou Não Divulgação da Taxa DI ou do IPCA</w:t>
      </w:r>
      <w:r w:rsidRPr="00581716">
        <w:rPr>
          <w:szCs w:val="26"/>
        </w:rPr>
        <w:t xml:space="preserve">. Serão aplicáveis as disposições abaixo em caso de indisponibilidade temporária, extinção, limitação e/ou não divulgação </w:t>
      </w:r>
      <w:r w:rsidRPr="00581716">
        <w:rPr>
          <w:szCs w:val="26"/>
        </w:rPr>
        <w:lastRenderedPageBreak/>
        <w:t>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08" w:name="_Ref286330516"/>
      <w:bookmarkStart w:id="109" w:name="_Ref286331549"/>
      <w:bookmarkStart w:id="110" w:name="_Ref466392985"/>
      <w:bookmarkStart w:id="111"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2" w:name="_Ref286330522"/>
      <w:bookmarkEnd w:id="108"/>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 xml:space="preserve">(i) em primeira convocação, os Titulares de CRI que </w:t>
      </w:r>
      <w:r w:rsidR="00EB203A" w:rsidRPr="00093519">
        <w:rPr>
          <w:szCs w:val="26"/>
        </w:rPr>
        <w:lastRenderedPageBreak/>
        <w:t>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13" w:name="_DV_M189"/>
      <w:bookmarkStart w:id="114" w:name="_DV_M193"/>
      <w:bookmarkEnd w:id="105"/>
      <w:bookmarkEnd w:id="109"/>
      <w:bookmarkEnd w:id="110"/>
      <w:bookmarkEnd w:id="111"/>
      <w:bookmarkEnd w:id="112"/>
      <w:bookmarkEnd w:id="113"/>
      <w:bookmarkEnd w:id="114"/>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CC19CE1"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D21491" w:rsidRPr="004D5D14">
        <w:rPr>
          <w:szCs w:val="26"/>
        </w:rPr>
        <w:t>1</w:t>
      </w:r>
      <w:r w:rsidR="00D21491">
        <w:rPr>
          <w:szCs w:val="26"/>
        </w:rPr>
        <w:t>4</w:t>
      </w:r>
      <w:r w:rsidR="00F26D2A">
        <w:rPr>
          <w:szCs w:val="26"/>
        </w:rPr>
        <w:t xml:space="preserve"> </w:t>
      </w:r>
      <w:r w:rsidR="00F26D2A" w:rsidRPr="00581716">
        <w:rPr>
          <w:szCs w:val="26"/>
        </w:rPr>
        <w:t>de</w:t>
      </w:r>
      <w:r w:rsidR="00F26D2A">
        <w:rPr>
          <w:szCs w:val="26"/>
        </w:rPr>
        <w:t xml:space="preserve"> </w:t>
      </w:r>
      <w:r w:rsidR="0046394C">
        <w:rPr>
          <w:szCs w:val="26"/>
        </w:rPr>
        <w:t>dezembro</w:t>
      </w:r>
      <w:r w:rsidR="00B04E38" w:rsidRPr="00581716">
        <w:rPr>
          <w:szCs w:val="26"/>
        </w:rPr>
        <w:t xml:space="preserve"> </w:t>
      </w:r>
      <w:r w:rsidR="00F26D2A" w:rsidRPr="00581716">
        <w:rPr>
          <w:szCs w:val="26"/>
        </w:rPr>
        <w:t>de</w:t>
      </w:r>
      <w:r w:rsidR="00F26D2A">
        <w:rPr>
          <w:szCs w:val="26"/>
        </w:rPr>
        <w:t xml:space="preserve"> </w:t>
      </w:r>
      <w:r w:rsidR="003529FC" w:rsidRPr="00581716">
        <w:rPr>
          <w:szCs w:val="26"/>
        </w:rPr>
        <w:t xml:space="preserve">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xml:space="preserve">, ou seja, a Companhia deverá </w:t>
      </w:r>
      <w:r w:rsidR="007A0FE9">
        <w:rPr>
          <w:szCs w:val="26"/>
        </w:rPr>
        <w:lastRenderedPageBreak/>
        <w:t>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szCs w:val="26"/>
          <w:lang w:val="en-US"/>
        </w:rPr>
      </w:pP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0A6AFD82" w:rsidR="004100D2" w:rsidRPr="00791FB9" w:rsidRDefault="004100D2" w:rsidP="00C80146">
      <w:pPr>
        <w:pStyle w:val="PargrafodaLista"/>
        <w:widowControl w:val="0"/>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w:t>
      </w:r>
      <w:r w:rsidR="006E7F09">
        <w:rPr>
          <w:szCs w:val="26"/>
        </w:rPr>
        <w:t>, em Dias Úteis,</w:t>
      </w:r>
      <w:r w:rsidR="00F51C33">
        <w:rPr>
          <w:szCs w:val="26"/>
        </w:rPr>
        <w:t xml:space="preserv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001C7EFC">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5F911BF7" w14:textId="3E26DCD1" w:rsidR="009441F9" w:rsidRPr="00791FB9"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11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r w:rsidR="00C63DED">
        <w:rPr>
          <w:szCs w:val="26"/>
        </w:rPr>
        <w:t xml:space="preserve"> </w:t>
      </w:r>
      <w:r w:rsidR="00C63DED" w:rsidRPr="00A31A6A">
        <w:rPr>
          <w:rFonts w:eastAsiaTheme="minorHAnsi"/>
          <w:szCs w:val="26"/>
        </w:rPr>
        <w:t xml:space="preserve">(i) ao Valor Nominal Unitário Atualizado das Debêntures IPCA, incluindo também a Remuneração IPCA aplicável, calculada </w:t>
      </w:r>
      <w:r w:rsidR="00C63DED" w:rsidRPr="00A31A6A">
        <w:rPr>
          <w:rFonts w:eastAsiaTheme="minorHAnsi"/>
          <w:i/>
          <w:iCs/>
          <w:szCs w:val="26"/>
        </w:rPr>
        <w:t>pro rata temporis</w:t>
      </w:r>
      <w:r w:rsidR="00C63DED"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C63DED">
        <w:rPr>
          <w:rFonts w:eastAsiaTheme="minorHAnsi"/>
          <w:szCs w:val="26"/>
        </w:rPr>
        <w:t>abaixo</w:t>
      </w:r>
      <w:r w:rsidR="00C63DED" w:rsidRPr="00A31A6A">
        <w:rPr>
          <w:rFonts w:eastAsiaTheme="minorHAnsi"/>
          <w:szCs w:val="26"/>
        </w:rPr>
        <w:t>, e (b) o Valor Nominal Unitário Atualizado das Debêntures IPCA</w:t>
      </w:r>
      <w:r w:rsidR="005E15C4">
        <w:rPr>
          <w:rFonts w:eastAsiaTheme="minorHAnsi"/>
          <w:szCs w:val="26"/>
        </w:rPr>
        <w:t xml:space="preserve"> aplicável</w:t>
      </w:r>
      <w:r w:rsidR="00C63DED" w:rsidRPr="00A31A6A">
        <w:rPr>
          <w:rFonts w:eastAsiaTheme="minorHAnsi"/>
          <w:szCs w:val="26"/>
        </w:rPr>
        <w:t xml:space="preserve">, incluindo também a Remuneração IPCA aplicável, calculada </w:t>
      </w:r>
      <w:r w:rsidR="00C63DED" w:rsidRPr="00A31A6A">
        <w:rPr>
          <w:rFonts w:eastAsiaTheme="minorHAnsi"/>
          <w:i/>
          <w:szCs w:val="26"/>
        </w:rPr>
        <w:t xml:space="preserve">pro rata temporis </w:t>
      </w:r>
      <w:r w:rsidR="00C63DED"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161A8A">
        <w:rPr>
          <w:rFonts w:eastAsiaTheme="minorHAnsi"/>
          <w:szCs w:val="26"/>
        </w:rPr>
        <w:t>:</w:t>
      </w:r>
    </w:p>
    <w:p w14:paraId="4EC717A7" w14:textId="77777777" w:rsidR="00161A8A" w:rsidRPr="00F51C33" w:rsidRDefault="00161A8A">
      <w:pPr>
        <w:widowControl w:val="0"/>
        <w:tabs>
          <w:tab w:val="left" w:pos="993"/>
        </w:tabs>
        <w:spacing w:after="0" w:line="300" w:lineRule="exact"/>
        <w:ind w:left="992"/>
        <w:rPr>
          <w:szCs w:val="26"/>
        </w:rPr>
      </w:pPr>
    </w:p>
    <w:p w14:paraId="18A61842" w14:textId="77777777" w:rsidR="005E15C4" w:rsidRPr="000A7883" w:rsidRDefault="005E15C4" w:rsidP="008F1083">
      <w:pPr>
        <w:widowControl w:val="0"/>
        <w:spacing w:after="0" w:line="300" w:lineRule="exact"/>
        <w:ind w:left="992"/>
        <w:rPr>
          <w:rStyle w:val="DeltaViewInsertion"/>
          <w:rFonts w:eastAsia="Arial Unicode MS"/>
          <w:color w:val="auto"/>
          <w:szCs w:val="26"/>
          <w:u w:val="none"/>
        </w:rPr>
      </w:pPr>
      <w:r w:rsidRPr="000A7883">
        <w:rPr>
          <w:noProof/>
          <w:szCs w:val="26"/>
        </w:rPr>
        <w:drawing>
          <wp:anchor distT="0" distB="0" distL="114300" distR="114300" simplePos="0" relativeHeight="251657728" behindDoc="0" locked="0" layoutInCell="1" allowOverlap="1" wp14:anchorId="36FD6A21" wp14:editId="50A67BCF">
            <wp:simplePos x="0" y="0"/>
            <wp:positionH relativeFrom="column">
              <wp:posOffset>2379955</wp:posOffset>
            </wp:positionH>
            <wp:positionV relativeFrom="paragraph">
              <wp:posOffset>5461</wp:posOffset>
            </wp:positionV>
            <wp:extent cx="1556418" cy="532263"/>
            <wp:effectExtent l="0" t="0" r="571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71C438F6" w14:textId="61D0673D" w:rsidR="00777586" w:rsidRPr="000A7883" w:rsidRDefault="00791FB9">
      <w:pPr>
        <w:pStyle w:val="PargrafodaLista"/>
        <w:widowControl w:val="0"/>
        <w:tabs>
          <w:tab w:val="left" w:pos="709"/>
          <w:tab w:val="num" w:pos="1701"/>
        </w:tabs>
        <w:spacing w:after="0" w:line="300" w:lineRule="exact"/>
        <w:ind w:left="992"/>
        <w:contextualSpacing w:val="0"/>
        <w:rPr>
          <w:szCs w:val="26"/>
        </w:rPr>
      </w:pPr>
      <w:r w:rsidRPr="000A7883">
        <w:rPr>
          <w:szCs w:val="26"/>
        </w:rPr>
        <w:t>Sendo</w:t>
      </w:r>
      <w:r w:rsidR="00A91C1C" w:rsidRPr="000A7883">
        <w:rPr>
          <w:szCs w:val="26"/>
        </w:rPr>
        <w:t>:</w:t>
      </w:r>
      <w:r w:rsidR="00D93862" w:rsidRPr="000A7883">
        <w:rPr>
          <w:szCs w:val="26"/>
        </w:rPr>
        <w:t xml:space="preserve"> </w:t>
      </w:r>
    </w:p>
    <w:p w14:paraId="70FD0674" w14:textId="77777777" w:rsidR="00F51C33" w:rsidRDefault="00F51C33"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F1650EA" w14:textId="2AF366C6"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B = corresponde ao valor presente dos fluxos de caixa projetados das Debêntures IPCA, na data do Resgate Antecipado Facultativo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Nota do Tesouro Nacional, Série B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NTN-B</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 xml:space="preserve">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w:t>
      </w:r>
      <w:r w:rsidR="00415511" w:rsidRPr="000A7883">
        <w:rPr>
          <w:rStyle w:val="DeltaViewInsertion"/>
          <w:rFonts w:ascii="Times New Roman" w:hAnsi="Times New Roman" w:cs="Times New Roman"/>
          <w:color w:val="auto"/>
          <w:sz w:val="26"/>
          <w:szCs w:val="26"/>
          <w:u w:val="none"/>
        </w:rPr>
        <w:t>8.17.4.1</w:t>
      </w:r>
      <w:r w:rsidRPr="000A7883">
        <w:rPr>
          <w:rStyle w:val="DeltaViewInsertion"/>
          <w:rFonts w:ascii="Times New Roman" w:hAnsi="Times New Roman" w:cs="Times New Roman"/>
          <w:color w:val="auto"/>
          <w:sz w:val="26"/>
          <w:szCs w:val="26"/>
          <w:u w:val="none"/>
        </w:rPr>
        <w:t xml:space="preserve"> abaixo) equivalente ao prazo remanescente das Debêntures IPCA, conforme cotações indicativas divulgadas pela ANBIMA em sua página na Internet (</w:t>
      </w:r>
      <w:hyperlink r:id="rId27"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xml:space="preserve">) apurada no segundo Dia Útil imediatamente anterior à data do Resgate Antecipado Facultativo das </w:t>
      </w:r>
      <w:r w:rsidRPr="000A7883">
        <w:rPr>
          <w:rStyle w:val="DeltaViewInsertion"/>
          <w:rFonts w:ascii="Times New Roman" w:hAnsi="Times New Roman" w:cs="Times New Roman"/>
          <w:color w:val="auto"/>
          <w:sz w:val="26"/>
          <w:szCs w:val="26"/>
          <w:u w:val="none"/>
        </w:rPr>
        <w:lastRenderedPageBreak/>
        <w:t xml:space="preserve">Debêntures IPCA (excluindo-se a data do Resgate Antecipado Facultativo),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sidR="00867E1A">
        <w:rPr>
          <w:rStyle w:val="DeltaViewInsertion"/>
          <w:rFonts w:ascii="Times New Roman" w:hAnsi="Times New Roman" w:cs="Times New Roman"/>
          <w:color w:val="auto"/>
          <w:sz w:val="26"/>
          <w:szCs w:val="26"/>
          <w:u w:val="none"/>
        </w:rPr>
        <w:t xml:space="preserve"> </w:t>
      </w:r>
      <w:r w:rsidR="00867E1A" w:rsidRPr="004D5D14">
        <w:rPr>
          <w:rStyle w:val="DeltaViewInsertion"/>
          <w:rFonts w:ascii="Times New Roman" w:hAnsi="Times New Roman" w:cs="Times New Roman"/>
          <w:color w:val="auto"/>
          <w:sz w:val="26"/>
          <w:szCs w:val="26"/>
          <w:u w:val="none"/>
        </w:rPr>
        <w:t>a</w:t>
      </w:r>
      <w:r w:rsidR="006D4F29" w:rsidRPr="004D5D14">
        <w:rPr>
          <w:rStyle w:val="DeltaViewInsertion"/>
          <w:rFonts w:ascii="Times New Roman" w:hAnsi="Times New Roman" w:cs="Times New Roman"/>
          <w:color w:val="auto"/>
          <w:sz w:val="26"/>
          <w:szCs w:val="26"/>
          <w:u w:val="none"/>
        </w:rPr>
        <w:t>o ano</w:t>
      </w:r>
      <w:r w:rsidRPr="000A7883">
        <w:rPr>
          <w:rStyle w:val="DeltaViewInsertion"/>
          <w:rFonts w:ascii="Times New Roman" w:hAnsi="Times New Roman" w:cs="Times New Roman"/>
          <w:color w:val="auto"/>
          <w:sz w:val="26"/>
          <w:szCs w:val="26"/>
          <w:u w:val="none"/>
        </w:rPr>
        <w:t xml:space="preserve">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p>
    <w:p w14:paraId="40EE63E0" w14:textId="77777777" w:rsidR="00F51C33" w:rsidRPr="000A7883" w:rsidRDefault="00F51C33" w:rsidP="008F1083">
      <w:pPr>
        <w:widowControl w:val="0"/>
      </w:pPr>
    </w:p>
    <w:p w14:paraId="262B0B55" w14:textId="147A61FE"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360E0A0B" w14:textId="77777777" w:rsidR="00F51C33" w:rsidRPr="000A7883" w:rsidRDefault="00F51C33" w:rsidP="008F1083">
      <w:pPr>
        <w:widowControl w:val="0"/>
      </w:pPr>
    </w:p>
    <w:p w14:paraId="5C5E8C0D" w14:textId="3A73D300" w:rsidR="005E15C4" w:rsidRDefault="00273FB6"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005E15C4" w:rsidRPr="000A7883">
        <w:rPr>
          <w:rStyle w:val="DeltaViewInsertion"/>
          <w:rFonts w:ascii="Times New Roman" w:hAnsi="Times New Roman" w:cs="Times New Roman"/>
          <w:color w:val="auto"/>
          <w:sz w:val="26"/>
          <w:szCs w:val="26"/>
          <w:u w:val="none"/>
        </w:rPr>
        <w:t xml:space="preserve"> = </w:t>
      </w:r>
      <w:r w:rsidR="00C86B4D"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sidR="00E80290">
        <w:rPr>
          <w:rFonts w:ascii="Times New Roman" w:hAnsi="Times New Roman" w:cs="Times New Roman"/>
          <w:sz w:val="26"/>
          <w:szCs w:val="26"/>
        </w:rPr>
        <w:t>,</w:t>
      </w:r>
      <w:r w:rsidR="00C86B4D"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005E15C4" w:rsidRPr="000A7883">
        <w:rPr>
          <w:rStyle w:val="DeltaViewInsertion"/>
          <w:rFonts w:ascii="Times New Roman" w:hAnsi="Times New Roman" w:cs="Times New Roman"/>
          <w:color w:val="auto"/>
          <w:sz w:val="26"/>
          <w:szCs w:val="26"/>
          <w:u w:val="none"/>
        </w:rPr>
        <w:t>;</w:t>
      </w:r>
    </w:p>
    <w:p w14:paraId="3FDFD84A" w14:textId="77777777" w:rsidR="00F51C33" w:rsidRPr="000A7883" w:rsidRDefault="00F51C33" w:rsidP="008F1083">
      <w:pPr>
        <w:widowControl w:val="0"/>
      </w:pPr>
    </w:p>
    <w:p w14:paraId="322FB633" w14:textId="3D9FCF22"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0013301F"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0E9FB651" w14:textId="77777777" w:rsidR="00F51C33" w:rsidRPr="000A7883" w:rsidRDefault="00F51C33" w:rsidP="008F1083">
      <w:pPr>
        <w:widowControl w:val="0"/>
      </w:pPr>
    </w:p>
    <w:p w14:paraId="6B6D9672" w14:textId="2BE95EE4" w:rsidR="005E15C4" w:rsidRDefault="005E15C4" w:rsidP="008F1083">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32EA2A5E" w14:textId="77777777" w:rsidR="00F51C33" w:rsidRPr="000A7883" w:rsidRDefault="00F51C33" w:rsidP="008F1083">
      <w:pPr>
        <w:widowControl w:val="0"/>
      </w:pPr>
    </w:p>
    <w:p w14:paraId="66317E09" w14:textId="438434BE" w:rsidR="005E15C4" w:rsidRDefault="005E15C4" w:rsidP="008F1083">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(nk/252); ou</w:t>
      </w:r>
    </w:p>
    <w:p w14:paraId="41E83045" w14:textId="77777777" w:rsidR="00F51C33" w:rsidRPr="000A7883" w:rsidRDefault="00F51C33" w:rsidP="008F1083">
      <w:pPr>
        <w:widowControl w:val="0"/>
      </w:pPr>
    </w:p>
    <w:p w14:paraId="13BD0B65" w14:textId="04E7D961"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00354B08" w:rsidRPr="00354B08">
        <w:rPr>
          <w:rFonts w:ascii="Times New Roman" w:hAnsi="Times New Roman" w:cs="Times New Roman"/>
          <w:sz w:val="26"/>
          <w:szCs w:val="26"/>
        </w:rPr>
        <w:t>número de Dias Úteis entre a data do Resgate Antecipado Facultativo das Debêntures IPCA e a data de vencimento de cada VN</w:t>
      </w:r>
      <w:r w:rsidR="00273FB6">
        <w:rPr>
          <w:rFonts w:ascii="Times New Roman" w:hAnsi="Times New Roman" w:cs="Times New Roman"/>
          <w:sz w:val="26"/>
          <w:szCs w:val="26"/>
        </w:rPr>
        <w:t>e</w:t>
      </w:r>
      <w:r w:rsidR="00354B08">
        <w:rPr>
          <w:rFonts w:ascii="Times New Roman" w:hAnsi="Times New Roman" w:cs="Times New Roman"/>
          <w:sz w:val="26"/>
          <w:szCs w:val="26"/>
        </w:rPr>
        <w:t>k</w:t>
      </w:r>
      <w:r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 xml:space="preserve"> e</w:t>
      </w:r>
    </w:p>
    <w:p w14:paraId="5D576303" w14:textId="77777777" w:rsidR="00F51C33" w:rsidRPr="000A7883" w:rsidRDefault="00F51C33" w:rsidP="008F1083">
      <w:pPr>
        <w:widowControl w:val="0"/>
      </w:pPr>
    </w:p>
    <w:p w14:paraId="23CBB9E4" w14:textId="6C80DC26" w:rsidR="005E15C4" w:rsidRPr="000A7883" w:rsidRDefault="005E15C4" w:rsidP="008F1083">
      <w:pPr>
        <w:widowControl w:val="0"/>
        <w:spacing w:after="0" w:line="300" w:lineRule="exact"/>
        <w:ind w:left="992"/>
        <w:rPr>
          <w:szCs w:val="26"/>
        </w:rPr>
      </w:pPr>
      <w:r w:rsidRPr="000A7883">
        <w:rPr>
          <w:rStyle w:val="DeltaViewInsertion"/>
          <w:color w:val="auto"/>
          <w:szCs w:val="26"/>
          <w:u w:val="none"/>
        </w:rPr>
        <w:t xml:space="preserve">CResgate = </w:t>
      </w:r>
      <w:r w:rsidR="006C1B2E" w:rsidRPr="006C1B2E">
        <w:rPr>
          <w:szCs w:val="26"/>
        </w:rPr>
        <w:t xml:space="preserve">fator da variação acumulada do IPCA desde a Primeira Data de Integralização das Debêntures IPCA até a </w:t>
      </w:r>
      <w:r w:rsidR="008C2035">
        <w:rPr>
          <w:szCs w:val="26"/>
        </w:rPr>
        <w:t>d</w:t>
      </w:r>
      <w:r w:rsidR="006C1B2E" w:rsidRPr="006C1B2E">
        <w:rPr>
          <w:szCs w:val="26"/>
        </w:rPr>
        <w:t>ata do Resgate Antecipado Facultativo das Debêntures IPCA, calculado com 8 (oito) casas decimais, sem arredondamento apurado desde a Primeira Data de Integralização das Debêntures IPCA até a data do Resgate Antecipado Facultativo das Debêntures IPCA</w:t>
      </w:r>
      <w:r w:rsidRPr="000A7883">
        <w:rPr>
          <w:rStyle w:val="DeltaViewInsertion"/>
          <w:color w:val="auto"/>
          <w:szCs w:val="26"/>
          <w:u w:val="none"/>
        </w:rPr>
        <w:t>.</w:t>
      </w:r>
    </w:p>
    <w:p w14:paraId="7A73FF4E" w14:textId="77777777" w:rsidR="005E15C4" w:rsidRPr="000A7883" w:rsidRDefault="005E15C4" w:rsidP="008F1083">
      <w:pPr>
        <w:widowControl w:val="0"/>
        <w:spacing w:after="0" w:line="300" w:lineRule="exact"/>
        <w:ind w:left="992"/>
        <w:rPr>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0CC29CB9" w14:textId="590BCD40"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4CA40AEC" w:rsidR="00D15118" w:rsidRPr="008F1083" w:rsidRDefault="00273FB6" w:rsidP="008F1083">
      <w:pPr>
        <w:widowControl w:val="0"/>
        <w:spacing w:after="0" w:line="300" w:lineRule="exact"/>
        <w:ind w:left="992"/>
        <w:rPr>
          <w:szCs w:val="26"/>
        </w:rPr>
      </w:pPr>
      <w:r w:rsidRPr="00354B08">
        <w:rPr>
          <w:szCs w:val="26"/>
        </w:rPr>
        <w:lastRenderedPageBreak/>
        <w:t>VN</w:t>
      </w:r>
      <w:r>
        <w:rPr>
          <w:szCs w:val="26"/>
        </w:rPr>
        <w:t xml:space="preserve">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77958737"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r w:rsidR="00D21B3C">
        <w:rPr>
          <w:szCs w:val="26"/>
        </w:rPr>
        <w:t xml:space="preserve"> e</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116" w:name="_Hlk3374052"/>
      <w:bookmarkStart w:id="117" w:name="_Hlk3373897"/>
      <w:bookmarkEnd w:id="115"/>
    </w:p>
    <w:bookmarkEnd w:id="116"/>
    <w:bookmarkEnd w:id="117"/>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6A15D8BD"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57BC4D49"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8" w:name="_ftnref3"/>
      <w:bookmarkEnd w:id="118"/>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D21491" w:rsidRPr="007C0D5C">
        <w:rPr>
          <w:szCs w:val="26"/>
        </w:rPr>
        <w:t>1</w:t>
      </w:r>
      <w:r w:rsidR="00D21491">
        <w:rPr>
          <w:szCs w:val="26"/>
        </w:rPr>
        <w:t>4</w:t>
      </w:r>
      <w:r w:rsidR="00D21491">
        <w:rPr>
          <w:szCs w:val="26"/>
        </w:rPr>
        <w:t xml:space="preserve">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19" w:name="_Hlk57812994"/>
      <w:r w:rsidR="00A31606" w:rsidRPr="00093519">
        <w:rPr>
          <w:szCs w:val="26"/>
        </w:rPr>
        <w:t>")</w:t>
      </w:r>
      <w:r w:rsidR="00A31606">
        <w:rPr>
          <w:szCs w:val="26"/>
        </w:rPr>
        <w:t>.</w:t>
      </w:r>
      <w:r w:rsidR="00A86D98" w:rsidRPr="00791FB9">
        <w:rPr>
          <w:szCs w:val="26"/>
        </w:rPr>
        <w:t xml:space="preserve"> </w:t>
      </w:r>
      <w:bookmarkEnd w:id="119"/>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w:t>
      </w:r>
      <w:r w:rsidR="00C10CED" w:rsidRPr="0066510F">
        <w:rPr>
          <w:szCs w:val="26"/>
        </w:rPr>
        <w:lastRenderedPageBreak/>
        <w:t>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097023DC"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77242D85" w:rsidR="0078197F" w:rsidRPr="00C80146" w:rsidRDefault="0078197F">
      <w:pPr>
        <w:pStyle w:val="PargrafodaLista"/>
        <w:widowControl w:val="0"/>
        <w:tabs>
          <w:tab w:val="left" w:pos="993"/>
          <w:tab w:val="num" w:pos="1701"/>
        </w:tabs>
        <w:spacing w:after="0" w:line="300" w:lineRule="exact"/>
        <w:ind w:left="993"/>
        <w:contextualSpacing w:val="0"/>
        <w:rPr>
          <w:b/>
          <w:bCs/>
          <w:szCs w:val="26"/>
        </w:rPr>
      </w:pPr>
      <w:r w:rsidRPr="0066510F">
        <w:rPr>
          <w:szCs w:val="26"/>
        </w:rPr>
        <w:t xml:space="preserve">Pr = </w:t>
      </w:r>
      <w:r w:rsidR="00F51C33" w:rsidRPr="00A31A6A">
        <w:rPr>
          <w:i/>
          <w:iCs/>
          <w:szCs w:val="26"/>
        </w:rPr>
        <w:t>duration</w:t>
      </w:r>
      <w:r w:rsidR="00F51C33">
        <w:rPr>
          <w:szCs w:val="26"/>
        </w:rPr>
        <w:t xml:space="preserve"> remanescente</w:t>
      </w:r>
      <w:r w:rsidR="00D50B22">
        <w:rPr>
          <w:szCs w:val="26"/>
        </w:rPr>
        <w:t>, em Dias Úteis,</w:t>
      </w:r>
      <w:r w:rsidR="00F51C33">
        <w:rPr>
          <w:szCs w:val="26"/>
        </w:rPr>
        <w:t xml:space="preserv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00D50B22">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5DE66701" w14:textId="77590F12" w:rsidR="00D4348F" w:rsidRPr="008F1083" w:rsidRDefault="00D4348F" w:rsidP="00AD0A26">
      <w:pPr>
        <w:pStyle w:val="PargrafodaLista"/>
        <w:widowControl w:val="0"/>
        <w:numPr>
          <w:ilvl w:val="2"/>
          <w:numId w:val="32"/>
        </w:numPr>
        <w:tabs>
          <w:tab w:val="left" w:pos="993"/>
        </w:tabs>
        <w:spacing w:after="0" w:line="300" w:lineRule="exact"/>
        <w:ind w:left="993" w:hanging="993"/>
        <w:contextualSpacing w:val="0"/>
        <w:rPr>
          <w:szCs w:val="26"/>
        </w:rPr>
      </w:pPr>
      <w:bookmarkStart w:id="120"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w:t>
      </w:r>
      <w:r w:rsidR="00BB671C">
        <w:rPr>
          <w:szCs w:val="26"/>
        </w:rPr>
        <w:t xml:space="preserve"> </w:t>
      </w:r>
      <w:r w:rsidR="00BB671C" w:rsidRPr="00A31A6A">
        <w:rPr>
          <w:rFonts w:eastAsiaTheme="minorHAnsi"/>
          <w:szCs w:val="26"/>
        </w:rPr>
        <w:t xml:space="preserve">(i) à parcela do Valor Nominal Unitário Atualizado das Debêntures IPCA objeto da Amortização Extraordinária Facultativa, incluindo também a Remuneração IPCA aplicável, calculada </w:t>
      </w:r>
      <w:r w:rsidR="00BB671C" w:rsidRPr="00A31A6A">
        <w:rPr>
          <w:rFonts w:eastAsiaTheme="minorHAnsi"/>
          <w:i/>
          <w:iCs/>
          <w:szCs w:val="26"/>
        </w:rPr>
        <w:t>pro rata temporis</w:t>
      </w:r>
      <w:r w:rsidR="00BB671C"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BB671C" w:rsidRPr="00A31A6A">
        <w:rPr>
          <w:rFonts w:eastAsiaTheme="minorHAnsi"/>
          <w:szCs w:val="26"/>
        </w:rPr>
        <w:t>a</w:t>
      </w:r>
      <w:r w:rsidR="00BB671C">
        <w:rPr>
          <w:rFonts w:eastAsiaTheme="minorHAnsi"/>
          <w:szCs w:val="26"/>
        </w:rPr>
        <w:t>baixo</w:t>
      </w:r>
      <w:r w:rsidR="00BB671C" w:rsidRPr="00A31A6A">
        <w:rPr>
          <w:rFonts w:eastAsiaTheme="minorHAnsi"/>
          <w:szCs w:val="26"/>
        </w:rPr>
        <w:t xml:space="preserve">, e (b) a parcela do Valor </w:t>
      </w:r>
      <w:r w:rsidR="00BB671C" w:rsidRPr="00A31A6A">
        <w:rPr>
          <w:rFonts w:eastAsiaTheme="minorHAnsi"/>
          <w:szCs w:val="26"/>
        </w:rPr>
        <w:lastRenderedPageBreak/>
        <w:t xml:space="preserve">Nominal Unitário Atualizado das Debêntures IPCA objeto da Amortização Extraordinária Facultativa, incluindo também a Remuneração IPCA aplicável, calculada </w:t>
      </w:r>
      <w:r w:rsidR="00BB671C" w:rsidRPr="00A31A6A">
        <w:rPr>
          <w:rFonts w:eastAsiaTheme="minorHAnsi"/>
          <w:i/>
          <w:szCs w:val="26"/>
        </w:rPr>
        <w:t xml:space="preserve">pro rata temporis </w:t>
      </w:r>
      <w:r w:rsidR="00BB671C"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491CCD">
        <w:rPr>
          <w:rFonts w:eastAsiaTheme="minorHAnsi"/>
          <w:szCs w:val="26"/>
        </w:rPr>
        <w:t xml:space="preserve"> </w:t>
      </w:r>
      <w:r w:rsidR="00491CCD" w:rsidRPr="00581716">
        <w:rPr>
          <w:szCs w:val="26"/>
        </w:rPr>
        <w:t>("</w:t>
      </w:r>
      <w:r w:rsidR="00491CCD" w:rsidRPr="00581716">
        <w:rPr>
          <w:szCs w:val="26"/>
          <w:u w:val="single"/>
        </w:rPr>
        <w:t xml:space="preserve">Preço de Amortização Extraordinária das Debêntures </w:t>
      </w:r>
      <w:r w:rsidR="00491CCD">
        <w:rPr>
          <w:szCs w:val="26"/>
          <w:u w:val="single"/>
        </w:rPr>
        <w:t>IPCA</w:t>
      </w:r>
      <w:r w:rsidR="00491CCD" w:rsidRPr="00581716">
        <w:rPr>
          <w:szCs w:val="26"/>
        </w:rPr>
        <w:t>"</w:t>
      </w:r>
      <w:r w:rsidR="00491CCD">
        <w:rPr>
          <w:szCs w:val="26"/>
        </w:rPr>
        <w:t xml:space="preserve"> e, quando em conjunto com o Preço de Amortização Extraordinária das Debêntures DI, "</w:t>
      </w:r>
      <w:r w:rsidR="00491CCD" w:rsidRPr="00FE7505">
        <w:rPr>
          <w:szCs w:val="26"/>
          <w:u w:val="single"/>
        </w:rPr>
        <w:t>Preço de Amortização Extraordinária das Debêntures</w:t>
      </w:r>
      <w:r w:rsidR="00491CCD">
        <w:rPr>
          <w:szCs w:val="26"/>
        </w:rPr>
        <w:t>"</w:t>
      </w:r>
      <w:r w:rsidR="00491CCD" w:rsidRPr="00581716">
        <w:rPr>
          <w:szCs w:val="26"/>
        </w:rPr>
        <w:t>)</w:t>
      </w:r>
      <w:r w:rsidR="00841C56">
        <w:rPr>
          <w:rFonts w:eastAsiaTheme="minorHAnsi"/>
          <w:szCs w:val="26"/>
        </w:rPr>
        <w:t>:</w:t>
      </w:r>
      <w:r w:rsidR="00F51C33">
        <w:rPr>
          <w:rFonts w:eastAsiaTheme="minorHAnsi"/>
          <w:szCs w:val="26"/>
        </w:rPr>
        <w:t xml:space="preserve"> </w:t>
      </w:r>
    </w:p>
    <w:p w14:paraId="1BD750DE" w14:textId="77777777" w:rsidR="00C27FB1" w:rsidRPr="00F51C33" w:rsidRDefault="00C27FB1" w:rsidP="00C27FB1">
      <w:pPr>
        <w:widowControl w:val="0"/>
        <w:tabs>
          <w:tab w:val="left" w:pos="993"/>
        </w:tabs>
        <w:spacing w:after="0" w:line="300" w:lineRule="exact"/>
        <w:ind w:left="992"/>
        <w:rPr>
          <w:szCs w:val="26"/>
        </w:rPr>
      </w:pPr>
    </w:p>
    <w:p w14:paraId="3BC870E0" w14:textId="77596998" w:rsidR="00A77583" w:rsidRDefault="00A77583" w:rsidP="008F1083">
      <w:pPr>
        <w:widowControl w:val="0"/>
        <w:spacing w:after="0" w:line="300" w:lineRule="exact"/>
        <w:ind w:left="992"/>
        <w:jc w:val="center"/>
        <w:rPr>
          <w:b/>
          <w:bCs/>
          <w:i/>
          <w:iCs/>
          <w:szCs w:val="26"/>
        </w:rPr>
      </w:pPr>
    </w:p>
    <w:p w14:paraId="5845F146" w14:textId="421A7ACE" w:rsidR="00A77583" w:rsidRPr="00F51C33" w:rsidRDefault="00A77583" w:rsidP="00C80146">
      <w:pPr>
        <w:widowControl w:val="0"/>
        <w:spacing w:after="0" w:line="240" w:lineRule="atLeast"/>
        <w:ind w:left="992"/>
        <w:jc w:val="center"/>
        <w:rPr>
          <w:b/>
          <w:bCs/>
          <w:i/>
          <w:iCs/>
          <w:szCs w:val="26"/>
        </w:rPr>
      </w:pPr>
      <m:oMathPara>
        <m:oMath>
          <m:r>
            <m:rPr>
              <m:sty m:val="bi"/>
            </m:rPr>
            <w:rPr>
              <w:rFonts w:ascii="Cambria Math" w:hAnsi="Cambria Math"/>
              <w:szCs w:val="26"/>
            </w:rPr>
            <m:t>B=</m:t>
          </m:r>
          <m:nary>
            <m:naryPr>
              <m:chr m:val="∑"/>
              <m:limLoc m:val="undOvr"/>
              <m:ctrlPr>
                <w:rPr>
                  <w:rFonts w:ascii="Cambria Math" w:hAnsi="Cambria Math"/>
                  <w:b/>
                  <w:bCs/>
                  <w:i/>
                  <w:iCs/>
                  <w:szCs w:val="26"/>
                </w:rPr>
              </m:ctrlPr>
            </m:naryPr>
            <m:sub>
              <m:r>
                <m:rPr>
                  <m:sty m:val="bi"/>
                </m:rPr>
                <w:rPr>
                  <w:rFonts w:ascii="Cambria Math" w:hAnsi="Cambria Math"/>
                  <w:szCs w:val="26"/>
                </w:rPr>
                <m:t>k=1</m:t>
              </m:r>
            </m:sub>
            <m:sup>
              <m:r>
                <m:rPr>
                  <m:sty m:val="bi"/>
                </m:rPr>
                <w:rPr>
                  <w:rFonts w:ascii="Cambria Math" w:hAnsi="Cambria Math"/>
                  <w:szCs w:val="26"/>
                </w:rPr>
                <m:t>n</m:t>
              </m:r>
            </m:sup>
            <m:e>
              <m:d>
                <m:dPr>
                  <m:ctrlPr>
                    <w:rPr>
                      <w:rFonts w:ascii="Cambria Math" w:hAnsi="Cambria Math"/>
                      <w:b/>
                      <w:bCs/>
                      <w:i/>
                      <w:iCs/>
                      <w:szCs w:val="26"/>
                    </w:rPr>
                  </m:ctrlPr>
                </m:dPr>
                <m:e>
                  <m:f>
                    <m:fPr>
                      <m:ctrlPr>
                        <w:rPr>
                          <w:rFonts w:ascii="Cambria Math" w:hAnsi="Cambria Math"/>
                          <w:b/>
                          <w:bCs/>
                          <w:i/>
                          <w:iCs/>
                          <w:szCs w:val="26"/>
                        </w:rPr>
                      </m:ctrlPr>
                    </m:fPr>
                    <m:num>
                      <m:sSub>
                        <m:sSubPr>
                          <m:ctrlPr>
                            <w:rPr>
                              <w:rFonts w:ascii="Cambria Math" w:hAnsi="Cambria Math"/>
                              <w:b/>
                              <w:bCs/>
                              <w:i/>
                              <w:iCs/>
                              <w:szCs w:val="26"/>
                            </w:rPr>
                          </m:ctrlPr>
                        </m:sSubPr>
                        <m:e>
                          <m:r>
                            <m:rPr>
                              <m:sty m:val="bi"/>
                            </m:rPr>
                            <w:rPr>
                              <w:rFonts w:ascii="Cambria Math" w:hAnsi="Cambria Math"/>
                              <w:szCs w:val="26"/>
                            </w:rPr>
                            <m:t>VNe</m:t>
                          </m:r>
                        </m:e>
                        <m:sub>
                          <m:r>
                            <m:rPr>
                              <m:sty m:val="bi"/>
                            </m:rPr>
                            <w:rPr>
                              <w:rFonts w:ascii="Cambria Math" w:hAnsi="Cambria Math"/>
                              <w:szCs w:val="26"/>
                            </w:rPr>
                            <m:t>k</m:t>
                          </m:r>
                        </m:sub>
                      </m:sSub>
                    </m:num>
                    <m:den>
                      <m:sSub>
                        <m:sSubPr>
                          <m:ctrlPr>
                            <w:rPr>
                              <w:rFonts w:ascii="Cambria Math" w:hAnsi="Cambria Math"/>
                              <w:b/>
                              <w:bCs/>
                              <w:i/>
                              <w:iCs/>
                              <w:szCs w:val="26"/>
                            </w:rPr>
                          </m:ctrlPr>
                        </m:sSubPr>
                        <m:e>
                          <m:r>
                            <m:rPr>
                              <m:sty m:val="bi"/>
                            </m:rPr>
                            <w:rPr>
                              <w:rFonts w:ascii="Cambria Math" w:hAnsi="Cambria Math"/>
                              <w:szCs w:val="26"/>
                            </w:rPr>
                            <m:t>FVP</m:t>
                          </m:r>
                        </m:e>
                        <m:sub>
                          <m:r>
                            <m:rPr>
                              <m:sty m:val="bi"/>
                            </m:rPr>
                            <w:rPr>
                              <w:rFonts w:ascii="Cambria Math" w:hAnsi="Cambria Math"/>
                              <w:szCs w:val="26"/>
                            </w:rPr>
                            <m:t>k</m:t>
                          </m:r>
                        </m:sub>
                      </m:sSub>
                    </m:den>
                  </m:f>
                  <m:r>
                    <m:rPr>
                      <m:sty m:val="bi"/>
                    </m:rPr>
                    <w:rPr>
                      <w:rFonts w:ascii="Cambria Math" w:hAnsi="Cambria Math"/>
                      <w:szCs w:val="26"/>
                    </w:rPr>
                    <m:t>×</m:t>
                  </m:r>
                  <m:sSub>
                    <m:sSubPr>
                      <m:ctrlPr>
                        <w:rPr>
                          <w:rFonts w:ascii="Cambria Math" w:hAnsi="Cambria Math"/>
                          <w:b/>
                          <w:bCs/>
                          <w:i/>
                          <w:iCs/>
                          <w:szCs w:val="26"/>
                        </w:rPr>
                      </m:ctrlPr>
                    </m:sSubPr>
                    <m:e>
                      <m:r>
                        <m:rPr>
                          <m:sty m:val="bi"/>
                        </m:rPr>
                        <w:rPr>
                          <w:rFonts w:ascii="Cambria Math" w:hAnsi="Cambria Math"/>
                          <w:szCs w:val="26"/>
                        </w:rPr>
                        <m:t>C</m:t>
                      </m:r>
                    </m:e>
                    <m:sub>
                      <m:r>
                        <m:rPr>
                          <m:sty m:val="bi"/>
                        </m:rPr>
                        <w:rPr>
                          <w:rFonts w:ascii="Cambria Math" w:hAnsi="Cambria Math"/>
                          <w:szCs w:val="26"/>
                        </w:rPr>
                        <m:t>Amortização</m:t>
                      </m:r>
                    </m:sub>
                  </m:sSub>
                </m:e>
              </m:d>
            </m:e>
          </m:nary>
          <m:r>
            <m:rPr>
              <m:sty m:val="bi"/>
            </m:rPr>
            <w:rPr>
              <w:rFonts w:ascii="Cambria Math" w:hAnsi="Cambria Math"/>
              <w:szCs w:val="26"/>
            </w:rPr>
            <m:t>×P</m:t>
          </m:r>
        </m:oMath>
      </m:oMathPara>
    </w:p>
    <w:p w14:paraId="3A6D2213" w14:textId="77777777" w:rsidR="00D670E6" w:rsidRDefault="00D670E6" w:rsidP="00C27FB1">
      <w:pPr>
        <w:pStyle w:val="PargrafodaLista"/>
        <w:widowControl w:val="0"/>
        <w:tabs>
          <w:tab w:val="left" w:pos="709"/>
          <w:tab w:val="num" w:pos="1701"/>
        </w:tabs>
        <w:spacing w:after="0" w:line="300" w:lineRule="exact"/>
        <w:ind w:left="992"/>
        <w:contextualSpacing w:val="0"/>
        <w:rPr>
          <w:szCs w:val="26"/>
        </w:rPr>
      </w:pPr>
    </w:p>
    <w:p w14:paraId="5E09AE1B" w14:textId="3AF09411" w:rsidR="00C27FB1" w:rsidRPr="000A7883" w:rsidRDefault="00C27FB1" w:rsidP="00C27FB1">
      <w:pPr>
        <w:pStyle w:val="PargrafodaLista"/>
        <w:widowControl w:val="0"/>
        <w:tabs>
          <w:tab w:val="left" w:pos="709"/>
          <w:tab w:val="num" w:pos="1701"/>
        </w:tabs>
        <w:spacing w:after="0" w:line="300" w:lineRule="exact"/>
        <w:ind w:left="992"/>
        <w:contextualSpacing w:val="0"/>
        <w:rPr>
          <w:szCs w:val="26"/>
        </w:rPr>
      </w:pPr>
      <w:r w:rsidRPr="000A7883">
        <w:rPr>
          <w:szCs w:val="26"/>
        </w:rPr>
        <w:t xml:space="preserve">Sendo: </w:t>
      </w:r>
    </w:p>
    <w:p w14:paraId="34693A4B"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3EE2C15" w14:textId="7FC36FCC"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B = corresponde ao valor presente dos fluxos de caixa projetados das Debêntures IPCA, na data d</w:t>
      </w:r>
      <w:r w:rsidR="00731B3F">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731B3F">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w:t>
      </w:r>
      <w:r w:rsidRPr="008F1083">
        <w:rPr>
          <w:rStyle w:val="DeltaViewInsertion"/>
          <w:rFonts w:ascii="Times New Roman" w:hAnsi="Times New Roman" w:cs="Times New Roman"/>
          <w:color w:val="auto"/>
          <w:sz w:val="26"/>
          <w:szCs w:val="26"/>
          <w:u w:val="none"/>
        </w:rPr>
        <w:t>NTN-B</w:t>
      </w:r>
      <w:r w:rsidRPr="000A7883">
        <w:rPr>
          <w:rStyle w:val="DeltaViewInsertion"/>
          <w:rFonts w:ascii="Times New Roman" w:hAnsi="Times New Roman" w:cs="Times New Roman"/>
          <w:color w:val="auto"/>
          <w:sz w:val="26"/>
          <w:szCs w:val="26"/>
          <w:u w:val="none"/>
        </w:rPr>
        <w:t xml:space="preserve">, 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8.1</w:t>
      </w:r>
      <w:r w:rsidR="00265C77">
        <w:rPr>
          <w:rStyle w:val="DeltaViewInsertion"/>
          <w:rFonts w:ascii="Times New Roman" w:hAnsi="Times New Roman" w:cs="Times New Roman"/>
          <w:color w:val="auto"/>
          <w:sz w:val="26"/>
          <w:szCs w:val="26"/>
          <w:u w:val="none"/>
        </w:rPr>
        <w:t>8</w:t>
      </w:r>
      <w:r w:rsidRPr="000A7883">
        <w:rPr>
          <w:rStyle w:val="DeltaViewInsertion"/>
          <w:rFonts w:ascii="Times New Roman" w:hAnsi="Times New Roman" w:cs="Times New Roman"/>
          <w:color w:val="auto"/>
          <w:sz w:val="26"/>
          <w:szCs w:val="26"/>
          <w:u w:val="none"/>
        </w:rPr>
        <w:t>.</w:t>
      </w:r>
      <w:r w:rsidR="00265C77">
        <w:rPr>
          <w:rStyle w:val="DeltaViewInsertion"/>
          <w:rFonts w:ascii="Times New Roman" w:hAnsi="Times New Roman" w:cs="Times New Roman"/>
          <w:color w:val="auto"/>
          <w:sz w:val="26"/>
          <w:szCs w:val="26"/>
          <w:u w:val="none"/>
        </w:rPr>
        <w:t>2</w:t>
      </w:r>
      <w:r w:rsidRPr="000A7883">
        <w:rPr>
          <w:rStyle w:val="DeltaViewInsertion"/>
          <w:rFonts w:ascii="Times New Roman" w:hAnsi="Times New Roman" w:cs="Times New Roman"/>
          <w:color w:val="auto"/>
          <w:sz w:val="26"/>
          <w:szCs w:val="26"/>
          <w:u w:val="none"/>
        </w:rPr>
        <w:t>.1 abaixo) equivalente ao prazo remanescente das Debêntures IPCA, conforme cotações indicativas divulgadas pela ANBIMA em sua página na Internet (</w:t>
      </w:r>
      <w:hyperlink r:id="rId28"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apurada no segundo Dia Útil imediatamente anterior à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00265C77"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das Debêntures IPCA (excluindo-se a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w:t>
      </w:r>
      <w:r w:rsidRPr="00802B6E">
        <w:rPr>
          <w:rStyle w:val="DeltaViewInsertion"/>
          <w:rFonts w:ascii="Times New Roman" w:hAnsi="Times New Roman" w:cs="Times New Roman"/>
          <w:color w:val="auto"/>
          <w:sz w:val="26"/>
          <w:szCs w:val="26"/>
          <w:u w:val="none"/>
        </w:rPr>
        <w:t>cinco centésimos por cento) ao ano ("</w:t>
      </w:r>
      <w:r w:rsidRPr="00802B6E">
        <w:rPr>
          <w:rStyle w:val="DeltaViewInsertion"/>
          <w:rFonts w:ascii="Times New Roman" w:hAnsi="Times New Roman" w:cs="Times New Roman"/>
          <w:color w:val="auto"/>
          <w:sz w:val="26"/>
          <w:szCs w:val="26"/>
          <w:u w:val="single"/>
        </w:rPr>
        <w:t>Taxa NTN-B Antecipação</w:t>
      </w:r>
      <w:r w:rsidRPr="00802B6E">
        <w:rPr>
          <w:rStyle w:val="DeltaViewInsertion"/>
          <w:rFonts w:ascii="Times New Roman" w:hAnsi="Times New Roman" w:cs="Times New Roman"/>
          <w:color w:val="auto"/>
          <w:sz w:val="26"/>
          <w:szCs w:val="26"/>
          <w:u w:val="none"/>
        </w:rPr>
        <w:t>")</w:t>
      </w:r>
      <w:r w:rsidR="003D30A7" w:rsidRPr="00802B6E">
        <w:rPr>
          <w:rStyle w:val="DeltaViewInsertion"/>
          <w:rFonts w:ascii="Times New Roman" w:hAnsi="Times New Roman" w:cs="Times New Roman"/>
          <w:color w:val="auto"/>
          <w:sz w:val="26"/>
          <w:szCs w:val="26"/>
          <w:u w:val="none"/>
        </w:rPr>
        <w:t xml:space="preserve">, multiplicado pelo percentual de </w:t>
      </w:r>
      <w:r w:rsidR="00802B6E" w:rsidRPr="00C80146">
        <w:rPr>
          <w:rStyle w:val="DeltaViewInsertion"/>
          <w:rFonts w:ascii="Times New Roman" w:hAnsi="Times New Roman" w:cs="Times New Roman"/>
          <w:color w:val="auto"/>
          <w:sz w:val="26"/>
          <w:szCs w:val="26"/>
          <w:u w:val="none"/>
        </w:rPr>
        <w:t>Amortização Extraordinária</w:t>
      </w:r>
      <w:r w:rsidR="00802B6E" w:rsidRPr="00802B6E">
        <w:rPr>
          <w:rStyle w:val="DeltaViewInsertion"/>
          <w:rFonts w:ascii="Times New Roman" w:hAnsi="Times New Roman" w:cs="Times New Roman"/>
          <w:color w:val="auto"/>
          <w:sz w:val="26"/>
          <w:szCs w:val="26"/>
          <w:u w:val="none"/>
        </w:rPr>
        <w:t xml:space="preserve"> </w:t>
      </w:r>
      <w:r w:rsidR="00484B77">
        <w:rPr>
          <w:rStyle w:val="DeltaViewInsertion"/>
          <w:rFonts w:ascii="Times New Roman" w:hAnsi="Times New Roman" w:cs="Times New Roman"/>
          <w:color w:val="auto"/>
          <w:sz w:val="26"/>
          <w:szCs w:val="26"/>
          <w:u w:val="none"/>
        </w:rPr>
        <w:t xml:space="preserve">Facultativa </w:t>
      </w:r>
      <w:r w:rsidR="00802B6E" w:rsidRPr="00802B6E">
        <w:rPr>
          <w:rStyle w:val="DeltaViewInsertion"/>
          <w:rFonts w:ascii="Times New Roman" w:hAnsi="Times New Roman" w:cs="Times New Roman"/>
          <w:color w:val="auto"/>
          <w:sz w:val="26"/>
          <w:szCs w:val="26"/>
          <w:u w:val="none"/>
        </w:rPr>
        <w:t>das Debêntures IPCA</w:t>
      </w:r>
      <w:r w:rsidRPr="00802B6E">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none"/>
        </w:rPr>
        <w:t xml:space="preserve"> </w:t>
      </w:r>
    </w:p>
    <w:p w14:paraId="231DFD7E" w14:textId="77777777" w:rsidR="00C27FB1" w:rsidRPr="000A7883" w:rsidRDefault="00C27FB1" w:rsidP="00C27FB1">
      <w:pPr>
        <w:widowControl w:val="0"/>
      </w:pPr>
    </w:p>
    <w:p w14:paraId="509298C6"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22FBC125" w14:textId="77777777" w:rsidR="00C27FB1" w:rsidRPr="000A7883" w:rsidRDefault="00C27FB1" w:rsidP="00C27FB1">
      <w:pPr>
        <w:widowControl w:val="0"/>
      </w:pPr>
    </w:p>
    <w:p w14:paraId="2F2D5A6C"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 xml:space="preserve"> = </w:t>
      </w:r>
      <w:r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Pr>
          <w:rFonts w:ascii="Times New Roman" w:hAnsi="Times New Roman" w:cs="Times New Roman"/>
          <w:sz w:val="26"/>
          <w:szCs w:val="26"/>
        </w:rPr>
        <w:t>,</w:t>
      </w:r>
      <w:r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Pr="000A7883">
        <w:rPr>
          <w:rStyle w:val="DeltaViewInsertion"/>
          <w:rFonts w:ascii="Times New Roman" w:hAnsi="Times New Roman" w:cs="Times New Roman"/>
          <w:color w:val="auto"/>
          <w:sz w:val="26"/>
          <w:szCs w:val="26"/>
          <w:u w:val="none"/>
        </w:rPr>
        <w:t>;</w:t>
      </w:r>
    </w:p>
    <w:p w14:paraId="79F29AA0" w14:textId="77777777" w:rsidR="00C27FB1" w:rsidRPr="000A7883" w:rsidRDefault="00C27FB1" w:rsidP="00C27FB1">
      <w:pPr>
        <w:widowControl w:val="0"/>
      </w:pPr>
    </w:p>
    <w:p w14:paraId="6B22F192"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369A5B36" w14:textId="77777777" w:rsidR="00C27FB1" w:rsidRPr="000A7883" w:rsidRDefault="00C27FB1" w:rsidP="00C27FB1">
      <w:pPr>
        <w:widowControl w:val="0"/>
      </w:pPr>
    </w:p>
    <w:p w14:paraId="5AA9F31E" w14:textId="77777777" w:rsidR="00C27FB1" w:rsidRDefault="00C27FB1" w:rsidP="00C27FB1">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lastRenderedPageBreak/>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44E0B132" w14:textId="77777777" w:rsidR="00C27FB1" w:rsidRPr="000A7883" w:rsidRDefault="00C27FB1" w:rsidP="00C27FB1">
      <w:pPr>
        <w:widowControl w:val="0"/>
      </w:pPr>
    </w:p>
    <w:p w14:paraId="7AFAA932" w14:textId="77777777" w:rsidR="00C27FB1" w:rsidRDefault="00C27FB1" w:rsidP="00C27FB1">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(nk/252); ou</w:t>
      </w:r>
    </w:p>
    <w:p w14:paraId="7D39E1CA" w14:textId="77777777" w:rsidR="00C27FB1" w:rsidRPr="000A7883" w:rsidRDefault="00C27FB1" w:rsidP="00C27FB1">
      <w:pPr>
        <w:widowControl w:val="0"/>
      </w:pPr>
    </w:p>
    <w:p w14:paraId="309801B0" w14:textId="3C34F0FE" w:rsidR="00C27FB1" w:rsidRDefault="00C27FB1" w:rsidP="00C80146">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Pr="00354B08">
        <w:rPr>
          <w:rFonts w:ascii="Times New Roman" w:hAnsi="Times New Roman" w:cs="Times New Roman"/>
          <w:sz w:val="26"/>
          <w:szCs w:val="26"/>
        </w:rPr>
        <w:t>número de Dias Úteis entre a data d</w:t>
      </w:r>
      <w:r w:rsidR="00396A75">
        <w:rPr>
          <w:rFonts w:ascii="Times New Roman" w:hAnsi="Times New Roman" w:cs="Times New Roman"/>
          <w:sz w:val="26"/>
          <w:szCs w:val="26"/>
        </w:rPr>
        <w:t>a</w:t>
      </w:r>
      <w:r w:rsidRPr="00354B08">
        <w:rPr>
          <w:rFonts w:ascii="Times New Roman" w:hAnsi="Times New Roman" w:cs="Times New Roman"/>
          <w:sz w:val="26"/>
          <w:szCs w:val="26"/>
        </w:rPr>
        <w:t xml:space="preserve"> </w:t>
      </w:r>
      <w:r w:rsidR="00396A75">
        <w:rPr>
          <w:rStyle w:val="DeltaViewInsertion"/>
          <w:rFonts w:ascii="Times New Roman" w:hAnsi="Times New Roman" w:cs="Times New Roman"/>
          <w:color w:val="auto"/>
          <w:sz w:val="26"/>
          <w:szCs w:val="26"/>
          <w:u w:val="none"/>
        </w:rPr>
        <w:t>Amortização Extraordinária Facultativa</w:t>
      </w:r>
      <w:r w:rsidR="00396A75" w:rsidRPr="00354B08">
        <w:rPr>
          <w:rFonts w:ascii="Times New Roman" w:hAnsi="Times New Roman" w:cs="Times New Roman"/>
          <w:sz w:val="26"/>
          <w:szCs w:val="26"/>
        </w:rPr>
        <w:t xml:space="preserve"> </w:t>
      </w:r>
      <w:r w:rsidRPr="00354B08">
        <w:rPr>
          <w:rFonts w:ascii="Times New Roman" w:hAnsi="Times New Roman" w:cs="Times New Roman"/>
          <w:sz w:val="26"/>
          <w:szCs w:val="26"/>
        </w:rPr>
        <w:t>das Debêntures IPCA e a data de vencimento de cada 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w:t>
      </w:r>
    </w:p>
    <w:p w14:paraId="528587CA" w14:textId="77777777" w:rsidR="00C27FB1" w:rsidRPr="000A7883" w:rsidRDefault="00C27FB1" w:rsidP="00C80146">
      <w:pPr>
        <w:widowControl w:val="0"/>
        <w:spacing w:after="0" w:line="300" w:lineRule="exact"/>
      </w:pPr>
    </w:p>
    <w:p w14:paraId="67B73BD4" w14:textId="560E1504" w:rsidR="00C27FB1" w:rsidRDefault="00C27FB1" w:rsidP="00C80146">
      <w:pPr>
        <w:widowControl w:val="0"/>
        <w:spacing w:after="0" w:line="300" w:lineRule="exact"/>
        <w:ind w:left="992"/>
        <w:rPr>
          <w:rStyle w:val="DeltaViewInsertion"/>
          <w:color w:val="auto"/>
          <w:szCs w:val="26"/>
          <w:u w:val="none"/>
        </w:rPr>
      </w:pPr>
      <w:r w:rsidRPr="000A7883">
        <w:rPr>
          <w:rStyle w:val="DeltaViewInsertion"/>
          <w:color w:val="auto"/>
          <w:szCs w:val="26"/>
          <w:u w:val="none"/>
        </w:rPr>
        <w:t>C</w:t>
      </w:r>
      <w:r w:rsidR="00396A75">
        <w:rPr>
          <w:rStyle w:val="DeltaViewInsertion"/>
          <w:color w:val="auto"/>
          <w:szCs w:val="26"/>
          <w:u w:val="none"/>
        </w:rPr>
        <w:t>Amortização</w:t>
      </w:r>
      <w:r w:rsidRPr="000A7883">
        <w:rPr>
          <w:rStyle w:val="DeltaViewInsertion"/>
          <w:color w:val="auto"/>
          <w:szCs w:val="26"/>
          <w:u w:val="none"/>
        </w:rPr>
        <w:t xml:space="preserve"> = </w:t>
      </w:r>
      <w:r w:rsidRPr="006C1B2E">
        <w:rPr>
          <w:szCs w:val="26"/>
        </w:rPr>
        <w:t xml:space="preserve">fator da variação acumulada do IPCA desde a Primeira Data de Integralização das Debêntures IPCA até a </w:t>
      </w:r>
      <w:r w:rsidR="00E773D8">
        <w:rPr>
          <w:szCs w:val="26"/>
        </w:rPr>
        <w:t>d</w:t>
      </w:r>
      <w:r w:rsidRPr="006C1B2E">
        <w:rPr>
          <w:szCs w:val="26"/>
        </w:rPr>
        <w:t>ata d</w:t>
      </w:r>
      <w:r w:rsidR="00E773D8">
        <w:rPr>
          <w:szCs w:val="26"/>
        </w:rPr>
        <w:t>a</w:t>
      </w:r>
      <w:r w:rsidRPr="006C1B2E">
        <w:rPr>
          <w:szCs w:val="26"/>
        </w:rPr>
        <w:t xml:space="preserve"> </w:t>
      </w:r>
      <w:r w:rsidR="00E773D8">
        <w:rPr>
          <w:rStyle w:val="DeltaViewInsertion"/>
          <w:color w:val="auto"/>
          <w:szCs w:val="26"/>
          <w:u w:val="none"/>
        </w:rPr>
        <w:t>Amortização Extraordinária Facultativa</w:t>
      </w:r>
      <w:r w:rsidRPr="006C1B2E">
        <w:rPr>
          <w:szCs w:val="26"/>
        </w:rPr>
        <w:t xml:space="preserve"> das Debêntures IPCA, calculado com 8 (oito) casas decimais, sem arredondamento apurado desde a Primeira Data de Integralização das Debêntures IPCA até a data d</w:t>
      </w:r>
      <w:r w:rsidR="008C2035">
        <w:rPr>
          <w:szCs w:val="26"/>
        </w:rPr>
        <w:t>a</w:t>
      </w:r>
      <w:r w:rsidRPr="006C1B2E">
        <w:rPr>
          <w:szCs w:val="26"/>
        </w:rPr>
        <w:t xml:space="preserve"> </w:t>
      </w:r>
      <w:r w:rsidR="008C2035">
        <w:rPr>
          <w:rStyle w:val="DeltaViewInsertion"/>
          <w:color w:val="auto"/>
          <w:szCs w:val="26"/>
          <w:u w:val="none"/>
        </w:rPr>
        <w:t>Amortização Extraordinária Facultativa</w:t>
      </w:r>
      <w:r w:rsidR="008C2035" w:rsidRPr="006C1B2E">
        <w:rPr>
          <w:szCs w:val="26"/>
        </w:rPr>
        <w:t xml:space="preserve"> </w:t>
      </w:r>
      <w:r w:rsidRPr="006C1B2E">
        <w:rPr>
          <w:szCs w:val="26"/>
        </w:rPr>
        <w:t>das Debêntures IPCA</w:t>
      </w:r>
      <w:r w:rsidR="00D21491">
        <w:rPr>
          <w:rStyle w:val="DeltaViewInsertion"/>
          <w:color w:val="auto"/>
          <w:szCs w:val="26"/>
          <w:u w:val="none"/>
        </w:rPr>
        <w:t>; e</w:t>
      </w:r>
    </w:p>
    <w:p w14:paraId="5FEDB161" w14:textId="77777777" w:rsidR="00E41821" w:rsidRDefault="00E41821" w:rsidP="00C80146">
      <w:pPr>
        <w:widowControl w:val="0"/>
        <w:spacing w:after="0" w:line="300" w:lineRule="exact"/>
        <w:ind w:left="992"/>
        <w:rPr>
          <w:szCs w:val="26"/>
        </w:rPr>
      </w:pPr>
    </w:p>
    <w:p w14:paraId="3CBACEF3" w14:textId="5F9E3A0B" w:rsidR="00E41821" w:rsidRDefault="00E41821" w:rsidP="00C80146">
      <w:pPr>
        <w:widowControl w:val="0"/>
        <w:spacing w:after="0" w:line="300" w:lineRule="exact"/>
        <w:ind w:left="992"/>
        <w:rPr>
          <w:szCs w:val="26"/>
        </w:rPr>
      </w:pPr>
      <w:r w:rsidRPr="00484B77">
        <w:rPr>
          <w:szCs w:val="26"/>
        </w:rPr>
        <w:t>P = percentual de Amortização Extraordinária Facultativa das Debêntures IPCA.</w:t>
      </w:r>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17773DCC"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r w:rsidR="00D21491">
        <w:rPr>
          <w:szCs w:val="26"/>
        </w:rPr>
        <w:t xml:space="preserve"> e</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120"/>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121" w:name="_Hlk3374228"/>
    </w:p>
    <w:bookmarkEnd w:id="121"/>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122" w:name="_Ref279314174"/>
      <w:bookmarkEnd w:id="106"/>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123" w:name="_Ref286439163"/>
      <w:bookmarkStart w:id="124" w:name="_Ref302744040"/>
      <w:bookmarkStart w:id="125" w:name="_Ref306628854"/>
      <w:r w:rsidRPr="00581716">
        <w:rPr>
          <w:i/>
          <w:szCs w:val="26"/>
        </w:rPr>
        <w:t>Oferta Facultativa de Resgate Antecipado</w:t>
      </w:r>
      <w:r w:rsidRPr="00581716">
        <w:rPr>
          <w:szCs w:val="26"/>
        </w:rPr>
        <w:t xml:space="preserve">. </w:t>
      </w:r>
      <w:bookmarkEnd w:id="123"/>
      <w:bookmarkEnd w:id="124"/>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5"/>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126" w:name="_Ref466105848"/>
      <w:r w:rsidRPr="00581716">
        <w:rPr>
          <w:szCs w:val="26"/>
        </w:rPr>
        <w:t xml:space="preserve">Para realizar a Oferta Facultativa de Resgate Antecipado, a Companhia deverá notificar, por escrito, a Debenturista e o Agente Fiduciário dos CRI, informando que deseja realizar a Oferta Facultativa de Resgate </w:t>
      </w:r>
      <w:r w:rsidRPr="00581716">
        <w:rPr>
          <w:szCs w:val="26"/>
        </w:rPr>
        <w:lastRenderedPageBreak/>
        <w:t>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6"/>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604099B"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data para realização dos pagamentos devidos em razão de uma Oferta Facultativa de Resgate Antecipado deverá, obrigatoriamente, ser um Dia </w:t>
      </w:r>
      <w:r w:rsidRPr="00581716">
        <w:rPr>
          <w:szCs w:val="26"/>
        </w:rPr>
        <w:lastRenderedPageBreak/>
        <w:t>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2"/>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7"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7"/>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8" w:name="_Ref278399164"/>
      <w:r w:rsidRPr="00581716">
        <w:rPr>
          <w:i/>
          <w:szCs w:val="26"/>
        </w:rPr>
        <w:t>Prorrogação dos Prazos</w:t>
      </w:r>
      <w:r w:rsidRPr="00581716">
        <w:rPr>
          <w:szCs w:val="26"/>
        </w:rPr>
        <w:t xml:space="preserve">. Considerar-se-ão prorrogados os prazos referentes ao pagamento de qualquer obrigação prevista nesta Escritura de </w:t>
      </w:r>
      <w:r w:rsidRPr="00581716">
        <w:rPr>
          <w:szCs w:val="26"/>
        </w:rPr>
        <w:lastRenderedPageBreak/>
        <w:t>Emissão até o 1º (primeiro) Dia Útil subsequente, se o seu vencimento coincidir com dia que não seja Dia Útil, não sendo devido qualquer acréscimo aos valores a serem pagos.</w:t>
      </w:r>
      <w:bookmarkEnd w:id="128"/>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9" w:name="_Ref279851957"/>
      <w:r w:rsidRPr="00581716">
        <w:rPr>
          <w:i/>
          <w:szCs w:val="26"/>
        </w:rPr>
        <w:t>Encargos Moratórios</w:t>
      </w:r>
      <w:r w:rsidRPr="00581716">
        <w:rPr>
          <w:szCs w:val="26"/>
        </w:rPr>
        <w:t xml:space="preserve">. </w:t>
      </w:r>
      <w:bookmarkStart w:id="130" w:name="_Hlk57035020"/>
      <w:bookmarkEnd w:id="129"/>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30"/>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131" w:name="_Ref457475238"/>
      <w:bookmarkStart w:id="132" w:name="_Ref457481231"/>
      <w:r w:rsidRPr="00581716">
        <w:rPr>
          <w:i/>
          <w:szCs w:val="26"/>
        </w:rPr>
        <w:t>Tributos</w:t>
      </w:r>
      <w:r w:rsidRPr="00581716">
        <w:rPr>
          <w:szCs w:val="26"/>
        </w:rPr>
        <w:t xml:space="preserve">. </w:t>
      </w:r>
      <w:bookmarkEnd w:id="131"/>
      <w:bookmarkEnd w:id="132"/>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w:t>
      </w:r>
      <w:r w:rsidRPr="00581716">
        <w:rPr>
          <w:szCs w:val="26"/>
        </w:rPr>
        <w:lastRenderedPageBreak/>
        <w:t xml:space="preserve">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133" w:name="_Ref534176672"/>
      <w:bookmarkStart w:id="134" w:name="_Ref359943667"/>
      <w:bookmarkEnd w:id="107"/>
    </w:p>
    <w:p w14:paraId="7652636A" w14:textId="33F13BD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135" w:name="_Ref356481657"/>
      <w:bookmarkStart w:id="136" w:name="_Ref130283217"/>
      <w:bookmarkStart w:id="137" w:name="_Ref169028300"/>
      <w:bookmarkStart w:id="138" w:name="_Ref278369126"/>
      <w:bookmarkStart w:id="139" w:name="_Ref534176562"/>
      <w:bookmarkEnd w:id="133"/>
      <w:bookmarkEnd w:id="134"/>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5"/>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140" w:name="_Ref130283570"/>
      <w:bookmarkStart w:id="141" w:name="_Ref130301134"/>
      <w:bookmarkStart w:id="142" w:name="_Ref137104995"/>
      <w:bookmarkStart w:id="143"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liquidação, dissolução ou extinção da Companhia e/ou de qualquer </w:t>
      </w:r>
      <w:r w:rsidRPr="00581716">
        <w:rPr>
          <w:szCs w:val="26"/>
        </w:rPr>
        <w:lastRenderedPageBreak/>
        <w:t>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144"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4"/>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145"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conforme o caso e se aplicável</w:t>
      </w:r>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 xml:space="preserve">Primeira Data de Integralização das </w:t>
      </w:r>
      <w:r w:rsidR="003F60A7" w:rsidRPr="00422EB3">
        <w:rPr>
          <w:szCs w:val="26"/>
        </w:rPr>
        <w:lastRenderedPageBreak/>
        <w:t>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5"/>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146" w:name="_Ref272360045"/>
      <w:bookmarkStart w:id="147" w:name="_Ref278402643"/>
      <w:bookmarkStart w:id="148"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146"/>
      <w:bookmarkEnd w:id="147"/>
      <w:bookmarkEnd w:id="148"/>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149"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49"/>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150" w:name="_Ref466589507"/>
    </w:p>
    <w:p w14:paraId="44E98010" w14:textId="5AE734C4" w:rsidR="00F75F62" w:rsidRPr="00581716" w:rsidRDefault="00F75F62" w:rsidP="008F1083">
      <w:pPr>
        <w:widowControl w:val="0"/>
        <w:numPr>
          <w:ilvl w:val="6"/>
          <w:numId w:val="15"/>
        </w:numPr>
        <w:spacing w:after="0" w:line="300" w:lineRule="exact"/>
        <w:ind w:hanging="708"/>
        <w:rPr>
          <w:szCs w:val="26"/>
        </w:rPr>
      </w:pPr>
      <w:r w:rsidRPr="00581716">
        <w:rPr>
          <w:szCs w:val="26"/>
        </w:rPr>
        <w:lastRenderedPageBreak/>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150"/>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w:t>
      </w:r>
      <w:r w:rsidRPr="00581716">
        <w:rPr>
          <w:szCs w:val="26"/>
        </w:rPr>
        <w:lastRenderedPageBreak/>
        <w:t>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151" w:name="_Ref356481704"/>
      <w:bookmarkStart w:id="152" w:name="_Ref359943338"/>
      <w:bookmarkStart w:id="153" w:name="_Ref130283254"/>
      <w:bookmarkEnd w:id="140"/>
      <w:bookmarkEnd w:id="141"/>
      <w:bookmarkEnd w:id="142"/>
      <w:bookmarkEnd w:id="143"/>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1"/>
      <w:bookmarkEnd w:id="152"/>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154"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4"/>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155"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5"/>
    </w:p>
    <w:p w14:paraId="6E8CE89F" w14:textId="77777777" w:rsidR="00821E38" w:rsidRPr="00581716" w:rsidRDefault="00821E38" w:rsidP="008F1083">
      <w:pPr>
        <w:widowControl w:val="0"/>
        <w:spacing w:after="0" w:line="300" w:lineRule="exact"/>
        <w:ind w:left="1701" w:hanging="708"/>
        <w:rPr>
          <w:szCs w:val="26"/>
        </w:rPr>
      </w:pPr>
      <w:bookmarkStart w:id="156"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w:t>
      </w:r>
      <w:r w:rsidRPr="00581716">
        <w:rPr>
          <w:szCs w:val="26"/>
        </w:rPr>
        <w:lastRenderedPageBreak/>
        <w:t xml:space="preserve">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6"/>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(9) Restrições relacionadas às operações da Companhia ou de suas Controladas relativas a suas atividades de compensação ou </w:t>
      </w:r>
      <w:r w:rsidRPr="00581716">
        <w:rPr>
          <w:szCs w:val="26"/>
        </w:rPr>
        <w:lastRenderedPageBreak/>
        <w:t>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157"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7"/>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w:t>
      </w:r>
      <w:r w:rsidRPr="00581716">
        <w:rPr>
          <w:szCs w:val="26"/>
        </w:rPr>
        <w:lastRenderedPageBreak/>
        <w:t xml:space="preserve">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8" w:name="_DV_M126"/>
      <w:bookmarkEnd w:id="158"/>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153"/>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159"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7E65A153"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assembleia geral dos Titulares de CRI, para que seja deliberada a orientação da manifestação da Securitizadora, na qualidade de titular das </w:t>
      </w:r>
      <w:r w:rsidRPr="00581716">
        <w:rPr>
          <w:szCs w:val="26"/>
        </w:rPr>
        <w:lastRenderedPageBreak/>
        <w:t xml:space="preserve">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3A1BA80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ordem</w:t>
      </w:r>
      <w:r w:rsidR="00775F6B">
        <w:rPr>
          <w:bCs/>
          <w:szCs w:val="26"/>
        </w:rPr>
        <w:t xml:space="preserve"> estabelecida na Cláusula </w:t>
      </w:r>
      <w:r w:rsidR="007975B4">
        <w:rPr>
          <w:bCs/>
          <w:szCs w:val="26"/>
        </w:rPr>
        <w:t>4.11 do Termo de Securitização</w:t>
      </w:r>
      <w:r w:rsidRPr="00581716">
        <w:rPr>
          <w:bCs/>
          <w:szCs w:val="26"/>
        </w:rPr>
        <w:t xml:space="preserve">, de tal forma que, uma vez quitados os valores referentes ao primeiro item, os recursos sejam alocados para o item imediatamente seguinte, e assim sucessivamente.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160" w:name="_DV_M45"/>
      <w:bookmarkStart w:id="161" w:name="_Ref130286395"/>
      <w:bookmarkStart w:id="162" w:name="_Ref284530595"/>
      <w:bookmarkEnd w:id="136"/>
      <w:bookmarkEnd w:id="137"/>
      <w:bookmarkEnd w:id="138"/>
      <w:bookmarkEnd w:id="139"/>
      <w:bookmarkEnd w:id="159"/>
      <w:bookmarkEnd w:id="160"/>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1"/>
      <w:r w:rsidRPr="00581716">
        <w:rPr>
          <w:szCs w:val="26"/>
        </w:rPr>
        <w:t xml:space="preserve"> </w:t>
      </w:r>
      <w:bookmarkEnd w:id="162"/>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 xml:space="preserve">passarão a ser </w:t>
      </w:r>
      <w:r w:rsidR="002632D1" w:rsidRPr="00F7481D">
        <w:rPr>
          <w:szCs w:val="26"/>
        </w:rPr>
        <w:lastRenderedPageBreak/>
        <w:t>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3"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164" w:name="_Ref279333767"/>
      <w:bookmarkStart w:id="165" w:name="_Hlk57810282"/>
      <w:r w:rsidRPr="00581716">
        <w:rPr>
          <w:szCs w:val="26"/>
        </w:rPr>
        <w:t>A Companhia está adicionalmente obrigada a:</w:t>
      </w:r>
      <w:bookmarkEnd w:id="164"/>
    </w:p>
    <w:bookmarkEnd w:id="165"/>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166" w:name="_Ref262552287"/>
      <w:bookmarkStart w:id="167" w:name="_Ref168844178"/>
      <w:r w:rsidRPr="00581716">
        <w:rPr>
          <w:szCs w:val="26"/>
        </w:rPr>
        <w:t>disponibilizar em sua página na Internet e na página da CVM na Internet e fornecer à Debenturista e ao Agente Fiduciário dos CRI:</w:t>
      </w:r>
      <w:bookmarkEnd w:id="166"/>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168" w:name="_Ref289720326"/>
      <w:bookmarkStart w:id="169" w:name="_Ref466106032"/>
      <w:bookmarkStart w:id="170"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8"/>
      <w:bookmarkEnd w:id="169"/>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171" w:name="_Ref286937833"/>
      <w:bookmarkStart w:id="172" w:name="_Ref262552291"/>
      <w:bookmarkStart w:id="173" w:name="_Ref264563986"/>
      <w:r w:rsidRPr="00581716">
        <w:rPr>
          <w:szCs w:val="26"/>
        </w:rPr>
        <w:t xml:space="preserve">na data em que ocorrer primeiro entre (i) o decurso de 45 (quarenta e cinco) dias contados da data de término de cada trimestre de seu exercício social </w:t>
      </w:r>
      <w:bookmarkEnd w:id="171"/>
      <w:r w:rsidRPr="00581716">
        <w:rPr>
          <w:szCs w:val="26"/>
        </w:rPr>
        <w:t xml:space="preserve">(exceto pelo último trimestre de seu exercício social) e (ii) a data da efetiva divulgação, </w:t>
      </w:r>
      <w:bookmarkStart w:id="174"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2"/>
      <w:r w:rsidRPr="00581716">
        <w:rPr>
          <w:szCs w:val="26"/>
        </w:rPr>
        <w:t xml:space="preserve"> e</w:t>
      </w:r>
      <w:bookmarkEnd w:id="173"/>
      <w:bookmarkEnd w:id="174"/>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175" w:name="_Ref225332080"/>
      <w:bookmarkEnd w:id="167"/>
      <w:bookmarkEnd w:id="170"/>
      <w:r w:rsidRPr="00581716">
        <w:rPr>
          <w:szCs w:val="26"/>
        </w:rPr>
        <w:t>fornecer à Debenturista e ao Agente Fiduciário dos CRI:</w:t>
      </w:r>
      <w:bookmarkEnd w:id="175"/>
    </w:p>
    <w:p w14:paraId="3FB03536" w14:textId="77777777" w:rsidR="00667BDD" w:rsidRPr="00581716" w:rsidRDefault="00667BDD" w:rsidP="008F1083">
      <w:pPr>
        <w:widowControl w:val="0"/>
        <w:spacing w:after="0" w:line="300" w:lineRule="exact"/>
        <w:ind w:left="2126"/>
        <w:rPr>
          <w:szCs w:val="26"/>
        </w:rPr>
      </w:pPr>
      <w:bookmarkStart w:id="176"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w:t>
      </w:r>
      <w:r w:rsidRPr="00581716">
        <w:rPr>
          <w:szCs w:val="26"/>
        </w:rPr>
        <w:lastRenderedPageBreak/>
        <w:t>nesta Escritura de Emissão;</w:t>
      </w:r>
      <w:bookmarkEnd w:id="176"/>
    </w:p>
    <w:p w14:paraId="7051E278" w14:textId="77777777" w:rsidR="00557BF2" w:rsidRPr="00581716" w:rsidRDefault="00557BF2" w:rsidP="008F1083">
      <w:pPr>
        <w:widowControl w:val="0"/>
        <w:spacing w:after="0" w:line="300" w:lineRule="exact"/>
        <w:ind w:left="2126"/>
        <w:rPr>
          <w:szCs w:val="26"/>
        </w:rPr>
      </w:pPr>
      <w:bookmarkStart w:id="177" w:name="_Ref168844063"/>
      <w:bookmarkStart w:id="178" w:name="_Ref278277903"/>
      <w:bookmarkStart w:id="179"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7"/>
      <w:bookmarkEnd w:id="178"/>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180"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80"/>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181"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1"/>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182"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 xml:space="preserve">a JUCESP; e (ii)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182"/>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79"/>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183"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 xml:space="preserve">cumprir, e fazer com que as Controladas cumpram, as leis, regulamentos, normas administrativas e determinações dos órgãos governamentais, autarquias ou instâncias judiciais aplicáveis ao exercício de suas atividades, exceto por aqueles questionados de </w:t>
      </w:r>
      <w:r w:rsidRPr="00A84072">
        <w:rPr>
          <w:szCs w:val="26"/>
        </w:rPr>
        <w:lastRenderedPageBreak/>
        <w:t>boa-fé nas esferas administrativa e/ou judicial, e</w:t>
      </w:r>
      <w:r w:rsidR="004F17B6" w:rsidRPr="00A84072">
        <w:rPr>
          <w:szCs w:val="26"/>
        </w:rPr>
        <w:t>/ou</w:t>
      </w:r>
      <w:r w:rsidRPr="00A84072">
        <w:rPr>
          <w:szCs w:val="26"/>
        </w:rPr>
        <w:t xml:space="preserve"> por descumprimentos que não possam ter um Efeito Adverso Relevante;</w:t>
      </w:r>
      <w:bookmarkEnd w:id="183"/>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184"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w:t>
      </w:r>
      <w:r w:rsidRPr="00581716">
        <w:rPr>
          <w:szCs w:val="26"/>
        </w:rPr>
        <w:lastRenderedPageBreak/>
        <w:t xml:space="preserve">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4"/>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185"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5"/>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186"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6"/>
    </w:p>
    <w:p w14:paraId="754CC0A8" w14:textId="77777777" w:rsidR="00557BF2" w:rsidRPr="00581716" w:rsidRDefault="00557BF2" w:rsidP="008F1083">
      <w:pPr>
        <w:widowControl w:val="0"/>
        <w:spacing w:after="0" w:line="300" w:lineRule="exact"/>
        <w:ind w:left="1701" w:hanging="708"/>
        <w:rPr>
          <w:szCs w:val="26"/>
        </w:rPr>
      </w:pPr>
      <w:bookmarkStart w:id="187"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7"/>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188"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w:t>
      </w:r>
      <w:r w:rsidR="00667BDD" w:rsidRPr="00581716">
        <w:rPr>
          <w:szCs w:val="26"/>
        </w:rPr>
        <w:lastRenderedPageBreak/>
        <w:t xml:space="preserve">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189" w:name="_Ref278278911"/>
      <w:bookmarkEnd w:id="188"/>
      <w:r w:rsidRPr="00581716">
        <w:rPr>
          <w:szCs w:val="26"/>
        </w:rPr>
        <w:t>realizar o recolhimento de todos os tributos que incidam ou venham a incidir sobre as Debêntures que sejam de responsabilidade da Companhia;</w:t>
      </w:r>
      <w:bookmarkEnd w:id="189"/>
    </w:p>
    <w:p w14:paraId="5615B784" w14:textId="77777777" w:rsidR="00557BF2" w:rsidRPr="00581716" w:rsidRDefault="00557BF2" w:rsidP="008F1083">
      <w:pPr>
        <w:widowControl w:val="0"/>
        <w:spacing w:after="0" w:line="300" w:lineRule="exact"/>
        <w:ind w:left="1701" w:hanging="708"/>
        <w:rPr>
          <w:szCs w:val="26"/>
        </w:rPr>
      </w:pPr>
      <w:bookmarkStart w:id="190"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191" w:name="_Ref168844100"/>
      <w:bookmarkEnd w:id="190"/>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1"/>
    </w:p>
    <w:p w14:paraId="55656BF6" w14:textId="77777777" w:rsidR="00DD7D40" w:rsidRPr="00581716" w:rsidRDefault="00DD7D40" w:rsidP="008F1083">
      <w:pPr>
        <w:widowControl w:val="0"/>
        <w:spacing w:after="0" w:line="300" w:lineRule="exact"/>
        <w:ind w:left="1701" w:hanging="708"/>
        <w:rPr>
          <w:szCs w:val="26"/>
        </w:rPr>
      </w:pPr>
      <w:bookmarkStart w:id="192" w:name="_Ref168844102"/>
      <w:bookmarkStart w:id="193"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2"/>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3"/>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194" w:name="_DV_C53"/>
      <w:r w:rsidRPr="00581716">
        <w:rPr>
          <w:szCs w:val="26"/>
        </w:rPr>
        <w:t xml:space="preserve"> de encerramento de exercício</w:t>
      </w:r>
      <w:bookmarkStart w:id="195" w:name="_DV_M74"/>
      <w:bookmarkEnd w:id="194"/>
      <w:bookmarkEnd w:id="195"/>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196" w:name="_DV_M75"/>
      <w:bookmarkEnd w:id="196"/>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197" w:name="_DV_M76"/>
      <w:bookmarkEnd w:id="197"/>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198" w:name="_Ref265248531"/>
      <w:r w:rsidRPr="00401AB1">
        <w:rPr>
          <w:szCs w:val="26"/>
        </w:rPr>
        <w:t xml:space="preserve">divulgar, até o dia anterior ao início das negociações </w:t>
      </w:r>
      <w:r>
        <w:rPr>
          <w:szCs w:val="26"/>
        </w:rPr>
        <w:t>dos CRI</w:t>
      </w:r>
      <w:r w:rsidRPr="00401AB1">
        <w:rPr>
          <w:szCs w:val="26"/>
        </w:rPr>
        <w:t xml:space="preserve">, as demonstrações, acompanhadas de notas explicativas e do </w:t>
      </w:r>
      <w:r w:rsidRPr="00401AB1">
        <w:rPr>
          <w:szCs w:val="26"/>
        </w:rPr>
        <w:lastRenderedPageBreak/>
        <w:t>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198"/>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199" w:name="_DV_M78"/>
      <w:bookmarkEnd w:id="199"/>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200" w:name="_DV_M81"/>
      <w:bookmarkEnd w:id="200"/>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t xml:space="preserve">contratar e manter contratada, às suas expensas, pelo menos uma agência de classificação de risco, a ser escolhida entre Standard &amp; Poor's, Fitch </w:t>
      </w:r>
      <w:r w:rsidRPr="00BA1819">
        <w:rPr>
          <w:szCs w:val="26"/>
        </w:rPr>
        <w:lastRenderedPageBreak/>
        <w:t>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01"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201"/>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202" w:name="_Ref272246430"/>
      <w:bookmarkEnd w:id="163"/>
      <w:r w:rsidRPr="00581716">
        <w:rPr>
          <w:smallCaps/>
          <w:szCs w:val="26"/>
          <w:u w:val="single"/>
        </w:rPr>
        <w:t>Assembleia Geral de Debenturista</w:t>
      </w:r>
      <w:bookmarkEnd w:id="202"/>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203"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3"/>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54DD75BC"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w:t>
      </w:r>
      <w:r w:rsidRPr="00581716">
        <w:rPr>
          <w:color w:val="000000"/>
          <w:szCs w:val="26"/>
        </w:rPr>
        <w:lastRenderedPageBreak/>
        <w:t xml:space="preserve">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w:t>
      </w:r>
      <w:proofErr w:type="gramStart"/>
      <w:r w:rsidRPr="00581716">
        <w:rPr>
          <w:color w:val="000000"/>
          <w:szCs w:val="26"/>
        </w:rPr>
        <w:t>últimos observado</w:t>
      </w:r>
      <w:proofErr w:type="gramEnd"/>
      <w:r w:rsidRPr="00581716">
        <w:rPr>
          <w:color w:val="000000"/>
          <w:szCs w:val="26"/>
        </w:rPr>
        <w:t xml:space="preserve">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4"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4"/>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205"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5"/>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206"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no que couber, o </w:t>
      </w:r>
      <w:r w:rsidRPr="00581716">
        <w:rPr>
          <w:szCs w:val="26"/>
        </w:rPr>
        <w:lastRenderedPageBreak/>
        <w:t>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07" w:name="_Ref147910921"/>
      <w:r w:rsidRPr="00581716">
        <w:rPr>
          <w:smallCaps/>
          <w:szCs w:val="26"/>
          <w:u w:val="single"/>
        </w:rPr>
        <w:t>Declarações da Companhia</w:t>
      </w:r>
      <w:bookmarkEnd w:id="207"/>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208" w:name="_Ref130286814"/>
      <w:bookmarkStart w:id="209" w:name="_Hlk57119767"/>
      <w:bookmarkStart w:id="210" w:name="_Ref130286824"/>
      <w:bookmarkEnd w:id="206"/>
      <w:r w:rsidRPr="00581716">
        <w:rPr>
          <w:szCs w:val="26"/>
        </w:rPr>
        <w:t>A Companhia, neste ato, na Data de Emissão e em cada Data de Integralização, declara que:</w:t>
      </w:r>
      <w:bookmarkEnd w:id="208"/>
    </w:p>
    <w:bookmarkEnd w:id="209"/>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lastRenderedPageBreak/>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cumprindo as leis, regulamentos, normas administrativas e determinações dos órgãos governamentais, autarquias ou instâncias judiciais aplicáveis ao </w:t>
      </w:r>
      <w:r w:rsidRPr="00581716">
        <w:rPr>
          <w:szCs w:val="26"/>
        </w:rPr>
        <w:lastRenderedPageBreak/>
        <w:t>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211" w:name="_Hlk44949954"/>
      <w:bookmarkStart w:id="212"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1"/>
      <w:r w:rsidRPr="00581716">
        <w:rPr>
          <w:szCs w:val="26"/>
        </w:rPr>
        <w:t>;</w:t>
      </w:r>
    </w:p>
    <w:bookmarkEnd w:id="212"/>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213"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214" w:name="_Hlk57119657"/>
      <w:r w:rsidRPr="00581716">
        <w:rPr>
          <w:szCs w:val="26"/>
        </w:rPr>
        <w:t xml:space="preserve">cumpre e faz como que suas Controladas e eventuais subcontratados mantenham políticas para que seus respectivos empregados cumpram, </w:t>
      </w:r>
      <w:bookmarkEnd w:id="213"/>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comunicação individual a todos os Debenturistas, com cópia para o Agente Fiduciário) e o Agente Fiduciário caso tenha conhecimento </w:t>
      </w:r>
      <w:r w:rsidRPr="00581716">
        <w:rPr>
          <w:szCs w:val="26"/>
        </w:rPr>
        <w:lastRenderedPageBreak/>
        <w:t>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215" w:name="_Hlk57119748"/>
      <w:bookmarkEnd w:id="214"/>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5"/>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216"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6"/>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210"/>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217"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218" w:name="_Ref432700448"/>
      <w:bookmarkStart w:id="219" w:name="_Ref457501148"/>
      <w:bookmarkStart w:id="220"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lastRenderedPageBreak/>
        <w:t>pagamento, observada a Cláusula 12.5 abaixo</w:t>
      </w:r>
      <w:bookmarkEnd w:id="218"/>
      <w:bookmarkEnd w:id="219"/>
      <w:bookmarkEnd w:id="220"/>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221"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221"/>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222"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222"/>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3"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3"/>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4"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4"/>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2728AFC5"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w:t>
      </w:r>
      <w:proofErr w:type="gramStart"/>
      <w:r w:rsidRPr="00581716">
        <w:rPr>
          <w:szCs w:val="26"/>
        </w:rPr>
        <w:t>o mesmo</w:t>
      </w:r>
      <w:proofErr w:type="gramEnd"/>
      <w:r w:rsidRPr="00581716">
        <w:rPr>
          <w:szCs w:val="26"/>
        </w:rPr>
        <w:t xml:space="preserve">,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w:t>
      </w:r>
      <w:r w:rsidRPr="00581716">
        <w:rPr>
          <w:szCs w:val="26"/>
        </w:rPr>
        <w:lastRenderedPageBreak/>
        <w:t xml:space="preserve">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1011C4E3" w:rsidR="004F17B6" w:rsidRPr="002C5DD1" w:rsidRDefault="004F17B6">
      <w:pPr>
        <w:pStyle w:val="PargrafodaLista"/>
        <w:widowControl w:val="0"/>
        <w:numPr>
          <w:ilvl w:val="1"/>
          <w:numId w:val="14"/>
        </w:numPr>
        <w:tabs>
          <w:tab w:val="left" w:pos="993"/>
        </w:tabs>
        <w:spacing w:after="0" w:line="300" w:lineRule="exact"/>
        <w:ind w:left="993" w:hanging="993"/>
        <w:rPr>
          <w:szCs w:val="26"/>
        </w:rPr>
      </w:pPr>
      <w:r w:rsidRPr="002C5DD1">
        <w:rPr>
          <w:szCs w:val="26"/>
        </w:rPr>
        <w:t>Se, após a data de vencimento dos CRI</w:t>
      </w:r>
      <w:r w:rsidR="00C83D35" w:rsidRPr="002C5DD1">
        <w:rPr>
          <w:szCs w:val="26"/>
        </w:rPr>
        <w:t xml:space="preserve"> ou </w:t>
      </w:r>
      <w:r w:rsidR="002C5DD1">
        <w:rPr>
          <w:szCs w:val="26"/>
        </w:rPr>
        <w:t xml:space="preserve">o </w:t>
      </w:r>
      <w:r w:rsidR="00C83D35" w:rsidRPr="002C5DD1">
        <w:rPr>
          <w:szCs w:val="26"/>
        </w:rPr>
        <w:t>resgate antecipado da totalidade dos CRI,</w:t>
      </w:r>
      <w:r w:rsidRPr="002C5DD1">
        <w:rPr>
          <w:szCs w:val="26"/>
        </w:rPr>
        <w:t xml:space="preserve">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r w:rsidR="00D55A7F" w:rsidRPr="002C5DD1">
        <w:rPr>
          <w:szCs w:val="26"/>
        </w:rPr>
        <w:t xml:space="preserve"> líquidos de tributos</w:t>
      </w:r>
      <w:r w:rsidRPr="002C5DD1">
        <w:rPr>
          <w:szCs w:val="26"/>
        </w:rPr>
        <w:t xml:space="preserve">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225" w:name="_Ref384312323"/>
      <w:bookmarkEnd w:id="217"/>
      <w:r w:rsidRPr="00581716">
        <w:rPr>
          <w:smallCaps/>
          <w:szCs w:val="26"/>
          <w:u w:val="single"/>
        </w:rPr>
        <w:t>Comunicações</w:t>
      </w:r>
      <w:bookmarkEnd w:id="225"/>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lastRenderedPageBreak/>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226"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226"/>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9" w:history="1">
        <w:r w:rsidRPr="00581716">
          <w:rPr>
            <w:rStyle w:val="Hyperlink"/>
            <w:snapToGrid w:val="0"/>
            <w:szCs w:val="26"/>
          </w:rPr>
          <w:t>filipe.hatori@b3.com.br</w:t>
        </w:r>
      </w:hyperlink>
      <w:r w:rsidRPr="00581716">
        <w:rPr>
          <w:snapToGrid w:val="0"/>
          <w:szCs w:val="26"/>
        </w:rPr>
        <w:t xml:space="preserve"> e </w:t>
      </w:r>
      <w:hyperlink r:id="rId30"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1" w:history="1">
        <w:r w:rsidRPr="00581716">
          <w:rPr>
            <w:rStyle w:val="Hyperlink"/>
            <w:snapToGrid w:val="0"/>
            <w:szCs w:val="26"/>
          </w:rPr>
          <w:t>gestao@isecbrasil.com.br</w:t>
        </w:r>
      </w:hyperlink>
      <w:r w:rsidRPr="00581716">
        <w:rPr>
          <w:snapToGrid w:val="0"/>
          <w:szCs w:val="26"/>
        </w:rPr>
        <w:t xml:space="preserve"> e </w:t>
      </w:r>
      <w:hyperlink r:id="rId32"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xml:space="preserve">, inclusive com </w:t>
      </w:r>
      <w:r w:rsidRPr="00581716">
        <w:rPr>
          <w:szCs w:val="26"/>
        </w:rPr>
        <w:lastRenderedPageBreak/>
        <w:t>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w:t>
      </w:r>
      <w:r w:rsidRPr="00C86FDF">
        <w:rPr>
          <w:spacing w:val="2"/>
          <w:szCs w:val="26"/>
        </w:rPr>
        <w:lastRenderedPageBreak/>
        <w:t xml:space="preserve">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27" w:name="_Ref279318438"/>
      <w:r w:rsidRPr="00581716">
        <w:rPr>
          <w:smallCaps/>
          <w:szCs w:val="26"/>
          <w:u w:val="single"/>
        </w:rPr>
        <w:t>Foro</w:t>
      </w:r>
      <w:bookmarkEnd w:id="227"/>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14BAE6B3" w:rsidR="002C5DD1" w:rsidRDefault="002C5DD1">
      <w:pPr>
        <w:spacing w:after="0"/>
        <w:jc w:val="left"/>
        <w:rPr>
          <w:szCs w:val="26"/>
        </w:rPr>
      </w:pPr>
      <w:r>
        <w:rPr>
          <w:szCs w:val="26"/>
        </w:rPr>
        <w:br w:type="page"/>
      </w:r>
    </w:p>
    <w:p w14:paraId="61311746"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53207BE9" w:rsidR="0053575B" w:rsidRPr="00581716" w:rsidRDefault="009F6B0E">
      <w:pPr>
        <w:widowControl w:val="0"/>
        <w:spacing w:after="0" w:line="300" w:lineRule="exact"/>
        <w:jc w:val="center"/>
        <w:rPr>
          <w:szCs w:val="26"/>
        </w:rPr>
      </w:pPr>
      <w:r w:rsidRPr="00581716">
        <w:rPr>
          <w:szCs w:val="26"/>
        </w:rPr>
        <w:t xml:space="preserve">São Paulo, </w:t>
      </w:r>
      <w:r w:rsidR="00AC3A46" w:rsidRPr="00581716">
        <w:rPr>
          <w:szCs w:val="26"/>
        </w:rPr>
        <w:t>[</w:t>
      </w:r>
      <w:r w:rsidR="00AC3A46" w:rsidRPr="008F1083">
        <w:rPr>
          <w:szCs w:val="26"/>
          <w:highlight w:val="yellow"/>
        </w:rPr>
        <w:t>10</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228"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228"/>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2DBA8A75"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AC3A46" w:rsidRPr="00581716">
        <w:rPr>
          <w:szCs w:val="26"/>
        </w:rPr>
        <w:t>[</w:t>
      </w:r>
      <w:r w:rsidR="00AC3A46" w:rsidRPr="00FE7505">
        <w:rPr>
          <w:szCs w:val="26"/>
        </w:rPr>
        <w:t>10</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RCA</w:t>
      </w:r>
      <w:r w:rsidR="00292160">
        <w:rPr>
          <w:szCs w:val="26"/>
        </w:rPr>
        <w:t>s</w:t>
      </w:r>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PargrafodaLista"/>
        <w:rPr>
          <w:szCs w:val="26"/>
        </w:rPr>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RCA</w:t>
      </w:r>
      <w:r w:rsidR="009A5EBF">
        <w:rPr>
          <w:szCs w:val="26"/>
        </w:rPr>
        <w:t>s</w:t>
      </w:r>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3"/>
          <w:headerReference w:type="first" r:id="rId34"/>
          <w:footerReference w:type="first" r:id="rId35"/>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B94231" w14:paraId="0327DABF" w14:textId="77777777" w:rsidTr="001F12A0">
        <w:trPr>
          <w:tblHeader/>
        </w:trPr>
        <w:tc>
          <w:tcPr>
            <w:tcW w:w="3082" w:type="dxa"/>
            <w:shd w:val="clear" w:color="auto" w:fill="BFBFBF"/>
            <w:tcMar>
              <w:top w:w="0" w:type="dxa"/>
              <w:left w:w="108" w:type="dxa"/>
              <w:bottom w:w="0" w:type="dxa"/>
              <w:right w:w="108" w:type="dxa"/>
            </w:tcMar>
            <w:vAlign w:val="center"/>
            <w:hideMark/>
          </w:tcPr>
          <w:p w14:paraId="6DFC14AC"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Imóvel</w:t>
            </w:r>
          </w:p>
        </w:tc>
        <w:tc>
          <w:tcPr>
            <w:tcW w:w="2311" w:type="dxa"/>
            <w:shd w:val="clear" w:color="auto" w:fill="BFBFBF"/>
            <w:tcMar>
              <w:top w:w="0" w:type="dxa"/>
              <w:left w:w="108" w:type="dxa"/>
              <w:bottom w:w="0" w:type="dxa"/>
              <w:right w:w="108" w:type="dxa"/>
            </w:tcMar>
            <w:vAlign w:val="center"/>
            <w:hideMark/>
          </w:tcPr>
          <w:p w14:paraId="7AB1EF8F"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Endereço</w:t>
            </w:r>
          </w:p>
        </w:tc>
        <w:tc>
          <w:tcPr>
            <w:tcW w:w="1681" w:type="dxa"/>
            <w:shd w:val="clear" w:color="auto" w:fill="BFBFBF"/>
            <w:tcMar>
              <w:top w:w="0" w:type="dxa"/>
              <w:left w:w="108" w:type="dxa"/>
              <w:bottom w:w="0" w:type="dxa"/>
              <w:right w:w="108" w:type="dxa"/>
            </w:tcMar>
            <w:vAlign w:val="center"/>
            <w:hideMark/>
          </w:tcPr>
          <w:p w14:paraId="17404281"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Matrículas</w:t>
            </w:r>
          </w:p>
        </w:tc>
        <w:tc>
          <w:tcPr>
            <w:tcW w:w="2049" w:type="dxa"/>
            <w:shd w:val="clear" w:color="auto" w:fill="BFBFBF"/>
            <w:tcMar>
              <w:top w:w="0" w:type="dxa"/>
              <w:left w:w="108" w:type="dxa"/>
              <w:bottom w:w="0" w:type="dxa"/>
              <w:right w:w="108" w:type="dxa"/>
            </w:tcMar>
            <w:vAlign w:val="center"/>
            <w:hideMark/>
          </w:tcPr>
          <w:p w14:paraId="17440497"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SRI – Cartório de Registro de Imóveis</w:t>
            </w:r>
          </w:p>
        </w:tc>
        <w:tc>
          <w:tcPr>
            <w:tcW w:w="2552" w:type="dxa"/>
            <w:shd w:val="clear" w:color="auto" w:fill="BFBFBF"/>
            <w:tcMar>
              <w:top w:w="0" w:type="dxa"/>
              <w:left w:w="108" w:type="dxa"/>
              <w:bottom w:w="0" w:type="dxa"/>
              <w:right w:w="108" w:type="dxa"/>
            </w:tcMar>
            <w:vAlign w:val="center"/>
            <w:hideMark/>
          </w:tcPr>
          <w:p w14:paraId="2770D166"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2E1E06E7" w14:textId="77777777" w:rsidR="009D3224" w:rsidRPr="00B94231" w:rsidRDefault="009D3224" w:rsidP="001F12A0">
            <w:pPr>
              <w:widowControl w:val="0"/>
              <w:spacing w:after="0" w:line="300" w:lineRule="exact"/>
              <w:jc w:val="center"/>
              <w:rPr>
                <w:b/>
                <w:bCs/>
                <w:color w:val="000000"/>
                <w:sz w:val="22"/>
                <w:szCs w:val="22"/>
              </w:rPr>
            </w:pPr>
          </w:p>
        </w:tc>
        <w:tc>
          <w:tcPr>
            <w:tcW w:w="1295" w:type="dxa"/>
            <w:shd w:val="clear" w:color="auto" w:fill="BFBFBF"/>
            <w:tcMar>
              <w:top w:w="0" w:type="dxa"/>
              <w:left w:w="108" w:type="dxa"/>
              <w:bottom w:w="0" w:type="dxa"/>
              <w:right w:w="108" w:type="dxa"/>
            </w:tcMar>
            <w:vAlign w:val="center"/>
            <w:hideMark/>
          </w:tcPr>
          <w:p w14:paraId="50FBA562"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Possui habite-se?</w:t>
            </w:r>
          </w:p>
        </w:tc>
        <w:tc>
          <w:tcPr>
            <w:tcW w:w="1573" w:type="dxa"/>
            <w:shd w:val="clear" w:color="auto" w:fill="BFBFBF"/>
            <w:tcMar>
              <w:top w:w="0" w:type="dxa"/>
              <w:left w:w="108" w:type="dxa"/>
              <w:bottom w:w="0" w:type="dxa"/>
              <w:right w:w="108" w:type="dxa"/>
            </w:tcMar>
            <w:vAlign w:val="center"/>
            <w:hideMark/>
          </w:tcPr>
          <w:p w14:paraId="610475CB" w14:textId="77777777" w:rsidR="009D3224" w:rsidRPr="00B94231" w:rsidRDefault="009D3224" w:rsidP="001F12A0">
            <w:pPr>
              <w:widowControl w:val="0"/>
              <w:spacing w:after="0" w:line="300" w:lineRule="exact"/>
              <w:jc w:val="center"/>
              <w:rPr>
                <w:b/>
                <w:bCs/>
                <w:color w:val="000000"/>
                <w:sz w:val="22"/>
                <w:szCs w:val="22"/>
              </w:rPr>
            </w:pPr>
            <w:r w:rsidRPr="00B94231">
              <w:rPr>
                <w:b/>
                <w:bCs/>
                <w:color w:val="000000"/>
                <w:sz w:val="22"/>
                <w:szCs w:val="22"/>
              </w:rPr>
              <w:t>Está sob o regime de incorporação?</w:t>
            </w:r>
          </w:p>
        </w:tc>
      </w:tr>
      <w:tr w:rsidR="009D3224" w:rsidRPr="00B94231" w14:paraId="7D3DA738" w14:textId="77777777" w:rsidTr="001F12A0">
        <w:trPr>
          <w:trHeight w:val="437"/>
        </w:trPr>
        <w:tc>
          <w:tcPr>
            <w:tcW w:w="3082" w:type="dxa"/>
            <w:tcMar>
              <w:top w:w="0" w:type="dxa"/>
              <w:left w:w="108" w:type="dxa"/>
              <w:bottom w:w="0" w:type="dxa"/>
              <w:right w:w="108" w:type="dxa"/>
            </w:tcMar>
            <w:vAlign w:val="center"/>
            <w:hideMark/>
          </w:tcPr>
          <w:p w14:paraId="2AFF7761" w14:textId="77777777" w:rsidR="009D3224" w:rsidRPr="00B94231" w:rsidRDefault="009D3224" w:rsidP="001F12A0">
            <w:pPr>
              <w:spacing w:after="0" w:line="300" w:lineRule="exact"/>
              <w:jc w:val="center"/>
              <w:rPr>
                <w:sz w:val="22"/>
                <w:szCs w:val="22"/>
              </w:rPr>
            </w:pPr>
            <w:r>
              <w:rPr>
                <w:sz w:val="22"/>
                <w:szCs w:val="22"/>
              </w:rPr>
              <w:t>Praça Antonio Prado</w:t>
            </w:r>
          </w:p>
        </w:tc>
        <w:tc>
          <w:tcPr>
            <w:tcW w:w="2311" w:type="dxa"/>
            <w:tcMar>
              <w:top w:w="0" w:type="dxa"/>
              <w:left w:w="108" w:type="dxa"/>
              <w:bottom w:w="0" w:type="dxa"/>
              <w:right w:w="108" w:type="dxa"/>
            </w:tcMar>
            <w:vAlign w:val="center"/>
            <w:hideMark/>
          </w:tcPr>
          <w:p w14:paraId="25937B3D" w14:textId="5A786167" w:rsidR="009D3224" w:rsidRPr="00B94231" w:rsidRDefault="009D3224" w:rsidP="001F12A0">
            <w:pPr>
              <w:spacing w:after="0" w:line="300" w:lineRule="exact"/>
              <w:jc w:val="center"/>
              <w:rPr>
                <w:spacing w:val="1"/>
                <w:sz w:val="22"/>
                <w:szCs w:val="22"/>
              </w:rPr>
            </w:pPr>
            <w:r>
              <w:rPr>
                <w:spacing w:val="1"/>
                <w:sz w:val="22"/>
                <w:szCs w:val="22"/>
              </w:rPr>
              <w:t>Rua Antonio Prado, n.º 48 – São Paulo, SP e Rua João Bricola, n.º 37, 39, 41 e 43 – São Paulo, SP</w:t>
            </w:r>
          </w:p>
        </w:tc>
        <w:tc>
          <w:tcPr>
            <w:tcW w:w="1681" w:type="dxa"/>
            <w:tcMar>
              <w:top w:w="0" w:type="dxa"/>
              <w:left w:w="108" w:type="dxa"/>
              <w:bottom w:w="0" w:type="dxa"/>
              <w:right w:w="108" w:type="dxa"/>
            </w:tcMar>
            <w:vAlign w:val="center"/>
          </w:tcPr>
          <w:p w14:paraId="25EBAA14" w14:textId="735D399E" w:rsidR="009D3224" w:rsidRDefault="009D3224" w:rsidP="001F12A0">
            <w:pPr>
              <w:spacing w:after="0" w:line="300" w:lineRule="exact"/>
              <w:jc w:val="center"/>
              <w:rPr>
                <w:sz w:val="22"/>
                <w:szCs w:val="22"/>
              </w:rPr>
            </w:pPr>
            <w:r>
              <w:rPr>
                <w:sz w:val="22"/>
                <w:szCs w:val="22"/>
              </w:rPr>
              <w:t>19.889 e</w:t>
            </w:r>
          </w:p>
          <w:p w14:paraId="5CE88FB7" w14:textId="77777777" w:rsidR="009D3224" w:rsidRPr="00B94231" w:rsidRDefault="009D3224" w:rsidP="001F12A0">
            <w:pPr>
              <w:spacing w:after="0" w:line="300" w:lineRule="exact"/>
              <w:jc w:val="center"/>
              <w:rPr>
                <w:sz w:val="22"/>
                <w:szCs w:val="22"/>
              </w:rPr>
            </w:pPr>
            <w:r>
              <w:rPr>
                <w:sz w:val="22"/>
                <w:szCs w:val="22"/>
              </w:rPr>
              <w:t>114.122</w:t>
            </w:r>
          </w:p>
        </w:tc>
        <w:tc>
          <w:tcPr>
            <w:tcW w:w="2049" w:type="dxa"/>
            <w:tcMar>
              <w:top w:w="0" w:type="dxa"/>
              <w:left w:w="108" w:type="dxa"/>
              <w:bottom w:w="0" w:type="dxa"/>
              <w:right w:w="108" w:type="dxa"/>
            </w:tcMar>
            <w:vAlign w:val="center"/>
          </w:tcPr>
          <w:p w14:paraId="60DE4023"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494F64B1"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05D6BC50" w14:textId="77777777" w:rsidR="009D3224" w:rsidRPr="00242ACB" w:rsidRDefault="009D3224" w:rsidP="001F12A0">
            <w:pPr>
              <w:spacing w:after="0" w:line="300" w:lineRule="exact"/>
              <w:jc w:val="center"/>
              <w:rPr>
                <w:sz w:val="22"/>
                <w:szCs w:val="22"/>
                <w:highlight w:val="yellow"/>
              </w:rPr>
            </w:pPr>
            <w:r w:rsidRPr="006968C5">
              <w:rPr>
                <w:sz w:val="22"/>
                <w:szCs w:val="22"/>
              </w:rPr>
              <w:t>Sim</w:t>
            </w:r>
          </w:p>
        </w:tc>
        <w:tc>
          <w:tcPr>
            <w:tcW w:w="1573" w:type="dxa"/>
            <w:tcMar>
              <w:top w:w="0" w:type="dxa"/>
              <w:left w:w="108" w:type="dxa"/>
              <w:bottom w:w="0" w:type="dxa"/>
              <w:right w:w="108" w:type="dxa"/>
            </w:tcMar>
            <w:vAlign w:val="center"/>
          </w:tcPr>
          <w:p w14:paraId="1A02ECA8" w14:textId="77777777" w:rsidR="009D3224" w:rsidRPr="00242ACB" w:rsidRDefault="009D3224" w:rsidP="001F12A0">
            <w:pPr>
              <w:spacing w:after="0" w:line="300" w:lineRule="exact"/>
              <w:jc w:val="center"/>
              <w:rPr>
                <w:sz w:val="22"/>
                <w:szCs w:val="22"/>
                <w:highlight w:val="yellow"/>
              </w:rPr>
            </w:pPr>
            <w:r w:rsidRPr="00DA74BA">
              <w:rPr>
                <w:sz w:val="22"/>
                <w:szCs w:val="22"/>
              </w:rPr>
              <w:t>Não</w:t>
            </w:r>
          </w:p>
        </w:tc>
      </w:tr>
      <w:tr w:rsidR="009D3224" w:rsidRPr="00B94231" w14:paraId="6C02FF6C" w14:textId="77777777" w:rsidTr="001F12A0">
        <w:trPr>
          <w:trHeight w:val="617"/>
        </w:trPr>
        <w:tc>
          <w:tcPr>
            <w:tcW w:w="3082" w:type="dxa"/>
            <w:tcMar>
              <w:top w:w="0" w:type="dxa"/>
              <w:left w:w="108" w:type="dxa"/>
              <w:bottom w:w="0" w:type="dxa"/>
              <w:right w:w="108" w:type="dxa"/>
            </w:tcMar>
            <w:vAlign w:val="center"/>
          </w:tcPr>
          <w:p w14:paraId="41450668" w14:textId="77777777" w:rsidR="009D3224" w:rsidRPr="00B94231" w:rsidRDefault="009D3224" w:rsidP="001F12A0">
            <w:pPr>
              <w:spacing w:after="0" w:line="300" w:lineRule="exact"/>
              <w:jc w:val="center"/>
              <w:rPr>
                <w:sz w:val="22"/>
                <w:szCs w:val="22"/>
              </w:rPr>
            </w:pPr>
            <w:r>
              <w:rPr>
                <w:sz w:val="22"/>
                <w:szCs w:val="22"/>
              </w:rPr>
              <w:t>João Bricola</w:t>
            </w:r>
          </w:p>
        </w:tc>
        <w:tc>
          <w:tcPr>
            <w:tcW w:w="2311" w:type="dxa"/>
            <w:tcMar>
              <w:top w:w="0" w:type="dxa"/>
              <w:left w:w="108" w:type="dxa"/>
              <w:bottom w:w="0" w:type="dxa"/>
              <w:right w:w="108" w:type="dxa"/>
            </w:tcMar>
            <w:vAlign w:val="center"/>
          </w:tcPr>
          <w:p w14:paraId="10138F63" w14:textId="77777777" w:rsidR="009D3224" w:rsidRPr="00B94231" w:rsidRDefault="009D3224" w:rsidP="001F12A0">
            <w:pPr>
              <w:spacing w:after="0" w:line="300" w:lineRule="exact"/>
              <w:jc w:val="center"/>
              <w:rPr>
                <w:spacing w:val="1"/>
                <w:sz w:val="22"/>
                <w:szCs w:val="22"/>
              </w:rPr>
            </w:pPr>
            <w:r>
              <w:rPr>
                <w:spacing w:val="1"/>
                <w:sz w:val="22"/>
                <w:szCs w:val="22"/>
              </w:rPr>
              <w:t>Rua João Bricola, n.º 59 e 67 – São Paulo, SP</w:t>
            </w:r>
          </w:p>
        </w:tc>
        <w:tc>
          <w:tcPr>
            <w:tcW w:w="1681" w:type="dxa"/>
            <w:tcMar>
              <w:top w:w="0" w:type="dxa"/>
              <w:left w:w="108" w:type="dxa"/>
              <w:bottom w:w="0" w:type="dxa"/>
              <w:right w:w="108" w:type="dxa"/>
            </w:tcMar>
            <w:vAlign w:val="center"/>
          </w:tcPr>
          <w:p w14:paraId="59708701" w14:textId="77777777" w:rsidR="009D3224" w:rsidRPr="00B94231" w:rsidRDefault="009D3224" w:rsidP="001F12A0">
            <w:pPr>
              <w:spacing w:after="0" w:line="300" w:lineRule="exact"/>
              <w:jc w:val="center"/>
              <w:rPr>
                <w:sz w:val="22"/>
                <w:szCs w:val="22"/>
              </w:rPr>
            </w:pPr>
            <w:r>
              <w:rPr>
                <w:sz w:val="22"/>
                <w:szCs w:val="22"/>
              </w:rPr>
              <w:t>9234</w:t>
            </w:r>
          </w:p>
        </w:tc>
        <w:tc>
          <w:tcPr>
            <w:tcW w:w="2049" w:type="dxa"/>
            <w:tcMar>
              <w:top w:w="0" w:type="dxa"/>
              <w:left w:w="108" w:type="dxa"/>
              <w:bottom w:w="0" w:type="dxa"/>
              <w:right w:w="108" w:type="dxa"/>
            </w:tcMar>
            <w:vAlign w:val="center"/>
          </w:tcPr>
          <w:p w14:paraId="4CF81A7D"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651D012E"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24C31E66" w14:textId="77777777" w:rsidR="009D3224" w:rsidRPr="00B94231" w:rsidRDefault="009D3224" w:rsidP="001F12A0">
            <w:pPr>
              <w:spacing w:after="0" w:line="300" w:lineRule="exact"/>
              <w:jc w:val="center"/>
              <w:rPr>
                <w:sz w:val="22"/>
                <w:szCs w:val="22"/>
              </w:rPr>
            </w:pPr>
            <w:r w:rsidRPr="00A92CBE">
              <w:rPr>
                <w:sz w:val="22"/>
                <w:szCs w:val="22"/>
              </w:rPr>
              <w:t>Não</w:t>
            </w:r>
          </w:p>
        </w:tc>
        <w:tc>
          <w:tcPr>
            <w:tcW w:w="1573" w:type="dxa"/>
            <w:tcMar>
              <w:top w:w="0" w:type="dxa"/>
              <w:left w:w="108" w:type="dxa"/>
              <w:bottom w:w="0" w:type="dxa"/>
              <w:right w:w="108" w:type="dxa"/>
            </w:tcMar>
            <w:vAlign w:val="center"/>
          </w:tcPr>
          <w:p w14:paraId="6C71FCFA" w14:textId="77777777" w:rsidR="009D3224" w:rsidRPr="00B94231" w:rsidRDefault="009D3224" w:rsidP="001F12A0">
            <w:pPr>
              <w:spacing w:after="0" w:line="300" w:lineRule="exact"/>
              <w:jc w:val="center"/>
              <w:rPr>
                <w:sz w:val="22"/>
                <w:szCs w:val="22"/>
              </w:rPr>
            </w:pPr>
            <w:r w:rsidRPr="00DA74BA">
              <w:rPr>
                <w:sz w:val="22"/>
                <w:szCs w:val="22"/>
              </w:rPr>
              <w:t>Não</w:t>
            </w:r>
          </w:p>
        </w:tc>
      </w:tr>
      <w:tr w:rsidR="009D3224" w:rsidRPr="00B94231" w14:paraId="624C11FA" w14:textId="77777777" w:rsidTr="001F12A0">
        <w:trPr>
          <w:trHeight w:val="565"/>
        </w:trPr>
        <w:tc>
          <w:tcPr>
            <w:tcW w:w="3082" w:type="dxa"/>
            <w:tcMar>
              <w:top w:w="0" w:type="dxa"/>
              <w:left w:w="108" w:type="dxa"/>
              <w:bottom w:w="0" w:type="dxa"/>
              <w:right w:w="108" w:type="dxa"/>
            </w:tcMar>
            <w:vAlign w:val="center"/>
          </w:tcPr>
          <w:p w14:paraId="4A0DD522" w14:textId="77777777" w:rsidR="009D3224" w:rsidRPr="00B94231" w:rsidRDefault="009D3224" w:rsidP="001F12A0">
            <w:pPr>
              <w:spacing w:after="0" w:line="300" w:lineRule="exact"/>
              <w:jc w:val="center"/>
              <w:rPr>
                <w:sz w:val="22"/>
                <w:szCs w:val="22"/>
              </w:rPr>
            </w:pPr>
            <w:r>
              <w:rPr>
                <w:sz w:val="22"/>
                <w:szCs w:val="22"/>
              </w:rPr>
              <w:t>XV de Novembro</w:t>
            </w:r>
          </w:p>
        </w:tc>
        <w:tc>
          <w:tcPr>
            <w:tcW w:w="2311" w:type="dxa"/>
            <w:tcMar>
              <w:top w:w="0" w:type="dxa"/>
              <w:left w:w="108" w:type="dxa"/>
              <w:bottom w:w="0" w:type="dxa"/>
              <w:right w:w="108" w:type="dxa"/>
            </w:tcMar>
            <w:vAlign w:val="center"/>
          </w:tcPr>
          <w:p w14:paraId="0FB65FC8" w14:textId="77777777" w:rsidR="009D3224" w:rsidRPr="00B94231" w:rsidRDefault="009D3224" w:rsidP="001F12A0">
            <w:pPr>
              <w:spacing w:after="0" w:line="300" w:lineRule="exact"/>
              <w:jc w:val="center"/>
              <w:rPr>
                <w:spacing w:val="1"/>
                <w:sz w:val="22"/>
                <w:szCs w:val="22"/>
              </w:rPr>
            </w:pPr>
            <w:r>
              <w:rPr>
                <w:spacing w:val="1"/>
                <w:sz w:val="22"/>
                <w:szCs w:val="22"/>
              </w:rPr>
              <w:t>Rua XV de Novembro, n.º 275 – São Paulo, SP</w:t>
            </w:r>
          </w:p>
        </w:tc>
        <w:tc>
          <w:tcPr>
            <w:tcW w:w="1681" w:type="dxa"/>
            <w:tcMar>
              <w:top w:w="0" w:type="dxa"/>
              <w:left w:w="108" w:type="dxa"/>
              <w:bottom w:w="0" w:type="dxa"/>
              <w:right w:w="108" w:type="dxa"/>
            </w:tcMar>
            <w:vAlign w:val="center"/>
          </w:tcPr>
          <w:p w14:paraId="62853ABE" w14:textId="77777777" w:rsidR="009D3224" w:rsidRPr="00B94231" w:rsidRDefault="009D3224" w:rsidP="001F12A0">
            <w:pPr>
              <w:spacing w:after="0" w:line="300" w:lineRule="exact"/>
              <w:jc w:val="center"/>
              <w:rPr>
                <w:sz w:val="22"/>
                <w:szCs w:val="22"/>
              </w:rPr>
            </w:pPr>
            <w:r>
              <w:rPr>
                <w:sz w:val="22"/>
                <w:szCs w:val="22"/>
              </w:rPr>
              <w:t>105.348</w:t>
            </w:r>
          </w:p>
        </w:tc>
        <w:tc>
          <w:tcPr>
            <w:tcW w:w="2049" w:type="dxa"/>
            <w:tcMar>
              <w:top w:w="0" w:type="dxa"/>
              <w:left w:w="108" w:type="dxa"/>
              <w:bottom w:w="0" w:type="dxa"/>
              <w:right w:w="108" w:type="dxa"/>
            </w:tcMar>
            <w:vAlign w:val="center"/>
          </w:tcPr>
          <w:p w14:paraId="2C2B88FB" w14:textId="77777777" w:rsidR="009D3224" w:rsidRPr="00B94231" w:rsidRDefault="009D3224" w:rsidP="001F12A0">
            <w:pPr>
              <w:spacing w:after="0" w:line="300" w:lineRule="exact"/>
              <w:jc w:val="center"/>
              <w:rPr>
                <w:sz w:val="22"/>
                <w:szCs w:val="22"/>
              </w:rPr>
            </w:pPr>
            <w:r>
              <w:rPr>
                <w:sz w:val="22"/>
                <w:szCs w:val="22"/>
              </w:rPr>
              <w:t>4º Ofício de Registro de Imóveis da Cidade de São Paulo, SP</w:t>
            </w:r>
          </w:p>
        </w:tc>
        <w:tc>
          <w:tcPr>
            <w:tcW w:w="2552" w:type="dxa"/>
            <w:tcMar>
              <w:top w:w="0" w:type="dxa"/>
              <w:left w:w="108" w:type="dxa"/>
              <w:bottom w:w="0" w:type="dxa"/>
              <w:right w:w="108" w:type="dxa"/>
            </w:tcMar>
            <w:vAlign w:val="center"/>
          </w:tcPr>
          <w:p w14:paraId="1D32C5A0" w14:textId="77777777" w:rsidR="009D3224" w:rsidRPr="00B94231" w:rsidRDefault="009D3224" w:rsidP="001F12A0">
            <w:pPr>
              <w:spacing w:after="0" w:line="300" w:lineRule="exact"/>
              <w:jc w:val="center"/>
              <w:rPr>
                <w:sz w:val="22"/>
                <w:szCs w:val="22"/>
              </w:rPr>
            </w:pPr>
            <w:r>
              <w:rPr>
                <w:sz w:val="22"/>
                <w:szCs w:val="22"/>
              </w:rPr>
              <w:t>Não</w:t>
            </w:r>
          </w:p>
        </w:tc>
        <w:tc>
          <w:tcPr>
            <w:tcW w:w="1295" w:type="dxa"/>
            <w:tcMar>
              <w:top w:w="0" w:type="dxa"/>
              <w:left w:w="108" w:type="dxa"/>
              <w:bottom w:w="0" w:type="dxa"/>
              <w:right w:w="108" w:type="dxa"/>
            </w:tcMar>
            <w:vAlign w:val="center"/>
          </w:tcPr>
          <w:p w14:paraId="3FD446B1" w14:textId="77777777" w:rsidR="009D3224" w:rsidRPr="00B94231" w:rsidRDefault="009D3224" w:rsidP="001F12A0">
            <w:pPr>
              <w:spacing w:after="0" w:line="300" w:lineRule="exact"/>
              <w:jc w:val="center"/>
              <w:rPr>
                <w:sz w:val="22"/>
                <w:szCs w:val="22"/>
              </w:rPr>
            </w:pPr>
            <w:r w:rsidRPr="00A92CBE">
              <w:rPr>
                <w:sz w:val="22"/>
                <w:szCs w:val="22"/>
              </w:rPr>
              <w:t>Sim</w:t>
            </w:r>
          </w:p>
        </w:tc>
        <w:tc>
          <w:tcPr>
            <w:tcW w:w="1573" w:type="dxa"/>
            <w:tcMar>
              <w:top w:w="0" w:type="dxa"/>
              <w:left w:w="108" w:type="dxa"/>
              <w:bottom w:w="0" w:type="dxa"/>
              <w:right w:w="108" w:type="dxa"/>
            </w:tcMar>
            <w:vAlign w:val="center"/>
          </w:tcPr>
          <w:p w14:paraId="4DA8DDA6" w14:textId="77777777" w:rsidR="009D3224" w:rsidRPr="00B94231" w:rsidRDefault="009D3224" w:rsidP="001F12A0">
            <w:pPr>
              <w:spacing w:after="0" w:line="300" w:lineRule="exact"/>
              <w:jc w:val="center"/>
              <w:rPr>
                <w:sz w:val="22"/>
                <w:szCs w:val="22"/>
              </w:rPr>
            </w:pPr>
            <w:r w:rsidRPr="00DA74BA">
              <w:rPr>
                <w:sz w:val="22"/>
                <w:szCs w:val="22"/>
              </w:rPr>
              <w:t>Não</w:t>
            </w:r>
          </w:p>
        </w:tc>
      </w:tr>
    </w:tbl>
    <w:p w14:paraId="3C60F0A1" w14:textId="77777777" w:rsidR="009D3224" w:rsidRPr="00581716" w:rsidRDefault="009D3224" w:rsidP="008F1083">
      <w:pPr>
        <w:widowControl w:val="0"/>
        <w:spacing w:after="0" w:line="300" w:lineRule="exact"/>
        <w:jc w:val="center"/>
        <w:rPr>
          <w:smallCaps/>
          <w:szCs w:val="26"/>
        </w:rPr>
      </w:pP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8250D7" w:rsidRPr="00242ACB" w14:paraId="33B47B50" w14:textId="77777777" w:rsidTr="001F12A0">
        <w:trPr>
          <w:trHeight w:val="1195"/>
        </w:trPr>
        <w:tc>
          <w:tcPr>
            <w:tcW w:w="1399" w:type="dxa"/>
            <w:shd w:val="clear" w:color="000000" w:fill="BFBFBF"/>
            <w:vAlign w:val="center"/>
            <w:hideMark/>
          </w:tcPr>
          <w:p w14:paraId="38FC002F" w14:textId="77777777" w:rsidR="008250D7" w:rsidRPr="00242ACB" w:rsidRDefault="008250D7" w:rsidP="001F12A0">
            <w:pPr>
              <w:spacing w:after="0" w:line="300" w:lineRule="exact"/>
              <w:jc w:val="center"/>
              <w:rPr>
                <w:rFonts w:eastAsia="SimSun"/>
                <w:b/>
                <w:bCs/>
                <w:color w:val="000000"/>
                <w:sz w:val="22"/>
                <w:szCs w:val="22"/>
              </w:rPr>
            </w:pPr>
            <w:r w:rsidRPr="00242ACB">
              <w:rPr>
                <w:rFonts w:eastAsia="SimSun"/>
                <w:b/>
                <w:bCs/>
                <w:color w:val="000000"/>
                <w:sz w:val="22"/>
                <w:szCs w:val="22"/>
              </w:rPr>
              <w:t>Imóvel</w:t>
            </w:r>
          </w:p>
        </w:tc>
        <w:tc>
          <w:tcPr>
            <w:tcW w:w="1399" w:type="dxa"/>
            <w:shd w:val="clear" w:color="000000" w:fill="BFBFBF"/>
            <w:vAlign w:val="center"/>
            <w:hideMark/>
          </w:tcPr>
          <w:p w14:paraId="369FEE6E" w14:textId="77777777" w:rsidR="008250D7" w:rsidRPr="00242ACB" w:rsidRDefault="008250D7" w:rsidP="001F12A0">
            <w:pPr>
              <w:spacing w:after="0" w:line="300" w:lineRule="exact"/>
              <w:jc w:val="center"/>
              <w:rPr>
                <w:rFonts w:eastAsia="SimSun"/>
                <w:b/>
                <w:bCs/>
                <w:color w:val="000000"/>
                <w:sz w:val="22"/>
                <w:szCs w:val="22"/>
              </w:rPr>
            </w:pPr>
            <w:r w:rsidRPr="00242ACB">
              <w:rPr>
                <w:rFonts w:eastAsia="SimSun"/>
                <w:b/>
                <w:bCs/>
                <w:color w:val="000000"/>
                <w:sz w:val="22"/>
                <w:szCs w:val="22"/>
              </w:rPr>
              <w:t>Uso dos Recursos</w:t>
            </w:r>
          </w:p>
        </w:tc>
        <w:tc>
          <w:tcPr>
            <w:tcW w:w="1400" w:type="dxa"/>
            <w:shd w:val="clear" w:color="000000" w:fill="BFBFBF"/>
            <w:noWrap/>
            <w:vAlign w:val="center"/>
            <w:hideMark/>
          </w:tcPr>
          <w:p w14:paraId="308AC642" w14:textId="77777777" w:rsidR="008250D7" w:rsidRPr="00242ACB" w:rsidRDefault="008250D7" w:rsidP="001F12A0">
            <w:pPr>
              <w:spacing w:after="0" w:line="300" w:lineRule="exact"/>
              <w:jc w:val="center"/>
              <w:rPr>
                <w:rFonts w:eastAsia="SimSun"/>
                <w:b/>
                <w:bCs/>
                <w:color w:val="000000"/>
                <w:sz w:val="22"/>
                <w:szCs w:val="22"/>
              </w:rPr>
            </w:pPr>
            <w:r>
              <w:rPr>
                <w:rFonts w:eastAsia="SimSun"/>
                <w:b/>
                <w:bCs/>
                <w:color w:val="000000"/>
                <w:sz w:val="22"/>
                <w:szCs w:val="22"/>
              </w:rPr>
              <w:t>1S21</w:t>
            </w:r>
          </w:p>
        </w:tc>
        <w:tc>
          <w:tcPr>
            <w:tcW w:w="1399" w:type="dxa"/>
            <w:shd w:val="clear" w:color="000000" w:fill="BFBFBF"/>
            <w:noWrap/>
            <w:vAlign w:val="center"/>
          </w:tcPr>
          <w:p w14:paraId="56E492B7" w14:textId="77777777" w:rsidR="008250D7" w:rsidRPr="00242ACB" w:rsidRDefault="008250D7" w:rsidP="001F12A0">
            <w:pPr>
              <w:spacing w:after="0" w:line="300" w:lineRule="exact"/>
              <w:jc w:val="center"/>
              <w:rPr>
                <w:rFonts w:eastAsia="SimSun"/>
                <w:b/>
                <w:bCs/>
                <w:color w:val="000000"/>
                <w:sz w:val="22"/>
                <w:szCs w:val="22"/>
              </w:rPr>
            </w:pPr>
            <w:r>
              <w:rPr>
                <w:rFonts w:eastAsia="SimSun"/>
                <w:b/>
                <w:bCs/>
                <w:color w:val="000000"/>
                <w:sz w:val="22"/>
                <w:szCs w:val="22"/>
              </w:rPr>
              <w:t>2S21</w:t>
            </w:r>
          </w:p>
        </w:tc>
        <w:tc>
          <w:tcPr>
            <w:tcW w:w="1400" w:type="dxa"/>
            <w:shd w:val="clear" w:color="000000" w:fill="BFBFBF"/>
            <w:noWrap/>
            <w:vAlign w:val="center"/>
          </w:tcPr>
          <w:p w14:paraId="19DD4DED" w14:textId="77777777" w:rsidR="008250D7" w:rsidRPr="00242ACB" w:rsidRDefault="008250D7" w:rsidP="001F12A0">
            <w:pPr>
              <w:spacing w:after="0" w:line="300" w:lineRule="exact"/>
              <w:jc w:val="center"/>
              <w:rPr>
                <w:rFonts w:eastAsia="SimSun"/>
                <w:b/>
                <w:bCs/>
                <w:color w:val="000000"/>
                <w:sz w:val="22"/>
                <w:szCs w:val="22"/>
              </w:rPr>
            </w:pPr>
            <w:r>
              <w:rPr>
                <w:rFonts w:eastAsia="SimSun"/>
                <w:b/>
                <w:bCs/>
                <w:color w:val="000000"/>
                <w:sz w:val="22"/>
                <w:szCs w:val="22"/>
              </w:rPr>
              <w:t>1S22</w:t>
            </w:r>
          </w:p>
        </w:tc>
        <w:tc>
          <w:tcPr>
            <w:tcW w:w="1399" w:type="dxa"/>
            <w:shd w:val="clear" w:color="000000" w:fill="BFBFBF"/>
            <w:noWrap/>
            <w:vAlign w:val="center"/>
          </w:tcPr>
          <w:p w14:paraId="5A032F99" w14:textId="77777777" w:rsidR="008250D7" w:rsidRPr="00242ACB" w:rsidRDefault="008250D7" w:rsidP="001F12A0">
            <w:pPr>
              <w:spacing w:after="0" w:line="300" w:lineRule="exact"/>
              <w:jc w:val="center"/>
              <w:rPr>
                <w:rFonts w:eastAsia="SimSun"/>
                <w:b/>
                <w:bCs/>
                <w:color w:val="000000"/>
                <w:sz w:val="22"/>
                <w:szCs w:val="22"/>
              </w:rPr>
            </w:pPr>
            <w:r>
              <w:rPr>
                <w:rFonts w:eastAsia="SimSun"/>
                <w:b/>
                <w:bCs/>
                <w:color w:val="000000"/>
                <w:sz w:val="22"/>
                <w:szCs w:val="22"/>
              </w:rPr>
              <w:t>2S22</w:t>
            </w:r>
          </w:p>
        </w:tc>
        <w:tc>
          <w:tcPr>
            <w:tcW w:w="1399" w:type="dxa"/>
            <w:shd w:val="clear" w:color="000000" w:fill="BFBFBF"/>
            <w:noWrap/>
            <w:vAlign w:val="center"/>
          </w:tcPr>
          <w:p w14:paraId="4745EAC1" w14:textId="77777777" w:rsidR="008250D7" w:rsidRPr="00242ACB" w:rsidRDefault="008250D7" w:rsidP="001F12A0">
            <w:pPr>
              <w:spacing w:after="0" w:line="300" w:lineRule="exact"/>
              <w:jc w:val="center"/>
              <w:rPr>
                <w:rFonts w:eastAsia="SimSun"/>
                <w:b/>
                <w:bCs/>
                <w:color w:val="000000"/>
                <w:sz w:val="22"/>
                <w:szCs w:val="22"/>
              </w:rPr>
            </w:pPr>
            <w:r>
              <w:rPr>
                <w:rFonts w:eastAsia="SimSun"/>
                <w:b/>
                <w:bCs/>
                <w:color w:val="000000"/>
                <w:sz w:val="22"/>
                <w:szCs w:val="22"/>
              </w:rPr>
              <w:t>1S23</w:t>
            </w:r>
          </w:p>
        </w:tc>
        <w:tc>
          <w:tcPr>
            <w:tcW w:w="1400" w:type="dxa"/>
            <w:shd w:val="clear" w:color="000000" w:fill="BFBFBF"/>
            <w:noWrap/>
            <w:vAlign w:val="center"/>
          </w:tcPr>
          <w:p w14:paraId="604BD6B6" w14:textId="77777777" w:rsidR="008250D7" w:rsidRPr="00242ACB" w:rsidRDefault="008250D7" w:rsidP="001F12A0">
            <w:pPr>
              <w:spacing w:after="0" w:line="300" w:lineRule="exact"/>
              <w:jc w:val="center"/>
              <w:rPr>
                <w:rFonts w:eastAsia="SimSun"/>
                <w:b/>
                <w:bCs/>
                <w:color w:val="000000"/>
                <w:sz w:val="22"/>
                <w:szCs w:val="22"/>
              </w:rPr>
            </w:pPr>
            <w:r>
              <w:rPr>
                <w:rFonts w:eastAsia="SimSun"/>
                <w:b/>
                <w:bCs/>
                <w:color w:val="000000"/>
                <w:sz w:val="22"/>
                <w:szCs w:val="22"/>
              </w:rPr>
              <w:t>2S23</w:t>
            </w:r>
          </w:p>
        </w:tc>
        <w:tc>
          <w:tcPr>
            <w:tcW w:w="1399" w:type="dxa"/>
            <w:shd w:val="clear" w:color="000000" w:fill="BFBFBF"/>
            <w:noWrap/>
            <w:vAlign w:val="center"/>
          </w:tcPr>
          <w:p w14:paraId="5878F3D6" w14:textId="77777777" w:rsidR="008250D7" w:rsidRPr="00242ACB" w:rsidRDefault="008250D7" w:rsidP="001F12A0">
            <w:pPr>
              <w:spacing w:after="0" w:line="300" w:lineRule="exact"/>
              <w:jc w:val="center"/>
              <w:rPr>
                <w:rFonts w:eastAsia="SimSun"/>
                <w:b/>
                <w:bCs/>
                <w:color w:val="000000"/>
                <w:sz w:val="22"/>
                <w:szCs w:val="22"/>
              </w:rPr>
            </w:pPr>
            <w:r>
              <w:rPr>
                <w:rFonts w:eastAsia="SimSun"/>
                <w:b/>
                <w:bCs/>
                <w:color w:val="000000"/>
                <w:sz w:val="22"/>
                <w:szCs w:val="22"/>
              </w:rPr>
              <w:t>1S24</w:t>
            </w:r>
          </w:p>
        </w:tc>
        <w:tc>
          <w:tcPr>
            <w:tcW w:w="1400" w:type="dxa"/>
            <w:shd w:val="clear" w:color="000000" w:fill="BFBFBF"/>
            <w:vAlign w:val="center"/>
          </w:tcPr>
          <w:p w14:paraId="332F2BEA" w14:textId="77777777" w:rsidR="008250D7" w:rsidRDefault="008250D7" w:rsidP="001F12A0">
            <w:pPr>
              <w:spacing w:after="0" w:line="300" w:lineRule="exact"/>
              <w:jc w:val="center"/>
              <w:rPr>
                <w:rFonts w:eastAsia="SimSun"/>
                <w:b/>
                <w:bCs/>
                <w:color w:val="000000"/>
                <w:sz w:val="22"/>
                <w:szCs w:val="22"/>
              </w:rPr>
            </w:pPr>
            <w:r>
              <w:rPr>
                <w:rFonts w:eastAsia="SimSun"/>
                <w:b/>
                <w:bCs/>
                <w:color w:val="000000"/>
                <w:sz w:val="22"/>
                <w:szCs w:val="22"/>
              </w:rPr>
              <w:t>2S24</w:t>
            </w:r>
          </w:p>
        </w:tc>
      </w:tr>
      <w:tr w:rsidR="00ED2F1E" w:rsidRPr="00242ACB" w14:paraId="052A2B2B" w14:textId="77777777" w:rsidTr="00C80146">
        <w:trPr>
          <w:trHeight w:val="900"/>
        </w:trPr>
        <w:tc>
          <w:tcPr>
            <w:tcW w:w="1399" w:type="dxa"/>
            <w:noWrap/>
            <w:vAlign w:val="center"/>
          </w:tcPr>
          <w:p w14:paraId="2DEB7498" w14:textId="77777777" w:rsidR="00ED2F1E" w:rsidRPr="00242ACB" w:rsidRDefault="00ED2F1E" w:rsidP="00ED2F1E">
            <w:pPr>
              <w:spacing w:after="0" w:line="300" w:lineRule="exact"/>
              <w:jc w:val="center"/>
              <w:rPr>
                <w:rFonts w:eastAsia="SimSun"/>
                <w:color w:val="000000"/>
                <w:sz w:val="22"/>
                <w:szCs w:val="22"/>
              </w:rPr>
            </w:pPr>
            <w:r>
              <w:rPr>
                <w:sz w:val="22"/>
                <w:szCs w:val="22"/>
              </w:rPr>
              <w:t>Praça Antonio Prado</w:t>
            </w:r>
          </w:p>
        </w:tc>
        <w:tc>
          <w:tcPr>
            <w:tcW w:w="1399" w:type="dxa"/>
            <w:noWrap/>
            <w:vAlign w:val="center"/>
          </w:tcPr>
          <w:p w14:paraId="3CE4BE77"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Reforma</w:t>
            </w:r>
          </w:p>
        </w:tc>
        <w:tc>
          <w:tcPr>
            <w:tcW w:w="1400" w:type="dxa"/>
            <w:noWrap/>
            <w:vAlign w:val="center"/>
          </w:tcPr>
          <w:p w14:paraId="2E6BAD81" w14:textId="77777777" w:rsidR="00ED2F1E" w:rsidRPr="00242ACB" w:rsidRDefault="00ED2F1E" w:rsidP="00ED2F1E">
            <w:pPr>
              <w:spacing w:after="0" w:line="300" w:lineRule="exact"/>
              <w:jc w:val="center"/>
              <w:rPr>
                <w:rFonts w:eastAsia="SimSun"/>
                <w:color w:val="000000"/>
                <w:sz w:val="22"/>
                <w:szCs w:val="22"/>
              </w:rPr>
            </w:pPr>
            <w:r w:rsidRPr="00DF0DE3">
              <w:rPr>
                <w:rFonts w:eastAsia="SimSun"/>
                <w:color w:val="000000"/>
                <w:sz w:val="22"/>
                <w:szCs w:val="22"/>
              </w:rPr>
              <w:t>R$33.373.188</w:t>
            </w:r>
          </w:p>
        </w:tc>
        <w:tc>
          <w:tcPr>
            <w:tcW w:w="1399" w:type="dxa"/>
            <w:noWrap/>
            <w:vAlign w:val="center"/>
          </w:tcPr>
          <w:p w14:paraId="73EBF245" w14:textId="51411D0E"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R$0,00</w:t>
            </w:r>
          </w:p>
        </w:tc>
        <w:tc>
          <w:tcPr>
            <w:tcW w:w="1400" w:type="dxa"/>
            <w:noWrap/>
            <w:vAlign w:val="center"/>
          </w:tcPr>
          <w:p w14:paraId="3DBA3B0D" w14:textId="6DDA62C2"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399" w:type="dxa"/>
            <w:noWrap/>
            <w:vAlign w:val="center"/>
          </w:tcPr>
          <w:p w14:paraId="2C783079" w14:textId="66109A57"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399" w:type="dxa"/>
            <w:noWrap/>
            <w:vAlign w:val="center"/>
          </w:tcPr>
          <w:p w14:paraId="19E86821" w14:textId="3B2A5EBA"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400" w:type="dxa"/>
            <w:noWrap/>
            <w:vAlign w:val="center"/>
            <w:hideMark/>
          </w:tcPr>
          <w:p w14:paraId="03EF691F" w14:textId="515894E9"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399" w:type="dxa"/>
            <w:noWrap/>
            <w:vAlign w:val="center"/>
            <w:hideMark/>
          </w:tcPr>
          <w:p w14:paraId="12A08768" w14:textId="5AE3A527"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c>
          <w:tcPr>
            <w:tcW w:w="1400" w:type="dxa"/>
            <w:vAlign w:val="center"/>
          </w:tcPr>
          <w:p w14:paraId="33775CA6" w14:textId="39149D03" w:rsidR="00ED2F1E" w:rsidRPr="00242ACB" w:rsidRDefault="00ED2F1E">
            <w:pPr>
              <w:spacing w:after="0" w:line="300" w:lineRule="exact"/>
              <w:jc w:val="center"/>
              <w:rPr>
                <w:rFonts w:eastAsia="SimSun"/>
                <w:color w:val="000000"/>
                <w:sz w:val="22"/>
                <w:szCs w:val="22"/>
              </w:rPr>
            </w:pPr>
            <w:r w:rsidRPr="00461EA2">
              <w:rPr>
                <w:rFonts w:eastAsia="SimSun"/>
                <w:color w:val="000000"/>
                <w:sz w:val="22"/>
                <w:szCs w:val="22"/>
              </w:rPr>
              <w:t>R$0,00</w:t>
            </w:r>
          </w:p>
        </w:tc>
      </w:tr>
      <w:tr w:rsidR="00ED2F1E" w:rsidRPr="00242ACB" w14:paraId="404E880D" w14:textId="77777777" w:rsidTr="00C80146">
        <w:trPr>
          <w:trHeight w:val="900"/>
        </w:trPr>
        <w:tc>
          <w:tcPr>
            <w:tcW w:w="1399" w:type="dxa"/>
            <w:noWrap/>
            <w:vAlign w:val="center"/>
          </w:tcPr>
          <w:p w14:paraId="3DC6C273" w14:textId="77777777" w:rsidR="00ED2F1E" w:rsidRPr="00242ACB" w:rsidRDefault="00ED2F1E" w:rsidP="00ED2F1E">
            <w:pPr>
              <w:spacing w:after="0" w:line="300" w:lineRule="exact"/>
              <w:jc w:val="center"/>
              <w:rPr>
                <w:rFonts w:eastAsia="SimSun"/>
                <w:color w:val="000000"/>
                <w:sz w:val="22"/>
                <w:szCs w:val="22"/>
              </w:rPr>
            </w:pPr>
            <w:r>
              <w:rPr>
                <w:sz w:val="22"/>
                <w:szCs w:val="22"/>
              </w:rPr>
              <w:t>João Bricola</w:t>
            </w:r>
          </w:p>
        </w:tc>
        <w:tc>
          <w:tcPr>
            <w:tcW w:w="1399" w:type="dxa"/>
            <w:noWrap/>
            <w:vAlign w:val="center"/>
          </w:tcPr>
          <w:p w14:paraId="0D1E879A"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Reforma</w:t>
            </w:r>
          </w:p>
        </w:tc>
        <w:tc>
          <w:tcPr>
            <w:tcW w:w="1400" w:type="dxa"/>
            <w:noWrap/>
            <w:vAlign w:val="center"/>
          </w:tcPr>
          <w:p w14:paraId="6744DFE8"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R$ 8.010.801</w:t>
            </w:r>
          </w:p>
        </w:tc>
        <w:tc>
          <w:tcPr>
            <w:tcW w:w="1399" w:type="dxa"/>
            <w:noWrap/>
            <w:vAlign w:val="center"/>
          </w:tcPr>
          <w:p w14:paraId="584EB3A0"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R$21.282.894</w:t>
            </w:r>
          </w:p>
        </w:tc>
        <w:tc>
          <w:tcPr>
            <w:tcW w:w="1400" w:type="dxa"/>
            <w:noWrap/>
            <w:vAlign w:val="center"/>
          </w:tcPr>
          <w:p w14:paraId="5E4DF3FD"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R$25.957.534</w:t>
            </w:r>
          </w:p>
        </w:tc>
        <w:tc>
          <w:tcPr>
            <w:tcW w:w="1399" w:type="dxa"/>
            <w:noWrap/>
            <w:vAlign w:val="center"/>
          </w:tcPr>
          <w:p w14:paraId="6F961C34"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R$11.945.873</w:t>
            </w:r>
          </w:p>
        </w:tc>
        <w:tc>
          <w:tcPr>
            <w:tcW w:w="1399" w:type="dxa"/>
            <w:noWrap/>
            <w:vAlign w:val="center"/>
          </w:tcPr>
          <w:p w14:paraId="6CC4FB49" w14:textId="7566AE2A"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R$7.779.221</w:t>
            </w:r>
          </w:p>
        </w:tc>
        <w:tc>
          <w:tcPr>
            <w:tcW w:w="1400" w:type="dxa"/>
            <w:noWrap/>
            <w:vAlign w:val="center"/>
          </w:tcPr>
          <w:p w14:paraId="5BE91E39" w14:textId="7AC30DE3" w:rsidR="00ED2F1E" w:rsidRPr="00242ACB" w:rsidRDefault="00ED2F1E">
            <w:pPr>
              <w:spacing w:after="0" w:line="300" w:lineRule="exact"/>
              <w:jc w:val="center"/>
              <w:rPr>
                <w:rFonts w:eastAsia="SimSun"/>
                <w:color w:val="000000"/>
                <w:sz w:val="22"/>
                <w:szCs w:val="22"/>
              </w:rPr>
            </w:pPr>
            <w:r w:rsidRPr="004B5A43">
              <w:rPr>
                <w:rFonts w:eastAsia="SimSun"/>
                <w:color w:val="000000"/>
                <w:sz w:val="22"/>
                <w:szCs w:val="22"/>
              </w:rPr>
              <w:t>R$0,00</w:t>
            </w:r>
          </w:p>
        </w:tc>
        <w:tc>
          <w:tcPr>
            <w:tcW w:w="1399" w:type="dxa"/>
            <w:noWrap/>
            <w:vAlign w:val="center"/>
          </w:tcPr>
          <w:p w14:paraId="1939508B" w14:textId="0279E05E" w:rsidR="00ED2F1E" w:rsidRPr="00242ACB" w:rsidRDefault="00ED2F1E">
            <w:pPr>
              <w:spacing w:after="0" w:line="300" w:lineRule="exact"/>
              <w:jc w:val="center"/>
              <w:rPr>
                <w:rFonts w:eastAsia="SimSun"/>
                <w:color w:val="000000"/>
                <w:sz w:val="22"/>
                <w:szCs w:val="22"/>
              </w:rPr>
            </w:pPr>
            <w:r w:rsidRPr="004B5A43">
              <w:rPr>
                <w:rFonts w:eastAsia="SimSun"/>
                <w:color w:val="000000"/>
                <w:sz w:val="22"/>
                <w:szCs w:val="22"/>
              </w:rPr>
              <w:t>R$0,00</w:t>
            </w:r>
          </w:p>
        </w:tc>
        <w:tc>
          <w:tcPr>
            <w:tcW w:w="1400" w:type="dxa"/>
            <w:vAlign w:val="center"/>
          </w:tcPr>
          <w:p w14:paraId="46D3A42F" w14:textId="56F5E6EE" w:rsidR="00ED2F1E" w:rsidRPr="00242ACB" w:rsidRDefault="00ED2F1E">
            <w:pPr>
              <w:spacing w:after="0" w:line="300" w:lineRule="exact"/>
              <w:jc w:val="center"/>
              <w:rPr>
                <w:rFonts w:eastAsia="SimSun"/>
                <w:color w:val="000000"/>
                <w:sz w:val="22"/>
                <w:szCs w:val="22"/>
              </w:rPr>
            </w:pPr>
            <w:r w:rsidRPr="004B5A43">
              <w:rPr>
                <w:rFonts w:eastAsia="SimSun"/>
                <w:color w:val="000000"/>
                <w:sz w:val="22"/>
                <w:szCs w:val="22"/>
              </w:rPr>
              <w:t>R$0,00</w:t>
            </w:r>
          </w:p>
        </w:tc>
      </w:tr>
      <w:tr w:rsidR="00ED2F1E" w:rsidRPr="00242ACB" w14:paraId="4D7EF185" w14:textId="77777777" w:rsidTr="00C80146">
        <w:trPr>
          <w:trHeight w:val="900"/>
        </w:trPr>
        <w:tc>
          <w:tcPr>
            <w:tcW w:w="1399" w:type="dxa"/>
            <w:noWrap/>
            <w:vAlign w:val="center"/>
          </w:tcPr>
          <w:p w14:paraId="1FC6208F" w14:textId="77777777" w:rsidR="00ED2F1E" w:rsidRPr="00242ACB" w:rsidRDefault="00ED2F1E" w:rsidP="00ED2F1E">
            <w:pPr>
              <w:spacing w:after="0" w:line="300" w:lineRule="exact"/>
              <w:jc w:val="center"/>
              <w:rPr>
                <w:rFonts w:eastAsia="SimSun"/>
                <w:color w:val="000000"/>
                <w:sz w:val="22"/>
                <w:szCs w:val="22"/>
              </w:rPr>
            </w:pPr>
            <w:r>
              <w:rPr>
                <w:sz w:val="22"/>
                <w:szCs w:val="22"/>
              </w:rPr>
              <w:t>XV de Novembro</w:t>
            </w:r>
          </w:p>
        </w:tc>
        <w:tc>
          <w:tcPr>
            <w:tcW w:w="1399" w:type="dxa"/>
            <w:noWrap/>
            <w:vAlign w:val="center"/>
          </w:tcPr>
          <w:p w14:paraId="0EDBCC85"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Reforma</w:t>
            </w:r>
          </w:p>
        </w:tc>
        <w:tc>
          <w:tcPr>
            <w:tcW w:w="1400" w:type="dxa"/>
            <w:noWrap/>
            <w:vAlign w:val="center"/>
          </w:tcPr>
          <w:p w14:paraId="2141B122"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R$ 4.634.571</w:t>
            </w:r>
          </w:p>
        </w:tc>
        <w:tc>
          <w:tcPr>
            <w:tcW w:w="1399" w:type="dxa"/>
            <w:noWrap/>
            <w:vAlign w:val="center"/>
          </w:tcPr>
          <w:p w14:paraId="70351C45" w14:textId="08492053"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400" w:type="dxa"/>
            <w:noWrap/>
            <w:vAlign w:val="center"/>
          </w:tcPr>
          <w:p w14:paraId="408A88BD" w14:textId="4B2E54B2"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399" w:type="dxa"/>
            <w:noWrap/>
            <w:vAlign w:val="center"/>
          </w:tcPr>
          <w:p w14:paraId="1DAC964D" w14:textId="6F46BB26"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399" w:type="dxa"/>
            <w:noWrap/>
            <w:vAlign w:val="center"/>
          </w:tcPr>
          <w:p w14:paraId="010EC112" w14:textId="154B1E2F"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400" w:type="dxa"/>
            <w:noWrap/>
            <w:vAlign w:val="center"/>
          </w:tcPr>
          <w:p w14:paraId="2E1192C0" w14:textId="01C453EE"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399" w:type="dxa"/>
            <w:noWrap/>
            <w:vAlign w:val="center"/>
          </w:tcPr>
          <w:p w14:paraId="7337A6F7" w14:textId="12CAE9E0"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c>
          <w:tcPr>
            <w:tcW w:w="1400" w:type="dxa"/>
            <w:vAlign w:val="center"/>
          </w:tcPr>
          <w:p w14:paraId="390D478E" w14:textId="08D70D0C" w:rsidR="00ED2F1E" w:rsidRPr="00242ACB" w:rsidRDefault="00ED2F1E">
            <w:pPr>
              <w:spacing w:after="0" w:line="300" w:lineRule="exact"/>
              <w:jc w:val="center"/>
              <w:rPr>
                <w:rFonts w:eastAsia="SimSun"/>
                <w:color w:val="000000"/>
                <w:sz w:val="22"/>
                <w:szCs w:val="22"/>
              </w:rPr>
            </w:pPr>
            <w:r w:rsidRPr="007500E6">
              <w:rPr>
                <w:rFonts w:eastAsia="SimSun"/>
                <w:color w:val="000000"/>
                <w:sz w:val="22"/>
                <w:szCs w:val="22"/>
              </w:rPr>
              <w:t>R$0,00</w:t>
            </w:r>
          </w:p>
        </w:tc>
      </w:tr>
      <w:tr w:rsidR="008250D7" w:rsidRPr="00242ACB" w14:paraId="32DDB70D" w14:textId="77777777" w:rsidTr="001F12A0">
        <w:trPr>
          <w:trHeight w:val="900"/>
        </w:trPr>
        <w:tc>
          <w:tcPr>
            <w:tcW w:w="1399" w:type="dxa"/>
            <w:shd w:val="clear" w:color="auto" w:fill="BFBFBF" w:themeFill="background1" w:themeFillShade="BF"/>
            <w:noWrap/>
            <w:vAlign w:val="center"/>
          </w:tcPr>
          <w:p w14:paraId="1A045A7A" w14:textId="77777777" w:rsidR="008250D7" w:rsidRDefault="008250D7" w:rsidP="001F12A0">
            <w:pPr>
              <w:spacing w:after="0" w:line="300" w:lineRule="exact"/>
              <w:jc w:val="center"/>
              <w:rPr>
                <w:sz w:val="22"/>
                <w:szCs w:val="22"/>
              </w:rPr>
            </w:pPr>
            <w:r w:rsidRPr="00242ACB">
              <w:rPr>
                <w:rFonts w:eastAsia="SimSun"/>
                <w:b/>
                <w:bCs/>
                <w:color w:val="000000"/>
                <w:sz w:val="22"/>
                <w:szCs w:val="22"/>
              </w:rPr>
              <w:t>Imóvel</w:t>
            </w:r>
          </w:p>
        </w:tc>
        <w:tc>
          <w:tcPr>
            <w:tcW w:w="1399" w:type="dxa"/>
            <w:shd w:val="clear" w:color="auto" w:fill="BFBFBF" w:themeFill="background1" w:themeFillShade="BF"/>
            <w:noWrap/>
            <w:vAlign w:val="center"/>
          </w:tcPr>
          <w:p w14:paraId="340FC806" w14:textId="77777777" w:rsidR="008250D7" w:rsidRPr="00242ACB" w:rsidRDefault="008250D7" w:rsidP="001F12A0">
            <w:pPr>
              <w:spacing w:after="0" w:line="300" w:lineRule="exact"/>
              <w:jc w:val="center"/>
              <w:rPr>
                <w:rFonts w:eastAsia="SimSun"/>
                <w:color w:val="000000"/>
                <w:sz w:val="22"/>
                <w:szCs w:val="22"/>
              </w:rPr>
            </w:pPr>
            <w:r w:rsidRPr="00242ACB">
              <w:rPr>
                <w:rFonts w:eastAsia="SimSun"/>
                <w:b/>
                <w:bCs/>
                <w:color w:val="000000"/>
                <w:sz w:val="22"/>
                <w:szCs w:val="22"/>
              </w:rPr>
              <w:t>Uso dos Recursos</w:t>
            </w:r>
          </w:p>
        </w:tc>
        <w:tc>
          <w:tcPr>
            <w:tcW w:w="1400" w:type="dxa"/>
            <w:shd w:val="clear" w:color="auto" w:fill="BFBFBF" w:themeFill="background1" w:themeFillShade="BF"/>
            <w:noWrap/>
            <w:vAlign w:val="center"/>
          </w:tcPr>
          <w:p w14:paraId="5C794F84"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1S25</w:t>
            </w:r>
          </w:p>
        </w:tc>
        <w:tc>
          <w:tcPr>
            <w:tcW w:w="1399" w:type="dxa"/>
            <w:shd w:val="clear" w:color="auto" w:fill="BFBFBF" w:themeFill="background1" w:themeFillShade="BF"/>
            <w:noWrap/>
            <w:vAlign w:val="center"/>
          </w:tcPr>
          <w:p w14:paraId="34EC63C7"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2S25</w:t>
            </w:r>
          </w:p>
        </w:tc>
        <w:tc>
          <w:tcPr>
            <w:tcW w:w="1400" w:type="dxa"/>
            <w:shd w:val="clear" w:color="auto" w:fill="BFBFBF" w:themeFill="background1" w:themeFillShade="BF"/>
            <w:noWrap/>
            <w:vAlign w:val="center"/>
          </w:tcPr>
          <w:p w14:paraId="6BBCA78D"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1S26</w:t>
            </w:r>
          </w:p>
        </w:tc>
        <w:tc>
          <w:tcPr>
            <w:tcW w:w="1399" w:type="dxa"/>
            <w:shd w:val="clear" w:color="auto" w:fill="BFBFBF" w:themeFill="background1" w:themeFillShade="BF"/>
            <w:noWrap/>
            <w:vAlign w:val="center"/>
          </w:tcPr>
          <w:p w14:paraId="3F74B965"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2S26</w:t>
            </w:r>
          </w:p>
        </w:tc>
        <w:tc>
          <w:tcPr>
            <w:tcW w:w="1399" w:type="dxa"/>
            <w:shd w:val="clear" w:color="auto" w:fill="BFBFBF" w:themeFill="background1" w:themeFillShade="BF"/>
            <w:noWrap/>
            <w:vAlign w:val="center"/>
          </w:tcPr>
          <w:p w14:paraId="7BF92431"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1S27</w:t>
            </w:r>
          </w:p>
        </w:tc>
        <w:tc>
          <w:tcPr>
            <w:tcW w:w="1400" w:type="dxa"/>
            <w:shd w:val="clear" w:color="auto" w:fill="BFBFBF" w:themeFill="background1" w:themeFillShade="BF"/>
            <w:noWrap/>
            <w:vAlign w:val="center"/>
          </w:tcPr>
          <w:p w14:paraId="1FEE571A"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2S27</w:t>
            </w:r>
          </w:p>
        </w:tc>
        <w:tc>
          <w:tcPr>
            <w:tcW w:w="1399" w:type="dxa"/>
            <w:shd w:val="clear" w:color="auto" w:fill="BFBFBF" w:themeFill="background1" w:themeFillShade="BF"/>
            <w:noWrap/>
            <w:vAlign w:val="center"/>
          </w:tcPr>
          <w:p w14:paraId="1590381F"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1S28</w:t>
            </w:r>
          </w:p>
        </w:tc>
        <w:tc>
          <w:tcPr>
            <w:tcW w:w="1400" w:type="dxa"/>
            <w:shd w:val="clear" w:color="auto" w:fill="BFBFBF" w:themeFill="background1" w:themeFillShade="BF"/>
            <w:vAlign w:val="center"/>
          </w:tcPr>
          <w:p w14:paraId="58C5AF2A"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2S28</w:t>
            </w:r>
          </w:p>
        </w:tc>
      </w:tr>
      <w:tr w:rsidR="00ED2F1E" w:rsidRPr="00242ACB" w14:paraId="4ADF60F9" w14:textId="77777777" w:rsidTr="00C80146">
        <w:trPr>
          <w:trHeight w:val="900"/>
        </w:trPr>
        <w:tc>
          <w:tcPr>
            <w:tcW w:w="1399" w:type="dxa"/>
            <w:noWrap/>
            <w:vAlign w:val="center"/>
          </w:tcPr>
          <w:p w14:paraId="7EC42A90" w14:textId="77777777" w:rsidR="00ED2F1E" w:rsidRDefault="00ED2F1E" w:rsidP="00ED2F1E">
            <w:pPr>
              <w:spacing w:after="0" w:line="300" w:lineRule="exact"/>
              <w:jc w:val="center"/>
              <w:rPr>
                <w:sz w:val="22"/>
                <w:szCs w:val="22"/>
              </w:rPr>
            </w:pPr>
            <w:r>
              <w:rPr>
                <w:sz w:val="22"/>
                <w:szCs w:val="22"/>
              </w:rPr>
              <w:t>Praça Antonio Prado</w:t>
            </w:r>
          </w:p>
        </w:tc>
        <w:tc>
          <w:tcPr>
            <w:tcW w:w="1399" w:type="dxa"/>
            <w:noWrap/>
            <w:vAlign w:val="center"/>
          </w:tcPr>
          <w:p w14:paraId="46A1C309"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Reforma</w:t>
            </w:r>
          </w:p>
        </w:tc>
        <w:tc>
          <w:tcPr>
            <w:tcW w:w="1400" w:type="dxa"/>
            <w:noWrap/>
            <w:vAlign w:val="center"/>
          </w:tcPr>
          <w:p w14:paraId="46C3F953" w14:textId="26E9470C"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399" w:type="dxa"/>
            <w:noWrap/>
            <w:vAlign w:val="center"/>
          </w:tcPr>
          <w:p w14:paraId="6740C2D0" w14:textId="53ADD29D"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400" w:type="dxa"/>
            <w:noWrap/>
            <w:vAlign w:val="center"/>
          </w:tcPr>
          <w:p w14:paraId="3A7E815A" w14:textId="0C5D3E3C"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399" w:type="dxa"/>
            <w:noWrap/>
            <w:vAlign w:val="center"/>
          </w:tcPr>
          <w:p w14:paraId="223520BB" w14:textId="6372F134"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399" w:type="dxa"/>
            <w:noWrap/>
            <w:vAlign w:val="center"/>
          </w:tcPr>
          <w:p w14:paraId="6B3560E6" w14:textId="50DEC5DE"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400" w:type="dxa"/>
            <w:noWrap/>
            <w:vAlign w:val="center"/>
          </w:tcPr>
          <w:p w14:paraId="79D355E1" w14:textId="33CBC0C1"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399" w:type="dxa"/>
            <w:noWrap/>
            <w:vAlign w:val="center"/>
          </w:tcPr>
          <w:p w14:paraId="3B92A288" w14:textId="21CD6915"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c>
          <w:tcPr>
            <w:tcW w:w="1400" w:type="dxa"/>
            <w:vAlign w:val="center"/>
          </w:tcPr>
          <w:p w14:paraId="037216BF" w14:textId="5B1F9C27" w:rsidR="00ED2F1E" w:rsidRPr="00242ACB" w:rsidRDefault="00ED2F1E">
            <w:pPr>
              <w:spacing w:after="0" w:line="300" w:lineRule="exact"/>
              <w:jc w:val="center"/>
              <w:rPr>
                <w:rFonts w:eastAsia="SimSun"/>
                <w:color w:val="000000"/>
                <w:sz w:val="22"/>
                <w:szCs w:val="22"/>
              </w:rPr>
            </w:pPr>
            <w:r w:rsidRPr="00590993">
              <w:rPr>
                <w:rFonts w:eastAsia="SimSun"/>
                <w:color w:val="000000"/>
                <w:sz w:val="22"/>
                <w:szCs w:val="22"/>
              </w:rPr>
              <w:t>R$0,00</w:t>
            </w:r>
          </w:p>
        </w:tc>
      </w:tr>
      <w:tr w:rsidR="00ED2F1E" w:rsidRPr="00242ACB" w14:paraId="7DD96868" w14:textId="77777777" w:rsidTr="00C80146">
        <w:trPr>
          <w:trHeight w:val="900"/>
        </w:trPr>
        <w:tc>
          <w:tcPr>
            <w:tcW w:w="1399" w:type="dxa"/>
            <w:noWrap/>
            <w:vAlign w:val="center"/>
          </w:tcPr>
          <w:p w14:paraId="76980426" w14:textId="77777777" w:rsidR="00ED2F1E" w:rsidRDefault="00ED2F1E" w:rsidP="00ED2F1E">
            <w:pPr>
              <w:spacing w:after="0" w:line="300" w:lineRule="exact"/>
              <w:jc w:val="center"/>
              <w:rPr>
                <w:sz w:val="22"/>
                <w:szCs w:val="22"/>
              </w:rPr>
            </w:pPr>
            <w:r>
              <w:rPr>
                <w:sz w:val="22"/>
                <w:szCs w:val="22"/>
              </w:rPr>
              <w:lastRenderedPageBreak/>
              <w:t>João Bricola</w:t>
            </w:r>
          </w:p>
        </w:tc>
        <w:tc>
          <w:tcPr>
            <w:tcW w:w="1399" w:type="dxa"/>
            <w:noWrap/>
            <w:vAlign w:val="center"/>
          </w:tcPr>
          <w:p w14:paraId="40E421E3"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0AF4D384" w14:textId="22DEC977"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noWrap/>
            <w:vAlign w:val="center"/>
          </w:tcPr>
          <w:p w14:paraId="6D631E75" w14:textId="50FA682E"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noWrap/>
            <w:vAlign w:val="center"/>
          </w:tcPr>
          <w:p w14:paraId="0E944E7E" w14:textId="2287C0B9"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noWrap/>
            <w:vAlign w:val="center"/>
          </w:tcPr>
          <w:p w14:paraId="6A93DF1C" w14:textId="7A6C39D9"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45E31CDF" w14:textId="76775D2F"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tcBorders>
              <w:bottom w:val="single" w:sz="4" w:space="0" w:color="auto"/>
            </w:tcBorders>
            <w:noWrap/>
            <w:vAlign w:val="center"/>
          </w:tcPr>
          <w:p w14:paraId="34D77FD6" w14:textId="7E9D333F"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4A501300" w14:textId="2B8087EE"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tcBorders>
              <w:bottom w:val="single" w:sz="4" w:space="0" w:color="auto"/>
            </w:tcBorders>
            <w:vAlign w:val="center"/>
          </w:tcPr>
          <w:p w14:paraId="7CF5D42B" w14:textId="3FAFEEA1"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r>
      <w:tr w:rsidR="00ED2F1E" w:rsidRPr="00242ACB" w14:paraId="768824EF" w14:textId="77777777" w:rsidTr="00C80146">
        <w:trPr>
          <w:trHeight w:val="900"/>
        </w:trPr>
        <w:tc>
          <w:tcPr>
            <w:tcW w:w="1399" w:type="dxa"/>
            <w:noWrap/>
            <w:vAlign w:val="center"/>
          </w:tcPr>
          <w:p w14:paraId="1887687A" w14:textId="77777777" w:rsidR="00ED2F1E" w:rsidRDefault="00ED2F1E" w:rsidP="00ED2F1E">
            <w:pPr>
              <w:spacing w:after="0" w:line="300" w:lineRule="exact"/>
              <w:jc w:val="center"/>
              <w:rPr>
                <w:sz w:val="22"/>
                <w:szCs w:val="22"/>
              </w:rPr>
            </w:pPr>
            <w:r>
              <w:rPr>
                <w:sz w:val="22"/>
                <w:szCs w:val="22"/>
              </w:rPr>
              <w:t>XV de Novembro</w:t>
            </w:r>
          </w:p>
        </w:tc>
        <w:tc>
          <w:tcPr>
            <w:tcW w:w="1399" w:type="dxa"/>
            <w:noWrap/>
            <w:vAlign w:val="center"/>
          </w:tcPr>
          <w:p w14:paraId="1DBFCC31"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62092C4C" w14:textId="4AEBD9A7"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noWrap/>
            <w:vAlign w:val="center"/>
          </w:tcPr>
          <w:p w14:paraId="14F537CE" w14:textId="2D5D04B7"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noWrap/>
            <w:vAlign w:val="center"/>
          </w:tcPr>
          <w:p w14:paraId="1E6A854C" w14:textId="71402592"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77887592" w14:textId="58BEFC65"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49134E63" w14:textId="7DFD51F5"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tcBorders>
              <w:bottom w:val="single" w:sz="4" w:space="0" w:color="auto"/>
            </w:tcBorders>
            <w:noWrap/>
            <w:vAlign w:val="center"/>
          </w:tcPr>
          <w:p w14:paraId="04B2F89F" w14:textId="2191FB9D"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399" w:type="dxa"/>
            <w:tcBorders>
              <w:bottom w:val="single" w:sz="4" w:space="0" w:color="auto"/>
            </w:tcBorders>
            <w:noWrap/>
            <w:vAlign w:val="center"/>
          </w:tcPr>
          <w:p w14:paraId="60F89844" w14:textId="3F6440BA"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c>
          <w:tcPr>
            <w:tcW w:w="1400" w:type="dxa"/>
            <w:tcBorders>
              <w:bottom w:val="single" w:sz="4" w:space="0" w:color="auto"/>
            </w:tcBorders>
            <w:vAlign w:val="center"/>
          </w:tcPr>
          <w:p w14:paraId="3BF664DC" w14:textId="1895D456" w:rsidR="00ED2F1E" w:rsidRPr="00242ACB" w:rsidRDefault="00ED2F1E">
            <w:pPr>
              <w:spacing w:after="0" w:line="300" w:lineRule="exact"/>
              <w:jc w:val="center"/>
              <w:rPr>
                <w:rFonts w:eastAsia="SimSun"/>
                <w:color w:val="000000"/>
                <w:sz w:val="22"/>
                <w:szCs w:val="22"/>
              </w:rPr>
            </w:pPr>
            <w:r w:rsidRPr="003658EF">
              <w:rPr>
                <w:rFonts w:eastAsia="SimSun"/>
                <w:color w:val="000000"/>
                <w:sz w:val="22"/>
                <w:szCs w:val="22"/>
              </w:rPr>
              <w:t>R$0,00</w:t>
            </w:r>
          </w:p>
        </w:tc>
      </w:tr>
      <w:tr w:rsidR="008250D7" w:rsidRPr="00242ACB" w14:paraId="53861F85" w14:textId="77777777" w:rsidTr="001F12A0">
        <w:trPr>
          <w:trHeight w:val="900"/>
        </w:trPr>
        <w:tc>
          <w:tcPr>
            <w:tcW w:w="1399" w:type="dxa"/>
            <w:shd w:val="clear" w:color="auto" w:fill="BFBFBF" w:themeFill="background1" w:themeFillShade="BF"/>
            <w:noWrap/>
            <w:vAlign w:val="center"/>
          </w:tcPr>
          <w:p w14:paraId="5FFDDCEF" w14:textId="77777777" w:rsidR="008250D7" w:rsidRDefault="008250D7" w:rsidP="001F12A0">
            <w:pPr>
              <w:spacing w:after="0" w:line="300" w:lineRule="exact"/>
              <w:jc w:val="center"/>
              <w:rPr>
                <w:sz w:val="22"/>
                <w:szCs w:val="22"/>
              </w:rPr>
            </w:pPr>
            <w:r w:rsidRPr="00242ACB">
              <w:rPr>
                <w:rFonts w:eastAsia="SimSun"/>
                <w:b/>
                <w:bCs/>
                <w:color w:val="000000"/>
                <w:sz w:val="22"/>
                <w:szCs w:val="22"/>
              </w:rPr>
              <w:t>Imóvel</w:t>
            </w:r>
          </w:p>
        </w:tc>
        <w:tc>
          <w:tcPr>
            <w:tcW w:w="1399" w:type="dxa"/>
            <w:shd w:val="clear" w:color="auto" w:fill="BFBFBF" w:themeFill="background1" w:themeFillShade="BF"/>
            <w:noWrap/>
            <w:vAlign w:val="center"/>
          </w:tcPr>
          <w:p w14:paraId="29119D42" w14:textId="77777777" w:rsidR="008250D7" w:rsidRPr="00242ACB" w:rsidRDefault="008250D7" w:rsidP="001F12A0">
            <w:pPr>
              <w:spacing w:after="0" w:line="300" w:lineRule="exact"/>
              <w:jc w:val="center"/>
              <w:rPr>
                <w:rFonts w:eastAsia="SimSun"/>
                <w:color w:val="000000"/>
                <w:sz w:val="22"/>
                <w:szCs w:val="22"/>
              </w:rPr>
            </w:pPr>
            <w:r w:rsidRPr="00242ACB">
              <w:rPr>
                <w:rFonts w:eastAsia="SimSun"/>
                <w:b/>
                <w:bCs/>
                <w:color w:val="000000"/>
                <w:sz w:val="22"/>
                <w:szCs w:val="22"/>
              </w:rPr>
              <w:t>Uso dos Recursos</w:t>
            </w:r>
          </w:p>
        </w:tc>
        <w:tc>
          <w:tcPr>
            <w:tcW w:w="1400" w:type="dxa"/>
            <w:shd w:val="clear" w:color="auto" w:fill="BFBFBF" w:themeFill="background1" w:themeFillShade="BF"/>
            <w:noWrap/>
            <w:vAlign w:val="center"/>
          </w:tcPr>
          <w:p w14:paraId="23CABE0D"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1S29</w:t>
            </w:r>
          </w:p>
        </w:tc>
        <w:tc>
          <w:tcPr>
            <w:tcW w:w="1399" w:type="dxa"/>
            <w:shd w:val="clear" w:color="auto" w:fill="BFBFBF" w:themeFill="background1" w:themeFillShade="BF"/>
            <w:noWrap/>
            <w:vAlign w:val="center"/>
          </w:tcPr>
          <w:p w14:paraId="33E9C0BB"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2S29</w:t>
            </w:r>
          </w:p>
        </w:tc>
        <w:tc>
          <w:tcPr>
            <w:tcW w:w="1400" w:type="dxa"/>
            <w:shd w:val="clear" w:color="auto" w:fill="BFBFBF" w:themeFill="background1" w:themeFillShade="BF"/>
            <w:noWrap/>
            <w:vAlign w:val="center"/>
          </w:tcPr>
          <w:p w14:paraId="29938EC4"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1S30</w:t>
            </w:r>
          </w:p>
        </w:tc>
        <w:tc>
          <w:tcPr>
            <w:tcW w:w="1399" w:type="dxa"/>
            <w:tcBorders>
              <w:right w:val="single" w:sz="4" w:space="0" w:color="auto"/>
            </w:tcBorders>
            <w:shd w:val="clear" w:color="auto" w:fill="BFBFBF" w:themeFill="background1" w:themeFillShade="BF"/>
            <w:noWrap/>
            <w:vAlign w:val="center"/>
          </w:tcPr>
          <w:p w14:paraId="1CD8BDF6" w14:textId="77777777" w:rsidR="008250D7" w:rsidRPr="00A40A21" w:rsidRDefault="008250D7" w:rsidP="001F12A0">
            <w:pPr>
              <w:spacing w:after="0" w:line="300" w:lineRule="exact"/>
              <w:jc w:val="center"/>
              <w:rPr>
                <w:rFonts w:eastAsia="SimSun"/>
                <w:b/>
                <w:bCs/>
                <w:color w:val="000000"/>
                <w:sz w:val="22"/>
                <w:szCs w:val="22"/>
              </w:rPr>
            </w:pPr>
            <w:r w:rsidRPr="00A40A21">
              <w:rPr>
                <w:rFonts w:eastAsia="SimSun"/>
                <w:b/>
                <w:bCs/>
                <w:color w:val="000000"/>
                <w:sz w:val="22"/>
                <w:szCs w:val="22"/>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242ACB" w:rsidRDefault="008250D7" w:rsidP="001F12A0">
            <w:pPr>
              <w:spacing w:after="0" w:line="300" w:lineRule="exact"/>
              <w:jc w:val="center"/>
              <w:rPr>
                <w:rFonts w:eastAsia="SimSun"/>
                <w:color w:val="000000"/>
                <w:sz w:val="22"/>
                <w:szCs w:val="22"/>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242ACB" w:rsidRDefault="008250D7" w:rsidP="001F12A0">
            <w:pPr>
              <w:spacing w:after="0" w:line="300" w:lineRule="exact"/>
              <w:jc w:val="center"/>
              <w:rPr>
                <w:rFonts w:eastAsia="SimSun"/>
                <w:color w:val="000000"/>
                <w:sz w:val="22"/>
                <w:szCs w:val="22"/>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242ACB" w:rsidRDefault="008250D7" w:rsidP="001F12A0">
            <w:pPr>
              <w:spacing w:after="0" w:line="300" w:lineRule="exact"/>
              <w:jc w:val="center"/>
              <w:rPr>
                <w:rFonts w:eastAsia="SimSun"/>
                <w:color w:val="000000"/>
                <w:sz w:val="22"/>
                <w:szCs w:val="22"/>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242ACB" w:rsidRDefault="008250D7" w:rsidP="001F12A0">
            <w:pPr>
              <w:spacing w:after="0" w:line="300" w:lineRule="exact"/>
              <w:jc w:val="center"/>
              <w:rPr>
                <w:rFonts w:eastAsia="SimSun"/>
                <w:color w:val="000000"/>
                <w:sz w:val="22"/>
                <w:szCs w:val="22"/>
              </w:rPr>
            </w:pPr>
          </w:p>
        </w:tc>
      </w:tr>
      <w:tr w:rsidR="00ED2F1E" w:rsidRPr="00242ACB" w14:paraId="65DD467F" w14:textId="77777777" w:rsidTr="00C80146">
        <w:trPr>
          <w:trHeight w:val="900"/>
        </w:trPr>
        <w:tc>
          <w:tcPr>
            <w:tcW w:w="1399" w:type="dxa"/>
            <w:noWrap/>
            <w:vAlign w:val="center"/>
          </w:tcPr>
          <w:p w14:paraId="5B74242E" w14:textId="77777777" w:rsidR="00ED2F1E" w:rsidRDefault="00ED2F1E" w:rsidP="00ED2F1E">
            <w:pPr>
              <w:spacing w:after="0" w:line="300" w:lineRule="exact"/>
              <w:jc w:val="center"/>
              <w:rPr>
                <w:sz w:val="22"/>
                <w:szCs w:val="22"/>
              </w:rPr>
            </w:pPr>
            <w:r>
              <w:rPr>
                <w:sz w:val="22"/>
                <w:szCs w:val="22"/>
              </w:rPr>
              <w:t>Praça Antonio Prado</w:t>
            </w:r>
          </w:p>
        </w:tc>
        <w:tc>
          <w:tcPr>
            <w:tcW w:w="1399" w:type="dxa"/>
            <w:noWrap/>
            <w:vAlign w:val="center"/>
          </w:tcPr>
          <w:p w14:paraId="119CE403"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4AE3FEC3" w14:textId="768BB57B"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noWrap/>
            <w:vAlign w:val="center"/>
          </w:tcPr>
          <w:p w14:paraId="27B1571B" w14:textId="56D4CB33"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400" w:type="dxa"/>
            <w:noWrap/>
            <w:vAlign w:val="center"/>
          </w:tcPr>
          <w:p w14:paraId="59677F99" w14:textId="49EB3E5C"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right w:val="single" w:sz="4" w:space="0" w:color="auto"/>
            </w:tcBorders>
            <w:noWrap/>
            <w:vAlign w:val="center"/>
          </w:tcPr>
          <w:p w14:paraId="7296F3C9" w14:textId="0D861AEA"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top w:val="nil"/>
              <w:left w:val="single" w:sz="4" w:space="0" w:color="auto"/>
              <w:bottom w:val="nil"/>
              <w:right w:val="nil"/>
            </w:tcBorders>
            <w:shd w:val="clear" w:color="auto" w:fill="FFFFFF" w:themeFill="background1"/>
            <w:noWrap/>
            <w:vAlign w:val="center"/>
          </w:tcPr>
          <w:p w14:paraId="241352BE"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noWrap/>
            <w:vAlign w:val="center"/>
          </w:tcPr>
          <w:p w14:paraId="145A0C15" w14:textId="77777777" w:rsidR="00ED2F1E" w:rsidRPr="00242ACB" w:rsidRDefault="00ED2F1E" w:rsidP="00ED2F1E">
            <w:pPr>
              <w:spacing w:after="0" w:line="300" w:lineRule="exact"/>
              <w:jc w:val="center"/>
              <w:rPr>
                <w:rFonts w:eastAsia="SimSun"/>
                <w:color w:val="000000"/>
                <w:sz w:val="22"/>
                <w:szCs w:val="22"/>
              </w:rPr>
            </w:pPr>
          </w:p>
        </w:tc>
        <w:tc>
          <w:tcPr>
            <w:tcW w:w="1399" w:type="dxa"/>
            <w:tcBorders>
              <w:top w:val="nil"/>
              <w:left w:val="nil"/>
              <w:bottom w:val="nil"/>
              <w:right w:val="nil"/>
            </w:tcBorders>
            <w:shd w:val="clear" w:color="auto" w:fill="FFFFFF" w:themeFill="background1"/>
            <w:noWrap/>
            <w:vAlign w:val="center"/>
          </w:tcPr>
          <w:p w14:paraId="5D8E38ED"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tcPr>
          <w:p w14:paraId="342AB7E3" w14:textId="77777777" w:rsidR="00ED2F1E" w:rsidRPr="00242ACB" w:rsidRDefault="00ED2F1E" w:rsidP="00ED2F1E">
            <w:pPr>
              <w:spacing w:after="0" w:line="300" w:lineRule="exact"/>
              <w:jc w:val="center"/>
              <w:rPr>
                <w:rFonts w:eastAsia="SimSun"/>
                <w:color w:val="000000"/>
                <w:sz w:val="22"/>
                <w:szCs w:val="22"/>
              </w:rPr>
            </w:pPr>
          </w:p>
        </w:tc>
      </w:tr>
      <w:tr w:rsidR="00ED2F1E" w:rsidRPr="00242ACB" w14:paraId="68A3397D" w14:textId="77777777" w:rsidTr="00C80146">
        <w:trPr>
          <w:trHeight w:val="900"/>
        </w:trPr>
        <w:tc>
          <w:tcPr>
            <w:tcW w:w="1399" w:type="dxa"/>
            <w:noWrap/>
            <w:vAlign w:val="center"/>
          </w:tcPr>
          <w:p w14:paraId="74E65777" w14:textId="77777777" w:rsidR="00ED2F1E" w:rsidRDefault="00ED2F1E" w:rsidP="00ED2F1E">
            <w:pPr>
              <w:spacing w:after="0" w:line="300" w:lineRule="exact"/>
              <w:jc w:val="center"/>
              <w:rPr>
                <w:sz w:val="22"/>
                <w:szCs w:val="22"/>
              </w:rPr>
            </w:pPr>
            <w:r>
              <w:rPr>
                <w:sz w:val="22"/>
                <w:szCs w:val="22"/>
              </w:rPr>
              <w:t>João Bricola</w:t>
            </w:r>
          </w:p>
        </w:tc>
        <w:tc>
          <w:tcPr>
            <w:tcW w:w="1399" w:type="dxa"/>
            <w:noWrap/>
            <w:vAlign w:val="center"/>
          </w:tcPr>
          <w:p w14:paraId="43B66E8F"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48BC4761" w14:textId="0CAC93B8"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noWrap/>
            <w:vAlign w:val="center"/>
          </w:tcPr>
          <w:p w14:paraId="7A0B2F7F" w14:textId="0BCFFC61"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400" w:type="dxa"/>
            <w:noWrap/>
            <w:vAlign w:val="center"/>
          </w:tcPr>
          <w:p w14:paraId="1A2A247C" w14:textId="10E656DC"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right w:val="single" w:sz="4" w:space="0" w:color="auto"/>
            </w:tcBorders>
            <w:noWrap/>
            <w:vAlign w:val="center"/>
          </w:tcPr>
          <w:p w14:paraId="5DC65A93" w14:textId="5AC0F2F4"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top w:val="nil"/>
              <w:left w:val="single" w:sz="4" w:space="0" w:color="auto"/>
              <w:bottom w:val="nil"/>
              <w:right w:val="nil"/>
            </w:tcBorders>
            <w:shd w:val="clear" w:color="auto" w:fill="FFFFFF" w:themeFill="background1"/>
            <w:noWrap/>
            <w:vAlign w:val="center"/>
          </w:tcPr>
          <w:p w14:paraId="1D8D95B7"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noWrap/>
            <w:vAlign w:val="center"/>
          </w:tcPr>
          <w:p w14:paraId="5BB55EED" w14:textId="77777777" w:rsidR="00ED2F1E" w:rsidRPr="00242ACB" w:rsidRDefault="00ED2F1E" w:rsidP="00ED2F1E">
            <w:pPr>
              <w:spacing w:after="0" w:line="300" w:lineRule="exact"/>
              <w:jc w:val="center"/>
              <w:rPr>
                <w:rFonts w:eastAsia="SimSun"/>
                <w:color w:val="000000"/>
                <w:sz w:val="22"/>
                <w:szCs w:val="22"/>
              </w:rPr>
            </w:pPr>
          </w:p>
        </w:tc>
        <w:tc>
          <w:tcPr>
            <w:tcW w:w="1399" w:type="dxa"/>
            <w:tcBorders>
              <w:top w:val="nil"/>
              <w:left w:val="nil"/>
              <w:bottom w:val="nil"/>
              <w:right w:val="nil"/>
            </w:tcBorders>
            <w:shd w:val="clear" w:color="auto" w:fill="FFFFFF" w:themeFill="background1"/>
            <w:noWrap/>
            <w:vAlign w:val="center"/>
          </w:tcPr>
          <w:p w14:paraId="580794F2"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tcPr>
          <w:p w14:paraId="35E9E281" w14:textId="77777777" w:rsidR="00ED2F1E" w:rsidRPr="00242ACB" w:rsidRDefault="00ED2F1E" w:rsidP="00ED2F1E">
            <w:pPr>
              <w:spacing w:after="0" w:line="300" w:lineRule="exact"/>
              <w:jc w:val="center"/>
              <w:rPr>
                <w:rFonts w:eastAsia="SimSun"/>
                <w:color w:val="000000"/>
                <w:sz w:val="22"/>
                <w:szCs w:val="22"/>
              </w:rPr>
            </w:pPr>
          </w:p>
        </w:tc>
      </w:tr>
      <w:tr w:rsidR="00ED2F1E" w:rsidRPr="00242ACB" w14:paraId="2A6435F6" w14:textId="77777777" w:rsidTr="00C80146">
        <w:trPr>
          <w:trHeight w:val="900"/>
        </w:trPr>
        <w:tc>
          <w:tcPr>
            <w:tcW w:w="1399" w:type="dxa"/>
            <w:noWrap/>
            <w:vAlign w:val="center"/>
          </w:tcPr>
          <w:p w14:paraId="58E16D50" w14:textId="77777777" w:rsidR="00ED2F1E" w:rsidRDefault="00ED2F1E" w:rsidP="00ED2F1E">
            <w:pPr>
              <w:spacing w:after="0" w:line="300" w:lineRule="exact"/>
              <w:jc w:val="center"/>
              <w:rPr>
                <w:sz w:val="22"/>
                <w:szCs w:val="22"/>
              </w:rPr>
            </w:pPr>
            <w:r>
              <w:rPr>
                <w:sz w:val="22"/>
                <w:szCs w:val="22"/>
              </w:rPr>
              <w:t>XV de Novembro</w:t>
            </w:r>
          </w:p>
        </w:tc>
        <w:tc>
          <w:tcPr>
            <w:tcW w:w="1399" w:type="dxa"/>
            <w:noWrap/>
            <w:vAlign w:val="center"/>
          </w:tcPr>
          <w:p w14:paraId="5B2B8E65" w14:textId="77777777" w:rsidR="00ED2F1E" w:rsidRPr="00242ACB" w:rsidRDefault="00ED2F1E" w:rsidP="00ED2F1E">
            <w:pPr>
              <w:spacing w:after="0" w:line="300" w:lineRule="exact"/>
              <w:jc w:val="center"/>
              <w:rPr>
                <w:rFonts w:eastAsia="SimSun"/>
                <w:color w:val="000000"/>
                <w:sz w:val="22"/>
                <w:szCs w:val="22"/>
              </w:rPr>
            </w:pPr>
            <w:r>
              <w:rPr>
                <w:rFonts w:eastAsia="SimSun"/>
                <w:color w:val="000000"/>
                <w:sz w:val="22"/>
                <w:szCs w:val="22"/>
              </w:rPr>
              <w:t>R</w:t>
            </w:r>
            <w:r w:rsidRPr="00395A72">
              <w:rPr>
                <w:rFonts w:eastAsia="SimSun"/>
                <w:color w:val="000000"/>
                <w:sz w:val="22"/>
                <w:szCs w:val="22"/>
              </w:rPr>
              <w:t>eforma</w:t>
            </w:r>
          </w:p>
        </w:tc>
        <w:tc>
          <w:tcPr>
            <w:tcW w:w="1400" w:type="dxa"/>
            <w:noWrap/>
            <w:vAlign w:val="center"/>
          </w:tcPr>
          <w:p w14:paraId="3102ADF5" w14:textId="636D78FC"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noWrap/>
            <w:vAlign w:val="center"/>
          </w:tcPr>
          <w:p w14:paraId="4ED84DBF" w14:textId="5FCBD7F4"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400" w:type="dxa"/>
            <w:noWrap/>
            <w:vAlign w:val="center"/>
          </w:tcPr>
          <w:p w14:paraId="5B2B65A3" w14:textId="5963A1DC"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right w:val="single" w:sz="4" w:space="0" w:color="auto"/>
            </w:tcBorders>
            <w:noWrap/>
            <w:vAlign w:val="center"/>
          </w:tcPr>
          <w:p w14:paraId="2AE70278" w14:textId="63444FDE" w:rsidR="00ED2F1E" w:rsidRPr="00242ACB" w:rsidRDefault="00ED2F1E">
            <w:pPr>
              <w:spacing w:after="0" w:line="300" w:lineRule="exact"/>
              <w:jc w:val="center"/>
              <w:rPr>
                <w:rFonts w:eastAsia="SimSun"/>
                <w:color w:val="000000"/>
                <w:sz w:val="22"/>
                <w:szCs w:val="22"/>
              </w:rPr>
            </w:pPr>
            <w:r w:rsidRPr="003158D3">
              <w:rPr>
                <w:rFonts w:eastAsia="SimSun"/>
                <w:color w:val="000000"/>
                <w:sz w:val="22"/>
                <w:szCs w:val="22"/>
              </w:rPr>
              <w:t>R$0,00</w:t>
            </w:r>
          </w:p>
        </w:tc>
        <w:tc>
          <w:tcPr>
            <w:tcW w:w="1399" w:type="dxa"/>
            <w:tcBorders>
              <w:top w:val="nil"/>
              <w:left w:val="single" w:sz="4" w:space="0" w:color="auto"/>
              <w:bottom w:val="nil"/>
              <w:right w:val="nil"/>
            </w:tcBorders>
            <w:shd w:val="clear" w:color="auto" w:fill="FFFFFF" w:themeFill="background1"/>
            <w:noWrap/>
            <w:vAlign w:val="center"/>
          </w:tcPr>
          <w:p w14:paraId="7B5690C7"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noWrap/>
            <w:vAlign w:val="center"/>
          </w:tcPr>
          <w:p w14:paraId="42FD24AB" w14:textId="77777777" w:rsidR="00ED2F1E" w:rsidRPr="00242ACB" w:rsidRDefault="00ED2F1E" w:rsidP="00ED2F1E">
            <w:pPr>
              <w:spacing w:after="0" w:line="300" w:lineRule="exact"/>
              <w:jc w:val="center"/>
              <w:rPr>
                <w:rFonts w:eastAsia="SimSun"/>
                <w:color w:val="000000"/>
                <w:sz w:val="22"/>
                <w:szCs w:val="22"/>
              </w:rPr>
            </w:pPr>
          </w:p>
        </w:tc>
        <w:tc>
          <w:tcPr>
            <w:tcW w:w="1399" w:type="dxa"/>
            <w:tcBorders>
              <w:top w:val="nil"/>
              <w:left w:val="nil"/>
              <w:bottom w:val="nil"/>
              <w:right w:val="nil"/>
            </w:tcBorders>
            <w:shd w:val="clear" w:color="auto" w:fill="FFFFFF" w:themeFill="background1"/>
            <w:noWrap/>
            <w:vAlign w:val="center"/>
          </w:tcPr>
          <w:p w14:paraId="04749010" w14:textId="77777777" w:rsidR="00ED2F1E" w:rsidRPr="00242ACB" w:rsidRDefault="00ED2F1E" w:rsidP="00ED2F1E">
            <w:pPr>
              <w:spacing w:after="0" w:line="300" w:lineRule="exact"/>
              <w:jc w:val="center"/>
              <w:rPr>
                <w:rFonts w:eastAsia="SimSun"/>
                <w:color w:val="000000"/>
                <w:sz w:val="22"/>
                <w:szCs w:val="22"/>
              </w:rPr>
            </w:pPr>
          </w:p>
        </w:tc>
        <w:tc>
          <w:tcPr>
            <w:tcW w:w="1400" w:type="dxa"/>
            <w:tcBorders>
              <w:top w:val="nil"/>
              <w:left w:val="nil"/>
              <w:bottom w:val="nil"/>
              <w:right w:val="nil"/>
            </w:tcBorders>
            <w:shd w:val="clear" w:color="auto" w:fill="FFFFFF" w:themeFill="background1"/>
          </w:tcPr>
          <w:p w14:paraId="06C7646C" w14:textId="77777777" w:rsidR="00ED2F1E" w:rsidRPr="00242ACB" w:rsidRDefault="00ED2F1E" w:rsidP="00ED2F1E">
            <w:pPr>
              <w:spacing w:after="0" w:line="300" w:lineRule="exact"/>
              <w:jc w:val="center"/>
              <w:rPr>
                <w:rFonts w:eastAsia="SimSun"/>
                <w:color w:val="000000"/>
                <w:sz w:val="22"/>
                <w:szCs w:val="22"/>
              </w:rPr>
            </w:pPr>
          </w:p>
        </w:tc>
      </w:tr>
    </w:tbl>
    <w:p w14:paraId="28229945" w14:textId="1F9F67D4" w:rsidR="0007755F" w:rsidRPr="00581716" w:rsidRDefault="008250D7" w:rsidP="008F1083">
      <w:pPr>
        <w:widowControl w:val="0"/>
        <w:spacing w:after="0" w:line="300" w:lineRule="exact"/>
        <w:jc w:val="center"/>
        <w:rPr>
          <w:smallCaps/>
          <w:szCs w:val="26"/>
        </w:rPr>
      </w:pPr>
      <w:r w:rsidRPr="001F12A0" w:rsidDel="008250D7">
        <w:rPr>
          <w:i/>
          <w:iCs/>
          <w:szCs w:val="26"/>
        </w:rPr>
        <w:t xml:space="preserve"> </w:t>
      </w: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3E23CF" w:rsidRPr="00581716" w14:paraId="5463E91A" w14:textId="77777777" w:rsidTr="001F12A0">
        <w:trPr>
          <w:trHeight w:val="1085"/>
          <w:jc w:val="center"/>
        </w:trPr>
        <w:tc>
          <w:tcPr>
            <w:tcW w:w="4727" w:type="dxa"/>
            <w:shd w:val="clear" w:color="000000" w:fill="BFBFBF"/>
            <w:vAlign w:val="center"/>
            <w:hideMark/>
          </w:tcPr>
          <w:p w14:paraId="240FCA16"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Imóveis Lastro</w:t>
            </w:r>
          </w:p>
        </w:tc>
        <w:tc>
          <w:tcPr>
            <w:tcW w:w="2532" w:type="dxa"/>
            <w:shd w:val="clear" w:color="000000" w:fill="BFBFBF"/>
            <w:vAlign w:val="center"/>
            <w:hideMark/>
          </w:tcPr>
          <w:p w14:paraId="0CC86A17"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Reembolso</w:t>
            </w:r>
          </w:p>
        </w:tc>
        <w:tc>
          <w:tcPr>
            <w:tcW w:w="2102" w:type="dxa"/>
            <w:shd w:val="clear" w:color="000000" w:fill="BFBFBF"/>
            <w:vAlign w:val="center"/>
            <w:hideMark/>
          </w:tcPr>
          <w:p w14:paraId="7F9A9B6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Uso dos recursos da presente Emissão – Destinação Futura</w:t>
            </w:r>
          </w:p>
        </w:tc>
        <w:tc>
          <w:tcPr>
            <w:tcW w:w="2102" w:type="dxa"/>
            <w:shd w:val="clear" w:color="000000" w:fill="BFBFBF"/>
            <w:vAlign w:val="center"/>
            <w:hideMark/>
          </w:tcPr>
          <w:p w14:paraId="69483D8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3421" w:type="dxa"/>
            <w:shd w:val="clear" w:color="000000" w:fill="BFBFBF"/>
            <w:vAlign w:val="center"/>
            <w:hideMark/>
          </w:tcPr>
          <w:p w14:paraId="136CEA44" w14:textId="77777777" w:rsidR="003E23CF" w:rsidRPr="00B94231" w:rsidRDefault="003E23CF" w:rsidP="001F12A0">
            <w:pPr>
              <w:spacing w:after="0" w:line="300" w:lineRule="exact"/>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3E23CF" w:rsidRPr="00581716" w14:paraId="12A928C4" w14:textId="77777777" w:rsidTr="001F12A0">
        <w:trPr>
          <w:trHeight w:val="300"/>
          <w:jc w:val="center"/>
        </w:trPr>
        <w:tc>
          <w:tcPr>
            <w:tcW w:w="4727" w:type="dxa"/>
            <w:noWrap/>
            <w:vAlign w:val="center"/>
            <w:hideMark/>
          </w:tcPr>
          <w:p w14:paraId="17F25F58" w14:textId="77777777" w:rsidR="003E23CF" w:rsidRPr="00B94231" w:rsidRDefault="003E23CF" w:rsidP="001F12A0">
            <w:pPr>
              <w:spacing w:after="0" w:line="300" w:lineRule="exact"/>
              <w:jc w:val="left"/>
              <w:rPr>
                <w:rFonts w:eastAsia="SimSun"/>
                <w:bCs/>
                <w:spacing w:val="1"/>
                <w:sz w:val="22"/>
                <w:szCs w:val="22"/>
              </w:rPr>
            </w:pPr>
            <w:r>
              <w:rPr>
                <w:sz w:val="22"/>
                <w:szCs w:val="22"/>
              </w:rPr>
              <w:t>Praça Antonio Prado</w:t>
            </w:r>
          </w:p>
        </w:tc>
        <w:tc>
          <w:tcPr>
            <w:tcW w:w="2532" w:type="dxa"/>
            <w:noWrap/>
          </w:tcPr>
          <w:p w14:paraId="48405EBA" w14:textId="2E0DCAB6"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26.225.292</w:t>
            </w:r>
            <w:r w:rsidR="000A7536">
              <w:rPr>
                <w:rFonts w:eastAsia="SimSun"/>
                <w:color w:val="000000"/>
                <w:sz w:val="22"/>
                <w:szCs w:val="22"/>
              </w:rPr>
              <w:t>,00</w:t>
            </w:r>
          </w:p>
        </w:tc>
        <w:tc>
          <w:tcPr>
            <w:tcW w:w="2102" w:type="dxa"/>
            <w:noWrap/>
          </w:tcPr>
          <w:p w14:paraId="687EE268" w14:textId="79AF1610"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33.373.188</w:t>
            </w:r>
            <w:r w:rsidR="000A7536">
              <w:rPr>
                <w:rFonts w:eastAsia="SimSun"/>
                <w:color w:val="000000"/>
                <w:sz w:val="22"/>
                <w:szCs w:val="22"/>
              </w:rPr>
              <w:t>,00</w:t>
            </w:r>
          </w:p>
        </w:tc>
        <w:tc>
          <w:tcPr>
            <w:tcW w:w="2102" w:type="dxa"/>
            <w:noWrap/>
            <w:vAlign w:val="center"/>
          </w:tcPr>
          <w:p w14:paraId="66C08BA4"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vAlign w:val="center"/>
          </w:tcPr>
          <w:p w14:paraId="03BA06F2" w14:textId="1BBCB84B"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29</w:t>
            </w:r>
            <w:r w:rsidR="000A7536">
              <w:rPr>
                <w:rFonts w:eastAsia="SimSun"/>
                <w:color w:val="000000"/>
                <w:sz w:val="22"/>
                <w:szCs w:val="22"/>
              </w:rPr>
              <w:t>,00</w:t>
            </w:r>
            <w:r>
              <w:rPr>
                <w:rFonts w:eastAsia="SimSun"/>
                <w:color w:val="000000"/>
                <w:sz w:val="22"/>
                <w:szCs w:val="22"/>
              </w:rPr>
              <w:t>%</w:t>
            </w:r>
          </w:p>
        </w:tc>
      </w:tr>
      <w:tr w:rsidR="003E23CF" w:rsidRPr="00581716" w14:paraId="32F1161C" w14:textId="77777777" w:rsidTr="001F12A0">
        <w:trPr>
          <w:trHeight w:val="300"/>
          <w:jc w:val="center"/>
        </w:trPr>
        <w:tc>
          <w:tcPr>
            <w:tcW w:w="4727" w:type="dxa"/>
            <w:noWrap/>
            <w:vAlign w:val="center"/>
          </w:tcPr>
          <w:p w14:paraId="7E8D992D" w14:textId="77777777" w:rsidR="003E23CF" w:rsidRPr="00B94231" w:rsidRDefault="003E23CF" w:rsidP="001F12A0">
            <w:pPr>
              <w:spacing w:after="0" w:line="300" w:lineRule="exact"/>
              <w:jc w:val="left"/>
              <w:rPr>
                <w:rFonts w:eastAsia="SimSun"/>
                <w:bCs/>
                <w:sz w:val="22"/>
                <w:szCs w:val="22"/>
              </w:rPr>
            </w:pPr>
            <w:r>
              <w:rPr>
                <w:sz w:val="22"/>
                <w:szCs w:val="22"/>
              </w:rPr>
              <w:t>João Bricola</w:t>
            </w:r>
          </w:p>
        </w:tc>
        <w:tc>
          <w:tcPr>
            <w:tcW w:w="2532" w:type="dxa"/>
            <w:noWrap/>
          </w:tcPr>
          <w:p w14:paraId="193A5979" w14:textId="2D3AA391"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1.563.645</w:t>
            </w:r>
            <w:r w:rsidR="000A7536">
              <w:rPr>
                <w:rFonts w:eastAsia="SimSun"/>
                <w:color w:val="000000"/>
                <w:sz w:val="22"/>
                <w:szCs w:val="22"/>
              </w:rPr>
              <w:t>,00</w:t>
            </w:r>
          </w:p>
        </w:tc>
        <w:tc>
          <w:tcPr>
            <w:tcW w:w="2102" w:type="dxa"/>
            <w:noWrap/>
          </w:tcPr>
          <w:p w14:paraId="6E872FD3" w14:textId="4CEE552E"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74.976.323</w:t>
            </w:r>
            <w:r w:rsidR="000A7536">
              <w:rPr>
                <w:rFonts w:eastAsia="SimSun"/>
                <w:color w:val="000000"/>
                <w:sz w:val="22"/>
                <w:szCs w:val="22"/>
              </w:rPr>
              <w:t>,00</w:t>
            </w:r>
          </w:p>
        </w:tc>
        <w:tc>
          <w:tcPr>
            <w:tcW w:w="2102" w:type="dxa"/>
            <w:noWrap/>
            <w:vAlign w:val="center"/>
          </w:tcPr>
          <w:p w14:paraId="5342ACAF"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3FE7994E" w14:textId="23B69F32"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37</w:t>
            </w:r>
            <w:r w:rsidR="000A7536">
              <w:rPr>
                <w:rFonts w:eastAsia="SimSun"/>
                <w:color w:val="000000"/>
                <w:sz w:val="22"/>
                <w:szCs w:val="22"/>
              </w:rPr>
              <w:t>,00</w:t>
            </w:r>
            <w:r w:rsidRPr="00117DD6">
              <w:rPr>
                <w:rFonts w:eastAsia="SimSun"/>
                <w:color w:val="000000"/>
                <w:sz w:val="22"/>
                <w:szCs w:val="22"/>
              </w:rPr>
              <w:t>%</w:t>
            </w:r>
          </w:p>
        </w:tc>
      </w:tr>
      <w:tr w:rsidR="003E23CF" w:rsidRPr="00581716" w14:paraId="704B90B1" w14:textId="77777777" w:rsidTr="001F12A0">
        <w:trPr>
          <w:trHeight w:val="300"/>
          <w:jc w:val="center"/>
        </w:trPr>
        <w:tc>
          <w:tcPr>
            <w:tcW w:w="4727" w:type="dxa"/>
            <w:noWrap/>
            <w:vAlign w:val="center"/>
          </w:tcPr>
          <w:p w14:paraId="65EA02AA" w14:textId="77777777" w:rsidR="003E23CF" w:rsidRPr="00B94231" w:rsidRDefault="003E23CF" w:rsidP="001F12A0">
            <w:pPr>
              <w:spacing w:after="0" w:line="300" w:lineRule="exact"/>
              <w:jc w:val="left"/>
              <w:rPr>
                <w:rFonts w:eastAsia="SimSun"/>
                <w:bCs/>
                <w:sz w:val="22"/>
                <w:szCs w:val="22"/>
              </w:rPr>
            </w:pPr>
            <w:r>
              <w:rPr>
                <w:sz w:val="22"/>
                <w:szCs w:val="22"/>
              </w:rPr>
              <w:t>XV de Novembro</w:t>
            </w:r>
          </w:p>
        </w:tc>
        <w:tc>
          <w:tcPr>
            <w:tcW w:w="2532" w:type="dxa"/>
            <w:noWrap/>
          </w:tcPr>
          <w:p w14:paraId="5D75336F" w14:textId="7F7D017D" w:rsidR="003E23CF" w:rsidRPr="00B94231" w:rsidRDefault="003E23CF" w:rsidP="001F12A0">
            <w:pPr>
              <w:spacing w:after="0" w:line="300" w:lineRule="exact"/>
              <w:jc w:val="center"/>
              <w:rPr>
                <w:rFonts w:eastAsia="SimSun"/>
                <w:color w:val="000000"/>
                <w:sz w:val="22"/>
                <w:szCs w:val="22"/>
              </w:rPr>
            </w:pPr>
            <w:r w:rsidRPr="002A6A7B">
              <w:rPr>
                <w:rFonts w:eastAsia="SimSun"/>
                <w:color w:val="000000"/>
                <w:sz w:val="22"/>
                <w:szCs w:val="22"/>
              </w:rPr>
              <w:t>R$</w:t>
            </w:r>
            <w:r>
              <w:rPr>
                <w:rFonts w:eastAsia="SimSun"/>
                <w:color w:val="000000"/>
                <w:sz w:val="22"/>
                <w:szCs w:val="22"/>
              </w:rPr>
              <w:t>64.226.981</w:t>
            </w:r>
            <w:r w:rsidR="000A7536">
              <w:rPr>
                <w:rFonts w:eastAsia="SimSun"/>
                <w:color w:val="000000"/>
                <w:sz w:val="22"/>
                <w:szCs w:val="22"/>
              </w:rPr>
              <w:t>,00</w:t>
            </w:r>
          </w:p>
        </w:tc>
        <w:tc>
          <w:tcPr>
            <w:tcW w:w="2102" w:type="dxa"/>
            <w:noWrap/>
          </w:tcPr>
          <w:p w14:paraId="744316F1" w14:textId="6E4698CE" w:rsidR="003E23CF" w:rsidRPr="00B94231" w:rsidRDefault="003E23CF" w:rsidP="001F12A0">
            <w:pPr>
              <w:spacing w:after="0" w:line="300" w:lineRule="exact"/>
              <w:jc w:val="center"/>
              <w:rPr>
                <w:rFonts w:eastAsia="SimSun"/>
                <w:color w:val="000000"/>
                <w:sz w:val="22"/>
                <w:szCs w:val="22"/>
              </w:rPr>
            </w:pPr>
            <w:r w:rsidRPr="00480DCE">
              <w:rPr>
                <w:rFonts w:eastAsia="SimSun"/>
                <w:color w:val="000000"/>
                <w:sz w:val="22"/>
                <w:szCs w:val="22"/>
              </w:rPr>
              <w:t>R$</w:t>
            </w:r>
            <w:r>
              <w:rPr>
                <w:rFonts w:eastAsia="SimSun"/>
                <w:color w:val="000000"/>
                <w:sz w:val="22"/>
                <w:szCs w:val="22"/>
              </w:rPr>
              <w:t>4.634.571</w:t>
            </w:r>
            <w:r w:rsidR="000A7536">
              <w:rPr>
                <w:rFonts w:eastAsia="SimSun"/>
                <w:color w:val="000000"/>
                <w:sz w:val="22"/>
                <w:szCs w:val="22"/>
              </w:rPr>
              <w:t>,00</w:t>
            </w:r>
          </w:p>
        </w:tc>
        <w:tc>
          <w:tcPr>
            <w:tcW w:w="2102" w:type="dxa"/>
            <w:noWrap/>
            <w:vAlign w:val="center"/>
          </w:tcPr>
          <w:p w14:paraId="4CD411CA" w14:textId="77777777" w:rsidR="003E23CF" w:rsidRPr="00B94231" w:rsidRDefault="003E23CF" w:rsidP="001F12A0">
            <w:pPr>
              <w:spacing w:after="0" w:line="300" w:lineRule="exact"/>
              <w:jc w:val="center"/>
              <w:rPr>
                <w:rFonts w:eastAsia="SimSun"/>
                <w:color w:val="000000"/>
                <w:sz w:val="22"/>
                <w:szCs w:val="22"/>
              </w:rPr>
            </w:pPr>
            <w:r w:rsidRPr="00395A72">
              <w:rPr>
                <w:rFonts w:eastAsia="SimSun"/>
                <w:color w:val="000000"/>
                <w:sz w:val="22"/>
                <w:szCs w:val="22"/>
              </w:rPr>
              <w:t>R$0,00</w:t>
            </w:r>
          </w:p>
        </w:tc>
        <w:tc>
          <w:tcPr>
            <w:tcW w:w="3421" w:type="dxa"/>
            <w:noWrap/>
          </w:tcPr>
          <w:p w14:paraId="7EBB3E22" w14:textId="6F5B0CE7" w:rsidR="003E23CF" w:rsidRPr="00B94231" w:rsidRDefault="003E23CF" w:rsidP="001F12A0">
            <w:pPr>
              <w:spacing w:after="0" w:line="300" w:lineRule="exact"/>
              <w:jc w:val="center"/>
              <w:rPr>
                <w:rFonts w:eastAsia="SimSun"/>
                <w:color w:val="000000"/>
                <w:sz w:val="22"/>
                <w:szCs w:val="22"/>
              </w:rPr>
            </w:pPr>
            <w:r>
              <w:rPr>
                <w:rFonts w:eastAsia="SimSun"/>
                <w:color w:val="000000"/>
                <w:sz w:val="22"/>
                <w:szCs w:val="22"/>
              </w:rPr>
              <w:t>34</w:t>
            </w:r>
            <w:r w:rsidR="000A7536">
              <w:rPr>
                <w:rFonts w:eastAsia="SimSun"/>
                <w:color w:val="000000"/>
                <w:sz w:val="22"/>
                <w:szCs w:val="22"/>
              </w:rPr>
              <w:t>,00</w:t>
            </w:r>
            <w:r w:rsidRPr="00117DD6">
              <w:rPr>
                <w:rFonts w:eastAsia="SimSun"/>
                <w:color w:val="000000"/>
                <w:sz w:val="22"/>
                <w:szCs w:val="22"/>
              </w:rPr>
              <w:t>%</w:t>
            </w:r>
          </w:p>
        </w:tc>
      </w:tr>
      <w:tr w:rsidR="00A00D08" w:rsidRPr="00581716" w14:paraId="6E112501" w14:textId="77777777" w:rsidTr="00C80146">
        <w:trPr>
          <w:trHeight w:val="300"/>
          <w:jc w:val="center"/>
        </w:trPr>
        <w:tc>
          <w:tcPr>
            <w:tcW w:w="4727" w:type="dxa"/>
            <w:vMerge w:val="restart"/>
            <w:shd w:val="clear" w:color="auto" w:fill="D9D9D9" w:themeFill="background1" w:themeFillShade="D9"/>
            <w:noWrap/>
            <w:vAlign w:val="center"/>
          </w:tcPr>
          <w:p w14:paraId="734B14C9" w14:textId="1B099C29" w:rsidR="00A00D08" w:rsidRPr="00C80146" w:rsidRDefault="00A00D08" w:rsidP="001F12A0">
            <w:pPr>
              <w:spacing w:after="0" w:line="300" w:lineRule="exact"/>
              <w:jc w:val="left"/>
              <w:rPr>
                <w:b/>
                <w:bCs/>
                <w:sz w:val="22"/>
                <w:szCs w:val="22"/>
              </w:rPr>
            </w:pPr>
            <w:r w:rsidRPr="00C80146">
              <w:rPr>
                <w:b/>
                <w:bCs/>
                <w:sz w:val="22"/>
                <w:szCs w:val="22"/>
              </w:rPr>
              <w:t>Total</w:t>
            </w:r>
          </w:p>
        </w:tc>
        <w:tc>
          <w:tcPr>
            <w:tcW w:w="2532" w:type="dxa"/>
            <w:shd w:val="clear" w:color="auto" w:fill="D9D9D9" w:themeFill="background1" w:themeFillShade="D9"/>
            <w:noWrap/>
          </w:tcPr>
          <w:p w14:paraId="22696758" w14:textId="0278439E"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R$92.015.918,00</w:t>
            </w:r>
          </w:p>
        </w:tc>
        <w:tc>
          <w:tcPr>
            <w:tcW w:w="2102" w:type="dxa"/>
            <w:shd w:val="clear" w:color="auto" w:fill="D9D9D9" w:themeFill="background1" w:themeFillShade="D9"/>
            <w:noWrap/>
          </w:tcPr>
          <w:p w14:paraId="40AE6C6B" w14:textId="403B68CA"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R$112.984.082,00</w:t>
            </w:r>
          </w:p>
        </w:tc>
        <w:tc>
          <w:tcPr>
            <w:tcW w:w="2102" w:type="dxa"/>
            <w:vMerge w:val="restart"/>
            <w:shd w:val="clear" w:color="auto" w:fill="D9D9D9" w:themeFill="background1" w:themeFillShade="D9"/>
            <w:noWrap/>
            <w:vAlign w:val="center"/>
          </w:tcPr>
          <w:p w14:paraId="7E82095A" w14:textId="1E974F1C"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R$0,00</w:t>
            </w:r>
          </w:p>
        </w:tc>
        <w:tc>
          <w:tcPr>
            <w:tcW w:w="3421" w:type="dxa"/>
            <w:vMerge w:val="restart"/>
            <w:shd w:val="clear" w:color="auto" w:fill="D9D9D9" w:themeFill="background1" w:themeFillShade="D9"/>
            <w:noWrap/>
            <w:vAlign w:val="center"/>
          </w:tcPr>
          <w:p w14:paraId="5DADC2A5" w14:textId="2C8E1D45" w:rsidR="00A00D08" w:rsidRPr="00C80146" w:rsidRDefault="00A00D08">
            <w:pPr>
              <w:spacing w:after="0" w:line="300" w:lineRule="exact"/>
              <w:jc w:val="center"/>
              <w:rPr>
                <w:rFonts w:eastAsia="SimSun"/>
                <w:b/>
                <w:bCs/>
                <w:color w:val="000000"/>
                <w:sz w:val="22"/>
                <w:szCs w:val="22"/>
              </w:rPr>
            </w:pPr>
            <w:r w:rsidRPr="00C80146">
              <w:rPr>
                <w:rFonts w:eastAsia="SimSun"/>
                <w:b/>
                <w:bCs/>
                <w:color w:val="000000"/>
                <w:sz w:val="22"/>
                <w:szCs w:val="22"/>
              </w:rPr>
              <w:t>100,00%</w:t>
            </w:r>
          </w:p>
        </w:tc>
      </w:tr>
      <w:tr w:rsidR="00A00D08" w:rsidRPr="00581716" w14:paraId="0B7BC8C0" w14:textId="77777777" w:rsidTr="007A7640">
        <w:trPr>
          <w:trHeight w:val="300"/>
          <w:jc w:val="center"/>
        </w:trPr>
        <w:tc>
          <w:tcPr>
            <w:tcW w:w="4727" w:type="dxa"/>
            <w:vMerge/>
            <w:shd w:val="clear" w:color="auto" w:fill="D9D9D9" w:themeFill="background1" w:themeFillShade="D9"/>
            <w:noWrap/>
            <w:vAlign w:val="center"/>
          </w:tcPr>
          <w:p w14:paraId="09B7CDB2" w14:textId="77777777" w:rsidR="00A00D08" w:rsidRPr="003E23CF" w:rsidRDefault="00A00D08" w:rsidP="001F12A0">
            <w:pPr>
              <w:spacing w:after="0" w:line="300" w:lineRule="exact"/>
              <w:jc w:val="left"/>
              <w:rPr>
                <w:b/>
                <w:bCs/>
                <w:sz w:val="22"/>
                <w:szCs w:val="22"/>
              </w:rPr>
            </w:pPr>
          </w:p>
        </w:tc>
        <w:tc>
          <w:tcPr>
            <w:tcW w:w="4634" w:type="dxa"/>
            <w:gridSpan w:val="2"/>
            <w:shd w:val="clear" w:color="auto" w:fill="D9D9D9" w:themeFill="background1" w:themeFillShade="D9"/>
            <w:noWrap/>
          </w:tcPr>
          <w:p w14:paraId="18E41942" w14:textId="7BADE6DC" w:rsidR="00A00D08" w:rsidRPr="00C80146" w:rsidRDefault="00A00D08" w:rsidP="001F12A0">
            <w:pPr>
              <w:spacing w:after="0" w:line="300" w:lineRule="exact"/>
              <w:jc w:val="center"/>
              <w:rPr>
                <w:rFonts w:eastAsia="SimSun"/>
                <w:b/>
                <w:bCs/>
                <w:color w:val="000000"/>
                <w:sz w:val="22"/>
                <w:szCs w:val="22"/>
              </w:rPr>
            </w:pPr>
            <w:r w:rsidRPr="00C80146">
              <w:rPr>
                <w:rFonts w:eastAsia="SimSun"/>
                <w:b/>
                <w:bCs/>
                <w:color w:val="000000"/>
                <w:sz w:val="22"/>
                <w:szCs w:val="22"/>
              </w:rPr>
              <w:t>R$205.000.000,00</w:t>
            </w:r>
          </w:p>
        </w:tc>
        <w:tc>
          <w:tcPr>
            <w:tcW w:w="2102" w:type="dxa"/>
            <w:vMerge/>
            <w:shd w:val="clear" w:color="auto" w:fill="D9D9D9" w:themeFill="background1" w:themeFillShade="D9"/>
            <w:noWrap/>
            <w:vAlign w:val="center"/>
          </w:tcPr>
          <w:p w14:paraId="01A9C495" w14:textId="77777777" w:rsidR="00A00D08" w:rsidRPr="00395A72" w:rsidRDefault="00A00D08" w:rsidP="001F12A0">
            <w:pPr>
              <w:spacing w:after="0" w:line="300" w:lineRule="exact"/>
              <w:jc w:val="center"/>
              <w:rPr>
                <w:rFonts w:eastAsia="SimSun"/>
                <w:color w:val="000000"/>
                <w:sz w:val="22"/>
                <w:szCs w:val="22"/>
              </w:rPr>
            </w:pPr>
          </w:p>
        </w:tc>
        <w:tc>
          <w:tcPr>
            <w:tcW w:w="3421" w:type="dxa"/>
            <w:vMerge/>
            <w:shd w:val="clear" w:color="auto" w:fill="D9D9D9" w:themeFill="background1" w:themeFillShade="D9"/>
            <w:noWrap/>
          </w:tcPr>
          <w:p w14:paraId="68E7462B" w14:textId="77777777" w:rsidR="00A00D08" w:rsidRDefault="00A00D08" w:rsidP="001F12A0">
            <w:pPr>
              <w:spacing w:after="0" w:line="300" w:lineRule="exact"/>
              <w:jc w:val="center"/>
              <w:rPr>
                <w:rFonts w:eastAsia="SimSun"/>
                <w:color w:val="000000"/>
                <w:sz w:val="22"/>
                <w:szCs w:val="22"/>
              </w:rPr>
            </w:pPr>
          </w:p>
        </w:tc>
      </w:tr>
    </w:tbl>
    <w:p w14:paraId="03AC1297" w14:textId="12CA0B1C" w:rsidR="0007755F" w:rsidRPr="00581716" w:rsidRDefault="003E23CF" w:rsidP="008F1083">
      <w:pPr>
        <w:widowControl w:val="0"/>
        <w:spacing w:after="0" w:line="300" w:lineRule="exact"/>
        <w:jc w:val="center"/>
        <w:rPr>
          <w:szCs w:val="26"/>
        </w:rPr>
      </w:pPr>
      <w:r w:rsidRPr="001F12A0" w:rsidDel="003E23CF">
        <w:rPr>
          <w:i/>
          <w:iCs/>
          <w:szCs w:val="26"/>
        </w:rPr>
        <w:t xml:space="preserve"> </w:t>
      </w: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21484994" w14:textId="6D3B71EE" w:rsidR="0007755F" w:rsidRPr="00581716" w:rsidRDefault="0007755F" w:rsidP="008F1083">
      <w:pPr>
        <w:widowControl w:val="0"/>
        <w:spacing w:after="0" w:line="300" w:lineRule="exact"/>
        <w:jc w:val="center"/>
        <w:rPr>
          <w:smallCaps/>
          <w:szCs w:val="26"/>
        </w:rPr>
      </w:pPr>
    </w:p>
    <w:p w14:paraId="0FD74A30" w14:textId="71400E97" w:rsidR="0007755F" w:rsidRPr="00581716" w:rsidRDefault="0050377E"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r>
        <w:rPr>
          <w:szCs w:val="26"/>
        </w:rPr>
        <w:t>[=]</w:t>
      </w: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3A638F8E"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00AA7C0D" w:rsidRPr="00581716">
        <w:rPr>
          <w:bCs/>
          <w:szCs w:val="26"/>
        </w:rPr>
        <w:t>[</w:t>
      </w:r>
      <w:r w:rsidR="00AA7C0D" w:rsidRPr="008F1083">
        <w:rPr>
          <w:bCs/>
          <w:szCs w:val="26"/>
          <w:highlight w:val="yellow"/>
        </w:rPr>
        <w:t>10</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77777777"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pPr>
        <w:widowControl w:val="0"/>
        <w:spacing w:after="0" w:line="300" w:lineRule="exact"/>
        <w:jc w:val="center"/>
        <w:rPr>
          <w:smallCaps/>
          <w:szCs w:val="26"/>
          <w:u w:val="single"/>
        </w:rPr>
      </w:pPr>
    </w:p>
    <w:p w14:paraId="35A068DE" w14:textId="15AF00B0"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8F1083">
      <w:pPr>
        <w:widowControl w:val="0"/>
        <w:spacing w:after="0" w:line="300" w:lineRule="exact"/>
        <w:jc w:val="left"/>
        <w:rPr>
          <w:szCs w:val="26"/>
        </w:rPr>
      </w:pPr>
    </w:p>
    <w:p w14:paraId="4593A6E6" w14:textId="77777777" w:rsidR="00F20975" w:rsidRDefault="00F20975" w:rsidP="00F20975">
      <w:pPr>
        <w:widowControl w:val="0"/>
        <w:spacing w:after="0" w:line="300" w:lineRule="exact"/>
        <w:jc w:val="center"/>
        <w:rPr>
          <w:i/>
          <w:iCs/>
          <w:smallCaps/>
          <w:szCs w:val="26"/>
        </w:rPr>
      </w:pPr>
      <w:r w:rsidRPr="00C80146">
        <w:rPr>
          <w:smallCaps/>
          <w:szCs w:val="26"/>
        </w:rPr>
        <w:t>Despesas</w:t>
      </w:r>
    </w:p>
    <w:p w14:paraId="4C768E3C" w14:textId="77777777" w:rsidR="00F20975" w:rsidRDefault="00F20975" w:rsidP="00F20975">
      <w:pPr>
        <w:widowControl w:val="0"/>
        <w:spacing w:after="0" w:line="300" w:lineRule="exact"/>
        <w:jc w:val="center"/>
        <w:rPr>
          <w:i/>
          <w:iCs/>
          <w:smallCaps/>
          <w:szCs w:val="26"/>
        </w:rPr>
      </w:pPr>
    </w:p>
    <w:p w14:paraId="7B3B74FA" w14:textId="77777777" w:rsidR="00F20975" w:rsidRPr="001F12A0" w:rsidRDefault="00F20975" w:rsidP="00F20975">
      <w:pPr>
        <w:widowControl w:val="0"/>
        <w:spacing w:after="0" w:line="300" w:lineRule="exact"/>
        <w:jc w:val="center"/>
        <w:rPr>
          <w:i/>
          <w:iCs/>
          <w:smallCaps/>
          <w:szCs w:val="26"/>
        </w:rPr>
      </w:pPr>
      <w:r w:rsidRPr="001F12A0">
        <w:rPr>
          <w:i/>
          <w:iCs/>
          <w:smallCaps/>
          <w:szCs w:val="26"/>
        </w:rPr>
        <w:t>[</w:t>
      </w:r>
      <w:r w:rsidRPr="001F12A0">
        <w:rPr>
          <w:i/>
          <w:iCs/>
          <w:smallCaps/>
          <w:szCs w:val="26"/>
          <w:highlight w:val="yellow"/>
        </w:rPr>
        <w:t>Tabela</w:t>
      </w:r>
      <w:r w:rsidRPr="001F12A0">
        <w:rPr>
          <w:i/>
          <w:iCs/>
          <w:smallCaps/>
          <w:szCs w:val="26"/>
        </w:rPr>
        <w:t>]</w:t>
      </w:r>
    </w:p>
    <w:p w14:paraId="33038B37" w14:textId="77777777" w:rsidR="00F20975" w:rsidRPr="001F12A0" w:rsidRDefault="00F20975" w:rsidP="00F20975">
      <w:pPr>
        <w:widowControl w:val="0"/>
        <w:spacing w:after="0" w:line="300" w:lineRule="exact"/>
        <w:jc w:val="center"/>
        <w:rPr>
          <w:i/>
          <w:iCs/>
          <w:smallCaps/>
          <w:szCs w:val="26"/>
        </w:rPr>
      </w:pPr>
    </w:p>
    <w:p w14:paraId="2A008224" w14:textId="66F119F6" w:rsidR="00F20975" w:rsidRPr="00C80146" w:rsidRDefault="00F20975" w:rsidP="00C80146">
      <w:pPr>
        <w:widowControl w:val="0"/>
        <w:spacing w:after="0" w:line="300" w:lineRule="exact"/>
        <w:rPr>
          <w:b/>
          <w:szCs w:val="26"/>
        </w:rPr>
      </w:pPr>
      <w:r w:rsidRPr="00C80146">
        <w:rPr>
          <w:b/>
          <w:szCs w:val="26"/>
        </w:rPr>
        <w:t>Despesas Extraordinárias</w:t>
      </w:r>
    </w:p>
    <w:p w14:paraId="4A7DD7F8" w14:textId="77777777" w:rsidR="00F20975" w:rsidRPr="00C80146" w:rsidRDefault="00F20975" w:rsidP="00C80146">
      <w:pPr>
        <w:widowControl w:val="0"/>
        <w:spacing w:after="0" w:line="300" w:lineRule="exact"/>
        <w:rPr>
          <w:b/>
          <w:szCs w:val="26"/>
        </w:rPr>
      </w:pPr>
    </w:p>
    <w:p w14:paraId="708D6BA7" w14:textId="2D932A51" w:rsidR="00F20975" w:rsidRDefault="00F20975" w:rsidP="00F20975">
      <w:pPr>
        <w:pStyle w:val="Cabealho"/>
        <w:tabs>
          <w:tab w:val="left" w:pos="0"/>
          <w:tab w:val="left" w:pos="10800"/>
          <w:tab w:val="left" w:pos="11520"/>
          <w:tab w:val="left" w:pos="12240"/>
          <w:tab w:val="left" w:pos="12960"/>
          <w:tab w:val="left" w:pos="13680"/>
          <w:tab w:val="left" w:pos="14400"/>
        </w:tabs>
        <w:spacing w:after="0" w:line="300" w:lineRule="exact"/>
        <w:rPr>
          <w:b/>
          <w:szCs w:val="26"/>
        </w:rPr>
      </w:pPr>
      <w:r w:rsidRPr="00C80146">
        <w:rPr>
          <w:b/>
          <w:szCs w:val="26"/>
        </w:rPr>
        <w:t xml:space="preserve">A </w:t>
      </w:r>
      <w:r w:rsidRPr="00C80146">
        <w:rPr>
          <w:b/>
          <w:szCs w:val="26"/>
        </w:rPr>
        <w:t>–</w:t>
      </w:r>
      <w:r w:rsidRPr="00C80146">
        <w:rPr>
          <w:b/>
          <w:szCs w:val="26"/>
        </w:rPr>
        <w:t xml:space="preserve"> Despesas de Responsabilidade da Devedora:</w:t>
      </w:r>
    </w:p>
    <w:p w14:paraId="01CB2F62" w14:textId="77777777" w:rsidR="00F20975" w:rsidRPr="00C80146" w:rsidRDefault="00F20975" w:rsidP="00C80146">
      <w:pPr>
        <w:pStyle w:val="Cabealho"/>
        <w:tabs>
          <w:tab w:val="left" w:pos="0"/>
          <w:tab w:val="left" w:pos="10800"/>
          <w:tab w:val="left" w:pos="11520"/>
          <w:tab w:val="left" w:pos="12240"/>
          <w:tab w:val="left" w:pos="12960"/>
          <w:tab w:val="left" w:pos="13680"/>
          <w:tab w:val="left" w:pos="14400"/>
        </w:tabs>
        <w:spacing w:after="0" w:line="300" w:lineRule="exact"/>
        <w:rPr>
          <w:b/>
          <w:szCs w:val="26"/>
        </w:rPr>
      </w:pPr>
    </w:p>
    <w:p w14:paraId="636EF500" w14:textId="329DA3B8"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32B9F238"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28E136E" w14:textId="04D55061"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remuneração da Instituição Custodiante das CCI, sendo: (a) à título de implantação e registro das CCI no sistema da B3 – Segmento CETIP UTVM, </w:t>
      </w:r>
      <w:r w:rsidRPr="00C80146">
        <w:rPr>
          <w:rFonts w:ascii="Times New Roman" w:hAnsi="Times New Roman" w:cs="Times New Roman"/>
          <w:sz w:val="26"/>
          <w:szCs w:val="26"/>
          <w:highlight w:val="yellow"/>
        </w:rPr>
        <w:t>[</w:t>
      </w:r>
      <w:r>
        <w:rPr>
          <w:rFonts w:ascii="Times New Roman" w:hAnsi="Times New Roman" w:cs="Times New Roman"/>
          <w:sz w:val="26"/>
          <w:szCs w:val="26"/>
          <w:highlight w:val="yellow"/>
        </w:rPr>
        <w:t>=</w:t>
      </w:r>
      <w:r w:rsidRPr="00C80146">
        <w:rPr>
          <w:rFonts w:ascii="Times New Roman" w:hAnsi="Times New Roman" w:cs="Times New Roman"/>
          <w:sz w:val="26"/>
          <w:szCs w:val="26"/>
          <w:highlight w:val="yellow"/>
        </w:rPr>
        <w:t>] (</w:t>
      </w:r>
      <w:r>
        <w:rPr>
          <w:rFonts w:ascii="Times New Roman" w:hAnsi="Times New Roman" w:cs="Times New Roman"/>
          <w:sz w:val="26"/>
          <w:szCs w:val="26"/>
          <w:highlight w:val="yellow"/>
        </w:rPr>
        <w:t>[=]</w:t>
      </w:r>
      <w:r w:rsidRPr="00C80146">
        <w:rPr>
          <w:rFonts w:ascii="Times New Roman" w:hAnsi="Times New Roman" w:cs="Times New Roman"/>
          <w:sz w:val="26"/>
          <w:szCs w:val="26"/>
          <w:highlight w:val="yellow"/>
        </w:rPr>
        <w:t>),</w:t>
      </w:r>
      <w:r w:rsidRPr="00C80146">
        <w:rPr>
          <w:rFonts w:ascii="Times New Roman" w:hAnsi="Times New Roman" w:cs="Times New Roman"/>
          <w:sz w:val="26"/>
          <w:szCs w:val="26"/>
        </w:rPr>
        <w:t xml:space="preserve"> a qual deverá ser paga até o 5º (quinto) Dia Útil após a primeira data de integralização dos CRI; e (ii) à título de custódia da Escritura de Emissão de CCI, parcelas anuais de </w:t>
      </w:r>
      <w:r w:rsidRPr="001F12A0">
        <w:rPr>
          <w:rFonts w:ascii="Times New Roman" w:hAnsi="Times New Roman" w:cs="Times New Roman"/>
          <w:sz w:val="26"/>
          <w:szCs w:val="26"/>
          <w:highlight w:val="yellow"/>
        </w:rPr>
        <w:t>[</w:t>
      </w:r>
      <w:r>
        <w:rPr>
          <w:rFonts w:ascii="Times New Roman" w:hAnsi="Times New Roman" w:cs="Times New Roman"/>
          <w:sz w:val="26"/>
          <w:szCs w:val="26"/>
          <w:highlight w:val="yellow"/>
        </w:rPr>
        <w:t>=</w:t>
      </w:r>
      <w:r w:rsidRPr="001F12A0">
        <w:rPr>
          <w:rFonts w:ascii="Times New Roman" w:hAnsi="Times New Roman" w:cs="Times New Roman"/>
          <w:sz w:val="26"/>
          <w:szCs w:val="26"/>
          <w:highlight w:val="yellow"/>
        </w:rPr>
        <w:t>] (</w:t>
      </w:r>
      <w:r>
        <w:rPr>
          <w:rFonts w:ascii="Times New Roman" w:hAnsi="Times New Roman" w:cs="Times New Roman"/>
          <w:sz w:val="26"/>
          <w:szCs w:val="26"/>
          <w:highlight w:val="yellow"/>
        </w:rPr>
        <w:t>[=]</w:t>
      </w:r>
      <w:r w:rsidRPr="001F12A0">
        <w:rPr>
          <w:rFonts w:ascii="Times New Roman" w:hAnsi="Times New Roman" w:cs="Times New Roman"/>
          <w:sz w:val="26"/>
          <w:szCs w:val="26"/>
          <w:highlight w:val="yellow"/>
        </w:rPr>
        <w:t>)</w:t>
      </w:r>
      <w:r w:rsidRPr="00C80146">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3F8C2892"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FD390F" w14:textId="5648CEA5"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a remuneração do Agente Fiduciário dos CRI, que será, à título de honorários pela prestação dos serviços, parcelas anuais de </w:t>
      </w:r>
      <w:r w:rsidRPr="001F12A0">
        <w:rPr>
          <w:rFonts w:ascii="Times New Roman" w:hAnsi="Times New Roman" w:cs="Times New Roman"/>
          <w:sz w:val="26"/>
          <w:szCs w:val="26"/>
          <w:highlight w:val="yellow"/>
        </w:rPr>
        <w:t>[</w:t>
      </w:r>
      <w:r>
        <w:rPr>
          <w:rFonts w:ascii="Times New Roman" w:hAnsi="Times New Roman" w:cs="Times New Roman"/>
          <w:sz w:val="26"/>
          <w:szCs w:val="26"/>
          <w:highlight w:val="yellow"/>
        </w:rPr>
        <w:t>=</w:t>
      </w:r>
      <w:r w:rsidRPr="001F12A0">
        <w:rPr>
          <w:rFonts w:ascii="Times New Roman" w:hAnsi="Times New Roman" w:cs="Times New Roman"/>
          <w:sz w:val="26"/>
          <w:szCs w:val="26"/>
          <w:highlight w:val="yellow"/>
        </w:rPr>
        <w:t>] (</w:t>
      </w:r>
      <w:r>
        <w:rPr>
          <w:rFonts w:ascii="Times New Roman" w:hAnsi="Times New Roman" w:cs="Times New Roman"/>
          <w:sz w:val="26"/>
          <w:szCs w:val="26"/>
          <w:highlight w:val="yellow"/>
        </w:rPr>
        <w:t>[=]</w:t>
      </w:r>
      <w:r w:rsidRPr="001F12A0">
        <w:rPr>
          <w:rFonts w:ascii="Times New Roman" w:hAnsi="Times New Roman" w:cs="Times New Roman"/>
          <w:sz w:val="26"/>
          <w:szCs w:val="26"/>
          <w:highlight w:val="yellow"/>
        </w:rPr>
        <w:t>)</w:t>
      </w:r>
      <w:r w:rsidRPr="00C80146">
        <w:rPr>
          <w:rFonts w:ascii="Times New Roman" w:hAnsi="Times New Roman" w:cs="Times New Roman"/>
          <w:sz w:val="26"/>
          <w:szCs w:val="26"/>
        </w:rPr>
        <w:t xml:space="preserve">,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w:t>
      </w:r>
      <w:r w:rsidRPr="00C80146">
        <w:rPr>
          <w:rFonts w:ascii="Times New Roman" w:hAnsi="Times New Roman" w:cs="Times New Roman"/>
          <w:sz w:val="26"/>
          <w:szCs w:val="26"/>
        </w:rPr>
        <w:lastRenderedPageBreak/>
        <w:t>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5382F45A" w14:textId="77777777" w:rsidR="00F20975" w:rsidRPr="00C80146" w:rsidRDefault="00F20975" w:rsidP="00C80146">
      <w:pPr>
        <w:pStyle w:val="bodytext210"/>
        <w:tabs>
          <w:tab w:val="left" w:pos="2569"/>
        </w:tabs>
        <w:suppressAutoHyphens/>
        <w:spacing w:line="300" w:lineRule="exact"/>
        <w:ind w:left="1860"/>
        <w:rPr>
          <w:rFonts w:ascii="Times New Roman" w:hAnsi="Times New Roman" w:cs="Times New Roman"/>
          <w:sz w:val="26"/>
          <w:szCs w:val="26"/>
        </w:rPr>
      </w:pPr>
    </w:p>
    <w:p w14:paraId="61E4FCEE"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incorridas, direta ou indiretamente, por meio de reembolso, previstas nos Documentos da Operação; </w:t>
      </w:r>
    </w:p>
    <w:p w14:paraId="28C8274E"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198A3F2" w14:textId="7777777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despesas com formalização e registros, nos termos dos Documentos da Operação; </w:t>
      </w:r>
    </w:p>
    <w:p w14:paraId="77D62EC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ECCE35A" w14:textId="5482C356"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honorários dos assessores legais; </w:t>
      </w:r>
    </w:p>
    <w:p w14:paraId="453ADEEB" w14:textId="77777777" w:rsidR="00F20975" w:rsidRPr="00C80146" w:rsidRDefault="00F20975" w:rsidP="00C80146">
      <w:pPr>
        <w:spacing w:after="0" w:line="300" w:lineRule="exact"/>
        <w:ind w:left="1860"/>
        <w:rPr>
          <w:szCs w:val="26"/>
          <w:lang w:eastAsia="ar-SA"/>
        </w:rPr>
      </w:pPr>
    </w:p>
    <w:p w14:paraId="7E86B482" w14:textId="378CAA43" w:rsidR="00F20975" w:rsidRPr="00C80146" w:rsidRDefault="00F20975" w:rsidP="00C80146">
      <w:pPr>
        <w:numPr>
          <w:ilvl w:val="0"/>
          <w:numId w:val="47"/>
        </w:numPr>
        <w:spacing w:after="0" w:line="300" w:lineRule="exact"/>
        <w:rPr>
          <w:szCs w:val="26"/>
        </w:rPr>
      </w:pPr>
      <w:r w:rsidRPr="00C80146">
        <w:rPr>
          <w:szCs w:val="26"/>
        </w:rPr>
        <w:t xml:space="preserve">despesas com a abertura e manutenção </w:t>
      </w:r>
      <w:r w:rsidRPr="00C80146">
        <w:rPr>
          <w:szCs w:val="26"/>
          <w:lang w:eastAsia="ar-SA"/>
        </w:rPr>
        <w:t>das Contas dos Patrimônios Separados</w:t>
      </w:r>
      <w:r w:rsidRPr="00C80146">
        <w:rPr>
          <w:szCs w:val="26"/>
        </w:rPr>
        <w:t>;</w:t>
      </w:r>
      <w:r w:rsidRPr="00C80146">
        <w:rPr>
          <w:b/>
          <w:bCs/>
          <w:szCs w:val="26"/>
        </w:rPr>
        <w:t xml:space="preserve"> </w:t>
      </w:r>
    </w:p>
    <w:p w14:paraId="10C7E8F3"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6040605B" w14:textId="43BB477D"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remuneração recorrente da Securitizadora, do Agente Fiduciário dos CRI, da Instituição Custodiante, do Escriturador e do Banco Liquidante, se houverem</w:t>
      </w:r>
      <w:r>
        <w:rPr>
          <w:rFonts w:ascii="Times New Roman" w:hAnsi="Times New Roman" w:cs="Times New Roman"/>
          <w:sz w:val="26"/>
          <w:szCs w:val="26"/>
        </w:rPr>
        <w:t>;</w:t>
      </w:r>
    </w:p>
    <w:p w14:paraId="20BD7819"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1FB52649" w14:textId="4ECD9ED7"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taxa de administração mensal, devida à Securitizadora para a manutenção dos Patrimônios Separados, que será de R$3.775,56 (três mil, setecentos e setenta e cinco reais e cinquenta e dois centavos) cada, atualizada pelo IPCA;</w:t>
      </w:r>
      <w:r>
        <w:rPr>
          <w:rFonts w:ascii="Times New Roman" w:hAnsi="Times New Roman" w:cs="Times New Roman"/>
          <w:sz w:val="26"/>
          <w:szCs w:val="26"/>
        </w:rPr>
        <w:t xml:space="preserve"> e</w:t>
      </w:r>
    </w:p>
    <w:p w14:paraId="038A71C6"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13B75B2" w14:textId="1284AD82" w:rsidR="00F20975" w:rsidRPr="00C80146" w:rsidRDefault="00F20975" w:rsidP="00C80146">
      <w:pPr>
        <w:pStyle w:val="bodytext210"/>
        <w:numPr>
          <w:ilvl w:val="0"/>
          <w:numId w:val="47"/>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 xml:space="preserve">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C80146">
        <w:rPr>
          <w:rFonts w:ascii="Times New Roman" w:hAnsi="Times New Roman" w:cs="Times New Roman"/>
          <w:i/>
          <w:sz w:val="26"/>
          <w:szCs w:val="26"/>
        </w:rPr>
        <w:t>covenants</w:t>
      </w:r>
      <w:r w:rsidRPr="00C80146">
        <w:rPr>
          <w:rFonts w:ascii="Times New Roman" w:hAnsi="Times New Roman" w:cs="Times New Roman"/>
          <w:sz w:val="26"/>
          <w:szCs w:val="26"/>
        </w:rPr>
        <w:t>, caso aplicável. Estes valores serão corrigidos a partir da data da emissão do CRI pelo IPCA, acrescido de impostos (</w:t>
      </w:r>
      <w:r w:rsidRPr="00C80146">
        <w:rPr>
          <w:rFonts w:ascii="Times New Roman" w:hAnsi="Times New Roman" w:cs="Times New Roman"/>
          <w:i/>
          <w:sz w:val="26"/>
          <w:szCs w:val="26"/>
        </w:rPr>
        <w:t>gross up</w:t>
      </w:r>
      <w:r w:rsidRPr="00C80146">
        <w:rPr>
          <w:rFonts w:ascii="Times New Roman" w:hAnsi="Times New Roman" w:cs="Times New Roman"/>
          <w:sz w:val="26"/>
          <w:szCs w:val="26"/>
        </w:rPr>
        <w:t>), para cada uma das eventuais renegociações que venham a ser realizadas, até o limite de R$20.000,00 (vinte mil reais) ano</w:t>
      </w:r>
      <w:r>
        <w:rPr>
          <w:rFonts w:ascii="Times New Roman" w:hAnsi="Times New Roman" w:cs="Times New Roman"/>
          <w:sz w:val="26"/>
          <w:szCs w:val="26"/>
        </w:rPr>
        <w:t>.</w:t>
      </w:r>
      <w:r w:rsidRPr="00C80146">
        <w:rPr>
          <w:rFonts w:ascii="Times New Roman" w:hAnsi="Times New Roman" w:cs="Times New Roman"/>
          <w:sz w:val="26"/>
          <w:szCs w:val="26"/>
        </w:rPr>
        <w:t xml:space="preserve"> </w:t>
      </w:r>
    </w:p>
    <w:p w14:paraId="111F136B"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038BD1F" w14:textId="77777777" w:rsidR="00F20975" w:rsidRPr="00C80146" w:rsidRDefault="00F20975" w:rsidP="00C80146">
      <w:pPr>
        <w:tabs>
          <w:tab w:val="left" w:pos="1560"/>
        </w:tabs>
        <w:spacing w:after="0" w:line="300" w:lineRule="exact"/>
        <w:rPr>
          <w:b/>
          <w:color w:val="000000"/>
          <w:szCs w:val="26"/>
        </w:rPr>
      </w:pPr>
      <w:r w:rsidRPr="00C80146">
        <w:rPr>
          <w:b/>
          <w:color w:val="000000"/>
          <w:szCs w:val="26"/>
        </w:rPr>
        <w:t>B – Despesas de Responsabilidade dos Patrimônios Separados:</w:t>
      </w:r>
    </w:p>
    <w:p w14:paraId="4BBC3284"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DEACD4B"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 xml:space="preserve">as despesas com a gestão, cobrança, contabilidade e auditoria na realização e administração dos Patrimônios Separados, outras despesas indispensáveis à administração dos Créditos Imobiliários, </w:t>
      </w:r>
      <w:r w:rsidRPr="00C80146">
        <w:rPr>
          <w:rFonts w:ascii="Times New Roman" w:hAnsi="Times New Roman" w:cs="Times New Roman"/>
          <w:color w:val="000000"/>
          <w:sz w:val="26"/>
          <w:szCs w:val="26"/>
        </w:rPr>
        <w:lastRenderedPageBreak/>
        <w:t>inclusive as despesas referentes à sua transferência na hipótese de o Agente Fiduciário dos CRI assumir a sua administração, desde que não arcadas pela Devedora;</w:t>
      </w:r>
    </w:p>
    <w:p w14:paraId="03D279D6" w14:textId="77777777" w:rsidR="00F20975" w:rsidRPr="00C80146" w:rsidRDefault="00F20975" w:rsidP="00C80146">
      <w:pPr>
        <w:tabs>
          <w:tab w:val="left" w:pos="3686"/>
        </w:tabs>
        <w:spacing w:after="0" w:line="300" w:lineRule="exact"/>
        <w:ind w:left="1854"/>
        <w:rPr>
          <w:color w:val="000000"/>
          <w:szCs w:val="26"/>
        </w:rPr>
      </w:pPr>
    </w:p>
    <w:p w14:paraId="3C98B413"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4941129F"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60742FCE"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color w:val="000000"/>
          <w:sz w:val="26"/>
          <w:szCs w:val="26"/>
        </w:rPr>
      </w:pPr>
      <w:r w:rsidRPr="00C80146">
        <w:rPr>
          <w:rFonts w:ascii="Times New Roman" w:hAnsi="Times New Roman" w:cs="Times New Roman"/>
          <w:color w:val="000000"/>
          <w:sz w:val="26"/>
          <w:szCs w:val="26"/>
        </w:rPr>
        <w:t>as despesas com publicações em jornais ou outros meios de comunicação para cumprimento das eventuais formalidades relacionadas aos CRI;</w:t>
      </w:r>
    </w:p>
    <w:p w14:paraId="645AEE11" w14:textId="77777777" w:rsidR="00F20975" w:rsidRPr="00C80146" w:rsidRDefault="00F20975" w:rsidP="00C80146">
      <w:pPr>
        <w:tabs>
          <w:tab w:val="left" w:pos="3686"/>
        </w:tabs>
        <w:spacing w:after="0" w:line="300" w:lineRule="exact"/>
        <w:ind w:left="1843" w:hanging="709"/>
        <w:rPr>
          <w:color w:val="000000"/>
          <w:szCs w:val="26"/>
        </w:rPr>
      </w:pPr>
    </w:p>
    <w:p w14:paraId="0F6BE22A"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color w:val="000000"/>
          <w:sz w:val="26"/>
          <w:szCs w:val="26"/>
        </w:rPr>
        <w:t>a</w:t>
      </w:r>
      <w:r w:rsidRPr="00C80146">
        <w:rPr>
          <w:rFonts w:ascii="Times New Roman" w:hAnsi="Times New Roman" w:cs="Times New Roman"/>
          <w:sz w:val="26"/>
          <w:szCs w:val="26"/>
        </w:rPr>
        <w:t xml:space="preserve">s </w:t>
      </w:r>
      <w:r w:rsidRPr="00C80146">
        <w:rPr>
          <w:rFonts w:ascii="Times New Roman" w:hAnsi="Times New Roman" w:cs="Times New Roman"/>
          <w:color w:val="000000"/>
          <w:sz w:val="26"/>
          <w:szCs w:val="26"/>
        </w:rPr>
        <w:t>eventuais</w:t>
      </w:r>
      <w:r w:rsidRPr="00C80146">
        <w:rPr>
          <w:rFonts w:ascii="Times New Roman" w:hAnsi="Times New Roman" w:cs="Times New Roman"/>
          <w:sz w:val="26"/>
          <w:szCs w:val="26"/>
        </w:rPr>
        <w:t xml:space="preserve"> despesas, depósitos e custas judiciais decorrentes da sucumbência em ações judiciais; e</w:t>
      </w:r>
    </w:p>
    <w:p w14:paraId="38D00C85"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207D2B0D" w14:textId="77777777" w:rsidR="00F20975" w:rsidRPr="00C80146" w:rsidRDefault="00F20975" w:rsidP="00C80146">
      <w:pPr>
        <w:pStyle w:val="bodytext210"/>
        <w:numPr>
          <w:ilvl w:val="0"/>
          <w:numId w:val="48"/>
        </w:numPr>
        <w:tabs>
          <w:tab w:val="left" w:pos="2286"/>
          <w:tab w:val="left" w:pos="2569"/>
        </w:tabs>
        <w:suppressAutoHyphens/>
        <w:spacing w:line="300" w:lineRule="exact"/>
        <w:rPr>
          <w:rFonts w:ascii="Times New Roman" w:hAnsi="Times New Roman" w:cs="Times New Roman"/>
          <w:sz w:val="26"/>
          <w:szCs w:val="26"/>
        </w:rPr>
      </w:pPr>
      <w:r w:rsidRPr="00C80146">
        <w:rPr>
          <w:rFonts w:ascii="Times New Roman" w:hAnsi="Times New Roman" w:cs="Times New Roman"/>
          <w:sz w:val="26"/>
          <w:szCs w:val="26"/>
        </w:rPr>
        <w:t>os tributos incidentes sobre a distribuição de rendimentos dos CRI; e</w:t>
      </w:r>
    </w:p>
    <w:p w14:paraId="7CE9584D" w14:textId="77777777" w:rsidR="00F20975" w:rsidRPr="00C80146" w:rsidRDefault="00F20975" w:rsidP="00C80146">
      <w:pPr>
        <w:tabs>
          <w:tab w:val="left" w:pos="3686"/>
        </w:tabs>
        <w:spacing w:after="0" w:line="300" w:lineRule="exact"/>
        <w:ind w:left="1860"/>
        <w:rPr>
          <w:szCs w:val="26"/>
        </w:rPr>
      </w:pPr>
    </w:p>
    <w:p w14:paraId="1EED8639" w14:textId="4BC5BC04" w:rsidR="00F20975" w:rsidRPr="00C80146" w:rsidRDefault="00F20975" w:rsidP="00C80146">
      <w:pPr>
        <w:numPr>
          <w:ilvl w:val="0"/>
          <w:numId w:val="48"/>
        </w:numPr>
        <w:tabs>
          <w:tab w:val="left" w:pos="3686"/>
        </w:tabs>
        <w:spacing w:after="0" w:line="300" w:lineRule="exact"/>
        <w:rPr>
          <w:szCs w:val="26"/>
        </w:rPr>
      </w:pPr>
      <w:r w:rsidRPr="00C80146">
        <w:rPr>
          <w:szCs w:val="26"/>
        </w:rPr>
        <w:t xml:space="preserve">despesas acima, de responsabilidade da Devedora, que não pagas por esta. </w:t>
      </w:r>
    </w:p>
    <w:p w14:paraId="1943031D" w14:textId="77777777" w:rsidR="00F20975" w:rsidRPr="00C80146" w:rsidRDefault="00F20975" w:rsidP="00C80146">
      <w:pPr>
        <w:tabs>
          <w:tab w:val="left" w:pos="3686"/>
        </w:tabs>
        <w:spacing w:after="0" w:line="300" w:lineRule="exact"/>
        <w:ind w:left="1860"/>
        <w:rPr>
          <w:szCs w:val="26"/>
        </w:rPr>
      </w:pPr>
    </w:p>
    <w:p w14:paraId="3ADB312C" w14:textId="3836B48C" w:rsidR="00F20975" w:rsidRPr="00C80146" w:rsidRDefault="00F20975" w:rsidP="00C80146">
      <w:pPr>
        <w:widowControl w:val="0"/>
        <w:spacing w:after="0" w:line="300" w:lineRule="exact"/>
        <w:rPr>
          <w:i/>
          <w:iCs/>
          <w:smallCaps/>
          <w:szCs w:val="26"/>
        </w:rPr>
      </w:pPr>
      <w:r w:rsidRPr="00C80146">
        <w:rPr>
          <w:b/>
          <w:color w:val="000000"/>
          <w:szCs w:val="26"/>
        </w:rPr>
        <w:t xml:space="preserve">C – </w:t>
      </w:r>
      <w:r w:rsidRPr="00C80146">
        <w:rPr>
          <w:b/>
          <w:color w:val="000000"/>
          <w:szCs w:val="26"/>
          <w:u w:val="single"/>
        </w:rPr>
        <w:t>Despesas Suportadas pelos Titulares de CRI</w:t>
      </w:r>
      <w:r w:rsidRPr="00C80146">
        <w:rPr>
          <w:b/>
          <w:color w:val="000000"/>
          <w:szCs w:val="26"/>
        </w:rPr>
        <w:t>:</w:t>
      </w:r>
      <w:r w:rsidRPr="00C80146">
        <w:rPr>
          <w:color w:val="000000"/>
          <w:szCs w:val="26"/>
        </w:rPr>
        <w:t xml:space="preserve"> Considerando-se que a responsabilidade da Securitizadora se limita aos Patrimônios Separados, nos termos da Lei 9.514, caso os Patrimônios Separados sejam insuficientes para arcar com as despesas mencionadas no item acima, tais despesas serão suportadas pelos Titulares de CRI, na proporção dos CRI detidos por cada um deles. </w:t>
      </w:r>
    </w:p>
    <w:p w14:paraId="05FA4353" w14:textId="77777777" w:rsidR="00F20975" w:rsidRDefault="00F20975" w:rsidP="00F20975"/>
    <w:p w14:paraId="31A92D74" w14:textId="42418BC3" w:rsidR="0023501B" w:rsidRPr="0023501B" w:rsidRDefault="0023501B" w:rsidP="008F1083">
      <w:pPr>
        <w:widowControl w:val="0"/>
        <w:spacing w:after="0" w:line="300" w:lineRule="exact"/>
        <w:jc w:val="center"/>
        <w:rPr>
          <w:i/>
          <w:iCs/>
          <w:smallCaps/>
          <w:szCs w:val="26"/>
        </w:rPr>
      </w:pPr>
    </w:p>
    <w:p w14:paraId="3D582354" w14:textId="62F99935" w:rsidR="00B43341" w:rsidRDefault="00B43341" w:rsidP="00C80146">
      <w:pPr>
        <w:spacing w:after="0" w:line="300" w:lineRule="exact"/>
        <w:rPr>
          <w:szCs w:val="26"/>
        </w:rPr>
      </w:pPr>
      <w:r>
        <w:rPr>
          <w:szCs w:val="26"/>
        </w:rPr>
        <w:br w:type="page"/>
      </w: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4BD6C775" w:rsidR="00B77BB6" w:rsidRPr="00C80146" w:rsidRDefault="00B77BB6" w:rsidP="00B77BB6">
      <w:pPr>
        <w:rPr>
          <w:b/>
          <w:bCs/>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C80146" w:rsidRDefault="00795038">
            <w:pPr>
              <w:spacing w:after="0"/>
              <w:jc w:val="center"/>
              <w:rPr>
                <w:b/>
                <w:bCs/>
                <w:color w:val="000000"/>
                <w:sz w:val="20"/>
              </w:rPr>
            </w:pPr>
            <w:r w:rsidRPr="00C80146">
              <w:rPr>
                <w:b/>
                <w:bCs/>
                <w:color w:val="000000"/>
                <w:sz w:val="20"/>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77777777" w:rsidR="00795038" w:rsidRPr="00C80146" w:rsidRDefault="00795038">
            <w:pPr>
              <w:spacing w:after="0"/>
              <w:jc w:val="center"/>
              <w:rPr>
                <w:b/>
                <w:bCs/>
                <w:color w:val="000000"/>
                <w:sz w:val="20"/>
              </w:rPr>
            </w:pPr>
            <w:r w:rsidRPr="00C80146">
              <w:rPr>
                <w:b/>
                <w:bCs/>
                <w:color w:val="000000"/>
                <w:sz w:val="20"/>
              </w:rPr>
              <w:t>Data de Pagamento</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6F0D4116" w:rsidR="00795038" w:rsidRPr="00C80146" w:rsidRDefault="00E15214">
            <w:pPr>
              <w:spacing w:after="0"/>
              <w:jc w:val="center"/>
              <w:rPr>
                <w:b/>
                <w:bCs/>
                <w:color w:val="000000"/>
                <w:sz w:val="20"/>
              </w:rPr>
            </w:pPr>
            <w:r w:rsidRPr="00C80146">
              <w:rPr>
                <w:b/>
                <w:bCs/>
                <w:color w:val="000000"/>
                <w:sz w:val="20"/>
              </w:rPr>
              <w:t>%Amortização do saldo do Valor Nominal Unitário Atualizado</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29CD0364" w:rsidR="00795038" w:rsidRPr="00C80146" w:rsidRDefault="00795038">
            <w:pPr>
              <w:spacing w:after="0"/>
              <w:jc w:val="center"/>
              <w:rPr>
                <w:b/>
                <w:bCs/>
                <w:color w:val="000000"/>
                <w:sz w:val="20"/>
              </w:rPr>
            </w:pPr>
            <w:r w:rsidRPr="00C80146">
              <w:rPr>
                <w:b/>
                <w:bCs/>
                <w:color w:val="000000"/>
                <w:sz w:val="20"/>
              </w:rPr>
              <w:t>Amortização</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2DD13993" w:rsidR="00795038" w:rsidRPr="00C80146" w:rsidRDefault="00795038">
            <w:pPr>
              <w:spacing w:after="0"/>
              <w:jc w:val="center"/>
              <w:rPr>
                <w:b/>
                <w:bCs/>
                <w:color w:val="000000"/>
                <w:sz w:val="20"/>
              </w:rPr>
            </w:pPr>
            <w:r w:rsidRPr="00C80146">
              <w:rPr>
                <w:b/>
                <w:bCs/>
                <w:color w:val="000000"/>
                <w:sz w:val="20"/>
              </w:rPr>
              <w:t>Pagamento de Juros</w:t>
            </w:r>
          </w:p>
        </w:tc>
      </w:tr>
      <w:tr w:rsidR="00587F6A"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587F6A" w:rsidRPr="00C80146" w:rsidRDefault="00587F6A" w:rsidP="00587F6A">
            <w:pPr>
              <w:spacing w:after="0"/>
              <w:jc w:val="center"/>
              <w:rPr>
                <w:color w:val="000000"/>
                <w:sz w:val="20"/>
              </w:rPr>
            </w:pPr>
            <w:r w:rsidRPr="00C80146">
              <w:rPr>
                <w:color w:val="000000"/>
                <w:sz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6A86DF9A" w:rsidR="00587F6A" w:rsidRPr="00C80146" w:rsidRDefault="00587F6A" w:rsidP="00587F6A">
            <w:pPr>
              <w:spacing w:after="0"/>
              <w:jc w:val="center"/>
              <w:rPr>
                <w:color w:val="000000"/>
                <w:sz w:val="20"/>
              </w:rPr>
            </w:pPr>
            <w:r w:rsidRPr="00C80146">
              <w:rPr>
                <w:color w:val="000000"/>
                <w:sz w:val="20"/>
              </w:rPr>
              <w:t>14/01/2021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898F17" w14:textId="6961DE1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587F6A" w:rsidRPr="00C80146" w:rsidRDefault="00587F6A" w:rsidP="00587F6A">
            <w:pPr>
              <w:spacing w:after="0"/>
              <w:jc w:val="center"/>
              <w:rPr>
                <w:color w:val="000000"/>
                <w:sz w:val="20"/>
              </w:rPr>
            </w:pPr>
            <w:r w:rsidRPr="00C80146">
              <w:rPr>
                <w:color w:val="000000"/>
                <w:sz w:val="20"/>
              </w:rPr>
              <w:t>SIM</w:t>
            </w:r>
          </w:p>
        </w:tc>
      </w:tr>
      <w:tr w:rsidR="00587F6A"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587F6A" w:rsidRPr="00C80146" w:rsidRDefault="00587F6A" w:rsidP="00587F6A">
            <w:pPr>
              <w:spacing w:after="0"/>
              <w:jc w:val="center"/>
              <w:rPr>
                <w:color w:val="000000"/>
                <w:sz w:val="20"/>
              </w:rPr>
            </w:pPr>
            <w:r w:rsidRPr="00C80146">
              <w:rPr>
                <w:color w:val="000000"/>
                <w:sz w:val="20"/>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533D0577" w:rsidR="00587F6A" w:rsidRPr="00C80146" w:rsidRDefault="00587F6A" w:rsidP="00587F6A">
            <w:pPr>
              <w:spacing w:after="0"/>
              <w:jc w:val="center"/>
              <w:rPr>
                <w:color w:val="000000"/>
                <w:sz w:val="20"/>
              </w:rPr>
            </w:pPr>
            <w:r w:rsidRPr="00C80146">
              <w:rPr>
                <w:color w:val="000000"/>
                <w:sz w:val="20"/>
              </w:rPr>
              <w:t>12/02/2021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A74446" w14:textId="22A4A9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587F6A" w:rsidRPr="00C80146" w:rsidRDefault="00587F6A" w:rsidP="00587F6A">
            <w:pPr>
              <w:spacing w:after="0"/>
              <w:jc w:val="center"/>
              <w:rPr>
                <w:color w:val="000000"/>
                <w:sz w:val="20"/>
              </w:rPr>
            </w:pPr>
            <w:r w:rsidRPr="00C80146">
              <w:rPr>
                <w:color w:val="000000"/>
                <w:sz w:val="20"/>
              </w:rPr>
              <w:t>SIM</w:t>
            </w:r>
          </w:p>
        </w:tc>
      </w:tr>
      <w:tr w:rsidR="00587F6A"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587F6A" w:rsidRPr="00C80146" w:rsidRDefault="00587F6A" w:rsidP="00587F6A">
            <w:pPr>
              <w:spacing w:after="0"/>
              <w:jc w:val="center"/>
              <w:rPr>
                <w:color w:val="000000"/>
                <w:sz w:val="20"/>
              </w:rPr>
            </w:pPr>
            <w:r w:rsidRPr="00C80146">
              <w:rPr>
                <w:color w:val="000000"/>
                <w:sz w:val="20"/>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67077CFF" w:rsidR="00587F6A" w:rsidRPr="00C80146" w:rsidRDefault="00587F6A" w:rsidP="00587F6A">
            <w:pPr>
              <w:spacing w:after="0"/>
              <w:jc w:val="center"/>
              <w:rPr>
                <w:color w:val="000000"/>
                <w:sz w:val="20"/>
              </w:rPr>
            </w:pPr>
            <w:r w:rsidRPr="00C80146">
              <w:rPr>
                <w:color w:val="000000"/>
                <w:sz w:val="20"/>
              </w:rPr>
              <w:t>12/03/2021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76E4F6" w14:textId="2217BE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587F6A" w:rsidRPr="00C80146" w:rsidRDefault="00587F6A" w:rsidP="00587F6A">
            <w:pPr>
              <w:spacing w:after="0"/>
              <w:jc w:val="center"/>
              <w:rPr>
                <w:color w:val="000000"/>
                <w:sz w:val="20"/>
              </w:rPr>
            </w:pPr>
            <w:r w:rsidRPr="00C80146">
              <w:rPr>
                <w:color w:val="000000"/>
                <w:sz w:val="20"/>
              </w:rPr>
              <w:t>SIM</w:t>
            </w:r>
          </w:p>
        </w:tc>
      </w:tr>
      <w:tr w:rsidR="00587F6A"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587F6A" w:rsidRPr="00C80146" w:rsidRDefault="00587F6A" w:rsidP="00587F6A">
            <w:pPr>
              <w:spacing w:after="0"/>
              <w:jc w:val="center"/>
              <w:rPr>
                <w:color w:val="000000"/>
                <w:sz w:val="20"/>
              </w:rPr>
            </w:pPr>
            <w:r w:rsidRPr="00C80146">
              <w:rPr>
                <w:color w:val="000000"/>
                <w:sz w:val="20"/>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25532984" w:rsidR="00587F6A" w:rsidRPr="00C80146" w:rsidRDefault="00587F6A" w:rsidP="00587F6A">
            <w:pPr>
              <w:spacing w:after="0"/>
              <w:jc w:val="center"/>
              <w:rPr>
                <w:color w:val="000000"/>
                <w:sz w:val="20"/>
              </w:rPr>
            </w:pPr>
            <w:r w:rsidRPr="00C80146">
              <w:rPr>
                <w:color w:val="000000"/>
                <w:sz w:val="20"/>
              </w:rPr>
              <w:t>14/04/2021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C083E83" w14:textId="03EC0A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587F6A" w:rsidRPr="00C80146" w:rsidRDefault="00587F6A" w:rsidP="00587F6A">
            <w:pPr>
              <w:spacing w:after="0"/>
              <w:jc w:val="center"/>
              <w:rPr>
                <w:color w:val="000000"/>
                <w:sz w:val="20"/>
              </w:rPr>
            </w:pPr>
            <w:r w:rsidRPr="00C80146">
              <w:rPr>
                <w:color w:val="000000"/>
                <w:sz w:val="20"/>
              </w:rPr>
              <w:t>SIM</w:t>
            </w:r>
          </w:p>
        </w:tc>
      </w:tr>
      <w:tr w:rsidR="00587F6A"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587F6A" w:rsidRPr="00C80146" w:rsidRDefault="00587F6A" w:rsidP="00587F6A">
            <w:pPr>
              <w:spacing w:after="0"/>
              <w:jc w:val="center"/>
              <w:rPr>
                <w:color w:val="000000"/>
                <w:sz w:val="20"/>
              </w:rPr>
            </w:pPr>
            <w:r w:rsidRPr="00C80146">
              <w:rPr>
                <w:color w:val="000000"/>
                <w:sz w:val="20"/>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026C6F7E" w:rsidR="00587F6A" w:rsidRPr="00C80146" w:rsidRDefault="00587F6A" w:rsidP="00587F6A">
            <w:pPr>
              <w:spacing w:after="0"/>
              <w:jc w:val="center"/>
              <w:rPr>
                <w:color w:val="000000"/>
                <w:sz w:val="20"/>
              </w:rPr>
            </w:pPr>
            <w:r w:rsidRPr="00C80146">
              <w:rPr>
                <w:color w:val="000000"/>
                <w:sz w:val="20"/>
              </w:rPr>
              <w:t>14/05/2021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DBB2287" w14:textId="116A261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587F6A" w:rsidRPr="00C80146" w:rsidRDefault="00587F6A" w:rsidP="00587F6A">
            <w:pPr>
              <w:spacing w:after="0"/>
              <w:jc w:val="center"/>
              <w:rPr>
                <w:color w:val="000000"/>
                <w:sz w:val="20"/>
              </w:rPr>
            </w:pPr>
            <w:r w:rsidRPr="00C80146">
              <w:rPr>
                <w:color w:val="000000"/>
                <w:sz w:val="20"/>
              </w:rPr>
              <w:t>SIM</w:t>
            </w:r>
          </w:p>
        </w:tc>
      </w:tr>
      <w:tr w:rsidR="00587F6A"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587F6A" w:rsidRPr="00C80146" w:rsidRDefault="00587F6A" w:rsidP="00587F6A">
            <w:pPr>
              <w:spacing w:after="0"/>
              <w:jc w:val="center"/>
              <w:rPr>
                <w:color w:val="000000"/>
                <w:sz w:val="20"/>
              </w:rPr>
            </w:pPr>
            <w:r w:rsidRPr="00C80146">
              <w:rPr>
                <w:color w:val="000000"/>
                <w:sz w:val="20"/>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14FDF3A4" w:rsidR="00587F6A" w:rsidRPr="00C80146" w:rsidRDefault="00587F6A" w:rsidP="00587F6A">
            <w:pPr>
              <w:spacing w:after="0"/>
              <w:jc w:val="center"/>
              <w:rPr>
                <w:color w:val="000000"/>
                <w:sz w:val="20"/>
              </w:rPr>
            </w:pPr>
            <w:r w:rsidRPr="00C80146">
              <w:rPr>
                <w:color w:val="000000"/>
                <w:sz w:val="20"/>
              </w:rPr>
              <w:t>14/06/2021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FF353" w14:textId="30441D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587F6A" w:rsidRPr="00C80146" w:rsidRDefault="00587F6A" w:rsidP="00587F6A">
            <w:pPr>
              <w:spacing w:after="0"/>
              <w:jc w:val="center"/>
              <w:rPr>
                <w:color w:val="000000"/>
                <w:sz w:val="20"/>
              </w:rPr>
            </w:pPr>
            <w:r w:rsidRPr="00C80146">
              <w:rPr>
                <w:color w:val="000000"/>
                <w:sz w:val="20"/>
              </w:rPr>
              <w:t>SIM</w:t>
            </w:r>
          </w:p>
        </w:tc>
      </w:tr>
      <w:tr w:rsidR="00587F6A"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587F6A" w:rsidRPr="00C80146" w:rsidRDefault="00587F6A" w:rsidP="00587F6A">
            <w:pPr>
              <w:spacing w:after="0"/>
              <w:jc w:val="center"/>
              <w:rPr>
                <w:color w:val="000000"/>
                <w:sz w:val="20"/>
              </w:rPr>
            </w:pPr>
            <w:r w:rsidRPr="00C80146">
              <w:rPr>
                <w:color w:val="000000"/>
                <w:sz w:val="20"/>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6D789D44" w:rsidR="00587F6A" w:rsidRPr="00C80146" w:rsidRDefault="00587F6A" w:rsidP="00587F6A">
            <w:pPr>
              <w:spacing w:after="0"/>
              <w:jc w:val="center"/>
              <w:rPr>
                <w:color w:val="000000"/>
                <w:sz w:val="20"/>
              </w:rPr>
            </w:pPr>
            <w:r w:rsidRPr="00C80146">
              <w:rPr>
                <w:color w:val="000000"/>
                <w:sz w:val="20"/>
              </w:rPr>
              <w:t>14/07/2021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20F15" w14:textId="4034DBC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587F6A" w:rsidRPr="00C80146" w:rsidRDefault="00587F6A" w:rsidP="00587F6A">
            <w:pPr>
              <w:spacing w:after="0"/>
              <w:jc w:val="center"/>
              <w:rPr>
                <w:color w:val="000000"/>
                <w:sz w:val="20"/>
              </w:rPr>
            </w:pPr>
            <w:r w:rsidRPr="00C80146">
              <w:rPr>
                <w:color w:val="000000"/>
                <w:sz w:val="20"/>
              </w:rPr>
              <w:t>SIM</w:t>
            </w:r>
          </w:p>
        </w:tc>
      </w:tr>
      <w:tr w:rsidR="00587F6A"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587F6A" w:rsidRPr="00C80146" w:rsidRDefault="00587F6A" w:rsidP="00587F6A">
            <w:pPr>
              <w:spacing w:after="0"/>
              <w:jc w:val="center"/>
              <w:rPr>
                <w:color w:val="000000"/>
                <w:sz w:val="20"/>
              </w:rPr>
            </w:pPr>
            <w:r w:rsidRPr="00C80146">
              <w:rPr>
                <w:color w:val="000000"/>
                <w:sz w:val="20"/>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47361D82" w:rsidR="00587F6A" w:rsidRPr="00C80146" w:rsidRDefault="00587F6A" w:rsidP="00587F6A">
            <w:pPr>
              <w:spacing w:after="0"/>
              <w:jc w:val="center"/>
              <w:rPr>
                <w:color w:val="000000"/>
                <w:sz w:val="20"/>
              </w:rPr>
            </w:pPr>
            <w:r w:rsidRPr="00C80146">
              <w:rPr>
                <w:color w:val="000000"/>
                <w:sz w:val="20"/>
              </w:rPr>
              <w:t>13/08/2021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E0D0B" w14:textId="46DF78F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587F6A" w:rsidRPr="00C80146" w:rsidRDefault="00587F6A" w:rsidP="00587F6A">
            <w:pPr>
              <w:spacing w:after="0"/>
              <w:jc w:val="center"/>
              <w:rPr>
                <w:color w:val="000000"/>
                <w:sz w:val="20"/>
              </w:rPr>
            </w:pPr>
            <w:r w:rsidRPr="00C80146">
              <w:rPr>
                <w:color w:val="000000"/>
                <w:sz w:val="20"/>
              </w:rPr>
              <w:t>SIM</w:t>
            </w:r>
          </w:p>
        </w:tc>
      </w:tr>
      <w:tr w:rsidR="00587F6A"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587F6A" w:rsidRPr="00C80146" w:rsidRDefault="00587F6A" w:rsidP="00587F6A">
            <w:pPr>
              <w:spacing w:after="0"/>
              <w:jc w:val="center"/>
              <w:rPr>
                <w:color w:val="000000"/>
                <w:sz w:val="20"/>
              </w:rPr>
            </w:pPr>
            <w:r w:rsidRPr="00C80146">
              <w:rPr>
                <w:color w:val="000000"/>
                <w:sz w:val="20"/>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0216DBF9" w:rsidR="00587F6A" w:rsidRPr="00C80146" w:rsidRDefault="00587F6A" w:rsidP="00587F6A">
            <w:pPr>
              <w:spacing w:after="0"/>
              <w:jc w:val="center"/>
              <w:rPr>
                <w:color w:val="000000"/>
                <w:sz w:val="20"/>
              </w:rPr>
            </w:pPr>
            <w:r w:rsidRPr="00C80146">
              <w:rPr>
                <w:color w:val="000000"/>
                <w:sz w:val="20"/>
              </w:rPr>
              <w:t>14/09/2021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618353" w14:textId="063188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587F6A" w:rsidRPr="00C80146" w:rsidRDefault="00587F6A" w:rsidP="00587F6A">
            <w:pPr>
              <w:spacing w:after="0"/>
              <w:jc w:val="center"/>
              <w:rPr>
                <w:color w:val="000000"/>
                <w:sz w:val="20"/>
              </w:rPr>
            </w:pPr>
            <w:r w:rsidRPr="00C80146">
              <w:rPr>
                <w:color w:val="000000"/>
                <w:sz w:val="20"/>
              </w:rPr>
              <w:t>SIM</w:t>
            </w:r>
          </w:p>
        </w:tc>
      </w:tr>
      <w:tr w:rsidR="00587F6A"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587F6A" w:rsidRPr="00C80146" w:rsidRDefault="00587F6A" w:rsidP="00587F6A">
            <w:pPr>
              <w:spacing w:after="0"/>
              <w:jc w:val="center"/>
              <w:rPr>
                <w:color w:val="000000"/>
                <w:sz w:val="20"/>
              </w:rPr>
            </w:pPr>
            <w:r w:rsidRPr="00C80146">
              <w:rPr>
                <w:color w:val="000000"/>
                <w:sz w:val="20"/>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42018778" w:rsidR="00587F6A" w:rsidRPr="00C80146" w:rsidRDefault="00587F6A" w:rsidP="00587F6A">
            <w:pPr>
              <w:spacing w:after="0"/>
              <w:jc w:val="center"/>
              <w:rPr>
                <w:color w:val="000000"/>
                <w:sz w:val="20"/>
              </w:rPr>
            </w:pPr>
            <w:r w:rsidRPr="00C80146">
              <w:rPr>
                <w:color w:val="000000"/>
                <w:sz w:val="20"/>
              </w:rPr>
              <w:t>14/10/2021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D2231F" w14:textId="353F59D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587F6A" w:rsidRPr="00C80146" w:rsidRDefault="00587F6A" w:rsidP="00587F6A">
            <w:pPr>
              <w:spacing w:after="0"/>
              <w:jc w:val="center"/>
              <w:rPr>
                <w:color w:val="000000"/>
                <w:sz w:val="20"/>
              </w:rPr>
            </w:pPr>
            <w:r w:rsidRPr="00C80146">
              <w:rPr>
                <w:color w:val="000000"/>
                <w:sz w:val="20"/>
              </w:rPr>
              <w:t>SIM</w:t>
            </w:r>
          </w:p>
        </w:tc>
      </w:tr>
      <w:tr w:rsidR="00587F6A"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587F6A" w:rsidRPr="00C80146" w:rsidRDefault="00587F6A" w:rsidP="00587F6A">
            <w:pPr>
              <w:spacing w:after="0"/>
              <w:jc w:val="center"/>
              <w:rPr>
                <w:color w:val="000000"/>
                <w:sz w:val="20"/>
              </w:rPr>
            </w:pPr>
            <w:r w:rsidRPr="00C80146">
              <w:rPr>
                <w:color w:val="000000"/>
                <w:sz w:val="20"/>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4FB6E049" w:rsidR="00587F6A" w:rsidRPr="00C80146" w:rsidRDefault="00587F6A" w:rsidP="00587F6A">
            <w:pPr>
              <w:spacing w:after="0"/>
              <w:jc w:val="center"/>
              <w:rPr>
                <w:color w:val="000000"/>
                <w:sz w:val="20"/>
              </w:rPr>
            </w:pPr>
            <w:r w:rsidRPr="00C80146">
              <w:rPr>
                <w:color w:val="000000"/>
                <w:sz w:val="20"/>
              </w:rPr>
              <w:t>12/11/2021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2B912A2" w14:textId="5A6735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587F6A" w:rsidRPr="00C80146" w:rsidRDefault="00587F6A" w:rsidP="00587F6A">
            <w:pPr>
              <w:spacing w:after="0"/>
              <w:jc w:val="center"/>
              <w:rPr>
                <w:color w:val="000000"/>
                <w:sz w:val="20"/>
              </w:rPr>
            </w:pPr>
            <w:r w:rsidRPr="00C80146">
              <w:rPr>
                <w:color w:val="000000"/>
                <w:sz w:val="20"/>
              </w:rPr>
              <w:t>SIM</w:t>
            </w:r>
          </w:p>
        </w:tc>
      </w:tr>
      <w:tr w:rsidR="00587F6A"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587F6A" w:rsidRPr="00C80146" w:rsidRDefault="00587F6A" w:rsidP="00587F6A">
            <w:pPr>
              <w:spacing w:after="0"/>
              <w:jc w:val="center"/>
              <w:rPr>
                <w:color w:val="000000"/>
                <w:sz w:val="20"/>
              </w:rPr>
            </w:pPr>
            <w:r w:rsidRPr="00C80146">
              <w:rPr>
                <w:color w:val="000000"/>
                <w:sz w:val="20"/>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35C72B42" w:rsidR="00587F6A" w:rsidRPr="00C80146" w:rsidRDefault="00587F6A" w:rsidP="00587F6A">
            <w:pPr>
              <w:spacing w:after="0"/>
              <w:jc w:val="center"/>
              <w:rPr>
                <w:color w:val="000000"/>
                <w:sz w:val="20"/>
              </w:rPr>
            </w:pPr>
            <w:r w:rsidRPr="00C80146">
              <w:rPr>
                <w:color w:val="000000"/>
                <w:sz w:val="20"/>
              </w:rPr>
              <w:t>14/12/2021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A759FE0" w14:textId="448B7E6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587F6A" w:rsidRPr="00C80146" w:rsidRDefault="00587F6A" w:rsidP="00587F6A">
            <w:pPr>
              <w:spacing w:after="0"/>
              <w:jc w:val="center"/>
              <w:rPr>
                <w:color w:val="000000"/>
                <w:sz w:val="20"/>
              </w:rPr>
            </w:pPr>
            <w:r w:rsidRPr="00C80146">
              <w:rPr>
                <w:color w:val="000000"/>
                <w:sz w:val="20"/>
              </w:rPr>
              <w:t>SIM</w:t>
            </w:r>
          </w:p>
        </w:tc>
      </w:tr>
      <w:tr w:rsidR="00587F6A"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587F6A" w:rsidRPr="00C80146" w:rsidRDefault="00587F6A" w:rsidP="00587F6A">
            <w:pPr>
              <w:spacing w:after="0"/>
              <w:jc w:val="center"/>
              <w:rPr>
                <w:color w:val="000000"/>
                <w:sz w:val="20"/>
              </w:rPr>
            </w:pPr>
            <w:r w:rsidRPr="00C80146">
              <w:rPr>
                <w:color w:val="000000"/>
                <w:sz w:val="20"/>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34D35B8B" w:rsidR="00587F6A" w:rsidRPr="00C80146" w:rsidRDefault="00587F6A" w:rsidP="00587F6A">
            <w:pPr>
              <w:spacing w:after="0"/>
              <w:jc w:val="center"/>
              <w:rPr>
                <w:color w:val="000000"/>
                <w:sz w:val="20"/>
              </w:rPr>
            </w:pPr>
            <w:r w:rsidRPr="00C80146">
              <w:rPr>
                <w:color w:val="000000"/>
                <w:sz w:val="20"/>
              </w:rPr>
              <w:t>14/01/2022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51E11" w14:textId="367C80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587F6A" w:rsidRPr="00C80146" w:rsidRDefault="00587F6A" w:rsidP="00587F6A">
            <w:pPr>
              <w:spacing w:after="0"/>
              <w:jc w:val="center"/>
              <w:rPr>
                <w:color w:val="000000"/>
                <w:sz w:val="20"/>
              </w:rPr>
            </w:pPr>
            <w:r w:rsidRPr="00C80146">
              <w:rPr>
                <w:color w:val="000000"/>
                <w:sz w:val="20"/>
              </w:rPr>
              <w:t>SIM</w:t>
            </w:r>
          </w:p>
        </w:tc>
      </w:tr>
      <w:tr w:rsidR="00587F6A"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587F6A" w:rsidRPr="00C80146" w:rsidRDefault="00587F6A" w:rsidP="00587F6A">
            <w:pPr>
              <w:spacing w:after="0"/>
              <w:jc w:val="center"/>
              <w:rPr>
                <w:color w:val="000000"/>
                <w:sz w:val="20"/>
              </w:rPr>
            </w:pPr>
            <w:r w:rsidRPr="00C80146">
              <w:rPr>
                <w:color w:val="000000"/>
                <w:sz w:val="20"/>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2B6BB1CC" w:rsidR="00587F6A" w:rsidRPr="00C80146" w:rsidRDefault="00587F6A" w:rsidP="00587F6A">
            <w:pPr>
              <w:spacing w:after="0"/>
              <w:jc w:val="center"/>
              <w:rPr>
                <w:color w:val="000000"/>
                <w:sz w:val="20"/>
              </w:rPr>
            </w:pPr>
            <w:r w:rsidRPr="00C80146">
              <w:rPr>
                <w:color w:val="000000"/>
                <w:sz w:val="20"/>
              </w:rPr>
              <w:t>14/02/2022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A6B0AC2" w14:textId="61699E5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587F6A" w:rsidRPr="00C80146" w:rsidRDefault="00587F6A" w:rsidP="00587F6A">
            <w:pPr>
              <w:spacing w:after="0"/>
              <w:jc w:val="center"/>
              <w:rPr>
                <w:color w:val="000000"/>
                <w:sz w:val="20"/>
              </w:rPr>
            </w:pPr>
            <w:r w:rsidRPr="00C80146">
              <w:rPr>
                <w:color w:val="000000"/>
                <w:sz w:val="20"/>
              </w:rPr>
              <w:t>SIM</w:t>
            </w:r>
          </w:p>
        </w:tc>
      </w:tr>
      <w:tr w:rsidR="00587F6A"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587F6A" w:rsidRPr="00C80146" w:rsidRDefault="00587F6A" w:rsidP="00587F6A">
            <w:pPr>
              <w:spacing w:after="0"/>
              <w:jc w:val="center"/>
              <w:rPr>
                <w:color w:val="000000"/>
                <w:sz w:val="20"/>
              </w:rPr>
            </w:pPr>
            <w:r w:rsidRPr="00C80146">
              <w:rPr>
                <w:color w:val="000000"/>
                <w:sz w:val="20"/>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5D90B1D4" w:rsidR="00587F6A" w:rsidRPr="00C80146" w:rsidRDefault="00587F6A" w:rsidP="00587F6A">
            <w:pPr>
              <w:spacing w:after="0"/>
              <w:jc w:val="center"/>
              <w:rPr>
                <w:color w:val="000000"/>
                <w:sz w:val="20"/>
              </w:rPr>
            </w:pPr>
            <w:r w:rsidRPr="00C80146">
              <w:rPr>
                <w:color w:val="000000"/>
                <w:sz w:val="20"/>
              </w:rPr>
              <w:t>14/03/2022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EE8196" w14:textId="2BED59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587F6A" w:rsidRPr="00C80146" w:rsidRDefault="00587F6A" w:rsidP="00587F6A">
            <w:pPr>
              <w:spacing w:after="0"/>
              <w:jc w:val="center"/>
              <w:rPr>
                <w:color w:val="000000"/>
                <w:sz w:val="20"/>
              </w:rPr>
            </w:pPr>
            <w:r w:rsidRPr="00C80146">
              <w:rPr>
                <w:color w:val="000000"/>
                <w:sz w:val="20"/>
              </w:rPr>
              <w:t>SIM</w:t>
            </w:r>
          </w:p>
        </w:tc>
      </w:tr>
      <w:tr w:rsidR="00587F6A"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587F6A" w:rsidRPr="00C80146" w:rsidRDefault="00587F6A" w:rsidP="00587F6A">
            <w:pPr>
              <w:spacing w:after="0"/>
              <w:jc w:val="center"/>
              <w:rPr>
                <w:color w:val="000000"/>
                <w:sz w:val="20"/>
              </w:rPr>
            </w:pPr>
            <w:r w:rsidRPr="00C80146">
              <w:rPr>
                <w:color w:val="000000"/>
                <w:sz w:val="20"/>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1303003D" w:rsidR="00587F6A" w:rsidRPr="00C80146" w:rsidRDefault="00587F6A" w:rsidP="00587F6A">
            <w:pPr>
              <w:spacing w:after="0"/>
              <w:jc w:val="center"/>
              <w:rPr>
                <w:color w:val="000000"/>
                <w:sz w:val="20"/>
              </w:rPr>
            </w:pPr>
            <w:r w:rsidRPr="00C80146">
              <w:rPr>
                <w:color w:val="000000"/>
                <w:sz w:val="20"/>
              </w:rPr>
              <w:t>14/04/2022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DDAF8" w14:textId="4B8CD6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587F6A" w:rsidRPr="00C80146" w:rsidRDefault="00587F6A" w:rsidP="00587F6A">
            <w:pPr>
              <w:spacing w:after="0"/>
              <w:jc w:val="center"/>
              <w:rPr>
                <w:color w:val="000000"/>
                <w:sz w:val="20"/>
              </w:rPr>
            </w:pPr>
            <w:r w:rsidRPr="00C80146">
              <w:rPr>
                <w:color w:val="000000"/>
                <w:sz w:val="20"/>
              </w:rPr>
              <w:t>SIM</w:t>
            </w:r>
          </w:p>
        </w:tc>
      </w:tr>
      <w:tr w:rsidR="00587F6A"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587F6A" w:rsidRPr="00C80146" w:rsidRDefault="00587F6A" w:rsidP="00587F6A">
            <w:pPr>
              <w:spacing w:after="0"/>
              <w:jc w:val="center"/>
              <w:rPr>
                <w:color w:val="000000"/>
                <w:sz w:val="20"/>
              </w:rPr>
            </w:pPr>
            <w:r w:rsidRPr="00C80146">
              <w:rPr>
                <w:color w:val="000000"/>
                <w:sz w:val="20"/>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52CDF0D" w:rsidR="00587F6A" w:rsidRPr="00C80146" w:rsidRDefault="00587F6A" w:rsidP="00587F6A">
            <w:pPr>
              <w:spacing w:after="0"/>
              <w:jc w:val="center"/>
              <w:rPr>
                <w:color w:val="000000"/>
                <w:sz w:val="20"/>
              </w:rPr>
            </w:pPr>
            <w:r w:rsidRPr="00C80146">
              <w:rPr>
                <w:color w:val="000000"/>
                <w:sz w:val="20"/>
              </w:rPr>
              <w:t>13/05/2022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3395D6" w14:textId="7512E07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587F6A" w:rsidRPr="00C80146" w:rsidRDefault="00587F6A" w:rsidP="00587F6A">
            <w:pPr>
              <w:spacing w:after="0"/>
              <w:jc w:val="center"/>
              <w:rPr>
                <w:color w:val="000000"/>
                <w:sz w:val="20"/>
              </w:rPr>
            </w:pPr>
            <w:r w:rsidRPr="00C80146">
              <w:rPr>
                <w:color w:val="000000"/>
                <w:sz w:val="20"/>
              </w:rPr>
              <w:t>SIM</w:t>
            </w:r>
          </w:p>
        </w:tc>
      </w:tr>
      <w:tr w:rsidR="00587F6A"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587F6A" w:rsidRPr="00C80146" w:rsidRDefault="00587F6A" w:rsidP="00587F6A">
            <w:pPr>
              <w:spacing w:after="0"/>
              <w:jc w:val="center"/>
              <w:rPr>
                <w:color w:val="000000"/>
                <w:sz w:val="20"/>
              </w:rPr>
            </w:pPr>
            <w:r w:rsidRPr="00C80146">
              <w:rPr>
                <w:color w:val="000000"/>
                <w:sz w:val="20"/>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5575ED15" w:rsidR="00587F6A" w:rsidRPr="00C80146" w:rsidRDefault="00587F6A" w:rsidP="00587F6A">
            <w:pPr>
              <w:spacing w:after="0"/>
              <w:jc w:val="center"/>
              <w:rPr>
                <w:color w:val="000000"/>
                <w:sz w:val="20"/>
              </w:rPr>
            </w:pPr>
            <w:r w:rsidRPr="00C80146">
              <w:rPr>
                <w:color w:val="000000"/>
                <w:sz w:val="20"/>
              </w:rPr>
              <w:t>14/06/2022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C1EB4B" w14:textId="703AFAD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587F6A" w:rsidRPr="00C80146" w:rsidRDefault="00587F6A" w:rsidP="00587F6A">
            <w:pPr>
              <w:spacing w:after="0"/>
              <w:jc w:val="center"/>
              <w:rPr>
                <w:color w:val="000000"/>
                <w:sz w:val="20"/>
              </w:rPr>
            </w:pPr>
            <w:r w:rsidRPr="00C80146">
              <w:rPr>
                <w:color w:val="000000"/>
                <w:sz w:val="20"/>
              </w:rPr>
              <w:t>SIM</w:t>
            </w:r>
          </w:p>
        </w:tc>
      </w:tr>
      <w:tr w:rsidR="00587F6A"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587F6A" w:rsidRPr="00C80146" w:rsidRDefault="00587F6A" w:rsidP="00587F6A">
            <w:pPr>
              <w:spacing w:after="0"/>
              <w:jc w:val="center"/>
              <w:rPr>
                <w:color w:val="000000"/>
                <w:sz w:val="20"/>
              </w:rPr>
            </w:pPr>
            <w:r w:rsidRPr="00C80146">
              <w:rPr>
                <w:color w:val="000000"/>
                <w:sz w:val="20"/>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2815261B" w:rsidR="00587F6A" w:rsidRPr="00C80146" w:rsidRDefault="00587F6A" w:rsidP="00587F6A">
            <w:pPr>
              <w:spacing w:after="0"/>
              <w:jc w:val="center"/>
              <w:rPr>
                <w:color w:val="000000"/>
                <w:sz w:val="20"/>
              </w:rPr>
            </w:pPr>
            <w:r w:rsidRPr="00C80146">
              <w:rPr>
                <w:color w:val="000000"/>
                <w:sz w:val="20"/>
              </w:rPr>
              <w:t>14/07/2022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B810CC" w14:textId="21B7006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587F6A" w:rsidRPr="00C80146" w:rsidRDefault="00587F6A" w:rsidP="00587F6A">
            <w:pPr>
              <w:spacing w:after="0"/>
              <w:jc w:val="center"/>
              <w:rPr>
                <w:color w:val="000000"/>
                <w:sz w:val="20"/>
              </w:rPr>
            </w:pPr>
            <w:r w:rsidRPr="00C80146">
              <w:rPr>
                <w:color w:val="000000"/>
                <w:sz w:val="20"/>
              </w:rPr>
              <w:t>SIM</w:t>
            </w:r>
          </w:p>
        </w:tc>
      </w:tr>
      <w:tr w:rsidR="00587F6A"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587F6A" w:rsidRPr="00C80146" w:rsidRDefault="00587F6A" w:rsidP="00587F6A">
            <w:pPr>
              <w:spacing w:after="0"/>
              <w:jc w:val="center"/>
              <w:rPr>
                <w:color w:val="000000"/>
                <w:sz w:val="20"/>
              </w:rPr>
            </w:pPr>
            <w:r w:rsidRPr="00C80146">
              <w:rPr>
                <w:color w:val="000000"/>
                <w:sz w:val="20"/>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4E63ADBA" w:rsidR="00587F6A" w:rsidRPr="00C80146" w:rsidRDefault="00587F6A" w:rsidP="00587F6A">
            <w:pPr>
              <w:spacing w:after="0"/>
              <w:jc w:val="center"/>
              <w:rPr>
                <w:color w:val="000000"/>
                <w:sz w:val="20"/>
              </w:rPr>
            </w:pPr>
            <w:r w:rsidRPr="00C80146">
              <w:rPr>
                <w:color w:val="000000"/>
                <w:sz w:val="20"/>
              </w:rPr>
              <w:t>12/08/2022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C4478D" w14:textId="049621B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587F6A" w:rsidRPr="00C80146" w:rsidRDefault="00587F6A" w:rsidP="00587F6A">
            <w:pPr>
              <w:spacing w:after="0"/>
              <w:jc w:val="center"/>
              <w:rPr>
                <w:color w:val="000000"/>
                <w:sz w:val="20"/>
              </w:rPr>
            </w:pPr>
            <w:r w:rsidRPr="00C80146">
              <w:rPr>
                <w:color w:val="000000"/>
                <w:sz w:val="20"/>
              </w:rPr>
              <w:t>SIM</w:t>
            </w:r>
          </w:p>
        </w:tc>
      </w:tr>
      <w:tr w:rsidR="00587F6A"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587F6A" w:rsidRPr="00C80146" w:rsidRDefault="00587F6A" w:rsidP="00587F6A">
            <w:pPr>
              <w:spacing w:after="0"/>
              <w:jc w:val="center"/>
              <w:rPr>
                <w:color w:val="000000"/>
                <w:sz w:val="20"/>
              </w:rPr>
            </w:pPr>
            <w:r w:rsidRPr="00C80146">
              <w:rPr>
                <w:color w:val="000000"/>
                <w:sz w:val="20"/>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610CA331" w:rsidR="00587F6A" w:rsidRPr="00C80146" w:rsidRDefault="00587F6A" w:rsidP="00587F6A">
            <w:pPr>
              <w:spacing w:after="0"/>
              <w:jc w:val="center"/>
              <w:rPr>
                <w:color w:val="000000"/>
                <w:sz w:val="20"/>
              </w:rPr>
            </w:pPr>
            <w:r w:rsidRPr="00C80146">
              <w:rPr>
                <w:color w:val="000000"/>
                <w:sz w:val="20"/>
              </w:rPr>
              <w:t>14/09/2022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9877BC4" w14:textId="0E9938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587F6A" w:rsidRPr="00C80146" w:rsidRDefault="00587F6A" w:rsidP="00587F6A">
            <w:pPr>
              <w:spacing w:after="0"/>
              <w:jc w:val="center"/>
              <w:rPr>
                <w:color w:val="000000"/>
                <w:sz w:val="20"/>
              </w:rPr>
            </w:pPr>
            <w:r w:rsidRPr="00C80146">
              <w:rPr>
                <w:color w:val="000000"/>
                <w:sz w:val="20"/>
              </w:rPr>
              <w:t>SIM</w:t>
            </w:r>
          </w:p>
        </w:tc>
      </w:tr>
      <w:tr w:rsidR="00587F6A"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587F6A" w:rsidRPr="00C80146" w:rsidRDefault="00587F6A" w:rsidP="00587F6A">
            <w:pPr>
              <w:spacing w:after="0"/>
              <w:jc w:val="center"/>
              <w:rPr>
                <w:color w:val="000000"/>
                <w:sz w:val="20"/>
              </w:rPr>
            </w:pPr>
            <w:r w:rsidRPr="00C80146">
              <w:rPr>
                <w:color w:val="000000"/>
                <w:sz w:val="20"/>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3CDD7AD9" w:rsidR="00587F6A" w:rsidRPr="00C80146" w:rsidRDefault="00587F6A" w:rsidP="00587F6A">
            <w:pPr>
              <w:spacing w:after="0"/>
              <w:jc w:val="center"/>
              <w:rPr>
                <w:color w:val="000000"/>
                <w:sz w:val="20"/>
              </w:rPr>
            </w:pPr>
            <w:r w:rsidRPr="00C80146">
              <w:rPr>
                <w:color w:val="000000"/>
                <w:sz w:val="20"/>
              </w:rPr>
              <w:t>14/10/2022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28A6B85" w14:textId="27216AE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587F6A" w:rsidRPr="00C80146" w:rsidRDefault="00587F6A" w:rsidP="00587F6A">
            <w:pPr>
              <w:spacing w:after="0"/>
              <w:jc w:val="center"/>
              <w:rPr>
                <w:color w:val="000000"/>
                <w:sz w:val="20"/>
              </w:rPr>
            </w:pPr>
            <w:r w:rsidRPr="00C80146">
              <w:rPr>
                <w:color w:val="000000"/>
                <w:sz w:val="20"/>
              </w:rPr>
              <w:t>SIM</w:t>
            </w:r>
          </w:p>
        </w:tc>
      </w:tr>
      <w:tr w:rsidR="00587F6A"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587F6A" w:rsidRPr="00C80146" w:rsidRDefault="00587F6A" w:rsidP="00587F6A">
            <w:pPr>
              <w:spacing w:after="0"/>
              <w:jc w:val="center"/>
              <w:rPr>
                <w:color w:val="000000"/>
                <w:sz w:val="20"/>
              </w:rPr>
            </w:pPr>
            <w:r w:rsidRPr="00C80146">
              <w:rPr>
                <w:color w:val="000000"/>
                <w:sz w:val="20"/>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17BEADD4" w:rsidR="00587F6A" w:rsidRPr="00C80146" w:rsidRDefault="00587F6A" w:rsidP="00587F6A">
            <w:pPr>
              <w:spacing w:after="0"/>
              <w:jc w:val="center"/>
              <w:rPr>
                <w:color w:val="000000"/>
                <w:sz w:val="20"/>
              </w:rPr>
            </w:pPr>
            <w:r w:rsidRPr="00C80146">
              <w:rPr>
                <w:color w:val="000000"/>
                <w:sz w:val="20"/>
              </w:rPr>
              <w:t>14/11/2022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680EB25" w14:textId="480F9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587F6A" w:rsidRPr="00C80146" w:rsidRDefault="00587F6A" w:rsidP="00587F6A">
            <w:pPr>
              <w:spacing w:after="0"/>
              <w:jc w:val="center"/>
              <w:rPr>
                <w:color w:val="000000"/>
                <w:sz w:val="20"/>
              </w:rPr>
            </w:pPr>
            <w:r w:rsidRPr="00C80146">
              <w:rPr>
                <w:color w:val="000000"/>
                <w:sz w:val="20"/>
              </w:rPr>
              <w:t>SIM</w:t>
            </w:r>
          </w:p>
        </w:tc>
      </w:tr>
      <w:tr w:rsidR="00587F6A"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587F6A" w:rsidRPr="00C80146" w:rsidRDefault="00587F6A" w:rsidP="00587F6A">
            <w:pPr>
              <w:spacing w:after="0"/>
              <w:jc w:val="center"/>
              <w:rPr>
                <w:color w:val="000000"/>
                <w:sz w:val="20"/>
              </w:rPr>
            </w:pPr>
            <w:r w:rsidRPr="00C80146">
              <w:rPr>
                <w:color w:val="000000"/>
                <w:sz w:val="20"/>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091F4D13" w:rsidR="00587F6A" w:rsidRPr="00C80146" w:rsidRDefault="00587F6A" w:rsidP="00587F6A">
            <w:pPr>
              <w:spacing w:after="0"/>
              <w:jc w:val="center"/>
              <w:rPr>
                <w:color w:val="000000"/>
                <w:sz w:val="20"/>
              </w:rPr>
            </w:pPr>
            <w:r w:rsidRPr="00C80146">
              <w:rPr>
                <w:color w:val="000000"/>
                <w:sz w:val="20"/>
              </w:rPr>
              <w:t>14/12/2022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547693B" w14:textId="199AA44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587F6A" w:rsidRPr="00C80146" w:rsidRDefault="00587F6A" w:rsidP="00587F6A">
            <w:pPr>
              <w:spacing w:after="0"/>
              <w:jc w:val="center"/>
              <w:rPr>
                <w:color w:val="000000"/>
                <w:sz w:val="20"/>
              </w:rPr>
            </w:pPr>
            <w:r w:rsidRPr="00C80146">
              <w:rPr>
                <w:color w:val="000000"/>
                <w:sz w:val="20"/>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10DC8814" w:rsidR="00587F6A" w:rsidRPr="00C80146" w:rsidRDefault="00587F6A" w:rsidP="00587F6A">
            <w:pPr>
              <w:spacing w:after="0"/>
              <w:jc w:val="center"/>
              <w:rPr>
                <w:color w:val="000000"/>
                <w:sz w:val="20"/>
              </w:rPr>
            </w:pPr>
            <w:r w:rsidRPr="00C80146">
              <w:rPr>
                <w:color w:val="000000"/>
                <w:sz w:val="20"/>
              </w:rPr>
              <w:t>13/01/2023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0626089" w14:textId="5C9C78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587F6A" w:rsidRPr="00C80146" w:rsidRDefault="00587F6A" w:rsidP="00587F6A">
            <w:pPr>
              <w:spacing w:after="0"/>
              <w:jc w:val="center"/>
              <w:rPr>
                <w:color w:val="000000"/>
                <w:sz w:val="20"/>
              </w:rPr>
            </w:pPr>
            <w:r w:rsidRPr="00C80146">
              <w:rPr>
                <w:color w:val="000000"/>
                <w:sz w:val="20"/>
              </w:rPr>
              <w:t>SIM</w:t>
            </w:r>
          </w:p>
        </w:tc>
      </w:tr>
      <w:tr w:rsidR="00587F6A"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587F6A" w:rsidRPr="00C80146" w:rsidRDefault="00587F6A" w:rsidP="00587F6A">
            <w:pPr>
              <w:spacing w:after="0"/>
              <w:jc w:val="center"/>
              <w:rPr>
                <w:color w:val="000000"/>
                <w:sz w:val="20"/>
              </w:rPr>
            </w:pPr>
            <w:r w:rsidRPr="00C80146">
              <w:rPr>
                <w:color w:val="000000"/>
                <w:sz w:val="20"/>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5D2740" w:rsidR="00587F6A" w:rsidRPr="00C80146" w:rsidRDefault="00587F6A" w:rsidP="00587F6A">
            <w:pPr>
              <w:spacing w:after="0"/>
              <w:jc w:val="center"/>
              <w:rPr>
                <w:color w:val="000000"/>
                <w:sz w:val="20"/>
              </w:rPr>
            </w:pPr>
            <w:r w:rsidRPr="00C80146">
              <w:rPr>
                <w:color w:val="000000"/>
                <w:sz w:val="20"/>
              </w:rPr>
              <w:t>14/02/2023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B9E1771" w14:textId="79B86E8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587F6A" w:rsidRPr="00C80146" w:rsidRDefault="00587F6A" w:rsidP="00587F6A">
            <w:pPr>
              <w:spacing w:after="0"/>
              <w:jc w:val="center"/>
              <w:rPr>
                <w:color w:val="000000"/>
                <w:sz w:val="20"/>
              </w:rPr>
            </w:pPr>
            <w:r w:rsidRPr="00C80146">
              <w:rPr>
                <w:color w:val="000000"/>
                <w:sz w:val="20"/>
              </w:rPr>
              <w:t>SIM</w:t>
            </w:r>
          </w:p>
        </w:tc>
      </w:tr>
      <w:tr w:rsidR="00587F6A"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587F6A" w:rsidRPr="00C80146" w:rsidRDefault="00587F6A" w:rsidP="00587F6A">
            <w:pPr>
              <w:spacing w:after="0"/>
              <w:jc w:val="center"/>
              <w:rPr>
                <w:color w:val="000000"/>
                <w:sz w:val="20"/>
              </w:rPr>
            </w:pPr>
            <w:r w:rsidRPr="00C80146">
              <w:rPr>
                <w:color w:val="000000"/>
                <w:sz w:val="20"/>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4BB7C719" w:rsidR="00587F6A" w:rsidRPr="00C80146" w:rsidRDefault="00587F6A" w:rsidP="00587F6A">
            <w:pPr>
              <w:spacing w:after="0"/>
              <w:jc w:val="center"/>
              <w:rPr>
                <w:color w:val="000000"/>
                <w:sz w:val="20"/>
              </w:rPr>
            </w:pPr>
            <w:r w:rsidRPr="00C80146">
              <w:rPr>
                <w:color w:val="000000"/>
                <w:sz w:val="20"/>
              </w:rPr>
              <w:t>14/03/2023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9ABBB9" w14:textId="337475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587F6A" w:rsidRPr="00C80146" w:rsidRDefault="00587F6A" w:rsidP="00587F6A">
            <w:pPr>
              <w:spacing w:after="0"/>
              <w:jc w:val="center"/>
              <w:rPr>
                <w:color w:val="000000"/>
                <w:sz w:val="20"/>
              </w:rPr>
            </w:pPr>
            <w:r w:rsidRPr="00C80146">
              <w:rPr>
                <w:color w:val="000000"/>
                <w:sz w:val="20"/>
              </w:rPr>
              <w:t>SIM</w:t>
            </w:r>
          </w:p>
        </w:tc>
      </w:tr>
      <w:tr w:rsidR="00587F6A"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587F6A" w:rsidRPr="00C80146" w:rsidRDefault="00587F6A" w:rsidP="00587F6A">
            <w:pPr>
              <w:spacing w:after="0"/>
              <w:jc w:val="center"/>
              <w:rPr>
                <w:color w:val="000000"/>
                <w:sz w:val="20"/>
              </w:rPr>
            </w:pPr>
            <w:r w:rsidRPr="00C80146">
              <w:rPr>
                <w:color w:val="000000"/>
                <w:sz w:val="20"/>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645DE5DE" w:rsidR="00587F6A" w:rsidRPr="00C80146" w:rsidRDefault="00587F6A" w:rsidP="00587F6A">
            <w:pPr>
              <w:spacing w:after="0"/>
              <w:jc w:val="center"/>
              <w:rPr>
                <w:color w:val="000000"/>
                <w:sz w:val="20"/>
              </w:rPr>
            </w:pPr>
            <w:r w:rsidRPr="00C80146">
              <w:rPr>
                <w:color w:val="000000"/>
                <w:sz w:val="20"/>
              </w:rPr>
              <w:t>14/04/2023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2AD0AF" w14:textId="15BD344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587F6A" w:rsidRPr="00C80146" w:rsidRDefault="00587F6A" w:rsidP="00587F6A">
            <w:pPr>
              <w:spacing w:after="0"/>
              <w:jc w:val="center"/>
              <w:rPr>
                <w:color w:val="000000"/>
                <w:sz w:val="20"/>
              </w:rPr>
            </w:pPr>
            <w:r w:rsidRPr="00C80146">
              <w:rPr>
                <w:color w:val="000000"/>
                <w:sz w:val="20"/>
              </w:rPr>
              <w:t>SIM</w:t>
            </w:r>
          </w:p>
        </w:tc>
      </w:tr>
      <w:tr w:rsidR="00587F6A"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587F6A" w:rsidRPr="00C80146" w:rsidRDefault="00587F6A" w:rsidP="00587F6A">
            <w:pPr>
              <w:spacing w:after="0"/>
              <w:jc w:val="center"/>
              <w:rPr>
                <w:color w:val="000000"/>
                <w:sz w:val="20"/>
              </w:rPr>
            </w:pPr>
            <w:r w:rsidRPr="00C80146">
              <w:rPr>
                <w:color w:val="000000"/>
                <w:sz w:val="20"/>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0148630C" w:rsidR="00587F6A" w:rsidRPr="00C80146" w:rsidRDefault="00587F6A" w:rsidP="00587F6A">
            <w:pPr>
              <w:spacing w:after="0"/>
              <w:jc w:val="center"/>
              <w:rPr>
                <w:color w:val="000000"/>
                <w:sz w:val="20"/>
              </w:rPr>
            </w:pPr>
            <w:r w:rsidRPr="00C80146">
              <w:rPr>
                <w:color w:val="000000"/>
                <w:sz w:val="20"/>
              </w:rPr>
              <w:t>12/05/2023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F37D7" w14:textId="168C16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587F6A" w:rsidRPr="00C80146" w:rsidRDefault="00587F6A" w:rsidP="00587F6A">
            <w:pPr>
              <w:spacing w:after="0"/>
              <w:jc w:val="center"/>
              <w:rPr>
                <w:color w:val="000000"/>
                <w:sz w:val="20"/>
              </w:rPr>
            </w:pPr>
            <w:r w:rsidRPr="00C80146">
              <w:rPr>
                <w:color w:val="000000"/>
                <w:sz w:val="20"/>
              </w:rPr>
              <w:t>SIM</w:t>
            </w:r>
          </w:p>
        </w:tc>
      </w:tr>
      <w:tr w:rsidR="00587F6A"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587F6A" w:rsidRPr="00C80146" w:rsidRDefault="00587F6A" w:rsidP="00587F6A">
            <w:pPr>
              <w:spacing w:after="0"/>
              <w:jc w:val="center"/>
              <w:rPr>
                <w:color w:val="000000"/>
                <w:sz w:val="20"/>
              </w:rPr>
            </w:pPr>
            <w:r w:rsidRPr="00C80146">
              <w:rPr>
                <w:color w:val="000000"/>
                <w:sz w:val="20"/>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510C7E54" w:rsidR="00587F6A" w:rsidRPr="00C80146" w:rsidRDefault="00587F6A" w:rsidP="00587F6A">
            <w:pPr>
              <w:spacing w:after="0"/>
              <w:jc w:val="center"/>
              <w:rPr>
                <w:color w:val="000000"/>
                <w:sz w:val="20"/>
              </w:rPr>
            </w:pPr>
            <w:r w:rsidRPr="00C80146">
              <w:rPr>
                <w:color w:val="000000"/>
                <w:sz w:val="20"/>
              </w:rPr>
              <w:t>14/06/2023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40A38B0" w14:textId="1756BCB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587F6A" w:rsidRPr="00C80146" w:rsidRDefault="00587F6A" w:rsidP="00587F6A">
            <w:pPr>
              <w:spacing w:after="0"/>
              <w:jc w:val="center"/>
              <w:rPr>
                <w:color w:val="000000"/>
                <w:sz w:val="20"/>
              </w:rPr>
            </w:pPr>
            <w:r w:rsidRPr="00C80146">
              <w:rPr>
                <w:color w:val="000000"/>
                <w:sz w:val="20"/>
              </w:rPr>
              <w:t>SIM</w:t>
            </w:r>
          </w:p>
        </w:tc>
      </w:tr>
      <w:tr w:rsidR="00587F6A"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587F6A" w:rsidRPr="00C80146" w:rsidRDefault="00587F6A" w:rsidP="00587F6A">
            <w:pPr>
              <w:spacing w:after="0"/>
              <w:jc w:val="center"/>
              <w:rPr>
                <w:color w:val="000000"/>
                <w:sz w:val="20"/>
              </w:rPr>
            </w:pPr>
            <w:r w:rsidRPr="00C80146">
              <w:rPr>
                <w:color w:val="000000"/>
                <w:sz w:val="20"/>
              </w:rPr>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6757347B" w:rsidR="00587F6A" w:rsidRPr="00C80146" w:rsidRDefault="00587F6A" w:rsidP="00587F6A">
            <w:pPr>
              <w:spacing w:after="0"/>
              <w:jc w:val="center"/>
              <w:rPr>
                <w:color w:val="000000"/>
                <w:sz w:val="20"/>
              </w:rPr>
            </w:pPr>
            <w:r w:rsidRPr="00C80146">
              <w:rPr>
                <w:color w:val="000000"/>
                <w:sz w:val="20"/>
              </w:rPr>
              <w:t>14/07/2023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A38057" w14:textId="7591649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587F6A" w:rsidRPr="00C80146" w:rsidRDefault="00587F6A" w:rsidP="00587F6A">
            <w:pPr>
              <w:spacing w:after="0"/>
              <w:jc w:val="center"/>
              <w:rPr>
                <w:color w:val="000000"/>
                <w:sz w:val="20"/>
              </w:rPr>
            </w:pPr>
            <w:r w:rsidRPr="00C80146">
              <w:rPr>
                <w:color w:val="000000"/>
                <w:sz w:val="20"/>
              </w:rPr>
              <w:t>SIM</w:t>
            </w:r>
          </w:p>
        </w:tc>
      </w:tr>
      <w:tr w:rsidR="00587F6A"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587F6A" w:rsidRPr="00C80146" w:rsidRDefault="00587F6A" w:rsidP="00587F6A">
            <w:pPr>
              <w:spacing w:after="0"/>
              <w:jc w:val="center"/>
              <w:rPr>
                <w:color w:val="000000"/>
                <w:sz w:val="20"/>
              </w:rPr>
            </w:pPr>
            <w:r w:rsidRPr="00C80146">
              <w:rPr>
                <w:color w:val="000000"/>
                <w:sz w:val="20"/>
              </w:rPr>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1785416E" w:rsidR="00587F6A" w:rsidRPr="00C80146" w:rsidRDefault="00587F6A" w:rsidP="00587F6A">
            <w:pPr>
              <w:spacing w:after="0"/>
              <w:jc w:val="center"/>
              <w:rPr>
                <w:color w:val="000000"/>
                <w:sz w:val="20"/>
              </w:rPr>
            </w:pPr>
            <w:r w:rsidRPr="00C80146">
              <w:rPr>
                <w:color w:val="000000"/>
                <w:sz w:val="20"/>
              </w:rPr>
              <w:t>14/08/2023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536144" w14:textId="65CC8E4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587F6A" w:rsidRPr="00C80146" w:rsidRDefault="00587F6A" w:rsidP="00587F6A">
            <w:pPr>
              <w:spacing w:after="0"/>
              <w:jc w:val="center"/>
              <w:rPr>
                <w:color w:val="000000"/>
                <w:sz w:val="20"/>
              </w:rPr>
            </w:pPr>
            <w:r w:rsidRPr="00C80146">
              <w:rPr>
                <w:color w:val="000000"/>
                <w:sz w:val="20"/>
              </w:rPr>
              <w:t>SIM</w:t>
            </w:r>
          </w:p>
        </w:tc>
      </w:tr>
      <w:tr w:rsidR="00587F6A"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587F6A" w:rsidRPr="00C80146" w:rsidRDefault="00587F6A" w:rsidP="00587F6A">
            <w:pPr>
              <w:spacing w:after="0"/>
              <w:jc w:val="center"/>
              <w:rPr>
                <w:color w:val="000000"/>
                <w:sz w:val="20"/>
              </w:rPr>
            </w:pPr>
            <w:r w:rsidRPr="00C80146">
              <w:rPr>
                <w:color w:val="000000"/>
                <w:sz w:val="20"/>
              </w:rPr>
              <w:lastRenderedPageBreak/>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6E2BDE44" w:rsidR="00587F6A" w:rsidRPr="00C80146" w:rsidRDefault="00587F6A" w:rsidP="00587F6A">
            <w:pPr>
              <w:spacing w:after="0"/>
              <w:jc w:val="center"/>
              <w:rPr>
                <w:color w:val="000000"/>
                <w:sz w:val="20"/>
              </w:rPr>
            </w:pPr>
            <w:r w:rsidRPr="00C80146">
              <w:rPr>
                <w:color w:val="000000"/>
                <w:sz w:val="20"/>
              </w:rPr>
              <w:t>14/09/2023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960324" w14:textId="737A43A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587F6A" w:rsidRPr="00C80146" w:rsidRDefault="00587F6A" w:rsidP="00587F6A">
            <w:pPr>
              <w:spacing w:after="0"/>
              <w:jc w:val="center"/>
              <w:rPr>
                <w:color w:val="000000"/>
                <w:sz w:val="20"/>
              </w:rPr>
            </w:pPr>
            <w:r w:rsidRPr="00C80146">
              <w:rPr>
                <w:color w:val="000000"/>
                <w:sz w:val="20"/>
              </w:rPr>
              <w:t>SIM</w:t>
            </w:r>
          </w:p>
        </w:tc>
      </w:tr>
      <w:tr w:rsidR="00587F6A"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587F6A" w:rsidRPr="00C80146" w:rsidRDefault="00587F6A" w:rsidP="00587F6A">
            <w:pPr>
              <w:spacing w:after="0"/>
              <w:jc w:val="center"/>
              <w:rPr>
                <w:color w:val="000000"/>
                <w:sz w:val="20"/>
              </w:rPr>
            </w:pPr>
            <w:r w:rsidRPr="00C80146">
              <w:rPr>
                <w:color w:val="000000"/>
                <w:sz w:val="20"/>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23FAD795" w:rsidR="00587F6A" w:rsidRPr="00C80146" w:rsidRDefault="00587F6A" w:rsidP="00587F6A">
            <w:pPr>
              <w:spacing w:after="0"/>
              <w:jc w:val="center"/>
              <w:rPr>
                <w:color w:val="000000"/>
                <w:sz w:val="20"/>
              </w:rPr>
            </w:pPr>
            <w:r w:rsidRPr="00C80146">
              <w:rPr>
                <w:color w:val="000000"/>
                <w:sz w:val="20"/>
              </w:rPr>
              <w:t>13/10/2023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FD2DBE" w14:textId="348166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587F6A" w:rsidRPr="00C80146" w:rsidRDefault="00587F6A" w:rsidP="00587F6A">
            <w:pPr>
              <w:spacing w:after="0"/>
              <w:jc w:val="center"/>
              <w:rPr>
                <w:color w:val="000000"/>
                <w:sz w:val="20"/>
              </w:rPr>
            </w:pPr>
            <w:r w:rsidRPr="00C80146">
              <w:rPr>
                <w:color w:val="000000"/>
                <w:sz w:val="20"/>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692D32C9" w:rsidR="00587F6A" w:rsidRPr="00C80146" w:rsidRDefault="00587F6A" w:rsidP="00587F6A">
            <w:pPr>
              <w:spacing w:after="0"/>
              <w:jc w:val="center"/>
              <w:rPr>
                <w:color w:val="000000"/>
                <w:sz w:val="20"/>
              </w:rPr>
            </w:pPr>
            <w:r w:rsidRPr="00C80146">
              <w:rPr>
                <w:color w:val="000000"/>
                <w:sz w:val="20"/>
              </w:rPr>
              <w:t>14/11/2023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3222DC" w14:textId="634750B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587F6A" w:rsidRPr="00C80146" w:rsidRDefault="00587F6A" w:rsidP="00587F6A">
            <w:pPr>
              <w:spacing w:after="0"/>
              <w:jc w:val="center"/>
              <w:rPr>
                <w:color w:val="000000"/>
                <w:sz w:val="20"/>
              </w:rPr>
            </w:pPr>
            <w:r w:rsidRPr="00C80146">
              <w:rPr>
                <w:color w:val="000000"/>
                <w:sz w:val="20"/>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06024A0D" w:rsidR="00587F6A" w:rsidRPr="00C80146" w:rsidRDefault="00587F6A" w:rsidP="00587F6A">
            <w:pPr>
              <w:spacing w:after="0"/>
              <w:jc w:val="center"/>
              <w:rPr>
                <w:color w:val="000000"/>
                <w:sz w:val="20"/>
              </w:rPr>
            </w:pPr>
            <w:r w:rsidRPr="00C80146">
              <w:rPr>
                <w:color w:val="000000"/>
                <w:sz w:val="20"/>
              </w:rPr>
              <w:t>14/12/2023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F5405B9" w14:textId="41F13AA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587F6A" w:rsidRPr="00C80146" w:rsidRDefault="00587F6A" w:rsidP="00587F6A">
            <w:pPr>
              <w:spacing w:after="0"/>
              <w:jc w:val="center"/>
              <w:rPr>
                <w:color w:val="000000"/>
                <w:sz w:val="20"/>
              </w:rPr>
            </w:pPr>
            <w:r w:rsidRPr="00C80146">
              <w:rPr>
                <w:color w:val="000000"/>
                <w:sz w:val="20"/>
              </w:rPr>
              <w:t>SIM</w:t>
            </w:r>
          </w:p>
        </w:tc>
      </w:tr>
      <w:tr w:rsidR="00587F6A"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587F6A" w:rsidRPr="00C80146" w:rsidRDefault="00587F6A" w:rsidP="00587F6A">
            <w:pPr>
              <w:spacing w:after="0"/>
              <w:jc w:val="center"/>
              <w:rPr>
                <w:color w:val="000000"/>
                <w:sz w:val="20"/>
              </w:rPr>
            </w:pPr>
            <w:r w:rsidRPr="00C80146">
              <w:rPr>
                <w:color w:val="000000"/>
                <w:sz w:val="20"/>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20DF7FF5" w:rsidR="00587F6A" w:rsidRPr="00C80146" w:rsidRDefault="00587F6A" w:rsidP="00587F6A">
            <w:pPr>
              <w:spacing w:after="0"/>
              <w:jc w:val="center"/>
              <w:rPr>
                <w:color w:val="000000"/>
                <w:sz w:val="20"/>
              </w:rPr>
            </w:pPr>
            <w:r w:rsidRPr="00C80146">
              <w:rPr>
                <w:color w:val="000000"/>
                <w:sz w:val="20"/>
              </w:rPr>
              <w:t>12/01/2024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F10055" w14:textId="5E62EF6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587F6A" w:rsidRPr="00C80146" w:rsidRDefault="00587F6A" w:rsidP="00587F6A">
            <w:pPr>
              <w:spacing w:after="0"/>
              <w:jc w:val="center"/>
              <w:rPr>
                <w:color w:val="000000"/>
                <w:sz w:val="20"/>
              </w:rPr>
            </w:pPr>
            <w:r w:rsidRPr="00C80146">
              <w:rPr>
                <w:color w:val="000000"/>
                <w:sz w:val="20"/>
              </w:rPr>
              <w:t>SIM</w:t>
            </w:r>
          </w:p>
        </w:tc>
      </w:tr>
      <w:tr w:rsidR="00587F6A"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587F6A" w:rsidRPr="00C80146" w:rsidRDefault="00587F6A" w:rsidP="00587F6A">
            <w:pPr>
              <w:spacing w:after="0"/>
              <w:jc w:val="center"/>
              <w:rPr>
                <w:color w:val="000000"/>
                <w:sz w:val="20"/>
              </w:rPr>
            </w:pPr>
            <w:r w:rsidRPr="00C80146">
              <w:rPr>
                <w:color w:val="000000"/>
                <w:sz w:val="20"/>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393CAC6D" w:rsidR="00587F6A" w:rsidRPr="00C80146" w:rsidRDefault="00587F6A" w:rsidP="00587F6A">
            <w:pPr>
              <w:spacing w:after="0"/>
              <w:jc w:val="center"/>
              <w:rPr>
                <w:color w:val="000000"/>
                <w:sz w:val="20"/>
              </w:rPr>
            </w:pPr>
            <w:r w:rsidRPr="00C80146">
              <w:rPr>
                <w:color w:val="000000"/>
                <w:sz w:val="20"/>
              </w:rPr>
              <w:t>14/02/2024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6DCEFC2" w14:textId="148736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587F6A" w:rsidRPr="00C80146" w:rsidRDefault="00587F6A" w:rsidP="00587F6A">
            <w:pPr>
              <w:spacing w:after="0"/>
              <w:jc w:val="center"/>
              <w:rPr>
                <w:color w:val="000000"/>
                <w:sz w:val="20"/>
              </w:rPr>
            </w:pPr>
            <w:r w:rsidRPr="00C80146">
              <w:rPr>
                <w:color w:val="000000"/>
                <w:sz w:val="20"/>
              </w:rPr>
              <w:t>SIM</w:t>
            </w:r>
          </w:p>
        </w:tc>
      </w:tr>
      <w:tr w:rsidR="00587F6A"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587F6A" w:rsidRPr="00C80146" w:rsidRDefault="00587F6A" w:rsidP="00587F6A">
            <w:pPr>
              <w:spacing w:after="0"/>
              <w:jc w:val="center"/>
              <w:rPr>
                <w:color w:val="000000"/>
                <w:sz w:val="20"/>
              </w:rPr>
            </w:pPr>
            <w:r w:rsidRPr="00C80146">
              <w:rPr>
                <w:color w:val="000000"/>
                <w:sz w:val="20"/>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67AFA3F1" w:rsidR="00587F6A" w:rsidRPr="00C80146" w:rsidRDefault="00587F6A" w:rsidP="00587F6A">
            <w:pPr>
              <w:spacing w:after="0"/>
              <w:jc w:val="center"/>
              <w:rPr>
                <w:color w:val="000000"/>
                <w:sz w:val="20"/>
              </w:rPr>
            </w:pPr>
            <w:r w:rsidRPr="00C80146">
              <w:rPr>
                <w:color w:val="000000"/>
                <w:sz w:val="20"/>
              </w:rPr>
              <w:t>14/03/2024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A910F98" w14:textId="2233950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587F6A" w:rsidRPr="00C80146" w:rsidRDefault="00587F6A" w:rsidP="00587F6A">
            <w:pPr>
              <w:spacing w:after="0"/>
              <w:jc w:val="center"/>
              <w:rPr>
                <w:color w:val="000000"/>
                <w:sz w:val="20"/>
              </w:rPr>
            </w:pPr>
            <w:r w:rsidRPr="00C80146">
              <w:rPr>
                <w:color w:val="000000"/>
                <w:sz w:val="20"/>
              </w:rPr>
              <w:t>SIM</w:t>
            </w:r>
          </w:p>
        </w:tc>
      </w:tr>
      <w:tr w:rsidR="00587F6A"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587F6A" w:rsidRPr="00C80146" w:rsidRDefault="00587F6A" w:rsidP="00587F6A">
            <w:pPr>
              <w:spacing w:after="0"/>
              <w:jc w:val="center"/>
              <w:rPr>
                <w:color w:val="000000"/>
                <w:sz w:val="20"/>
              </w:rPr>
            </w:pPr>
            <w:r w:rsidRPr="00C80146">
              <w:rPr>
                <w:color w:val="000000"/>
                <w:sz w:val="20"/>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5831464A" w:rsidR="00587F6A" w:rsidRPr="00C80146" w:rsidRDefault="00587F6A" w:rsidP="00587F6A">
            <w:pPr>
              <w:spacing w:after="0"/>
              <w:jc w:val="center"/>
              <w:rPr>
                <w:color w:val="000000"/>
                <w:sz w:val="20"/>
              </w:rPr>
            </w:pPr>
            <w:r w:rsidRPr="00C80146">
              <w:rPr>
                <w:color w:val="000000"/>
                <w:sz w:val="20"/>
              </w:rPr>
              <w:t>12/04/2024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0F3434" w14:textId="2FE92AF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587F6A" w:rsidRPr="00C80146" w:rsidRDefault="00587F6A" w:rsidP="00587F6A">
            <w:pPr>
              <w:spacing w:after="0"/>
              <w:jc w:val="center"/>
              <w:rPr>
                <w:color w:val="000000"/>
                <w:sz w:val="20"/>
              </w:rPr>
            </w:pPr>
            <w:r w:rsidRPr="00C80146">
              <w:rPr>
                <w:color w:val="000000"/>
                <w:sz w:val="20"/>
              </w:rPr>
              <w:t>SIM</w:t>
            </w:r>
          </w:p>
        </w:tc>
      </w:tr>
      <w:tr w:rsidR="00587F6A"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587F6A" w:rsidRPr="00C80146" w:rsidRDefault="00587F6A" w:rsidP="00587F6A">
            <w:pPr>
              <w:spacing w:after="0"/>
              <w:jc w:val="center"/>
              <w:rPr>
                <w:color w:val="000000"/>
                <w:sz w:val="20"/>
              </w:rPr>
            </w:pPr>
            <w:r w:rsidRPr="00C80146">
              <w:rPr>
                <w:color w:val="000000"/>
                <w:sz w:val="20"/>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5627ABE" w:rsidR="00587F6A" w:rsidRPr="00C80146" w:rsidRDefault="00587F6A" w:rsidP="00587F6A">
            <w:pPr>
              <w:spacing w:after="0"/>
              <w:jc w:val="center"/>
              <w:rPr>
                <w:color w:val="000000"/>
                <w:sz w:val="20"/>
              </w:rPr>
            </w:pPr>
            <w:r w:rsidRPr="00C80146">
              <w:rPr>
                <w:color w:val="000000"/>
                <w:sz w:val="20"/>
              </w:rPr>
              <w:t>14/05/2024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571FB10" w14:textId="1F226ED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587F6A" w:rsidRPr="00C80146" w:rsidRDefault="00587F6A" w:rsidP="00587F6A">
            <w:pPr>
              <w:spacing w:after="0"/>
              <w:jc w:val="center"/>
              <w:rPr>
                <w:color w:val="000000"/>
                <w:sz w:val="20"/>
              </w:rPr>
            </w:pPr>
            <w:r w:rsidRPr="00C80146">
              <w:rPr>
                <w:color w:val="000000"/>
                <w:sz w:val="20"/>
              </w:rPr>
              <w:t>SIM</w:t>
            </w:r>
          </w:p>
        </w:tc>
      </w:tr>
      <w:tr w:rsidR="00587F6A"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587F6A" w:rsidRPr="00C80146" w:rsidRDefault="00587F6A" w:rsidP="00587F6A">
            <w:pPr>
              <w:spacing w:after="0"/>
              <w:jc w:val="center"/>
              <w:rPr>
                <w:color w:val="000000"/>
                <w:sz w:val="20"/>
              </w:rPr>
            </w:pPr>
            <w:r w:rsidRPr="00C80146">
              <w:rPr>
                <w:color w:val="000000"/>
                <w:sz w:val="20"/>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5E0BC082" w:rsidR="00587F6A" w:rsidRPr="00C80146" w:rsidRDefault="00587F6A" w:rsidP="00587F6A">
            <w:pPr>
              <w:spacing w:after="0"/>
              <w:jc w:val="center"/>
              <w:rPr>
                <w:color w:val="000000"/>
                <w:sz w:val="20"/>
              </w:rPr>
            </w:pPr>
            <w:r w:rsidRPr="00C80146">
              <w:rPr>
                <w:color w:val="000000"/>
                <w:sz w:val="20"/>
              </w:rPr>
              <w:t>14/06/2024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38BED6" w14:textId="07032C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587F6A" w:rsidRPr="00C80146" w:rsidRDefault="00587F6A" w:rsidP="00587F6A">
            <w:pPr>
              <w:spacing w:after="0"/>
              <w:jc w:val="center"/>
              <w:rPr>
                <w:color w:val="000000"/>
                <w:sz w:val="20"/>
              </w:rPr>
            </w:pPr>
            <w:r w:rsidRPr="00C80146">
              <w:rPr>
                <w:color w:val="000000"/>
                <w:sz w:val="20"/>
              </w:rPr>
              <w:t>SIM</w:t>
            </w:r>
          </w:p>
        </w:tc>
      </w:tr>
      <w:tr w:rsidR="00587F6A"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587F6A" w:rsidRPr="00C80146" w:rsidRDefault="00587F6A" w:rsidP="00587F6A">
            <w:pPr>
              <w:spacing w:after="0"/>
              <w:jc w:val="center"/>
              <w:rPr>
                <w:color w:val="000000"/>
                <w:sz w:val="20"/>
              </w:rPr>
            </w:pPr>
            <w:r w:rsidRPr="00C80146">
              <w:rPr>
                <w:color w:val="000000"/>
                <w:sz w:val="20"/>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03E5343D" w:rsidR="00587F6A" w:rsidRPr="00C80146" w:rsidRDefault="00587F6A" w:rsidP="00587F6A">
            <w:pPr>
              <w:spacing w:after="0"/>
              <w:jc w:val="center"/>
              <w:rPr>
                <w:color w:val="000000"/>
                <w:sz w:val="20"/>
              </w:rPr>
            </w:pPr>
            <w:r w:rsidRPr="00C80146">
              <w:rPr>
                <w:color w:val="000000"/>
                <w:sz w:val="20"/>
              </w:rPr>
              <w:t>12/07/2024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E58B90" w14:textId="1FDDC0D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587F6A" w:rsidRPr="00C80146" w:rsidRDefault="00587F6A" w:rsidP="00587F6A">
            <w:pPr>
              <w:spacing w:after="0"/>
              <w:jc w:val="center"/>
              <w:rPr>
                <w:color w:val="000000"/>
                <w:sz w:val="20"/>
              </w:rPr>
            </w:pPr>
            <w:r w:rsidRPr="00C80146">
              <w:rPr>
                <w:color w:val="000000"/>
                <w:sz w:val="20"/>
              </w:rPr>
              <w:t>SIM</w:t>
            </w:r>
          </w:p>
        </w:tc>
      </w:tr>
      <w:tr w:rsidR="00587F6A"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587F6A" w:rsidRPr="00C80146" w:rsidRDefault="00587F6A" w:rsidP="00587F6A">
            <w:pPr>
              <w:spacing w:after="0"/>
              <w:jc w:val="center"/>
              <w:rPr>
                <w:color w:val="000000"/>
                <w:sz w:val="20"/>
              </w:rPr>
            </w:pPr>
            <w:r w:rsidRPr="00C80146">
              <w:rPr>
                <w:color w:val="000000"/>
                <w:sz w:val="20"/>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0B11C90D" w:rsidR="00587F6A" w:rsidRPr="00C80146" w:rsidRDefault="00587F6A" w:rsidP="00587F6A">
            <w:pPr>
              <w:spacing w:after="0"/>
              <w:jc w:val="center"/>
              <w:rPr>
                <w:color w:val="000000"/>
                <w:sz w:val="20"/>
              </w:rPr>
            </w:pPr>
            <w:r w:rsidRPr="00C80146">
              <w:rPr>
                <w:color w:val="000000"/>
                <w:sz w:val="20"/>
              </w:rPr>
              <w:t>14/08/2024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1C31C0" w14:textId="193B5F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587F6A" w:rsidRPr="00C80146" w:rsidRDefault="00587F6A" w:rsidP="00587F6A">
            <w:pPr>
              <w:spacing w:after="0"/>
              <w:jc w:val="center"/>
              <w:rPr>
                <w:color w:val="000000"/>
                <w:sz w:val="20"/>
              </w:rPr>
            </w:pPr>
            <w:r w:rsidRPr="00C80146">
              <w:rPr>
                <w:color w:val="000000"/>
                <w:sz w:val="20"/>
              </w:rPr>
              <w:t>SIM</w:t>
            </w:r>
          </w:p>
        </w:tc>
      </w:tr>
      <w:tr w:rsidR="00587F6A"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587F6A" w:rsidRPr="00C80146" w:rsidRDefault="00587F6A" w:rsidP="00587F6A">
            <w:pPr>
              <w:spacing w:after="0"/>
              <w:jc w:val="center"/>
              <w:rPr>
                <w:color w:val="000000"/>
                <w:sz w:val="20"/>
              </w:rPr>
            </w:pPr>
            <w:r w:rsidRPr="00C80146">
              <w:rPr>
                <w:color w:val="000000"/>
                <w:sz w:val="20"/>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445AB6BD" w:rsidR="00587F6A" w:rsidRPr="00C80146" w:rsidRDefault="00587F6A" w:rsidP="00587F6A">
            <w:pPr>
              <w:spacing w:after="0"/>
              <w:jc w:val="center"/>
              <w:rPr>
                <w:color w:val="000000"/>
                <w:sz w:val="20"/>
              </w:rPr>
            </w:pPr>
            <w:r w:rsidRPr="00C80146">
              <w:rPr>
                <w:color w:val="000000"/>
                <w:sz w:val="20"/>
              </w:rPr>
              <w:t>13/09/2024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783BD7" w14:textId="15DDE7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587F6A" w:rsidRPr="00C80146" w:rsidRDefault="00587F6A" w:rsidP="00587F6A">
            <w:pPr>
              <w:spacing w:after="0"/>
              <w:jc w:val="center"/>
              <w:rPr>
                <w:color w:val="000000"/>
                <w:sz w:val="20"/>
              </w:rPr>
            </w:pPr>
            <w:r w:rsidRPr="00C80146">
              <w:rPr>
                <w:color w:val="000000"/>
                <w:sz w:val="20"/>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67214148" w:rsidR="00587F6A" w:rsidRPr="00C80146" w:rsidRDefault="00587F6A" w:rsidP="00587F6A">
            <w:pPr>
              <w:spacing w:after="0"/>
              <w:jc w:val="center"/>
              <w:rPr>
                <w:color w:val="000000"/>
                <w:sz w:val="20"/>
              </w:rPr>
            </w:pPr>
            <w:r w:rsidRPr="00C80146">
              <w:rPr>
                <w:color w:val="000000"/>
                <w:sz w:val="20"/>
              </w:rPr>
              <w:t>14/10/2024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510767" w14:textId="7CFEE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587F6A" w:rsidRPr="00C80146" w:rsidRDefault="00587F6A" w:rsidP="00587F6A">
            <w:pPr>
              <w:spacing w:after="0"/>
              <w:jc w:val="center"/>
              <w:rPr>
                <w:color w:val="000000"/>
                <w:sz w:val="20"/>
              </w:rPr>
            </w:pPr>
            <w:r w:rsidRPr="00C80146">
              <w:rPr>
                <w:color w:val="000000"/>
                <w:sz w:val="20"/>
              </w:rPr>
              <w:t>SIM</w:t>
            </w:r>
          </w:p>
        </w:tc>
      </w:tr>
      <w:tr w:rsidR="00587F6A"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587F6A" w:rsidRPr="00C80146" w:rsidRDefault="00587F6A" w:rsidP="00587F6A">
            <w:pPr>
              <w:spacing w:after="0"/>
              <w:jc w:val="center"/>
              <w:rPr>
                <w:color w:val="000000"/>
                <w:sz w:val="20"/>
              </w:rPr>
            </w:pPr>
            <w:r w:rsidRPr="00C80146">
              <w:rPr>
                <w:color w:val="000000"/>
                <w:sz w:val="20"/>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01D25215" w:rsidR="00587F6A" w:rsidRPr="00C80146" w:rsidRDefault="00587F6A" w:rsidP="00587F6A">
            <w:pPr>
              <w:spacing w:after="0"/>
              <w:jc w:val="center"/>
              <w:rPr>
                <w:color w:val="000000"/>
                <w:sz w:val="20"/>
              </w:rPr>
            </w:pPr>
            <w:r w:rsidRPr="00C80146">
              <w:rPr>
                <w:color w:val="000000"/>
                <w:sz w:val="20"/>
              </w:rPr>
              <w:t>14/11/2024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262089" w14:textId="5A6AE0E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587F6A" w:rsidRPr="00C80146" w:rsidRDefault="00587F6A" w:rsidP="00587F6A">
            <w:pPr>
              <w:spacing w:after="0"/>
              <w:jc w:val="center"/>
              <w:rPr>
                <w:color w:val="000000"/>
                <w:sz w:val="20"/>
              </w:rPr>
            </w:pPr>
            <w:r w:rsidRPr="00C80146">
              <w:rPr>
                <w:color w:val="000000"/>
                <w:sz w:val="20"/>
              </w:rPr>
              <w:t>SIM</w:t>
            </w:r>
          </w:p>
        </w:tc>
      </w:tr>
      <w:tr w:rsidR="00587F6A"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587F6A" w:rsidRPr="00C80146" w:rsidRDefault="00587F6A" w:rsidP="00587F6A">
            <w:pPr>
              <w:spacing w:after="0"/>
              <w:jc w:val="center"/>
              <w:rPr>
                <w:color w:val="000000"/>
                <w:sz w:val="20"/>
              </w:rPr>
            </w:pPr>
            <w:r w:rsidRPr="00C80146">
              <w:rPr>
                <w:color w:val="000000"/>
                <w:sz w:val="20"/>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CA3AAD2" w:rsidR="00587F6A" w:rsidRPr="00C80146" w:rsidRDefault="00587F6A" w:rsidP="00587F6A">
            <w:pPr>
              <w:spacing w:after="0"/>
              <w:jc w:val="center"/>
              <w:rPr>
                <w:color w:val="000000"/>
                <w:sz w:val="20"/>
              </w:rPr>
            </w:pPr>
            <w:r w:rsidRPr="00C80146">
              <w:rPr>
                <w:color w:val="000000"/>
                <w:sz w:val="20"/>
              </w:rPr>
              <w:t>13/12/2024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7E012AC" w14:textId="51437B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587F6A" w:rsidRPr="00C80146" w:rsidRDefault="00587F6A" w:rsidP="00587F6A">
            <w:pPr>
              <w:spacing w:after="0"/>
              <w:jc w:val="center"/>
              <w:rPr>
                <w:color w:val="000000"/>
                <w:sz w:val="20"/>
              </w:rPr>
            </w:pPr>
            <w:r w:rsidRPr="00C80146">
              <w:rPr>
                <w:color w:val="000000"/>
                <w:sz w:val="20"/>
              </w:rPr>
              <w:t>SIM</w:t>
            </w:r>
          </w:p>
        </w:tc>
      </w:tr>
      <w:tr w:rsidR="00587F6A"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587F6A" w:rsidRPr="00C80146" w:rsidRDefault="00587F6A" w:rsidP="00587F6A">
            <w:pPr>
              <w:spacing w:after="0"/>
              <w:jc w:val="center"/>
              <w:rPr>
                <w:color w:val="000000"/>
                <w:sz w:val="20"/>
              </w:rPr>
            </w:pPr>
            <w:r w:rsidRPr="00C80146">
              <w:rPr>
                <w:color w:val="000000"/>
                <w:sz w:val="20"/>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2DDD272A" w:rsidR="00587F6A" w:rsidRPr="00C80146" w:rsidRDefault="00587F6A" w:rsidP="00587F6A">
            <w:pPr>
              <w:spacing w:after="0"/>
              <w:jc w:val="center"/>
              <w:rPr>
                <w:color w:val="000000"/>
                <w:sz w:val="20"/>
              </w:rPr>
            </w:pPr>
            <w:r w:rsidRPr="00C80146">
              <w:rPr>
                <w:color w:val="000000"/>
                <w:sz w:val="20"/>
              </w:rPr>
              <w:t>14/01/2025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0B393C6" w14:textId="24D6653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587F6A" w:rsidRPr="00C80146" w:rsidRDefault="00587F6A" w:rsidP="00587F6A">
            <w:pPr>
              <w:spacing w:after="0"/>
              <w:jc w:val="center"/>
              <w:rPr>
                <w:color w:val="000000"/>
                <w:sz w:val="20"/>
              </w:rPr>
            </w:pPr>
            <w:r w:rsidRPr="00C80146">
              <w:rPr>
                <w:color w:val="000000"/>
                <w:sz w:val="20"/>
              </w:rPr>
              <w:t>SIM</w:t>
            </w:r>
          </w:p>
        </w:tc>
      </w:tr>
      <w:tr w:rsidR="00587F6A"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587F6A" w:rsidRPr="00C80146" w:rsidRDefault="00587F6A" w:rsidP="00587F6A">
            <w:pPr>
              <w:spacing w:after="0"/>
              <w:jc w:val="center"/>
              <w:rPr>
                <w:color w:val="000000"/>
                <w:sz w:val="20"/>
              </w:rPr>
            </w:pPr>
            <w:r w:rsidRPr="00C80146">
              <w:rPr>
                <w:color w:val="000000"/>
                <w:sz w:val="20"/>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18343DD1" w:rsidR="00587F6A" w:rsidRPr="00C80146" w:rsidRDefault="00587F6A" w:rsidP="00587F6A">
            <w:pPr>
              <w:spacing w:after="0"/>
              <w:jc w:val="center"/>
              <w:rPr>
                <w:color w:val="000000"/>
                <w:sz w:val="20"/>
              </w:rPr>
            </w:pPr>
            <w:r w:rsidRPr="00C80146">
              <w:rPr>
                <w:color w:val="000000"/>
                <w:sz w:val="20"/>
              </w:rPr>
              <w:t>14/02/2025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25C785" w14:textId="4FF5E7D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587F6A" w:rsidRPr="00C80146" w:rsidRDefault="00587F6A" w:rsidP="00587F6A">
            <w:pPr>
              <w:spacing w:after="0"/>
              <w:jc w:val="center"/>
              <w:rPr>
                <w:color w:val="000000"/>
                <w:sz w:val="20"/>
              </w:rPr>
            </w:pPr>
            <w:r w:rsidRPr="00C80146">
              <w:rPr>
                <w:color w:val="000000"/>
                <w:sz w:val="20"/>
              </w:rPr>
              <w:t>SIM</w:t>
            </w:r>
          </w:p>
        </w:tc>
      </w:tr>
      <w:tr w:rsidR="00587F6A"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587F6A" w:rsidRPr="00C80146" w:rsidRDefault="00587F6A" w:rsidP="00587F6A">
            <w:pPr>
              <w:spacing w:after="0"/>
              <w:jc w:val="center"/>
              <w:rPr>
                <w:color w:val="000000"/>
                <w:sz w:val="20"/>
              </w:rPr>
            </w:pPr>
            <w:r w:rsidRPr="00C80146">
              <w:rPr>
                <w:color w:val="000000"/>
                <w:sz w:val="20"/>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27344050" w:rsidR="00587F6A" w:rsidRPr="00C80146" w:rsidRDefault="00587F6A" w:rsidP="00587F6A">
            <w:pPr>
              <w:spacing w:after="0"/>
              <w:jc w:val="center"/>
              <w:rPr>
                <w:color w:val="000000"/>
                <w:sz w:val="20"/>
              </w:rPr>
            </w:pPr>
            <w:r w:rsidRPr="00C80146">
              <w:rPr>
                <w:color w:val="000000"/>
                <w:sz w:val="20"/>
              </w:rPr>
              <w:t>14/03/2025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A3C43F5" w14:textId="27CBFC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587F6A" w:rsidRPr="00C80146" w:rsidRDefault="00587F6A" w:rsidP="00587F6A">
            <w:pPr>
              <w:spacing w:after="0"/>
              <w:jc w:val="center"/>
              <w:rPr>
                <w:color w:val="000000"/>
                <w:sz w:val="20"/>
              </w:rPr>
            </w:pPr>
            <w:r w:rsidRPr="00C80146">
              <w:rPr>
                <w:color w:val="000000"/>
                <w:sz w:val="20"/>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1A93F82F" w:rsidR="00587F6A" w:rsidRPr="00C80146" w:rsidRDefault="00587F6A" w:rsidP="00587F6A">
            <w:pPr>
              <w:spacing w:after="0"/>
              <w:jc w:val="center"/>
              <w:rPr>
                <w:color w:val="000000"/>
                <w:sz w:val="20"/>
              </w:rPr>
            </w:pPr>
            <w:r w:rsidRPr="00C80146">
              <w:rPr>
                <w:color w:val="000000"/>
                <w:sz w:val="20"/>
              </w:rPr>
              <w:t>14/04/2025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270DD70" w14:textId="579F82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587F6A" w:rsidRPr="00C80146" w:rsidRDefault="00587F6A" w:rsidP="00587F6A">
            <w:pPr>
              <w:spacing w:after="0"/>
              <w:jc w:val="center"/>
              <w:rPr>
                <w:color w:val="000000"/>
                <w:sz w:val="20"/>
              </w:rPr>
            </w:pPr>
            <w:r w:rsidRPr="00C80146">
              <w:rPr>
                <w:color w:val="000000"/>
                <w:sz w:val="20"/>
              </w:rPr>
              <w:t>SIM</w:t>
            </w:r>
          </w:p>
        </w:tc>
      </w:tr>
      <w:tr w:rsidR="00587F6A"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587F6A" w:rsidRPr="00C80146" w:rsidRDefault="00587F6A" w:rsidP="00587F6A">
            <w:pPr>
              <w:spacing w:after="0"/>
              <w:jc w:val="center"/>
              <w:rPr>
                <w:color w:val="000000"/>
                <w:sz w:val="20"/>
              </w:rPr>
            </w:pPr>
            <w:r w:rsidRPr="00C80146">
              <w:rPr>
                <w:color w:val="000000"/>
                <w:sz w:val="20"/>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39A4E29D" w:rsidR="00587F6A" w:rsidRPr="00C80146" w:rsidRDefault="00587F6A" w:rsidP="00587F6A">
            <w:pPr>
              <w:spacing w:after="0"/>
              <w:jc w:val="center"/>
              <w:rPr>
                <w:color w:val="000000"/>
                <w:sz w:val="20"/>
              </w:rPr>
            </w:pPr>
            <w:r w:rsidRPr="00C80146">
              <w:rPr>
                <w:color w:val="000000"/>
                <w:sz w:val="20"/>
              </w:rPr>
              <w:t>14/05/2025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841C92" w14:textId="1D5DEBA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587F6A" w:rsidRPr="00C80146" w:rsidRDefault="00587F6A" w:rsidP="00587F6A">
            <w:pPr>
              <w:spacing w:after="0"/>
              <w:jc w:val="center"/>
              <w:rPr>
                <w:color w:val="000000"/>
                <w:sz w:val="20"/>
              </w:rPr>
            </w:pPr>
            <w:r w:rsidRPr="00C80146">
              <w:rPr>
                <w:color w:val="000000"/>
                <w:sz w:val="20"/>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05967C14" w:rsidR="00587F6A" w:rsidRPr="00C80146" w:rsidRDefault="00587F6A" w:rsidP="00587F6A">
            <w:pPr>
              <w:spacing w:after="0"/>
              <w:jc w:val="center"/>
              <w:rPr>
                <w:color w:val="000000"/>
                <w:sz w:val="20"/>
              </w:rPr>
            </w:pPr>
            <w:r w:rsidRPr="00C80146">
              <w:rPr>
                <w:color w:val="000000"/>
                <w:sz w:val="20"/>
              </w:rPr>
              <w:t>13/06/2025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4C70B02" w14:textId="37260AE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587F6A" w:rsidRPr="00C80146" w:rsidRDefault="00587F6A" w:rsidP="00587F6A">
            <w:pPr>
              <w:spacing w:after="0"/>
              <w:jc w:val="center"/>
              <w:rPr>
                <w:color w:val="000000"/>
                <w:sz w:val="20"/>
              </w:rPr>
            </w:pPr>
            <w:r w:rsidRPr="00C80146">
              <w:rPr>
                <w:color w:val="000000"/>
                <w:sz w:val="20"/>
              </w:rPr>
              <w:t>SIM</w:t>
            </w:r>
          </w:p>
        </w:tc>
      </w:tr>
      <w:tr w:rsidR="00587F6A"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587F6A" w:rsidRPr="00C80146" w:rsidRDefault="00587F6A" w:rsidP="00587F6A">
            <w:pPr>
              <w:spacing w:after="0"/>
              <w:jc w:val="center"/>
              <w:rPr>
                <w:color w:val="000000"/>
                <w:sz w:val="20"/>
              </w:rPr>
            </w:pPr>
            <w:r w:rsidRPr="00C80146">
              <w:rPr>
                <w:color w:val="000000"/>
                <w:sz w:val="20"/>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922B2F9" w:rsidR="00587F6A" w:rsidRPr="00C80146" w:rsidRDefault="00587F6A" w:rsidP="00587F6A">
            <w:pPr>
              <w:spacing w:after="0"/>
              <w:jc w:val="center"/>
              <w:rPr>
                <w:color w:val="000000"/>
                <w:sz w:val="20"/>
              </w:rPr>
            </w:pPr>
            <w:r w:rsidRPr="00C80146">
              <w:rPr>
                <w:color w:val="000000"/>
                <w:sz w:val="20"/>
              </w:rPr>
              <w:t>14/07/2025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1D0E17" w14:textId="497D4AA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587F6A" w:rsidRPr="00C80146" w:rsidRDefault="00587F6A" w:rsidP="00587F6A">
            <w:pPr>
              <w:spacing w:after="0"/>
              <w:jc w:val="center"/>
              <w:rPr>
                <w:color w:val="000000"/>
                <w:sz w:val="20"/>
              </w:rPr>
            </w:pPr>
            <w:r w:rsidRPr="00C80146">
              <w:rPr>
                <w:color w:val="000000"/>
                <w:sz w:val="20"/>
              </w:rPr>
              <w:t>SIM</w:t>
            </w:r>
          </w:p>
        </w:tc>
      </w:tr>
      <w:tr w:rsidR="00587F6A"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587F6A" w:rsidRPr="00C80146" w:rsidRDefault="00587F6A" w:rsidP="00587F6A">
            <w:pPr>
              <w:spacing w:after="0"/>
              <w:jc w:val="center"/>
              <w:rPr>
                <w:color w:val="000000"/>
                <w:sz w:val="20"/>
              </w:rPr>
            </w:pPr>
            <w:r w:rsidRPr="00C80146">
              <w:rPr>
                <w:color w:val="000000"/>
                <w:sz w:val="20"/>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43390500" w:rsidR="00587F6A" w:rsidRPr="00C80146" w:rsidRDefault="00587F6A" w:rsidP="00587F6A">
            <w:pPr>
              <w:spacing w:after="0"/>
              <w:jc w:val="center"/>
              <w:rPr>
                <w:color w:val="000000"/>
                <w:sz w:val="20"/>
              </w:rPr>
            </w:pPr>
            <w:r w:rsidRPr="00C80146">
              <w:rPr>
                <w:color w:val="000000"/>
                <w:sz w:val="20"/>
              </w:rPr>
              <w:t>14/08/2025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F78194" w14:textId="66A704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587F6A" w:rsidRPr="00C80146" w:rsidRDefault="00587F6A" w:rsidP="00587F6A">
            <w:pPr>
              <w:spacing w:after="0"/>
              <w:jc w:val="center"/>
              <w:rPr>
                <w:color w:val="000000"/>
                <w:sz w:val="20"/>
              </w:rPr>
            </w:pPr>
            <w:r w:rsidRPr="00C80146">
              <w:rPr>
                <w:color w:val="000000"/>
                <w:sz w:val="20"/>
              </w:rPr>
              <w:t>SIM</w:t>
            </w:r>
          </w:p>
        </w:tc>
      </w:tr>
      <w:tr w:rsidR="00587F6A"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587F6A" w:rsidRPr="00C80146" w:rsidRDefault="00587F6A" w:rsidP="00587F6A">
            <w:pPr>
              <w:spacing w:after="0"/>
              <w:jc w:val="center"/>
              <w:rPr>
                <w:color w:val="000000"/>
                <w:sz w:val="20"/>
              </w:rPr>
            </w:pPr>
            <w:r w:rsidRPr="00C80146">
              <w:rPr>
                <w:color w:val="000000"/>
                <w:sz w:val="20"/>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D81A54A" w:rsidR="00587F6A" w:rsidRPr="00C80146" w:rsidRDefault="00587F6A" w:rsidP="00587F6A">
            <w:pPr>
              <w:spacing w:after="0"/>
              <w:jc w:val="center"/>
              <w:rPr>
                <w:color w:val="000000"/>
                <w:sz w:val="20"/>
              </w:rPr>
            </w:pPr>
            <w:r w:rsidRPr="00C80146">
              <w:rPr>
                <w:color w:val="000000"/>
                <w:sz w:val="20"/>
              </w:rPr>
              <w:t>12/09/2025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4B160D" w14:textId="306C1A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587F6A" w:rsidRPr="00C80146" w:rsidRDefault="00587F6A" w:rsidP="00587F6A">
            <w:pPr>
              <w:spacing w:after="0"/>
              <w:jc w:val="center"/>
              <w:rPr>
                <w:color w:val="000000"/>
                <w:sz w:val="20"/>
              </w:rPr>
            </w:pPr>
            <w:r w:rsidRPr="00C80146">
              <w:rPr>
                <w:color w:val="000000"/>
                <w:sz w:val="20"/>
              </w:rPr>
              <w:t>SIM</w:t>
            </w:r>
          </w:p>
        </w:tc>
      </w:tr>
      <w:tr w:rsidR="00587F6A"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587F6A" w:rsidRPr="00C80146" w:rsidRDefault="00587F6A" w:rsidP="00587F6A">
            <w:pPr>
              <w:spacing w:after="0"/>
              <w:jc w:val="center"/>
              <w:rPr>
                <w:color w:val="000000"/>
                <w:sz w:val="20"/>
              </w:rPr>
            </w:pPr>
            <w:r w:rsidRPr="00C80146">
              <w:rPr>
                <w:color w:val="000000"/>
                <w:sz w:val="20"/>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1AF1558" w:rsidR="00587F6A" w:rsidRPr="00C80146" w:rsidRDefault="00587F6A" w:rsidP="00587F6A">
            <w:pPr>
              <w:spacing w:after="0"/>
              <w:jc w:val="center"/>
              <w:rPr>
                <w:color w:val="000000"/>
                <w:sz w:val="20"/>
              </w:rPr>
            </w:pPr>
            <w:r w:rsidRPr="00C80146">
              <w:rPr>
                <w:color w:val="000000"/>
                <w:sz w:val="20"/>
              </w:rPr>
              <w:t>14/10/2025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E9B0AF" w14:textId="3E4CE0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587F6A" w:rsidRPr="00C80146" w:rsidRDefault="00587F6A" w:rsidP="00587F6A">
            <w:pPr>
              <w:spacing w:after="0"/>
              <w:jc w:val="center"/>
              <w:rPr>
                <w:color w:val="000000"/>
                <w:sz w:val="20"/>
              </w:rPr>
            </w:pPr>
            <w:r w:rsidRPr="00C80146">
              <w:rPr>
                <w:color w:val="000000"/>
                <w:sz w:val="20"/>
              </w:rPr>
              <w:t>SIM</w:t>
            </w:r>
          </w:p>
        </w:tc>
      </w:tr>
      <w:tr w:rsidR="00587F6A"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587F6A" w:rsidRPr="00C80146" w:rsidRDefault="00587F6A" w:rsidP="00587F6A">
            <w:pPr>
              <w:spacing w:after="0"/>
              <w:jc w:val="center"/>
              <w:rPr>
                <w:color w:val="000000"/>
                <w:sz w:val="20"/>
              </w:rPr>
            </w:pPr>
            <w:r w:rsidRPr="00C80146">
              <w:rPr>
                <w:color w:val="000000"/>
                <w:sz w:val="20"/>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64D2CEC5" w:rsidR="00587F6A" w:rsidRPr="00C80146" w:rsidRDefault="00587F6A" w:rsidP="00587F6A">
            <w:pPr>
              <w:spacing w:after="0"/>
              <w:jc w:val="center"/>
              <w:rPr>
                <w:color w:val="000000"/>
                <w:sz w:val="20"/>
              </w:rPr>
            </w:pPr>
            <w:r w:rsidRPr="00C80146">
              <w:rPr>
                <w:color w:val="000000"/>
                <w:sz w:val="20"/>
              </w:rPr>
              <w:t>14/11/2025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348038" w14:textId="2658C00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587F6A" w:rsidRPr="00C80146" w:rsidRDefault="00587F6A" w:rsidP="00587F6A">
            <w:pPr>
              <w:spacing w:after="0"/>
              <w:jc w:val="center"/>
              <w:rPr>
                <w:color w:val="000000"/>
                <w:sz w:val="20"/>
              </w:rPr>
            </w:pPr>
            <w:r w:rsidRPr="00C80146">
              <w:rPr>
                <w:color w:val="000000"/>
                <w:sz w:val="20"/>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06535AE0" w:rsidR="00587F6A" w:rsidRPr="00C80146" w:rsidRDefault="00587F6A" w:rsidP="00587F6A">
            <w:pPr>
              <w:spacing w:after="0"/>
              <w:jc w:val="center"/>
              <w:rPr>
                <w:color w:val="000000"/>
                <w:sz w:val="20"/>
              </w:rPr>
            </w:pPr>
            <w:r w:rsidRPr="00C80146">
              <w:rPr>
                <w:color w:val="000000"/>
                <w:sz w:val="20"/>
              </w:rPr>
              <w:t>12/12/2025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1FEEF35" w14:textId="35CBEF8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587F6A" w:rsidRPr="00C80146" w:rsidRDefault="00587F6A" w:rsidP="00587F6A">
            <w:pPr>
              <w:spacing w:after="0"/>
              <w:jc w:val="center"/>
              <w:rPr>
                <w:color w:val="000000"/>
                <w:sz w:val="20"/>
              </w:rPr>
            </w:pPr>
            <w:r w:rsidRPr="00C80146">
              <w:rPr>
                <w:color w:val="000000"/>
                <w:sz w:val="20"/>
              </w:rPr>
              <w:t>SIM</w:t>
            </w:r>
          </w:p>
        </w:tc>
      </w:tr>
      <w:tr w:rsidR="00587F6A"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587F6A" w:rsidRPr="00C80146" w:rsidRDefault="00587F6A" w:rsidP="00587F6A">
            <w:pPr>
              <w:spacing w:after="0"/>
              <w:jc w:val="center"/>
              <w:rPr>
                <w:color w:val="000000"/>
                <w:sz w:val="20"/>
              </w:rPr>
            </w:pPr>
            <w:r w:rsidRPr="00C80146">
              <w:rPr>
                <w:color w:val="000000"/>
                <w:sz w:val="20"/>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46D1E7CA" w:rsidR="00587F6A" w:rsidRPr="00C80146" w:rsidRDefault="00587F6A" w:rsidP="00587F6A">
            <w:pPr>
              <w:spacing w:after="0"/>
              <w:jc w:val="center"/>
              <w:rPr>
                <w:color w:val="000000"/>
                <w:sz w:val="20"/>
              </w:rPr>
            </w:pPr>
            <w:r w:rsidRPr="00C80146">
              <w:rPr>
                <w:color w:val="000000"/>
                <w:sz w:val="20"/>
              </w:rPr>
              <w:t>14/01/2026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C6BFE6" w14:textId="6BB051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587F6A" w:rsidRPr="00C80146" w:rsidRDefault="00587F6A" w:rsidP="00587F6A">
            <w:pPr>
              <w:spacing w:after="0"/>
              <w:jc w:val="center"/>
              <w:rPr>
                <w:color w:val="000000"/>
                <w:sz w:val="20"/>
              </w:rPr>
            </w:pPr>
            <w:r w:rsidRPr="00C80146">
              <w:rPr>
                <w:color w:val="000000"/>
                <w:sz w:val="20"/>
              </w:rPr>
              <w:t>SIM</w:t>
            </w:r>
          </w:p>
        </w:tc>
      </w:tr>
      <w:tr w:rsidR="00587F6A"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587F6A" w:rsidRPr="00C80146" w:rsidRDefault="00587F6A" w:rsidP="00587F6A">
            <w:pPr>
              <w:spacing w:after="0"/>
              <w:jc w:val="center"/>
              <w:rPr>
                <w:color w:val="000000"/>
                <w:sz w:val="20"/>
              </w:rPr>
            </w:pPr>
            <w:r w:rsidRPr="00C80146">
              <w:rPr>
                <w:color w:val="000000"/>
                <w:sz w:val="20"/>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DB614DC" w:rsidR="00587F6A" w:rsidRPr="00C80146" w:rsidRDefault="00587F6A" w:rsidP="00587F6A">
            <w:pPr>
              <w:spacing w:after="0"/>
              <w:jc w:val="center"/>
              <w:rPr>
                <w:color w:val="000000"/>
                <w:sz w:val="20"/>
              </w:rPr>
            </w:pPr>
            <w:r w:rsidRPr="00C80146">
              <w:rPr>
                <w:color w:val="000000"/>
                <w:sz w:val="20"/>
              </w:rPr>
              <w:t>13/02/2026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7D5478" w14:textId="66223F1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587F6A" w:rsidRPr="00C80146" w:rsidRDefault="00587F6A" w:rsidP="00587F6A">
            <w:pPr>
              <w:spacing w:after="0"/>
              <w:jc w:val="center"/>
              <w:rPr>
                <w:color w:val="000000"/>
                <w:sz w:val="20"/>
              </w:rPr>
            </w:pPr>
            <w:r w:rsidRPr="00C80146">
              <w:rPr>
                <w:color w:val="000000"/>
                <w:sz w:val="20"/>
              </w:rPr>
              <w:t>SIM</w:t>
            </w:r>
          </w:p>
        </w:tc>
      </w:tr>
      <w:tr w:rsidR="00587F6A"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587F6A" w:rsidRPr="00C80146" w:rsidRDefault="00587F6A" w:rsidP="00587F6A">
            <w:pPr>
              <w:spacing w:after="0"/>
              <w:jc w:val="center"/>
              <w:rPr>
                <w:color w:val="000000"/>
                <w:sz w:val="20"/>
              </w:rPr>
            </w:pPr>
            <w:r w:rsidRPr="00C80146">
              <w:rPr>
                <w:color w:val="000000"/>
                <w:sz w:val="20"/>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4D4B2C04" w:rsidR="00587F6A" w:rsidRPr="00C80146" w:rsidRDefault="00587F6A" w:rsidP="00587F6A">
            <w:pPr>
              <w:spacing w:after="0"/>
              <w:jc w:val="center"/>
              <w:rPr>
                <w:color w:val="000000"/>
                <w:sz w:val="20"/>
              </w:rPr>
            </w:pPr>
            <w:r w:rsidRPr="00C80146">
              <w:rPr>
                <w:color w:val="000000"/>
                <w:sz w:val="20"/>
              </w:rPr>
              <w:t>13/03/2026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6467A2" w14:textId="4ADBD1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587F6A" w:rsidRPr="00C80146" w:rsidRDefault="00587F6A" w:rsidP="00587F6A">
            <w:pPr>
              <w:spacing w:after="0"/>
              <w:jc w:val="center"/>
              <w:rPr>
                <w:color w:val="000000"/>
                <w:sz w:val="20"/>
              </w:rPr>
            </w:pPr>
            <w:r w:rsidRPr="00C80146">
              <w:rPr>
                <w:color w:val="000000"/>
                <w:sz w:val="20"/>
              </w:rPr>
              <w:t>SIM</w:t>
            </w:r>
          </w:p>
        </w:tc>
      </w:tr>
      <w:tr w:rsidR="00587F6A"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587F6A" w:rsidRPr="00C80146" w:rsidRDefault="00587F6A" w:rsidP="00587F6A">
            <w:pPr>
              <w:spacing w:after="0"/>
              <w:jc w:val="center"/>
              <w:rPr>
                <w:color w:val="000000"/>
                <w:sz w:val="20"/>
              </w:rPr>
            </w:pPr>
            <w:r w:rsidRPr="00C80146">
              <w:rPr>
                <w:color w:val="000000"/>
                <w:sz w:val="20"/>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57E4651A" w:rsidR="00587F6A" w:rsidRPr="00C80146" w:rsidRDefault="00587F6A" w:rsidP="00587F6A">
            <w:pPr>
              <w:spacing w:after="0"/>
              <w:jc w:val="center"/>
              <w:rPr>
                <w:color w:val="000000"/>
                <w:sz w:val="20"/>
              </w:rPr>
            </w:pPr>
            <w:r w:rsidRPr="00C80146">
              <w:rPr>
                <w:color w:val="000000"/>
                <w:sz w:val="20"/>
              </w:rPr>
              <w:t>14/04/2026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5B41734" w14:textId="6E008A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587F6A" w:rsidRPr="00C80146" w:rsidRDefault="00587F6A" w:rsidP="00587F6A">
            <w:pPr>
              <w:spacing w:after="0"/>
              <w:jc w:val="center"/>
              <w:rPr>
                <w:color w:val="000000"/>
                <w:sz w:val="20"/>
              </w:rPr>
            </w:pPr>
            <w:r w:rsidRPr="00C80146">
              <w:rPr>
                <w:color w:val="000000"/>
                <w:sz w:val="20"/>
              </w:rPr>
              <w:t>SIM</w:t>
            </w:r>
          </w:p>
        </w:tc>
      </w:tr>
      <w:tr w:rsidR="00587F6A"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587F6A" w:rsidRPr="00C80146" w:rsidRDefault="00587F6A" w:rsidP="00587F6A">
            <w:pPr>
              <w:spacing w:after="0"/>
              <w:jc w:val="center"/>
              <w:rPr>
                <w:color w:val="000000"/>
                <w:sz w:val="20"/>
              </w:rPr>
            </w:pPr>
            <w:r w:rsidRPr="00C80146">
              <w:rPr>
                <w:color w:val="000000"/>
                <w:sz w:val="20"/>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0077381" w:rsidR="00587F6A" w:rsidRPr="00C80146" w:rsidRDefault="00587F6A" w:rsidP="00587F6A">
            <w:pPr>
              <w:spacing w:after="0"/>
              <w:jc w:val="center"/>
              <w:rPr>
                <w:color w:val="000000"/>
                <w:sz w:val="20"/>
              </w:rPr>
            </w:pPr>
            <w:r w:rsidRPr="00C80146">
              <w:rPr>
                <w:color w:val="000000"/>
                <w:sz w:val="20"/>
              </w:rPr>
              <w:t>14/05/2026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70464" w14:textId="25D6744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587F6A" w:rsidRPr="00C80146" w:rsidRDefault="00587F6A" w:rsidP="00587F6A">
            <w:pPr>
              <w:spacing w:after="0"/>
              <w:jc w:val="center"/>
              <w:rPr>
                <w:color w:val="000000"/>
                <w:sz w:val="20"/>
              </w:rPr>
            </w:pPr>
            <w:r w:rsidRPr="00C80146">
              <w:rPr>
                <w:color w:val="000000"/>
                <w:sz w:val="20"/>
              </w:rPr>
              <w:t>SIM</w:t>
            </w:r>
          </w:p>
        </w:tc>
      </w:tr>
      <w:tr w:rsidR="00587F6A"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587F6A" w:rsidRPr="00C80146" w:rsidRDefault="00587F6A" w:rsidP="00587F6A">
            <w:pPr>
              <w:spacing w:after="0"/>
              <w:jc w:val="center"/>
              <w:rPr>
                <w:color w:val="000000"/>
                <w:sz w:val="20"/>
              </w:rPr>
            </w:pPr>
            <w:r w:rsidRPr="00C80146">
              <w:rPr>
                <w:color w:val="000000"/>
                <w:sz w:val="20"/>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68E70CA1" w:rsidR="00587F6A" w:rsidRPr="00C80146" w:rsidRDefault="00587F6A" w:rsidP="00587F6A">
            <w:pPr>
              <w:spacing w:after="0"/>
              <w:jc w:val="center"/>
              <w:rPr>
                <w:color w:val="000000"/>
                <w:sz w:val="20"/>
              </w:rPr>
            </w:pPr>
            <w:r w:rsidRPr="00C80146">
              <w:rPr>
                <w:color w:val="000000"/>
                <w:sz w:val="20"/>
              </w:rPr>
              <w:t>12/06/2026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31E7A46" w14:textId="2F38CED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587F6A" w:rsidRPr="00C80146" w:rsidRDefault="00587F6A" w:rsidP="00587F6A">
            <w:pPr>
              <w:spacing w:after="0"/>
              <w:jc w:val="center"/>
              <w:rPr>
                <w:color w:val="000000"/>
                <w:sz w:val="20"/>
              </w:rPr>
            </w:pPr>
            <w:r w:rsidRPr="00C80146">
              <w:rPr>
                <w:color w:val="000000"/>
                <w:sz w:val="20"/>
              </w:rPr>
              <w:t>SIM</w:t>
            </w:r>
          </w:p>
        </w:tc>
      </w:tr>
      <w:tr w:rsidR="00587F6A"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587F6A" w:rsidRPr="00C80146" w:rsidRDefault="00587F6A" w:rsidP="00587F6A">
            <w:pPr>
              <w:spacing w:after="0"/>
              <w:jc w:val="center"/>
              <w:rPr>
                <w:color w:val="000000"/>
                <w:sz w:val="20"/>
              </w:rPr>
            </w:pPr>
            <w:r w:rsidRPr="00C80146">
              <w:rPr>
                <w:color w:val="000000"/>
                <w:sz w:val="20"/>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02DC6491" w:rsidR="00587F6A" w:rsidRPr="00C80146" w:rsidRDefault="00587F6A" w:rsidP="00587F6A">
            <w:pPr>
              <w:spacing w:after="0"/>
              <w:jc w:val="center"/>
              <w:rPr>
                <w:color w:val="000000"/>
                <w:sz w:val="20"/>
              </w:rPr>
            </w:pPr>
            <w:r w:rsidRPr="00C80146">
              <w:rPr>
                <w:color w:val="000000"/>
                <w:sz w:val="20"/>
              </w:rPr>
              <w:t>14/07/2026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01D008D" w14:textId="31640D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587F6A" w:rsidRPr="00C80146" w:rsidRDefault="00587F6A" w:rsidP="00587F6A">
            <w:pPr>
              <w:spacing w:after="0"/>
              <w:jc w:val="center"/>
              <w:rPr>
                <w:color w:val="000000"/>
                <w:sz w:val="20"/>
              </w:rPr>
            </w:pPr>
            <w:r w:rsidRPr="00C80146">
              <w:rPr>
                <w:color w:val="000000"/>
                <w:sz w:val="20"/>
              </w:rPr>
              <w:t>SIM</w:t>
            </w:r>
          </w:p>
        </w:tc>
      </w:tr>
      <w:tr w:rsidR="00587F6A"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587F6A" w:rsidRPr="00C80146" w:rsidRDefault="00587F6A" w:rsidP="00587F6A">
            <w:pPr>
              <w:spacing w:after="0"/>
              <w:jc w:val="center"/>
              <w:rPr>
                <w:color w:val="000000"/>
                <w:sz w:val="20"/>
              </w:rPr>
            </w:pPr>
            <w:r w:rsidRPr="00C80146">
              <w:rPr>
                <w:color w:val="000000"/>
                <w:sz w:val="20"/>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5C0ACD9D" w:rsidR="00587F6A" w:rsidRPr="00C80146" w:rsidRDefault="00587F6A" w:rsidP="00587F6A">
            <w:pPr>
              <w:spacing w:after="0"/>
              <w:jc w:val="center"/>
              <w:rPr>
                <w:color w:val="000000"/>
                <w:sz w:val="20"/>
              </w:rPr>
            </w:pPr>
            <w:r w:rsidRPr="00C80146">
              <w:rPr>
                <w:color w:val="000000"/>
                <w:sz w:val="20"/>
              </w:rPr>
              <w:t>14/08/2026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CBFD87" w14:textId="666BDF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587F6A" w:rsidRPr="00C80146" w:rsidRDefault="00587F6A" w:rsidP="00587F6A">
            <w:pPr>
              <w:spacing w:after="0"/>
              <w:jc w:val="center"/>
              <w:rPr>
                <w:color w:val="000000"/>
                <w:sz w:val="20"/>
              </w:rPr>
            </w:pPr>
            <w:r w:rsidRPr="00C80146">
              <w:rPr>
                <w:color w:val="000000"/>
                <w:sz w:val="20"/>
              </w:rPr>
              <w:t>SIM</w:t>
            </w:r>
          </w:p>
        </w:tc>
      </w:tr>
      <w:tr w:rsidR="00587F6A"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587F6A" w:rsidRPr="00C80146" w:rsidRDefault="00587F6A" w:rsidP="00587F6A">
            <w:pPr>
              <w:spacing w:after="0"/>
              <w:jc w:val="center"/>
              <w:rPr>
                <w:color w:val="000000"/>
                <w:sz w:val="20"/>
              </w:rPr>
            </w:pPr>
            <w:r w:rsidRPr="00C80146">
              <w:rPr>
                <w:color w:val="000000"/>
                <w:sz w:val="20"/>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257EF00F" w:rsidR="00587F6A" w:rsidRPr="00C80146" w:rsidRDefault="00587F6A" w:rsidP="00587F6A">
            <w:pPr>
              <w:spacing w:after="0"/>
              <w:jc w:val="center"/>
              <w:rPr>
                <w:color w:val="000000"/>
                <w:sz w:val="20"/>
              </w:rPr>
            </w:pPr>
            <w:r w:rsidRPr="00C80146">
              <w:rPr>
                <w:color w:val="000000"/>
                <w:sz w:val="20"/>
              </w:rPr>
              <w:t>14/09/2026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619620F" w14:textId="536B62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587F6A" w:rsidRPr="00C80146" w:rsidRDefault="00587F6A" w:rsidP="00587F6A">
            <w:pPr>
              <w:spacing w:after="0"/>
              <w:jc w:val="center"/>
              <w:rPr>
                <w:color w:val="000000"/>
                <w:sz w:val="20"/>
              </w:rPr>
            </w:pPr>
            <w:r w:rsidRPr="00C80146">
              <w:rPr>
                <w:color w:val="000000"/>
                <w:sz w:val="20"/>
              </w:rPr>
              <w:t>SIM</w:t>
            </w:r>
          </w:p>
        </w:tc>
      </w:tr>
      <w:tr w:rsidR="00587F6A"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587F6A" w:rsidRPr="00C80146" w:rsidRDefault="00587F6A" w:rsidP="00587F6A">
            <w:pPr>
              <w:spacing w:after="0"/>
              <w:jc w:val="center"/>
              <w:rPr>
                <w:color w:val="000000"/>
                <w:sz w:val="20"/>
              </w:rPr>
            </w:pPr>
            <w:r w:rsidRPr="00C80146">
              <w:rPr>
                <w:color w:val="000000"/>
                <w:sz w:val="20"/>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11CC28C6" w:rsidR="00587F6A" w:rsidRPr="00C80146" w:rsidRDefault="00587F6A" w:rsidP="00587F6A">
            <w:pPr>
              <w:spacing w:after="0"/>
              <w:jc w:val="center"/>
              <w:rPr>
                <w:color w:val="000000"/>
                <w:sz w:val="20"/>
              </w:rPr>
            </w:pPr>
            <w:r w:rsidRPr="00C80146">
              <w:rPr>
                <w:color w:val="000000"/>
                <w:sz w:val="20"/>
              </w:rPr>
              <w:t>14/10/2026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6E38A63" w14:textId="59BD695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587F6A" w:rsidRPr="00C80146" w:rsidRDefault="00587F6A" w:rsidP="00587F6A">
            <w:pPr>
              <w:spacing w:after="0"/>
              <w:jc w:val="center"/>
              <w:rPr>
                <w:color w:val="000000"/>
                <w:sz w:val="20"/>
              </w:rPr>
            </w:pPr>
            <w:r w:rsidRPr="00C80146">
              <w:rPr>
                <w:color w:val="000000"/>
                <w:sz w:val="20"/>
              </w:rPr>
              <w:t>SIM</w:t>
            </w:r>
          </w:p>
        </w:tc>
      </w:tr>
      <w:tr w:rsidR="00587F6A"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587F6A" w:rsidRPr="00C80146" w:rsidRDefault="00587F6A" w:rsidP="00587F6A">
            <w:pPr>
              <w:spacing w:after="0"/>
              <w:jc w:val="center"/>
              <w:rPr>
                <w:color w:val="000000"/>
                <w:sz w:val="20"/>
              </w:rPr>
            </w:pPr>
            <w:r w:rsidRPr="00C80146">
              <w:rPr>
                <w:color w:val="000000"/>
                <w:sz w:val="20"/>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6044E5AE" w:rsidR="00587F6A" w:rsidRPr="00C80146" w:rsidRDefault="00587F6A" w:rsidP="00587F6A">
            <w:pPr>
              <w:spacing w:after="0"/>
              <w:jc w:val="center"/>
              <w:rPr>
                <w:color w:val="000000"/>
                <w:sz w:val="20"/>
              </w:rPr>
            </w:pPr>
            <w:r w:rsidRPr="00C80146">
              <w:rPr>
                <w:color w:val="000000"/>
                <w:sz w:val="20"/>
              </w:rPr>
              <w:t>13/11/2026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7973D" w14:textId="527E33D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587F6A" w:rsidRPr="00C80146" w:rsidRDefault="00587F6A" w:rsidP="00587F6A">
            <w:pPr>
              <w:spacing w:after="0"/>
              <w:jc w:val="center"/>
              <w:rPr>
                <w:color w:val="000000"/>
                <w:sz w:val="20"/>
              </w:rPr>
            </w:pPr>
            <w:r w:rsidRPr="00C80146">
              <w:rPr>
                <w:color w:val="000000"/>
                <w:sz w:val="20"/>
              </w:rPr>
              <w:t>SIM</w:t>
            </w:r>
          </w:p>
        </w:tc>
      </w:tr>
      <w:tr w:rsidR="00587F6A"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587F6A" w:rsidRPr="00C80146" w:rsidRDefault="00587F6A" w:rsidP="00587F6A">
            <w:pPr>
              <w:spacing w:after="0"/>
              <w:jc w:val="center"/>
              <w:rPr>
                <w:color w:val="000000"/>
                <w:sz w:val="20"/>
              </w:rPr>
            </w:pPr>
            <w:r w:rsidRPr="00C80146">
              <w:rPr>
                <w:color w:val="000000"/>
                <w:sz w:val="20"/>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4E2C356D" w:rsidR="00587F6A" w:rsidRPr="00C80146" w:rsidRDefault="00587F6A" w:rsidP="00587F6A">
            <w:pPr>
              <w:spacing w:after="0"/>
              <w:jc w:val="center"/>
              <w:rPr>
                <w:color w:val="000000"/>
                <w:sz w:val="20"/>
              </w:rPr>
            </w:pPr>
            <w:r w:rsidRPr="00C80146">
              <w:rPr>
                <w:color w:val="000000"/>
                <w:sz w:val="20"/>
              </w:rPr>
              <w:t>14/12/2026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BCA45" w14:textId="4E98DD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587F6A" w:rsidRPr="00C80146" w:rsidRDefault="00587F6A" w:rsidP="00587F6A">
            <w:pPr>
              <w:spacing w:after="0"/>
              <w:jc w:val="center"/>
              <w:rPr>
                <w:color w:val="000000"/>
                <w:sz w:val="20"/>
              </w:rPr>
            </w:pPr>
            <w:r w:rsidRPr="00C80146">
              <w:rPr>
                <w:color w:val="000000"/>
                <w:sz w:val="20"/>
              </w:rPr>
              <w:t>SIM</w:t>
            </w:r>
          </w:p>
        </w:tc>
      </w:tr>
      <w:tr w:rsidR="00587F6A"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587F6A" w:rsidRPr="00C80146" w:rsidRDefault="00587F6A" w:rsidP="00587F6A">
            <w:pPr>
              <w:spacing w:after="0"/>
              <w:jc w:val="center"/>
              <w:rPr>
                <w:color w:val="000000"/>
                <w:sz w:val="20"/>
              </w:rPr>
            </w:pPr>
            <w:r w:rsidRPr="00C80146">
              <w:rPr>
                <w:color w:val="000000"/>
                <w:sz w:val="20"/>
              </w:rPr>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110A820C" w:rsidR="00587F6A" w:rsidRPr="00C80146" w:rsidRDefault="00587F6A" w:rsidP="00587F6A">
            <w:pPr>
              <w:spacing w:after="0"/>
              <w:jc w:val="center"/>
              <w:rPr>
                <w:color w:val="000000"/>
                <w:sz w:val="20"/>
              </w:rPr>
            </w:pPr>
            <w:r w:rsidRPr="00C80146">
              <w:rPr>
                <w:color w:val="000000"/>
                <w:sz w:val="20"/>
              </w:rPr>
              <w:t>14/01/2027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7CC299E" w14:textId="5988DC9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587F6A" w:rsidRPr="00C80146" w:rsidRDefault="00587F6A" w:rsidP="00587F6A">
            <w:pPr>
              <w:spacing w:after="0"/>
              <w:jc w:val="center"/>
              <w:rPr>
                <w:color w:val="000000"/>
                <w:sz w:val="20"/>
              </w:rPr>
            </w:pPr>
            <w:r w:rsidRPr="00C80146">
              <w:rPr>
                <w:color w:val="000000"/>
                <w:sz w:val="20"/>
              </w:rPr>
              <w:t>SIM</w:t>
            </w:r>
          </w:p>
        </w:tc>
      </w:tr>
      <w:tr w:rsidR="00587F6A"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587F6A" w:rsidRPr="00C80146" w:rsidRDefault="00587F6A" w:rsidP="00587F6A">
            <w:pPr>
              <w:spacing w:after="0"/>
              <w:jc w:val="center"/>
              <w:rPr>
                <w:color w:val="000000"/>
                <w:sz w:val="20"/>
              </w:rPr>
            </w:pPr>
            <w:r w:rsidRPr="00C80146">
              <w:rPr>
                <w:color w:val="000000"/>
                <w:sz w:val="20"/>
              </w:rPr>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5B2BCBF7" w:rsidR="00587F6A" w:rsidRPr="00C80146" w:rsidRDefault="00587F6A" w:rsidP="00587F6A">
            <w:pPr>
              <w:spacing w:after="0"/>
              <w:jc w:val="center"/>
              <w:rPr>
                <w:color w:val="000000"/>
                <w:sz w:val="20"/>
              </w:rPr>
            </w:pPr>
            <w:r w:rsidRPr="00C80146">
              <w:rPr>
                <w:color w:val="000000"/>
                <w:sz w:val="20"/>
              </w:rPr>
              <w:t>12/02/2027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B43DFD6" w14:textId="7282A69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587F6A" w:rsidRPr="00C80146" w:rsidRDefault="00587F6A" w:rsidP="00587F6A">
            <w:pPr>
              <w:spacing w:after="0"/>
              <w:jc w:val="center"/>
              <w:rPr>
                <w:color w:val="000000"/>
                <w:sz w:val="20"/>
              </w:rPr>
            </w:pPr>
            <w:r w:rsidRPr="00C80146">
              <w:rPr>
                <w:color w:val="000000"/>
                <w:sz w:val="20"/>
              </w:rPr>
              <w:t>SIM</w:t>
            </w:r>
          </w:p>
        </w:tc>
      </w:tr>
      <w:tr w:rsidR="00587F6A"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587F6A" w:rsidRPr="00C80146" w:rsidRDefault="00587F6A" w:rsidP="00587F6A">
            <w:pPr>
              <w:spacing w:after="0"/>
              <w:jc w:val="center"/>
              <w:rPr>
                <w:color w:val="000000"/>
                <w:sz w:val="20"/>
              </w:rPr>
            </w:pPr>
            <w:r w:rsidRPr="00C80146">
              <w:rPr>
                <w:color w:val="000000"/>
                <w:sz w:val="20"/>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3A3CB91E" w:rsidR="00587F6A" w:rsidRPr="00C80146" w:rsidRDefault="00587F6A" w:rsidP="00587F6A">
            <w:pPr>
              <w:spacing w:after="0"/>
              <w:jc w:val="center"/>
              <w:rPr>
                <w:color w:val="000000"/>
                <w:sz w:val="20"/>
              </w:rPr>
            </w:pPr>
            <w:r w:rsidRPr="00C80146">
              <w:rPr>
                <w:color w:val="000000"/>
                <w:sz w:val="20"/>
              </w:rPr>
              <w:t>12/03/2027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A7A13C6" w14:textId="193D57E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587F6A" w:rsidRPr="00C80146" w:rsidRDefault="00587F6A" w:rsidP="00587F6A">
            <w:pPr>
              <w:spacing w:after="0"/>
              <w:jc w:val="center"/>
              <w:rPr>
                <w:color w:val="000000"/>
                <w:sz w:val="20"/>
              </w:rPr>
            </w:pPr>
            <w:r w:rsidRPr="00C80146">
              <w:rPr>
                <w:color w:val="000000"/>
                <w:sz w:val="20"/>
              </w:rPr>
              <w:lastRenderedPageBreak/>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46968D70" w:rsidR="00587F6A" w:rsidRPr="00C80146" w:rsidRDefault="00587F6A" w:rsidP="00587F6A">
            <w:pPr>
              <w:spacing w:after="0"/>
              <w:jc w:val="center"/>
              <w:rPr>
                <w:color w:val="000000"/>
                <w:sz w:val="20"/>
              </w:rPr>
            </w:pPr>
            <w:r w:rsidRPr="00C80146">
              <w:rPr>
                <w:color w:val="000000"/>
                <w:sz w:val="20"/>
              </w:rPr>
              <w:t>14/04/2027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78B5AE" w14:textId="6163091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587F6A" w:rsidRPr="00C80146" w:rsidRDefault="00587F6A" w:rsidP="00587F6A">
            <w:pPr>
              <w:spacing w:after="0"/>
              <w:jc w:val="center"/>
              <w:rPr>
                <w:color w:val="000000"/>
                <w:sz w:val="20"/>
              </w:rPr>
            </w:pPr>
            <w:r w:rsidRPr="00C80146">
              <w:rPr>
                <w:color w:val="000000"/>
                <w:sz w:val="20"/>
              </w:rPr>
              <w:t>SIM</w:t>
            </w:r>
          </w:p>
        </w:tc>
      </w:tr>
      <w:tr w:rsidR="00587F6A"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587F6A" w:rsidRPr="00C80146" w:rsidRDefault="00587F6A" w:rsidP="00587F6A">
            <w:pPr>
              <w:spacing w:after="0"/>
              <w:jc w:val="center"/>
              <w:rPr>
                <w:color w:val="000000"/>
                <w:sz w:val="20"/>
              </w:rPr>
            </w:pPr>
            <w:r w:rsidRPr="00C80146">
              <w:rPr>
                <w:color w:val="000000"/>
                <w:sz w:val="20"/>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18BCDDDA" w:rsidR="00587F6A" w:rsidRPr="00C80146" w:rsidRDefault="00587F6A" w:rsidP="00587F6A">
            <w:pPr>
              <w:spacing w:after="0"/>
              <w:jc w:val="center"/>
              <w:rPr>
                <w:color w:val="000000"/>
                <w:sz w:val="20"/>
              </w:rPr>
            </w:pPr>
            <w:r w:rsidRPr="00C80146">
              <w:rPr>
                <w:color w:val="000000"/>
                <w:sz w:val="20"/>
              </w:rPr>
              <w:t>14/05/2027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AF52B8" w14:textId="2F61C4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587F6A" w:rsidRPr="00C80146" w:rsidRDefault="00587F6A" w:rsidP="00587F6A">
            <w:pPr>
              <w:spacing w:after="0"/>
              <w:jc w:val="center"/>
              <w:rPr>
                <w:color w:val="000000"/>
                <w:sz w:val="20"/>
              </w:rPr>
            </w:pPr>
            <w:r w:rsidRPr="00C80146">
              <w:rPr>
                <w:color w:val="000000"/>
                <w:sz w:val="20"/>
              </w:rPr>
              <w:t>SIM</w:t>
            </w:r>
          </w:p>
        </w:tc>
      </w:tr>
      <w:tr w:rsidR="00587F6A"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587F6A" w:rsidRPr="00C80146" w:rsidRDefault="00587F6A" w:rsidP="00587F6A">
            <w:pPr>
              <w:spacing w:after="0"/>
              <w:jc w:val="center"/>
              <w:rPr>
                <w:color w:val="000000"/>
                <w:sz w:val="20"/>
              </w:rPr>
            </w:pPr>
            <w:r w:rsidRPr="00C80146">
              <w:rPr>
                <w:color w:val="000000"/>
                <w:sz w:val="20"/>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2097B7B5" w:rsidR="00587F6A" w:rsidRPr="00C80146" w:rsidRDefault="00587F6A" w:rsidP="00587F6A">
            <w:pPr>
              <w:spacing w:after="0"/>
              <w:jc w:val="center"/>
              <w:rPr>
                <w:color w:val="000000"/>
                <w:sz w:val="20"/>
              </w:rPr>
            </w:pPr>
            <w:r w:rsidRPr="00C80146">
              <w:rPr>
                <w:color w:val="000000"/>
                <w:sz w:val="20"/>
              </w:rPr>
              <w:t>14/06/2027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0991951" w14:textId="54CC89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587F6A" w:rsidRPr="00C80146" w:rsidRDefault="00587F6A" w:rsidP="00587F6A">
            <w:pPr>
              <w:spacing w:after="0"/>
              <w:jc w:val="center"/>
              <w:rPr>
                <w:color w:val="000000"/>
                <w:sz w:val="20"/>
              </w:rPr>
            </w:pPr>
            <w:r w:rsidRPr="00C80146">
              <w:rPr>
                <w:color w:val="000000"/>
                <w:sz w:val="20"/>
              </w:rPr>
              <w:t>SIM</w:t>
            </w:r>
          </w:p>
        </w:tc>
      </w:tr>
      <w:tr w:rsidR="00587F6A"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587F6A" w:rsidRPr="00C80146" w:rsidRDefault="00587F6A" w:rsidP="00587F6A">
            <w:pPr>
              <w:spacing w:after="0"/>
              <w:jc w:val="center"/>
              <w:rPr>
                <w:color w:val="000000"/>
                <w:sz w:val="20"/>
              </w:rPr>
            </w:pPr>
            <w:r w:rsidRPr="00C80146">
              <w:rPr>
                <w:color w:val="000000"/>
                <w:sz w:val="20"/>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6F677A" w:rsidR="00587F6A" w:rsidRPr="00C80146" w:rsidRDefault="00587F6A" w:rsidP="00587F6A">
            <w:pPr>
              <w:spacing w:after="0"/>
              <w:jc w:val="center"/>
              <w:rPr>
                <w:color w:val="000000"/>
                <w:sz w:val="20"/>
              </w:rPr>
            </w:pPr>
            <w:r w:rsidRPr="00C80146">
              <w:rPr>
                <w:color w:val="000000"/>
                <w:sz w:val="20"/>
              </w:rPr>
              <w:t>14/07/2027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B393FF" w14:textId="45CB44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587F6A" w:rsidRPr="00C80146" w:rsidRDefault="00587F6A" w:rsidP="00587F6A">
            <w:pPr>
              <w:spacing w:after="0"/>
              <w:jc w:val="center"/>
              <w:rPr>
                <w:color w:val="000000"/>
                <w:sz w:val="20"/>
              </w:rPr>
            </w:pPr>
            <w:r w:rsidRPr="00C80146">
              <w:rPr>
                <w:color w:val="000000"/>
                <w:sz w:val="20"/>
              </w:rPr>
              <w:t>SIM</w:t>
            </w:r>
          </w:p>
        </w:tc>
      </w:tr>
      <w:tr w:rsidR="00587F6A"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587F6A" w:rsidRPr="00C80146" w:rsidRDefault="00587F6A" w:rsidP="00587F6A">
            <w:pPr>
              <w:spacing w:after="0"/>
              <w:jc w:val="center"/>
              <w:rPr>
                <w:color w:val="000000"/>
                <w:sz w:val="20"/>
              </w:rPr>
            </w:pPr>
            <w:r w:rsidRPr="00C80146">
              <w:rPr>
                <w:color w:val="000000"/>
                <w:sz w:val="20"/>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07E1B387" w:rsidR="00587F6A" w:rsidRPr="00C80146" w:rsidRDefault="00587F6A" w:rsidP="00587F6A">
            <w:pPr>
              <w:spacing w:after="0"/>
              <w:jc w:val="center"/>
              <w:rPr>
                <w:color w:val="000000"/>
                <w:sz w:val="20"/>
              </w:rPr>
            </w:pPr>
            <w:r w:rsidRPr="00C80146">
              <w:rPr>
                <w:color w:val="000000"/>
                <w:sz w:val="20"/>
              </w:rPr>
              <w:t>13/08/2027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7D434E" w14:textId="21FFD2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587F6A" w:rsidRPr="00C80146" w:rsidRDefault="00587F6A" w:rsidP="00587F6A">
            <w:pPr>
              <w:spacing w:after="0"/>
              <w:jc w:val="center"/>
              <w:rPr>
                <w:color w:val="000000"/>
                <w:sz w:val="20"/>
              </w:rPr>
            </w:pPr>
            <w:r w:rsidRPr="00C80146">
              <w:rPr>
                <w:color w:val="000000"/>
                <w:sz w:val="20"/>
              </w:rPr>
              <w:t>SIM</w:t>
            </w:r>
          </w:p>
        </w:tc>
      </w:tr>
      <w:tr w:rsidR="00587F6A"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587F6A" w:rsidRPr="00C80146" w:rsidRDefault="00587F6A" w:rsidP="00587F6A">
            <w:pPr>
              <w:spacing w:after="0"/>
              <w:jc w:val="center"/>
              <w:rPr>
                <w:color w:val="000000"/>
                <w:sz w:val="20"/>
              </w:rPr>
            </w:pPr>
            <w:r w:rsidRPr="00C80146">
              <w:rPr>
                <w:color w:val="000000"/>
                <w:sz w:val="20"/>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8B0ED6C" w:rsidR="00587F6A" w:rsidRPr="00C80146" w:rsidRDefault="00587F6A" w:rsidP="00587F6A">
            <w:pPr>
              <w:spacing w:after="0"/>
              <w:jc w:val="center"/>
              <w:rPr>
                <w:color w:val="000000"/>
                <w:sz w:val="20"/>
              </w:rPr>
            </w:pPr>
            <w:r w:rsidRPr="00C80146">
              <w:rPr>
                <w:color w:val="000000"/>
                <w:sz w:val="20"/>
              </w:rPr>
              <w:t>14/09/2027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82C1B23" w14:textId="6E351E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587F6A" w:rsidRPr="00C80146" w:rsidRDefault="00587F6A" w:rsidP="00587F6A">
            <w:pPr>
              <w:spacing w:after="0"/>
              <w:jc w:val="center"/>
              <w:rPr>
                <w:color w:val="000000"/>
                <w:sz w:val="20"/>
              </w:rPr>
            </w:pPr>
            <w:r w:rsidRPr="00C80146">
              <w:rPr>
                <w:color w:val="000000"/>
                <w:sz w:val="20"/>
              </w:rPr>
              <w:t>SIM</w:t>
            </w:r>
          </w:p>
        </w:tc>
      </w:tr>
      <w:tr w:rsidR="00587F6A"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587F6A" w:rsidRPr="00C80146" w:rsidRDefault="00587F6A" w:rsidP="00587F6A">
            <w:pPr>
              <w:spacing w:after="0"/>
              <w:jc w:val="center"/>
              <w:rPr>
                <w:color w:val="000000"/>
                <w:sz w:val="20"/>
              </w:rPr>
            </w:pPr>
            <w:r w:rsidRPr="00C80146">
              <w:rPr>
                <w:color w:val="000000"/>
                <w:sz w:val="20"/>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36914EF5" w:rsidR="00587F6A" w:rsidRPr="00C80146" w:rsidRDefault="00587F6A" w:rsidP="00587F6A">
            <w:pPr>
              <w:spacing w:after="0"/>
              <w:jc w:val="center"/>
              <w:rPr>
                <w:color w:val="000000"/>
                <w:sz w:val="20"/>
              </w:rPr>
            </w:pPr>
            <w:r w:rsidRPr="00C80146">
              <w:rPr>
                <w:color w:val="000000"/>
                <w:sz w:val="20"/>
              </w:rPr>
              <w:t>14/10/2027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4896776" w14:textId="06F279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587F6A" w:rsidRPr="00C80146" w:rsidRDefault="00587F6A" w:rsidP="00587F6A">
            <w:pPr>
              <w:spacing w:after="0"/>
              <w:jc w:val="center"/>
              <w:rPr>
                <w:color w:val="000000"/>
                <w:sz w:val="20"/>
              </w:rPr>
            </w:pPr>
            <w:r w:rsidRPr="00C80146">
              <w:rPr>
                <w:color w:val="000000"/>
                <w:sz w:val="20"/>
              </w:rPr>
              <w:t>SIM</w:t>
            </w:r>
          </w:p>
        </w:tc>
      </w:tr>
      <w:tr w:rsidR="00587F6A"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587F6A" w:rsidRPr="00C80146" w:rsidRDefault="00587F6A" w:rsidP="00587F6A">
            <w:pPr>
              <w:spacing w:after="0"/>
              <w:jc w:val="center"/>
              <w:rPr>
                <w:color w:val="000000"/>
                <w:sz w:val="20"/>
              </w:rPr>
            </w:pPr>
            <w:r w:rsidRPr="00C80146">
              <w:rPr>
                <w:color w:val="000000"/>
                <w:sz w:val="20"/>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F8ED741" w:rsidR="00587F6A" w:rsidRPr="00C80146" w:rsidRDefault="00587F6A" w:rsidP="00587F6A">
            <w:pPr>
              <w:spacing w:after="0"/>
              <w:jc w:val="center"/>
              <w:rPr>
                <w:color w:val="000000"/>
                <w:sz w:val="20"/>
              </w:rPr>
            </w:pPr>
            <w:r w:rsidRPr="00C80146">
              <w:rPr>
                <w:color w:val="000000"/>
                <w:sz w:val="20"/>
              </w:rPr>
              <w:t>12/11/2027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BA8B42" w14:textId="1F1A90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587F6A" w:rsidRPr="00C80146" w:rsidRDefault="00587F6A" w:rsidP="00587F6A">
            <w:pPr>
              <w:spacing w:after="0"/>
              <w:jc w:val="center"/>
              <w:rPr>
                <w:color w:val="000000"/>
                <w:sz w:val="20"/>
              </w:rPr>
            </w:pPr>
            <w:r w:rsidRPr="00C80146">
              <w:rPr>
                <w:color w:val="000000"/>
                <w:sz w:val="20"/>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25E4D90B" w:rsidR="00587F6A" w:rsidRPr="00C80146" w:rsidRDefault="00587F6A" w:rsidP="00587F6A">
            <w:pPr>
              <w:spacing w:after="0"/>
              <w:jc w:val="center"/>
              <w:rPr>
                <w:color w:val="000000"/>
                <w:sz w:val="20"/>
              </w:rPr>
            </w:pPr>
            <w:r w:rsidRPr="00C80146">
              <w:rPr>
                <w:color w:val="000000"/>
                <w:sz w:val="20"/>
              </w:rPr>
              <w:t>14/12/2027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536B94D" w14:textId="592897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587F6A" w:rsidRPr="00C80146" w:rsidRDefault="00587F6A" w:rsidP="00587F6A">
            <w:pPr>
              <w:spacing w:after="0"/>
              <w:jc w:val="center"/>
              <w:rPr>
                <w:color w:val="000000"/>
                <w:sz w:val="20"/>
              </w:rPr>
            </w:pPr>
            <w:r w:rsidRPr="00C80146">
              <w:rPr>
                <w:color w:val="000000"/>
                <w:sz w:val="20"/>
              </w:rPr>
              <w:t>SIM</w:t>
            </w:r>
          </w:p>
        </w:tc>
      </w:tr>
      <w:tr w:rsidR="00587F6A"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587F6A" w:rsidRPr="00C80146" w:rsidRDefault="00587F6A" w:rsidP="00587F6A">
            <w:pPr>
              <w:spacing w:after="0"/>
              <w:jc w:val="center"/>
              <w:rPr>
                <w:color w:val="000000"/>
                <w:sz w:val="20"/>
              </w:rPr>
            </w:pPr>
            <w:r w:rsidRPr="00C80146">
              <w:rPr>
                <w:color w:val="000000"/>
                <w:sz w:val="20"/>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57673B5C" w:rsidR="00587F6A" w:rsidRPr="00C80146" w:rsidRDefault="00587F6A" w:rsidP="00587F6A">
            <w:pPr>
              <w:spacing w:after="0"/>
              <w:jc w:val="center"/>
              <w:rPr>
                <w:color w:val="000000"/>
                <w:sz w:val="20"/>
              </w:rPr>
            </w:pPr>
            <w:r w:rsidRPr="00C80146">
              <w:rPr>
                <w:color w:val="000000"/>
                <w:sz w:val="20"/>
              </w:rPr>
              <w:t>14/01/2028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24F5FC" w14:textId="054B527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587F6A" w:rsidRPr="00C80146" w:rsidRDefault="00587F6A" w:rsidP="00587F6A">
            <w:pPr>
              <w:spacing w:after="0"/>
              <w:jc w:val="center"/>
              <w:rPr>
                <w:color w:val="000000"/>
                <w:sz w:val="20"/>
              </w:rPr>
            </w:pPr>
            <w:r w:rsidRPr="00C80146">
              <w:rPr>
                <w:color w:val="000000"/>
                <w:sz w:val="20"/>
              </w:rPr>
              <w:t>SIM</w:t>
            </w:r>
          </w:p>
        </w:tc>
      </w:tr>
      <w:tr w:rsidR="00587F6A"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587F6A" w:rsidRPr="00C80146" w:rsidRDefault="00587F6A" w:rsidP="00587F6A">
            <w:pPr>
              <w:spacing w:after="0"/>
              <w:jc w:val="center"/>
              <w:rPr>
                <w:color w:val="000000"/>
                <w:sz w:val="20"/>
              </w:rPr>
            </w:pPr>
            <w:r w:rsidRPr="00C80146">
              <w:rPr>
                <w:color w:val="000000"/>
                <w:sz w:val="20"/>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2E5D1363" w:rsidR="00587F6A" w:rsidRPr="00C80146" w:rsidRDefault="00587F6A" w:rsidP="00587F6A">
            <w:pPr>
              <w:spacing w:after="0"/>
              <w:jc w:val="center"/>
              <w:rPr>
                <w:color w:val="000000"/>
                <w:sz w:val="20"/>
              </w:rPr>
            </w:pPr>
            <w:r w:rsidRPr="00C80146">
              <w:rPr>
                <w:color w:val="000000"/>
                <w:sz w:val="20"/>
              </w:rPr>
              <w:t>14/02/2028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3F684E" w14:textId="35A69EC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587F6A" w:rsidRPr="00C80146" w:rsidRDefault="00587F6A" w:rsidP="00587F6A">
            <w:pPr>
              <w:spacing w:after="0"/>
              <w:jc w:val="center"/>
              <w:rPr>
                <w:color w:val="000000"/>
                <w:sz w:val="20"/>
              </w:rPr>
            </w:pPr>
            <w:r w:rsidRPr="00C80146">
              <w:rPr>
                <w:color w:val="000000"/>
                <w:sz w:val="20"/>
              </w:rPr>
              <w:t>SIM</w:t>
            </w:r>
          </w:p>
        </w:tc>
      </w:tr>
      <w:tr w:rsidR="00587F6A"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587F6A" w:rsidRPr="00C80146" w:rsidRDefault="00587F6A" w:rsidP="00587F6A">
            <w:pPr>
              <w:spacing w:after="0"/>
              <w:jc w:val="center"/>
              <w:rPr>
                <w:color w:val="000000"/>
                <w:sz w:val="20"/>
              </w:rPr>
            </w:pPr>
            <w:r w:rsidRPr="00C80146">
              <w:rPr>
                <w:color w:val="000000"/>
                <w:sz w:val="20"/>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43BD8412" w:rsidR="00587F6A" w:rsidRPr="00C80146" w:rsidRDefault="00587F6A" w:rsidP="00587F6A">
            <w:pPr>
              <w:spacing w:after="0"/>
              <w:jc w:val="center"/>
              <w:rPr>
                <w:color w:val="000000"/>
                <w:sz w:val="20"/>
              </w:rPr>
            </w:pPr>
            <w:r w:rsidRPr="00C80146">
              <w:rPr>
                <w:color w:val="000000"/>
                <w:sz w:val="20"/>
              </w:rPr>
              <w:t>14/03/2028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6871A77" w14:textId="542711F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587F6A" w:rsidRPr="00C80146" w:rsidRDefault="00587F6A" w:rsidP="00587F6A">
            <w:pPr>
              <w:spacing w:after="0"/>
              <w:jc w:val="center"/>
              <w:rPr>
                <w:color w:val="000000"/>
                <w:sz w:val="20"/>
              </w:rPr>
            </w:pPr>
            <w:r w:rsidRPr="00C80146">
              <w:rPr>
                <w:color w:val="000000"/>
                <w:sz w:val="20"/>
              </w:rPr>
              <w:t>SIM</w:t>
            </w:r>
          </w:p>
        </w:tc>
      </w:tr>
      <w:tr w:rsidR="00587F6A"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587F6A" w:rsidRPr="00C80146" w:rsidRDefault="00587F6A" w:rsidP="00587F6A">
            <w:pPr>
              <w:spacing w:after="0"/>
              <w:jc w:val="center"/>
              <w:rPr>
                <w:color w:val="000000"/>
                <w:sz w:val="20"/>
              </w:rPr>
            </w:pPr>
            <w:r w:rsidRPr="00C80146">
              <w:rPr>
                <w:color w:val="000000"/>
                <w:sz w:val="20"/>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58808ED7" w:rsidR="00587F6A" w:rsidRPr="00C80146" w:rsidRDefault="00587F6A" w:rsidP="00587F6A">
            <w:pPr>
              <w:spacing w:after="0"/>
              <w:jc w:val="center"/>
              <w:rPr>
                <w:color w:val="000000"/>
                <w:sz w:val="20"/>
              </w:rPr>
            </w:pPr>
            <w:r w:rsidRPr="00C80146">
              <w:rPr>
                <w:color w:val="000000"/>
                <w:sz w:val="20"/>
              </w:rPr>
              <w:t>13/04/2028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28423F5" w14:textId="79E7FA8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587F6A" w:rsidRPr="00C80146" w:rsidRDefault="00587F6A" w:rsidP="00587F6A">
            <w:pPr>
              <w:spacing w:after="0"/>
              <w:jc w:val="center"/>
              <w:rPr>
                <w:color w:val="000000"/>
                <w:sz w:val="20"/>
              </w:rPr>
            </w:pPr>
            <w:r w:rsidRPr="00C80146">
              <w:rPr>
                <w:color w:val="000000"/>
                <w:sz w:val="20"/>
              </w:rPr>
              <w:t>SIM</w:t>
            </w:r>
          </w:p>
        </w:tc>
      </w:tr>
      <w:tr w:rsidR="00587F6A"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587F6A" w:rsidRPr="00C80146" w:rsidRDefault="00587F6A" w:rsidP="00587F6A">
            <w:pPr>
              <w:spacing w:after="0"/>
              <w:jc w:val="center"/>
              <w:rPr>
                <w:color w:val="000000"/>
                <w:sz w:val="20"/>
              </w:rPr>
            </w:pPr>
            <w:r w:rsidRPr="00C80146">
              <w:rPr>
                <w:color w:val="000000"/>
                <w:sz w:val="20"/>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56F4A1F3" w:rsidR="00587F6A" w:rsidRPr="00C80146" w:rsidRDefault="00587F6A" w:rsidP="00587F6A">
            <w:pPr>
              <w:spacing w:after="0"/>
              <w:jc w:val="center"/>
              <w:rPr>
                <w:color w:val="000000"/>
                <w:sz w:val="20"/>
              </w:rPr>
            </w:pPr>
            <w:r w:rsidRPr="00C80146">
              <w:rPr>
                <w:color w:val="000000"/>
                <w:sz w:val="20"/>
              </w:rPr>
              <w:t>12/05/2028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A0D9E1" w14:textId="53820A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587F6A" w:rsidRPr="00C80146" w:rsidRDefault="00587F6A" w:rsidP="00587F6A">
            <w:pPr>
              <w:spacing w:after="0"/>
              <w:jc w:val="center"/>
              <w:rPr>
                <w:color w:val="000000"/>
                <w:sz w:val="20"/>
              </w:rPr>
            </w:pPr>
            <w:r w:rsidRPr="00C80146">
              <w:rPr>
                <w:color w:val="000000"/>
                <w:sz w:val="20"/>
              </w:rPr>
              <w:t>SIM</w:t>
            </w:r>
          </w:p>
        </w:tc>
      </w:tr>
      <w:tr w:rsidR="00587F6A"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587F6A" w:rsidRPr="00C80146" w:rsidRDefault="00587F6A" w:rsidP="00587F6A">
            <w:pPr>
              <w:spacing w:after="0"/>
              <w:jc w:val="center"/>
              <w:rPr>
                <w:color w:val="000000"/>
                <w:sz w:val="20"/>
              </w:rPr>
            </w:pPr>
            <w:r w:rsidRPr="00C80146">
              <w:rPr>
                <w:color w:val="000000"/>
                <w:sz w:val="20"/>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01F5CAF0" w:rsidR="00587F6A" w:rsidRPr="00C80146" w:rsidRDefault="00587F6A" w:rsidP="00587F6A">
            <w:pPr>
              <w:spacing w:after="0"/>
              <w:jc w:val="center"/>
              <w:rPr>
                <w:color w:val="000000"/>
                <w:sz w:val="20"/>
              </w:rPr>
            </w:pPr>
            <w:r w:rsidRPr="00C80146">
              <w:rPr>
                <w:color w:val="000000"/>
                <w:sz w:val="20"/>
              </w:rPr>
              <w:t>14/06/2028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D08487" w14:textId="3ED1BA9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587F6A" w:rsidRPr="00C80146" w:rsidRDefault="00587F6A" w:rsidP="00587F6A">
            <w:pPr>
              <w:spacing w:after="0"/>
              <w:jc w:val="center"/>
              <w:rPr>
                <w:color w:val="000000"/>
                <w:sz w:val="20"/>
              </w:rPr>
            </w:pPr>
            <w:r w:rsidRPr="00C80146">
              <w:rPr>
                <w:color w:val="000000"/>
                <w:sz w:val="20"/>
              </w:rPr>
              <w:t>SIM</w:t>
            </w:r>
          </w:p>
        </w:tc>
      </w:tr>
      <w:tr w:rsidR="00587F6A"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587F6A" w:rsidRPr="00C80146" w:rsidRDefault="00587F6A" w:rsidP="00587F6A">
            <w:pPr>
              <w:spacing w:after="0"/>
              <w:jc w:val="center"/>
              <w:rPr>
                <w:color w:val="000000"/>
                <w:sz w:val="20"/>
              </w:rPr>
            </w:pPr>
            <w:r w:rsidRPr="00C80146">
              <w:rPr>
                <w:color w:val="000000"/>
                <w:sz w:val="20"/>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4D76FCA1" w:rsidR="00587F6A" w:rsidRPr="00C80146" w:rsidRDefault="00587F6A" w:rsidP="00587F6A">
            <w:pPr>
              <w:spacing w:after="0"/>
              <w:jc w:val="center"/>
              <w:rPr>
                <w:color w:val="000000"/>
                <w:sz w:val="20"/>
              </w:rPr>
            </w:pPr>
            <w:r w:rsidRPr="00C80146">
              <w:rPr>
                <w:color w:val="000000"/>
                <w:sz w:val="20"/>
              </w:rPr>
              <w:t>14/07/2028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995E5C5" w14:textId="0EEFD01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587F6A" w:rsidRPr="00C80146" w:rsidRDefault="00587F6A" w:rsidP="00587F6A">
            <w:pPr>
              <w:spacing w:after="0"/>
              <w:jc w:val="center"/>
              <w:rPr>
                <w:color w:val="000000"/>
                <w:sz w:val="20"/>
              </w:rPr>
            </w:pPr>
            <w:r w:rsidRPr="00C80146">
              <w:rPr>
                <w:color w:val="000000"/>
                <w:sz w:val="20"/>
              </w:rPr>
              <w:t>SIM</w:t>
            </w:r>
          </w:p>
        </w:tc>
      </w:tr>
      <w:tr w:rsidR="00587F6A"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587F6A" w:rsidRPr="00C80146" w:rsidRDefault="00587F6A" w:rsidP="00587F6A">
            <w:pPr>
              <w:spacing w:after="0"/>
              <w:jc w:val="center"/>
              <w:rPr>
                <w:color w:val="000000"/>
                <w:sz w:val="20"/>
              </w:rPr>
            </w:pPr>
            <w:r w:rsidRPr="00C80146">
              <w:rPr>
                <w:color w:val="000000"/>
                <w:sz w:val="20"/>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68C6831B" w:rsidR="00587F6A" w:rsidRPr="00C80146" w:rsidRDefault="00587F6A" w:rsidP="00587F6A">
            <w:pPr>
              <w:spacing w:after="0"/>
              <w:jc w:val="center"/>
              <w:rPr>
                <w:color w:val="000000"/>
                <w:sz w:val="20"/>
              </w:rPr>
            </w:pPr>
            <w:r w:rsidRPr="00C80146">
              <w:rPr>
                <w:color w:val="000000"/>
                <w:sz w:val="20"/>
              </w:rPr>
              <w:t>14/08/2028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CA30BEC" w14:textId="210E62F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587F6A" w:rsidRPr="00C80146" w:rsidRDefault="00587F6A" w:rsidP="00587F6A">
            <w:pPr>
              <w:spacing w:after="0"/>
              <w:jc w:val="center"/>
              <w:rPr>
                <w:color w:val="000000"/>
                <w:sz w:val="20"/>
              </w:rPr>
            </w:pPr>
            <w:r w:rsidRPr="00C80146">
              <w:rPr>
                <w:color w:val="000000"/>
                <w:sz w:val="20"/>
              </w:rPr>
              <w:t>SIM</w:t>
            </w:r>
          </w:p>
        </w:tc>
      </w:tr>
      <w:tr w:rsidR="00587F6A"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587F6A" w:rsidRPr="00C80146" w:rsidRDefault="00587F6A" w:rsidP="00587F6A">
            <w:pPr>
              <w:spacing w:after="0"/>
              <w:jc w:val="center"/>
              <w:rPr>
                <w:color w:val="000000"/>
                <w:sz w:val="20"/>
              </w:rPr>
            </w:pPr>
            <w:r w:rsidRPr="00C80146">
              <w:rPr>
                <w:color w:val="000000"/>
                <w:sz w:val="20"/>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22A092C1" w:rsidR="00587F6A" w:rsidRPr="00C80146" w:rsidRDefault="00587F6A" w:rsidP="00587F6A">
            <w:pPr>
              <w:spacing w:after="0"/>
              <w:jc w:val="center"/>
              <w:rPr>
                <w:color w:val="000000"/>
                <w:sz w:val="20"/>
              </w:rPr>
            </w:pPr>
            <w:r w:rsidRPr="00C80146">
              <w:rPr>
                <w:color w:val="000000"/>
                <w:sz w:val="20"/>
              </w:rPr>
              <w:t>14/09/2028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AAE5EC" w14:textId="3FF74D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587F6A" w:rsidRPr="00C80146" w:rsidRDefault="00587F6A" w:rsidP="00587F6A">
            <w:pPr>
              <w:spacing w:after="0"/>
              <w:jc w:val="center"/>
              <w:rPr>
                <w:color w:val="000000"/>
                <w:sz w:val="20"/>
              </w:rPr>
            </w:pPr>
            <w:r w:rsidRPr="00C80146">
              <w:rPr>
                <w:color w:val="000000"/>
                <w:sz w:val="20"/>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052AB7D4" w:rsidR="00587F6A" w:rsidRPr="00C80146" w:rsidRDefault="00587F6A" w:rsidP="00587F6A">
            <w:pPr>
              <w:spacing w:after="0"/>
              <w:jc w:val="center"/>
              <w:rPr>
                <w:color w:val="000000"/>
                <w:sz w:val="20"/>
              </w:rPr>
            </w:pPr>
            <w:r w:rsidRPr="00C80146">
              <w:rPr>
                <w:color w:val="000000"/>
                <w:sz w:val="20"/>
              </w:rPr>
              <w:t>13/10/2028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E6C17C" w14:textId="0D55170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587F6A" w:rsidRPr="00C80146" w:rsidRDefault="00587F6A" w:rsidP="00587F6A">
            <w:pPr>
              <w:spacing w:after="0"/>
              <w:jc w:val="center"/>
              <w:rPr>
                <w:color w:val="000000"/>
                <w:sz w:val="20"/>
              </w:rPr>
            </w:pPr>
            <w:r w:rsidRPr="00C80146">
              <w:rPr>
                <w:color w:val="000000"/>
                <w:sz w:val="20"/>
              </w:rPr>
              <w:t>SIM</w:t>
            </w:r>
          </w:p>
        </w:tc>
      </w:tr>
      <w:tr w:rsidR="00587F6A"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587F6A" w:rsidRPr="00C80146" w:rsidRDefault="00587F6A" w:rsidP="00587F6A">
            <w:pPr>
              <w:spacing w:after="0"/>
              <w:jc w:val="center"/>
              <w:rPr>
                <w:color w:val="000000"/>
                <w:sz w:val="20"/>
              </w:rPr>
            </w:pPr>
            <w:r w:rsidRPr="00C80146">
              <w:rPr>
                <w:color w:val="000000"/>
                <w:sz w:val="20"/>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52DAFEF4" w:rsidR="00587F6A" w:rsidRPr="00C80146" w:rsidRDefault="00587F6A" w:rsidP="00587F6A">
            <w:pPr>
              <w:spacing w:after="0"/>
              <w:jc w:val="center"/>
              <w:rPr>
                <w:color w:val="000000"/>
                <w:sz w:val="20"/>
              </w:rPr>
            </w:pPr>
            <w:r w:rsidRPr="00C80146">
              <w:rPr>
                <w:color w:val="000000"/>
                <w:sz w:val="20"/>
              </w:rPr>
              <w:t>14/11/2028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9C7B6E" w14:textId="1461B08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587F6A" w:rsidRPr="00C80146" w:rsidRDefault="00587F6A" w:rsidP="00587F6A">
            <w:pPr>
              <w:spacing w:after="0"/>
              <w:jc w:val="center"/>
              <w:rPr>
                <w:color w:val="000000"/>
                <w:sz w:val="20"/>
              </w:rPr>
            </w:pPr>
            <w:r w:rsidRPr="00C80146">
              <w:rPr>
                <w:color w:val="000000"/>
                <w:sz w:val="20"/>
              </w:rPr>
              <w:t>SIM</w:t>
            </w:r>
          </w:p>
        </w:tc>
      </w:tr>
      <w:tr w:rsidR="00587F6A" w:rsidRPr="00E800D3" w14:paraId="5932A087"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587F6A" w:rsidRPr="00C80146" w:rsidRDefault="00587F6A" w:rsidP="00587F6A">
            <w:pPr>
              <w:spacing w:after="0"/>
              <w:jc w:val="center"/>
              <w:rPr>
                <w:b/>
                <w:bCs/>
                <w:color w:val="000000"/>
                <w:sz w:val="20"/>
              </w:rPr>
            </w:pPr>
            <w:r w:rsidRPr="00C80146">
              <w:rPr>
                <w:b/>
                <w:bCs/>
                <w:color w:val="000000"/>
                <w:sz w:val="20"/>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3673C6A9" w:rsidR="00587F6A" w:rsidRPr="00C80146" w:rsidRDefault="00587F6A" w:rsidP="00587F6A">
            <w:pPr>
              <w:spacing w:after="0"/>
              <w:jc w:val="center"/>
              <w:rPr>
                <w:b/>
                <w:bCs/>
                <w:color w:val="000000"/>
                <w:sz w:val="20"/>
              </w:rPr>
            </w:pPr>
            <w:r w:rsidRPr="00C80146">
              <w:rPr>
                <w:b/>
                <w:bCs/>
                <w:color w:val="000000"/>
                <w:sz w:val="20"/>
              </w:rPr>
              <w:t>14/12/2028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587F6A" w:rsidRPr="00C80146" w:rsidRDefault="00587F6A" w:rsidP="00587F6A">
            <w:pPr>
              <w:spacing w:after="0"/>
              <w:jc w:val="center"/>
              <w:rPr>
                <w:b/>
                <w:bCs/>
                <w:color w:val="000000"/>
                <w:sz w:val="20"/>
              </w:rPr>
            </w:pPr>
            <w:r w:rsidRPr="00C80146">
              <w:rPr>
                <w:b/>
                <w:bCs/>
                <w:color w:val="000000"/>
                <w:sz w:val="20"/>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587F6A" w:rsidRPr="00C80146" w:rsidRDefault="00587F6A" w:rsidP="00587F6A">
            <w:pPr>
              <w:spacing w:after="0"/>
              <w:jc w:val="center"/>
              <w:rPr>
                <w:color w:val="000000"/>
                <w:sz w:val="20"/>
              </w:rPr>
            </w:pPr>
            <w:r w:rsidRPr="00C80146">
              <w:rPr>
                <w:color w:val="000000"/>
                <w:sz w:val="20"/>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12990A14" w:rsidR="00587F6A" w:rsidRPr="00C80146" w:rsidRDefault="00587F6A" w:rsidP="00587F6A">
            <w:pPr>
              <w:spacing w:after="0"/>
              <w:jc w:val="center"/>
              <w:rPr>
                <w:color w:val="000000"/>
                <w:sz w:val="20"/>
              </w:rPr>
            </w:pPr>
            <w:r w:rsidRPr="00C80146">
              <w:rPr>
                <w:color w:val="000000"/>
                <w:sz w:val="20"/>
              </w:rPr>
              <w:t>12/01/2029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B878D6E" w14:textId="06D2FB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587F6A" w:rsidRPr="00C80146" w:rsidRDefault="00587F6A" w:rsidP="00587F6A">
            <w:pPr>
              <w:spacing w:after="0"/>
              <w:jc w:val="center"/>
              <w:rPr>
                <w:color w:val="000000"/>
                <w:sz w:val="20"/>
              </w:rPr>
            </w:pPr>
            <w:r w:rsidRPr="00C80146">
              <w:rPr>
                <w:color w:val="000000"/>
                <w:sz w:val="20"/>
              </w:rPr>
              <w:t>SIM</w:t>
            </w:r>
          </w:p>
        </w:tc>
      </w:tr>
      <w:tr w:rsidR="00587F6A"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587F6A" w:rsidRPr="00C80146" w:rsidRDefault="00587F6A" w:rsidP="00587F6A">
            <w:pPr>
              <w:spacing w:after="0"/>
              <w:jc w:val="center"/>
              <w:rPr>
                <w:color w:val="000000"/>
                <w:sz w:val="20"/>
              </w:rPr>
            </w:pPr>
            <w:r w:rsidRPr="00C80146">
              <w:rPr>
                <w:color w:val="000000"/>
                <w:sz w:val="20"/>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14245C16" w:rsidR="00587F6A" w:rsidRPr="00C80146" w:rsidRDefault="00587F6A" w:rsidP="00587F6A">
            <w:pPr>
              <w:spacing w:after="0"/>
              <w:jc w:val="center"/>
              <w:rPr>
                <w:color w:val="000000"/>
                <w:sz w:val="20"/>
              </w:rPr>
            </w:pPr>
            <w:r w:rsidRPr="00C80146">
              <w:rPr>
                <w:color w:val="000000"/>
                <w:sz w:val="20"/>
              </w:rPr>
              <w:t>14/02/2029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0839098" w14:textId="670C277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587F6A" w:rsidRPr="00C80146" w:rsidRDefault="00587F6A" w:rsidP="00587F6A">
            <w:pPr>
              <w:spacing w:after="0"/>
              <w:jc w:val="center"/>
              <w:rPr>
                <w:color w:val="000000"/>
                <w:sz w:val="20"/>
              </w:rPr>
            </w:pPr>
            <w:r w:rsidRPr="00C80146">
              <w:rPr>
                <w:color w:val="000000"/>
                <w:sz w:val="20"/>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51ED8205" w:rsidR="00587F6A" w:rsidRPr="00C80146" w:rsidRDefault="00587F6A" w:rsidP="00587F6A">
            <w:pPr>
              <w:spacing w:after="0"/>
              <w:jc w:val="center"/>
              <w:rPr>
                <w:color w:val="000000"/>
                <w:sz w:val="20"/>
              </w:rPr>
            </w:pPr>
            <w:r w:rsidRPr="00C80146">
              <w:rPr>
                <w:color w:val="000000"/>
                <w:sz w:val="20"/>
              </w:rPr>
              <w:t>14/03/2029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95FE738" w14:textId="5852706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587F6A" w:rsidRPr="00C80146" w:rsidRDefault="00587F6A" w:rsidP="00587F6A">
            <w:pPr>
              <w:spacing w:after="0"/>
              <w:jc w:val="center"/>
              <w:rPr>
                <w:color w:val="000000"/>
                <w:sz w:val="20"/>
              </w:rPr>
            </w:pPr>
            <w:r w:rsidRPr="00C80146">
              <w:rPr>
                <w:color w:val="000000"/>
                <w:sz w:val="20"/>
              </w:rPr>
              <w:t>SIM</w:t>
            </w:r>
          </w:p>
        </w:tc>
      </w:tr>
      <w:tr w:rsidR="00587F6A"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587F6A" w:rsidRPr="00C80146" w:rsidRDefault="00587F6A" w:rsidP="00587F6A">
            <w:pPr>
              <w:spacing w:after="0"/>
              <w:jc w:val="center"/>
              <w:rPr>
                <w:color w:val="000000"/>
                <w:sz w:val="20"/>
              </w:rPr>
            </w:pPr>
            <w:r w:rsidRPr="00C80146">
              <w:rPr>
                <w:color w:val="000000"/>
                <w:sz w:val="20"/>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1FA1E557" w:rsidR="00587F6A" w:rsidRPr="00C80146" w:rsidRDefault="00587F6A" w:rsidP="00587F6A">
            <w:pPr>
              <w:spacing w:after="0"/>
              <w:jc w:val="center"/>
              <w:rPr>
                <w:color w:val="000000"/>
                <w:sz w:val="20"/>
              </w:rPr>
            </w:pPr>
            <w:r w:rsidRPr="00C80146">
              <w:rPr>
                <w:color w:val="000000"/>
                <w:sz w:val="20"/>
              </w:rPr>
              <w:t>13/04/2029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4D167A" w14:textId="6DAFAC8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587F6A" w:rsidRPr="00C80146" w:rsidRDefault="00587F6A" w:rsidP="00587F6A">
            <w:pPr>
              <w:spacing w:after="0"/>
              <w:jc w:val="center"/>
              <w:rPr>
                <w:color w:val="000000"/>
                <w:sz w:val="20"/>
              </w:rPr>
            </w:pPr>
            <w:r w:rsidRPr="00C80146">
              <w:rPr>
                <w:color w:val="000000"/>
                <w:sz w:val="20"/>
              </w:rPr>
              <w:t>SIM</w:t>
            </w:r>
          </w:p>
        </w:tc>
      </w:tr>
      <w:tr w:rsidR="00587F6A"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587F6A" w:rsidRPr="00C80146" w:rsidRDefault="00587F6A" w:rsidP="00587F6A">
            <w:pPr>
              <w:spacing w:after="0"/>
              <w:jc w:val="center"/>
              <w:rPr>
                <w:color w:val="000000"/>
                <w:sz w:val="20"/>
              </w:rPr>
            </w:pPr>
            <w:r w:rsidRPr="00C80146">
              <w:rPr>
                <w:color w:val="000000"/>
                <w:sz w:val="20"/>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20E8072F" w:rsidR="00587F6A" w:rsidRPr="00C80146" w:rsidRDefault="00587F6A" w:rsidP="00587F6A">
            <w:pPr>
              <w:spacing w:after="0"/>
              <w:jc w:val="center"/>
              <w:rPr>
                <w:color w:val="000000"/>
                <w:sz w:val="20"/>
              </w:rPr>
            </w:pPr>
            <w:r w:rsidRPr="00C80146">
              <w:rPr>
                <w:color w:val="000000"/>
                <w:sz w:val="20"/>
              </w:rPr>
              <w:t>14/05/2029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6514FE" w14:textId="077BD52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587F6A" w:rsidRPr="00C80146" w:rsidRDefault="00587F6A" w:rsidP="00587F6A">
            <w:pPr>
              <w:spacing w:after="0"/>
              <w:jc w:val="center"/>
              <w:rPr>
                <w:color w:val="000000"/>
                <w:sz w:val="20"/>
              </w:rPr>
            </w:pPr>
            <w:r w:rsidRPr="00C80146">
              <w:rPr>
                <w:color w:val="000000"/>
                <w:sz w:val="20"/>
              </w:rPr>
              <w:t>SIM</w:t>
            </w:r>
          </w:p>
        </w:tc>
      </w:tr>
      <w:tr w:rsidR="00587F6A"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587F6A" w:rsidRPr="00C80146" w:rsidRDefault="00587F6A" w:rsidP="00587F6A">
            <w:pPr>
              <w:spacing w:after="0"/>
              <w:jc w:val="center"/>
              <w:rPr>
                <w:color w:val="000000"/>
                <w:sz w:val="20"/>
              </w:rPr>
            </w:pPr>
            <w:r w:rsidRPr="00C80146">
              <w:rPr>
                <w:color w:val="000000"/>
                <w:sz w:val="20"/>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006861FB" w:rsidR="00587F6A" w:rsidRPr="00C80146" w:rsidRDefault="00587F6A" w:rsidP="00587F6A">
            <w:pPr>
              <w:spacing w:after="0"/>
              <w:jc w:val="center"/>
              <w:rPr>
                <w:color w:val="000000"/>
                <w:sz w:val="20"/>
              </w:rPr>
            </w:pPr>
            <w:r w:rsidRPr="00C80146">
              <w:rPr>
                <w:color w:val="000000"/>
                <w:sz w:val="20"/>
              </w:rPr>
              <w:t>14/06/2029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F1E15B" w14:textId="34ADD02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587F6A" w:rsidRPr="00C80146" w:rsidRDefault="00587F6A" w:rsidP="00587F6A">
            <w:pPr>
              <w:spacing w:after="0"/>
              <w:jc w:val="center"/>
              <w:rPr>
                <w:color w:val="000000"/>
                <w:sz w:val="20"/>
              </w:rPr>
            </w:pPr>
            <w:r w:rsidRPr="00C80146">
              <w:rPr>
                <w:color w:val="000000"/>
                <w:sz w:val="20"/>
              </w:rPr>
              <w:t>SIM</w:t>
            </w:r>
          </w:p>
        </w:tc>
      </w:tr>
      <w:tr w:rsidR="00587F6A"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587F6A" w:rsidRPr="00C80146" w:rsidRDefault="00587F6A" w:rsidP="00587F6A">
            <w:pPr>
              <w:spacing w:after="0"/>
              <w:jc w:val="center"/>
              <w:rPr>
                <w:color w:val="000000"/>
                <w:sz w:val="20"/>
              </w:rPr>
            </w:pPr>
            <w:r w:rsidRPr="00C80146">
              <w:rPr>
                <w:color w:val="000000"/>
                <w:sz w:val="20"/>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3F838DBC" w:rsidR="00587F6A" w:rsidRPr="00C80146" w:rsidRDefault="00587F6A" w:rsidP="00587F6A">
            <w:pPr>
              <w:spacing w:after="0"/>
              <w:jc w:val="center"/>
              <w:rPr>
                <w:color w:val="000000"/>
                <w:sz w:val="20"/>
              </w:rPr>
            </w:pPr>
            <w:r w:rsidRPr="00C80146">
              <w:rPr>
                <w:color w:val="000000"/>
                <w:sz w:val="20"/>
              </w:rPr>
              <w:t>13/07/2029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DB55FB" w14:textId="0B163E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587F6A" w:rsidRPr="00C80146" w:rsidRDefault="00587F6A" w:rsidP="00587F6A">
            <w:pPr>
              <w:spacing w:after="0"/>
              <w:jc w:val="center"/>
              <w:rPr>
                <w:color w:val="000000"/>
                <w:sz w:val="20"/>
              </w:rPr>
            </w:pPr>
            <w:r w:rsidRPr="00C80146">
              <w:rPr>
                <w:color w:val="000000"/>
                <w:sz w:val="20"/>
              </w:rPr>
              <w:t>SIM</w:t>
            </w:r>
          </w:p>
        </w:tc>
      </w:tr>
      <w:tr w:rsidR="00587F6A"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587F6A" w:rsidRPr="00C80146" w:rsidRDefault="00587F6A" w:rsidP="00587F6A">
            <w:pPr>
              <w:spacing w:after="0"/>
              <w:jc w:val="center"/>
              <w:rPr>
                <w:color w:val="000000"/>
                <w:sz w:val="20"/>
              </w:rPr>
            </w:pPr>
            <w:r w:rsidRPr="00C80146">
              <w:rPr>
                <w:color w:val="000000"/>
                <w:sz w:val="20"/>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34E13DF1" w:rsidR="00587F6A" w:rsidRPr="00C80146" w:rsidRDefault="00587F6A" w:rsidP="00587F6A">
            <w:pPr>
              <w:spacing w:after="0"/>
              <w:jc w:val="center"/>
              <w:rPr>
                <w:color w:val="000000"/>
                <w:sz w:val="20"/>
              </w:rPr>
            </w:pPr>
            <w:r w:rsidRPr="00C80146">
              <w:rPr>
                <w:color w:val="000000"/>
                <w:sz w:val="20"/>
              </w:rPr>
              <w:t>14/08/2029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DA2E609" w14:textId="6F7AF77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587F6A" w:rsidRPr="00C80146" w:rsidRDefault="00587F6A" w:rsidP="00587F6A">
            <w:pPr>
              <w:spacing w:after="0"/>
              <w:jc w:val="center"/>
              <w:rPr>
                <w:color w:val="000000"/>
                <w:sz w:val="20"/>
              </w:rPr>
            </w:pPr>
            <w:r w:rsidRPr="00C80146">
              <w:rPr>
                <w:color w:val="000000"/>
                <w:sz w:val="20"/>
              </w:rPr>
              <w:t>SIM</w:t>
            </w:r>
          </w:p>
        </w:tc>
      </w:tr>
      <w:tr w:rsidR="00587F6A"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587F6A" w:rsidRPr="00C80146" w:rsidRDefault="00587F6A" w:rsidP="00587F6A">
            <w:pPr>
              <w:spacing w:after="0"/>
              <w:jc w:val="center"/>
              <w:rPr>
                <w:color w:val="000000"/>
                <w:sz w:val="20"/>
              </w:rPr>
            </w:pPr>
            <w:r w:rsidRPr="00C80146">
              <w:rPr>
                <w:color w:val="000000"/>
                <w:sz w:val="20"/>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401203D8" w:rsidR="00587F6A" w:rsidRPr="00C80146" w:rsidRDefault="00587F6A" w:rsidP="00587F6A">
            <w:pPr>
              <w:spacing w:after="0"/>
              <w:jc w:val="center"/>
              <w:rPr>
                <w:color w:val="000000"/>
                <w:sz w:val="20"/>
              </w:rPr>
            </w:pPr>
            <w:r w:rsidRPr="00C80146">
              <w:rPr>
                <w:color w:val="000000"/>
                <w:sz w:val="20"/>
              </w:rPr>
              <w:t>14/09/2029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1767730" w14:textId="5B74EA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587F6A" w:rsidRPr="00C80146" w:rsidRDefault="00587F6A" w:rsidP="00587F6A">
            <w:pPr>
              <w:spacing w:after="0"/>
              <w:jc w:val="center"/>
              <w:rPr>
                <w:color w:val="000000"/>
                <w:sz w:val="20"/>
              </w:rPr>
            </w:pPr>
            <w:r w:rsidRPr="00C80146">
              <w:rPr>
                <w:color w:val="000000"/>
                <w:sz w:val="20"/>
              </w:rPr>
              <w:t>SIM</w:t>
            </w:r>
          </w:p>
        </w:tc>
      </w:tr>
      <w:tr w:rsidR="00587F6A"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587F6A" w:rsidRPr="00C80146" w:rsidRDefault="00587F6A" w:rsidP="00587F6A">
            <w:pPr>
              <w:spacing w:after="0"/>
              <w:jc w:val="center"/>
              <w:rPr>
                <w:color w:val="000000"/>
                <w:sz w:val="20"/>
              </w:rPr>
            </w:pPr>
            <w:r w:rsidRPr="00C80146">
              <w:rPr>
                <w:color w:val="000000"/>
                <w:sz w:val="20"/>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0E2A3F47" w:rsidR="00587F6A" w:rsidRPr="00C80146" w:rsidRDefault="00587F6A" w:rsidP="00587F6A">
            <w:pPr>
              <w:spacing w:after="0"/>
              <w:jc w:val="center"/>
              <w:rPr>
                <w:color w:val="000000"/>
                <w:sz w:val="20"/>
              </w:rPr>
            </w:pPr>
            <w:r w:rsidRPr="00C80146">
              <w:rPr>
                <w:color w:val="000000"/>
                <w:sz w:val="20"/>
              </w:rPr>
              <w:t>11/10/2029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F9060B3" w14:textId="2F5208A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587F6A" w:rsidRPr="00C80146" w:rsidRDefault="00587F6A" w:rsidP="00587F6A">
            <w:pPr>
              <w:spacing w:after="0"/>
              <w:jc w:val="center"/>
              <w:rPr>
                <w:color w:val="000000"/>
                <w:sz w:val="20"/>
              </w:rPr>
            </w:pPr>
            <w:r w:rsidRPr="00C80146">
              <w:rPr>
                <w:color w:val="000000"/>
                <w:sz w:val="20"/>
              </w:rPr>
              <w:t>SIM</w:t>
            </w:r>
          </w:p>
        </w:tc>
      </w:tr>
      <w:tr w:rsidR="00587F6A"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587F6A" w:rsidRPr="00C80146" w:rsidRDefault="00587F6A" w:rsidP="00587F6A">
            <w:pPr>
              <w:spacing w:after="0"/>
              <w:jc w:val="center"/>
              <w:rPr>
                <w:color w:val="000000"/>
                <w:sz w:val="20"/>
              </w:rPr>
            </w:pPr>
            <w:r w:rsidRPr="00C80146">
              <w:rPr>
                <w:color w:val="000000"/>
                <w:sz w:val="20"/>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05CA370D" w:rsidR="00587F6A" w:rsidRPr="00C80146" w:rsidRDefault="00587F6A" w:rsidP="00587F6A">
            <w:pPr>
              <w:spacing w:after="0"/>
              <w:jc w:val="center"/>
              <w:rPr>
                <w:color w:val="000000"/>
                <w:sz w:val="20"/>
              </w:rPr>
            </w:pPr>
            <w:r w:rsidRPr="00C80146">
              <w:rPr>
                <w:color w:val="000000"/>
                <w:sz w:val="20"/>
              </w:rPr>
              <w:t>14/11/2029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495560" w14:textId="7923ADB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587F6A" w:rsidRPr="00C80146" w:rsidRDefault="00587F6A" w:rsidP="00587F6A">
            <w:pPr>
              <w:spacing w:after="0"/>
              <w:jc w:val="center"/>
              <w:rPr>
                <w:color w:val="000000"/>
                <w:sz w:val="20"/>
              </w:rPr>
            </w:pPr>
            <w:r w:rsidRPr="00C80146">
              <w:rPr>
                <w:color w:val="000000"/>
                <w:sz w:val="20"/>
              </w:rPr>
              <w:t>SIM</w:t>
            </w:r>
          </w:p>
        </w:tc>
      </w:tr>
      <w:tr w:rsidR="00587F6A" w:rsidRPr="00E800D3" w14:paraId="7409BF02" w14:textId="77777777" w:rsidTr="00C80146">
        <w:trPr>
          <w:trHeight w:val="7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587F6A" w:rsidRPr="00C80146" w:rsidRDefault="00587F6A" w:rsidP="00587F6A">
            <w:pPr>
              <w:spacing w:after="0"/>
              <w:jc w:val="center"/>
              <w:rPr>
                <w:b/>
                <w:bCs/>
                <w:color w:val="000000"/>
                <w:sz w:val="20"/>
              </w:rPr>
            </w:pPr>
            <w:r w:rsidRPr="00C80146">
              <w:rPr>
                <w:b/>
                <w:bCs/>
                <w:color w:val="000000"/>
                <w:sz w:val="20"/>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39AEA04D" w:rsidR="00587F6A" w:rsidRPr="00C80146" w:rsidRDefault="00587F6A" w:rsidP="00587F6A">
            <w:pPr>
              <w:spacing w:after="0"/>
              <w:jc w:val="center"/>
              <w:rPr>
                <w:b/>
                <w:bCs/>
                <w:color w:val="000000"/>
                <w:sz w:val="20"/>
              </w:rPr>
            </w:pPr>
            <w:r w:rsidRPr="00C80146">
              <w:rPr>
                <w:b/>
                <w:bCs/>
                <w:color w:val="000000"/>
                <w:sz w:val="20"/>
              </w:rPr>
              <w:t>14/12/2029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587F6A" w:rsidRPr="00C80146" w:rsidRDefault="00587F6A" w:rsidP="00587F6A">
            <w:pPr>
              <w:spacing w:after="0"/>
              <w:jc w:val="center"/>
              <w:rPr>
                <w:b/>
                <w:bCs/>
                <w:color w:val="000000"/>
                <w:sz w:val="20"/>
              </w:rPr>
            </w:pPr>
            <w:r w:rsidRPr="00C80146">
              <w:rPr>
                <w:b/>
                <w:bCs/>
                <w:color w:val="000000"/>
                <w:sz w:val="20"/>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587F6A" w:rsidRPr="00C80146" w:rsidRDefault="00587F6A" w:rsidP="00587F6A">
            <w:pPr>
              <w:spacing w:after="0"/>
              <w:jc w:val="center"/>
              <w:rPr>
                <w:color w:val="000000"/>
                <w:sz w:val="20"/>
              </w:rPr>
            </w:pPr>
            <w:r w:rsidRPr="00C80146">
              <w:rPr>
                <w:color w:val="000000"/>
                <w:sz w:val="20"/>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B4874BF" w:rsidR="00587F6A" w:rsidRPr="00C80146" w:rsidRDefault="00587F6A" w:rsidP="00587F6A">
            <w:pPr>
              <w:spacing w:after="0"/>
              <w:jc w:val="center"/>
              <w:rPr>
                <w:color w:val="000000"/>
                <w:sz w:val="20"/>
              </w:rPr>
            </w:pPr>
            <w:r w:rsidRPr="00C80146">
              <w:rPr>
                <w:color w:val="000000"/>
                <w:sz w:val="20"/>
              </w:rPr>
              <w:t>14/01/2030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E007BF5" w14:textId="77121A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587F6A" w:rsidRPr="00C80146" w:rsidRDefault="00587F6A" w:rsidP="00587F6A">
            <w:pPr>
              <w:spacing w:after="0"/>
              <w:jc w:val="center"/>
              <w:rPr>
                <w:color w:val="000000"/>
                <w:sz w:val="20"/>
              </w:rPr>
            </w:pPr>
            <w:r w:rsidRPr="00C80146">
              <w:rPr>
                <w:color w:val="000000"/>
                <w:sz w:val="20"/>
              </w:rPr>
              <w:t>SIM</w:t>
            </w:r>
          </w:p>
        </w:tc>
      </w:tr>
      <w:tr w:rsidR="00587F6A"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587F6A" w:rsidRPr="00C80146" w:rsidRDefault="00587F6A" w:rsidP="00587F6A">
            <w:pPr>
              <w:spacing w:after="0"/>
              <w:jc w:val="center"/>
              <w:rPr>
                <w:color w:val="000000"/>
                <w:sz w:val="20"/>
              </w:rPr>
            </w:pPr>
            <w:r w:rsidRPr="00C80146">
              <w:rPr>
                <w:color w:val="000000"/>
                <w:sz w:val="20"/>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25B3CE3B" w:rsidR="00587F6A" w:rsidRPr="00C80146" w:rsidRDefault="00587F6A" w:rsidP="00587F6A">
            <w:pPr>
              <w:spacing w:after="0"/>
              <w:jc w:val="center"/>
              <w:rPr>
                <w:color w:val="000000"/>
                <w:sz w:val="20"/>
              </w:rPr>
            </w:pPr>
            <w:r w:rsidRPr="00C80146">
              <w:rPr>
                <w:color w:val="000000"/>
                <w:sz w:val="20"/>
              </w:rPr>
              <w:t>14/02/2030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E79CF14" w14:textId="0C8D2FF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587F6A" w:rsidRPr="00C80146" w:rsidRDefault="00587F6A" w:rsidP="00587F6A">
            <w:pPr>
              <w:spacing w:after="0"/>
              <w:jc w:val="center"/>
              <w:rPr>
                <w:color w:val="000000"/>
                <w:sz w:val="20"/>
              </w:rPr>
            </w:pPr>
            <w:r w:rsidRPr="00C80146">
              <w:rPr>
                <w:color w:val="000000"/>
                <w:sz w:val="20"/>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DFB773C" w:rsidR="00587F6A" w:rsidRPr="00C80146" w:rsidRDefault="00587F6A" w:rsidP="00587F6A">
            <w:pPr>
              <w:spacing w:after="0"/>
              <w:jc w:val="center"/>
              <w:rPr>
                <w:color w:val="000000"/>
                <w:sz w:val="20"/>
              </w:rPr>
            </w:pPr>
            <w:r w:rsidRPr="00C80146">
              <w:rPr>
                <w:color w:val="000000"/>
                <w:sz w:val="20"/>
              </w:rPr>
              <w:t>14/03/2030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6124182" w14:textId="1F75617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587F6A" w:rsidRPr="00C80146" w:rsidRDefault="00587F6A" w:rsidP="00587F6A">
            <w:pPr>
              <w:spacing w:after="0"/>
              <w:jc w:val="center"/>
              <w:rPr>
                <w:color w:val="000000"/>
                <w:sz w:val="20"/>
              </w:rPr>
            </w:pPr>
            <w:r w:rsidRPr="00C80146">
              <w:rPr>
                <w:color w:val="000000"/>
                <w:sz w:val="20"/>
              </w:rPr>
              <w:t>SIM</w:t>
            </w:r>
          </w:p>
        </w:tc>
      </w:tr>
      <w:tr w:rsidR="00587F6A"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587F6A" w:rsidRPr="00C80146" w:rsidRDefault="00587F6A" w:rsidP="00587F6A">
            <w:pPr>
              <w:spacing w:after="0"/>
              <w:jc w:val="center"/>
              <w:rPr>
                <w:color w:val="000000"/>
                <w:sz w:val="20"/>
              </w:rPr>
            </w:pPr>
            <w:r w:rsidRPr="00C80146">
              <w:rPr>
                <w:color w:val="000000"/>
                <w:sz w:val="20"/>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331A35C7" w:rsidR="00587F6A" w:rsidRPr="00C80146" w:rsidRDefault="00587F6A" w:rsidP="00587F6A">
            <w:pPr>
              <w:spacing w:after="0"/>
              <w:jc w:val="center"/>
              <w:rPr>
                <w:color w:val="000000"/>
                <w:sz w:val="20"/>
              </w:rPr>
            </w:pPr>
            <w:r w:rsidRPr="00C80146">
              <w:rPr>
                <w:color w:val="000000"/>
                <w:sz w:val="20"/>
              </w:rPr>
              <w:t>12/04/2030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C0813B" w14:textId="752899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587F6A" w:rsidRPr="00C80146" w:rsidRDefault="00587F6A" w:rsidP="00587F6A">
            <w:pPr>
              <w:spacing w:after="0"/>
              <w:jc w:val="center"/>
              <w:rPr>
                <w:color w:val="000000"/>
                <w:sz w:val="20"/>
              </w:rPr>
            </w:pPr>
            <w:r w:rsidRPr="00C80146">
              <w:rPr>
                <w:color w:val="000000"/>
                <w:sz w:val="20"/>
              </w:rPr>
              <w:t>SIM</w:t>
            </w:r>
          </w:p>
        </w:tc>
      </w:tr>
      <w:tr w:rsidR="00587F6A"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587F6A" w:rsidRPr="00C80146" w:rsidRDefault="00587F6A" w:rsidP="00587F6A">
            <w:pPr>
              <w:spacing w:after="0"/>
              <w:jc w:val="center"/>
              <w:rPr>
                <w:color w:val="000000"/>
                <w:sz w:val="20"/>
              </w:rPr>
            </w:pPr>
            <w:r w:rsidRPr="00C80146">
              <w:rPr>
                <w:color w:val="000000"/>
                <w:sz w:val="20"/>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0F8DEC3C" w:rsidR="00587F6A" w:rsidRPr="00C80146" w:rsidRDefault="00587F6A" w:rsidP="00587F6A">
            <w:pPr>
              <w:spacing w:after="0"/>
              <w:jc w:val="center"/>
              <w:rPr>
                <w:color w:val="000000"/>
                <w:sz w:val="20"/>
              </w:rPr>
            </w:pPr>
            <w:r w:rsidRPr="00C80146">
              <w:rPr>
                <w:color w:val="000000"/>
                <w:sz w:val="20"/>
              </w:rPr>
              <w:t>14/05/2030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BAE771" w14:textId="319E2E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587F6A" w:rsidRPr="00C80146" w:rsidRDefault="00587F6A" w:rsidP="00587F6A">
            <w:pPr>
              <w:spacing w:after="0"/>
              <w:jc w:val="center"/>
              <w:rPr>
                <w:color w:val="000000"/>
                <w:sz w:val="20"/>
              </w:rPr>
            </w:pPr>
            <w:r w:rsidRPr="00C80146">
              <w:rPr>
                <w:color w:val="000000"/>
                <w:sz w:val="20"/>
              </w:rPr>
              <w:t>SIM</w:t>
            </w:r>
          </w:p>
        </w:tc>
      </w:tr>
      <w:tr w:rsidR="00587F6A"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587F6A" w:rsidRPr="00C80146" w:rsidRDefault="00587F6A" w:rsidP="00587F6A">
            <w:pPr>
              <w:spacing w:after="0"/>
              <w:jc w:val="center"/>
              <w:rPr>
                <w:color w:val="000000"/>
                <w:sz w:val="20"/>
              </w:rPr>
            </w:pPr>
            <w:r w:rsidRPr="00C80146">
              <w:rPr>
                <w:color w:val="000000"/>
                <w:sz w:val="20"/>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52AC8493" w:rsidR="00587F6A" w:rsidRPr="00C80146" w:rsidRDefault="00587F6A" w:rsidP="00587F6A">
            <w:pPr>
              <w:spacing w:after="0"/>
              <w:jc w:val="center"/>
              <w:rPr>
                <w:color w:val="000000"/>
                <w:sz w:val="20"/>
              </w:rPr>
            </w:pPr>
            <w:r w:rsidRPr="00C80146">
              <w:rPr>
                <w:color w:val="000000"/>
                <w:sz w:val="20"/>
              </w:rPr>
              <w:t>14/06/2030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FF4943" w14:textId="1C649B3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587F6A" w:rsidRPr="00C80146" w:rsidRDefault="00587F6A" w:rsidP="00587F6A">
            <w:pPr>
              <w:spacing w:after="0"/>
              <w:jc w:val="center"/>
              <w:rPr>
                <w:color w:val="000000"/>
                <w:sz w:val="20"/>
              </w:rPr>
            </w:pPr>
            <w:r w:rsidRPr="00C80146">
              <w:rPr>
                <w:color w:val="000000"/>
                <w:sz w:val="20"/>
              </w:rPr>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3F66DFE2" w:rsidR="00587F6A" w:rsidRPr="00C80146" w:rsidRDefault="00587F6A" w:rsidP="00587F6A">
            <w:pPr>
              <w:spacing w:after="0"/>
              <w:jc w:val="center"/>
              <w:rPr>
                <w:color w:val="000000"/>
                <w:sz w:val="20"/>
              </w:rPr>
            </w:pPr>
            <w:r w:rsidRPr="00C80146">
              <w:rPr>
                <w:color w:val="000000"/>
                <w:sz w:val="20"/>
              </w:rPr>
              <w:t>12/07/2030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ED758E" w14:textId="5AA478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587F6A" w:rsidRPr="00C80146" w:rsidRDefault="00587F6A" w:rsidP="00587F6A">
            <w:pPr>
              <w:spacing w:after="0"/>
              <w:jc w:val="center"/>
              <w:rPr>
                <w:color w:val="000000"/>
                <w:sz w:val="20"/>
              </w:rPr>
            </w:pPr>
            <w:r w:rsidRPr="00C80146">
              <w:rPr>
                <w:color w:val="000000"/>
                <w:sz w:val="20"/>
              </w:rPr>
              <w:t>SIM</w:t>
            </w:r>
          </w:p>
        </w:tc>
      </w:tr>
      <w:tr w:rsidR="00587F6A"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587F6A" w:rsidRPr="00C80146" w:rsidRDefault="00587F6A" w:rsidP="00587F6A">
            <w:pPr>
              <w:spacing w:after="0"/>
              <w:jc w:val="center"/>
              <w:rPr>
                <w:color w:val="000000"/>
                <w:sz w:val="20"/>
              </w:rPr>
            </w:pPr>
            <w:r w:rsidRPr="00C80146">
              <w:rPr>
                <w:color w:val="000000"/>
                <w:sz w:val="20"/>
              </w:rPr>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68A7AAD4" w:rsidR="00587F6A" w:rsidRPr="00C80146" w:rsidRDefault="00587F6A" w:rsidP="00587F6A">
            <w:pPr>
              <w:spacing w:after="0"/>
              <w:jc w:val="center"/>
              <w:rPr>
                <w:color w:val="000000"/>
                <w:sz w:val="20"/>
              </w:rPr>
            </w:pPr>
            <w:r w:rsidRPr="00C80146">
              <w:rPr>
                <w:color w:val="000000"/>
                <w:sz w:val="20"/>
              </w:rPr>
              <w:t>14/08/2030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02CAB44" w14:textId="72C21EC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587F6A" w:rsidRPr="00C80146" w:rsidRDefault="00587F6A" w:rsidP="00587F6A">
            <w:pPr>
              <w:spacing w:after="0"/>
              <w:jc w:val="center"/>
              <w:rPr>
                <w:color w:val="000000"/>
                <w:sz w:val="20"/>
              </w:rPr>
            </w:pPr>
            <w:r w:rsidRPr="00C80146">
              <w:rPr>
                <w:color w:val="000000"/>
                <w:sz w:val="20"/>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03517D08" w:rsidR="00587F6A" w:rsidRPr="00C80146" w:rsidRDefault="00587F6A" w:rsidP="00587F6A">
            <w:pPr>
              <w:spacing w:after="0"/>
              <w:jc w:val="center"/>
              <w:rPr>
                <w:color w:val="000000"/>
                <w:sz w:val="20"/>
              </w:rPr>
            </w:pPr>
            <w:r w:rsidRPr="00C80146">
              <w:rPr>
                <w:color w:val="000000"/>
                <w:sz w:val="20"/>
              </w:rPr>
              <w:t>13/09/2030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3471D" w14:textId="1C22CF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587F6A" w:rsidRPr="00C80146" w:rsidRDefault="00587F6A" w:rsidP="00587F6A">
            <w:pPr>
              <w:spacing w:after="0"/>
              <w:jc w:val="center"/>
              <w:rPr>
                <w:color w:val="000000"/>
                <w:sz w:val="20"/>
              </w:rPr>
            </w:pPr>
            <w:r w:rsidRPr="00C80146">
              <w:rPr>
                <w:color w:val="000000"/>
                <w:sz w:val="20"/>
              </w:rPr>
              <w:t>SIM</w:t>
            </w:r>
          </w:p>
        </w:tc>
      </w:tr>
      <w:tr w:rsidR="00587F6A"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587F6A" w:rsidRPr="00C80146" w:rsidRDefault="00587F6A" w:rsidP="00587F6A">
            <w:pPr>
              <w:spacing w:after="0"/>
              <w:jc w:val="center"/>
              <w:rPr>
                <w:color w:val="000000"/>
                <w:sz w:val="20"/>
              </w:rPr>
            </w:pPr>
            <w:r w:rsidRPr="00C80146">
              <w:rPr>
                <w:color w:val="000000"/>
                <w:sz w:val="20"/>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6836529A" w:rsidR="00587F6A" w:rsidRPr="00C80146" w:rsidRDefault="00587F6A" w:rsidP="00587F6A">
            <w:pPr>
              <w:spacing w:after="0"/>
              <w:jc w:val="center"/>
              <w:rPr>
                <w:color w:val="000000"/>
                <w:sz w:val="20"/>
              </w:rPr>
            </w:pPr>
            <w:r w:rsidRPr="00C80146">
              <w:rPr>
                <w:color w:val="000000"/>
                <w:sz w:val="20"/>
              </w:rPr>
              <w:t>14/10/2030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08EE7E" w14:textId="7E86A39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587F6A" w:rsidRPr="00C80146" w:rsidRDefault="00587F6A" w:rsidP="00587F6A">
            <w:pPr>
              <w:spacing w:after="0"/>
              <w:jc w:val="center"/>
              <w:rPr>
                <w:color w:val="000000"/>
                <w:sz w:val="20"/>
              </w:rPr>
            </w:pPr>
            <w:r w:rsidRPr="00C80146">
              <w:rPr>
                <w:color w:val="000000"/>
                <w:sz w:val="20"/>
              </w:rPr>
              <w:t>SIM</w:t>
            </w:r>
          </w:p>
        </w:tc>
      </w:tr>
      <w:tr w:rsidR="00587F6A"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587F6A" w:rsidRPr="00C80146" w:rsidRDefault="00587F6A" w:rsidP="00587F6A">
            <w:pPr>
              <w:spacing w:after="0"/>
              <w:jc w:val="center"/>
              <w:rPr>
                <w:color w:val="000000"/>
                <w:sz w:val="20"/>
              </w:rPr>
            </w:pPr>
            <w:r w:rsidRPr="00C80146">
              <w:rPr>
                <w:color w:val="000000"/>
                <w:sz w:val="20"/>
              </w:rPr>
              <w:lastRenderedPageBreak/>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070BCEB8" w:rsidR="00587F6A" w:rsidRPr="00C80146" w:rsidRDefault="00587F6A" w:rsidP="00587F6A">
            <w:pPr>
              <w:spacing w:after="0"/>
              <w:jc w:val="center"/>
              <w:rPr>
                <w:color w:val="000000"/>
                <w:sz w:val="20"/>
              </w:rPr>
            </w:pPr>
            <w:r w:rsidRPr="00C80146">
              <w:rPr>
                <w:color w:val="000000"/>
                <w:sz w:val="20"/>
              </w:rPr>
              <w:t>14/11/2030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4F2F335" w14:textId="0E40014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587F6A" w:rsidRPr="00C80146" w:rsidRDefault="00587F6A" w:rsidP="00587F6A">
            <w:pPr>
              <w:spacing w:after="0"/>
              <w:jc w:val="center"/>
              <w:rPr>
                <w:color w:val="000000"/>
                <w:sz w:val="20"/>
              </w:rPr>
            </w:pPr>
            <w:r w:rsidRPr="00C80146">
              <w:rPr>
                <w:color w:val="000000"/>
                <w:sz w:val="20"/>
              </w:rPr>
              <w:t>SIM</w:t>
            </w:r>
          </w:p>
        </w:tc>
      </w:tr>
      <w:tr w:rsidR="00587F6A" w:rsidRPr="00E800D3" w14:paraId="783B049B"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587F6A" w:rsidRPr="00C80146" w:rsidRDefault="00587F6A" w:rsidP="00587F6A">
            <w:pPr>
              <w:spacing w:after="0"/>
              <w:jc w:val="center"/>
              <w:rPr>
                <w:b/>
                <w:bCs/>
                <w:color w:val="000000"/>
                <w:sz w:val="20"/>
              </w:rPr>
            </w:pPr>
            <w:r w:rsidRPr="00C80146">
              <w:rPr>
                <w:b/>
                <w:bCs/>
                <w:color w:val="000000"/>
                <w:sz w:val="20"/>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6B061B1E" w:rsidR="00587F6A" w:rsidRPr="00C80146" w:rsidRDefault="00587F6A" w:rsidP="00587F6A">
            <w:pPr>
              <w:spacing w:after="0"/>
              <w:jc w:val="center"/>
              <w:rPr>
                <w:b/>
                <w:bCs/>
                <w:color w:val="000000"/>
                <w:sz w:val="20"/>
              </w:rPr>
            </w:pPr>
            <w:r w:rsidRPr="00C80146">
              <w:rPr>
                <w:b/>
                <w:bCs/>
                <w:color w:val="000000"/>
                <w:sz w:val="20"/>
              </w:rPr>
              <w:t>13/12/2030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587F6A" w:rsidRPr="00C80146" w:rsidRDefault="00587F6A" w:rsidP="00587F6A">
            <w:pPr>
              <w:spacing w:after="0"/>
              <w:jc w:val="center"/>
              <w:rPr>
                <w:b/>
                <w:bCs/>
                <w:color w:val="000000"/>
                <w:sz w:val="20"/>
              </w:rPr>
            </w:pPr>
            <w:r w:rsidRPr="00C80146">
              <w:rPr>
                <w:b/>
                <w:bCs/>
                <w:color w:val="000000"/>
                <w:sz w:val="20"/>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587F6A" w:rsidRPr="00C80146" w:rsidRDefault="00587F6A" w:rsidP="00587F6A">
            <w:pPr>
              <w:spacing w:after="0"/>
              <w:jc w:val="center"/>
              <w:rPr>
                <w:b/>
                <w:bCs/>
                <w:color w:val="000000"/>
                <w:sz w:val="20"/>
              </w:rPr>
            </w:pPr>
            <w:r w:rsidRPr="00C80146">
              <w:rPr>
                <w:b/>
                <w:bCs/>
                <w:color w:val="000000"/>
                <w:sz w:val="20"/>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C80146" w:rsidRDefault="00A269F4">
            <w:pPr>
              <w:spacing w:after="0"/>
              <w:jc w:val="center"/>
              <w:rPr>
                <w:b/>
                <w:bCs/>
                <w:color w:val="000000"/>
                <w:sz w:val="20"/>
              </w:rPr>
            </w:pPr>
            <w:r w:rsidRPr="00C80146">
              <w:rPr>
                <w:b/>
                <w:bCs/>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77777777" w:rsidR="00A269F4" w:rsidRPr="00C80146" w:rsidRDefault="00A269F4">
            <w:pPr>
              <w:spacing w:after="0"/>
              <w:jc w:val="center"/>
              <w:rPr>
                <w:b/>
                <w:bCs/>
                <w:color w:val="000000"/>
                <w:sz w:val="20"/>
              </w:rPr>
            </w:pPr>
            <w:r w:rsidRPr="00C80146">
              <w:rPr>
                <w:b/>
                <w:bCs/>
                <w:color w:val="000000"/>
                <w:sz w:val="20"/>
              </w:rPr>
              <w:t>Data de Pagamento</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644B4987" w:rsidR="00A269F4" w:rsidRPr="00C80146" w:rsidRDefault="00816553">
            <w:pPr>
              <w:spacing w:after="0"/>
              <w:jc w:val="center"/>
              <w:rPr>
                <w:b/>
                <w:bCs/>
                <w:color w:val="000000"/>
                <w:sz w:val="20"/>
              </w:rPr>
            </w:pPr>
            <w:r w:rsidRPr="00C80146">
              <w:rPr>
                <w:b/>
                <w:bCs/>
                <w:color w:val="000000"/>
                <w:sz w:val="20"/>
              </w:rPr>
              <w:t>% Amortização do Valor Nominal Unitário</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08C5B152" w:rsidR="00A269F4" w:rsidRPr="00C80146" w:rsidRDefault="00A269F4">
            <w:pPr>
              <w:spacing w:after="0"/>
              <w:jc w:val="center"/>
              <w:rPr>
                <w:b/>
                <w:bCs/>
                <w:color w:val="000000"/>
                <w:sz w:val="20"/>
              </w:rPr>
            </w:pPr>
            <w:r w:rsidRPr="00C80146">
              <w:rPr>
                <w:b/>
                <w:bCs/>
                <w:color w:val="000000"/>
                <w:sz w:val="20"/>
              </w:rPr>
              <w:t>Amortização</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7AFD6AB5" w:rsidR="00A269F4" w:rsidRPr="00C80146" w:rsidRDefault="00A269F4">
            <w:pPr>
              <w:spacing w:after="0"/>
              <w:jc w:val="center"/>
              <w:rPr>
                <w:b/>
                <w:bCs/>
                <w:color w:val="000000"/>
                <w:sz w:val="20"/>
              </w:rPr>
            </w:pPr>
            <w:r w:rsidRPr="00C80146">
              <w:rPr>
                <w:b/>
                <w:bCs/>
                <w:color w:val="000000"/>
                <w:sz w:val="20"/>
              </w:rPr>
              <w:t>Pagamento de Juros</w:t>
            </w:r>
          </w:p>
        </w:tc>
      </w:tr>
      <w:tr w:rsidR="008F13C2"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8F13C2" w:rsidRPr="00C80146" w:rsidRDefault="008F13C2" w:rsidP="008F13C2">
            <w:pPr>
              <w:spacing w:after="0"/>
              <w:jc w:val="center"/>
              <w:rPr>
                <w:color w:val="000000"/>
                <w:sz w:val="20"/>
              </w:rPr>
            </w:pPr>
            <w:r w:rsidRPr="00C80146">
              <w:rPr>
                <w:color w:val="000000"/>
                <w:sz w:val="20"/>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3750B528" w:rsidR="008F13C2" w:rsidRPr="00C80146" w:rsidRDefault="008F13C2" w:rsidP="008F13C2">
            <w:pPr>
              <w:spacing w:after="0"/>
              <w:jc w:val="center"/>
              <w:rPr>
                <w:color w:val="000000"/>
                <w:sz w:val="20"/>
              </w:rPr>
            </w:pPr>
            <w:r w:rsidRPr="00C80146">
              <w:rPr>
                <w:color w:val="000000"/>
                <w:sz w:val="20"/>
              </w:rPr>
              <w:t>14/01/2021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0E3D50" w14:textId="6B86A5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8F13C2" w:rsidRPr="00C80146" w:rsidRDefault="008F13C2" w:rsidP="008F13C2">
            <w:pPr>
              <w:spacing w:after="0"/>
              <w:jc w:val="center"/>
              <w:rPr>
                <w:color w:val="000000"/>
                <w:sz w:val="20"/>
              </w:rPr>
            </w:pPr>
            <w:r w:rsidRPr="00C80146">
              <w:rPr>
                <w:color w:val="000000"/>
                <w:sz w:val="20"/>
              </w:rPr>
              <w:t>SIM</w:t>
            </w:r>
          </w:p>
        </w:tc>
      </w:tr>
      <w:tr w:rsidR="008F13C2"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8F13C2" w:rsidRPr="00C80146" w:rsidRDefault="008F13C2" w:rsidP="008F13C2">
            <w:pPr>
              <w:spacing w:after="0"/>
              <w:jc w:val="center"/>
              <w:rPr>
                <w:color w:val="000000"/>
                <w:sz w:val="20"/>
              </w:rPr>
            </w:pPr>
            <w:r w:rsidRPr="00C80146">
              <w:rPr>
                <w:color w:val="000000"/>
                <w:sz w:val="20"/>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2E4295B3" w:rsidR="008F13C2" w:rsidRPr="00C80146" w:rsidRDefault="008F13C2" w:rsidP="008F13C2">
            <w:pPr>
              <w:spacing w:after="0"/>
              <w:jc w:val="center"/>
              <w:rPr>
                <w:color w:val="000000"/>
                <w:sz w:val="20"/>
              </w:rPr>
            </w:pPr>
            <w:r w:rsidRPr="00C80146">
              <w:rPr>
                <w:color w:val="000000"/>
                <w:sz w:val="20"/>
              </w:rPr>
              <w:t>12/02/2021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DF6C355" w14:textId="12FB0B3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8F13C2" w:rsidRPr="00C80146" w:rsidRDefault="008F13C2" w:rsidP="008F13C2">
            <w:pPr>
              <w:spacing w:after="0"/>
              <w:jc w:val="center"/>
              <w:rPr>
                <w:color w:val="000000"/>
                <w:sz w:val="20"/>
              </w:rPr>
            </w:pPr>
            <w:r w:rsidRPr="00C80146">
              <w:rPr>
                <w:color w:val="000000"/>
                <w:sz w:val="20"/>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4B75C985" w:rsidR="008F13C2" w:rsidRPr="00C80146" w:rsidRDefault="008F13C2" w:rsidP="008F13C2">
            <w:pPr>
              <w:spacing w:after="0"/>
              <w:jc w:val="center"/>
              <w:rPr>
                <w:color w:val="000000"/>
                <w:sz w:val="20"/>
              </w:rPr>
            </w:pPr>
            <w:r w:rsidRPr="00C80146">
              <w:rPr>
                <w:color w:val="000000"/>
                <w:sz w:val="20"/>
              </w:rPr>
              <w:t>12/03/2021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A63E817" w14:textId="43E9CE4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8F13C2" w:rsidRPr="00C80146" w:rsidRDefault="008F13C2" w:rsidP="008F13C2">
            <w:pPr>
              <w:spacing w:after="0"/>
              <w:jc w:val="center"/>
              <w:rPr>
                <w:color w:val="000000"/>
                <w:sz w:val="20"/>
              </w:rPr>
            </w:pPr>
            <w:r w:rsidRPr="00C80146">
              <w:rPr>
                <w:color w:val="000000"/>
                <w:sz w:val="20"/>
              </w:rPr>
              <w:t>SIM</w:t>
            </w:r>
          </w:p>
        </w:tc>
      </w:tr>
      <w:tr w:rsidR="008F13C2"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8F13C2" w:rsidRPr="00C80146" w:rsidRDefault="008F13C2" w:rsidP="008F13C2">
            <w:pPr>
              <w:spacing w:after="0"/>
              <w:jc w:val="center"/>
              <w:rPr>
                <w:color w:val="000000"/>
                <w:sz w:val="20"/>
              </w:rPr>
            </w:pPr>
            <w:r w:rsidRPr="00C80146">
              <w:rPr>
                <w:color w:val="000000"/>
                <w:sz w:val="20"/>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00C0D6D3" w:rsidR="008F13C2" w:rsidRPr="00C80146" w:rsidRDefault="008F13C2" w:rsidP="008F13C2">
            <w:pPr>
              <w:spacing w:after="0"/>
              <w:jc w:val="center"/>
              <w:rPr>
                <w:color w:val="000000"/>
                <w:sz w:val="20"/>
              </w:rPr>
            </w:pPr>
            <w:r w:rsidRPr="00C80146">
              <w:rPr>
                <w:color w:val="000000"/>
                <w:sz w:val="20"/>
              </w:rPr>
              <w:t>14/04/2021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FC685E" w14:textId="7B9BC5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8F13C2" w:rsidRPr="00C80146" w:rsidRDefault="008F13C2" w:rsidP="008F13C2">
            <w:pPr>
              <w:spacing w:after="0"/>
              <w:jc w:val="center"/>
              <w:rPr>
                <w:color w:val="000000"/>
                <w:sz w:val="20"/>
              </w:rPr>
            </w:pPr>
            <w:r w:rsidRPr="00C80146">
              <w:rPr>
                <w:color w:val="000000"/>
                <w:sz w:val="20"/>
              </w:rPr>
              <w:t>SIM</w:t>
            </w:r>
          </w:p>
        </w:tc>
      </w:tr>
      <w:tr w:rsidR="008F13C2"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8F13C2" w:rsidRPr="00C80146" w:rsidRDefault="008F13C2" w:rsidP="008F13C2">
            <w:pPr>
              <w:spacing w:after="0"/>
              <w:jc w:val="center"/>
              <w:rPr>
                <w:color w:val="000000"/>
                <w:sz w:val="20"/>
              </w:rPr>
            </w:pPr>
            <w:r w:rsidRPr="00C80146">
              <w:rPr>
                <w:color w:val="000000"/>
                <w:sz w:val="20"/>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00FE1886" w:rsidR="008F13C2" w:rsidRPr="00C80146" w:rsidRDefault="008F13C2" w:rsidP="008F13C2">
            <w:pPr>
              <w:spacing w:after="0"/>
              <w:jc w:val="center"/>
              <w:rPr>
                <w:color w:val="000000"/>
                <w:sz w:val="20"/>
              </w:rPr>
            </w:pPr>
            <w:r w:rsidRPr="00C80146">
              <w:rPr>
                <w:color w:val="000000"/>
                <w:sz w:val="20"/>
              </w:rPr>
              <w:t>14/05/2021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A67FDC" w14:textId="21E71B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8F13C2" w:rsidRPr="00C80146" w:rsidRDefault="008F13C2" w:rsidP="008F13C2">
            <w:pPr>
              <w:spacing w:after="0"/>
              <w:jc w:val="center"/>
              <w:rPr>
                <w:color w:val="000000"/>
                <w:sz w:val="20"/>
              </w:rPr>
            </w:pPr>
            <w:r w:rsidRPr="00C80146">
              <w:rPr>
                <w:color w:val="000000"/>
                <w:sz w:val="20"/>
              </w:rPr>
              <w:t>SIM</w:t>
            </w:r>
          </w:p>
        </w:tc>
      </w:tr>
      <w:tr w:rsidR="008F13C2"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8F13C2" w:rsidRPr="00C80146" w:rsidRDefault="008F13C2" w:rsidP="008F13C2">
            <w:pPr>
              <w:spacing w:after="0"/>
              <w:jc w:val="center"/>
              <w:rPr>
                <w:color w:val="000000"/>
                <w:sz w:val="20"/>
              </w:rPr>
            </w:pPr>
            <w:r w:rsidRPr="00C80146">
              <w:rPr>
                <w:color w:val="000000"/>
                <w:sz w:val="20"/>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2EFF852E" w:rsidR="008F13C2" w:rsidRPr="00C80146" w:rsidRDefault="008F13C2" w:rsidP="008F13C2">
            <w:pPr>
              <w:spacing w:after="0"/>
              <w:jc w:val="center"/>
              <w:rPr>
                <w:color w:val="000000"/>
                <w:sz w:val="20"/>
              </w:rPr>
            </w:pPr>
            <w:r w:rsidRPr="00C80146">
              <w:rPr>
                <w:color w:val="000000"/>
                <w:sz w:val="20"/>
              </w:rPr>
              <w:t>14/06/2021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C1B1A87" w14:textId="3A1A798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8F13C2" w:rsidRPr="00C80146" w:rsidRDefault="008F13C2" w:rsidP="008F13C2">
            <w:pPr>
              <w:spacing w:after="0"/>
              <w:jc w:val="center"/>
              <w:rPr>
                <w:color w:val="000000"/>
                <w:sz w:val="20"/>
              </w:rPr>
            </w:pPr>
            <w:r w:rsidRPr="00C80146">
              <w:rPr>
                <w:color w:val="000000"/>
                <w:sz w:val="20"/>
              </w:rPr>
              <w:t>SIM</w:t>
            </w:r>
          </w:p>
        </w:tc>
      </w:tr>
      <w:tr w:rsidR="008F13C2"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8F13C2" w:rsidRPr="00C80146" w:rsidRDefault="008F13C2" w:rsidP="008F13C2">
            <w:pPr>
              <w:spacing w:after="0"/>
              <w:jc w:val="center"/>
              <w:rPr>
                <w:color w:val="000000"/>
                <w:sz w:val="20"/>
              </w:rPr>
            </w:pPr>
            <w:r w:rsidRPr="00C80146">
              <w:rPr>
                <w:color w:val="000000"/>
                <w:sz w:val="20"/>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1BA4F30A" w:rsidR="008F13C2" w:rsidRPr="00C80146" w:rsidRDefault="008F13C2" w:rsidP="008F13C2">
            <w:pPr>
              <w:spacing w:after="0"/>
              <w:jc w:val="center"/>
              <w:rPr>
                <w:color w:val="000000"/>
                <w:sz w:val="20"/>
              </w:rPr>
            </w:pPr>
            <w:r w:rsidRPr="00C80146">
              <w:rPr>
                <w:color w:val="000000"/>
                <w:sz w:val="20"/>
              </w:rPr>
              <w:t>14/07/2021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7AAAAD" w14:textId="24B3F0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8F13C2" w:rsidRPr="00C80146" w:rsidRDefault="008F13C2" w:rsidP="008F13C2">
            <w:pPr>
              <w:spacing w:after="0"/>
              <w:jc w:val="center"/>
              <w:rPr>
                <w:color w:val="000000"/>
                <w:sz w:val="20"/>
              </w:rPr>
            </w:pPr>
            <w:r w:rsidRPr="00C80146">
              <w:rPr>
                <w:color w:val="000000"/>
                <w:sz w:val="20"/>
              </w:rPr>
              <w:t>SIM</w:t>
            </w:r>
          </w:p>
        </w:tc>
      </w:tr>
      <w:tr w:rsidR="008F13C2"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8F13C2" w:rsidRPr="00C80146" w:rsidRDefault="008F13C2" w:rsidP="008F13C2">
            <w:pPr>
              <w:spacing w:after="0"/>
              <w:jc w:val="center"/>
              <w:rPr>
                <w:color w:val="000000"/>
                <w:sz w:val="20"/>
              </w:rPr>
            </w:pPr>
            <w:r w:rsidRPr="00C80146">
              <w:rPr>
                <w:color w:val="000000"/>
                <w:sz w:val="20"/>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220C901A" w:rsidR="008F13C2" w:rsidRPr="00C80146" w:rsidRDefault="008F13C2" w:rsidP="008F13C2">
            <w:pPr>
              <w:spacing w:after="0"/>
              <w:jc w:val="center"/>
              <w:rPr>
                <w:color w:val="000000"/>
                <w:sz w:val="20"/>
              </w:rPr>
            </w:pPr>
            <w:r w:rsidRPr="00C80146">
              <w:rPr>
                <w:color w:val="000000"/>
                <w:sz w:val="20"/>
              </w:rPr>
              <w:t>13/08/2021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E95C8C" w14:textId="262AB9E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8F13C2" w:rsidRPr="00C80146" w:rsidRDefault="008F13C2" w:rsidP="008F13C2">
            <w:pPr>
              <w:spacing w:after="0"/>
              <w:jc w:val="center"/>
              <w:rPr>
                <w:color w:val="000000"/>
                <w:sz w:val="20"/>
              </w:rPr>
            </w:pPr>
            <w:r w:rsidRPr="00C80146">
              <w:rPr>
                <w:color w:val="000000"/>
                <w:sz w:val="20"/>
              </w:rPr>
              <w:t>SIM</w:t>
            </w:r>
          </w:p>
        </w:tc>
      </w:tr>
      <w:tr w:rsidR="008F13C2"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8F13C2" w:rsidRPr="00C80146" w:rsidRDefault="008F13C2" w:rsidP="008F13C2">
            <w:pPr>
              <w:spacing w:after="0"/>
              <w:jc w:val="center"/>
              <w:rPr>
                <w:color w:val="000000"/>
                <w:sz w:val="20"/>
              </w:rPr>
            </w:pPr>
            <w:r w:rsidRPr="00C80146">
              <w:rPr>
                <w:color w:val="000000"/>
                <w:sz w:val="20"/>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5700FFE3" w:rsidR="008F13C2" w:rsidRPr="00C80146" w:rsidRDefault="008F13C2" w:rsidP="008F13C2">
            <w:pPr>
              <w:spacing w:after="0"/>
              <w:jc w:val="center"/>
              <w:rPr>
                <w:color w:val="000000"/>
                <w:sz w:val="20"/>
              </w:rPr>
            </w:pPr>
            <w:r w:rsidRPr="00C80146">
              <w:rPr>
                <w:color w:val="000000"/>
                <w:sz w:val="20"/>
              </w:rPr>
              <w:t>14/09/2021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A57AA9E" w14:textId="50299D7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8F13C2" w:rsidRPr="00C80146" w:rsidRDefault="008F13C2" w:rsidP="008F13C2">
            <w:pPr>
              <w:spacing w:after="0"/>
              <w:jc w:val="center"/>
              <w:rPr>
                <w:color w:val="000000"/>
                <w:sz w:val="20"/>
              </w:rPr>
            </w:pPr>
            <w:r w:rsidRPr="00C80146">
              <w:rPr>
                <w:color w:val="000000"/>
                <w:sz w:val="20"/>
              </w:rPr>
              <w:t>SIM</w:t>
            </w:r>
          </w:p>
        </w:tc>
      </w:tr>
      <w:tr w:rsidR="008F13C2"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8F13C2" w:rsidRPr="00C80146" w:rsidRDefault="008F13C2" w:rsidP="008F13C2">
            <w:pPr>
              <w:spacing w:after="0"/>
              <w:jc w:val="center"/>
              <w:rPr>
                <w:color w:val="000000"/>
                <w:sz w:val="20"/>
              </w:rPr>
            </w:pPr>
            <w:r w:rsidRPr="00C80146">
              <w:rPr>
                <w:color w:val="000000"/>
                <w:sz w:val="20"/>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5C657FC4" w:rsidR="008F13C2" w:rsidRPr="00C80146" w:rsidRDefault="008F13C2" w:rsidP="008F13C2">
            <w:pPr>
              <w:spacing w:after="0"/>
              <w:jc w:val="center"/>
              <w:rPr>
                <w:color w:val="000000"/>
                <w:sz w:val="20"/>
              </w:rPr>
            </w:pPr>
            <w:r w:rsidRPr="00C80146">
              <w:rPr>
                <w:color w:val="000000"/>
                <w:sz w:val="20"/>
              </w:rPr>
              <w:t>14/10/2021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A0A87B" w14:textId="6789D4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8F13C2" w:rsidRPr="00C80146" w:rsidRDefault="008F13C2" w:rsidP="008F13C2">
            <w:pPr>
              <w:spacing w:after="0"/>
              <w:jc w:val="center"/>
              <w:rPr>
                <w:color w:val="000000"/>
                <w:sz w:val="20"/>
              </w:rPr>
            </w:pPr>
            <w:r w:rsidRPr="00C80146">
              <w:rPr>
                <w:color w:val="000000"/>
                <w:sz w:val="20"/>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3CE371B2" w:rsidR="008F13C2" w:rsidRPr="00C80146" w:rsidRDefault="008F13C2" w:rsidP="008F13C2">
            <w:pPr>
              <w:spacing w:after="0"/>
              <w:jc w:val="center"/>
              <w:rPr>
                <w:color w:val="000000"/>
                <w:sz w:val="20"/>
              </w:rPr>
            </w:pPr>
            <w:r w:rsidRPr="00C80146">
              <w:rPr>
                <w:color w:val="000000"/>
                <w:sz w:val="20"/>
              </w:rPr>
              <w:t>12/11/2021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0E9D13" w14:textId="2DA7A51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8F13C2" w:rsidRPr="00C80146" w:rsidRDefault="008F13C2" w:rsidP="008F13C2">
            <w:pPr>
              <w:spacing w:after="0"/>
              <w:jc w:val="center"/>
              <w:rPr>
                <w:color w:val="000000"/>
                <w:sz w:val="20"/>
              </w:rPr>
            </w:pPr>
            <w:r w:rsidRPr="00C80146">
              <w:rPr>
                <w:color w:val="000000"/>
                <w:sz w:val="20"/>
              </w:rPr>
              <w:t>SIM</w:t>
            </w:r>
          </w:p>
        </w:tc>
      </w:tr>
      <w:tr w:rsidR="008F13C2"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8F13C2" w:rsidRPr="00C80146" w:rsidRDefault="008F13C2" w:rsidP="008F13C2">
            <w:pPr>
              <w:spacing w:after="0"/>
              <w:jc w:val="center"/>
              <w:rPr>
                <w:color w:val="000000"/>
                <w:sz w:val="20"/>
              </w:rPr>
            </w:pPr>
            <w:r w:rsidRPr="00C80146">
              <w:rPr>
                <w:color w:val="000000"/>
                <w:sz w:val="20"/>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C8D9E4A" w:rsidR="008F13C2" w:rsidRPr="00C80146" w:rsidRDefault="008F13C2" w:rsidP="008F13C2">
            <w:pPr>
              <w:spacing w:after="0"/>
              <w:jc w:val="center"/>
              <w:rPr>
                <w:color w:val="000000"/>
                <w:sz w:val="20"/>
              </w:rPr>
            </w:pPr>
            <w:r w:rsidRPr="00C80146">
              <w:rPr>
                <w:color w:val="000000"/>
                <w:sz w:val="20"/>
              </w:rPr>
              <w:t>14/12/2021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A788A2" w14:textId="1375BD2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8F13C2" w:rsidRPr="00C80146" w:rsidRDefault="008F13C2" w:rsidP="008F13C2">
            <w:pPr>
              <w:spacing w:after="0"/>
              <w:jc w:val="center"/>
              <w:rPr>
                <w:color w:val="000000"/>
                <w:sz w:val="20"/>
              </w:rPr>
            </w:pPr>
            <w:r w:rsidRPr="00C80146">
              <w:rPr>
                <w:color w:val="000000"/>
                <w:sz w:val="20"/>
              </w:rPr>
              <w:t>SIM</w:t>
            </w:r>
          </w:p>
        </w:tc>
      </w:tr>
      <w:tr w:rsidR="008F13C2"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8F13C2" w:rsidRPr="00C80146" w:rsidRDefault="008F13C2" w:rsidP="008F13C2">
            <w:pPr>
              <w:spacing w:after="0"/>
              <w:jc w:val="center"/>
              <w:rPr>
                <w:color w:val="000000"/>
                <w:sz w:val="20"/>
              </w:rPr>
            </w:pPr>
            <w:r w:rsidRPr="00C80146">
              <w:rPr>
                <w:color w:val="000000"/>
                <w:sz w:val="20"/>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5FFE7AE9" w:rsidR="008F13C2" w:rsidRPr="00C80146" w:rsidRDefault="008F13C2" w:rsidP="008F13C2">
            <w:pPr>
              <w:spacing w:after="0"/>
              <w:jc w:val="center"/>
              <w:rPr>
                <w:color w:val="000000"/>
                <w:sz w:val="20"/>
              </w:rPr>
            </w:pPr>
            <w:r w:rsidRPr="00C80146">
              <w:rPr>
                <w:color w:val="000000"/>
                <w:sz w:val="20"/>
              </w:rPr>
              <w:t>14/01/2022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ED870" w14:textId="26E71B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8F13C2" w:rsidRPr="00C80146" w:rsidRDefault="008F13C2" w:rsidP="008F13C2">
            <w:pPr>
              <w:spacing w:after="0"/>
              <w:jc w:val="center"/>
              <w:rPr>
                <w:color w:val="000000"/>
                <w:sz w:val="20"/>
              </w:rPr>
            </w:pPr>
            <w:r w:rsidRPr="00C80146">
              <w:rPr>
                <w:color w:val="000000"/>
                <w:sz w:val="20"/>
              </w:rPr>
              <w:t>SIM</w:t>
            </w:r>
          </w:p>
        </w:tc>
      </w:tr>
      <w:tr w:rsidR="008F13C2"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8F13C2" w:rsidRPr="00C80146" w:rsidRDefault="008F13C2" w:rsidP="008F13C2">
            <w:pPr>
              <w:spacing w:after="0"/>
              <w:jc w:val="center"/>
              <w:rPr>
                <w:color w:val="000000"/>
                <w:sz w:val="20"/>
              </w:rPr>
            </w:pPr>
            <w:r w:rsidRPr="00C80146">
              <w:rPr>
                <w:color w:val="000000"/>
                <w:sz w:val="20"/>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40BE2A91" w:rsidR="008F13C2" w:rsidRPr="00C80146" w:rsidRDefault="008F13C2" w:rsidP="008F13C2">
            <w:pPr>
              <w:spacing w:after="0"/>
              <w:jc w:val="center"/>
              <w:rPr>
                <w:color w:val="000000"/>
                <w:sz w:val="20"/>
              </w:rPr>
            </w:pPr>
            <w:r w:rsidRPr="00C80146">
              <w:rPr>
                <w:color w:val="000000"/>
                <w:sz w:val="20"/>
              </w:rPr>
              <w:t>14/02/2022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032C2A" w14:textId="0B2800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8F13C2" w:rsidRPr="00C80146" w:rsidRDefault="008F13C2" w:rsidP="008F13C2">
            <w:pPr>
              <w:spacing w:after="0"/>
              <w:jc w:val="center"/>
              <w:rPr>
                <w:color w:val="000000"/>
                <w:sz w:val="20"/>
              </w:rPr>
            </w:pPr>
            <w:r w:rsidRPr="00C80146">
              <w:rPr>
                <w:color w:val="000000"/>
                <w:sz w:val="20"/>
              </w:rPr>
              <w:t>SIM</w:t>
            </w:r>
          </w:p>
        </w:tc>
      </w:tr>
      <w:tr w:rsidR="008F13C2"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8F13C2" w:rsidRPr="00C80146" w:rsidRDefault="008F13C2" w:rsidP="008F13C2">
            <w:pPr>
              <w:spacing w:after="0"/>
              <w:jc w:val="center"/>
              <w:rPr>
                <w:color w:val="000000"/>
                <w:sz w:val="20"/>
              </w:rPr>
            </w:pPr>
            <w:r w:rsidRPr="00C80146">
              <w:rPr>
                <w:color w:val="000000"/>
                <w:sz w:val="20"/>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5A73C20F" w:rsidR="008F13C2" w:rsidRPr="00C80146" w:rsidRDefault="008F13C2" w:rsidP="008F13C2">
            <w:pPr>
              <w:spacing w:after="0"/>
              <w:jc w:val="center"/>
              <w:rPr>
                <w:color w:val="000000"/>
                <w:sz w:val="20"/>
              </w:rPr>
            </w:pPr>
            <w:r w:rsidRPr="00C80146">
              <w:rPr>
                <w:color w:val="000000"/>
                <w:sz w:val="20"/>
              </w:rPr>
              <w:t>14/03/2022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8B9CEC" w14:textId="18A397E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8F13C2" w:rsidRPr="00C80146" w:rsidRDefault="008F13C2" w:rsidP="008F13C2">
            <w:pPr>
              <w:spacing w:after="0"/>
              <w:jc w:val="center"/>
              <w:rPr>
                <w:color w:val="000000"/>
                <w:sz w:val="20"/>
              </w:rPr>
            </w:pPr>
            <w:r w:rsidRPr="00C80146">
              <w:rPr>
                <w:color w:val="000000"/>
                <w:sz w:val="20"/>
              </w:rPr>
              <w:t>SIM</w:t>
            </w:r>
          </w:p>
        </w:tc>
      </w:tr>
      <w:tr w:rsidR="008F13C2"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8F13C2" w:rsidRPr="00C80146" w:rsidRDefault="008F13C2" w:rsidP="008F13C2">
            <w:pPr>
              <w:spacing w:after="0"/>
              <w:jc w:val="center"/>
              <w:rPr>
                <w:color w:val="000000"/>
                <w:sz w:val="20"/>
              </w:rPr>
            </w:pPr>
            <w:r w:rsidRPr="00C80146">
              <w:rPr>
                <w:color w:val="000000"/>
                <w:sz w:val="20"/>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25E89AEF" w:rsidR="008F13C2" w:rsidRPr="00C80146" w:rsidRDefault="008F13C2" w:rsidP="008F13C2">
            <w:pPr>
              <w:spacing w:after="0"/>
              <w:jc w:val="center"/>
              <w:rPr>
                <w:color w:val="000000"/>
                <w:sz w:val="20"/>
              </w:rPr>
            </w:pPr>
            <w:r w:rsidRPr="00C80146">
              <w:rPr>
                <w:color w:val="000000"/>
                <w:sz w:val="20"/>
              </w:rPr>
              <w:t>14/04/2022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ECD3CF" w14:textId="57074CC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8F13C2" w:rsidRPr="00C80146" w:rsidRDefault="008F13C2" w:rsidP="008F13C2">
            <w:pPr>
              <w:spacing w:after="0"/>
              <w:jc w:val="center"/>
              <w:rPr>
                <w:color w:val="000000"/>
                <w:sz w:val="20"/>
              </w:rPr>
            </w:pPr>
            <w:r w:rsidRPr="00C80146">
              <w:rPr>
                <w:color w:val="000000"/>
                <w:sz w:val="20"/>
              </w:rPr>
              <w:t>SIM</w:t>
            </w:r>
          </w:p>
        </w:tc>
      </w:tr>
      <w:tr w:rsidR="008F13C2"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8F13C2" w:rsidRPr="00C80146" w:rsidRDefault="008F13C2" w:rsidP="008F13C2">
            <w:pPr>
              <w:spacing w:after="0"/>
              <w:jc w:val="center"/>
              <w:rPr>
                <w:color w:val="000000"/>
                <w:sz w:val="20"/>
              </w:rPr>
            </w:pPr>
            <w:r w:rsidRPr="00C80146">
              <w:rPr>
                <w:color w:val="000000"/>
                <w:sz w:val="20"/>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678C825C" w:rsidR="008F13C2" w:rsidRPr="00C80146" w:rsidRDefault="008F13C2" w:rsidP="008F13C2">
            <w:pPr>
              <w:spacing w:after="0"/>
              <w:jc w:val="center"/>
              <w:rPr>
                <w:color w:val="000000"/>
                <w:sz w:val="20"/>
              </w:rPr>
            </w:pPr>
            <w:r w:rsidRPr="00C80146">
              <w:rPr>
                <w:color w:val="000000"/>
                <w:sz w:val="20"/>
              </w:rPr>
              <w:t>13/05/2022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2D5DBE" w14:textId="4E18B87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8F13C2" w:rsidRPr="00C80146" w:rsidRDefault="008F13C2" w:rsidP="008F13C2">
            <w:pPr>
              <w:spacing w:after="0"/>
              <w:jc w:val="center"/>
              <w:rPr>
                <w:color w:val="000000"/>
                <w:sz w:val="20"/>
              </w:rPr>
            </w:pPr>
            <w:r w:rsidRPr="00C80146">
              <w:rPr>
                <w:color w:val="000000"/>
                <w:sz w:val="20"/>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147204D3" w:rsidR="008F13C2" w:rsidRPr="00C80146" w:rsidRDefault="008F13C2" w:rsidP="008F13C2">
            <w:pPr>
              <w:spacing w:after="0"/>
              <w:jc w:val="center"/>
              <w:rPr>
                <w:color w:val="000000"/>
                <w:sz w:val="20"/>
              </w:rPr>
            </w:pPr>
            <w:r w:rsidRPr="00C80146">
              <w:rPr>
                <w:color w:val="000000"/>
                <w:sz w:val="20"/>
              </w:rPr>
              <w:t>14/06/2022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FAFE864" w14:textId="256AA9F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8F13C2" w:rsidRPr="00C80146" w:rsidRDefault="008F13C2" w:rsidP="008F13C2">
            <w:pPr>
              <w:spacing w:after="0"/>
              <w:jc w:val="center"/>
              <w:rPr>
                <w:color w:val="000000"/>
                <w:sz w:val="20"/>
              </w:rPr>
            </w:pPr>
            <w:r w:rsidRPr="00C80146">
              <w:rPr>
                <w:color w:val="000000"/>
                <w:sz w:val="20"/>
              </w:rPr>
              <w:t>SIM</w:t>
            </w:r>
          </w:p>
        </w:tc>
      </w:tr>
      <w:tr w:rsidR="008F13C2"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8F13C2" w:rsidRPr="00C80146" w:rsidRDefault="008F13C2" w:rsidP="008F13C2">
            <w:pPr>
              <w:spacing w:after="0"/>
              <w:jc w:val="center"/>
              <w:rPr>
                <w:color w:val="000000"/>
                <w:sz w:val="20"/>
              </w:rPr>
            </w:pPr>
            <w:r w:rsidRPr="00C80146">
              <w:rPr>
                <w:color w:val="000000"/>
                <w:sz w:val="20"/>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52FE0BA" w:rsidR="008F13C2" w:rsidRPr="00C80146" w:rsidRDefault="008F13C2" w:rsidP="008F13C2">
            <w:pPr>
              <w:spacing w:after="0"/>
              <w:jc w:val="center"/>
              <w:rPr>
                <w:color w:val="000000"/>
                <w:sz w:val="20"/>
              </w:rPr>
            </w:pPr>
            <w:r w:rsidRPr="00C80146">
              <w:rPr>
                <w:color w:val="000000"/>
                <w:sz w:val="20"/>
              </w:rPr>
              <w:t>14/07/2022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C35226" w14:textId="0806592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8F13C2" w:rsidRPr="00C80146" w:rsidRDefault="008F13C2" w:rsidP="008F13C2">
            <w:pPr>
              <w:spacing w:after="0"/>
              <w:jc w:val="center"/>
              <w:rPr>
                <w:color w:val="000000"/>
                <w:sz w:val="20"/>
              </w:rPr>
            </w:pPr>
            <w:r w:rsidRPr="00C80146">
              <w:rPr>
                <w:color w:val="000000"/>
                <w:sz w:val="20"/>
              </w:rPr>
              <w:t>SIM</w:t>
            </w:r>
          </w:p>
        </w:tc>
      </w:tr>
      <w:tr w:rsidR="008F13C2"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8F13C2" w:rsidRPr="00C80146" w:rsidRDefault="008F13C2" w:rsidP="008F13C2">
            <w:pPr>
              <w:spacing w:after="0"/>
              <w:jc w:val="center"/>
              <w:rPr>
                <w:color w:val="000000"/>
                <w:sz w:val="20"/>
              </w:rPr>
            </w:pPr>
            <w:r w:rsidRPr="00C80146">
              <w:rPr>
                <w:color w:val="000000"/>
                <w:sz w:val="20"/>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48CD23C0" w:rsidR="008F13C2" w:rsidRPr="00C80146" w:rsidRDefault="008F13C2" w:rsidP="008F13C2">
            <w:pPr>
              <w:spacing w:after="0"/>
              <w:jc w:val="center"/>
              <w:rPr>
                <w:color w:val="000000"/>
                <w:sz w:val="20"/>
              </w:rPr>
            </w:pPr>
            <w:r w:rsidRPr="00C80146">
              <w:rPr>
                <w:color w:val="000000"/>
                <w:sz w:val="20"/>
              </w:rPr>
              <w:t>12/08/2022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849717" w14:textId="76979F8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8F13C2" w:rsidRPr="00C80146" w:rsidRDefault="008F13C2" w:rsidP="008F13C2">
            <w:pPr>
              <w:spacing w:after="0"/>
              <w:jc w:val="center"/>
              <w:rPr>
                <w:color w:val="000000"/>
                <w:sz w:val="20"/>
              </w:rPr>
            </w:pPr>
            <w:r w:rsidRPr="00C80146">
              <w:rPr>
                <w:color w:val="000000"/>
                <w:sz w:val="20"/>
              </w:rPr>
              <w:t>SIM</w:t>
            </w:r>
          </w:p>
        </w:tc>
      </w:tr>
      <w:tr w:rsidR="008F13C2"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8F13C2" w:rsidRPr="00C80146" w:rsidRDefault="008F13C2" w:rsidP="008F13C2">
            <w:pPr>
              <w:spacing w:after="0"/>
              <w:jc w:val="center"/>
              <w:rPr>
                <w:color w:val="000000"/>
                <w:sz w:val="20"/>
              </w:rPr>
            </w:pPr>
            <w:r w:rsidRPr="00C80146">
              <w:rPr>
                <w:color w:val="000000"/>
                <w:sz w:val="20"/>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00E1510C" w:rsidR="008F13C2" w:rsidRPr="00C80146" w:rsidRDefault="008F13C2" w:rsidP="008F13C2">
            <w:pPr>
              <w:spacing w:after="0"/>
              <w:jc w:val="center"/>
              <w:rPr>
                <w:color w:val="000000"/>
                <w:sz w:val="20"/>
              </w:rPr>
            </w:pPr>
            <w:r w:rsidRPr="00C80146">
              <w:rPr>
                <w:color w:val="000000"/>
                <w:sz w:val="20"/>
              </w:rPr>
              <w:t>14/09/2022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6E319FD" w14:textId="31D122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8F13C2" w:rsidRPr="00C80146" w:rsidRDefault="008F13C2" w:rsidP="008F13C2">
            <w:pPr>
              <w:spacing w:after="0"/>
              <w:jc w:val="center"/>
              <w:rPr>
                <w:color w:val="000000"/>
                <w:sz w:val="20"/>
              </w:rPr>
            </w:pPr>
            <w:r w:rsidRPr="00C80146">
              <w:rPr>
                <w:color w:val="000000"/>
                <w:sz w:val="20"/>
              </w:rPr>
              <w:t>SIM</w:t>
            </w:r>
          </w:p>
        </w:tc>
      </w:tr>
      <w:tr w:rsidR="008F13C2"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8F13C2" w:rsidRPr="00C80146" w:rsidRDefault="008F13C2" w:rsidP="008F13C2">
            <w:pPr>
              <w:spacing w:after="0"/>
              <w:jc w:val="center"/>
              <w:rPr>
                <w:color w:val="000000"/>
                <w:sz w:val="20"/>
              </w:rPr>
            </w:pPr>
            <w:r w:rsidRPr="00C80146">
              <w:rPr>
                <w:color w:val="000000"/>
                <w:sz w:val="20"/>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5EEEFA19" w:rsidR="008F13C2" w:rsidRPr="00C80146" w:rsidRDefault="008F13C2" w:rsidP="008F13C2">
            <w:pPr>
              <w:spacing w:after="0"/>
              <w:jc w:val="center"/>
              <w:rPr>
                <w:color w:val="000000"/>
                <w:sz w:val="20"/>
              </w:rPr>
            </w:pPr>
            <w:r w:rsidRPr="00C80146">
              <w:rPr>
                <w:color w:val="000000"/>
                <w:sz w:val="20"/>
              </w:rPr>
              <w:t>14/10/2022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744750" w14:textId="3F15B0F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8F13C2" w:rsidRPr="00C80146" w:rsidRDefault="008F13C2" w:rsidP="008F13C2">
            <w:pPr>
              <w:spacing w:after="0"/>
              <w:jc w:val="center"/>
              <w:rPr>
                <w:color w:val="000000"/>
                <w:sz w:val="20"/>
              </w:rPr>
            </w:pPr>
            <w:r w:rsidRPr="00C80146">
              <w:rPr>
                <w:color w:val="000000"/>
                <w:sz w:val="20"/>
              </w:rPr>
              <w:t>SIM</w:t>
            </w:r>
          </w:p>
        </w:tc>
      </w:tr>
      <w:tr w:rsidR="008F13C2"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8F13C2" w:rsidRPr="00C80146" w:rsidRDefault="008F13C2" w:rsidP="008F13C2">
            <w:pPr>
              <w:spacing w:after="0"/>
              <w:jc w:val="center"/>
              <w:rPr>
                <w:color w:val="000000"/>
                <w:sz w:val="20"/>
              </w:rPr>
            </w:pPr>
            <w:r w:rsidRPr="00C80146">
              <w:rPr>
                <w:color w:val="000000"/>
                <w:sz w:val="20"/>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10FD6887" w:rsidR="008F13C2" w:rsidRPr="00C80146" w:rsidRDefault="008F13C2" w:rsidP="008F13C2">
            <w:pPr>
              <w:spacing w:after="0"/>
              <w:jc w:val="center"/>
              <w:rPr>
                <w:color w:val="000000"/>
                <w:sz w:val="20"/>
              </w:rPr>
            </w:pPr>
            <w:r w:rsidRPr="00C80146">
              <w:rPr>
                <w:color w:val="000000"/>
                <w:sz w:val="20"/>
              </w:rPr>
              <w:t>14/11/2022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367B2E" w14:textId="3E338B3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8F13C2" w:rsidRPr="00C80146" w:rsidRDefault="008F13C2" w:rsidP="008F13C2">
            <w:pPr>
              <w:spacing w:after="0"/>
              <w:jc w:val="center"/>
              <w:rPr>
                <w:color w:val="000000"/>
                <w:sz w:val="20"/>
              </w:rPr>
            </w:pPr>
            <w:r w:rsidRPr="00C80146">
              <w:rPr>
                <w:color w:val="000000"/>
                <w:sz w:val="20"/>
              </w:rPr>
              <w:t>SIM</w:t>
            </w:r>
          </w:p>
        </w:tc>
      </w:tr>
      <w:tr w:rsidR="008F13C2"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8F13C2" w:rsidRPr="00C80146" w:rsidRDefault="008F13C2" w:rsidP="008F13C2">
            <w:pPr>
              <w:spacing w:after="0"/>
              <w:jc w:val="center"/>
              <w:rPr>
                <w:color w:val="000000"/>
                <w:sz w:val="20"/>
              </w:rPr>
            </w:pPr>
            <w:r w:rsidRPr="00C80146">
              <w:rPr>
                <w:color w:val="000000"/>
                <w:sz w:val="20"/>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649FC102" w:rsidR="008F13C2" w:rsidRPr="00C80146" w:rsidRDefault="008F13C2" w:rsidP="008F13C2">
            <w:pPr>
              <w:spacing w:after="0"/>
              <w:jc w:val="center"/>
              <w:rPr>
                <w:color w:val="000000"/>
                <w:sz w:val="20"/>
              </w:rPr>
            </w:pPr>
            <w:r w:rsidRPr="00C80146">
              <w:rPr>
                <w:color w:val="000000"/>
                <w:sz w:val="20"/>
              </w:rPr>
              <w:t>14/12/2022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B31DF4" w14:textId="5A7084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8F13C2" w:rsidRPr="00C80146" w:rsidRDefault="008F13C2" w:rsidP="008F13C2">
            <w:pPr>
              <w:spacing w:after="0"/>
              <w:jc w:val="center"/>
              <w:rPr>
                <w:color w:val="000000"/>
                <w:sz w:val="20"/>
              </w:rPr>
            </w:pPr>
            <w:r w:rsidRPr="00C80146">
              <w:rPr>
                <w:color w:val="000000"/>
                <w:sz w:val="20"/>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5FBC4BE2" w:rsidR="008F13C2" w:rsidRPr="00C80146" w:rsidRDefault="008F13C2" w:rsidP="008F13C2">
            <w:pPr>
              <w:spacing w:after="0"/>
              <w:jc w:val="center"/>
              <w:rPr>
                <w:color w:val="000000"/>
                <w:sz w:val="20"/>
              </w:rPr>
            </w:pPr>
            <w:r w:rsidRPr="00C80146">
              <w:rPr>
                <w:color w:val="000000"/>
                <w:sz w:val="20"/>
              </w:rPr>
              <w:t>13/01/2023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155C736" w14:textId="2993A7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8F13C2" w:rsidRPr="00C80146" w:rsidRDefault="008F13C2" w:rsidP="008F13C2">
            <w:pPr>
              <w:spacing w:after="0"/>
              <w:jc w:val="center"/>
              <w:rPr>
                <w:color w:val="000000"/>
                <w:sz w:val="20"/>
              </w:rPr>
            </w:pPr>
            <w:r w:rsidRPr="00C80146">
              <w:rPr>
                <w:color w:val="000000"/>
                <w:sz w:val="20"/>
              </w:rPr>
              <w:t>SIM</w:t>
            </w:r>
          </w:p>
        </w:tc>
      </w:tr>
      <w:tr w:rsidR="008F13C2"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8F13C2" w:rsidRPr="00C80146" w:rsidRDefault="008F13C2" w:rsidP="008F13C2">
            <w:pPr>
              <w:spacing w:after="0"/>
              <w:jc w:val="center"/>
              <w:rPr>
                <w:color w:val="000000"/>
                <w:sz w:val="20"/>
              </w:rPr>
            </w:pPr>
            <w:r w:rsidRPr="00C80146">
              <w:rPr>
                <w:color w:val="000000"/>
                <w:sz w:val="20"/>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55B7F4FE" w:rsidR="008F13C2" w:rsidRPr="00C80146" w:rsidRDefault="008F13C2" w:rsidP="008F13C2">
            <w:pPr>
              <w:spacing w:after="0"/>
              <w:jc w:val="center"/>
              <w:rPr>
                <w:color w:val="000000"/>
                <w:sz w:val="20"/>
              </w:rPr>
            </w:pPr>
            <w:r w:rsidRPr="00C80146">
              <w:rPr>
                <w:color w:val="000000"/>
                <w:sz w:val="20"/>
              </w:rPr>
              <w:t>14/02/2023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793AD9E" w14:textId="209840A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8F13C2" w:rsidRPr="00C80146" w:rsidRDefault="008F13C2" w:rsidP="008F13C2">
            <w:pPr>
              <w:spacing w:after="0"/>
              <w:jc w:val="center"/>
              <w:rPr>
                <w:color w:val="000000"/>
                <w:sz w:val="20"/>
              </w:rPr>
            </w:pPr>
            <w:r w:rsidRPr="00C80146">
              <w:rPr>
                <w:color w:val="000000"/>
                <w:sz w:val="20"/>
              </w:rPr>
              <w:t>SIM</w:t>
            </w:r>
          </w:p>
        </w:tc>
      </w:tr>
      <w:tr w:rsidR="008F13C2"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8F13C2" w:rsidRPr="00C80146" w:rsidRDefault="008F13C2" w:rsidP="008F13C2">
            <w:pPr>
              <w:spacing w:after="0"/>
              <w:jc w:val="center"/>
              <w:rPr>
                <w:color w:val="000000"/>
                <w:sz w:val="20"/>
              </w:rPr>
            </w:pPr>
            <w:r w:rsidRPr="00C80146">
              <w:rPr>
                <w:color w:val="000000"/>
                <w:sz w:val="20"/>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0D3E9097" w:rsidR="008F13C2" w:rsidRPr="00C80146" w:rsidRDefault="008F13C2" w:rsidP="008F13C2">
            <w:pPr>
              <w:spacing w:after="0"/>
              <w:jc w:val="center"/>
              <w:rPr>
                <w:color w:val="000000"/>
                <w:sz w:val="20"/>
              </w:rPr>
            </w:pPr>
            <w:r w:rsidRPr="00C80146">
              <w:rPr>
                <w:color w:val="000000"/>
                <w:sz w:val="20"/>
              </w:rPr>
              <w:t>14/03/2023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FEAE1FE" w14:textId="0BF52BD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8F13C2" w:rsidRPr="00C80146" w:rsidRDefault="008F13C2" w:rsidP="008F13C2">
            <w:pPr>
              <w:spacing w:after="0"/>
              <w:jc w:val="center"/>
              <w:rPr>
                <w:color w:val="000000"/>
                <w:sz w:val="20"/>
              </w:rPr>
            </w:pPr>
            <w:r w:rsidRPr="00C80146">
              <w:rPr>
                <w:color w:val="000000"/>
                <w:sz w:val="20"/>
              </w:rPr>
              <w:t>SIM</w:t>
            </w:r>
          </w:p>
        </w:tc>
      </w:tr>
      <w:tr w:rsidR="008F13C2"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8F13C2" w:rsidRPr="00C80146" w:rsidRDefault="008F13C2" w:rsidP="008F13C2">
            <w:pPr>
              <w:spacing w:after="0"/>
              <w:jc w:val="center"/>
              <w:rPr>
                <w:color w:val="000000"/>
                <w:sz w:val="20"/>
              </w:rPr>
            </w:pPr>
            <w:r w:rsidRPr="00C80146">
              <w:rPr>
                <w:color w:val="000000"/>
                <w:sz w:val="20"/>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343D9BF1" w:rsidR="008F13C2" w:rsidRPr="00C80146" w:rsidRDefault="008F13C2" w:rsidP="008F13C2">
            <w:pPr>
              <w:spacing w:after="0"/>
              <w:jc w:val="center"/>
              <w:rPr>
                <w:color w:val="000000"/>
                <w:sz w:val="20"/>
              </w:rPr>
            </w:pPr>
            <w:r w:rsidRPr="00C80146">
              <w:rPr>
                <w:color w:val="000000"/>
                <w:sz w:val="20"/>
              </w:rPr>
              <w:t>14/04/2023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D42A56" w14:textId="579EF95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8F13C2" w:rsidRPr="00C80146" w:rsidRDefault="008F13C2" w:rsidP="008F13C2">
            <w:pPr>
              <w:spacing w:after="0"/>
              <w:jc w:val="center"/>
              <w:rPr>
                <w:color w:val="000000"/>
                <w:sz w:val="20"/>
              </w:rPr>
            </w:pPr>
            <w:r w:rsidRPr="00C80146">
              <w:rPr>
                <w:color w:val="000000"/>
                <w:sz w:val="20"/>
              </w:rPr>
              <w:t>SIM</w:t>
            </w:r>
          </w:p>
        </w:tc>
      </w:tr>
      <w:tr w:rsidR="008F13C2"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8F13C2" w:rsidRPr="00C80146" w:rsidRDefault="008F13C2" w:rsidP="008F13C2">
            <w:pPr>
              <w:spacing w:after="0"/>
              <w:jc w:val="center"/>
              <w:rPr>
                <w:color w:val="000000"/>
                <w:sz w:val="20"/>
              </w:rPr>
            </w:pPr>
            <w:r w:rsidRPr="00C80146">
              <w:rPr>
                <w:color w:val="000000"/>
                <w:sz w:val="20"/>
              </w:rPr>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3A943109" w:rsidR="008F13C2" w:rsidRPr="00C80146" w:rsidRDefault="008F13C2" w:rsidP="008F13C2">
            <w:pPr>
              <w:spacing w:after="0"/>
              <w:jc w:val="center"/>
              <w:rPr>
                <w:color w:val="000000"/>
                <w:sz w:val="20"/>
              </w:rPr>
            </w:pPr>
            <w:r w:rsidRPr="00C80146">
              <w:rPr>
                <w:color w:val="000000"/>
                <w:sz w:val="20"/>
              </w:rPr>
              <w:t>12/05/2023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20D30EF" w14:textId="08D182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8F13C2" w:rsidRPr="00C80146" w:rsidRDefault="008F13C2" w:rsidP="008F13C2">
            <w:pPr>
              <w:spacing w:after="0"/>
              <w:jc w:val="center"/>
              <w:rPr>
                <w:color w:val="000000"/>
                <w:sz w:val="20"/>
              </w:rPr>
            </w:pPr>
            <w:r w:rsidRPr="00C80146">
              <w:rPr>
                <w:color w:val="000000"/>
                <w:sz w:val="20"/>
              </w:rPr>
              <w:t>SIM</w:t>
            </w:r>
          </w:p>
        </w:tc>
      </w:tr>
      <w:tr w:rsidR="008F13C2"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8F13C2" w:rsidRPr="00C80146" w:rsidRDefault="008F13C2" w:rsidP="008F13C2">
            <w:pPr>
              <w:spacing w:after="0"/>
              <w:jc w:val="center"/>
              <w:rPr>
                <w:color w:val="000000"/>
                <w:sz w:val="20"/>
              </w:rPr>
            </w:pPr>
            <w:r w:rsidRPr="00C80146">
              <w:rPr>
                <w:color w:val="000000"/>
                <w:sz w:val="20"/>
              </w:rPr>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622A00DB" w:rsidR="008F13C2" w:rsidRPr="00C80146" w:rsidRDefault="008F13C2" w:rsidP="008F13C2">
            <w:pPr>
              <w:spacing w:after="0"/>
              <w:jc w:val="center"/>
              <w:rPr>
                <w:color w:val="000000"/>
                <w:sz w:val="20"/>
              </w:rPr>
            </w:pPr>
            <w:r w:rsidRPr="00C80146">
              <w:rPr>
                <w:color w:val="000000"/>
                <w:sz w:val="20"/>
              </w:rPr>
              <w:t>14/06/2023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3B5607" w14:textId="6885BCC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8F13C2" w:rsidRPr="00C80146" w:rsidRDefault="008F13C2" w:rsidP="008F13C2">
            <w:pPr>
              <w:spacing w:after="0"/>
              <w:jc w:val="center"/>
              <w:rPr>
                <w:color w:val="000000"/>
                <w:sz w:val="20"/>
              </w:rPr>
            </w:pPr>
            <w:r w:rsidRPr="00C80146">
              <w:rPr>
                <w:color w:val="000000"/>
                <w:sz w:val="20"/>
              </w:rPr>
              <w:t>SIM</w:t>
            </w:r>
          </w:p>
        </w:tc>
      </w:tr>
      <w:tr w:rsidR="008F13C2"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8F13C2" w:rsidRPr="00C80146" w:rsidRDefault="008F13C2" w:rsidP="008F13C2">
            <w:pPr>
              <w:spacing w:after="0"/>
              <w:jc w:val="center"/>
              <w:rPr>
                <w:color w:val="000000"/>
                <w:sz w:val="20"/>
              </w:rPr>
            </w:pPr>
            <w:r w:rsidRPr="00C80146">
              <w:rPr>
                <w:color w:val="000000"/>
                <w:sz w:val="20"/>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006FC28E" w:rsidR="008F13C2" w:rsidRPr="00C80146" w:rsidRDefault="008F13C2" w:rsidP="008F13C2">
            <w:pPr>
              <w:spacing w:after="0"/>
              <w:jc w:val="center"/>
              <w:rPr>
                <w:color w:val="000000"/>
                <w:sz w:val="20"/>
              </w:rPr>
            </w:pPr>
            <w:r w:rsidRPr="00C80146">
              <w:rPr>
                <w:color w:val="000000"/>
                <w:sz w:val="20"/>
              </w:rPr>
              <w:t>14/07/2023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680661" w14:textId="6DA72F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8F13C2" w:rsidRPr="00C80146" w:rsidRDefault="008F13C2" w:rsidP="008F13C2">
            <w:pPr>
              <w:spacing w:after="0"/>
              <w:jc w:val="center"/>
              <w:rPr>
                <w:color w:val="000000"/>
                <w:sz w:val="20"/>
              </w:rPr>
            </w:pPr>
            <w:r w:rsidRPr="00C80146">
              <w:rPr>
                <w:color w:val="000000"/>
                <w:sz w:val="20"/>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5A8771C3" w:rsidR="008F13C2" w:rsidRPr="00C80146" w:rsidRDefault="008F13C2" w:rsidP="008F13C2">
            <w:pPr>
              <w:spacing w:after="0"/>
              <w:jc w:val="center"/>
              <w:rPr>
                <w:color w:val="000000"/>
                <w:sz w:val="20"/>
              </w:rPr>
            </w:pPr>
            <w:r w:rsidRPr="00C80146">
              <w:rPr>
                <w:color w:val="000000"/>
                <w:sz w:val="20"/>
              </w:rPr>
              <w:t>14/08/2023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8B5D57" w14:textId="41D7FC3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8F13C2" w:rsidRPr="00C80146" w:rsidRDefault="008F13C2" w:rsidP="008F13C2">
            <w:pPr>
              <w:spacing w:after="0"/>
              <w:jc w:val="center"/>
              <w:rPr>
                <w:color w:val="000000"/>
                <w:sz w:val="20"/>
              </w:rPr>
            </w:pPr>
            <w:r w:rsidRPr="00C80146">
              <w:rPr>
                <w:color w:val="000000"/>
                <w:sz w:val="20"/>
              </w:rPr>
              <w:t>SIM</w:t>
            </w:r>
          </w:p>
        </w:tc>
      </w:tr>
      <w:tr w:rsidR="008F13C2"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8F13C2" w:rsidRPr="00C80146" w:rsidRDefault="008F13C2" w:rsidP="008F13C2">
            <w:pPr>
              <w:spacing w:after="0"/>
              <w:jc w:val="center"/>
              <w:rPr>
                <w:color w:val="000000"/>
                <w:sz w:val="20"/>
              </w:rPr>
            </w:pPr>
            <w:r w:rsidRPr="00C80146">
              <w:rPr>
                <w:color w:val="000000"/>
                <w:sz w:val="20"/>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19243E2E" w:rsidR="008F13C2" w:rsidRPr="00C80146" w:rsidRDefault="008F13C2" w:rsidP="008F13C2">
            <w:pPr>
              <w:spacing w:after="0"/>
              <w:jc w:val="center"/>
              <w:rPr>
                <w:color w:val="000000"/>
                <w:sz w:val="20"/>
              </w:rPr>
            </w:pPr>
            <w:r w:rsidRPr="00C80146">
              <w:rPr>
                <w:color w:val="000000"/>
                <w:sz w:val="20"/>
              </w:rPr>
              <w:t>14/09/2023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8360F0" w14:textId="15F42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8F13C2" w:rsidRPr="00C80146" w:rsidRDefault="008F13C2" w:rsidP="008F13C2">
            <w:pPr>
              <w:spacing w:after="0"/>
              <w:jc w:val="center"/>
              <w:rPr>
                <w:color w:val="000000"/>
                <w:sz w:val="20"/>
              </w:rPr>
            </w:pPr>
            <w:r w:rsidRPr="00C80146">
              <w:rPr>
                <w:color w:val="000000"/>
                <w:sz w:val="20"/>
              </w:rPr>
              <w:t>SIM</w:t>
            </w:r>
          </w:p>
        </w:tc>
      </w:tr>
      <w:tr w:rsidR="008F13C2"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8F13C2" w:rsidRPr="00C80146" w:rsidRDefault="008F13C2" w:rsidP="008F13C2">
            <w:pPr>
              <w:spacing w:after="0"/>
              <w:jc w:val="center"/>
              <w:rPr>
                <w:color w:val="000000"/>
                <w:sz w:val="20"/>
              </w:rPr>
            </w:pPr>
            <w:r w:rsidRPr="00C80146">
              <w:rPr>
                <w:color w:val="000000"/>
                <w:sz w:val="20"/>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1E721EB7" w:rsidR="008F13C2" w:rsidRPr="00C80146" w:rsidRDefault="008F13C2" w:rsidP="008F13C2">
            <w:pPr>
              <w:spacing w:after="0"/>
              <w:jc w:val="center"/>
              <w:rPr>
                <w:color w:val="000000"/>
                <w:sz w:val="20"/>
              </w:rPr>
            </w:pPr>
            <w:r w:rsidRPr="00C80146">
              <w:rPr>
                <w:color w:val="000000"/>
                <w:sz w:val="20"/>
              </w:rPr>
              <w:t>13/10/2023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A1CBC1" w14:textId="5355D5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8F13C2" w:rsidRPr="00C80146" w:rsidRDefault="008F13C2" w:rsidP="008F13C2">
            <w:pPr>
              <w:spacing w:after="0"/>
              <w:jc w:val="center"/>
              <w:rPr>
                <w:color w:val="000000"/>
                <w:sz w:val="20"/>
              </w:rPr>
            </w:pPr>
            <w:r w:rsidRPr="00C80146">
              <w:rPr>
                <w:color w:val="000000"/>
                <w:sz w:val="20"/>
              </w:rPr>
              <w:t>SIM</w:t>
            </w:r>
          </w:p>
        </w:tc>
      </w:tr>
      <w:tr w:rsidR="008F13C2"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8F13C2" w:rsidRPr="00C80146" w:rsidRDefault="008F13C2" w:rsidP="008F13C2">
            <w:pPr>
              <w:spacing w:after="0"/>
              <w:jc w:val="center"/>
              <w:rPr>
                <w:color w:val="000000"/>
                <w:sz w:val="20"/>
              </w:rPr>
            </w:pPr>
            <w:r w:rsidRPr="00C80146">
              <w:rPr>
                <w:color w:val="000000"/>
                <w:sz w:val="20"/>
              </w:rPr>
              <w:lastRenderedPageBreak/>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1B110835" w:rsidR="008F13C2" w:rsidRPr="00C80146" w:rsidRDefault="008F13C2" w:rsidP="008F13C2">
            <w:pPr>
              <w:spacing w:after="0"/>
              <w:jc w:val="center"/>
              <w:rPr>
                <w:color w:val="000000"/>
                <w:sz w:val="20"/>
              </w:rPr>
            </w:pPr>
            <w:r w:rsidRPr="00C80146">
              <w:rPr>
                <w:color w:val="000000"/>
                <w:sz w:val="20"/>
              </w:rPr>
              <w:t>14/11/2023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AACF0E" w14:textId="1EE5DB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8F13C2" w:rsidRPr="00C80146" w:rsidRDefault="008F13C2" w:rsidP="008F13C2">
            <w:pPr>
              <w:spacing w:after="0"/>
              <w:jc w:val="center"/>
              <w:rPr>
                <w:color w:val="000000"/>
                <w:sz w:val="20"/>
              </w:rPr>
            </w:pPr>
            <w:r w:rsidRPr="00C80146">
              <w:rPr>
                <w:color w:val="000000"/>
                <w:sz w:val="20"/>
              </w:rPr>
              <w:t>SIM</w:t>
            </w:r>
          </w:p>
        </w:tc>
      </w:tr>
      <w:tr w:rsidR="008F13C2"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8F13C2" w:rsidRPr="00C80146" w:rsidRDefault="008F13C2" w:rsidP="008F13C2">
            <w:pPr>
              <w:spacing w:after="0"/>
              <w:jc w:val="center"/>
              <w:rPr>
                <w:color w:val="000000"/>
                <w:sz w:val="20"/>
              </w:rPr>
            </w:pPr>
            <w:r w:rsidRPr="00C80146">
              <w:rPr>
                <w:color w:val="000000"/>
                <w:sz w:val="20"/>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495CB" w:rsidR="008F13C2" w:rsidRPr="00C80146" w:rsidRDefault="008F13C2" w:rsidP="008F13C2">
            <w:pPr>
              <w:spacing w:after="0"/>
              <w:jc w:val="center"/>
              <w:rPr>
                <w:color w:val="000000"/>
                <w:sz w:val="20"/>
              </w:rPr>
            </w:pPr>
            <w:r w:rsidRPr="00C80146">
              <w:rPr>
                <w:color w:val="000000"/>
                <w:sz w:val="20"/>
              </w:rPr>
              <w:t>14/12/2023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A3DD750" w14:textId="7324502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8F13C2" w:rsidRPr="00C80146" w:rsidRDefault="008F13C2" w:rsidP="008F13C2">
            <w:pPr>
              <w:spacing w:after="0"/>
              <w:jc w:val="center"/>
              <w:rPr>
                <w:color w:val="000000"/>
                <w:sz w:val="20"/>
              </w:rPr>
            </w:pPr>
            <w:r w:rsidRPr="00C80146">
              <w:rPr>
                <w:color w:val="000000"/>
                <w:sz w:val="20"/>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4EA383F5" w:rsidR="008F13C2" w:rsidRPr="00C80146" w:rsidRDefault="008F13C2" w:rsidP="008F13C2">
            <w:pPr>
              <w:spacing w:after="0"/>
              <w:jc w:val="center"/>
              <w:rPr>
                <w:color w:val="000000"/>
                <w:sz w:val="20"/>
              </w:rPr>
            </w:pPr>
            <w:r w:rsidRPr="00C80146">
              <w:rPr>
                <w:color w:val="000000"/>
                <w:sz w:val="20"/>
              </w:rPr>
              <w:t>12/01/2024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1EAFA0D" w14:textId="53235D7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8F13C2" w:rsidRPr="00C80146" w:rsidRDefault="008F13C2" w:rsidP="008F13C2">
            <w:pPr>
              <w:spacing w:after="0"/>
              <w:jc w:val="center"/>
              <w:rPr>
                <w:color w:val="000000"/>
                <w:sz w:val="20"/>
              </w:rPr>
            </w:pPr>
            <w:r w:rsidRPr="00C80146">
              <w:rPr>
                <w:color w:val="000000"/>
                <w:sz w:val="20"/>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20A278A" w:rsidR="008F13C2" w:rsidRPr="00C80146" w:rsidRDefault="008F13C2" w:rsidP="008F13C2">
            <w:pPr>
              <w:spacing w:after="0"/>
              <w:jc w:val="center"/>
              <w:rPr>
                <w:color w:val="000000"/>
                <w:sz w:val="20"/>
              </w:rPr>
            </w:pPr>
            <w:r w:rsidRPr="00C80146">
              <w:rPr>
                <w:color w:val="000000"/>
                <w:sz w:val="20"/>
              </w:rPr>
              <w:t>14/02/2024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D55CF96" w14:textId="0EC5060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8F13C2" w:rsidRPr="00C80146" w:rsidRDefault="008F13C2" w:rsidP="008F13C2">
            <w:pPr>
              <w:spacing w:after="0"/>
              <w:jc w:val="center"/>
              <w:rPr>
                <w:color w:val="000000"/>
                <w:sz w:val="20"/>
              </w:rPr>
            </w:pPr>
            <w:r w:rsidRPr="00C80146">
              <w:rPr>
                <w:color w:val="000000"/>
                <w:sz w:val="20"/>
              </w:rPr>
              <w:t>SIM</w:t>
            </w:r>
          </w:p>
        </w:tc>
      </w:tr>
      <w:tr w:rsidR="008F13C2"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8F13C2" w:rsidRPr="00C80146" w:rsidRDefault="008F13C2" w:rsidP="008F13C2">
            <w:pPr>
              <w:spacing w:after="0"/>
              <w:jc w:val="center"/>
              <w:rPr>
                <w:color w:val="000000"/>
                <w:sz w:val="20"/>
              </w:rPr>
            </w:pPr>
            <w:r w:rsidRPr="00C80146">
              <w:rPr>
                <w:color w:val="000000"/>
                <w:sz w:val="20"/>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0A9BDBA9" w:rsidR="008F13C2" w:rsidRPr="00C80146" w:rsidRDefault="008F13C2" w:rsidP="008F13C2">
            <w:pPr>
              <w:spacing w:after="0"/>
              <w:jc w:val="center"/>
              <w:rPr>
                <w:color w:val="000000"/>
                <w:sz w:val="20"/>
              </w:rPr>
            </w:pPr>
            <w:r w:rsidRPr="00C80146">
              <w:rPr>
                <w:color w:val="000000"/>
                <w:sz w:val="20"/>
              </w:rPr>
              <w:t>14/03/2024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333091" w14:textId="3785210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8F13C2" w:rsidRPr="00C80146" w:rsidRDefault="008F13C2" w:rsidP="008F13C2">
            <w:pPr>
              <w:spacing w:after="0"/>
              <w:jc w:val="center"/>
              <w:rPr>
                <w:color w:val="000000"/>
                <w:sz w:val="20"/>
              </w:rPr>
            </w:pPr>
            <w:r w:rsidRPr="00C80146">
              <w:rPr>
                <w:color w:val="000000"/>
                <w:sz w:val="20"/>
              </w:rPr>
              <w:t>SIM</w:t>
            </w:r>
          </w:p>
        </w:tc>
      </w:tr>
      <w:tr w:rsidR="008F13C2"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8F13C2" w:rsidRPr="00C80146" w:rsidRDefault="008F13C2" w:rsidP="008F13C2">
            <w:pPr>
              <w:spacing w:after="0"/>
              <w:jc w:val="center"/>
              <w:rPr>
                <w:color w:val="000000"/>
                <w:sz w:val="20"/>
              </w:rPr>
            </w:pPr>
            <w:r w:rsidRPr="00C80146">
              <w:rPr>
                <w:color w:val="000000"/>
                <w:sz w:val="20"/>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1846A60F" w:rsidR="008F13C2" w:rsidRPr="00C80146" w:rsidRDefault="008F13C2" w:rsidP="008F13C2">
            <w:pPr>
              <w:spacing w:after="0"/>
              <w:jc w:val="center"/>
              <w:rPr>
                <w:color w:val="000000"/>
                <w:sz w:val="20"/>
              </w:rPr>
            </w:pPr>
            <w:r w:rsidRPr="00C80146">
              <w:rPr>
                <w:color w:val="000000"/>
                <w:sz w:val="20"/>
              </w:rPr>
              <w:t>12/04/2024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338BDA1" w14:textId="09518F6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8F13C2" w:rsidRPr="00C80146" w:rsidRDefault="008F13C2" w:rsidP="008F13C2">
            <w:pPr>
              <w:spacing w:after="0"/>
              <w:jc w:val="center"/>
              <w:rPr>
                <w:color w:val="000000"/>
                <w:sz w:val="20"/>
              </w:rPr>
            </w:pPr>
            <w:r w:rsidRPr="00C80146">
              <w:rPr>
                <w:color w:val="000000"/>
                <w:sz w:val="20"/>
              </w:rPr>
              <w:t>SIM</w:t>
            </w:r>
          </w:p>
        </w:tc>
      </w:tr>
      <w:tr w:rsidR="008F13C2"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8F13C2" w:rsidRPr="00C80146" w:rsidRDefault="008F13C2" w:rsidP="008F13C2">
            <w:pPr>
              <w:spacing w:after="0"/>
              <w:jc w:val="center"/>
              <w:rPr>
                <w:color w:val="000000"/>
                <w:sz w:val="20"/>
              </w:rPr>
            </w:pPr>
            <w:r w:rsidRPr="00C80146">
              <w:rPr>
                <w:color w:val="000000"/>
                <w:sz w:val="20"/>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695D41BF" w:rsidR="008F13C2" w:rsidRPr="00C80146" w:rsidRDefault="008F13C2" w:rsidP="008F13C2">
            <w:pPr>
              <w:spacing w:after="0"/>
              <w:jc w:val="center"/>
              <w:rPr>
                <w:color w:val="000000"/>
                <w:sz w:val="20"/>
              </w:rPr>
            </w:pPr>
            <w:r w:rsidRPr="00C80146">
              <w:rPr>
                <w:color w:val="000000"/>
                <w:sz w:val="20"/>
              </w:rPr>
              <w:t>14/05/2024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BD8CF0" w14:textId="18F7CF5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8F13C2" w:rsidRPr="00C80146" w:rsidRDefault="008F13C2" w:rsidP="008F13C2">
            <w:pPr>
              <w:spacing w:after="0"/>
              <w:jc w:val="center"/>
              <w:rPr>
                <w:color w:val="000000"/>
                <w:sz w:val="20"/>
              </w:rPr>
            </w:pPr>
            <w:r w:rsidRPr="00C80146">
              <w:rPr>
                <w:color w:val="000000"/>
                <w:sz w:val="20"/>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39B03459" w:rsidR="008F13C2" w:rsidRPr="00C80146" w:rsidRDefault="008F13C2" w:rsidP="008F13C2">
            <w:pPr>
              <w:spacing w:after="0"/>
              <w:jc w:val="center"/>
              <w:rPr>
                <w:color w:val="000000"/>
                <w:sz w:val="20"/>
              </w:rPr>
            </w:pPr>
            <w:r w:rsidRPr="00C80146">
              <w:rPr>
                <w:color w:val="000000"/>
                <w:sz w:val="20"/>
              </w:rPr>
              <w:t>14/06/2024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8B83046" w14:textId="75DA23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8F13C2" w:rsidRPr="00C80146" w:rsidRDefault="008F13C2" w:rsidP="008F13C2">
            <w:pPr>
              <w:spacing w:after="0"/>
              <w:jc w:val="center"/>
              <w:rPr>
                <w:color w:val="000000"/>
                <w:sz w:val="20"/>
              </w:rPr>
            </w:pPr>
            <w:r w:rsidRPr="00C80146">
              <w:rPr>
                <w:color w:val="000000"/>
                <w:sz w:val="20"/>
              </w:rPr>
              <w:t>SIM</w:t>
            </w:r>
          </w:p>
        </w:tc>
      </w:tr>
      <w:tr w:rsidR="008F13C2"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8F13C2" w:rsidRPr="00C80146" w:rsidRDefault="008F13C2" w:rsidP="008F13C2">
            <w:pPr>
              <w:spacing w:after="0"/>
              <w:jc w:val="center"/>
              <w:rPr>
                <w:color w:val="000000"/>
                <w:sz w:val="20"/>
              </w:rPr>
            </w:pPr>
            <w:r w:rsidRPr="00C80146">
              <w:rPr>
                <w:color w:val="000000"/>
                <w:sz w:val="20"/>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37D50CC1" w:rsidR="008F13C2" w:rsidRPr="00C80146" w:rsidRDefault="008F13C2" w:rsidP="008F13C2">
            <w:pPr>
              <w:spacing w:after="0"/>
              <w:jc w:val="center"/>
              <w:rPr>
                <w:color w:val="000000"/>
                <w:sz w:val="20"/>
              </w:rPr>
            </w:pPr>
            <w:r w:rsidRPr="00C80146">
              <w:rPr>
                <w:color w:val="000000"/>
                <w:sz w:val="20"/>
              </w:rPr>
              <w:t>12/07/2024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351591" w14:textId="4C9B8E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8F13C2" w:rsidRPr="00C80146" w:rsidRDefault="008F13C2" w:rsidP="008F13C2">
            <w:pPr>
              <w:spacing w:after="0"/>
              <w:jc w:val="center"/>
              <w:rPr>
                <w:color w:val="000000"/>
                <w:sz w:val="20"/>
              </w:rPr>
            </w:pPr>
            <w:r w:rsidRPr="00C80146">
              <w:rPr>
                <w:color w:val="000000"/>
                <w:sz w:val="20"/>
              </w:rPr>
              <w:t>SIM</w:t>
            </w:r>
          </w:p>
        </w:tc>
      </w:tr>
      <w:tr w:rsidR="008F13C2"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8F13C2" w:rsidRPr="00C80146" w:rsidRDefault="008F13C2" w:rsidP="008F13C2">
            <w:pPr>
              <w:spacing w:after="0"/>
              <w:jc w:val="center"/>
              <w:rPr>
                <w:color w:val="000000"/>
                <w:sz w:val="20"/>
              </w:rPr>
            </w:pPr>
            <w:r w:rsidRPr="00C80146">
              <w:rPr>
                <w:color w:val="000000"/>
                <w:sz w:val="20"/>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03571A77" w:rsidR="008F13C2" w:rsidRPr="00C80146" w:rsidRDefault="008F13C2" w:rsidP="008F13C2">
            <w:pPr>
              <w:spacing w:after="0"/>
              <w:jc w:val="center"/>
              <w:rPr>
                <w:color w:val="000000"/>
                <w:sz w:val="20"/>
              </w:rPr>
            </w:pPr>
            <w:r w:rsidRPr="00C80146">
              <w:rPr>
                <w:color w:val="000000"/>
                <w:sz w:val="20"/>
              </w:rPr>
              <w:t>14/08/2024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35BBCF7" w14:textId="06A5F6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8F13C2" w:rsidRPr="00C80146" w:rsidRDefault="008F13C2" w:rsidP="008F13C2">
            <w:pPr>
              <w:spacing w:after="0"/>
              <w:jc w:val="center"/>
              <w:rPr>
                <w:color w:val="000000"/>
                <w:sz w:val="20"/>
              </w:rPr>
            </w:pPr>
            <w:r w:rsidRPr="00C80146">
              <w:rPr>
                <w:color w:val="000000"/>
                <w:sz w:val="20"/>
              </w:rPr>
              <w:t>SIM</w:t>
            </w:r>
          </w:p>
        </w:tc>
      </w:tr>
      <w:tr w:rsidR="008F13C2"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8F13C2" w:rsidRPr="00C80146" w:rsidRDefault="008F13C2" w:rsidP="008F13C2">
            <w:pPr>
              <w:spacing w:after="0"/>
              <w:jc w:val="center"/>
              <w:rPr>
                <w:color w:val="000000"/>
                <w:sz w:val="20"/>
              </w:rPr>
            </w:pPr>
            <w:r w:rsidRPr="00C80146">
              <w:rPr>
                <w:color w:val="000000"/>
                <w:sz w:val="20"/>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3F9EEC3F" w:rsidR="008F13C2" w:rsidRPr="00C80146" w:rsidRDefault="008F13C2" w:rsidP="008F13C2">
            <w:pPr>
              <w:spacing w:after="0"/>
              <w:jc w:val="center"/>
              <w:rPr>
                <w:color w:val="000000"/>
                <w:sz w:val="20"/>
              </w:rPr>
            </w:pPr>
            <w:r w:rsidRPr="00C80146">
              <w:rPr>
                <w:color w:val="000000"/>
                <w:sz w:val="20"/>
              </w:rPr>
              <w:t>13/09/2024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CE4B3C8" w14:textId="27FE7F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8F13C2" w:rsidRPr="00C80146" w:rsidRDefault="008F13C2" w:rsidP="008F13C2">
            <w:pPr>
              <w:spacing w:after="0"/>
              <w:jc w:val="center"/>
              <w:rPr>
                <w:color w:val="000000"/>
                <w:sz w:val="20"/>
              </w:rPr>
            </w:pPr>
            <w:r w:rsidRPr="00C80146">
              <w:rPr>
                <w:color w:val="000000"/>
                <w:sz w:val="20"/>
              </w:rPr>
              <w:t>SIM</w:t>
            </w:r>
          </w:p>
        </w:tc>
      </w:tr>
      <w:tr w:rsidR="008F13C2"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8F13C2" w:rsidRPr="00C80146" w:rsidRDefault="008F13C2" w:rsidP="008F13C2">
            <w:pPr>
              <w:spacing w:after="0"/>
              <w:jc w:val="center"/>
              <w:rPr>
                <w:color w:val="000000"/>
                <w:sz w:val="20"/>
              </w:rPr>
            </w:pPr>
            <w:r w:rsidRPr="00C80146">
              <w:rPr>
                <w:color w:val="000000"/>
                <w:sz w:val="20"/>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4ED9FC63" w:rsidR="008F13C2" w:rsidRPr="00C80146" w:rsidRDefault="008F13C2" w:rsidP="008F13C2">
            <w:pPr>
              <w:spacing w:after="0"/>
              <w:jc w:val="center"/>
              <w:rPr>
                <w:color w:val="000000"/>
                <w:sz w:val="20"/>
              </w:rPr>
            </w:pPr>
            <w:r w:rsidRPr="00C80146">
              <w:rPr>
                <w:color w:val="000000"/>
                <w:sz w:val="20"/>
              </w:rPr>
              <w:t>14/10/2024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211B328" w14:textId="697E3F7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8F13C2" w:rsidRPr="00C80146" w:rsidRDefault="008F13C2" w:rsidP="008F13C2">
            <w:pPr>
              <w:spacing w:after="0"/>
              <w:jc w:val="center"/>
              <w:rPr>
                <w:color w:val="000000"/>
                <w:sz w:val="20"/>
              </w:rPr>
            </w:pPr>
            <w:r w:rsidRPr="00C80146">
              <w:rPr>
                <w:color w:val="000000"/>
                <w:sz w:val="20"/>
              </w:rPr>
              <w:t>SIM</w:t>
            </w:r>
          </w:p>
        </w:tc>
      </w:tr>
      <w:tr w:rsidR="008F13C2"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8F13C2" w:rsidRPr="00C80146" w:rsidRDefault="008F13C2" w:rsidP="008F13C2">
            <w:pPr>
              <w:spacing w:after="0"/>
              <w:jc w:val="center"/>
              <w:rPr>
                <w:color w:val="000000"/>
                <w:sz w:val="20"/>
              </w:rPr>
            </w:pPr>
            <w:r w:rsidRPr="00C80146">
              <w:rPr>
                <w:color w:val="000000"/>
                <w:sz w:val="20"/>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1BB43117" w:rsidR="008F13C2" w:rsidRPr="00C80146" w:rsidRDefault="008F13C2" w:rsidP="008F13C2">
            <w:pPr>
              <w:spacing w:after="0"/>
              <w:jc w:val="center"/>
              <w:rPr>
                <w:color w:val="000000"/>
                <w:sz w:val="20"/>
              </w:rPr>
            </w:pPr>
            <w:r w:rsidRPr="00C80146">
              <w:rPr>
                <w:color w:val="000000"/>
                <w:sz w:val="20"/>
              </w:rPr>
              <w:t>14/11/2024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1EA987" w14:textId="2B54F9E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8F13C2" w:rsidRPr="00C80146" w:rsidRDefault="008F13C2" w:rsidP="008F13C2">
            <w:pPr>
              <w:spacing w:after="0"/>
              <w:jc w:val="center"/>
              <w:rPr>
                <w:color w:val="000000"/>
                <w:sz w:val="20"/>
              </w:rPr>
            </w:pPr>
            <w:r w:rsidRPr="00C80146">
              <w:rPr>
                <w:color w:val="000000"/>
                <w:sz w:val="20"/>
              </w:rPr>
              <w:t>SIM</w:t>
            </w:r>
          </w:p>
        </w:tc>
      </w:tr>
      <w:tr w:rsidR="008F13C2"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8F13C2" w:rsidRPr="00C80146" w:rsidRDefault="008F13C2" w:rsidP="008F13C2">
            <w:pPr>
              <w:spacing w:after="0"/>
              <w:jc w:val="center"/>
              <w:rPr>
                <w:color w:val="000000"/>
                <w:sz w:val="20"/>
              </w:rPr>
            </w:pPr>
            <w:r w:rsidRPr="00C80146">
              <w:rPr>
                <w:color w:val="000000"/>
                <w:sz w:val="20"/>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6ACC1200" w:rsidR="008F13C2" w:rsidRPr="00C80146" w:rsidRDefault="008F13C2" w:rsidP="008F13C2">
            <w:pPr>
              <w:spacing w:after="0"/>
              <w:jc w:val="center"/>
              <w:rPr>
                <w:color w:val="000000"/>
                <w:sz w:val="20"/>
              </w:rPr>
            </w:pPr>
            <w:r w:rsidRPr="00C80146">
              <w:rPr>
                <w:color w:val="000000"/>
                <w:sz w:val="20"/>
              </w:rPr>
              <w:t>13/12/2024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5291FF8" w14:textId="760374D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8F13C2" w:rsidRPr="00C80146" w:rsidRDefault="008F13C2" w:rsidP="008F13C2">
            <w:pPr>
              <w:spacing w:after="0"/>
              <w:jc w:val="center"/>
              <w:rPr>
                <w:color w:val="000000"/>
                <w:sz w:val="20"/>
              </w:rPr>
            </w:pPr>
            <w:r w:rsidRPr="00C80146">
              <w:rPr>
                <w:color w:val="000000"/>
                <w:sz w:val="20"/>
              </w:rPr>
              <w:t>SIM</w:t>
            </w:r>
          </w:p>
        </w:tc>
      </w:tr>
      <w:tr w:rsidR="008F13C2"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8F13C2" w:rsidRPr="00C80146" w:rsidRDefault="008F13C2" w:rsidP="008F13C2">
            <w:pPr>
              <w:spacing w:after="0"/>
              <w:jc w:val="center"/>
              <w:rPr>
                <w:color w:val="000000"/>
                <w:sz w:val="20"/>
              </w:rPr>
            </w:pPr>
            <w:r w:rsidRPr="00C80146">
              <w:rPr>
                <w:color w:val="000000"/>
                <w:sz w:val="20"/>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31DB7141" w:rsidR="008F13C2" w:rsidRPr="00C80146" w:rsidRDefault="008F13C2" w:rsidP="008F13C2">
            <w:pPr>
              <w:spacing w:after="0"/>
              <w:jc w:val="center"/>
              <w:rPr>
                <w:color w:val="000000"/>
                <w:sz w:val="20"/>
              </w:rPr>
            </w:pPr>
            <w:r w:rsidRPr="00C80146">
              <w:rPr>
                <w:color w:val="000000"/>
                <w:sz w:val="20"/>
              </w:rPr>
              <w:t>14/01/2025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B43C2B" w14:textId="7DA76F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8F13C2" w:rsidRPr="00C80146" w:rsidRDefault="008F13C2" w:rsidP="008F13C2">
            <w:pPr>
              <w:spacing w:after="0"/>
              <w:jc w:val="center"/>
              <w:rPr>
                <w:color w:val="000000"/>
                <w:sz w:val="20"/>
              </w:rPr>
            </w:pPr>
            <w:r w:rsidRPr="00C80146">
              <w:rPr>
                <w:color w:val="000000"/>
                <w:sz w:val="20"/>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4A9489C7" w:rsidR="008F13C2" w:rsidRPr="00C80146" w:rsidRDefault="008F13C2" w:rsidP="008F13C2">
            <w:pPr>
              <w:spacing w:after="0"/>
              <w:jc w:val="center"/>
              <w:rPr>
                <w:color w:val="000000"/>
                <w:sz w:val="20"/>
              </w:rPr>
            </w:pPr>
            <w:r w:rsidRPr="00C80146">
              <w:rPr>
                <w:color w:val="000000"/>
                <w:sz w:val="20"/>
              </w:rPr>
              <w:t>14/02/2025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43C6274" w14:textId="1B5CDA4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8F13C2" w:rsidRPr="00C80146" w:rsidRDefault="008F13C2" w:rsidP="008F13C2">
            <w:pPr>
              <w:spacing w:after="0"/>
              <w:jc w:val="center"/>
              <w:rPr>
                <w:color w:val="000000"/>
                <w:sz w:val="20"/>
              </w:rPr>
            </w:pPr>
            <w:r w:rsidRPr="00C80146">
              <w:rPr>
                <w:color w:val="000000"/>
                <w:sz w:val="20"/>
              </w:rPr>
              <w:t>SIM</w:t>
            </w:r>
          </w:p>
        </w:tc>
      </w:tr>
      <w:tr w:rsidR="008F13C2"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8F13C2" w:rsidRPr="00C80146" w:rsidRDefault="008F13C2" w:rsidP="008F13C2">
            <w:pPr>
              <w:spacing w:after="0"/>
              <w:jc w:val="center"/>
              <w:rPr>
                <w:color w:val="000000"/>
                <w:sz w:val="20"/>
              </w:rPr>
            </w:pPr>
            <w:r w:rsidRPr="00C80146">
              <w:rPr>
                <w:color w:val="000000"/>
                <w:sz w:val="20"/>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3F7675DA" w:rsidR="008F13C2" w:rsidRPr="00C80146" w:rsidRDefault="008F13C2" w:rsidP="008F13C2">
            <w:pPr>
              <w:spacing w:after="0"/>
              <w:jc w:val="center"/>
              <w:rPr>
                <w:color w:val="000000"/>
                <w:sz w:val="20"/>
              </w:rPr>
            </w:pPr>
            <w:r w:rsidRPr="00C80146">
              <w:rPr>
                <w:color w:val="000000"/>
                <w:sz w:val="20"/>
              </w:rPr>
              <w:t>14/03/2025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C77C5" w14:textId="542EE6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8F13C2" w:rsidRPr="00C80146" w:rsidRDefault="008F13C2" w:rsidP="008F13C2">
            <w:pPr>
              <w:spacing w:after="0"/>
              <w:jc w:val="center"/>
              <w:rPr>
                <w:color w:val="000000"/>
                <w:sz w:val="20"/>
              </w:rPr>
            </w:pPr>
            <w:r w:rsidRPr="00C80146">
              <w:rPr>
                <w:color w:val="000000"/>
                <w:sz w:val="20"/>
              </w:rPr>
              <w:t>SIM</w:t>
            </w:r>
          </w:p>
        </w:tc>
      </w:tr>
      <w:tr w:rsidR="008F13C2"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8F13C2" w:rsidRPr="00C80146" w:rsidRDefault="008F13C2" w:rsidP="008F13C2">
            <w:pPr>
              <w:spacing w:after="0"/>
              <w:jc w:val="center"/>
              <w:rPr>
                <w:color w:val="000000"/>
                <w:sz w:val="20"/>
              </w:rPr>
            </w:pPr>
            <w:r w:rsidRPr="00C80146">
              <w:rPr>
                <w:color w:val="000000"/>
                <w:sz w:val="20"/>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3E940EE0" w:rsidR="008F13C2" w:rsidRPr="00C80146" w:rsidRDefault="008F13C2" w:rsidP="008F13C2">
            <w:pPr>
              <w:spacing w:after="0"/>
              <w:jc w:val="center"/>
              <w:rPr>
                <w:color w:val="000000"/>
                <w:sz w:val="20"/>
              </w:rPr>
            </w:pPr>
            <w:r w:rsidRPr="00C80146">
              <w:rPr>
                <w:color w:val="000000"/>
                <w:sz w:val="20"/>
              </w:rPr>
              <w:t>14/04/2025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6C3B0" w14:textId="26584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8F13C2" w:rsidRPr="00C80146" w:rsidRDefault="008F13C2" w:rsidP="008F13C2">
            <w:pPr>
              <w:spacing w:after="0"/>
              <w:jc w:val="center"/>
              <w:rPr>
                <w:color w:val="000000"/>
                <w:sz w:val="20"/>
              </w:rPr>
            </w:pPr>
            <w:r w:rsidRPr="00C80146">
              <w:rPr>
                <w:color w:val="000000"/>
                <w:sz w:val="20"/>
              </w:rPr>
              <w:t>SIM</w:t>
            </w:r>
          </w:p>
        </w:tc>
      </w:tr>
      <w:tr w:rsidR="008F13C2"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8F13C2" w:rsidRPr="00C80146" w:rsidRDefault="008F13C2" w:rsidP="008F13C2">
            <w:pPr>
              <w:spacing w:after="0"/>
              <w:jc w:val="center"/>
              <w:rPr>
                <w:color w:val="000000"/>
                <w:sz w:val="20"/>
              </w:rPr>
            </w:pPr>
            <w:r w:rsidRPr="00C80146">
              <w:rPr>
                <w:color w:val="000000"/>
                <w:sz w:val="20"/>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510B89AE" w:rsidR="008F13C2" w:rsidRPr="00C80146" w:rsidRDefault="008F13C2" w:rsidP="008F13C2">
            <w:pPr>
              <w:spacing w:after="0"/>
              <w:jc w:val="center"/>
              <w:rPr>
                <w:color w:val="000000"/>
                <w:sz w:val="20"/>
              </w:rPr>
            </w:pPr>
            <w:r w:rsidRPr="00C80146">
              <w:rPr>
                <w:color w:val="000000"/>
                <w:sz w:val="20"/>
              </w:rPr>
              <w:t>14/05/2025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B393237" w14:textId="24757C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8F13C2" w:rsidRPr="00C80146" w:rsidRDefault="008F13C2" w:rsidP="008F13C2">
            <w:pPr>
              <w:spacing w:after="0"/>
              <w:jc w:val="center"/>
              <w:rPr>
                <w:color w:val="000000"/>
                <w:sz w:val="20"/>
              </w:rPr>
            </w:pPr>
            <w:r w:rsidRPr="00C80146">
              <w:rPr>
                <w:color w:val="000000"/>
                <w:sz w:val="20"/>
              </w:rPr>
              <w:t>SIM</w:t>
            </w:r>
          </w:p>
        </w:tc>
      </w:tr>
      <w:tr w:rsidR="008F13C2"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8F13C2" w:rsidRPr="00C80146" w:rsidRDefault="008F13C2" w:rsidP="008F13C2">
            <w:pPr>
              <w:spacing w:after="0"/>
              <w:jc w:val="center"/>
              <w:rPr>
                <w:color w:val="000000"/>
                <w:sz w:val="20"/>
              </w:rPr>
            </w:pPr>
            <w:r w:rsidRPr="00C80146">
              <w:rPr>
                <w:color w:val="000000"/>
                <w:sz w:val="20"/>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42ADBE0A" w:rsidR="008F13C2" w:rsidRPr="00C80146" w:rsidRDefault="008F13C2" w:rsidP="008F13C2">
            <w:pPr>
              <w:spacing w:after="0"/>
              <w:jc w:val="center"/>
              <w:rPr>
                <w:color w:val="000000"/>
                <w:sz w:val="20"/>
              </w:rPr>
            </w:pPr>
            <w:r w:rsidRPr="00C80146">
              <w:rPr>
                <w:color w:val="000000"/>
                <w:sz w:val="20"/>
              </w:rPr>
              <w:t>13/06/2025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C623DA" w14:textId="4A39CF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8F13C2" w:rsidRPr="00C80146" w:rsidRDefault="008F13C2" w:rsidP="008F13C2">
            <w:pPr>
              <w:spacing w:after="0"/>
              <w:jc w:val="center"/>
              <w:rPr>
                <w:color w:val="000000"/>
                <w:sz w:val="20"/>
              </w:rPr>
            </w:pPr>
            <w:r w:rsidRPr="00C80146">
              <w:rPr>
                <w:color w:val="000000"/>
                <w:sz w:val="20"/>
              </w:rPr>
              <w:t>SIM</w:t>
            </w:r>
          </w:p>
        </w:tc>
      </w:tr>
      <w:tr w:rsidR="008F13C2"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8F13C2" w:rsidRPr="00C80146" w:rsidRDefault="008F13C2" w:rsidP="008F13C2">
            <w:pPr>
              <w:spacing w:after="0"/>
              <w:jc w:val="center"/>
              <w:rPr>
                <w:color w:val="000000"/>
                <w:sz w:val="20"/>
              </w:rPr>
            </w:pPr>
            <w:r w:rsidRPr="00C80146">
              <w:rPr>
                <w:color w:val="000000"/>
                <w:sz w:val="20"/>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1E6059B4" w:rsidR="008F13C2" w:rsidRPr="00C80146" w:rsidRDefault="008F13C2" w:rsidP="008F13C2">
            <w:pPr>
              <w:spacing w:after="0"/>
              <w:jc w:val="center"/>
              <w:rPr>
                <w:color w:val="000000"/>
                <w:sz w:val="20"/>
              </w:rPr>
            </w:pPr>
            <w:r w:rsidRPr="00C80146">
              <w:rPr>
                <w:color w:val="000000"/>
                <w:sz w:val="20"/>
              </w:rPr>
              <w:t>14/07/2025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AE7A77E" w14:textId="26C70F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8F13C2" w:rsidRPr="00C80146" w:rsidRDefault="008F13C2" w:rsidP="008F13C2">
            <w:pPr>
              <w:spacing w:after="0"/>
              <w:jc w:val="center"/>
              <w:rPr>
                <w:color w:val="000000"/>
                <w:sz w:val="20"/>
              </w:rPr>
            </w:pPr>
            <w:r w:rsidRPr="00C80146">
              <w:rPr>
                <w:color w:val="000000"/>
                <w:sz w:val="20"/>
              </w:rPr>
              <w:t>SIM</w:t>
            </w:r>
          </w:p>
        </w:tc>
      </w:tr>
      <w:tr w:rsidR="008F13C2"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8F13C2" w:rsidRPr="00C80146" w:rsidRDefault="008F13C2" w:rsidP="008F13C2">
            <w:pPr>
              <w:spacing w:after="0"/>
              <w:jc w:val="center"/>
              <w:rPr>
                <w:color w:val="000000"/>
                <w:sz w:val="20"/>
              </w:rPr>
            </w:pPr>
            <w:r w:rsidRPr="00C80146">
              <w:rPr>
                <w:color w:val="000000"/>
                <w:sz w:val="20"/>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15E2096" w:rsidR="008F13C2" w:rsidRPr="00C80146" w:rsidRDefault="008F13C2" w:rsidP="008F13C2">
            <w:pPr>
              <w:spacing w:after="0"/>
              <w:jc w:val="center"/>
              <w:rPr>
                <w:color w:val="000000"/>
                <w:sz w:val="20"/>
              </w:rPr>
            </w:pPr>
            <w:r w:rsidRPr="00C80146">
              <w:rPr>
                <w:color w:val="000000"/>
                <w:sz w:val="20"/>
              </w:rPr>
              <w:t>14/08/2025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4949EC" w14:textId="3DABE11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8F13C2" w:rsidRPr="00C80146" w:rsidRDefault="008F13C2" w:rsidP="008F13C2">
            <w:pPr>
              <w:spacing w:after="0"/>
              <w:jc w:val="center"/>
              <w:rPr>
                <w:color w:val="000000"/>
                <w:sz w:val="20"/>
              </w:rPr>
            </w:pPr>
            <w:r w:rsidRPr="00C80146">
              <w:rPr>
                <w:color w:val="000000"/>
                <w:sz w:val="20"/>
              </w:rPr>
              <w:t>SIM</w:t>
            </w:r>
          </w:p>
        </w:tc>
      </w:tr>
      <w:tr w:rsidR="008F13C2"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8F13C2" w:rsidRPr="00C80146" w:rsidRDefault="008F13C2" w:rsidP="008F13C2">
            <w:pPr>
              <w:spacing w:after="0"/>
              <w:jc w:val="center"/>
              <w:rPr>
                <w:color w:val="000000"/>
                <w:sz w:val="20"/>
              </w:rPr>
            </w:pPr>
            <w:r w:rsidRPr="00C80146">
              <w:rPr>
                <w:color w:val="000000"/>
                <w:sz w:val="20"/>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4314FE4C" w:rsidR="008F13C2" w:rsidRPr="00C80146" w:rsidRDefault="008F13C2" w:rsidP="008F13C2">
            <w:pPr>
              <w:spacing w:after="0"/>
              <w:jc w:val="center"/>
              <w:rPr>
                <w:color w:val="000000"/>
                <w:sz w:val="20"/>
              </w:rPr>
            </w:pPr>
            <w:r w:rsidRPr="00C80146">
              <w:rPr>
                <w:color w:val="000000"/>
                <w:sz w:val="20"/>
              </w:rPr>
              <w:t>12/09/2025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74C1E3A" w14:textId="05E840C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8F13C2" w:rsidRPr="00C80146" w:rsidRDefault="008F13C2" w:rsidP="008F13C2">
            <w:pPr>
              <w:spacing w:after="0"/>
              <w:jc w:val="center"/>
              <w:rPr>
                <w:color w:val="000000"/>
                <w:sz w:val="20"/>
              </w:rPr>
            </w:pPr>
            <w:r w:rsidRPr="00C80146">
              <w:rPr>
                <w:color w:val="000000"/>
                <w:sz w:val="20"/>
              </w:rPr>
              <w:t>SIM</w:t>
            </w:r>
          </w:p>
        </w:tc>
      </w:tr>
      <w:tr w:rsidR="008F13C2"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8F13C2" w:rsidRPr="00C80146" w:rsidRDefault="008F13C2" w:rsidP="008F13C2">
            <w:pPr>
              <w:spacing w:after="0"/>
              <w:jc w:val="center"/>
              <w:rPr>
                <w:color w:val="000000"/>
                <w:sz w:val="20"/>
              </w:rPr>
            </w:pPr>
            <w:r w:rsidRPr="00C80146">
              <w:rPr>
                <w:color w:val="000000"/>
                <w:sz w:val="20"/>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176C815A" w:rsidR="008F13C2" w:rsidRPr="00C80146" w:rsidRDefault="008F13C2" w:rsidP="008F13C2">
            <w:pPr>
              <w:spacing w:after="0"/>
              <w:jc w:val="center"/>
              <w:rPr>
                <w:color w:val="000000"/>
                <w:sz w:val="20"/>
              </w:rPr>
            </w:pPr>
            <w:r w:rsidRPr="00C80146">
              <w:rPr>
                <w:color w:val="000000"/>
                <w:sz w:val="20"/>
              </w:rPr>
              <w:t>14/10/2025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A1606" w14:textId="3A08BB1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8F13C2" w:rsidRPr="00C80146" w:rsidRDefault="008F13C2" w:rsidP="008F13C2">
            <w:pPr>
              <w:spacing w:after="0"/>
              <w:jc w:val="center"/>
              <w:rPr>
                <w:color w:val="000000"/>
                <w:sz w:val="20"/>
              </w:rPr>
            </w:pPr>
            <w:r w:rsidRPr="00C80146">
              <w:rPr>
                <w:color w:val="000000"/>
                <w:sz w:val="20"/>
              </w:rPr>
              <w:t>SIM</w:t>
            </w:r>
          </w:p>
        </w:tc>
      </w:tr>
      <w:tr w:rsidR="008F13C2"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8F13C2" w:rsidRPr="00C80146" w:rsidRDefault="008F13C2" w:rsidP="008F13C2">
            <w:pPr>
              <w:spacing w:after="0"/>
              <w:jc w:val="center"/>
              <w:rPr>
                <w:color w:val="000000"/>
                <w:sz w:val="20"/>
              </w:rPr>
            </w:pPr>
            <w:r w:rsidRPr="00C80146">
              <w:rPr>
                <w:color w:val="000000"/>
                <w:sz w:val="20"/>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38AB2812" w:rsidR="008F13C2" w:rsidRPr="00C80146" w:rsidRDefault="008F13C2" w:rsidP="008F13C2">
            <w:pPr>
              <w:spacing w:after="0"/>
              <w:jc w:val="center"/>
              <w:rPr>
                <w:color w:val="000000"/>
                <w:sz w:val="20"/>
              </w:rPr>
            </w:pPr>
            <w:r w:rsidRPr="00C80146">
              <w:rPr>
                <w:color w:val="000000"/>
                <w:sz w:val="20"/>
              </w:rPr>
              <w:t>14/11/2025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5C77B0" w14:textId="7BFE948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8F13C2" w:rsidRPr="00C80146" w:rsidRDefault="008F13C2" w:rsidP="008F13C2">
            <w:pPr>
              <w:spacing w:after="0"/>
              <w:jc w:val="center"/>
              <w:rPr>
                <w:color w:val="000000"/>
                <w:sz w:val="20"/>
              </w:rPr>
            </w:pPr>
            <w:r w:rsidRPr="00C80146">
              <w:rPr>
                <w:color w:val="000000"/>
                <w:sz w:val="20"/>
              </w:rPr>
              <w:t>SIM</w:t>
            </w:r>
          </w:p>
        </w:tc>
      </w:tr>
      <w:tr w:rsidR="008F13C2"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8F13C2" w:rsidRPr="00C80146" w:rsidRDefault="008F13C2" w:rsidP="008F13C2">
            <w:pPr>
              <w:spacing w:after="0"/>
              <w:jc w:val="center"/>
              <w:rPr>
                <w:color w:val="000000"/>
                <w:sz w:val="20"/>
              </w:rPr>
            </w:pPr>
            <w:r w:rsidRPr="00C80146">
              <w:rPr>
                <w:color w:val="000000"/>
                <w:sz w:val="20"/>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192D143B" w:rsidR="008F13C2" w:rsidRPr="00C80146" w:rsidRDefault="008F13C2" w:rsidP="008F13C2">
            <w:pPr>
              <w:spacing w:after="0"/>
              <w:jc w:val="center"/>
              <w:rPr>
                <w:color w:val="000000"/>
                <w:sz w:val="20"/>
              </w:rPr>
            </w:pPr>
            <w:r w:rsidRPr="00C80146">
              <w:rPr>
                <w:color w:val="000000"/>
                <w:sz w:val="20"/>
              </w:rPr>
              <w:t>12/12/2025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13EAAA" w14:textId="709424A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8F13C2" w:rsidRPr="00C80146" w:rsidRDefault="008F13C2" w:rsidP="008F13C2">
            <w:pPr>
              <w:spacing w:after="0"/>
              <w:jc w:val="center"/>
              <w:rPr>
                <w:color w:val="000000"/>
                <w:sz w:val="20"/>
              </w:rPr>
            </w:pPr>
            <w:r w:rsidRPr="00C80146">
              <w:rPr>
                <w:color w:val="000000"/>
                <w:sz w:val="20"/>
              </w:rPr>
              <w:t>SIM</w:t>
            </w:r>
          </w:p>
        </w:tc>
      </w:tr>
      <w:tr w:rsidR="008F13C2"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8F13C2" w:rsidRPr="00C80146" w:rsidRDefault="008F13C2" w:rsidP="008F13C2">
            <w:pPr>
              <w:spacing w:after="0"/>
              <w:jc w:val="center"/>
              <w:rPr>
                <w:color w:val="000000"/>
                <w:sz w:val="20"/>
              </w:rPr>
            </w:pPr>
            <w:r w:rsidRPr="00C80146">
              <w:rPr>
                <w:color w:val="000000"/>
                <w:sz w:val="20"/>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16DDF2B" w:rsidR="008F13C2" w:rsidRPr="00C80146" w:rsidRDefault="008F13C2" w:rsidP="008F13C2">
            <w:pPr>
              <w:spacing w:after="0"/>
              <w:jc w:val="center"/>
              <w:rPr>
                <w:color w:val="000000"/>
                <w:sz w:val="20"/>
              </w:rPr>
            </w:pPr>
            <w:r w:rsidRPr="00C80146">
              <w:rPr>
                <w:color w:val="000000"/>
                <w:sz w:val="20"/>
              </w:rPr>
              <w:t>14/01/2026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6AE1294" w14:textId="7E4FFE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8F13C2" w:rsidRPr="00C80146" w:rsidRDefault="008F13C2" w:rsidP="008F13C2">
            <w:pPr>
              <w:spacing w:after="0"/>
              <w:jc w:val="center"/>
              <w:rPr>
                <w:color w:val="000000"/>
                <w:sz w:val="20"/>
              </w:rPr>
            </w:pPr>
            <w:r w:rsidRPr="00C80146">
              <w:rPr>
                <w:color w:val="000000"/>
                <w:sz w:val="20"/>
              </w:rPr>
              <w:t>SIM</w:t>
            </w:r>
          </w:p>
        </w:tc>
      </w:tr>
      <w:tr w:rsidR="008F13C2"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8F13C2" w:rsidRPr="00C80146" w:rsidRDefault="008F13C2" w:rsidP="008F13C2">
            <w:pPr>
              <w:spacing w:after="0"/>
              <w:jc w:val="center"/>
              <w:rPr>
                <w:color w:val="000000"/>
                <w:sz w:val="20"/>
              </w:rPr>
            </w:pPr>
            <w:r w:rsidRPr="00C80146">
              <w:rPr>
                <w:color w:val="000000"/>
                <w:sz w:val="20"/>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1F175641" w:rsidR="008F13C2" w:rsidRPr="00C80146" w:rsidRDefault="008F13C2" w:rsidP="008F13C2">
            <w:pPr>
              <w:spacing w:after="0"/>
              <w:jc w:val="center"/>
              <w:rPr>
                <w:color w:val="000000"/>
                <w:sz w:val="20"/>
              </w:rPr>
            </w:pPr>
            <w:r w:rsidRPr="00C80146">
              <w:rPr>
                <w:color w:val="000000"/>
                <w:sz w:val="20"/>
              </w:rPr>
              <w:t>13/02/2026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9DBF128" w14:textId="5DF4A5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8F13C2" w:rsidRPr="00C80146" w:rsidRDefault="008F13C2" w:rsidP="008F13C2">
            <w:pPr>
              <w:spacing w:after="0"/>
              <w:jc w:val="center"/>
              <w:rPr>
                <w:color w:val="000000"/>
                <w:sz w:val="20"/>
              </w:rPr>
            </w:pPr>
            <w:r w:rsidRPr="00C80146">
              <w:rPr>
                <w:color w:val="000000"/>
                <w:sz w:val="20"/>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5D54C92A" w:rsidR="008F13C2" w:rsidRPr="00C80146" w:rsidRDefault="008F13C2" w:rsidP="008F13C2">
            <w:pPr>
              <w:spacing w:after="0"/>
              <w:jc w:val="center"/>
              <w:rPr>
                <w:color w:val="000000"/>
                <w:sz w:val="20"/>
              </w:rPr>
            </w:pPr>
            <w:r w:rsidRPr="00C80146">
              <w:rPr>
                <w:color w:val="000000"/>
                <w:sz w:val="20"/>
              </w:rPr>
              <w:t>13/03/2026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F55F6A4" w14:textId="0D6E44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8F13C2" w:rsidRPr="00C80146" w:rsidRDefault="008F13C2" w:rsidP="008F13C2">
            <w:pPr>
              <w:spacing w:after="0"/>
              <w:jc w:val="center"/>
              <w:rPr>
                <w:color w:val="000000"/>
                <w:sz w:val="20"/>
              </w:rPr>
            </w:pPr>
            <w:r w:rsidRPr="00C80146">
              <w:rPr>
                <w:color w:val="000000"/>
                <w:sz w:val="20"/>
              </w:rPr>
              <w:t>SIM</w:t>
            </w:r>
          </w:p>
        </w:tc>
      </w:tr>
      <w:tr w:rsidR="008F13C2"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8F13C2" w:rsidRPr="00C80146" w:rsidRDefault="008F13C2" w:rsidP="008F13C2">
            <w:pPr>
              <w:spacing w:after="0"/>
              <w:jc w:val="center"/>
              <w:rPr>
                <w:color w:val="000000"/>
                <w:sz w:val="20"/>
              </w:rPr>
            </w:pPr>
            <w:r w:rsidRPr="00C80146">
              <w:rPr>
                <w:color w:val="000000"/>
                <w:sz w:val="20"/>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18B62A06" w:rsidR="008F13C2" w:rsidRPr="00C80146" w:rsidRDefault="008F13C2" w:rsidP="008F13C2">
            <w:pPr>
              <w:spacing w:after="0"/>
              <w:jc w:val="center"/>
              <w:rPr>
                <w:color w:val="000000"/>
                <w:sz w:val="20"/>
              </w:rPr>
            </w:pPr>
            <w:r w:rsidRPr="00C80146">
              <w:rPr>
                <w:color w:val="000000"/>
                <w:sz w:val="20"/>
              </w:rPr>
              <w:t>14/04/2026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CBFBB1" w14:textId="5A36ECF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8F13C2" w:rsidRPr="00C80146" w:rsidRDefault="008F13C2" w:rsidP="008F13C2">
            <w:pPr>
              <w:spacing w:after="0"/>
              <w:jc w:val="center"/>
              <w:rPr>
                <w:color w:val="000000"/>
                <w:sz w:val="20"/>
              </w:rPr>
            </w:pPr>
            <w:r w:rsidRPr="00C80146">
              <w:rPr>
                <w:color w:val="000000"/>
                <w:sz w:val="20"/>
              </w:rPr>
              <w:t>SIM</w:t>
            </w:r>
          </w:p>
        </w:tc>
      </w:tr>
      <w:tr w:rsidR="008F13C2"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8F13C2" w:rsidRPr="00C80146" w:rsidRDefault="008F13C2" w:rsidP="008F13C2">
            <w:pPr>
              <w:spacing w:after="0"/>
              <w:jc w:val="center"/>
              <w:rPr>
                <w:color w:val="000000"/>
                <w:sz w:val="20"/>
              </w:rPr>
            </w:pPr>
            <w:r w:rsidRPr="00C80146">
              <w:rPr>
                <w:color w:val="000000"/>
                <w:sz w:val="20"/>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1F76F2E3" w:rsidR="008F13C2" w:rsidRPr="00C80146" w:rsidRDefault="008F13C2" w:rsidP="008F13C2">
            <w:pPr>
              <w:spacing w:after="0"/>
              <w:jc w:val="center"/>
              <w:rPr>
                <w:color w:val="000000"/>
                <w:sz w:val="20"/>
              </w:rPr>
            </w:pPr>
            <w:r w:rsidRPr="00C80146">
              <w:rPr>
                <w:color w:val="000000"/>
                <w:sz w:val="20"/>
              </w:rPr>
              <w:t>14/05/2026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6DDE7F" w14:textId="082C911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8F13C2" w:rsidRPr="00C80146" w:rsidRDefault="008F13C2" w:rsidP="008F13C2">
            <w:pPr>
              <w:spacing w:after="0"/>
              <w:jc w:val="center"/>
              <w:rPr>
                <w:color w:val="000000"/>
                <w:sz w:val="20"/>
              </w:rPr>
            </w:pPr>
            <w:r w:rsidRPr="00C80146">
              <w:rPr>
                <w:color w:val="000000"/>
                <w:sz w:val="20"/>
              </w:rPr>
              <w:t>SIM</w:t>
            </w:r>
          </w:p>
        </w:tc>
      </w:tr>
      <w:tr w:rsidR="008F13C2"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8F13C2" w:rsidRPr="00C80146" w:rsidRDefault="008F13C2" w:rsidP="008F13C2">
            <w:pPr>
              <w:spacing w:after="0"/>
              <w:jc w:val="center"/>
              <w:rPr>
                <w:color w:val="000000"/>
                <w:sz w:val="20"/>
              </w:rPr>
            </w:pPr>
            <w:r w:rsidRPr="00C80146">
              <w:rPr>
                <w:color w:val="000000"/>
                <w:sz w:val="20"/>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3150A59D" w:rsidR="008F13C2" w:rsidRPr="00C80146" w:rsidRDefault="008F13C2" w:rsidP="008F13C2">
            <w:pPr>
              <w:spacing w:after="0"/>
              <w:jc w:val="center"/>
              <w:rPr>
                <w:color w:val="000000"/>
                <w:sz w:val="20"/>
              </w:rPr>
            </w:pPr>
            <w:r w:rsidRPr="00C80146">
              <w:rPr>
                <w:color w:val="000000"/>
                <w:sz w:val="20"/>
              </w:rPr>
              <w:t>12/06/2026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D9DC72" w14:textId="30C6503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8F13C2" w:rsidRPr="00C80146" w:rsidRDefault="008F13C2" w:rsidP="008F13C2">
            <w:pPr>
              <w:spacing w:after="0"/>
              <w:jc w:val="center"/>
              <w:rPr>
                <w:color w:val="000000"/>
                <w:sz w:val="20"/>
              </w:rPr>
            </w:pPr>
            <w:r w:rsidRPr="00C80146">
              <w:rPr>
                <w:color w:val="000000"/>
                <w:sz w:val="20"/>
              </w:rPr>
              <w:t>SIM</w:t>
            </w:r>
          </w:p>
        </w:tc>
      </w:tr>
      <w:tr w:rsidR="008F13C2"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8F13C2" w:rsidRPr="00C80146" w:rsidRDefault="008F13C2" w:rsidP="008F13C2">
            <w:pPr>
              <w:spacing w:after="0"/>
              <w:jc w:val="center"/>
              <w:rPr>
                <w:color w:val="000000"/>
                <w:sz w:val="20"/>
              </w:rPr>
            </w:pPr>
            <w:r w:rsidRPr="00C80146">
              <w:rPr>
                <w:color w:val="000000"/>
                <w:sz w:val="20"/>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DEE45E2" w:rsidR="008F13C2" w:rsidRPr="00C80146" w:rsidRDefault="008F13C2" w:rsidP="008F13C2">
            <w:pPr>
              <w:spacing w:after="0"/>
              <w:jc w:val="center"/>
              <w:rPr>
                <w:color w:val="000000"/>
                <w:sz w:val="20"/>
              </w:rPr>
            </w:pPr>
            <w:r w:rsidRPr="00C80146">
              <w:rPr>
                <w:color w:val="000000"/>
                <w:sz w:val="20"/>
              </w:rPr>
              <w:t>14/07/2026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49E5A4" w14:textId="4300C87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8F13C2" w:rsidRPr="00C80146" w:rsidRDefault="008F13C2" w:rsidP="008F13C2">
            <w:pPr>
              <w:spacing w:after="0"/>
              <w:jc w:val="center"/>
              <w:rPr>
                <w:color w:val="000000"/>
                <w:sz w:val="20"/>
              </w:rPr>
            </w:pPr>
            <w:r w:rsidRPr="00C80146">
              <w:rPr>
                <w:color w:val="000000"/>
                <w:sz w:val="20"/>
              </w:rPr>
              <w:t>SIM</w:t>
            </w:r>
          </w:p>
        </w:tc>
      </w:tr>
      <w:tr w:rsidR="008F13C2"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8F13C2" w:rsidRPr="00C80146" w:rsidRDefault="008F13C2" w:rsidP="008F13C2">
            <w:pPr>
              <w:spacing w:after="0"/>
              <w:jc w:val="center"/>
              <w:rPr>
                <w:color w:val="000000"/>
                <w:sz w:val="20"/>
              </w:rPr>
            </w:pPr>
            <w:r w:rsidRPr="00C80146">
              <w:rPr>
                <w:color w:val="000000"/>
                <w:sz w:val="20"/>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38FBE4BD" w:rsidR="008F13C2" w:rsidRPr="00C80146" w:rsidRDefault="008F13C2" w:rsidP="008F13C2">
            <w:pPr>
              <w:spacing w:after="0"/>
              <w:jc w:val="center"/>
              <w:rPr>
                <w:color w:val="000000"/>
                <w:sz w:val="20"/>
              </w:rPr>
            </w:pPr>
            <w:r w:rsidRPr="00C80146">
              <w:rPr>
                <w:color w:val="000000"/>
                <w:sz w:val="20"/>
              </w:rPr>
              <w:t>14/08/2026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CD40DB7" w14:textId="10175FB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8F13C2" w:rsidRPr="00C80146" w:rsidRDefault="008F13C2" w:rsidP="008F13C2">
            <w:pPr>
              <w:spacing w:after="0"/>
              <w:jc w:val="center"/>
              <w:rPr>
                <w:color w:val="000000"/>
                <w:sz w:val="20"/>
              </w:rPr>
            </w:pPr>
            <w:r w:rsidRPr="00C80146">
              <w:rPr>
                <w:color w:val="000000"/>
                <w:sz w:val="20"/>
              </w:rPr>
              <w:t>SIM</w:t>
            </w:r>
          </w:p>
        </w:tc>
      </w:tr>
      <w:tr w:rsidR="008F13C2"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8F13C2" w:rsidRPr="00C80146" w:rsidRDefault="008F13C2" w:rsidP="008F13C2">
            <w:pPr>
              <w:spacing w:after="0"/>
              <w:jc w:val="center"/>
              <w:rPr>
                <w:color w:val="000000"/>
                <w:sz w:val="20"/>
              </w:rPr>
            </w:pPr>
            <w:r w:rsidRPr="00C80146">
              <w:rPr>
                <w:color w:val="000000"/>
                <w:sz w:val="20"/>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32830765" w:rsidR="008F13C2" w:rsidRPr="00C80146" w:rsidRDefault="008F13C2" w:rsidP="008F13C2">
            <w:pPr>
              <w:spacing w:after="0"/>
              <w:jc w:val="center"/>
              <w:rPr>
                <w:color w:val="000000"/>
                <w:sz w:val="20"/>
              </w:rPr>
            </w:pPr>
            <w:r w:rsidRPr="00C80146">
              <w:rPr>
                <w:color w:val="000000"/>
                <w:sz w:val="20"/>
              </w:rPr>
              <w:t>14/09/2026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06B09BC" w14:textId="6BBEB05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8F13C2" w:rsidRPr="00C80146" w:rsidRDefault="008F13C2" w:rsidP="008F13C2">
            <w:pPr>
              <w:spacing w:after="0"/>
              <w:jc w:val="center"/>
              <w:rPr>
                <w:color w:val="000000"/>
                <w:sz w:val="20"/>
              </w:rPr>
            </w:pPr>
            <w:r w:rsidRPr="00C80146">
              <w:rPr>
                <w:color w:val="000000"/>
                <w:sz w:val="20"/>
              </w:rPr>
              <w:t>SIM</w:t>
            </w:r>
          </w:p>
        </w:tc>
      </w:tr>
      <w:tr w:rsidR="008F13C2"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8F13C2" w:rsidRPr="00C80146" w:rsidRDefault="008F13C2" w:rsidP="008F13C2">
            <w:pPr>
              <w:spacing w:after="0"/>
              <w:jc w:val="center"/>
              <w:rPr>
                <w:color w:val="000000"/>
                <w:sz w:val="20"/>
              </w:rPr>
            </w:pPr>
            <w:r w:rsidRPr="00C80146">
              <w:rPr>
                <w:color w:val="000000"/>
                <w:sz w:val="20"/>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67BF7446" w:rsidR="008F13C2" w:rsidRPr="00C80146" w:rsidRDefault="008F13C2" w:rsidP="008F13C2">
            <w:pPr>
              <w:spacing w:after="0"/>
              <w:jc w:val="center"/>
              <w:rPr>
                <w:color w:val="000000"/>
                <w:sz w:val="20"/>
              </w:rPr>
            </w:pPr>
            <w:r w:rsidRPr="00C80146">
              <w:rPr>
                <w:color w:val="000000"/>
                <w:sz w:val="20"/>
              </w:rPr>
              <w:t>14/10/2026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E2EEFD2" w14:textId="0D7FC5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8F13C2" w:rsidRPr="00C80146" w:rsidRDefault="008F13C2" w:rsidP="008F13C2">
            <w:pPr>
              <w:spacing w:after="0"/>
              <w:jc w:val="center"/>
              <w:rPr>
                <w:color w:val="000000"/>
                <w:sz w:val="20"/>
              </w:rPr>
            </w:pPr>
            <w:r w:rsidRPr="00C80146">
              <w:rPr>
                <w:color w:val="000000"/>
                <w:sz w:val="20"/>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36DC7F51" w:rsidR="008F13C2" w:rsidRPr="00C80146" w:rsidRDefault="008F13C2" w:rsidP="008F13C2">
            <w:pPr>
              <w:spacing w:after="0"/>
              <w:jc w:val="center"/>
              <w:rPr>
                <w:color w:val="000000"/>
                <w:sz w:val="20"/>
              </w:rPr>
            </w:pPr>
            <w:r w:rsidRPr="00C80146">
              <w:rPr>
                <w:color w:val="000000"/>
                <w:sz w:val="20"/>
              </w:rPr>
              <w:t>13/11/2026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94D7F4" w14:textId="79C606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8F13C2" w:rsidRPr="00C80146" w:rsidRDefault="008F13C2" w:rsidP="008F13C2">
            <w:pPr>
              <w:spacing w:after="0"/>
              <w:jc w:val="center"/>
              <w:rPr>
                <w:color w:val="000000"/>
                <w:sz w:val="20"/>
              </w:rPr>
            </w:pPr>
            <w:r w:rsidRPr="00C80146">
              <w:rPr>
                <w:color w:val="000000"/>
                <w:sz w:val="20"/>
              </w:rPr>
              <w:t>SIM</w:t>
            </w:r>
          </w:p>
        </w:tc>
      </w:tr>
      <w:tr w:rsidR="008F13C2"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8F13C2" w:rsidRPr="00C80146" w:rsidRDefault="008F13C2" w:rsidP="008F13C2">
            <w:pPr>
              <w:spacing w:after="0"/>
              <w:jc w:val="center"/>
              <w:rPr>
                <w:color w:val="000000"/>
                <w:sz w:val="20"/>
              </w:rPr>
            </w:pPr>
            <w:r w:rsidRPr="00C80146">
              <w:rPr>
                <w:color w:val="000000"/>
                <w:sz w:val="20"/>
              </w:rPr>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440D10C1" w:rsidR="008F13C2" w:rsidRPr="00C80146" w:rsidRDefault="008F13C2" w:rsidP="008F13C2">
            <w:pPr>
              <w:spacing w:after="0"/>
              <w:jc w:val="center"/>
              <w:rPr>
                <w:color w:val="000000"/>
                <w:sz w:val="20"/>
              </w:rPr>
            </w:pPr>
            <w:r w:rsidRPr="00C80146">
              <w:rPr>
                <w:color w:val="000000"/>
                <w:sz w:val="20"/>
              </w:rPr>
              <w:t>14/12/2026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175CB78" w14:textId="3CEB61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8F13C2" w:rsidRPr="00C80146" w:rsidRDefault="008F13C2" w:rsidP="008F13C2">
            <w:pPr>
              <w:spacing w:after="0"/>
              <w:jc w:val="center"/>
              <w:rPr>
                <w:color w:val="000000"/>
                <w:sz w:val="20"/>
              </w:rPr>
            </w:pPr>
            <w:r w:rsidRPr="00C80146">
              <w:rPr>
                <w:color w:val="000000"/>
                <w:sz w:val="20"/>
              </w:rPr>
              <w:t>SIM</w:t>
            </w:r>
          </w:p>
        </w:tc>
      </w:tr>
      <w:tr w:rsidR="008F13C2"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8F13C2" w:rsidRPr="00C80146" w:rsidRDefault="008F13C2" w:rsidP="008F13C2">
            <w:pPr>
              <w:spacing w:after="0"/>
              <w:jc w:val="center"/>
              <w:rPr>
                <w:color w:val="000000"/>
                <w:sz w:val="20"/>
              </w:rPr>
            </w:pPr>
            <w:r w:rsidRPr="00C80146">
              <w:rPr>
                <w:color w:val="000000"/>
                <w:sz w:val="20"/>
              </w:rPr>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44489D25" w:rsidR="008F13C2" w:rsidRPr="00C80146" w:rsidRDefault="008F13C2" w:rsidP="008F13C2">
            <w:pPr>
              <w:spacing w:after="0"/>
              <w:jc w:val="center"/>
              <w:rPr>
                <w:color w:val="000000"/>
                <w:sz w:val="20"/>
              </w:rPr>
            </w:pPr>
            <w:r w:rsidRPr="00C80146">
              <w:rPr>
                <w:color w:val="000000"/>
                <w:sz w:val="20"/>
              </w:rPr>
              <w:t>14/01/2027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907E19" w14:textId="2D14D71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8F13C2" w:rsidRPr="00C80146" w:rsidRDefault="008F13C2" w:rsidP="008F13C2">
            <w:pPr>
              <w:spacing w:after="0"/>
              <w:jc w:val="center"/>
              <w:rPr>
                <w:color w:val="000000"/>
                <w:sz w:val="20"/>
              </w:rPr>
            </w:pPr>
            <w:r w:rsidRPr="00C80146">
              <w:rPr>
                <w:color w:val="000000"/>
                <w:sz w:val="20"/>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30C176E6" w:rsidR="008F13C2" w:rsidRPr="00C80146" w:rsidRDefault="008F13C2" w:rsidP="008F13C2">
            <w:pPr>
              <w:spacing w:after="0"/>
              <w:jc w:val="center"/>
              <w:rPr>
                <w:color w:val="000000"/>
                <w:sz w:val="20"/>
              </w:rPr>
            </w:pPr>
            <w:r w:rsidRPr="00C80146">
              <w:rPr>
                <w:color w:val="000000"/>
                <w:sz w:val="20"/>
              </w:rPr>
              <w:t>12/02/2027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ADED57" w14:textId="138B3A8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8F13C2" w:rsidRPr="00C80146" w:rsidRDefault="008F13C2" w:rsidP="008F13C2">
            <w:pPr>
              <w:spacing w:after="0"/>
              <w:jc w:val="center"/>
              <w:rPr>
                <w:color w:val="000000"/>
                <w:sz w:val="20"/>
              </w:rPr>
            </w:pPr>
            <w:r w:rsidRPr="00C80146">
              <w:rPr>
                <w:color w:val="000000"/>
                <w:sz w:val="20"/>
              </w:rPr>
              <w:t>SIM</w:t>
            </w:r>
          </w:p>
        </w:tc>
      </w:tr>
      <w:tr w:rsidR="008F13C2"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8F13C2" w:rsidRPr="00C80146" w:rsidRDefault="008F13C2" w:rsidP="008F13C2">
            <w:pPr>
              <w:spacing w:after="0"/>
              <w:jc w:val="center"/>
              <w:rPr>
                <w:color w:val="000000"/>
                <w:sz w:val="20"/>
              </w:rPr>
            </w:pPr>
            <w:r w:rsidRPr="00C80146">
              <w:rPr>
                <w:color w:val="000000"/>
                <w:sz w:val="20"/>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08FB22F6" w:rsidR="008F13C2" w:rsidRPr="00C80146" w:rsidRDefault="008F13C2" w:rsidP="008F13C2">
            <w:pPr>
              <w:spacing w:after="0"/>
              <w:jc w:val="center"/>
              <w:rPr>
                <w:color w:val="000000"/>
                <w:sz w:val="20"/>
              </w:rPr>
            </w:pPr>
            <w:r w:rsidRPr="00C80146">
              <w:rPr>
                <w:color w:val="000000"/>
                <w:sz w:val="20"/>
              </w:rPr>
              <w:t>12/03/2027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CEF255B" w14:textId="5F5061D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8F13C2" w:rsidRPr="00C80146" w:rsidRDefault="008F13C2" w:rsidP="008F13C2">
            <w:pPr>
              <w:spacing w:after="0"/>
              <w:jc w:val="center"/>
              <w:rPr>
                <w:color w:val="000000"/>
                <w:sz w:val="20"/>
              </w:rPr>
            </w:pPr>
            <w:r w:rsidRPr="00C80146">
              <w:rPr>
                <w:color w:val="000000"/>
                <w:sz w:val="20"/>
              </w:rPr>
              <w:t>SIM</w:t>
            </w:r>
          </w:p>
        </w:tc>
      </w:tr>
      <w:tr w:rsidR="008F13C2"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8F13C2" w:rsidRPr="00C80146" w:rsidRDefault="008F13C2" w:rsidP="008F13C2">
            <w:pPr>
              <w:spacing w:after="0"/>
              <w:jc w:val="center"/>
              <w:rPr>
                <w:color w:val="000000"/>
                <w:sz w:val="20"/>
              </w:rPr>
            </w:pPr>
            <w:r w:rsidRPr="00C80146">
              <w:rPr>
                <w:color w:val="000000"/>
                <w:sz w:val="20"/>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2578DCD5" w:rsidR="008F13C2" w:rsidRPr="00C80146" w:rsidRDefault="008F13C2" w:rsidP="008F13C2">
            <w:pPr>
              <w:spacing w:after="0"/>
              <w:jc w:val="center"/>
              <w:rPr>
                <w:color w:val="000000"/>
                <w:sz w:val="20"/>
              </w:rPr>
            </w:pPr>
            <w:r w:rsidRPr="00C80146">
              <w:rPr>
                <w:color w:val="000000"/>
                <w:sz w:val="20"/>
              </w:rPr>
              <w:t>14/04/2027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344D30" w14:textId="29C591E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8F13C2" w:rsidRPr="00C80146" w:rsidRDefault="008F13C2" w:rsidP="008F13C2">
            <w:pPr>
              <w:spacing w:after="0"/>
              <w:jc w:val="center"/>
              <w:rPr>
                <w:color w:val="000000"/>
                <w:sz w:val="20"/>
              </w:rPr>
            </w:pPr>
            <w:r w:rsidRPr="00C80146">
              <w:rPr>
                <w:color w:val="000000"/>
                <w:sz w:val="20"/>
              </w:rPr>
              <w:t>SIM</w:t>
            </w:r>
          </w:p>
        </w:tc>
      </w:tr>
      <w:tr w:rsidR="008F13C2"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8F13C2" w:rsidRPr="00C80146" w:rsidRDefault="008F13C2" w:rsidP="008F13C2">
            <w:pPr>
              <w:spacing w:after="0"/>
              <w:jc w:val="center"/>
              <w:rPr>
                <w:color w:val="000000"/>
                <w:sz w:val="20"/>
              </w:rPr>
            </w:pPr>
            <w:r w:rsidRPr="00C80146">
              <w:rPr>
                <w:color w:val="000000"/>
                <w:sz w:val="20"/>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28BCAA54" w:rsidR="008F13C2" w:rsidRPr="00C80146" w:rsidRDefault="008F13C2" w:rsidP="008F13C2">
            <w:pPr>
              <w:spacing w:after="0"/>
              <w:jc w:val="center"/>
              <w:rPr>
                <w:color w:val="000000"/>
                <w:sz w:val="20"/>
              </w:rPr>
            </w:pPr>
            <w:r w:rsidRPr="00C80146">
              <w:rPr>
                <w:color w:val="000000"/>
                <w:sz w:val="20"/>
              </w:rPr>
              <w:t>14/05/2027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0673E1" w14:textId="1B7B11E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8F13C2" w:rsidRPr="00C80146" w:rsidRDefault="008F13C2" w:rsidP="008F13C2">
            <w:pPr>
              <w:spacing w:after="0"/>
              <w:jc w:val="center"/>
              <w:rPr>
                <w:color w:val="000000"/>
                <w:sz w:val="20"/>
              </w:rPr>
            </w:pPr>
            <w:r w:rsidRPr="00C80146">
              <w:rPr>
                <w:color w:val="000000"/>
                <w:sz w:val="20"/>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68DF0EE9" w:rsidR="008F13C2" w:rsidRPr="00C80146" w:rsidRDefault="008F13C2" w:rsidP="008F13C2">
            <w:pPr>
              <w:spacing w:after="0"/>
              <w:jc w:val="center"/>
              <w:rPr>
                <w:color w:val="000000"/>
                <w:sz w:val="20"/>
              </w:rPr>
            </w:pPr>
            <w:r w:rsidRPr="00C80146">
              <w:rPr>
                <w:color w:val="000000"/>
                <w:sz w:val="20"/>
              </w:rPr>
              <w:t>14/06/2027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842381" w14:textId="5B6998B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8F13C2" w:rsidRPr="00C80146" w:rsidRDefault="008F13C2" w:rsidP="008F13C2">
            <w:pPr>
              <w:spacing w:after="0"/>
              <w:jc w:val="center"/>
              <w:rPr>
                <w:color w:val="000000"/>
                <w:sz w:val="20"/>
              </w:rPr>
            </w:pPr>
            <w:r w:rsidRPr="00C80146">
              <w:rPr>
                <w:color w:val="000000"/>
                <w:sz w:val="20"/>
              </w:rPr>
              <w:t>SIM</w:t>
            </w:r>
          </w:p>
        </w:tc>
      </w:tr>
      <w:tr w:rsidR="008F13C2"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8F13C2" w:rsidRPr="00C80146" w:rsidRDefault="008F13C2" w:rsidP="008F13C2">
            <w:pPr>
              <w:spacing w:after="0"/>
              <w:jc w:val="center"/>
              <w:rPr>
                <w:color w:val="000000"/>
                <w:sz w:val="20"/>
              </w:rPr>
            </w:pPr>
            <w:r w:rsidRPr="00C80146">
              <w:rPr>
                <w:color w:val="000000"/>
                <w:sz w:val="20"/>
              </w:rPr>
              <w:lastRenderedPageBreak/>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504BFBE7" w:rsidR="008F13C2" w:rsidRPr="00C80146" w:rsidRDefault="008F13C2" w:rsidP="008F13C2">
            <w:pPr>
              <w:spacing w:after="0"/>
              <w:jc w:val="center"/>
              <w:rPr>
                <w:color w:val="000000"/>
                <w:sz w:val="20"/>
              </w:rPr>
            </w:pPr>
            <w:r w:rsidRPr="00C80146">
              <w:rPr>
                <w:color w:val="000000"/>
                <w:sz w:val="20"/>
              </w:rPr>
              <w:t>14/07/2027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95D1279" w14:textId="7D1566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8F13C2" w:rsidRPr="00C80146" w:rsidRDefault="008F13C2" w:rsidP="008F13C2">
            <w:pPr>
              <w:spacing w:after="0"/>
              <w:jc w:val="center"/>
              <w:rPr>
                <w:color w:val="000000"/>
                <w:sz w:val="20"/>
              </w:rPr>
            </w:pPr>
            <w:r w:rsidRPr="00C80146">
              <w:rPr>
                <w:color w:val="000000"/>
                <w:sz w:val="20"/>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0E0B9F0B" w:rsidR="008F13C2" w:rsidRPr="00C80146" w:rsidRDefault="008F13C2" w:rsidP="008F13C2">
            <w:pPr>
              <w:spacing w:after="0"/>
              <w:jc w:val="center"/>
              <w:rPr>
                <w:color w:val="000000"/>
                <w:sz w:val="20"/>
              </w:rPr>
            </w:pPr>
            <w:r w:rsidRPr="00C80146">
              <w:rPr>
                <w:color w:val="000000"/>
                <w:sz w:val="20"/>
              </w:rPr>
              <w:t>13/08/2027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95612C" w14:textId="3913904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8F13C2" w:rsidRPr="00C80146" w:rsidRDefault="008F13C2" w:rsidP="008F13C2">
            <w:pPr>
              <w:spacing w:after="0"/>
              <w:jc w:val="center"/>
              <w:rPr>
                <w:color w:val="000000"/>
                <w:sz w:val="20"/>
              </w:rPr>
            </w:pPr>
            <w:r w:rsidRPr="00C80146">
              <w:rPr>
                <w:color w:val="000000"/>
                <w:sz w:val="20"/>
              </w:rPr>
              <w:t>SIM</w:t>
            </w:r>
          </w:p>
        </w:tc>
      </w:tr>
      <w:tr w:rsidR="008F13C2"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8F13C2" w:rsidRPr="00C80146" w:rsidRDefault="008F13C2" w:rsidP="008F13C2">
            <w:pPr>
              <w:spacing w:after="0"/>
              <w:jc w:val="center"/>
              <w:rPr>
                <w:color w:val="000000"/>
                <w:sz w:val="20"/>
              </w:rPr>
            </w:pPr>
            <w:r w:rsidRPr="00C80146">
              <w:rPr>
                <w:color w:val="000000"/>
                <w:sz w:val="20"/>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6EE11F77" w:rsidR="008F13C2" w:rsidRPr="00C80146" w:rsidRDefault="008F13C2" w:rsidP="008F13C2">
            <w:pPr>
              <w:spacing w:after="0"/>
              <w:jc w:val="center"/>
              <w:rPr>
                <w:color w:val="000000"/>
                <w:sz w:val="20"/>
              </w:rPr>
            </w:pPr>
            <w:r w:rsidRPr="00C80146">
              <w:rPr>
                <w:color w:val="000000"/>
                <w:sz w:val="20"/>
              </w:rPr>
              <w:t>14/09/2027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195781" w14:textId="3E935E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8F13C2" w:rsidRPr="00C80146" w:rsidRDefault="008F13C2" w:rsidP="008F13C2">
            <w:pPr>
              <w:spacing w:after="0"/>
              <w:jc w:val="center"/>
              <w:rPr>
                <w:color w:val="000000"/>
                <w:sz w:val="20"/>
              </w:rPr>
            </w:pPr>
            <w:r w:rsidRPr="00C80146">
              <w:rPr>
                <w:color w:val="000000"/>
                <w:sz w:val="20"/>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4D811A75" w:rsidR="008F13C2" w:rsidRPr="00C80146" w:rsidRDefault="008F13C2" w:rsidP="008F13C2">
            <w:pPr>
              <w:spacing w:after="0"/>
              <w:jc w:val="center"/>
              <w:rPr>
                <w:color w:val="000000"/>
                <w:sz w:val="20"/>
              </w:rPr>
            </w:pPr>
            <w:r w:rsidRPr="00C80146">
              <w:rPr>
                <w:color w:val="000000"/>
                <w:sz w:val="20"/>
              </w:rPr>
              <w:t>14/10/2027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8278593" w14:textId="368D982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8F13C2" w:rsidRPr="00C80146" w:rsidRDefault="008F13C2" w:rsidP="008F13C2">
            <w:pPr>
              <w:spacing w:after="0"/>
              <w:jc w:val="center"/>
              <w:rPr>
                <w:color w:val="000000"/>
                <w:sz w:val="20"/>
              </w:rPr>
            </w:pPr>
            <w:r w:rsidRPr="00C80146">
              <w:rPr>
                <w:color w:val="000000"/>
                <w:sz w:val="20"/>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6CE0C8A7" w:rsidR="008F13C2" w:rsidRPr="00C80146" w:rsidRDefault="008F13C2" w:rsidP="008F13C2">
            <w:pPr>
              <w:spacing w:after="0"/>
              <w:jc w:val="center"/>
              <w:rPr>
                <w:color w:val="000000"/>
                <w:sz w:val="20"/>
              </w:rPr>
            </w:pPr>
            <w:r w:rsidRPr="00C80146">
              <w:rPr>
                <w:color w:val="000000"/>
                <w:sz w:val="20"/>
              </w:rPr>
              <w:t>12/11/2027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DC90DC" w14:textId="711418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8F13C2" w:rsidRPr="00C80146" w:rsidRDefault="008F13C2" w:rsidP="008F13C2">
            <w:pPr>
              <w:spacing w:after="0"/>
              <w:jc w:val="center"/>
              <w:rPr>
                <w:color w:val="000000"/>
                <w:sz w:val="20"/>
              </w:rPr>
            </w:pPr>
            <w:r w:rsidRPr="00C80146">
              <w:rPr>
                <w:color w:val="000000"/>
                <w:sz w:val="20"/>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067E99D2" w:rsidR="008F13C2" w:rsidRPr="00C80146" w:rsidRDefault="008F13C2" w:rsidP="008F13C2">
            <w:pPr>
              <w:spacing w:after="0"/>
              <w:jc w:val="center"/>
              <w:rPr>
                <w:color w:val="000000"/>
                <w:sz w:val="20"/>
              </w:rPr>
            </w:pPr>
            <w:r w:rsidRPr="00C80146">
              <w:rPr>
                <w:color w:val="000000"/>
                <w:sz w:val="20"/>
              </w:rPr>
              <w:t>14/12/2027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2416406" w14:textId="2AF3D6B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8F13C2" w:rsidRPr="00C80146" w:rsidRDefault="008F13C2" w:rsidP="008F13C2">
            <w:pPr>
              <w:spacing w:after="0"/>
              <w:jc w:val="center"/>
              <w:rPr>
                <w:color w:val="000000"/>
                <w:sz w:val="20"/>
              </w:rPr>
            </w:pPr>
            <w:r w:rsidRPr="00C80146">
              <w:rPr>
                <w:color w:val="000000"/>
                <w:sz w:val="20"/>
              </w:rPr>
              <w:t>SIM</w:t>
            </w:r>
          </w:p>
        </w:tc>
      </w:tr>
      <w:tr w:rsidR="008F13C2"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8F13C2" w:rsidRPr="00C80146" w:rsidRDefault="008F13C2" w:rsidP="008F13C2">
            <w:pPr>
              <w:spacing w:after="0"/>
              <w:jc w:val="center"/>
              <w:rPr>
                <w:color w:val="000000"/>
                <w:sz w:val="20"/>
              </w:rPr>
            </w:pPr>
            <w:r w:rsidRPr="00C80146">
              <w:rPr>
                <w:color w:val="000000"/>
                <w:sz w:val="20"/>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41DFB72D" w:rsidR="008F13C2" w:rsidRPr="00C80146" w:rsidRDefault="008F13C2" w:rsidP="008F13C2">
            <w:pPr>
              <w:spacing w:after="0"/>
              <w:jc w:val="center"/>
              <w:rPr>
                <w:color w:val="000000"/>
                <w:sz w:val="20"/>
              </w:rPr>
            </w:pPr>
            <w:r w:rsidRPr="00C80146">
              <w:rPr>
                <w:color w:val="000000"/>
                <w:sz w:val="20"/>
              </w:rPr>
              <w:t>14/01/2028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47F9DA" w14:textId="67805D6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8F13C2" w:rsidRPr="00C80146" w:rsidRDefault="008F13C2" w:rsidP="008F13C2">
            <w:pPr>
              <w:spacing w:after="0"/>
              <w:jc w:val="center"/>
              <w:rPr>
                <w:color w:val="000000"/>
                <w:sz w:val="20"/>
              </w:rPr>
            </w:pPr>
            <w:r w:rsidRPr="00C80146">
              <w:rPr>
                <w:color w:val="000000"/>
                <w:sz w:val="20"/>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3E83016E" w:rsidR="008F13C2" w:rsidRPr="00C80146" w:rsidRDefault="008F13C2" w:rsidP="008F13C2">
            <w:pPr>
              <w:spacing w:after="0"/>
              <w:jc w:val="center"/>
              <w:rPr>
                <w:color w:val="000000"/>
                <w:sz w:val="20"/>
              </w:rPr>
            </w:pPr>
            <w:r w:rsidRPr="00C80146">
              <w:rPr>
                <w:color w:val="000000"/>
                <w:sz w:val="20"/>
              </w:rPr>
              <w:t>14/02/2028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A322B34" w14:textId="428B2F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8F13C2" w:rsidRPr="00C80146" w:rsidRDefault="008F13C2" w:rsidP="008F13C2">
            <w:pPr>
              <w:spacing w:after="0"/>
              <w:jc w:val="center"/>
              <w:rPr>
                <w:color w:val="000000"/>
                <w:sz w:val="20"/>
              </w:rPr>
            </w:pPr>
            <w:r w:rsidRPr="00C80146">
              <w:rPr>
                <w:color w:val="000000"/>
                <w:sz w:val="20"/>
              </w:rPr>
              <w:t>SIM</w:t>
            </w:r>
          </w:p>
        </w:tc>
      </w:tr>
      <w:tr w:rsidR="008F13C2"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8F13C2" w:rsidRPr="00C80146" w:rsidRDefault="008F13C2" w:rsidP="008F13C2">
            <w:pPr>
              <w:spacing w:after="0"/>
              <w:jc w:val="center"/>
              <w:rPr>
                <w:color w:val="000000"/>
                <w:sz w:val="20"/>
              </w:rPr>
            </w:pPr>
            <w:r w:rsidRPr="00C80146">
              <w:rPr>
                <w:color w:val="000000"/>
                <w:sz w:val="20"/>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42DAA8C2" w:rsidR="008F13C2" w:rsidRPr="00C80146" w:rsidRDefault="008F13C2" w:rsidP="008F13C2">
            <w:pPr>
              <w:spacing w:after="0"/>
              <w:jc w:val="center"/>
              <w:rPr>
                <w:color w:val="000000"/>
                <w:sz w:val="20"/>
              </w:rPr>
            </w:pPr>
            <w:r w:rsidRPr="00C80146">
              <w:rPr>
                <w:color w:val="000000"/>
                <w:sz w:val="20"/>
              </w:rPr>
              <w:t>14/03/2028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C7D45B" w14:textId="70ADE6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8F13C2" w:rsidRPr="00C80146" w:rsidRDefault="008F13C2" w:rsidP="008F13C2">
            <w:pPr>
              <w:spacing w:after="0"/>
              <w:jc w:val="center"/>
              <w:rPr>
                <w:color w:val="000000"/>
                <w:sz w:val="20"/>
              </w:rPr>
            </w:pPr>
            <w:r w:rsidRPr="00C80146">
              <w:rPr>
                <w:color w:val="000000"/>
                <w:sz w:val="20"/>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59890579" w:rsidR="008F13C2" w:rsidRPr="00C80146" w:rsidRDefault="008F13C2" w:rsidP="008F13C2">
            <w:pPr>
              <w:spacing w:after="0"/>
              <w:jc w:val="center"/>
              <w:rPr>
                <w:color w:val="000000"/>
                <w:sz w:val="20"/>
              </w:rPr>
            </w:pPr>
            <w:r w:rsidRPr="00C80146">
              <w:rPr>
                <w:color w:val="000000"/>
                <w:sz w:val="20"/>
              </w:rPr>
              <w:t>13/04/2028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E5E8BD" w14:textId="5A7E5D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8F13C2" w:rsidRPr="00C80146" w:rsidRDefault="008F13C2" w:rsidP="008F13C2">
            <w:pPr>
              <w:spacing w:after="0"/>
              <w:jc w:val="center"/>
              <w:rPr>
                <w:color w:val="000000"/>
                <w:sz w:val="20"/>
              </w:rPr>
            </w:pPr>
            <w:r w:rsidRPr="00C80146">
              <w:rPr>
                <w:color w:val="000000"/>
                <w:sz w:val="20"/>
              </w:rPr>
              <w:t>SIM</w:t>
            </w:r>
          </w:p>
        </w:tc>
      </w:tr>
      <w:tr w:rsidR="008F13C2"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8F13C2" w:rsidRPr="00C80146" w:rsidRDefault="008F13C2" w:rsidP="008F13C2">
            <w:pPr>
              <w:spacing w:after="0"/>
              <w:jc w:val="center"/>
              <w:rPr>
                <w:color w:val="000000"/>
                <w:sz w:val="20"/>
              </w:rPr>
            </w:pPr>
            <w:r w:rsidRPr="00C80146">
              <w:rPr>
                <w:color w:val="000000"/>
                <w:sz w:val="20"/>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8A3DB7B" w:rsidR="008F13C2" w:rsidRPr="00C80146" w:rsidRDefault="008F13C2" w:rsidP="008F13C2">
            <w:pPr>
              <w:spacing w:after="0"/>
              <w:jc w:val="center"/>
              <w:rPr>
                <w:color w:val="000000"/>
                <w:sz w:val="20"/>
              </w:rPr>
            </w:pPr>
            <w:r w:rsidRPr="00C80146">
              <w:rPr>
                <w:color w:val="000000"/>
                <w:sz w:val="20"/>
              </w:rPr>
              <w:t>12/05/2028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7C5244" w14:textId="3CD3718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8F13C2" w:rsidRPr="00C80146" w:rsidRDefault="008F13C2" w:rsidP="008F13C2">
            <w:pPr>
              <w:spacing w:after="0"/>
              <w:jc w:val="center"/>
              <w:rPr>
                <w:color w:val="000000"/>
                <w:sz w:val="20"/>
              </w:rPr>
            </w:pPr>
            <w:r w:rsidRPr="00C80146">
              <w:rPr>
                <w:color w:val="000000"/>
                <w:sz w:val="20"/>
              </w:rPr>
              <w:t>SIM</w:t>
            </w:r>
          </w:p>
        </w:tc>
      </w:tr>
      <w:tr w:rsidR="008F13C2"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8F13C2" w:rsidRPr="00C80146" w:rsidRDefault="008F13C2" w:rsidP="008F13C2">
            <w:pPr>
              <w:spacing w:after="0"/>
              <w:jc w:val="center"/>
              <w:rPr>
                <w:color w:val="000000"/>
                <w:sz w:val="20"/>
              </w:rPr>
            </w:pPr>
            <w:r w:rsidRPr="00C80146">
              <w:rPr>
                <w:color w:val="000000"/>
                <w:sz w:val="20"/>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4127E66F" w:rsidR="008F13C2" w:rsidRPr="00C80146" w:rsidRDefault="008F13C2" w:rsidP="008F13C2">
            <w:pPr>
              <w:spacing w:after="0"/>
              <w:jc w:val="center"/>
              <w:rPr>
                <w:color w:val="000000"/>
                <w:sz w:val="20"/>
              </w:rPr>
            </w:pPr>
            <w:r w:rsidRPr="00C80146">
              <w:rPr>
                <w:color w:val="000000"/>
                <w:sz w:val="20"/>
              </w:rPr>
              <w:t>14/06/2028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C62EFB" w14:textId="16B6E15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8F13C2" w:rsidRPr="00C80146" w:rsidRDefault="008F13C2" w:rsidP="008F13C2">
            <w:pPr>
              <w:spacing w:after="0"/>
              <w:jc w:val="center"/>
              <w:rPr>
                <w:color w:val="000000"/>
                <w:sz w:val="20"/>
              </w:rPr>
            </w:pPr>
            <w:r w:rsidRPr="00C80146">
              <w:rPr>
                <w:color w:val="000000"/>
                <w:sz w:val="20"/>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32C007C4" w:rsidR="008F13C2" w:rsidRPr="00C80146" w:rsidRDefault="008F13C2" w:rsidP="008F13C2">
            <w:pPr>
              <w:spacing w:after="0"/>
              <w:jc w:val="center"/>
              <w:rPr>
                <w:color w:val="000000"/>
                <w:sz w:val="20"/>
              </w:rPr>
            </w:pPr>
            <w:r w:rsidRPr="00C80146">
              <w:rPr>
                <w:color w:val="000000"/>
                <w:sz w:val="20"/>
              </w:rPr>
              <w:t>14/07/2028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E5D0B0A" w14:textId="00F0BC2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8F13C2" w:rsidRPr="00C80146" w:rsidRDefault="008F13C2" w:rsidP="008F13C2">
            <w:pPr>
              <w:spacing w:after="0"/>
              <w:jc w:val="center"/>
              <w:rPr>
                <w:color w:val="000000"/>
                <w:sz w:val="20"/>
              </w:rPr>
            </w:pPr>
            <w:r w:rsidRPr="00C80146">
              <w:rPr>
                <w:color w:val="000000"/>
                <w:sz w:val="20"/>
              </w:rPr>
              <w:t>SIM</w:t>
            </w:r>
          </w:p>
        </w:tc>
      </w:tr>
      <w:tr w:rsidR="008F13C2"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8F13C2" w:rsidRPr="00C80146" w:rsidRDefault="008F13C2" w:rsidP="008F13C2">
            <w:pPr>
              <w:spacing w:after="0"/>
              <w:jc w:val="center"/>
              <w:rPr>
                <w:color w:val="000000"/>
                <w:sz w:val="20"/>
              </w:rPr>
            </w:pPr>
            <w:r w:rsidRPr="00C80146">
              <w:rPr>
                <w:color w:val="000000"/>
                <w:sz w:val="20"/>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0BF6C312" w:rsidR="008F13C2" w:rsidRPr="00C80146" w:rsidRDefault="008F13C2" w:rsidP="008F13C2">
            <w:pPr>
              <w:spacing w:after="0"/>
              <w:jc w:val="center"/>
              <w:rPr>
                <w:color w:val="000000"/>
                <w:sz w:val="20"/>
              </w:rPr>
            </w:pPr>
            <w:r w:rsidRPr="00C80146">
              <w:rPr>
                <w:color w:val="000000"/>
                <w:sz w:val="20"/>
              </w:rPr>
              <w:t>14/08/2028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7413ABE" w14:textId="2E6DDD7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8F13C2" w:rsidRPr="00C80146" w:rsidRDefault="008F13C2" w:rsidP="008F13C2">
            <w:pPr>
              <w:spacing w:after="0"/>
              <w:jc w:val="center"/>
              <w:rPr>
                <w:color w:val="000000"/>
                <w:sz w:val="20"/>
              </w:rPr>
            </w:pPr>
            <w:r w:rsidRPr="00C80146">
              <w:rPr>
                <w:color w:val="000000"/>
                <w:sz w:val="20"/>
              </w:rPr>
              <w:t>SIM</w:t>
            </w:r>
          </w:p>
        </w:tc>
      </w:tr>
      <w:tr w:rsidR="008F13C2"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8F13C2" w:rsidRPr="00C80146" w:rsidRDefault="008F13C2" w:rsidP="008F13C2">
            <w:pPr>
              <w:spacing w:after="0"/>
              <w:jc w:val="center"/>
              <w:rPr>
                <w:color w:val="000000"/>
                <w:sz w:val="20"/>
              </w:rPr>
            </w:pPr>
            <w:r w:rsidRPr="00C80146">
              <w:rPr>
                <w:color w:val="000000"/>
                <w:sz w:val="20"/>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14A64D5A" w:rsidR="008F13C2" w:rsidRPr="00C80146" w:rsidRDefault="008F13C2" w:rsidP="008F13C2">
            <w:pPr>
              <w:spacing w:after="0"/>
              <w:jc w:val="center"/>
              <w:rPr>
                <w:color w:val="000000"/>
                <w:sz w:val="20"/>
              </w:rPr>
            </w:pPr>
            <w:r w:rsidRPr="00C80146">
              <w:rPr>
                <w:color w:val="000000"/>
                <w:sz w:val="20"/>
              </w:rPr>
              <w:t>14/09/2028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1547D" w14:textId="47D5B6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8F13C2" w:rsidRPr="00C80146" w:rsidRDefault="008F13C2" w:rsidP="008F13C2">
            <w:pPr>
              <w:spacing w:after="0"/>
              <w:jc w:val="center"/>
              <w:rPr>
                <w:color w:val="000000"/>
                <w:sz w:val="20"/>
              </w:rPr>
            </w:pPr>
            <w:r w:rsidRPr="00C80146">
              <w:rPr>
                <w:color w:val="000000"/>
                <w:sz w:val="20"/>
              </w:rPr>
              <w:t>SIM</w:t>
            </w:r>
          </w:p>
        </w:tc>
      </w:tr>
      <w:tr w:rsidR="008F13C2"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8F13C2" w:rsidRPr="00C80146" w:rsidRDefault="008F13C2" w:rsidP="008F13C2">
            <w:pPr>
              <w:spacing w:after="0"/>
              <w:jc w:val="center"/>
              <w:rPr>
                <w:color w:val="000000"/>
                <w:sz w:val="20"/>
              </w:rPr>
            </w:pPr>
            <w:r w:rsidRPr="00C80146">
              <w:rPr>
                <w:color w:val="000000"/>
                <w:sz w:val="20"/>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4AF237EE" w:rsidR="008F13C2" w:rsidRPr="00C80146" w:rsidRDefault="008F13C2" w:rsidP="008F13C2">
            <w:pPr>
              <w:spacing w:after="0"/>
              <w:jc w:val="center"/>
              <w:rPr>
                <w:color w:val="000000"/>
                <w:sz w:val="20"/>
              </w:rPr>
            </w:pPr>
            <w:r w:rsidRPr="00C80146">
              <w:rPr>
                <w:color w:val="000000"/>
                <w:sz w:val="20"/>
              </w:rPr>
              <w:t>13/10/2028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4ACAD4" w14:textId="6CC499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8F13C2" w:rsidRPr="00C80146" w:rsidRDefault="008F13C2" w:rsidP="008F13C2">
            <w:pPr>
              <w:spacing w:after="0"/>
              <w:jc w:val="center"/>
              <w:rPr>
                <w:color w:val="000000"/>
                <w:sz w:val="20"/>
              </w:rPr>
            </w:pPr>
            <w:r w:rsidRPr="00C80146">
              <w:rPr>
                <w:color w:val="000000"/>
                <w:sz w:val="20"/>
              </w:rPr>
              <w:t>SIM</w:t>
            </w:r>
          </w:p>
        </w:tc>
      </w:tr>
      <w:tr w:rsidR="008F13C2"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8F13C2" w:rsidRPr="00C80146" w:rsidRDefault="008F13C2" w:rsidP="008F13C2">
            <w:pPr>
              <w:spacing w:after="0"/>
              <w:jc w:val="center"/>
              <w:rPr>
                <w:color w:val="000000"/>
                <w:sz w:val="20"/>
              </w:rPr>
            </w:pPr>
            <w:r w:rsidRPr="00C80146">
              <w:rPr>
                <w:color w:val="000000"/>
                <w:sz w:val="20"/>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4958952E" w:rsidR="008F13C2" w:rsidRPr="00C80146" w:rsidRDefault="008F13C2" w:rsidP="008F13C2">
            <w:pPr>
              <w:spacing w:after="0"/>
              <w:jc w:val="center"/>
              <w:rPr>
                <w:color w:val="000000"/>
                <w:sz w:val="20"/>
              </w:rPr>
            </w:pPr>
            <w:r w:rsidRPr="00C80146">
              <w:rPr>
                <w:color w:val="000000"/>
                <w:sz w:val="20"/>
              </w:rPr>
              <w:t>14/11/2028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8D0864B" w14:textId="4D2E80E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8F13C2" w:rsidRPr="00C80146" w:rsidRDefault="008F13C2" w:rsidP="008F13C2">
            <w:pPr>
              <w:spacing w:after="0"/>
              <w:jc w:val="center"/>
              <w:rPr>
                <w:color w:val="000000"/>
                <w:sz w:val="20"/>
              </w:rPr>
            </w:pPr>
            <w:r w:rsidRPr="00C80146">
              <w:rPr>
                <w:color w:val="000000"/>
                <w:sz w:val="20"/>
              </w:rPr>
              <w:t>SIM</w:t>
            </w:r>
          </w:p>
        </w:tc>
      </w:tr>
      <w:tr w:rsidR="008F13C2"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8F13C2" w:rsidRPr="00C80146" w:rsidRDefault="008F13C2" w:rsidP="008F13C2">
            <w:pPr>
              <w:spacing w:after="0"/>
              <w:jc w:val="center"/>
              <w:rPr>
                <w:color w:val="000000"/>
                <w:sz w:val="20"/>
              </w:rPr>
            </w:pPr>
            <w:r w:rsidRPr="00C80146">
              <w:rPr>
                <w:color w:val="000000"/>
                <w:sz w:val="20"/>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665FD8E1" w:rsidR="008F13C2" w:rsidRPr="00C80146" w:rsidRDefault="008F13C2" w:rsidP="008F13C2">
            <w:pPr>
              <w:spacing w:after="0"/>
              <w:jc w:val="center"/>
              <w:rPr>
                <w:color w:val="000000"/>
                <w:sz w:val="20"/>
              </w:rPr>
            </w:pPr>
            <w:r w:rsidRPr="00C80146">
              <w:rPr>
                <w:color w:val="000000"/>
                <w:sz w:val="20"/>
              </w:rPr>
              <w:t>14/12/2028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E3A30B" w14:textId="0C13C09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8F13C2" w:rsidRPr="00C80146" w:rsidRDefault="008F13C2" w:rsidP="008F13C2">
            <w:pPr>
              <w:spacing w:after="0"/>
              <w:jc w:val="center"/>
              <w:rPr>
                <w:color w:val="000000"/>
                <w:sz w:val="20"/>
              </w:rPr>
            </w:pPr>
            <w:r w:rsidRPr="00C80146">
              <w:rPr>
                <w:color w:val="000000"/>
                <w:sz w:val="20"/>
              </w:rPr>
              <w:t>SIM</w:t>
            </w:r>
          </w:p>
        </w:tc>
      </w:tr>
      <w:tr w:rsidR="008F13C2"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8F13C2" w:rsidRPr="00C80146" w:rsidRDefault="008F13C2" w:rsidP="008F13C2">
            <w:pPr>
              <w:spacing w:after="0"/>
              <w:jc w:val="center"/>
              <w:rPr>
                <w:color w:val="000000"/>
                <w:sz w:val="20"/>
              </w:rPr>
            </w:pPr>
            <w:r w:rsidRPr="00C80146">
              <w:rPr>
                <w:color w:val="000000"/>
                <w:sz w:val="20"/>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06102169" w:rsidR="008F13C2" w:rsidRPr="00C80146" w:rsidRDefault="008F13C2" w:rsidP="008F13C2">
            <w:pPr>
              <w:spacing w:after="0"/>
              <w:jc w:val="center"/>
              <w:rPr>
                <w:color w:val="000000"/>
                <w:sz w:val="20"/>
              </w:rPr>
            </w:pPr>
            <w:r w:rsidRPr="00C80146">
              <w:rPr>
                <w:color w:val="000000"/>
                <w:sz w:val="20"/>
              </w:rPr>
              <w:t>12/01/2029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9957E80" w14:textId="6CD0FE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8F13C2" w:rsidRPr="00C80146" w:rsidRDefault="008F13C2" w:rsidP="008F13C2">
            <w:pPr>
              <w:spacing w:after="0"/>
              <w:jc w:val="center"/>
              <w:rPr>
                <w:color w:val="000000"/>
                <w:sz w:val="20"/>
              </w:rPr>
            </w:pPr>
            <w:r w:rsidRPr="00C80146">
              <w:rPr>
                <w:color w:val="000000"/>
                <w:sz w:val="20"/>
              </w:rPr>
              <w:t>SIM</w:t>
            </w:r>
          </w:p>
        </w:tc>
      </w:tr>
      <w:tr w:rsidR="008F13C2"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8F13C2" w:rsidRPr="00C80146" w:rsidRDefault="008F13C2" w:rsidP="008F13C2">
            <w:pPr>
              <w:spacing w:after="0"/>
              <w:jc w:val="center"/>
              <w:rPr>
                <w:color w:val="000000"/>
                <w:sz w:val="20"/>
              </w:rPr>
            </w:pPr>
            <w:r w:rsidRPr="00C80146">
              <w:rPr>
                <w:color w:val="000000"/>
                <w:sz w:val="20"/>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33DE5B50" w:rsidR="008F13C2" w:rsidRPr="00C80146" w:rsidRDefault="008F13C2" w:rsidP="008F13C2">
            <w:pPr>
              <w:spacing w:after="0"/>
              <w:jc w:val="center"/>
              <w:rPr>
                <w:color w:val="000000"/>
                <w:sz w:val="20"/>
              </w:rPr>
            </w:pPr>
            <w:r w:rsidRPr="00C80146">
              <w:rPr>
                <w:color w:val="000000"/>
                <w:sz w:val="20"/>
              </w:rPr>
              <w:t>14/02/2029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541A06" w14:textId="28B9DEA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8F13C2" w:rsidRPr="00C80146" w:rsidRDefault="008F13C2" w:rsidP="008F13C2">
            <w:pPr>
              <w:spacing w:after="0"/>
              <w:jc w:val="center"/>
              <w:rPr>
                <w:color w:val="000000"/>
                <w:sz w:val="20"/>
              </w:rPr>
            </w:pPr>
            <w:r w:rsidRPr="00C80146">
              <w:rPr>
                <w:color w:val="000000"/>
                <w:sz w:val="20"/>
              </w:rPr>
              <w:t>SIM</w:t>
            </w:r>
          </w:p>
        </w:tc>
      </w:tr>
      <w:tr w:rsidR="008F13C2"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8F13C2" w:rsidRPr="00C80146" w:rsidRDefault="008F13C2" w:rsidP="008F13C2">
            <w:pPr>
              <w:spacing w:after="0"/>
              <w:jc w:val="center"/>
              <w:rPr>
                <w:color w:val="000000"/>
                <w:sz w:val="20"/>
              </w:rPr>
            </w:pPr>
            <w:r w:rsidRPr="00C80146">
              <w:rPr>
                <w:color w:val="000000"/>
                <w:sz w:val="20"/>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461DF4E" w:rsidR="008F13C2" w:rsidRPr="00C80146" w:rsidRDefault="008F13C2" w:rsidP="008F13C2">
            <w:pPr>
              <w:spacing w:after="0"/>
              <w:jc w:val="center"/>
              <w:rPr>
                <w:color w:val="000000"/>
                <w:sz w:val="20"/>
              </w:rPr>
            </w:pPr>
            <w:r w:rsidRPr="00C80146">
              <w:rPr>
                <w:color w:val="000000"/>
                <w:sz w:val="20"/>
              </w:rPr>
              <w:t>14/03/2029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16CF3A" w14:textId="7DA00D3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8F13C2" w:rsidRPr="00C80146" w:rsidRDefault="008F13C2" w:rsidP="008F13C2">
            <w:pPr>
              <w:spacing w:after="0"/>
              <w:jc w:val="center"/>
              <w:rPr>
                <w:color w:val="000000"/>
                <w:sz w:val="20"/>
              </w:rPr>
            </w:pPr>
            <w:r w:rsidRPr="00C80146">
              <w:rPr>
                <w:color w:val="000000"/>
                <w:sz w:val="20"/>
              </w:rPr>
              <w:t>SIM</w:t>
            </w:r>
          </w:p>
        </w:tc>
      </w:tr>
      <w:tr w:rsidR="008F13C2"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8F13C2" w:rsidRPr="00C80146" w:rsidRDefault="008F13C2" w:rsidP="008F13C2">
            <w:pPr>
              <w:spacing w:after="0"/>
              <w:jc w:val="center"/>
              <w:rPr>
                <w:color w:val="000000"/>
                <w:sz w:val="20"/>
              </w:rPr>
            </w:pPr>
            <w:r w:rsidRPr="00C80146">
              <w:rPr>
                <w:color w:val="000000"/>
                <w:sz w:val="20"/>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69C0ABF8" w:rsidR="008F13C2" w:rsidRPr="00C80146" w:rsidRDefault="008F13C2" w:rsidP="008F13C2">
            <w:pPr>
              <w:spacing w:after="0"/>
              <w:jc w:val="center"/>
              <w:rPr>
                <w:color w:val="000000"/>
                <w:sz w:val="20"/>
              </w:rPr>
            </w:pPr>
            <w:r w:rsidRPr="00C80146">
              <w:rPr>
                <w:color w:val="000000"/>
                <w:sz w:val="20"/>
              </w:rPr>
              <w:t>13/04/2029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1ABAD5" w14:textId="0028526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8F13C2" w:rsidRPr="00C80146" w:rsidRDefault="008F13C2" w:rsidP="008F13C2">
            <w:pPr>
              <w:spacing w:after="0"/>
              <w:jc w:val="center"/>
              <w:rPr>
                <w:color w:val="000000"/>
                <w:sz w:val="20"/>
              </w:rPr>
            </w:pPr>
            <w:r w:rsidRPr="00C80146">
              <w:rPr>
                <w:color w:val="000000"/>
                <w:sz w:val="20"/>
              </w:rPr>
              <w:t>SIM</w:t>
            </w:r>
          </w:p>
        </w:tc>
      </w:tr>
      <w:tr w:rsidR="008F13C2"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8F13C2" w:rsidRPr="00C80146" w:rsidRDefault="008F13C2" w:rsidP="008F13C2">
            <w:pPr>
              <w:spacing w:after="0"/>
              <w:jc w:val="center"/>
              <w:rPr>
                <w:color w:val="000000"/>
                <w:sz w:val="20"/>
              </w:rPr>
            </w:pPr>
            <w:r w:rsidRPr="00C80146">
              <w:rPr>
                <w:color w:val="000000"/>
                <w:sz w:val="20"/>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1F923405" w:rsidR="008F13C2" w:rsidRPr="00C80146" w:rsidRDefault="008F13C2" w:rsidP="008F13C2">
            <w:pPr>
              <w:spacing w:after="0"/>
              <w:jc w:val="center"/>
              <w:rPr>
                <w:color w:val="000000"/>
                <w:sz w:val="20"/>
              </w:rPr>
            </w:pPr>
            <w:r w:rsidRPr="00C80146">
              <w:rPr>
                <w:color w:val="000000"/>
                <w:sz w:val="20"/>
              </w:rPr>
              <w:t>14/05/2029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1326AE" w14:textId="25ECDA5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8F13C2" w:rsidRPr="00C80146" w:rsidRDefault="008F13C2" w:rsidP="008F13C2">
            <w:pPr>
              <w:spacing w:after="0"/>
              <w:jc w:val="center"/>
              <w:rPr>
                <w:color w:val="000000"/>
                <w:sz w:val="20"/>
              </w:rPr>
            </w:pPr>
            <w:r w:rsidRPr="00C80146">
              <w:rPr>
                <w:color w:val="000000"/>
                <w:sz w:val="20"/>
              </w:rPr>
              <w:t>SIM</w:t>
            </w:r>
          </w:p>
        </w:tc>
      </w:tr>
      <w:tr w:rsidR="008F13C2"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8F13C2" w:rsidRPr="00C80146" w:rsidRDefault="008F13C2" w:rsidP="008F13C2">
            <w:pPr>
              <w:spacing w:after="0"/>
              <w:jc w:val="center"/>
              <w:rPr>
                <w:color w:val="000000"/>
                <w:sz w:val="20"/>
              </w:rPr>
            </w:pPr>
            <w:r w:rsidRPr="00C80146">
              <w:rPr>
                <w:color w:val="000000"/>
                <w:sz w:val="20"/>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46E25F02" w:rsidR="008F13C2" w:rsidRPr="00C80146" w:rsidRDefault="008F13C2" w:rsidP="008F13C2">
            <w:pPr>
              <w:spacing w:after="0"/>
              <w:jc w:val="center"/>
              <w:rPr>
                <w:color w:val="000000"/>
                <w:sz w:val="20"/>
              </w:rPr>
            </w:pPr>
            <w:r w:rsidRPr="00C80146">
              <w:rPr>
                <w:color w:val="000000"/>
                <w:sz w:val="20"/>
              </w:rPr>
              <w:t>14/06/2029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613C2" w14:textId="0A81B8B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8F13C2" w:rsidRPr="00C80146" w:rsidRDefault="008F13C2" w:rsidP="008F13C2">
            <w:pPr>
              <w:spacing w:after="0"/>
              <w:jc w:val="center"/>
              <w:rPr>
                <w:color w:val="000000"/>
                <w:sz w:val="20"/>
              </w:rPr>
            </w:pPr>
            <w:r w:rsidRPr="00C80146">
              <w:rPr>
                <w:color w:val="000000"/>
                <w:sz w:val="20"/>
              </w:rPr>
              <w:t>SIM</w:t>
            </w:r>
          </w:p>
        </w:tc>
      </w:tr>
      <w:tr w:rsidR="008F13C2"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8F13C2" w:rsidRPr="00C80146" w:rsidRDefault="008F13C2" w:rsidP="008F13C2">
            <w:pPr>
              <w:spacing w:after="0"/>
              <w:jc w:val="center"/>
              <w:rPr>
                <w:color w:val="000000"/>
                <w:sz w:val="20"/>
              </w:rPr>
            </w:pPr>
            <w:r w:rsidRPr="00C80146">
              <w:rPr>
                <w:color w:val="000000"/>
                <w:sz w:val="20"/>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563BC98" w:rsidR="008F13C2" w:rsidRPr="00C80146" w:rsidRDefault="008F13C2" w:rsidP="008F13C2">
            <w:pPr>
              <w:spacing w:after="0"/>
              <w:jc w:val="center"/>
              <w:rPr>
                <w:color w:val="000000"/>
                <w:sz w:val="20"/>
              </w:rPr>
            </w:pPr>
            <w:r w:rsidRPr="00C80146">
              <w:rPr>
                <w:color w:val="000000"/>
                <w:sz w:val="20"/>
              </w:rPr>
              <w:t>13/07/2029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9BEE42A" w14:textId="2D981CA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8F13C2" w:rsidRPr="00C80146" w:rsidRDefault="008F13C2" w:rsidP="008F13C2">
            <w:pPr>
              <w:spacing w:after="0"/>
              <w:jc w:val="center"/>
              <w:rPr>
                <w:color w:val="000000"/>
                <w:sz w:val="20"/>
              </w:rPr>
            </w:pPr>
            <w:r w:rsidRPr="00C80146">
              <w:rPr>
                <w:color w:val="000000"/>
                <w:sz w:val="20"/>
              </w:rPr>
              <w:t>SIM</w:t>
            </w:r>
          </w:p>
        </w:tc>
      </w:tr>
      <w:tr w:rsidR="008F13C2"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8F13C2" w:rsidRPr="00C80146" w:rsidRDefault="008F13C2" w:rsidP="008F13C2">
            <w:pPr>
              <w:spacing w:after="0"/>
              <w:jc w:val="center"/>
              <w:rPr>
                <w:color w:val="000000"/>
                <w:sz w:val="20"/>
              </w:rPr>
            </w:pPr>
            <w:r w:rsidRPr="00C80146">
              <w:rPr>
                <w:color w:val="000000"/>
                <w:sz w:val="20"/>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0E471081" w:rsidR="008F13C2" w:rsidRPr="00C80146" w:rsidRDefault="008F13C2" w:rsidP="008F13C2">
            <w:pPr>
              <w:spacing w:after="0"/>
              <w:jc w:val="center"/>
              <w:rPr>
                <w:color w:val="000000"/>
                <w:sz w:val="20"/>
              </w:rPr>
            </w:pPr>
            <w:r w:rsidRPr="00C80146">
              <w:rPr>
                <w:color w:val="000000"/>
                <w:sz w:val="20"/>
              </w:rPr>
              <w:t>14/08/2029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6D7554" w14:textId="3F90C44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8F13C2" w:rsidRPr="00C80146" w:rsidRDefault="008F13C2" w:rsidP="008F13C2">
            <w:pPr>
              <w:spacing w:after="0"/>
              <w:jc w:val="center"/>
              <w:rPr>
                <w:color w:val="000000"/>
                <w:sz w:val="20"/>
              </w:rPr>
            </w:pPr>
            <w:r w:rsidRPr="00C80146">
              <w:rPr>
                <w:color w:val="000000"/>
                <w:sz w:val="20"/>
              </w:rPr>
              <w:t>SIM</w:t>
            </w:r>
          </w:p>
        </w:tc>
      </w:tr>
      <w:tr w:rsidR="008F13C2"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8F13C2" w:rsidRPr="00C80146" w:rsidRDefault="008F13C2" w:rsidP="008F13C2">
            <w:pPr>
              <w:spacing w:after="0"/>
              <w:jc w:val="center"/>
              <w:rPr>
                <w:color w:val="000000"/>
                <w:sz w:val="20"/>
              </w:rPr>
            </w:pPr>
            <w:r w:rsidRPr="00C80146">
              <w:rPr>
                <w:color w:val="000000"/>
                <w:sz w:val="20"/>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5750CCF3" w:rsidR="008F13C2" w:rsidRPr="00C80146" w:rsidRDefault="008F13C2" w:rsidP="008F13C2">
            <w:pPr>
              <w:spacing w:after="0"/>
              <w:jc w:val="center"/>
              <w:rPr>
                <w:color w:val="000000"/>
                <w:sz w:val="20"/>
              </w:rPr>
            </w:pPr>
            <w:r w:rsidRPr="00C80146">
              <w:rPr>
                <w:color w:val="000000"/>
                <w:sz w:val="20"/>
              </w:rPr>
              <w:t>14/09/2029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5525EB" w14:textId="2FC7CBA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8F13C2" w:rsidRPr="00C80146" w:rsidRDefault="008F13C2" w:rsidP="008F13C2">
            <w:pPr>
              <w:spacing w:after="0"/>
              <w:jc w:val="center"/>
              <w:rPr>
                <w:color w:val="000000"/>
                <w:sz w:val="20"/>
              </w:rPr>
            </w:pPr>
            <w:r w:rsidRPr="00C80146">
              <w:rPr>
                <w:color w:val="000000"/>
                <w:sz w:val="20"/>
              </w:rPr>
              <w:t>SIM</w:t>
            </w:r>
          </w:p>
        </w:tc>
      </w:tr>
      <w:tr w:rsidR="008F13C2"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8F13C2" w:rsidRPr="00C80146" w:rsidRDefault="008F13C2" w:rsidP="008F13C2">
            <w:pPr>
              <w:spacing w:after="0"/>
              <w:jc w:val="center"/>
              <w:rPr>
                <w:color w:val="000000"/>
                <w:sz w:val="20"/>
              </w:rPr>
            </w:pPr>
            <w:r w:rsidRPr="00C80146">
              <w:rPr>
                <w:color w:val="000000"/>
                <w:sz w:val="20"/>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51D366EF" w:rsidR="008F13C2" w:rsidRPr="00C80146" w:rsidRDefault="008F13C2" w:rsidP="008F13C2">
            <w:pPr>
              <w:spacing w:after="0"/>
              <w:jc w:val="center"/>
              <w:rPr>
                <w:color w:val="000000"/>
                <w:sz w:val="20"/>
              </w:rPr>
            </w:pPr>
            <w:r w:rsidRPr="00C80146">
              <w:rPr>
                <w:color w:val="000000"/>
                <w:sz w:val="20"/>
              </w:rPr>
              <w:t>11/10/2029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B68328F" w14:textId="1EDCFE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8F13C2" w:rsidRPr="00C80146" w:rsidRDefault="008F13C2" w:rsidP="008F13C2">
            <w:pPr>
              <w:spacing w:after="0"/>
              <w:jc w:val="center"/>
              <w:rPr>
                <w:color w:val="000000"/>
                <w:sz w:val="20"/>
              </w:rPr>
            </w:pPr>
            <w:r w:rsidRPr="00C80146">
              <w:rPr>
                <w:color w:val="000000"/>
                <w:sz w:val="20"/>
              </w:rPr>
              <w:t>SIM</w:t>
            </w:r>
          </w:p>
        </w:tc>
      </w:tr>
      <w:tr w:rsidR="008F13C2"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8F13C2" w:rsidRPr="00C80146" w:rsidRDefault="008F13C2" w:rsidP="008F13C2">
            <w:pPr>
              <w:spacing w:after="0"/>
              <w:jc w:val="center"/>
              <w:rPr>
                <w:color w:val="000000"/>
                <w:sz w:val="20"/>
              </w:rPr>
            </w:pPr>
            <w:r w:rsidRPr="00C80146">
              <w:rPr>
                <w:color w:val="000000"/>
                <w:sz w:val="20"/>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3620C4CD" w:rsidR="008F13C2" w:rsidRPr="00C80146" w:rsidRDefault="008F13C2" w:rsidP="008F13C2">
            <w:pPr>
              <w:spacing w:after="0"/>
              <w:jc w:val="center"/>
              <w:rPr>
                <w:color w:val="000000"/>
                <w:sz w:val="20"/>
              </w:rPr>
            </w:pPr>
            <w:r w:rsidRPr="00C80146">
              <w:rPr>
                <w:color w:val="000000"/>
                <w:sz w:val="20"/>
              </w:rPr>
              <w:t>14/11/2029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55B369" w14:textId="1F258B8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8F13C2" w:rsidRPr="00C80146" w:rsidRDefault="008F13C2" w:rsidP="008F13C2">
            <w:pPr>
              <w:spacing w:after="0"/>
              <w:jc w:val="center"/>
              <w:rPr>
                <w:color w:val="000000"/>
                <w:sz w:val="20"/>
              </w:rPr>
            </w:pPr>
            <w:r w:rsidRPr="00C80146">
              <w:rPr>
                <w:color w:val="000000"/>
                <w:sz w:val="20"/>
              </w:rPr>
              <w:t>SIM</w:t>
            </w:r>
          </w:p>
        </w:tc>
      </w:tr>
      <w:tr w:rsidR="008F13C2"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8F13C2" w:rsidRPr="00C80146" w:rsidRDefault="008F13C2" w:rsidP="008F13C2">
            <w:pPr>
              <w:spacing w:after="0"/>
              <w:jc w:val="center"/>
              <w:rPr>
                <w:color w:val="000000"/>
                <w:sz w:val="20"/>
              </w:rPr>
            </w:pPr>
            <w:r w:rsidRPr="00C80146">
              <w:rPr>
                <w:color w:val="000000"/>
                <w:sz w:val="20"/>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222ACE7B" w:rsidR="008F13C2" w:rsidRPr="00C80146" w:rsidRDefault="008F13C2" w:rsidP="008F13C2">
            <w:pPr>
              <w:spacing w:after="0"/>
              <w:jc w:val="center"/>
              <w:rPr>
                <w:color w:val="000000"/>
                <w:sz w:val="20"/>
              </w:rPr>
            </w:pPr>
            <w:r w:rsidRPr="00C80146">
              <w:rPr>
                <w:color w:val="000000"/>
                <w:sz w:val="20"/>
              </w:rPr>
              <w:t>14/12/2029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BBED09F" w14:textId="7E667EF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8F13C2" w:rsidRPr="00C80146" w:rsidRDefault="008F13C2" w:rsidP="008F13C2">
            <w:pPr>
              <w:spacing w:after="0"/>
              <w:jc w:val="center"/>
              <w:rPr>
                <w:color w:val="000000"/>
                <w:sz w:val="20"/>
              </w:rPr>
            </w:pPr>
            <w:r w:rsidRPr="00C80146">
              <w:rPr>
                <w:color w:val="000000"/>
                <w:sz w:val="20"/>
              </w:rPr>
              <w:t>SIM</w:t>
            </w:r>
          </w:p>
        </w:tc>
      </w:tr>
      <w:tr w:rsidR="008F13C2"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8F13C2" w:rsidRPr="00C80146" w:rsidRDefault="008F13C2" w:rsidP="008F13C2">
            <w:pPr>
              <w:spacing w:after="0"/>
              <w:jc w:val="center"/>
              <w:rPr>
                <w:color w:val="000000"/>
                <w:sz w:val="20"/>
              </w:rPr>
            </w:pPr>
            <w:r w:rsidRPr="00C80146">
              <w:rPr>
                <w:color w:val="000000"/>
                <w:sz w:val="20"/>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5F400EA3" w:rsidR="008F13C2" w:rsidRPr="00C80146" w:rsidRDefault="008F13C2" w:rsidP="008F13C2">
            <w:pPr>
              <w:spacing w:after="0"/>
              <w:jc w:val="center"/>
              <w:rPr>
                <w:color w:val="000000"/>
                <w:sz w:val="20"/>
              </w:rPr>
            </w:pPr>
            <w:r w:rsidRPr="00C80146">
              <w:rPr>
                <w:color w:val="000000"/>
                <w:sz w:val="20"/>
              </w:rPr>
              <w:t>14/01/2030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BE43DC" w14:textId="3D221A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8F13C2" w:rsidRPr="00C80146" w:rsidRDefault="008F13C2" w:rsidP="008F13C2">
            <w:pPr>
              <w:spacing w:after="0"/>
              <w:jc w:val="center"/>
              <w:rPr>
                <w:color w:val="000000"/>
                <w:sz w:val="20"/>
              </w:rPr>
            </w:pPr>
            <w:r w:rsidRPr="00C80146">
              <w:rPr>
                <w:color w:val="000000"/>
                <w:sz w:val="20"/>
              </w:rPr>
              <w:t>SIM</w:t>
            </w:r>
          </w:p>
        </w:tc>
      </w:tr>
      <w:tr w:rsidR="008F13C2"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8F13C2" w:rsidRPr="00C80146" w:rsidRDefault="008F13C2" w:rsidP="008F13C2">
            <w:pPr>
              <w:spacing w:after="0"/>
              <w:jc w:val="center"/>
              <w:rPr>
                <w:color w:val="000000"/>
                <w:sz w:val="20"/>
              </w:rPr>
            </w:pPr>
            <w:r w:rsidRPr="00C80146">
              <w:rPr>
                <w:color w:val="000000"/>
                <w:sz w:val="20"/>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377E67C5" w:rsidR="008F13C2" w:rsidRPr="00C80146" w:rsidRDefault="008F13C2" w:rsidP="008F13C2">
            <w:pPr>
              <w:spacing w:after="0"/>
              <w:jc w:val="center"/>
              <w:rPr>
                <w:color w:val="000000"/>
                <w:sz w:val="20"/>
              </w:rPr>
            </w:pPr>
            <w:r w:rsidRPr="00C80146">
              <w:rPr>
                <w:color w:val="000000"/>
                <w:sz w:val="20"/>
              </w:rPr>
              <w:t>14/02/2030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C7BA9" w14:textId="606D1BE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8F13C2" w:rsidRPr="00C80146" w:rsidRDefault="008F13C2" w:rsidP="008F13C2">
            <w:pPr>
              <w:spacing w:after="0"/>
              <w:jc w:val="center"/>
              <w:rPr>
                <w:color w:val="000000"/>
                <w:sz w:val="20"/>
              </w:rPr>
            </w:pPr>
            <w:r w:rsidRPr="00C80146">
              <w:rPr>
                <w:color w:val="000000"/>
                <w:sz w:val="20"/>
              </w:rPr>
              <w:t>SIM</w:t>
            </w:r>
          </w:p>
        </w:tc>
      </w:tr>
      <w:tr w:rsidR="008F13C2"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8F13C2" w:rsidRPr="00C80146" w:rsidRDefault="008F13C2" w:rsidP="008F13C2">
            <w:pPr>
              <w:spacing w:after="0"/>
              <w:jc w:val="center"/>
              <w:rPr>
                <w:color w:val="000000"/>
                <w:sz w:val="20"/>
              </w:rPr>
            </w:pPr>
            <w:r w:rsidRPr="00C80146">
              <w:rPr>
                <w:color w:val="000000"/>
                <w:sz w:val="20"/>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075FC145" w:rsidR="008F13C2" w:rsidRPr="00C80146" w:rsidRDefault="008F13C2" w:rsidP="008F13C2">
            <w:pPr>
              <w:spacing w:after="0"/>
              <w:jc w:val="center"/>
              <w:rPr>
                <w:color w:val="000000"/>
                <w:sz w:val="20"/>
              </w:rPr>
            </w:pPr>
            <w:r w:rsidRPr="00C80146">
              <w:rPr>
                <w:color w:val="000000"/>
                <w:sz w:val="20"/>
              </w:rPr>
              <w:t>14/03/2030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1F55957" w14:textId="54D4265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8F13C2" w:rsidRPr="00C80146" w:rsidRDefault="008F13C2" w:rsidP="008F13C2">
            <w:pPr>
              <w:spacing w:after="0"/>
              <w:jc w:val="center"/>
              <w:rPr>
                <w:color w:val="000000"/>
                <w:sz w:val="20"/>
              </w:rPr>
            </w:pPr>
            <w:r w:rsidRPr="00C80146">
              <w:rPr>
                <w:color w:val="000000"/>
                <w:sz w:val="20"/>
              </w:rPr>
              <w:t>SIM</w:t>
            </w:r>
          </w:p>
        </w:tc>
      </w:tr>
      <w:tr w:rsidR="008F13C2"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8F13C2" w:rsidRPr="00C80146" w:rsidRDefault="008F13C2" w:rsidP="008F13C2">
            <w:pPr>
              <w:spacing w:after="0"/>
              <w:jc w:val="center"/>
              <w:rPr>
                <w:color w:val="000000"/>
                <w:sz w:val="20"/>
              </w:rPr>
            </w:pPr>
            <w:r w:rsidRPr="00C80146">
              <w:rPr>
                <w:color w:val="000000"/>
                <w:sz w:val="20"/>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F86193A" w:rsidR="008F13C2" w:rsidRPr="00C80146" w:rsidRDefault="008F13C2" w:rsidP="008F13C2">
            <w:pPr>
              <w:spacing w:after="0"/>
              <w:jc w:val="center"/>
              <w:rPr>
                <w:color w:val="000000"/>
                <w:sz w:val="20"/>
              </w:rPr>
            </w:pPr>
            <w:r w:rsidRPr="00C80146">
              <w:rPr>
                <w:color w:val="000000"/>
                <w:sz w:val="20"/>
              </w:rPr>
              <w:t>12/04/2030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C02D9A5" w14:textId="69CEAA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8F13C2" w:rsidRPr="00C80146" w:rsidRDefault="008F13C2" w:rsidP="008F13C2">
            <w:pPr>
              <w:spacing w:after="0"/>
              <w:jc w:val="center"/>
              <w:rPr>
                <w:color w:val="000000"/>
                <w:sz w:val="20"/>
              </w:rPr>
            </w:pPr>
            <w:r w:rsidRPr="00C80146">
              <w:rPr>
                <w:color w:val="000000"/>
                <w:sz w:val="20"/>
              </w:rPr>
              <w:t>SIM</w:t>
            </w:r>
          </w:p>
        </w:tc>
      </w:tr>
      <w:tr w:rsidR="008F13C2"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8F13C2" w:rsidRPr="00C80146" w:rsidRDefault="008F13C2" w:rsidP="008F13C2">
            <w:pPr>
              <w:spacing w:after="0"/>
              <w:jc w:val="center"/>
              <w:rPr>
                <w:color w:val="000000"/>
                <w:sz w:val="20"/>
              </w:rPr>
            </w:pPr>
            <w:r w:rsidRPr="00C80146">
              <w:rPr>
                <w:color w:val="000000"/>
                <w:sz w:val="20"/>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5682C9DE" w:rsidR="008F13C2" w:rsidRPr="00C80146" w:rsidRDefault="008F13C2" w:rsidP="008F13C2">
            <w:pPr>
              <w:spacing w:after="0"/>
              <w:jc w:val="center"/>
              <w:rPr>
                <w:color w:val="000000"/>
                <w:sz w:val="20"/>
              </w:rPr>
            </w:pPr>
            <w:r w:rsidRPr="00C80146">
              <w:rPr>
                <w:color w:val="000000"/>
                <w:sz w:val="20"/>
              </w:rPr>
              <w:t>14/05/2030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221873" w14:textId="38623A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8F13C2" w:rsidRPr="00C80146" w:rsidRDefault="008F13C2" w:rsidP="008F13C2">
            <w:pPr>
              <w:spacing w:after="0"/>
              <w:jc w:val="center"/>
              <w:rPr>
                <w:color w:val="000000"/>
                <w:sz w:val="20"/>
              </w:rPr>
            </w:pPr>
            <w:r w:rsidRPr="00C80146">
              <w:rPr>
                <w:color w:val="000000"/>
                <w:sz w:val="20"/>
              </w:rPr>
              <w:t>SIM</w:t>
            </w:r>
          </w:p>
        </w:tc>
      </w:tr>
      <w:tr w:rsidR="008F13C2"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8F13C2" w:rsidRPr="00C80146" w:rsidRDefault="008F13C2" w:rsidP="008F13C2">
            <w:pPr>
              <w:spacing w:after="0"/>
              <w:jc w:val="center"/>
              <w:rPr>
                <w:color w:val="000000"/>
                <w:sz w:val="20"/>
              </w:rPr>
            </w:pPr>
            <w:r w:rsidRPr="00C80146">
              <w:rPr>
                <w:color w:val="000000"/>
                <w:sz w:val="20"/>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28736F7" w:rsidR="008F13C2" w:rsidRPr="00C80146" w:rsidRDefault="008F13C2" w:rsidP="008F13C2">
            <w:pPr>
              <w:spacing w:after="0"/>
              <w:jc w:val="center"/>
              <w:rPr>
                <w:color w:val="000000"/>
                <w:sz w:val="20"/>
              </w:rPr>
            </w:pPr>
            <w:r w:rsidRPr="00C80146">
              <w:rPr>
                <w:color w:val="000000"/>
                <w:sz w:val="20"/>
              </w:rPr>
              <w:t>14/06/2030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776AB9" w14:textId="2B6C859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8F13C2" w:rsidRPr="00C80146" w:rsidRDefault="008F13C2" w:rsidP="008F13C2">
            <w:pPr>
              <w:spacing w:after="0"/>
              <w:jc w:val="center"/>
              <w:rPr>
                <w:color w:val="000000"/>
                <w:sz w:val="20"/>
              </w:rPr>
            </w:pPr>
            <w:r w:rsidRPr="00C80146">
              <w:rPr>
                <w:color w:val="000000"/>
                <w:sz w:val="20"/>
              </w:rPr>
              <w:t>SIM</w:t>
            </w:r>
          </w:p>
        </w:tc>
      </w:tr>
      <w:tr w:rsidR="008F13C2"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8F13C2" w:rsidRPr="00C80146" w:rsidRDefault="008F13C2" w:rsidP="008F13C2">
            <w:pPr>
              <w:spacing w:after="0"/>
              <w:jc w:val="center"/>
              <w:rPr>
                <w:color w:val="000000"/>
                <w:sz w:val="20"/>
              </w:rPr>
            </w:pPr>
            <w:r w:rsidRPr="00C80146">
              <w:rPr>
                <w:color w:val="000000"/>
                <w:sz w:val="20"/>
              </w:rPr>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4854A275" w:rsidR="008F13C2" w:rsidRPr="00C80146" w:rsidRDefault="008F13C2" w:rsidP="008F13C2">
            <w:pPr>
              <w:spacing w:after="0"/>
              <w:jc w:val="center"/>
              <w:rPr>
                <w:color w:val="000000"/>
                <w:sz w:val="20"/>
              </w:rPr>
            </w:pPr>
            <w:r w:rsidRPr="00C80146">
              <w:rPr>
                <w:color w:val="000000"/>
                <w:sz w:val="20"/>
              </w:rPr>
              <w:t>12/07/2030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1CC697" w14:textId="7D4DDA4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8F13C2" w:rsidRPr="00C80146" w:rsidRDefault="008F13C2" w:rsidP="008F13C2">
            <w:pPr>
              <w:spacing w:after="0"/>
              <w:jc w:val="center"/>
              <w:rPr>
                <w:color w:val="000000"/>
                <w:sz w:val="20"/>
              </w:rPr>
            </w:pPr>
            <w:r w:rsidRPr="00C80146">
              <w:rPr>
                <w:color w:val="000000"/>
                <w:sz w:val="20"/>
              </w:rPr>
              <w:t>SIM</w:t>
            </w:r>
          </w:p>
        </w:tc>
      </w:tr>
      <w:tr w:rsidR="008F13C2"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8F13C2" w:rsidRPr="00C80146" w:rsidRDefault="008F13C2" w:rsidP="008F13C2">
            <w:pPr>
              <w:spacing w:after="0"/>
              <w:jc w:val="center"/>
              <w:rPr>
                <w:color w:val="000000"/>
                <w:sz w:val="20"/>
              </w:rPr>
            </w:pPr>
            <w:r w:rsidRPr="00C80146">
              <w:rPr>
                <w:color w:val="000000"/>
                <w:sz w:val="20"/>
              </w:rPr>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1E93EBD" w:rsidR="008F13C2" w:rsidRPr="00C80146" w:rsidRDefault="008F13C2" w:rsidP="008F13C2">
            <w:pPr>
              <w:spacing w:after="0"/>
              <w:jc w:val="center"/>
              <w:rPr>
                <w:color w:val="000000"/>
                <w:sz w:val="20"/>
              </w:rPr>
            </w:pPr>
            <w:r w:rsidRPr="00C80146">
              <w:rPr>
                <w:color w:val="000000"/>
                <w:sz w:val="20"/>
              </w:rPr>
              <w:t>14/08/2030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D8B6D20" w14:textId="2EBCC41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8F13C2" w:rsidRPr="00C80146" w:rsidRDefault="008F13C2" w:rsidP="008F13C2">
            <w:pPr>
              <w:spacing w:after="0"/>
              <w:jc w:val="center"/>
              <w:rPr>
                <w:color w:val="000000"/>
                <w:sz w:val="20"/>
              </w:rPr>
            </w:pPr>
            <w:r w:rsidRPr="00C80146">
              <w:rPr>
                <w:color w:val="000000"/>
                <w:sz w:val="20"/>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1C18C981" w:rsidR="008F13C2" w:rsidRPr="00C80146" w:rsidRDefault="008F13C2" w:rsidP="008F13C2">
            <w:pPr>
              <w:spacing w:after="0"/>
              <w:jc w:val="center"/>
              <w:rPr>
                <w:color w:val="000000"/>
                <w:sz w:val="20"/>
              </w:rPr>
            </w:pPr>
            <w:r w:rsidRPr="00C80146">
              <w:rPr>
                <w:color w:val="000000"/>
                <w:sz w:val="20"/>
              </w:rPr>
              <w:t>13/09/2030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4B7FB" w14:textId="1ABC8E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8F13C2" w:rsidRPr="00C80146" w:rsidRDefault="008F13C2" w:rsidP="008F13C2">
            <w:pPr>
              <w:spacing w:after="0"/>
              <w:jc w:val="center"/>
              <w:rPr>
                <w:color w:val="000000"/>
                <w:sz w:val="20"/>
              </w:rPr>
            </w:pPr>
            <w:r w:rsidRPr="00C80146">
              <w:rPr>
                <w:color w:val="000000"/>
                <w:sz w:val="20"/>
              </w:rPr>
              <w:t>SIM</w:t>
            </w:r>
          </w:p>
        </w:tc>
      </w:tr>
      <w:tr w:rsidR="008F13C2"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8F13C2" w:rsidRPr="00C80146" w:rsidRDefault="008F13C2" w:rsidP="008F13C2">
            <w:pPr>
              <w:spacing w:after="0"/>
              <w:jc w:val="center"/>
              <w:rPr>
                <w:color w:val="000000"/>
                <w:sz w:val="20"/>
              </w:rPr>
            </w:pPr>
            <w:r w:rsidRPr="00C80146">
              <w:rPr>
                <w:color w:val="000000"/>
                <w:sz w:val="20"/>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DF7229D" w:rsidR="008F13C2" w:rsidRPr="00C80146" w:rsidRDefault="008F13C2" w:rsidP="008F13C2">
            <w:pPr>
              <w:spacing w:after="0"/>
              <w:jc w:val="center"/>
              <w:rPr>
                <w:color w:val="000000"/>
                <w:sz w:val="20"/>
              </w:rPr>
            </w:pPr>
            <w:r w:rsidRPr="00C80146">
              <w:rPr>
                <w:color w:val="000000"/>
                <w:sz w:val="20"/>
              </w:rPr>
              <w:t>14/10/2030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406001" w14:textId="4EAF3D7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8F13C2" w:rsidRPr="00C80146" w:rsidRDefault="008F13C2" w:rsidP="008F13C2">
            <w:pPr>
              <w:spacing w:after="0"/>
              <w:jc w:val="center"/>
              <w:rPr>
                <w:color w:val="000000"/>
                <w:sz w:val="20"/>
              </w:rPr>
            </w:pPr>
            <w:r w:rsidRPr="00C80146">
              <w:rPr>
                <w:color w:val="000000"/>
                <w:sz w:val="20"/>
              </w:rPr>
              <w:t>SIM</w:t>
            </w:r>
          </w:p>
        </w:tc>
      </w:tr>
      <w:tr w:rsidR="008F13C2"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8F13C2" w:rsidRPr="00C80146" w:rsidRDefault="008F13C2" w:rsidP="008F13C2">
            <w:pPr>
              <w:spacing w:after="0"/>
              <w:jc w:val="center"/>
              <w:rPr>
                <w:color w:val="000000"/>
                <w:sz w:val="20"/>
              </w:rPr>
            </w:pPr>
            <w:r w:rsidRPr="00C80146">
              <w:rPr>
                <w:color w:val="000000"/>
                <w:sz w:val="20"/>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0CF7EF8D" w:rsidR="008F13C2" w:rsidRPr="00C80146" w:rsidRDefault="008F13C2" w:rsidP="008F13C2">
            <w:pPr>
              <w:spacing w:after="0"/>
              <w:jc w:val="center"/>
              <w:rPr>
                <w:color w:val="000000"/>
                <w:sz w:val="20"/>
              </w:rPr>
            </w:pPr>
            <w:r w:rsidRPr="00C80146">
              <w:rPr>
                <w:color w:val="000000"/>
                <w:sz w:val="20"/>
              </w:rPr>
              <w:t>14/11/2030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EA3E34" w14:textId="33D6AFD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8F13C2" w:rsidRPr="00C80146" w:rsidRDefault="008F13C2" w:rsidP="008F13C2">
            <w:pPr>
              <w:spacing w:after="0"/>
              <w:jc w:val="center"/>
              <w:rPr>
                <w:color w:val="000000"/>
                <w:sz w:val="20"/>
              </w:rPr>
            </w:pPr>
            <w:r w:rsidRPr="00C80146">
              <w:rPr>
                <w:color w:val="000000"/>
                <w:sz w:val="20"/>
              </w:rPr>
              <w:t>SIM</w:t>
            </w:r>
          </w:p>
        </w:tc>
      </w:tr>
      <w:tr w:rsidR="008F13C2" w:rsidRPr="00816553" w14:paraId="746F77B8" w14:textId="77777777" w:rsidTr="00C80146">
        <w:trPr>
          <w:trHeight w:val="113"/>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8F13C2" w:rsidRPr="00C80146" w:rsidRDefault="008F13C2" w:rsidP="008F13C2">
            <w:pPr>
              <w:spacing w:after="0"/>
              <w:jc w:val="center"/>
              <w:rPr>
                <w:b/>
                <w:bCs/>
                <w:color w:val="000000"/>
                <w:sz w:val="20"/>
              </w:rPr>
            </w:pPr>
            <w:r w:rsidRPr="00C80146">
              <w:rPr>
                <w:b/>
                <w:bCs/>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1EADBA48" w:rsidR="008F13C2" w:rsidRPr="00C80146" w:rsidRDefault="008F13C2" w:rsidP="008F13C2">
            <w:pPr>
              <w:spacing w:after="0"/>
              <w:jc w:val="center"/>
              <w:rPr>
                <w:b/>
                <w:bCs/>
                <w:color w:val="000000"/>
                <w:sz w:val="20"/>
              </w:rPr>
            </w:pPr>
            <w:r w:rsidRPr="00C80146">
              <w:rPr>
                <w:b/>
                <w:bCs/>
                <w:color w:val="000000"/>
                <w:sz w:val="20"/>
              </w:rPr>
              <w:t>13/12/2030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8F13C2" w:rsidRPr="00C80146" w:rsidRDefault="008F13C2" w:rsidP="008F13C2">
            <w:pPr>
              <w:spacing w:after="0"/>
              <w:jc w:val="center"/>
              <w:rPr>
                <w:b/>
                <w:bCs/>
                <w:color w:val="000000"/>
                <w:sz w:val="20"/>
              </w:rPr>
            </w:pPr>
            <w:r w:rsidRPr="00C80146">
              <w:rPr>
                <w:b/>
                <w:bCs/>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8F13C2" w:rsidRPr="00C80146" w:rsidRDefault="008F13C2" w:rsidP="008F13C2">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8F13C2" w:rsidRPr="00C80146" w:rsidRDefault="008F13C2" w:rsidP="008F13C2">
            <w:pPr>
              <w:spacing w:after="0"/>
              <w:jc w:val="center"/>
              <w:rPr>
                <w:b/>
                <w:bCs/>
                <w:color w:val="000000"/>
                <w:sz w:val="20"/>
              </w:rPr>
            </w:pPr>
            <w:r w:rsidRPr="00C80146">
              <w:rPr>
                <w:b/>
                <w:bCs/>
                <w:color w:val="000000"/>
                <w:sz w:val="20"/>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E07DF" w14:textId="77777777" w:rsidR="00F21AAD" w:rsidRDefault="00F21AAD">
      <w:pPr>
        <w:spacing w:after="0"/>
      </w:pPr>
      <w:r>
        <w:separator/>
      </w:r>
    </w:p>
  </w:endnote>
  <w:endnote w:type="continuationSeparator" w:id="0">
    <w:p w14:paraId="4AAF97EB" w14:textId="77777777" w:rsidR="00F21AAD" w:rsidRDefault="00F21AAD">
      <w:pPr>
        <w:spacing w:after="0"/>
      </w:pPr>
      <w:r>
        <w:continuationSeparator/>
      </w:r>
    </w:p>
  </w:endnote>
  <w:endnote w:type="continuationNotice" w:id="1">
    <w:p w14:paraId="0B1F3FAD" w14:textId="77777777" w:rsidR="00F21AAD" w:rsidRDefault="00F21A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3030B4">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A017A" w14:textId="77777777" w:rsidR="00F21AAD" w:rsidRDefault="00F21AAD">
      <w:pPr>
        <w:spacing w:after="0"/>
      </w:pPr>
      <w:r>
        <w:separator/>
      </w:r>
    </w:p>
  </w:footnote>
  <w:footnote w:type="continuationSeparator" w:id="0">
    <w:p w14:paraId="37FDE187" w14:textId="77777777" w:rsidR="00F21AAD" w:rsidRDefault="00F21AAD">
      <w:pPr>
        <w:spacing w:after="0"/>
      </w:pPr>
      <w:r>
        <w:continuationSeparator/>
      </w:r>
    </w:p>
  </w:footnote>
  <w:footnote w:type="continuationNotice" w:id="1">
    <w:p w14:paraId="24A8F0C0" w14:textId="77777777" w:rsidR="00F21AAD" w:rsidRDefault="00F21A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1A79" w14:textId="2D9544DA" w:rsidR="00236AB5" w:rsidRPr="003176FF" w:rsidRDefault="00236AB5" w:rsidP="00C80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1BD65B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3"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7"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1"/>
  </w:num>
  <w:num w:numId="5">
    <w:abstractNumId w:val="24"/>
  </w:num>
  <w:num w:numId="6">
    <w:abstractNumId w:val="23"/>
  </w:num>
  <w:num w:numId="7">
    <w:abstractNumId w:val="44"/>
  </w:num>
  <w:num w:numId="8">
    <w:abstractNumId w:val="34"/>
  </w:num>
  <w:num w:numId="9">
    <w:abstractNumId w:val="27"/>
  </w:num>
  <w:num w:numId="10">
    <w:abstractNumId w:val="43"/>
  </w:num>
  <w:num w:numId="11">
    <w:abstractNumId w:val="26"/>
  </w:num>
  <w:num w:numId="12">
    <w:abstractNumId w:val="31"/>
  </w:num>
  <w:num w:numId="13">
    <w:abstractNumId w:val="29"/>
  </w:num>
  <w:num w:numId="14">
    <w:abstractNumId w:val="38"/>
  </w:num>
  <w:num w:numId="15">
    <w:abstractNumId w:val="32"/>
  </w:num>
  <w:num w:numId="16">
    <w:abstractNumId w:val="12"/>
  </w:num>
  <w:num w:numId="17">
    <w:abstractNumId w:val="18"/>
  </w:num>
  <w:num w:numId="18">
    <w:abstractNumId w:val="47"/>
  </w:num>
  <w:num w:numId="19">
    <w:abstractNumId w:val="21"/>
  </w:num>
  <w:num w:numId="20">
    <w:abstractNumId w:val="10"/>
  </w:num>
  <w:num w:numId="21">
    <w:abstractNumId w:val="46"/>
  </w:num>
  <w:num w:numId="22">
    <w:abstractNumId w:val="17"/>
  </w:num>
  <w:num w:numId="23">
    <w:abstractNumId w:val="42"/>
  </w:num>
  <w:num w:numId="24">
    <w:abstractNumId w:val="4"/>
  </w:num>
  <w:num w:numId="25">
    <w:abstractNumId w:val="37"/>
  </w:num>
  <w:num w:numId="26">
    <w:abstractNumId w:val="30"/>
  </w:num>
  <w:num w:numId="27">
    <w:abstractNumId w:val="7"/>
  </w:num>
  <w:num w:numId="28">
    <w:abstractNumId w:val="39"/>
  </w:num>
  <w:num w:numId="29">
    <w:abstractNumId w:val="8"/>
  </w:num>
  <w:num w:numId="30">
    <w:abstractNumId w:val="20"/>
  </w:num>
  <w:num w:numId="31">
    <w:abstractNumId w:val="9"/>
  </w:num>
  <w:num w:numId="32">
    <w:abstractNumId w:val="36"/>
  </w:num>
  <w:num w:numId="33">
    <w:abstractNumId w:val="35"/>
  </w:num>
  <w:num w:numId="34">
    <w:abstractNumId w:val="16"/>
  </w:num>
  <w:num w:numId="35">
    <w:abstractNumId w:val="40"/>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 w:numId="47">
    <w:abstractNumId w:val="45"/>
  </w:num>
  <w:num w:numId="48">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7B71"/>
    <w:rsid w:val="00030EB1"/>
    <w:rsid w:val="00032527"/>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6029D"/>
    <w:rsid w:val="000639AD"/>
    <w:rsid w:val="00066E69"/>
    <w:rsid w:val="00067AD3"/>
    <w:rsid w:val="00070259"/>
    <w:rsid w:val="000724C7"/>
    <w:rsid w:val="00072675"/>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1881"/>
    <w:rsid w:val="000C19DC"/>
    <w:rsid w:val="000C1F00"/>
    <w:rsid w:val="000C311F"/>
    <w:rsid w:val="000C3909"/>
    <w:rsid w:val="000C4862"/>
    <w:rsid w:val="000C4E14"/>
    <w:rsid w:val="000C4EBB"/>
    <w:rsid w:val="000C7585"/>
    <w:rsid w:val="000D169E"/>
    <w:rsid w:val="000D3380"/>
    <w:rsid w:val="000D6094"/>
    <w:rsid w:val="000D7A99"/>
    <w:rsid w:val="000E02A5"/>
    <w:rsid w:val="000E0AC9"/>
    <w:rsid w:val="000E15AF"/>
    <w:rsid w:val="000E2349"/>
    <w:rsid w:val="000E2CF1"/>
    <w:rsid w:val="000E59C5"/>
    <w:rsid w:val="000E66DB"/>
    <w:rsid w:val="000E7D07"/>
    <w:rsid w:val="000F00D0"/>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213B6"/>
    <w:rsid w:val="001257B5"/>
    <w:rsid w:val="00125E54"/>
    <w:rsid w:val="0013301F"/>
    <w:rsid w:val="0013316A"/>
    <w:rsid w:val="00135ADE"/>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81B04"/>
    <w:rsid w:val="0018442F"/>
    <w:rsid w:val="00186ADE"/>
    <w:rsid w:val="00192B32"/>
    <w:rsid w:val="00192E96"/>
    <w:rsid w:val="00193B7A"/>
    <w:rsid w:val="0019449E"/>
    <w:rsid w:val="001A381F"/>
    <w:rsid w:val="001A4BD2"/>
    <w:rsid w:val="001A4FDF"/>
    <w:rsid w:val="001A5326"/>
    <w:rsid w:val="001A5ADA"/>
    <w:rsid w:val="001A79C3"/>
    <w:rsid w:val="001B043C"/>
    <w:rsid w:val="001B76AE"/>
    <w:rsid w:val="001B7A8C"/>
    <w:rsid w:val="001C6AD1"/>
    <w:rsid w:val="001C7EFC"/>
    <w:rsid w:val="001D08FE"/>
    <w:rsid w:val="001D2BEF"/>
    <w:rsid w:val="001D3943"/>
    <w:rsid w:val="001D3D30"/>
    <w:rsid w:val="001D44F4"/>
    <w:rsid w:val="001D48A0"/>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54E"/>
    <w:rsid w:val="00207671"/>
    <w:rsid w:val="002100C7"/>
    <w:rsid w:val="00210E6F"/>
    <w:rsid w:val="00213932"/>
    <w:rsid w:val="0021625F"/>
    <w:rsid w:val="00216BC9"/>
    <w:rsid w:val="00216F68"/>
    <w:rsid w:val="00220C3D"/>
    <w:rsid w:val="00221916"/>
    <w:rsid w:val="00222E2F"/>
    <w:rsid w:val="0022418A"/>
    <w:rsid w:val="00225EB5"/>
    <w:rsid w:val="00226F58"/>
    <w:rsid w:val="002307C4"/>
    <w:rsid w:val="00230E3F"/>
    <w:rsid w:val="002321CA"/>
    <w:rsid w:val="002332EB"/>
    <w:rsid w:val="00233788"/>
    <w:rsid w:val="0023501B"/>
    <w:rsid w:val="00236265"/>
    <w:rsid w:val="0023657E"/>
    <w:rsid w:val="00236AB5"/>
    <w:rsid w:val="00240B88"/>
    <w:rsid w:val="00241BC1"/>
    <w:rsid w:val="002435BB"/>
    <w:rsid w:val="00244155"/>
    <w:rsid w:val="00245AEC"/>
    <w:rsid w:val="00246DD3"/>
    <w:rsid w:val="0024767B"/>
    <w:rsid w:val="00247C64"/>
    <w:rsid w:val="0025346D"/>
    <w:rsid w:val="00260458"/>
    <w:rsid w:val="00260C43"/>
    <w:rsid w:val="0026144F"/>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A1C96"/>
    <w:rsid w:val="002A31D2"/>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C5DD1"/>
    <w:rsid w:val="002D0242"/>
    <w:rsid w:val="002D0785"/>
    <w:rsid w:val="002D1492"/>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30B4"/>
    <w:rsid w:val="00304C45"/>
    <w:rsid w:val="003076B5"/>
    <w:rsid w:val="003101C7"/>
    <w:rsid w:val="00315BB7"/>
    <w:rsid w:val="00316EEA"/>
    <w:rsid w:val="003176FF"/>
    <w:rsid w:val="0032014D"/>
    <w:rsid w:val="00321596"/>
    <w:rsid w:val="0032563E"/>
    <w:rsid w:val="00327F4F"/>
    <w:rsid w:val="003314D9"/>
    <w:rsid w:val="0033306F"/>
    <w:rsid w:val="00336301"/>
    <w:rsid w:val="00336E0A"/>
    <w:rsid w:val="0033749D"/>
    <w:rsid w:val="00337F06"/>
    <w:rsid w:val="00342483"/>
    <w:rsid w:val="00344E20"/>
    <w:rsid w:val="0034583D"/>
    <w:rsid w:val="003501BC"/>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330"/>
    <w:rsid w:val="00390A32"/>
    <w:rsid w:val="003918C6"/>
    <w:rsid w:val="00391E6F"/>
    <w:rsid w:val="0039259F"/>
    <w:rsid w:val="00393F75"/>
    <w:rsid w:val="00395A9A"/>
    <w:rsid w:val="0039653B"/>
    <w:rsid w:val="00396A75"/>
    <w:rsid w:val="003A1E85"/>
    <w:rsid w:val="003A2562"/>
    <w:rsid w:val="003A3FCD"/>
    <w:rsid w:val="003A627F"/>
    <w:rsid w:val="003B2789"/>
    <w:rsid w:val="003B3965"/>
    <w:rsid w:val="003B3FE0"/>
    <w:rsid w:val="003B4442"/>
    <w:rsid w:val="003B5CAD"/>
    <w:rsid w:val="003B706F"/>
    <w:rsid w:val="003B7EF6"/>
    <w:rsid w:val="003C1CE0"/>
    <w:rsid w:val="003C50C2"/>
    <w:rsid w:val="003C7CA3"/>
    <w:rsid w:val="003D066E"/>
    <w:rsid w:val="003D06DE"/>
    <w:rsid w:val="003D30A7"/>
    <w:rsid w:val="003D322D"/>
    <w:rsid w:val="003D378B"/>
    <w:rsid w:val="003D5137"/>
    <w:rsid w:val="003D6469"/>
    <w:rsid w:val="003D69B4"/>
    <w:rsid w:val="003E23CF"/>
    <w:rsid w:val="003E3FFF"/>
    <w:rsid w:val="003E5428"/>
    <w:rsid w:val="003E5CA1"/>
    <w:rsid w:val="003E6989"/>
    <w:rsid w:val="003E7A17"/>
    <w:rsid w:val="003F0D24"/>
    <w:rsid w:val="003F14D6"/>
    <w:rsid w:val="003F19B2"/>
    <w:rsid w:val="003F38A7"/>
    <w:rsid w:val="003F3AF4"/>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FEA"/>
    <w:rsid w:val="00427A81"/>
    <w:rsid w:val="004310D9"/>
    <w:rsid w:val="00432486"/>
    <w:rsid w:val="004343FF"/>
    <w:rsid w:val="0043480E"/>
    <w:rsid w:val="00435AD1"/>
    <w:rsid w:val="00435DB4"/>
    <w:rsid w:val="0043638A"/>
    <w:rsid w:val="004366F4"/>
    <w:rsid w:val="00436B05"/>
    <w:rsid w:val="0043778E"/>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458A"/>
    <w:rsid w:val="004757E0"/>
    <w:rsid w:val="00475943"/>
    <w:rsid w:val="004809C5"/>
    <w:rsid w:val="00482E39"/>
    <w:rsid w:val="00483768"/>
    <w:rsid w:val="00484B77"/>
    <w:rsid w:val="00490270"/>
    <w:rsid w:val="00490AB5"/>
    <w:rsid w:val="00490EE9"/>
    <w:rsid w:val="00491CCD"/>
    <w:rsid w:val="00495A99"/>
    <w:rsid w:val="004A39F5"/>
    <w:rsid w:val="004A5432"/>
    <w:rsid w:val="004A6456"/>
    <w:rsid w:val="004A648E"/>
    <w:rsid w:val="004B1F54"/>
    <w:rsid w:val="004B4482"/>
    <w:rsid w:val="004B6565"/>
    <w:rsid w:val="004B6DB9"/>
    <w:rsid w:val="004C13AF"/>
    <w:rsid w:val="004C1BEA"/>
    <w:rsid w:val="004C465B"/>
    <w:rsid w:val="004C4E84"/>
    <w:rsid w:val="004C5137"/>
    <w:rsid w:val="004D1A14"/>
    <w:rsid w:val="004D54ED"/>
    <w:rsid w:val="004D5D14"/>
    <w:rsid w:val="004D6F5F"/>
    <w:rsid w:val="004D7F5D"/>
    <w:rsid w:val="004E09A7"/>
    <w:rsid w:val="004E7BCC"/>
    <w:rsid w:val="004F1621"/>
    <w:rsid w:val="004F17B6"/>
    <w:rsid w:val="004F197F"/>
    <w:rsid w:val="004F3E7B"/>
    <w:rsid w:val="004F6E0C"/>
    <w:rsid w:val="004F75C3"/>
    <w:rsid w:val="0050279E"/>
    <w:rsid w:val="00502C86"/>
    <w:rsid w:val="00502CAC"/>
    <w:rsid w:val="0050377E"/>
    <w:rsid w:val="00503BE8"/>
    <w:rsid w:val="005044DF"/>
    <w:rsid w:val="00506075"/>
    <w:rsid w:val="005104BD"/>
    <w:rsid w:val="0051269C"/>
    <w:rsid w:val="00516037"/>
    <w:rsid w:val="00517DB4"/>
    <w:rsid w:val="00520241"/>
    <w:rsid w:val="0052201E"/>
    <w:rsid w:val="00522FF5"/>
    <w:rsid w:val="005236CA"/>
    <w:rsid w:val="00523C04"/>
    <w:rsid w:val="00525364"/>
    <w:rsid w:val="00527834"/>
    <w:rsid w:val="00530AD8"/>
    <w:rsid w:val="0053575B"/>
    <w:rsid w:val="00536765"/>
    <w:rsid w:val="00537D63"/>
    <w:rsid w:val="00545DE9"/>
    <w:rsid w:val="005461AB"/>
    <w:rsid w:val="0054758E"/>
    <w:rsid w:val="005513FA"/>
    <w:rsid w:val="00555E9D"/>
    <w:rsid w:val="00555EBD"/>
    <w:rsid w:val="005568CF"/>
    <w:rsid w:val="00557711"/>
    <w:rsid w:val="00557BF2"/>
    <w:rsid w:val="0056088C"/>
    <w:rsid w:val="005620C5"/>
    <w:rsid w:val="005650CA"/>
    <w:rsid w:val="0056552A"/>
    <w:rsid w:val="005677D8"/>
    <w:rsid w:val="005709A0"/>
    <w:rsid w:val="00574139"/>
    <w:rsid w:val="005749C9"/>
    <w:rsid w:val="005756BE"/>
    <w:rsid w:val="00575DDB"/>
    <w:rsid w:val="00577598"/>
    <w:rsid w:val="00581716"/>
    <w:rsid w:val="0058448A"/>
    <w:rsid w:val="00584CAE"/>
    <w:rsid w:val="00587253"/>
    <w:rsid w:val="00587F6A"/>
    <w:rsid w:val="00590BBA"/>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67F8"/>
    <w:rsid w:val="005C6B9D"/>
    <w:rsid w:val="005C74A0"/>
    <w:rsid w:val="005D1F8A"/>
    <w:rsid w:val="005D467B"/>
    <w:rsid w:val="005D64CB"/>
    <w:rsid w:val="005E15C4"/>
    <w:rsid w:val="005E2323"/>
    <w:rsid w:val="005E2FEC"/>
    <w:rsid w:val="005F0767"/>
    <w:rsid w:val="005F184C"/>
    <w:rsid w:val="005F1EED"/>
    <w:rsid w:val="005F2414"/>
    <w:rsid w:val="005F3440"/>
    <w:rsid w:val="005F6DFD"/>
    <w:rsid w:val="006002D3"/>
    <w:rsid w:val="00601FE5"/>
    <w:rsid w:val="00603524"/>
    <w:rsid w:val="00603822"/>
    <w:rsid w:val="00605232"/>
    <w:rsid w:val="00605A3D"/>
    <w:rsid w:val="006075F0"/>
    <w:rsid w:val="00610339"/>
    <w:rsid w:val="006124B3"/>
    <w:rsid w:val="0061330B"/>
    <w:rsid w:val="00613338"/>
    <w:rsid w:val="006133B1"/>
    <w:rsid w:val="00613D91"/>
    <w:rsid w:val="00615F1E"/>
    <w:rsid w:val="006162DF"/>
    <w:rsid w:val="00622BC2"/>
    <w:rsid w:val="0062413F"/>
    <w:rsid w:val="006263D8"/>
    <w:rsid w:val="0062772F"/>
    <w:rsid w:val="006278DA"/>
    <w:rsid w:val="00635DCE"/>
    <w:rsid w:val="00637103"/>
    <w:rsid w:val="00640301"/>
    <w:rsid w:val="0064045B"/>
    <w:rsid w:val="00640B5A"/>
    <w:rsid w:val="00642077"/>
    <w:rsid w:val="00642523"/>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0F29"/>
    <w:rsid w:val="00676063"/>
    <w:rsid w:val="00676DD9"/>
    <w:rsid w:val="006819F8"/>
    <w:rsid w:val="00681D4F"/>
    <w:rsid w:val="00685258"/>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E1040"/>
    <w:rsid w:val="006E11BE"/>
    <w:rsid w:val="006E3A0E"/>
    <w:rsid w:val="006E459F"/>
    <w:rsid w:val="006E46C3"/>
    <w:rsid w:val="006E63AD"/>
    <w:rsid w:val="006E7F09"/>
    <w:rsid w:val="006F06C6"/>
    <w:rsid w:val="006F26A2"/>
    <w:rsid w:val="006F2C43"/>
    <w:rsid w:val="006F752F"/>
    <w:rsid w:val="0070027A"/>
    <w:rsid w:val="007017CC"/>
    <w:rsid w:val="00701FD4"/>
    <w:rsid w:val="007023CD"/>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61E9"/>
    <w:rsid w:val="0073661F"/>
    <w:rsid w:val="00741578"/>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5F6B"/>
    <w:rsid w:val="00777586"/>
    <w:rsid w:val="0078197F"/>
    <w:rsid w:val="007846B8"/>
    <w:rsid w:val="00784DC8"/>
    <w:rsid w:val="0078734A"/>
    <w:rsid w:val="00791205"/>
    <w:rsid w:val="00791B34"/>
    <w:rsid w:val="00791FB9"/>
    <w:rsid w:val="007925AB"/>
    <w:rsid w:val="00792A7C"/>
    <w:rsid w:val="00795038"/>
    <w:rsid w:val="00795317"/>
    <w:rsid w:val="00795710"/>
    <w:rsid w:val="00795EC4"/>
    <w:rsid w:val="00796505"/>
    <w:rsid w:val="007975B4"/>
    <w:rsid w:val="007A086B"/>
    <w:rsid w:val="007A0FE9"/>
    <w:rsid w:val="007A15C7"/>
    <w:rsid w:val="007A1C8D"/>
    <w:rsid w:val="007A3B44"/>
    <w:rsid w:val="007A5FC2"/>
    <w:rsid w:val="007A6CC8"/>
    <w:rsid w:val="007A7751"/>
    <w:rsid w:val="007B3543"/>
    <w:rsid w:val="007B4540"/>
    <w:rsid w:val="007B70B0"/>
    <w:rsid w:val="007C0D5C"/>
    <w:rsid w:val="007C3D00"/>
    <w:rsid w:val="007C4D98"/>
    <w:rsid w:val="007C6D5D"/>
    <w:rsid w:val="007D1760"/>
    <w:rsid w:val="007D1D13"/>
    <w:rsid w:val="007D27D5"/>
    <w:rsid w:val="007D68A4"/>
    <w:rsid w:val="007D7F27"/>
    <w:rsid w:val="007E41E0"/>
    <w:rsid w:val="007E42FE"/>
    <w:rsid w:val="007E5DBC"/>
    <w:rsid w:val="007E727F"/>
    <w:rsid w:val="007E7DCD"/>
    <w:rsid w:val="007F0BA9"/>
    <w:rsid w:val="007F1A24"/>
    <w:rsid w:val="007F1CAF"/>
    <w:rsid w:val="007F20C5"/>
    <w:rsid w:val="007F2777"/>
    <w:rsid w:val="007F762D"/>
    <w:rsid w:val="007F7E4A"/>
    <w:rsid w:val="00801780"/>
    <w:rsid w:val="00802B6E"/>
    <w:rsid w:val="00805B8C"/>
    <w:rsid w:val="00805CDF"/>
    <w:rsid w:val="008066FF"/>
    <w:rsid w:val="00810B4E"/>
    <w:rsid w:val="00816553"/>
    <w:rsid w:val="00817C39"/>
    <w:rsid w:val="0082165E"/>
    <w:rsid w:val="00821E38"/>
    <w:rsid w:val="008250D7"/>
    <w:rsid w:val="00825201"/>
    <w:rsid w:val="00825758"/>
    <w:rsid w:val="00825CFF"/>
    <w:rsid w:val="00826714"/>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0D08"/>
    <w:rsid w:val="008915F2"/>
    <w:rsid w:val="0089223A"/>
    <w:rsid w:val="008925BB"/>
    <w:rsid w:val="008932C2"/>
    <w:rsid w:val="00894A07"/>
    <w:rsid w:val="0089597C"/>
    <w:rsid w:val="008A0B8D"/>
    <w:rsid w:val="008A13B3"/>
    <w:rsid w:val="008A5828"/>
    <w:rsid w:val="008A7960"/>
    <w:rsid w:val="008B1B06"/>
    <w:rsid w:val="008B44D8"/>
    <w:rsid w:val="008B6687"/>
    <w:rsid w:val="008B678F"/>
    <w:rsid w:val="008B67A5"/>
    <w:rsid w:val="008B698F"/>
    <w:rsid w:val="008C0789"/>
    <w:rsid w:val="008C0C88"/>
    <w:rsid w:val="008C2035"/>
    <w:rsid w:val="008C7AAC"/>
    <w:rsid w:val="008C7B6E"/>
    <w:rsid w:val="008C7E61"/>
    <w:rsid w:val="008D013D"/>
    <w:rsid w:val="008D241A"/>
    <w:rsid w:val="008D5026"/>
    <w:rsid w:val="008D6985"/>
    <w:rsid w:val="008D6E4D"/>
    <w:rsid w:val="008E1459"/>
    <w:rsid w:val="008E1955"/>
    <w:rsid w:val="008E1A60"/>
    <w:rsid w:val="008E30D0"/>
    <w:rsid w:val="008E5A32"/>
    <w:rsid w:val="008E5E86"/>
    <w:rsid w:val="008E5F10"/>
    <w:rsid w:val="008E6117"/>
    <w:rsid w:val="008E72CD"/>
    <w:rsid w:val="008F01EC"/>
    <w:rsid w:val="008F1083"/>
    <w:rsid w:val="008F13C2"/>
    <w:rsid w:val="008F1591"/>
    <w:rsid w:val="008F32B3"/>
    <w:rsid w:val="008F3F27"/>
    <w:rsid w:val="00901637"/>
    <w:rsid w:val="00901D6D"/>
    <w:rsid w:val="00901FC8"/>
    <w:rsid w:val="00904227"/>
    <w:rsid w:val="0090670E"/>
    <w:rsid w:val="00907B9C"/>
    <w:rsid w:val="00911E7D"/>
    <w:rsid w:val="00913CDE"/>
    <w:rsid w:val="00913F8F"/>
    <w:rsid w:val="00916D9E"/>
    <w:rsid w:val="00917E08"/>
    <w:rsid w:val="00920C81"/>
    <w:rsid w:val="00921AC0"/>
    <w:rsid w:val="00924324"/>
    <w:rsid w:val="00924932"/>
    <w:rsid w:val="00924A66"/>
    <w:rsid w:val="00924EDE"/>
    <w:rsid w:val="00925553"/>
    <w:rsid w:val="009256DE"/>
    <w:rsid w:val="0093077A"/>
    <w:rsid w:val="00930C7F"/>
    <w:rsid w:val="00932DF9"/>
    <w:rsid w:val="00935535"/>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1724"/>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4039"/>
    <w:rsid w:val="009B602B"/>
    <w:rsid w:val="009B77AE"/>
    <w:rsid w:val="009C0609"/>
    <w:rsid w:val="009C1BF9"/>
    <w:rsid w:val="009C2174"/>
    <w:rsid w:val="009C79AF"/>
    <w:rsid w:val="009D1782"/>
    <w:rsid w:val="009D19A4"/>
    <w:rsid w:val="009D2F82"/>
    <w:rsid w:val="009D3224"/>
    <w:rsid w:val="009D7A2A"/>
    <w:rsid w:val="009E044C"/>
    <w:rsid w:val="009E05C9"/>
    <w:rsid w:val="009E2CF6"/>
    <w:rsid w:val="009E49AD"/>
    <w:rsid w:val="009E69D1"/>
    <w:rsid w:val="009E6BF6"/>
    <w:rsid w:val="009E7283"/>
    <w:rsid w:val="009E772A"/>
    <w:rsid w:val="009F0496"/>
    <w:rsid w:val="009F5AAA"/>
    <w:rsid w:val="009F5C40"/>
    <w:rsid w:val="009F6B0E"/>
    <w:rsid w:val="00A00C76"/>
    <w:rsid w:val="00A00D08"/>
    <w:rsid w:val="00A02F31"/>
    <w:rsid w:val="00A04691"/>
    <w:rsid w:val="00A11609"/>
    <w:rsid w:val="00A14221"/>
    <w:rsid w:val="00A14331"/>
    <w:rsid w:val="00A20EB7"/>
    <w:rsid w:val="00A21F4D"/>
    <w:rsid w:val="00A22F5F"/>
    <w:rsid w:val="00A23400"/>
    <w:rsid w:val="00A238BF"/>
    <w:rsid w:val="00A2480B"/>
    <w:rsid w:val="00A2671E"/>
    <w:rsid w:val="00A269F4"/>
    <w:rsid w:val="00A26B19"/>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56DB"/>
    <w:rsid w:val="00A603B6"/>
    <w:rsid w:val="00A607AB"/>
    <w:rsid w:val="00A61F9E"/>
    <w:rsid w:val="00A6475C"/>
    <w:rsid w:val="00A71824"/>
    <w:rsid w:val="00A746ED"/>
    <w:rsid w:val="00A77583"/>
    <w:rsid w:val="00A77744"/>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A46"/>
    <w:rsid w:val="00AC6B29"/>
    <w:rsid w:val="00AC7573"/>
    <w:rsid w:val="00AD0A26"/>
    <w:rsid w:val="00AD1A0C"/>
    <w:rsid w:val="00AD6B84"/>
    <w:rsid w:val="00AD6C93"/>
    <w:rsid w:val="00AD79AD"/>
    <w:rsid w:val="00AE3108"/>
    <w:rsid w:val="00AE41D9"/>
    <w:rsid w:val="00AE5A9A"/>
    <w:rsid w:val="00AF08E6"/>
    <w:rsid w:val="00AF1CD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27B3B"/>
    <w:rsid w:val="00B31D19"/>
    <w:rsid w:val="00B3454D"/>
    <w:rsid w:val="00B35137"/>
    <w:rsid w:val="00B35EA6"/>
    <w:rsid w:val="00B364FA"/>
    <w:rsid w:val="00B36A67"/>
    <w:rsid w:val="00B40371"/>
    <w:rsid w:val="00B42F8A"/>
    <w:rsid w:val="00B43341"/>
    <w:rsid w:val="00B43877"/>
    <w:rsid w:val="00B468EF"/>
    <w:rsid w:val="00B5069E"/>
    <w:rsid w:val="00B50B36"/>
    <w:rsid w:val="00B51AF1"/>
    <w:rsid w:val="00B52B99"/>
    <w:rsid w:val="00B5346A"/>
    <w:rsid w:val="00B5542B"/>
    <w:rsid w:val="00B55E89"/>
    <w:rsid w:val="00B56A8C"/>
    <w:rsid w:val="00B63D07"/>
    <w:rsid w:val="00B640D9"/>
    <w:rsid w:val="00B64A02"/>
    <w:rsid w:val="00B64CD1"/>
    <w:rsid w:val="00B66C08"/>
    <w:rsid w:val="00B66C54"/>
    <w:rsid w:val="00B74F05"/>
    <w:rsid w:val="00B76A68"/>
    <w:rsid w:val="00B77BB6"/>
    <w:rsid w:val="00B8104E"/>
    <w:rsid w:val="00B82718"/>
    <w:rsid w:val="00B82D81"/>
    <w:rsid w:val="00B8324C"/>
    <w:rsid w:val="00B8327B"/>
    <w:rsid w:val="00B83F04"/>
    <w:rsid w:val="00B84805"/>
    <w:rsid w:val="00B8538D"/>
    <w:rsid w:val="00B86040"/>
    <w:rsid w:val="00B87B33"/>
    <w:rsid w:val="00B9008A"/>
    <w:rsid w:val="00B90482"/>
    <w:rsid w:val="00B9222E"/>
    <w:rsid w:val="00B9322F"/>
    <w:rsid w:val="00B94231"/>
    <w:rsid w:val="00B96CA2"/>
    <w:rsid w:val="00BA1819"/>
    <w:rsid w:val="00BA2260"/>
    <w:rsid w:val="00BA4347"/>
    <w:rsid w:val="00BA4F20"/>
    <w:rsid w:val="00BA5AFA"/>
    <w:rsid w:val="00BA600B"/>
    <w:rsid w:val="00BA6A82"/>
    <w:rsid w:val="00BB1031"/>
    <w:rsid w:val="00BB1CD7"/>
    <w:rsid w:val="00BB48C4"/>
    <w:rsid w:val="00BB54AA"/>
    <w:rsid w:val="00BB5A44"/>
    <w:rsid w:val="00BB5BDD"/>
    <w:rsid w:val="00BB629C"/>
    <w:rsid w:val="00BB671C"/>
    <w:rsid w:val="00BB7B7E"/>
    <w:rsid w:val="00BB7F3C"/>
    <w:rsid w:val="00BC26AE"/>
    <w:rsid w:val="00BC794F"/>
    <w:rsid w:val="00BD1A8D"/>
    <w:rsid w:val="00BD2DED"/>
    <w:rsid w:val="00BD4303"/>
    <w:rsid w:val="00BD5EE7"/>
    <w:rsid w:val="00BD7534"/>
    <w:rsid w:val="00BD7D67"/>
    <w:rsid w:val="00BE2214"/>
    <w:rsid w:val="00BE2894"/>
    <w:rsid w:val="00BE2CC4"/>
    <w:rsid w:val="00BE3812"/>
    <w:rsid w:val="00BE47DD"/>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4E11"/>
    <w:rsid w:val="00C3525E"/>
    <w:rsid w:val="00C36347"/>
    <w:rsid w:val="00C363B3"/>
    <w:rsid w:val="00C36969"/>
    <w:rsid w:val="00C37024"/>
    <w:rsid w:val="00C3755A"/>
    <w:rsid w:val="00C37AD4"/>
    <w:rsid w:val="00C411A3"/>
    <w:rsid w:val="00C430A4"/>
    <w:rsid w:val="00C43399"/>
    <w:rsid w:val="00C43793"/>
    <w:rsid w:val="00C43ACB"/>
    <w:rsid w:val="00C44E09"/>
    <w:rsid w:val="00C4647F"/>
    <w:rsid w:val="00C524D4"/>
    <w:rsid w:val="00C551FA"/>
    <w:rsid w:val="00C560DC"/>
    <w:rsid w:val="00C564CE"/>
    <w:rsid w:val="00C56E8A"/>
    <w:rsid w:val="00C63627"/>
    <w:rsid w:val="00C63DED"/>
    <w:rsid w:val="00C64046"/>
    <w:rsid w:val="00C6583B"/>
    <w:rsid w:val="00C72A4C"/>
    <w:rsid w:val="00C731B1"/>
    <w:rsid w:val="00C76329"/>
    <w:rsid w:val="00C80146"/>
    <w:rsid w:val="00C83D35"/>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C00EE"/>
    <w:rsid w:val="00CC18C2"/>
    <w:rsid w:val="00CC2186"/>
    <w:rsid w:val="00CC2A21"/>
    <w:rsid w:val="00CC4CE6"/>
    <w:rsid w:val="00CC5C84"/>
    <w:rsid w:val="00CD1CFC"/>
    <w:rsid w:val="00CD3506"/>
    <w:rsid w:val="00CD36F1"/>
    <w:rsid w:val="00CD48F5"/>
    <w:rsid w:val="00CD49F6"/>
    <w:rsid w:val="00CD4E69"/>
    <w:rsid w:val="00CD660E"/>
    <w:rsid w:val="00CE171E"/>
    <w:rsid w:val="00CE2F39"/>
    <w:rsid w:val="00CE2F6B"/>
    <w:rsid w:val="00CE3232"/>
    <w:rsid w:val="00CE379D"/>
    <w:rsid w:val="00CE4E5D"/>
    <w:rsid w:val="00CE6F84"/>
    <w:rsid w:val="00CF533F"/>
    <w:rsid w:val="00CF6258"/>
    <w:rsid w:val="00D02B36"/>
    <w:rsid w:val="00D02EFD"/>
    <w:rsid w:val="00D03BE9"/>
    <w:rsid w:val="00D04BC3"/>
    <w:rsid w:val="00D06468"/>
    <w:rsid w:val="00D06F34"/>
    <w:rsid w:val="00D0757A"/>
    <w:rsid w:val="00D10810"/>
    <w:rsid w:val="00D1319F"/>
    <w:rsid w:val="00D13606"/>
    <w:rsid w:val="00D15118"/>
    <w:rsid w:val="00D21491"/>
    <w:rsid w:val="00D21B3C"/>
    <w:rsid w:val="00D22F7E"/>
    <w:rsid w:val="00D27125"/>
    <w:rsid w:val="00D27A02"/>
    <w:rsid w:val="00D27D49"/>
    <w:rsid w:val="00D30513"/>
    <w:rsid w:val="00D347A3"/>
    <w:rsid w:val="00D35166"/>
    <w:rsid w:val="00D3603B"/>
    <w:rsid w:val="00D366CD"/>
    <w:rsid w:val="00D36960"/>
    <w:rsid w:val="00D425AA"/>
    <w:rsid w:val="00D4348F"/>
    <w:rsid w:val="00D462CF"/>
    <w:rsid w:val="00D472CB"/>
    <w:rsid w:val="00D50B22"/>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1E93"/>
    <w:rsid w:val="00D85A15"/>
    <w:rsid w:val="00D8791D"/>
    <w:rsid w:val="00D905E1"/>
    <w:rsid w:val="00D920DE"/>
    <w:rsid w:val="00D93862"/>
    <w:rsid w:val="00D95086"/>
    <w:rsid w:val="00D96740"/>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D0B8E"/>
    <w:rsid w:val="00DD16B4"/>
    <w:rsid w:val="00DD5130"/>
    <w:rsid w:val="00DD51C1"/>
    <w:rsid w:val="00DD7D40"/>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71BB"/>
    <w:rsid w:val="00E13890"/>
    <w:rsid w:val="00E15214"/>
    <w:rsid w:val="00E164D3"/>
    <w:rsid w:val="00E17D82"/>
    <w:rsid w:val="00E2080A"/>
    <w:rsid w:val="00E20DDD"/>
    <w:rsid w:val="00E216E1"/>
    <w:rsid w:val="00E21D29"/>
    <w:rsid w:val="00E30697"/>
    <w:rsid w:val="00E31722"/>
    <w:rsid w:val="00E342A7"/>
    <w:rsid w:val="00E34F72"/>
    <w:rsid w:val="00E37FCF"/>
    <w:rsid w:val="00E41821"/>
    <w:rsid w:val="00E42386"/>
    <w:rsid w:val="00E450C1"/>
    <w:rsid w:val="00E502F8"/>
    <w:rsid w:val="00E544A3"/>
    <w:rsid w:val="00E5659E"/>
    <w:rsid w:val="00E630A3"/>
    <w:rsid w:val="00E63B97"/>
    <w:rsid w:val="00E65935"/>
    <w:rsid w:val="00E678C8"/>
    <w:rsid w:val="00E70846"/>
    <w:rsid w:val="00E71DA3"/>
    <w:rsid w:val="00E71EA2"/>
    <w:rsid w:val="00E74FDE"/>
    <w:rsid w:val="00E75D52"/>
    <w:rsid w:val="00E773D8"/>
    <w:rsid w:val="00E800D3"/>
    <w:rsid w:val="00E80290"/>
    <w:rsid w:val="00E81BBF"/>
    <w:rsid w:val="00E85BF1"/>
    <w:rsid w:val="00E903F6"/>
    <w:rsid w:val="00E91197"/>
    <w:rsid w:val="00E91E10"/>
    <w:rsid w:val="00E938B4"/>
    <w:rsid w:val="00E94E86"/>
    <w:rsid w:val="00E9511C"/>
    <w:rsid w:val="00E974AA"/>
    <w:rsid w:val="00EA4029"/>
    <w:rsid w:val="00EA4537"/>
    <w:rsid w:val="00EA7590"/>
    <w:rsid w:val="00EA7FEB"/>
    <w:rsid w:val="00EB0BB2"/>
    <w:rsid w:val="00EB203A"/>
    <w:rsid w:val="00EB3700"/>
    <w:rsid w:val="00EB7560"/>
    <w:rsid w:val="00EB771E"/>
    <w:rsid w:val="00EC0AF0"/>
    <w:rsid w:val="00EC26F8"/>
    <w:rsid w:val="00EC6875"/>
    <w:rsid w:val="00EC709D"/>
    <w:rsid w:val="00EC780B"/>
    <w:rsid w:val="00ED03BC"/>
    <w:rsid w:val="00ED06B6"/>
    <w:rsid w:val="00ED2F1E"/>
    <w:rsid w:val="00ED3248"/>
    <w:rsid w:val="00ED56A1"/>
    <w:rsid w:val="00EE4BC2"/>
    <w:rsid w:val="00EE62B8"/>
    <w:rsid w:val="00EE7F57"/>
    <w:rsid w:val="00EF0F86"/>
    <w:rsid w:val="00EF2003"/>
    <w:rsid w:val="00F00CFB"/>
    <w:rsid w:val="00F00D22"/>
    <w:rsid w:val="00F01F8C"/>
    <w:rsid w:val="00F10E65"/>
    <w:rsid w:val="00F132CF"/>
    <w:rsid w:val="00F133C0"/>
    <w:rsid w:val="00F168C3"/>
    <w:rsid w:val="00F170E1"/>
    <w:rsid w:val="00F17165"/>
    <w:rsid w:val="00F20975"/>
    <w:rsid w:val="00F21AAD"/>
    <w:rsid w:val="00F25C83"/>
    <w:rsid w:val="00F26962"/>
    <w:rsid w:val="00F26A17"/>
    <w:rsid w:val="00F26D2A"/>
    <w:rsid w:val="00F27381"/>
    <w:rsid w:val="00F32517"/>
    <w:rsid w:val="00F32A5C"/>
    <w:rsid w:val="00F33057"/>
    <w:rsid w:val="00F35F99"/>
    <w:rsid w:val="00F360D0"/>
    <w:rsid w:val="00F42208"/>
    <w:rsid w:val="00F4263D"/>
    <w:rsid w:val="00F44FE5"/>
    <w:rsid w:val="00F51C33"/>
    <w:rsid w:val="00F53A44"/>
    <w:rsid w:val="00F57129"/>
    <w:rsid w:val="00F637B7"/>
    <w:rsid w:val="00F644F3"/>
    <w:rsid w:val="00F67C8D"/>
    <w:rsid w:val="00F7060F"/>
    <w:rsid w:val="00F7137B"/>
    <w:rsid w:val="00F7188A"/>
    <w:rsid w:val="00F71F94"/>
    <w:rsid w:val="00F7289A"/>
    <w:rsid w:val="00F72DD6"/>
    <w:rsid w:val="00F730F8"/>
    <w:rsid w:val="00F7357B"/>
    <w:rsid w:val="00F74102"/>
    <w:rsid w:val="00F75F62"/>
    <w:rsid w:val="00F80085"/>
    <w:rsid w:val="00F82DBB"/>
    <w:rsid w:val="00F82E43"/>
    <w:rsid w:val="00F830E0"/>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413D"/>
    <w:rsid w:val="00FB51BF"/>
    <w:rsid w:val="00FB763F"/>
    <w:rsid w:val="00FB7A45"/>
    <w:rsid w:val="00FC0FEB"/>
    <w:rsid w:val="00FC19D9"/>
    <w:rsid w:val="00FD2560"/>
    <w:rsid w:val="00FD27BF"/>
    <w:rsid w:val="00FD6FED"/>
    <w:rsid w:val="00FD7915"/>
    <w:rsid w:val="00FE290C"/>
    <w:rsid w:val="00FE2B91"/>
    <w:rsid w:val="00FE5FB8"/>
    <w:rsid w:val="00FE7505"/>
    <w:rsid w:val="00FE767A"/>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emf"/><Relationship Id="rId21" Type="http://schemas.openxmlformats.org/officeDocument/2006/relationships/hyperlink" Target="http://www.anbima.com.br"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filipe.hatori@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mailto:juridico@isecbrasil.com.b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http://www.anbima.com.br" TargetMode="External"/><Relationship Id="rId36" Type="http://schemas.openxmlformats.org/officeDocument/2006/relationships/fontTable" Target="fontTable.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gesta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yperlink" Target="http://www.anbima.com.br" TargetMode="External"/><Relationship Id="rId30" Type="http://schemas.openxmlformats.org/officeDocument/2006/relationships/hyperlink" Target="mailto:tesouraria@b3.com.br"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Props1.xml><?xml version="1.0" encoding="utf-8"?>
<ds:datastoreItem xmlns:ds="http://schemas.openxmlformats.org/officeDocument/2006/customXml" ds:itemID="{4D780B07-BCAF-44F8-889B-AF2EE5550DE8}">
  <ds:schemaRefs>
    <ds:schemaRef ds:uri="http://schemas.openxmlformats.org/officeDocument/2006/bibliography"/>
  </ds:schemaRefs>
</ds:datastoreItem>
</file>

<file path=customXml/itemProps2.xml><?xml version="1.0" encoding="utf-8"?>
<ds:datastoreItem xmlns:ds="http://schemas.openxmlformats.org/officeDocument/2006/customXml" ds:itemID="{9E94072A-4FD3-4AE2-8244-F674085032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95</Pages>
  <Words>29634</Words>
  <Characters>160028</Characters>
  <Application>Microsoft Office Word</Application>
  <DocSecurity>0</DocSecurity>
  <Lines>1333</Lines>
  <Paragraphs>378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4</cp:revision>
  <cp:lastPrinted>2019-03-19T16:40:00Z</cp:lastPrinted>
  <dcterms:created xsi:type="dcterms:W3CDTF">2020-12-10T02:42:00Z</dcterms:created>
  <dcterms:modified xsi:type="dcterms:W3CDTF">2020-12-10T02:45:00Z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