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92F7" w14:textId="2A80ACE0" w:rsidR="000E7452" w:rsidRPr="00D14F2E" w:rsidRDefault="00281AEA" w:rsidP="0084390C">
      <w:pPr>
        <w:pStyle w:val="Ttulo"/>
        <w:widowControl w:val="0"/>
        <w:suppressAutoHyphens/>
        <w:spacing w:line="312" w:lineRule="auto"/>
        <w:jc w:val="both"/>
        <w:rPr>
          <w:rFonts w:asciiTheme="minorHAnsi" w:hAnsiTheme="minorHAnsi" w:cstheme="minorHAnsi"/>
          <w:sz w:val="22"/>
          <w:szCs w:val="22"/>
          <w:u w:val="none"/>
        </w:rPr>
      </w:pPr>
      <w:r w:rsidRPr="00D14F2E">
        <w:rPr>
          <w:rFonts w:asciiTheme="minorHAnsi" w:hAnsiTheme="minorHAnsi" w:cstheme="minorHAnsi"/>
          <w:color w:val="000000"/>
          <w:sz w:val="22"/>
          <w:szCs w:val="22"/>
          <w:u w:val="none"/>
        </w:rPr>
        <w:t>SEGUNDO</w:t>
      </w:r>
      <w:r w:rsidR="002D5AC8" w:rsidRPr="00D14F2E">
        <w:rPr>
          <w:rFonts w:asciiTheme="minorHAnsi" w:hAnsiTheme="minorHAnsi" w:cstheme="minorHAnsi"/>
          <w:color w:val="000000"/>
          <w:sz w:val="22"/>
          <w:szCs w:val="22"/>
          <w:u w:val="none"/>
        </w:rPr>
        <w:t xml:space="preserve"> ADITAMENTO AO </w:t>
      </w:r>
      <w:r w:rsidR="000E7452" w:rsidRPr="00D14F2E">
        <w:rPr>
          <w:rFonts w:asciiTheme="minorHAnsi" w:hAnsiTheme="minorHAnsi" w:cstheme="minorHAnsi"/>
          <w:color w:val="000000"/>
          <w:sz w:val="22"/>
          <w:szCs w:val="22"/>
          <w:u w:val="none"/>
        </w:rPr>
        <w:t>TERMO DE SECURITIZA</w:t>
      </w:r>
      <w:r w:rsidR="00B50ED9" w:rsidRPr="00D14F2E">
        <w:rPr>
          <w:rFonts w:asciiTheme="minorHAnsi" w:hAnsiTheme="minorHAnsi" w:cstheme="minorHAnsi"/>
          <w:color w:val="000000"/>
          <w:sz w:val="22"/>
          <w:szCs w:val="22"/>
          <w:u w:val="none"/>
        </w:rPr>
        <w:t xml:space="preserve">ÇÃO DE CRÉDITOS IMOBILIÁRIOS </w:t>
      </w:r>
      <w:bookmarkStart w:id="1" w:name="_Hlk81559691"/>
      <w:r w:rsidR="00D14F2E" w:rsidRPr="00D14F2E">
        <w:rPr>
          <w:rFonts w:asciiTheme="minorHAnsi" w:hAnsiTheme="minorHAnsi" w:cstheme="minorHAnsi"/>
          <w:sz w:val="22"/>
          <w:szCs w:val="22"/>
          <w:u w:val="none"/>
        </w:rPr>
        <w:t>DAS 214ª, 215ª, 216ª E 217ª SÉRIES</w:t>
      </w:r>
      <w:bookmarkEnd w:id="1"/>
      <w:r w:rsidR="00D14F2E" w:rsidRPr="00D14F2E">
        <w:rPr>
          <w:rFonts w:asciiTheme="minorHAnsi" w:hAnsiTheme="minorHAnsi" w:cstheme="minorHAnsi"/>
          <w:sz w:val="22"/>
          <w:szCs w:val="22"/>
          <w:u w:val="none"/>
        </w:rPr>
        <w:t xml:space="preserve"> </w:t>
      </w:r>
      <w:r w:rsidR="0084390C" w:rsidRPr="00D14F2E">
        <w:rPr>
          <w:rFonts w:asciiTheme="minorHAnsi" w:hAnsiTheme="minorHAnsi" w:cstheme="minorHAnsi"/>
          <w:sz w:val="22"/>
          <w:szCs w:val="22"/>
          <w:u w:val="none"/>
        </w:rPr>
        <w:t>DA 4ª EMISSÃO</w:t>
      </w:r>
      <w:r w:rsidR="0084390C" w:rsidRPr="00D14F2E">
        <w:rPr>
          <w:rFonts w:asciiTheme="minorHAnsi" w:hAnsiTheme="minorHAnsi" w:cstheme="minorHAnsi"/>
          <w:color w:val="000000"/>
          <w:sz w:val="22"/>
          <w:szCs w:val="22"/>
          <w:u w:val="none"/>
        </w:rPr>
        <w:t xml:space="preserve"> </w:t>
      </w:r>
      <w:r w:rsidR="000E7452" w:rsidRPr="00D14F2E">
        <w:rPr>
          <w:rFonts w:asciiTheme="minorHAnsi" w:hAnsiTheme="minorHAnsi" w:cstheme="minorHAnsi"/>
          <w:color w:val="000000"/>
          <w:sz w:val="22"/>
          <w:szCs w:val="22"/>
          <w:u w:val="none"/>
        </w:rPr>
        <w:t>DE CERTIFICADOS DE RECEBÍVEIS IMOBILIÁRIOS DA</w:t>
      </w:r>
      <w:r w:rsidR="002D5AC8" w:rsidRPr="00D14F2E">
        <w:rPr>
          <w:rFonts w:asciiTheme="minorHAnsi" w:hAnsiTheme="minorHAnsi" w:cstheme="minorHAnsi"/>
          <w:color w:val="000000"/>
          <w:sz w:val="22"/>
          <w:szCs w:val="22"/>
          <w:u w:val="none"/>
        </w:rPr>
        <w:t xml:space="preserve"> </w:t>
      </w:r>
      <w:r w:rsidR="0084390C" w:rsidRPr="00D14F2E">
        <w:rPr>
          <w:rFonts w:asciiTheme="minorHAnsi" w:hAnsiTheme="minorHAnsi" w:cstheme="minorHAnsi"/>
          <w:sz w:val="22"/>
          <w:szCs w:val="22"/>
          <w:u w:val="none"/>
        </w:rPr>
        <w:t>VIRGO COMPANHIA DE SECURITIZAÇÃO</w:t>
      </w:r>
    </w:p>
    <w:p w14:paraId="4571CC72"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color w:val="000000"/>
        </w:rPr>
      </w:pPr>
      <w:bookmarkStart w:id="2" w:name="_DV_M2"/>
      <w:bookmarkStart w:id="3" w:name="_DV_M3"/>
      <w:bookmarkEnd w:id="2"/>
      <w:bookmarkEnd w:id="3"/>
    </w:p>
    <w:p w14:paraId="39BD0C88" w14:textId="1CEA57E6" w:rsidR="000E7452" w:rsidRPr="00BB7ABC" w:rsidRDefault="000E7452" w:rsidP="008D75AB">
      <w:pPr>
        <w:tabs>
          <w:tab w:val="left" w:pos="2552"/>
          <w:tab w:val="left" w:pos="3828"/>
        </w:tabs>
        <w:spacing w:after="0" w:line="300" w:lineRule="exact"/>
        <w:jc w:val="both"/>
        <w:rPr>
          <w:rFonts w:asciiTheme="minorHAnsi" w:hAnsiTheme="minorHAnsi" w:cstheme="minorHAnsi"/>
          <w:color w:val="000000"/>
        </w:rPr>
      </w:pPr>
      <w:bookmarkStart w:id="4" w:name="_Hlk81560972"/>
      <w:r w:rsidRPr="00BB7ABC">
        <w:rPr>
          <w:rFonts w:asciiTheme="minorHAnsi" w:hAnsiTheme="minorHAnsi" w:cstheme="minorHAnsi"/>
          <w:color w:val="000000"/>
        </w:rPr>
        <w:t>Pelo presente instrumento particular</w:t>
      </w:r>
      <w:r w:rsidR="001A70BE" w:rsidRPr="00BB7ABC">
        <w:rPr>
          <w:rFonts w:asciiTheme="minorHAnsi" w:hAnsiTheme="minorHAnsi" w:cstheme="minorHAnsi"/>
          <w:color w:val="000000"/>
        </w:rPr>
        <w:t xml:space="preserve"> de </w:t>
      </w:r>
      <w:r w:rsidR="00B81500">
        <w:rPr>
          <w:rFonts w:asciiTheme="minorHAnsi" w:hAnsiTheme="minorHAnsi" w:cstheme="minorHAnsi"/>
          <w:color w:val="000000"/>
        </w:rPr>
        <w:t>segundo</w:t>
      </w:r>
      <w:r w:rsidR="001A70BE" w:rsidRPr="00BB7ABC">
        <w:rPr>
          <w:rFonts w:asciiTheme="minorHAnsi" w:hAnsiTheme="minorHAnsi" w:cstheme="minorHAnsi"/>
          <w:color w:val="000000"/>
        </w:rPr>
        <w:t xml:space="preserve"> aditamento</w:t>
      </w:r>
      <w:bookmarkEnd w:id="4"/>
      <w:r w:rsidRPr="00BB7ABC">
        <w:rPr>
          <w:rFonts w:asciiTheme="minorHAnsi" w:hAnsiTheme="minorHAnsi" w:cstheme="minorHAnsi"/>
          <w:color w:val="000000"/>
        </w:rPr>
        <w:t>:</w:t>
      </w:r>
    </w:p>
    <w:p w14:paraId="24968317"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bookmarkStart w:id="5" w:name="_DV_M4"/>
      <w:bookmarkStart w:id="6" w:name="_DV_M5"/>
      <w:bookmarkEnd w:id="5"/>
      <w:bookmarkEnd w:id="6"/>
    </w:p>
    <w:p w14:paraId="3D2FE059" w14:textId="72E23409" w:rsidR="000E7452" w:rsidRPr="00BB7ABC" w:rsidRDefault="0084390C" w:rsidP="008D75AB">
      <w:pPr>
        <w:tabs>
          <w:tab w:val="left" w:pos="2552"/>
          <w:tab w:val="left" w:pos="3828"/>
        </w:tabs>
        <w:spacing w:after="0" w:line="300" w:lineRule="exact"/>
        <w:jc w:val="both"/>
        <w:rPr>
          <w:rFonts w:asciiTheme="minorHAnsi" w:hAnsiTheme="minorHAnsi" w:cstheme="minorHAnsi"/>
          <w:color w:val="000000"/>
        </w:rPr>
      </w:pPr>
      <w:bookmarkStart w:id="7" w:name="_Hlk81559681"/>
      <w:r>
        <w:rPr>
          <w:rFonts w:asciiTheme="minorHAnsi" w:hAnsiTheme="minorHAnsi" w:cstheme="minorHAnsi"/>
          <w:b/>
          <w:color w:val="000000"/>
        </w:rPr>
        <w:t>VIRGO COMPANHIA DE SECURITIZAÇÃO</w:t>
      </w:r>
      <w:bookmarkEnd w:id="7"/>
      <w:r w:rsidRPr="00353E45">
        <w:rPr>
          <w:rFonts w:asciiTheme="minorHAnsi" w:hAnsiTheme="minorHAnsi" w:cstheme="minorHAnsi"/>
          <w:color w:val="000000"/>
        </w:rPr>
        <w:t>, sociedade anônima, com sede na cidade de São Paulo, Estado de São Paulo, na Rua Tabapuã, nº 1.123, 21º Andar, conjunto 215, Itaim Bibi, CEP 04533-004, inscrita no CNPJ/ME sob o nº 08.769.451/0001-08, neste ato representada na forma de seu Estatuto Social (“</w:t>
      </w:r>
      <w:r w:rsidRPr="00353E45">
        <w:rPr>
          <w:rFonts w:asciiTheme="minorHAnsi" w:hAnsiTheme="minorHAnsi" w:cstheme="minorHAnsi"/>
          <w:color w:val="000000"/>
          <w:u w:val="single"/>
        </w:rPr>
        <w:t>Emissora</w:t>
      </w:r>
      <w:r w:rsidRPr="00353E45">
        <w:rPr>
          <w:rFonts w:asciiTheme="minorHAnsi" w:hAnsiTheme="minorHAnsi" w:cstheme="minorHAnsi"/>
          <w:color w:val="000000"/>
        </w:rPr>
        <w:t>” ou “</w:t>
      </w:r>
      <w:r w:rsidRPr="00353E45">
        <w:rPr>
          <w:rFonts w:asciiTheme="minorHAnsi" w:hAnsiTheme="minorHAnsi" w:cstheme="minorHAnsi"/>
          <w:color w:val="000000"/>
          <w:u w:val="single"/>
        </w:rPr>
        <w:t>Securitizadora</w:t>
      </w:r>
      <w:r w:rsidRPr="00353E45">
        <w:rPr>
          <w:rFonts w:asciiTheme="minorHAnsi" w:hAnsiTheme="minorHAnsi" w:cstheme="minorHAnsi"/>
          <w:color w:val="000000"/>
        </w:rPr>
        <w:t>”)</w:t>
      </w:r>
      <w:r w:rsidR="000E7452" w:rsidRPr="00BB7ABC">
        <w:rPr>
          <w:rFonts w:asciiTheme="minorHAnsi" w:hAnsiTheme="minorHAnsi" w:cstheme="minorHAnsi"/>
        </w:rPr>
        <w:t>;</w:t>
      </w:r>
      <w:r w:rsidR="001A70BE" w:rsidRPr="00BB7ABC">
        <w:rPr>
          <w:rFonts w:asciiTheme="minorHAnsi" w:hAnsiTheme="minorHAnsi" w:cstheme="minorHAnsi"/>
        </w:rPr>
        <w:t xml:space="preserve"> e</w:t>
      </w:r>
    </w:p>
    <w:p w14:paraId="70BE8BBF"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bookmarkStart w:id="8" w:name="_DV_M9"/>
      <w:bookmarkStart w:id="9" w:name="_Hlk15673570"/>
      <w:bookmarkStart w:id="10" w:name="_Hlk15672348"/>
      <w:bookmarkEnd w:id="8"/>
    </w:p>
    <w:p w14:paraId="59042149" w14:textId="77777777" w:rsidR="000E7452" w:rsidRPr="00BB7ABC" w:rsidRDefault="000E7452" w:rsidP="008D75AB">
      <w:pPr>
        <w:tabs>
          <w:tab w:val="left" w:pos="2552"/>
          <w:tab w:val="left" w:pos="3828"/>
        </w:tabs>
        <w:spacing w:after="0" w:line="300" w:lineRule="exact"/>
        <w:jc w:val="both"/>
        <w:rPr>
          <w:rFonts w:asciiTheme="minorHAnsi" w:hAnsiTheme="minorHAnsi" w:cstheme="minorHAnsi"/>
        </w:rPr>
      </w:pPr>
      <w:r w:rsidRPr="00BB7ABC">
        <w:rPr>
          <w:rFonts w:asciiTheme="minorHAnsi" w:hAnsiTheme="minorHAnsi" w:cstheme="minorHAnsi"/>
        </w:rPr>
        <w:t>Na qualidade de agente fiduciário nomeado nos termos do artigo 10º da Lei nº 9.514 e da Instrução CVM 583,</w:t>
      </w:r>
    </w:p>
    <w:p w14:paraId="0E7DD3F3"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p>
    <w:p w14:paraId="0C38D05F" w14:textId="3C9A63E9" w:rsidR="000E7452" w:rsidRPr="00DD5DAC" w:rsidRDefault="0084390C" w:rsidP="008D75AB">
      <w:pPr>
        <w:tabs>
          <w:tab w:val="left" w:pos="2552"/>
          <w:tab w:val="left" w:pos="3828"/>
        </w:tabs>
        <w:spacing w:after="0" w:line="300" w:lineRule="exact"/>
        <w:jc w:val="both"/>
        <w:rPr>
          <w:rFonts w:asciiTheme="minorHAnsi" w:hAnsiTheme="minorHAnsi" w:cstheme="minorHAnsi"/>
        </w:rPr>
      </w:pPr>
      <w:bookmarkStart w:id="11" w:name="_Hlk64030398"/>
      <w:bookmarkEnd w:id="9"/>
      <w:bookmarkEnd w:id="10"/>
      <w:r w:rsidRPr="00353E45">
        <w:rPr>
          <w:rFonts w:asciiTheme="minorHAnsi" w:hAnsiTheme="minorHAnsi" w:cstheme="minorHAnsi"/>
          <w:b/>
        </w:rPr>
        <w:t>SIMPLIFIC PAVARINI DISTRIBUIDORA DE TÍTULOS E VALORES MOBILIÁRIOS LTDA.</w:t>
      </w:r>
      <w:r w:rsidRPr="00353E45">
        <w:rPr>
          <w:rFonts w:asciiTheme="minorHAnsi" w:hAnsiTheme="minorHAnsi" w:cstheme="minorHAnsi"/>
          <w:bCs/>
        </w:rPr>
        <w:t>, sociedade de natureza limitada, atuando por sua filial na cidade de São Paulo, Estado de São Paulo, na Rua Joaquim Floriano, 466, sl. 1401, Itaim Bibi, CEP 04534-002,</w:t>
      </w:r>
      <w:r w:rsidRPr="00353E45" w:rsidDel="009E029D">
        <w:rPr>
          <w:rFonts w:asciiTheme="minorHAnsi" w:hAnsiTheme="minorHAnsi" w:cstheme="minorHAnsi"/>
          <w:bCs/>
        </w:rPr>
        <w:t xml:space="preserve"> </w:t>
      </w:r>
      <w:r w:rsidRPr="00353E45">
        <w:rPr>
          <w:rFonts w:asciiTheme="minorHAnsi" w:hAnsiTheme="minorHAnsi" w:cstheme="minorHAnsi"/>
          <w:bCs/>
        </w:rPr>
        <w:t>inscrita no CNPJ/ME sob o nº 15.227.994/0004-01</w:t>
      </w:r>
      <w:bookmarkEnd w:id="11"/>
      <w:r w:rsidRPr="00353E45">
        <w:rPr>
          <w:rFonts w:asciiTheme="minorHAnsi" w:hAnsiTheme="minorHAnsi" w:cstheme="minorHAnsi"/>
          <w:bCs/>
        </w:rPr>
        <w:t xml:space="preserve">, neste ato </w:t>
      </w:r>
      <w:r w:rsidRPr="00DD5DAC">
        <w:rPr>
          <w:rFonts w:asciiTheme="minorHAnsi" w:hAnsiTheme="minorHAnsi" w:cstheme="minorHAnsi"/>
          <w:bCs/>
        </w:rPr>
        <w:t>representada na forma de seu Contrato Social</w:t>
      </w:r>
      <w:r w:rsidRPr="00DD5DAC">
        <w:rPr>
          <w:rFonts w:asciiTheme="minorHAnsi" w:hAnsiTheme="minorHAnsi" w:cstheme="minorHAnsi"/>
          <w:b/>
        </w:rPr>
        <w:t xml:space="preserve"> </w:t>
      </w:r>
      <w:r w:rsidRPr="00DD5DAC">
        <w:rPr>
          <w:rFonts w:asciiTheme="minorHAnsi" w:hAnsiTheme="minorHAnsi" w:cstheme="minorHAnsi"/>
          <w:color w:val="000000"/>
        </w:rPr>
        <w:t>(“</w:t>
      </w:r>
      <w:r w:rsidRPr="00DD5DAC">
        <w:rPr>
          <w:rFonts w:asciiTheme="minorHAnsi" w:hAnsiTheme="minorHAnsi" w:cstheme="minorHAnsi"/>
          <w:color w:val="000000"/>
          <w:u w:val="single"/>
        </w:rPr>
        <w:t>Agente Fiduciário</w:t>
      </w:r>
      <w:r w:rsidR="00CA5153" w:rsidRPr="00DD5DAC">
        <w:rPr>
          <w:rFonts w:asciiTheme="minorHAnsi" w:hAnsiTheme="minorHAnsi" w:cstheme="minorHAnsi"/>
          <w:color w:val="000000"/>
          <w:u w:val="single"/>
        </w:rPr>
        <w:t xml:space="preserve"> Anterior</w:t>
      </w:r>
      <w:r w:rsidRPr="00DD5DAC">
        <w:rPr>
          <w:rFonts w:asciiTheme="minorHAnsi" w:hAnsiTheme="minorHAnsi" w:cstheme="minorHAnsi"/>
          <w:color w:val="000000"/>
        </w:rPr>
        <w:t>”</w:t>
      </w:r>
      <w:r w:rsidR="00B846DE" w:rsidRPr="00DD5DAC">
        <w:rPr>
          <w:rFonts w:asciiTheme="minorHAnsi" w:hAnsiTheme="minorHAnsi" w:cstheme="minorHAnsi"/>
          <w:color w:val="000000"/>
        </w:rPr>
        <w:t xml:space="preserve"> ou </w:t>
      </w:r>
      <w:r w:rsidR="00DD5DAC" w:rsidRPr="00DD5DAC">
        <w:rPr>
          <w:rFonts w:asciiTheme="minorHAnsi" w:hAnsiTheme="minorHAnsi" w:cstheme="minorHAnsi"/>
          <w:color w:val="000000"/>
        </w:rPr>
        <w:t>“</w:t>
      </w:r>
      <w:r w:rsidR="00B846DE" w:rsidRPr="00DD5DAC">
        <w:rPr>
          <w:rFonts w:asciiTheme="minorHAnsi" w:hAnsiTheme="minorHAnsi" w:cstheme="minorHAnsi"/>
          <w:color w:val="000000"/>
          <w:u w:val="single"/>
        </w:rPr>
        <w:t>Simplific Pavarini</w:t>
      </w:r>
      <w:r w:rsidR="00B846DE" w:rsidRPr="00DD5DAC">
        <w:rPr>
          <w:rFonts w:asciiTheme="minorHAnsi" w:hAnsiTheme="minorHAnsi" w:cstheme="minorHAnsi"/>
          <w:color w:val="000000"/>
        </w:rPr>
        <w:t>”</w:t>
      </w:r>
      <w:r w:rsidRPr="00DD5DAC">
        <w:rPr>
          <w:rFonts w:asciiTheme="minorHAnsi" w:hAnsiTheme="minorHAnsi" w:cstheme="minorHAnsi"/>
          <w:color w:val="000000"/>
        </w:rPr>
        <w:t>).</w:t>
      </w:r>
    </w:p>
    <w:p w14:paraId="7CCEB7B1" w14:textId="6C844F35" w:rsidR="00CA5153" w:rsidRPr="00DD5DAC" w:rsidRDefault="00CA5153" w:rsidP="008D75AB">
      <w:pPr>
        <w:tabs>
          <w:tab w:val="left" w:pos="2552"/>
          <w:tab w:val="left" w:pos="3828"/>
        </w:tabs>
        <w:spacing w:after="0" w:line="300" w:lineRule="exact"/>
        <w:jc w:val="both"/>
        <w:rPr>
          <w:rFonts w:asciiTheme="minorHAnsi" w:hAnsiTheme="minorHAnsi" w:cstheme="minorHAnsi"/>
        </w:rPr>
      </w:pPr>
    </w:p>
    <w:p w14:paraId="2ADF8E21" w14:textId="7B4DC1A9" w:rsidR="00DD5DAC" w:rsidRPr="00DD5DAC" w:rsidRDefault="00DD5DAC" w:rsidP="008D75AB">
      <w:pPr>
        <w:tabs>
          <w:tab w:val="left" w:pos="2552"/>
          <w:tab w:val="left" w:pos="3828"/>
        </w:tabs>
        <w:spacing w:after="0" w:line="300" w:lineRule="exact"/>
        <w:jc w:val="both"/>
        <w:rPr>
          <w:rFonts w:asciiTheme="minorHAnsi" w:hAnsiTheme="minorHAnsi" w:cstheme="minorHAnsi"/>
          <w:color w:val="000000"/>
        </w:rPr>
      </w:pPr>
      <w:r w:rsidRPr="00DD5DAC">
        <w:rPr>
          <w:rFonts w:ascii="Calibri" w:hAnsi="Calibri" w:cs="Tahoma"/>
          <w:b/>
        </w:rPr>
        <w:t>OLIVEIRA TRUST DISTRIBUIDORA DE TÍTULOS E VALORES MOBILIÁRIOS S.A</w:t>
      </w:r>
      <w:r w:rsidRPr="00DD5DAC">
        <w:rPr>
          <w:rFonts w:ascii="Calibri" w:hAnsi="Calibri" w:cs="Tahoma"/>
        </w:rPr>
        <w:t xml:space="preserve">., sociedade por ações com filial na cidade de São Paulo, Estado de São Paulo, na Rua Joaquim Floriano, nº 1.052, 13º andar, sala 132, parte, CEP 04534-004, inscrita no CNPJ/ME sob o nº 36.113.876/0004-34, </w:t>
      </w:r>
      <w:r w:rsidRPr="00DD5DAC">
        <w:rPr>
          <w:rFonts w:asciiTheme="minorHAnsi" w:hAnsiTheme="minorHAnsi" w:cstheme="minorHAnsi"/>
          <w:bCs/>
        </w:rPr>
        <w:t>neste ato representada na forma de seu Contrato Social</w:t>
      </w:r>
      <w:r w:rsidRPr="00DD5DAC">
        <w:rPr>
          <w:rFonts w:asciiTheme="minorHAnsi" w:hAnsiTheme="minorHAnsi" w:cstheme="minorHAnsi"/>
          <w:b/>
        </w:rPr>
        <w:t xml:space="preserve"> </w:t>
      </w:r>
      <w:r w:rsidRPr="00DD5DAC">
        <w:rPr>
          <w:rFonts w:asciiTheme="minorHAnsi" w:hAnsiTheme="minorHAnsi" w:cstheme="minorHAnsi"/>
          <w:color w:val="000000"/>
        </w:rPr>
        <w:t>(“</w:t>
      </w:r>
      <w:r w:rsidRPr="00DD5DAC">
        <w:rPr>
          <w:rFonts w:asciiTheme="minorHAnsi" w:hAnsiTheme="minorHAnsi" w:cstheme="minorHAnsi"/>
          <w:color w:val="000000"/>
          <w:u w:val="single"/>
        </w:rPr>
        <w:t>Agente Fiduciário</w:t>
      </w:r>
      <w:r w:rsidRPr="00DD5DAC">
        <w:rPr>
          <w:rFonts w:asciiTheme="minorHAnsi" w:hAnsiTheme="minorHAnsi" w:cstheme="minorHAnsi"/>
          <w:color w:val="000000"/>
        </w:rPr>
        <w:t xml:space="preserve">” ou </w:t>
      </w:r>
      <w:r>
        <w:rPr>
          <w:rFonts w:asciiTheme="minorHAnsi" w:hAnsiTheme="minorHAnsi" w:cstheme="minorHAnsi"/>
          <w:color w:val="000000"/>
        </w:rPr>
        <w:t>“</w:t>
      </w:r>
      <w:r w:rsidRPr="00B70BCF">
        <w:rPr>
          <w:rFonts w:asciiTheme="minorHAnsi" w:hAnsiTheme="minorHAnsi" w:cstheme="minorHAnsi"/>
          <w:color w:val="000000"/>
          <w:u w:val="single"/>
        </w:rPr>
        <w:t>Oliveira Trust</w:t>
      </w:r>
      <w:r w:rsidRPr="00DD5DAC">
        <w:rPr>
          <w:rFonts w:asciiTheme="minorHAnsi" w:hAnsiTheme="minorHAnsi" w:cstheme="minorHAnsi"/>
          <w:color w:val="000000"/>
        </w:rPr>
        <w:t>”).</w:t>
      </w:r>
    </w:p>
    <w:p w14:paraId="060CBE37" w14:textId="77777777" w:rsidR="00DD5DAC" w:rsidRPr="00BB7ABC" w:rsidRDefault="00DD5DAC" w:rsidP="008D75AB">
      <w:pPr>
        <w:tabs>
          <w:tab w:val="left" w:pos="2552"/>
          <w:tab w:val="left" w:pos="3828"/>
        </w:tabs>
        <w:spacing w:after="0" w:line="300" w:lineRule="exact"/>
        <w:jc w:val="both"/>
        <w:rPr>
          <w:rFonts w:asciiTheme="minorHAnsi" w:hAnsiTheme="minorHAnsi" w:cstheme="minorHAnsi"/>
        </w:rPr>
      </w:pPr>
    </w:p>
    <w:p w14:paraId="4347E62D" w14:textId="464A6A4D" w:rsidR="006E6F7D" w:rsidRPr="00BB7ABC" w:rsidRDefault="006E6F7D" w:rsidP="008D75AB">
      <w:pPr>
        <w:tabs>
          <w:tab w:val="left" w:pos="2552"/>
          <w:tab w:val="left" w:pos="3828"/>
        </w:tabs>
        <w:spacing w:after="0" w:line="300" w:lineRule="exact"/>
        <w:jc w:val="both"/>
        <w:rPr>
          <w:rFonts w:asciiTheme="minorHAnsi" w:hAnsiTheme="minorHAnsi" w:cstheme="minorHAnsi"/>
        </w:rPr>
      </w:pPr>
      <w:r w:rsidRPr="00BB7ABC">
        <w:rPr>
          <w:rFonts w:asciiTheme="minorHAnsi" w:hAnsiTheme="minorHAnsi" w:cstheme="minorHAnsi"/>
          <w:color w:val="000000"/>
        </w:rPr>
        <w:t>(Sendo a Emissora</w:t>
      </w:r>
      <w:r w:rsidR="00B70BCF">
        <w:rPr>
          <w:rFonts w:asciiTheme="minorHAnsi" w:hAnsiTheme="minorHAnsi" w:cstheme="minorHAnsi"/>
          <w:color w:val="000000"/>
        </w:rPr>
        <w:t>, o Agente Fiduciário Anterior</w:t>
      </w:r>
      <w:r w:rsidRPr="00BB7ABC">
        <w:rPr>
          <w:rFonts w:asciiTheme="minorHAnsi" w:hAnsiTheme="minorHAnsi" w:cstheme="minorHAnsi"/>
          <w:color w:val="000000"/>
        </w:rPr>
        <w:t xml:space="preserve"> e o Agente Fiduciário denominados, conjuntamente, como “</w:t>
      </w:r>
      <w:r w:rsidRPr="00BB7ABC">
        <w:rPr>
          <w:rFonts w:asciiTheme="minorHAnsi" w:hAnsiTheme="minorHAnsi" w:cstheme="minorHAnsi"/>
          <w:color w:val="000000"/>
          <w:u w:val="single"/>
        </w:rPr>
        <w:t>Partes</w:t>
      </w:r>
      <w:r w:rsidRPr="00BB7ABC">
        <w:rPr>
          <w:rFonts w:asciiTheme="minorHAnsi" w:hAnsiTheme="minorHAnsi" w:cstheme="minorHAnsi"/>
          <w:color w:val="000000"/>
        </w:rPr>
        <w:t>” ou, individualmente, como “</w:t>
      </w:r>
      <w:r w:rsidRPr="00BB7ABC">
        <w:rPr>
          <w:rFonts w:asciiTheme="minorHAnsi" w:hAnsiTheme="minorHAnsi" w:cstheme="minorHAnsi"/>
          <w:color w:val="000000"/>
          <w:u w:val="single"/>
        </w:rPr>
        <w:t>Parte</w:t>
      </w:r>
      <w:r w:rsidRPr="00BB7ABC">
        <w:rPr>
          <w:rFonts w:asciiTheme="minorHAnsi" w:hAnsiTheme="minorHAnsi" w:cstheme="minorHAnsi"/>
          <w:color w:val="000000"/>
        </w:rPr>
        <w:t>”).</w:t>
      </w:r>
    </w:p>
    <w:p w14:paraId="7A9E7DBD"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p>
    <w:p w14:paraId="2D4AA277" w14:textId="77777777" w:rsidR="000E7452" w:rsidRPr="00BB7ABC" w:rsidRDefault="000E7452" w:rsidP="008D75AB">
      <w:pPr>
        <w:tabs>
          <w:tab w:val="left" w:pos="2552"/>
          <w:tab w:val="left" w:pos="3828"/>
        </w:tabs>
        <w:spacing w:after="0" w:line="300" w:lineRule="exact"/>
        <w:jc w:val="both"/>
        <w:rPr>
          <w:rFonts w:asciiTheme="minorHAnsi" w:hAnsiTheme="minorHAnsi" w:cstheme="minorHAnsi"/>
          <w:b/>
        </w:rPr>
      </w:pPr>
      <w:bookmarkStart w:id="12" w:name="_Hlk81561016"/>
      <w:r w:rsidRPr="00BB7ABC">
        <w:rPr>
          <w:rFonts w:asciiTheme="minorHAnsi" w:hAnsiTheme="minorHAnsi" w:cstheme="minorHAnsi"/>
          <w:b/>
        </w:rPr>
        <w:t>CONSIDERANDO QUE:</w:t>
      </w:r>
    </w:p>
    <w:p w14:paraId="23476ACD"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p>
    <w:p w14:paraId="7B121D44" w14:textId="78AC7797" w:rsidR="006E6F7D" w:rsidRPr="0084390C" w:rsidRDefault="00150591" w:rsidP="008D75AB">
      <w:pPr>
        <w:pStyle w:val="PargrafodaLista"/>
        <w:numPr>
          <w:ilvl w:val="0"/>
          <w:numId w:val="1"/>
        </w:numPr>
        <w:spacing w:line="300" w:lineRule="exact"/>
        <w:jc w:val="both"/>
        <w:rPr>
          <w:rFonts w:asciiTheme="minorHAnsi" w:hAnsiTheme="minorHAnsi" w:cstheme="minorHAnsi"/>
          <w:sz w:val="22"/>
          <w:szCs w:val="22"/>
        </w:rPr>
      </w:pPr>
      <w:bookmarkStart w:id="13" w:name="_Hlk68854985"/>
      <w:r w:rsidRPr="00BB7ABC">
        <w:rPr>
          <w:rFonts w:asciiTheme="minorHAnsi" w:hAnsiTheme="minorHAnsi" w:cstheme="minorHAnsi"/>
          <w:sz w:val="22"/>
          <w:szCs w:val="22"/>
        </w:rPr>
        <w:t xml:space="preserve">em </w:t>
      </w:r>
      <w:r w:rsidR="00D14F2E">
        <w:rPr>
          <w:rFonts w:asciiTheme="minorHAnsi" w:hAnsiTheme="minorHAnsi" w:cstheme="minorHAnsi"/>
          <w:sz w:val="22"/>
          <w:szCs w:val="22"/>
        </w:rPr>
        <w:t>30 de março</w:t>
      </w:r>
      <w:r w:rsidRPr="00BB7ABC">
        <w:rPr>
          <w:rFonts w:asciiTheme="minorHAnsi" w:hAnsiTheme="minorHAnsi" w:cstheme="minorHAnsi"/>
          <w:sz w:val="22"/>
          <w:szCs w:val="22"/>
        </w:rPr>
        <w:t xml:space="preserve"> de 2021, </w:t>
      </w:r>
      <w:r w:rsidR="00112E31">
        <w:rPr>
          <w:rFonts w:asciiTheme="minorHAnsi" w:hAnsiTheme="minorHAnsi" w:cstheme="minorHAnsi"/>
          <w:sz w:val="22"/>
          <w:szCs w:val="22"/>
        </w:rPr>
        <w:t xml:space="preserve">a Emissora e a Simplific Pavarini </w:t>
      </w:r>
      <w:r w:rsidRPr="00BB7ABC">
        <w:rPr>
          <w:rFonts w:asciiTheme="minorHAnsi" w:hAnsiTheme="minorHAnsi" w:cstheme="minorHAnsi"/>
          <w:sz w:val="22"/>
          <w:szCs w:val="22"/>
        </w:rPr>
        <w:t>celebraram o “</w:t>
      </w:r>
      <w:bookmarkStart w:id="14" w:name="_Hlk81560490"/>
      <w:r w:rsidRPr="00BB7ABC">
        <w:rPr>
          <w:rFonts w:asciiTheme="minorHAnsi" w:hAnsiTheme="minorHAnsi" w:cstheme="minorHAnsi"/>
          <w:sz w:val="22"/>
          <w:szCs w:val="22"/>
        </w:rPr>
        <w:t xml:space="preserve">Termo de Securitização de Créditos Imobiliários </w:t>
      </w:r>
      <w:r w:rsidR="0084390C" w:rsidRPr="00353E45">
        <w:rPr>
          <w:rFonts w:asciiTheme="minorHAnsi" w:hAnsiTheme="minorHAnsi" w:cstheme="minorHAnsi"/>
          <w:color w:val="000000"/>
          <w:sz w:val="22"/>
          <w:szCs w:val="22"/>
        </w:rPr>
        <w:t xml:space="preserve">das </w:t>
      </w:r>
      <w:bookmarkStart w:id="15" w:name="_DV_M49"/>
      <w:bookmarkEnd w:id="15"/>
      <w:r w:rsidR="003B353D">
        <w:rPr>
          <w:rFonts w:asciiTheme="minorHAnsi" w:hAnsiTheme="minorHAnsi" w:cstheme="minorHAnsi"/>
          <w:sz w:val="22"/>
          <w:szCs w:val="22"/>
        </w:rPr>
        <w:t>214ª, 215ª, 216ª e 217ª</w:t>
      </w:r>
      <w:r w:rsidR="0084390C" w:rsidRPr="00353E45">
        <w:rPr>
          <w:rFonts w:asciiTheme="minorHAnsi" w:hAnsiTheme="minorHAnsi" w:cstheme="minorHAnsi"/>
          <w:i/>
          <w:color w:val="000000"/>
          <w:sz w:val="22"/>
          <w:szCs w:val="22"/>
        </w:rPr>
        <w:t xml:space="preserve"> </w:t>
      </w:r>
      <w:r w:rsidR="0084390C" w:rsidRPr="00353E45">
        <w:rPr>
          <w:rFonts w:asciiTheme="minorHAnsi" w:hAnsiTheme="minorHAnsi" w:cstheme="minorHAnsi"/>
          <w:color w:val="000000"/>
          <w:sz w:val="22"/>
          <w:szCs w:val="22"/>
        </w:rPr>
        <w:t xml:space="preserve">Séries da </w:t>
      </w:r>
      <w:r w:rsidR="0084390C" w:rsidRPr="00353E45">
        <w:rPr>
          <w:rFonts w:asciiTheme="minorHAnsi" w:hAnsiTheme="minorHAnsi" w:cstheme="minorHAnsi"/>
          <w:sz w:val="22"/>
          <w:szCs w:val="22"/>
        </w:rPr>
        <w:t>4</w:t>
      </w:r>
      <w:r w:rsidR="0084390C" w:rsidRPr="00353E45">
        <w:rPr>
          <w:rFonts w:asciiTheme="minorHAnsi" w:hAnsiTheme="minorHAnsi" w:cstheme="minorHAnsi"/>
          <w:color w:val="000000"/>
          <w:sz w:val="22"/>
          <w:szCs w:val="22"/>
        </w:rPr>
        <w:t xml:space="preserve">ª Emissão da </w:t>
      </w:r>
      <w:r w:rsidR="0084390C">
        <w:rPr>
          <w:rFonts w:asciiTheme="minorHAnsi" w:hAnsiTheme="minorHAnsi" w:cstheme="minorHAnsi"/>
          <w:color w:val="000000"/>
          <w:sz w:val="22"/>
          <w:szCs w:val="22"/>
        </w:rPr>
        <w:t>Virgo Companhia de Securitização</w:t>
      </w:r>
      <w:r w:rsidRPr="00BB7ABC">
        <w:rPr>
          <w:rFonts w:asciiTheme="minorHAnsi" w:hAnsiTheme="minorHAnsi" w:cstheme="minorHAnsi"/>
          <w:sz w:val="22"/>
          <w:szCs w:val="22"/>
        </w:rPr>
        <w:t>”</w:t>
      </w:r>
      <w:r w:rsidR="008E3C73">
        <w:rPr>
          <w:rFonts w:asciiTheme="minorHAnsi" w:hAnsiTheme="minorHAnsi" w:cstheme="minorHAnsi"/>
          <w:sz w:val="22"/>
          <w:szCs w:val="22"/>
        </w:rPr>
        <w:t xml:space="preserve">, conforme aditado em </w:t>
      </w:r>
      <w:r w:rsidR="00971F6C">
        <w:rPr>
          <w:rFonts w:asciiTheme="minorHAnsi" w:hAnsiTheme="minorHAnsi" w:cstheme="minorHAnsi"/>
          <w:sz w:val="22"/>
          <w:szCs w:val="22"/>
        </w:rPr>
        <w:t>12 de abril</w:t>
      </w:r>
      <w:r w:rsidR="008E3C73">
        <w:rPr>
          <w:rFonts w:asciiTheme="minorHAnsi" w:hAnsiTheme="minorHAnsi" w:cstheme="minorHAnsi"/>
          <w:sz w:val="22"/>
          <w:szCs w:val="22"/>
        </w:rPr>
        <w:t xml:space="preserve"> de 2021</w:t>
      </w:r>
      <w:r w:rsidRPr="00BB7ABC">
        <w:rPr>
          <w:rFonts w:asciiTheme="minorHAnsi" w:hAnsiTheme="minorHAnsi" w:cstheme="minorHAnsi"/>
          <w:sz w:val="22"/>
          <w:szCs w:val="22"/>
        </w:rPr>
        <w:t xml:space="preserve"> (“</w:t>
      </w:r>
      <w:r w:rsidRPr="00BB7ABC">
        <w:rPr>
          <w:rFonts w:asciiTheme="minorHAnsi" w:hAnsiTheme="minorHAnsi" w:cstheme="minorHAnsi"/>
          <w:sz w:val="22"/>
          <w:szCs w:val="22"/>
          <w:u w:val="single"/>
        </w:rPr>
        <w:t xml:space="preserve">Termo de </w:t>
      </w:r>
      <w:r w:rsidRPr="0084390C">
        <w:rPr>
          <w:rFonts w:asciiTheme="minorHAnsi" w:hAnsiTheme="minorHAnsi" w:cstheme="minorHAnsi"/>
          <w:sz w:val="22"/>
          <w:szCs w:val="22"/>
          <w:u w:val="single"/>
        </w:rPr>
        <w:t>Securitização</w:t>
      </w:r>
      <w:r w:rsidRPr="0084390C">
        <w:rPr>
          <w:rFonts w:asciiTheme="minorHAnsi" w:hAnsiTheme="minorHAnsi" w:cstheme="minorHAnsi"/>
          <w:sz w:val="22"/>
          <w:szCs w:val="22"/>
        </w:rPr>
        <w:t>”)</w:t>
      </w:r>
      <w:bookmarkEnd w:id="14"/>
      <w:r w:rsidR="006E6F7D" w:rsidRPr="0084390C">
        <w:rPr>
          <w:rFonts w:asciiTheme="minorHAnsi" w:hAnsiTheme="minorHAnsi" w:cstheme="minorHAnsi"/>
          <w:sz w:val="22"/>
          <w:szCs w:val="22"/>
        </w:rPr>
        <w:t>;</w:t>
      </w:r>
    </w:p>
    <w:p w14:paraId="720CF361" w14:textId="77777777" w:rsidR="006E6F7D" w:rsidRPr="0084390C" w:rsidRDefault="006E6F7D" w:rsidP="006E6F7D">
      <w:pPr>
        <w:pStyle w:val="PargrafodaLista"/>
        <w:spacing w:line="300" w:lineRule="exact"/>
        <w:jc w:val="both"/>
        <w:rPr>
          <w:rFonts w:asciiTheme="minorHAnsi" w:hAnsiTheme="minorHAnsi" w:cstheme="minorHAnsi"/>
          <w:sz w:val="22"/>
          <w:szCs w:val="22"/>
        </w:rPr>
      </w:pPr>
    </w:p>
    <w:p w14:paraId="05D8FD76" w14:textId="107909B1" w:rsidR="000E7452" w:rsidRPr="0084390C" w:rsidRDefault="00112E31" w:rsidP="00626603">
      <w:pPr>
        <w:pStyle w:val="PargrafodaLista"/>
        <w:numPr>
          <w:ilvl w:val="0"/>
          <w:numId w:val="1"/>
        </w:numPr>
        <w:spacing w:line="300" w:lineRule="exact"/>
        <w:jc w:val="both"/>
        <w:rPr>
          <w:rFonts w:asciiTheme="minorHAnsi" w:hAnsiTheme="minorHAnsi" w:cstheme="minorHAnsi"/>
          <w:sz w:val="22"/>
          <w:szCs w:val="22"/>
        </w:rPr>
      </w:pPr>
      <w:r w:rsidRPr="006A15D4">
        <w:rPr>
          <w:rFonts w:asciiTheme="minorHAnsi" w:hAnsiTheme="minorHAnsi" w:cstheme="minorHAnsi"/>
          <w:sz w:val="22"/>
          <w:szCs w:val="22"/>
        </w:rPr>
        <w:t xml:space="preserve">em </w:t>
      </w:r>
      <w:r w:rsidRPr="006A15D4">
        <w:rPr>
          <w:rFonts w:asciiTheme="minorHAnsi" w:hAnsiTheme="minorHAnsi" w:cstheme="minorHAnsi"/>
          <w:sz w:val="22"/>
          <w:szCs w:val="22"/>
          <w:highlight w:val="yellow"/>
        </w:rPr>
        <w:t>[●]</w:t>
      </w:r>
      <w:r w:rsidRPr="006A15D4">
        <w:rPr>
          <w:rFonts w:asciiTheme="minorHAnsi" w:hAnsiTheme="minorHAnsi" w:cstheme="minorHAnsi"/>
          <w:sz w:val="22"/>
          <w:szCs w:val="22"/>
        </w:rPr>
        <w:t xml:space="preserve"> de setembro de 2021 foi realizada </w:t>
      </w:r>
      <w:r>
        <w:rPr>
          <w:rFonts w:asciiTheme="minorHAnsi" w:hAnsiTheme="minorHAnsi" w:cstheme="minorHAnsi"/>
          <w:sz w:val="22"/>
          <w:szCs w:val="22"/>
        </w:rPr>
        <w:t xml:space="preserve">a </w:t>
      </w:r>
      <w:r w:rsidRPr="006A15D4">
        <w:rPr>
          <w:rFonts w:asciiTheme="minorHAnsi" w:hAnsiTheme="minorHAnsi" w:cstheme="minorHAnsi"/>
          <w:sz w:val="22"/>
          <w:szCs w:val="22"/>
        </w:rPr>
        <w:t>Assembleia Geral de Titulares dos CRI (“</w:t>
      </w:r>
      <w:r w:rsidRPr="006A15D4">
        <w:rPr>
          <w:rFonts w:asciiTheme="minorHAnsi" w:hAnsiTheme="minorHAnsi" w:cstheme="minorHAnsi"/>
          <w:sz w:val="22"/>
          <w:szCs w:val="22"/>
          <w:u w:val="single"/>
        </w:rPr>
        <w:t>AGT</w:t>
      </w:r>
      <w:r w:rsidRPr="006A15D4">
        <w:rPr>
          <w:rFonts w:asciiTheme="minorHAnsi" w:hAnsiTheme="minorHAnsi" w:cstheme="minorHAnsi"/>
          <w:sz w:val="22"/>
          <w:szCs w:val="22"/>
        </w:rPr>
        <w:t xml:space="preserve">”) para aprovar a </w:t>
      </w:r>
      <w:r>
        <w:rPr>
          <w:rFonts w:asciiTheme="minorHAnsi" w:hAnsiTheme="minorHAnsi" w:cstheme="minorHAnsi"/>
          <w:sz w:val="22"/>
          <w:szCs w:val="22"/>
        </w:rPr>
        <w:t xml:space="preserve">substituição da </w:t>
      </w:r>
      <w:r w:rsidRPr="006A15D4">
        <w:rPr>
          <w:rFonts w:asciiTheme="minorHAnsi" w:hAnsiTheme="minorHAnsi" w:cstheme="minorHAnsi"/>
          <w:sz w:val="22"/>
          <w:szCs w:val="22"/>
        </w:rPr>
        <w:t>Simplific Pavarini</w:t>
      </w:r>
      <w:r>
        <w:rPr>
          <w:rFonts w:asciiTheme="minorHAnsi" w:hAnsiTheme="minorHAnsi" w:cstheme="minorHAnsi"/>
          <w:sz w:val="22"/>
          <w:szCs w:val="22"/>
        </w:rPr>
        <w:t>, na qualidade de Agente Fiduciário, pela Oliveira Trust</w:t>
      </w:r>
      <w:r w:rsidR="00150591" w:rsidRPr="0084390C">
        <w:rPr>
          <w:rFonts w:asciiTheme="minorHAnsi" w:hAnsiTheme="minorHAnsi" w:cstheme="minorHAnsi"/>
          <w:sz w:val="22"/>
          <w:szCs w:val="22"/>
        </w:rPr>
        <w:t>;</w:t>
      </w:r>
      <w:r w:rsidR="00150591" w:rsidRPr="0084390C">
        <w:rPr>
          <w:rFonts w:asciiTheme="minorHAnsi" w:hAnsiTheme="minorHAnsi" w:cstheme="minorHAnsi"/>
          <w:color w:val="000000"/>
          <w:sz w:val="22"/>
          <w:szCs w:val="22"/>
        </w:rPr>
        <w:t xml:space="preserve"> </w:t>
      </w:r>
      <w:r w:rsidR="007205AE" w:rsidRPr="0084390C">
        <w:rPr>
          <w:rFonts w:asciiTheme="minorHAnsi" w:hAnsiTheme="minorHAnsi" w:cstheme="minorHAnsi"/>
          <w:color w:val="000000"/>
          <w:sz w:val="22"/>
          <w:szCs w:val="22"/>
        </w:rPr>
        <w:t>e</w:t>
      </w:r>
    </w:p>
    <w:p w14:paraId="70805A2D" w14:textId="77777777" w:rsidR="002D5AC8" w:rsidRPr="0084390C" w:rsidRDefault="002D5AC8" w:rsidP="008D75AB">
      <w:pPr>
        <w:pStyle w:val="PargrafodaLista"/>
        <w:spacing w:line="300" w:lineRule="exact"/>
        <w:jc w:val="both"/>
        <w:rPr>
          <w:rFonts w:asciiTheme="minorHAnsi" w:hAnsiTheme="minorHAnsi" w:cstheme="minorHAnsi"/>
          <w:sz w:val="22"/>
          <w:szCs w:val="22"/>
        </w:rPr>
      </w:pPr>
    </w:p>
    <w:p w14:paraId="485E14F3" w14:textId="745FFA38" w:rsidR="001A70BE" w:rsidRPr="0084390C" w:rsidRDefault="00626603" w:rsidP="00150591">
      <w:pPr>
        <w:pStyle w:val="PargrafodaLista"/>
        <w:numPr>
          <w:ilvl w:val="0"/>
          <w:numId w:val="1"/>
        </w:numPr>
        <w:spacing w:line="300" w:lineRule="exact"/>
        <w:jc w:val="both"/>
        <w:rPr>
          <w:rFonts w:asciiTheme="minorHAnsi" w:hAnsiTheme="minorHAnsi" w:cstheme="minorHAnsi"/>
          <w:sz w:val="22"/>
          <w:szCs w:val="22"/>
        </w:rPr>
      </w:pPr>
      <w:r>
        <w:rPr>
          <w:rFonts w:asciiTheme="minorHAnsi" w:hAnsiTheme="minorHAnsi" w:cstheme="minorHAnsi"/>
          <w:sz w:val="22"/>
          <w:szCs w:val="22"/>
        </w:rPr>
        <w:t>a Emissora deseja celebrar o presente 2º Aditamento, para realizar a substituição do Agente Fiduciário</w:t>
      </w:r>
      <w:bookmarkEnd w:id="13"/>
      <w:r w:rsidR="002D2541" w:rsidRPr="0084390C">
        <w:rPr>
          <w:rFonts w:asciiTheme="minorHAnsi" w:hAnsiTheme="minorHAnsi" w:cstheme="minorHAnsi"/>
          <w:sz w:val="22"/>
          <w:szCs w:val="22"/>
        </w:rPr>
        <w:t>.</w:t>
      </w:r>
    </w:p>
    <w:p w14:paraId="5C56826C" w14:textId="77777777" w:rsidR="001A70BE" w:rsidRPr="00BB7ABC" w:rsidRDefault="001A70BE" w:rsidP="008D75AB">
      <w:pPr>
        <w:widowControl w:val="0"/>
        <w:tabs>
          <w:tab w:val="left" w:pos="720"/>
          <w:tab w:val="num" w:pos="900"/>
        </w:tabs>
        <w:spacing w:after="0" w:line="300" w:lineRule="exact"/>
        <w:ind w:right="17"/>
        <w:jc w:val="both"/>
        <w:rPr>
          <w:rFonts w:asciiTheme="minorHAnsi" w:hAnsiTheme="minorHAnsi" w:cstheme="minorHAnsi"/>
        </w:rPr>
      </w:pPr>
    </w:p>
    <w:p w14:paraId="5C4784D9" w14:textId="4DC418A7" w:rsidR="008D75AB" w:rsidRPr="00BB7ABC" w:rsidRDefault="008D75AB" w:rsidP="008D75AB">
      <w:pPr>
        <w:pStyle w:val="Recuonormal"/>
        <w:spacing w:line="300" w:lineRule="exact"/>
        <w:ind w:left="0" w:right="17"/>
        <w:jc w:val="both"/>
        <w:rPr>
          <w:rFonts w:asciiTheme="minorHAnsi" w:hAnsiTheme="minorHAnsi" w:cstheme="minorHAnsi"/>
          <w:sz w:val="22"/>
          <w:szCs w:val="22"/>
          <w:lang w:val="pt-BR"/>
        </w:rPr>
      </w:pPr>
      <w:r w:rsidRPr="00BB7ABC">
        <w:rPr>
          <w:rFonts w:asciiTheme="minorHAnsi" w:hAnsiTheme="minorHAnsi" w:cstheme="minorHAnsi"/>
          <w:caps/>
          <w:sz w:val="22"/>
          <w:szCs w:val="22"/>
          <w:lang w:val="pt-BR"/>
        </w:rPr>
        <w:t>Resolvem</w:t>
      </w:r>
      <w:r w:rsidRPr="00BB7ABC">
        <w:rPr>
          <w:rFonts w:asciiTheme="minorHAnsi" w:hAnsiTheme="minorHAnsi" w:cstheme="minorHAnsi"/>
          <w:sz w:val="22"/>
          <w:szCs w:val="22"/>
          <w:lang w:val="pt-BR"/>
        </w:rPr>
        <w:t xml:space="preserve">, </w:t>
      </w:r>
      <w:r w:rsidRPr="00B7519D">
        <w:rPr>
          <w:rFonts w:asciiTheme="minorHAnsi" w:hAnsiTheme="minorHAnsi" w:cstheme="minorHAnsi"/>
          <w:sz w:val="22"/>
          <w:szCs w:val="22"/>
          <w:lang w:val="pt-BR"/>
        </w:rPr>
        <w:t xml:space="preserve">na melhor forma de direito, firmar o presente </w:t>
      </w:r>
      <w:r w:rsidR="00DF41F6" w:rsidRPr="00B7519D">
        <w:rPr>
          <w:rFonts w:asciiTheme="minorHAnsi" w:hAnsiTheme="minorHAnsi" w:cstheme="minorHAnsi"/>
          <w:sz w:val="22"/>
          <w:szCs w:val="22"/>
          <w:lang w:val="pt-BR"/>
        </w:rPr>
        <w:t>“</w:t>
      </w:r>
      <w:r w:rsidR="00B81500">
        <w:rPr>
          <w:rFonts w:asciiTheme="minorHAnsi" w:hAnsiTheme="minorHAnsi" w:cstheme="minorHAnsi"/>
          <w:i/>
          <w:color w:val="000000"/>
          <w:sz w:val="22"/>
          <w:szCs w:val="22"/>
          <w:lang w:val="pt-BR"/>
        </w:rPr>
        <w:t>Segundo</w:t>
      </w:r>
      <w:r w:rsidR="00DF41F6" w:rsidRPr="00B7519D">
        <w:rPr>
          <w:rFonts w:asciiTheme="minorHAnsi" w:hAnsiTheme="minorHAnsi" w:cstheme="minorHAnsi"/>
          <w:i/>
          <w:color w:val="000000"/>
          <w:sz w:val="22"/>
          <w:szCs w:val="22"/>
          <w:lang w:val="pt-BR"/>
        </w:rPr>
        <w:t xml:space="preserve"> Aditamento ao Termo de Securitização de Créditos Imobiliários </w:t>
      </w:r>
      <w:r w:rsidR="0084390C" w:rsidRPr="00B7519D">
        <w:rPr>
          <w:rFonts w:asciiTheme="minorHAnsi" w:hAnsiTheme="minorHAnsi" w:cstheme="minorHAnsi"/>
          <w:i/>
          <w:color w:val="000000"/>
          <w:sz w:val="22"/>
          <w:szCs w:val="22"/>
          <w:lang w:val="pt-BR"/>
        </w:rPr>
        <w:t xml:space="preserve">das </w:t>
      </w:r>
      <w:r w:rsidR="00201874">
        <w:rPr>
          <w:rFonts w:asciiTheme="minorHAnsi" w:hAnsiTheme="minorHAnsi" w:cstheme="minorHAnsi"/>
          <w:i/>
          <w:sz w:val="22"/>
          <w:szCs w:val="22"/>
          <w:lang w:val="pt-BR"/>
        </w:rPr>
        <w:t>214ª, 215ª, 216ª e 217</w:t>
      </w:r>
      <w:r w:rsidR="0084390C" w:rsidRPr="00B7519D">
        <w:rPr>
          <w:rFonts w:asciiTheme="minorHAnsi" w:hAnsiTheme="minorHAnsi" w:cstheme="minorHAnsi"/>
          <w:i/>
          <w:sz w:val="22"/>
          <w:szCs w:val="22"/>
          <w:lang w:val="pt-BR"/>
        </w:rPr>
        <w:t>ª</w:t>
      </w:r>
      <w:r w:rsidR="0084390C" w:rsidRPr="00B7519D">
        <w:rPr>
          <w:rFonts w:asciiTheme="minorHAnsi" w:hAnsiTheme="minorHAnsi" w:cstheme="minorHAnsi"/>
          <w:i/>
          <w:color w:val="000000"/>
          <w:sz w:val="22"/>
          <w:szCs w:val="22"/>
          <w:lang w:val="pt-BR"/>
        </w:rPr>
        <w:t xml:space="preserve"> Séries da </w:t>
      </w:r>
      <w:r w:rsidR="0084390C" w:rsidRPr="00B7519D">
        <w:rPr>
          <w:rFonts w:asciiTheme="minorHAnsi" w:hAnsiTheme="minorHAnsi" w:cstheme="minorHAnsi"/>
          <w:i/>
          <w:sz w:val="22"/>
          <w:szCs w:val="22"/>
          <w:lang w:val="pt-BR"/>
        </w:rPr>
        <w:t>4</w:t>
      </w:r>
      <w:r w:rsidR="0084390C" w:rsidRPr="00B7519D">
        <w:rPr>
          <w:rFonts w:asciiTheme="minorHAnsi" w:hAnsiTheme="minorHAnsi" w:cstheme="minorHAnsi"/>
          <w:i/>
          <w:color w:val="000000"/>
          <w:sz w:val="22"/>
          <w:szCs w:val="22"/>
          <w:lang w:val="pt-BR"/>
        </w:rPr>
        <w:t xml:space="preserve">ª Emissão da Virgo Companhia de </w:t>
      </w:r>
      <w:r w:rsidR="0084390C" w:rsidRPr="00B7519D">
        <w:rPr>
          <w:rFonts w:asciiTheme="minorHAnsi" w:hAnsiTheme="minorHAnsi" w:cstheme="minorHAnsi"/>
          <w:i/>
          <w:color w:val="000000"/>
          <w:sz w:val="22"/>
          <w:szCs w:val="22"/>
          <w:lang w:val="pt-BR"/>
        </w:rPr>
        <w:lastRenderedPageBreak/>
        <w:t>Securitização”</w:t>
      </w:r>
      <w:r w:rsidR="00DF41F6" w:rsidRPr="00B7519D">
        <w:rPr>
          <w:rFonts w:asciiTheme="minorHAnsi" w:hAnsiTheme="minorHAnsi" w:cstheme="minorHAnsi"/>
          <w:sz w:val="22"/>
          <w:szCs w:val="22"/>
          <w:lang w:val="pt-BR"/>
        </w:rPr>
        <w:t xml:space="preserve"> </w:t>
      </w:r>
      <w:r w:rsidRPr="00B7519D">
        <w:rPr>
          <w:rFonts w:asciiTheme="minorHAnsi" w:hAnsiTheme="minorHAnsi" w:cstheme="minorHAnsi"/>
          <w:sz w:val="22"/>
          <w:szCs w:val="22"/>
          <w:lang w:val="pt-BR"/>
        </w:rPr>
        <w:t>(“</w:t>
      </w:r>
      <w:r w:rsidR="00B81500">
        <w:rPr>
          <w:rFonts w:asciiTheme="minorHAnsi" w:hAnsiTheme="minorHAnsi" w:cstheme="minorHAnsi"/>
          <w:sz w:val="22"/>
          <w:szCs w:val="22"/>
          <w:u w:val="single"/>
          <w:lang w:val="pt-BR"/>
        </w:rPr>
        <w:t>2</w:t>
      </w:r>
      <w:r w:rsidR="006E6F7D" w:rsidRPr="00B7519D">
        <w:rPr>
          <w:rFonts w:asciiTheme="minorHAnsi" w:hAnsiTheme="minorHAnsi" w:cstheme="minorHAnsi"/>
          <w:sz w:val="22"/>
          <w:szCs w:val="22"/>
          <w:u w:val="single"/>
          <w:lang w:val="pt-BR"/>
        </w:rPr>
        <w:t xml:space="preserve">º </w:t>
      </w:r>
      <w:r w:rsidRPr="00B7519D">
        <w:rPr>
          <w:rFonts w:asciiTheme="minorHAnsi" w:hAnsiTheme="minorHAnsi" w:cstheme="minorHAnsi"/>
          <w:sz w:val="22"/>
          <w:szCs w:val="22"/>
          <w:u w:val="single"/>
          <w:lang w:val="pt-BR"/>
        </w:rPr>
        <w:t>Aditamento</w:t>
      </w:r>
      <w:r w:rsidRPr="00B7519D">
        <w:rPr>
          <w:rFonts w:asciiTheme="minorHAnsi" w:hAnsiTheme="minorHAnsi" w:cstheme="minorHAnsi"/>
          <w:sz w:val="22"/>
          <w:szCs w:val="22"/>
          <w:lang w:val="pt-BR"/>
        </w:rPr>
        <w:t>”), que se regerá</w:t>
      </w:r>
      <w:r w:rsidRPr="00BB7ABC">
        <w:rPr>
          <w:rFonts w:asciiTheme="minorHAnsi" w:hAnsiTheme="minorHAnsi" w:cstheme="minorHAnsi"/>
          <w:sz w:val="22"/>
          <w:szCs w:val="22"/>
          <w:lang w:val="pt-BR"/>
        </w:rPr>
        <w:t xml:space="preserve"> pelas cláusulas a seguir redigidas e demais disposições, contratuais e legais, aplicáveis.</w:t>
      </w:r>
    </w:p>
    <w:p w14:paraId="3EC07104"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77BC8DC7" w14:textId="02C33CF7" w:rsidR="008D75AB" w:rsidRPr="00BB7ABC" w:rsidRDefault="008D75AB" w:rsidP="008D75AB">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I - REQUISITOS</w:t>
      </w:r>
      <w:r w:rsidR="00C5034F" w:rsidRPr="00BB7ABC">
        <w:rPr>
          <w:rFonts w:asciiTheme="minorHAnsi" w:hAnsiTheme="minorHAnsi" w:cstheme="minorHAnsi"/>
          <w:b/>
        </w:rPr>
        <w:t xml:space="preserve"> E REGISTRO</w:t>
      </w:r>
    </w:p>
    <w:p w14:paraId="1797F7A4"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495794F" w14:textId="4462CA90" w:rsidR="00527495" w:rsidRPr="00BB7ABC" w:rsidRDefault="0048094E" w:rsidP="00527495">
      <w:pPr>
        <w:pStyle w:val="PargrafodaLista"/>
        <w:tabs>
          <w:tab w:val="left" w:pos="709"/>
          <w:tab w:val="left" w:pos="3828"/>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  </w:t>
      </w:r>
    </w:p>
    <w:p w14:paraId="755B7B20" w14:textId="081D8C33" w:rsidR="008D75AB" w:rsidRPr="00BB7ABC" w:rsidRDefault="008D75AB" w:rsidP="00527495">
      <w:pPr>
        <w:pStyle w:val="PargrafodaLista"/>
        <w:numPr>
          <w:ilvl w:val="1"/>
          <w:numId w:val="4"/>
        </w:numPr>
        <w:tabs>
          <w:tab w:val="left" w:pos="709"/>
          <w:tab w:val="left" w:pos="3828"/>
        </w:tabs>
        <w:spacing w:line="300" w:lineRule="exact"/>
        <w:ind w:left="0" w:firstLine="0"/>
        <w:jc w:val="both"/>
        <w:rPr>
          <w:rFonts w:asciiTheme="minorHAnsi" w:hAnsiTheme="minorHAnsi" w:cstheme="minorHAnsi"/>
          <w:sz w:val="22"/>
          <w:szCs w:val="22"/>
        </w:rPr>
      </w:pPr>
      <w:r w:rsidRPr="00BB7ABC">
        <w:rPr>
          <w:rFonts w:asciiTheme="minorHAnsi" w:hAnsiTheme="minorHAnsi" w:cstheme="minorHAnsi"/>
          <w:sz w:val="22"/>
          <w:szCs w:val="22"/>
        </w:rPr>
        <w:t>O presente</w:t>
      </w:r>
      <w:r w:rsidR="009D450C" w:rsidRPr="00BB7ABC">
        <w:rPr>
          <w:rFonts w:asciiTheme="minorHAnsi" w:hAnsiTheme="minorHAnsi" w:cstheme="minorHAnsi"/>
          <w:sz w:val="22"/>
          <w:szCs w:val="22"/>
        </w:rPr>
        <w:t xml:space="preserve"> </w:t>
      </w:r>
      <w:r w:rsidR="00B81500">
        <w:rPr>
          <w:rFonts w:asciiTheme="minorHAnsi" w:hAnsiTheme="minorHAnsi" w:cstheme="minorHAnsi"/>
          <w:sz w:val="22"/>
          <w:szCs w:val="22"/>
        </w:rPr>
        <w:t>2</w:t>
      </w:r>
      <w:r w:rsidR="006E6F7D" w:rsidRPr="00BB7ABC">
        <w:rPr>
          <w:rFonts w:asciiTheme="minorHAnsi" w:hAnsiTheme="minorHAnsi" w:cstheme="minorHAnsi"/>
          <w:sz w:val="22"/>
          <w:szCs w:val="22"/>
        </w:rPr>
        <w:t xml:space="preserve">º </w:t>
      </w:r>
      <w:r w:rsidRPr="00BB7ABC">
        <w:rPr>
          <w:rFonts w:asciiTheme="minorHAnsi" w:hAnsiTheme="minorHAnsi" w:cstheme="minorHAnsi"/>
          <w:sz w:val="22"/>
          <w:szCs w:val="22"/>
        </w:rPr>
        <w:t xml:space="preserve">Aditamento deverá ser registrado </w:t>
      </w:r>
      <w:r w:rsidR="00527495" w:rsidRPr="00BB7ABC">
        <w:rPr>
          <w:rFonts w:asciiTheme="minorHAnsi" w:hAnsiTheme="minorHAnsi" w:cstheme="minorHAnsi"/>
          <w:sz w:val="22"/>
          <w:szCs w:val="22"/>
        </w:rPr>
        <w:t>na Instituição Custodiante da CCI (conforme definição de ambos os termos prevista no Termo de Securitização), nos termos do parágrafo único do artigo 23 da Lei nº 10.931</w:t>
      </w:r>
      <w:r w:rsidRPr="00BB7ABC">
        <w:rPr>
          <w:rFonts w:asciiTheme="minorHAnsi" w:hAnsiTheme="minorHAnsi" w:cstheme="minorHAnsi"/>
          <w:sz w:val="22"/>
          <w:szCs w:val="22"/>
        </w:rPr>
        <w:t>.</w:t>
      </w:r>
    </w:p>
    <w:p w14:paraId="518F7A01"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8484A1D" w14:textId="17068E26" w:rsidR="008D75AB" w:rsidRPr="00BB7ABC" w:rsidRDefault="008D75AB" w:rsidP="00527495">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II - DAS DEFINIÇÕES</w:t>
      </w:r>
    </w:p>
    <w:p w14:paraId="584FF487"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E64CF84" w14:textId="7396A080" w:rsidR="008D75AB" w:rsidRPr="0084390C" w:rsidRDefault="008D75AB" w:rsidP="00527495">
      <w:pPr>
        <w:tabs>
          <w:tab w:val="left" w:pos="709"/>
          <w:tab w:val="left" w:pos="3828"/>
        </w:tabs>
        <w:spacing w:after="0" w:line="300" w:lineRule="exact"/>
        <w:jc w:val="both"/>
        <w:rPr>
          <w:rFonts w:asciiTheme="minorHAnsi" w:hAnsiTheme="minorHAnsi" w:cstheme="minorHAnsi"/>
        </w:rPr>
      </w:pPr>
      <w:r w:rsidRPr="0084390C">
        <w:rPr>
          <w:rFonts w:asciiTheme="minorHAnsi" w:hAnsiTheme="minorHAnsi" w:cstheme="minorHAnsi"/>
        </w:rPr>
        <w:t>2.1.</w:t>
      </w:r>
      <w:r w:rsidRPr="0084390C">
        <w:rPr>
          <w:rFonts w:asciiTheme="minorHAnsi" w:hAnsiTheme="minorHAnsi" w:cstheme="minorHAnsi"/>
        </w:rPr>
        <w:tab/>
        <w:t xml:space="preserve">Os termos definidos e as expressões adotadas neste </w:t>
      </w:r>
      <w:r w:rsidR="00B81500">
        <w:rPr>
          <w:rFonts w:asciiTheme="minorHAnsi" w:hAnsiTheme="minorHAnsi" w:cstheme="minorHAnsi"/>
        </w:rPr>
        <w:t>2</w:t>
      </w:r>
      <w:r w:rsidR="00814036" w:rsidRPr="0084390C">
        <w:rPr>
          <w:rFonts w:asciiTheme="minorHAnsi" w:hAnsiTheme="minorHAnsi" w:cstheme="minorHAnsi"/>
        </w:rPr>
        <w:t>º</w:t>
      </w:r>
      <w:r w:rsidRPr="0084390C">
        <w:rPr>
          <w:rFonts w:asciiTheme="minorHAnsi" w:hAnsiTheme="minorHAnsi" w:cstheme="minorHAnsi"/>
        </w:rPr>
        <w:t xml:space="preserve"> Aditamento, iniciados em letras maiúsculas, no singular ou no plural, e que não tenham sido de outra forma definidos neste </w:t>
      </w:r>
      <w:r w:rsidR="00B81500">
        <w:rPr>
          <w:rFonts w:asciiTheme="minorHAnsi" w:hAnsiTheme="minorHAnsi" w:cstheme="minorHAnsi"/>
        </w:rPr>
        <w:t>2</w:t>
      </w:r>
      <w:r w:rsidR="00814036" w:rsidRPr="0084390C">
        <w:rPr>
          <w:rFonts w:asciiTheme="minorHAnsi" w:hAnsiTheme="minorHAnsi" w:cstheme="minorHAnsi"/>
        </w:rPr>
        <w:t>º</w:t>
      </w:r>
      <w:r w:rsidRPr="0084390C">
        <w:rPr>
          <w:rFonts w:asciiTheme="minorHAnsi" w:hAnsiTheme="minorHAnsi" w:cstheme="minorHAnsi"/>
        </w:rPr>
        <w:t xml:space="preserve"> Aditamento, terão o significado a eles atribuído no </w:t>
      </w:r>
      <w:r w:rsidR="00527495" w:rsidRPr="0084390C">
        <w:rPr>
          <w:rFonts w:asciiTheme="minorHAnsi" w:hAnsiTheme="minorHAnsi" w:cstheme="minorHAnsi"/>
        </w:rPr>
        <w:t>Termo de Securitização</w:t>
      </w:r>
      <w:r w:rsidRPr="0084390C">
        <w:rPr>
          <w:rFonts w:asciiTheme="minorHAnsi" w:hAnsiTheme="minorHAnsi" w:cstheme="minorHAnsi"/>
        </w:rPr>
        <w:t>.</w:t>
      </w:r>
    </w:p>
    <w:p w14:paraId="4A9F6C5A" w14:textId="77777777" w:rsidR="009D450C" w:rsidRPr="0084390C" w:rsidRDefault="009D450C" w:rsidP="00527495">
      <w:pPr>
        <w:tabs>
          <w:tab w:val="left" w:pos="709"/>
          <w:tab w:val="left" w:pos="3828"/>
        </w:tabs>
        <w:spacing w:after="0" w:line="300" w:lineRule="exact"/>
        <w:jc w:val="both"/>
        <w:rPr>
          <w:rFonts w:asciiTheme="minorHAnsi" w:hAnsiTheme="minorHAnsi" w:cstheme="minorHAnsi"/>
        </w:rPr>
      </w:pPr>
    </w:p>
    <w:p w14:paraId="71177B4C" w14:textId="7188070B" w:rsidR="008D75AB" w:rsidRPr="0084390C" w:rsidRDefault="008D75AB" w:rsidP="00527495">
      <w:pPr>
        <w:tabs>
          <w:tab w:val="left" w:pos="2552"/>
          <w:tab w:val="left" w:pos="3828"/>
        </w:tabs>
        <w:spacing w:after="0" w:line="300" w:lineRule="exact"/>
        <w:jc w:val="center"/>
        <w:rPr>
          <w:rFonts w:asciiTheme="minorHAnsi" w:hAnsiTheme="minorHAnsi" w:cstheme="minorHAnsi"/>
          <w:b/>
        </w:rPr>
      </w:pPr>
      <w:r w:rsidRPr="0084390C">
        <w:rPr>
          <w:rFonts w:asciiTheme="minorHAnsi" w:hAnsiTheme="minorHAnsi" w:cstheme="minorHAnsi"/>
          <w:b/>
        </w:rPr>
        <w:t>CLAUSULA III - DO ADITAMENTO</w:t>
      </w:r>
    </w:p>
    <w:p w14:paraId="1A3094C4" w14:textId="1E8D2802" w:rsidR="002E0F38" w:rsidRPr="0084390C" w:rsidRDefault="002E0F38" w:rsidP="0084390C">
      <w:pPr>
        <w:tabs>
          <w:tab w:val="left" w:pos="709"/>
          <w:tab w:val="left" w:pos="3828"/>
        </w:tabs>
        <w:spacing w:after="0" w:line="276" w:lineRule="auto"/>
        <w:jc w:val="both"/>
        <w:rPr>
          <w:rFonts w:asciiTheme="minorHAnsi" w:hAnsiTheme="minorHAnsi" w:cstheme="minorHAnsi"/>
        </w:rPr>
      </w:pPr>
    </w:p>
    <w:p w14:paraId="1E1E3FA7" w14:textId="40303B64" w:rsidR="00544E08" w:rsidRPr="0084390C" w:rsidRDefault="00C858F0" w:rsidP="0084390C">
      <w:pPr>
        <w:tabs>
          <w:tab w:val="left" w:pos="709"/>
          <w:tab w:val="left" w:pos="3828"/>
        </w:tabs>
        <w:spacing w:after="0" w:line="276" w:lineRule="auto"/>
        <w:jc w:val="both"/>
        <w:rPr>
          <w:rFonts w:asciiTheme="minorHAnsi" w:hAnsiTheme="minorHAnsi" w:cstheme="minorHAnsi"/>
        </w:rPr>
      </w:pPr>
      <w:r w:rsidRPr="0084390C">
        <w:rPr>
          <w:rFonts w:asciiTheme="minorHAnsi" w:hAnsiTheme="minorHAnsi" w:cstheme="minorHAnsi"/>
        </w:rPr>
        <w:t>3.</w:t>
      </w:r>
      <w:r w:rsidR="00AA6EF2" w:rsidRPr="0084390C">
        <w:rPr>
          <w:rFonts w:asciiTheme="minorHAnsi" w:hAnsiTheme="minorHAnsi" w:cstheme="minorHAnsi"/>
        </w:rPr>
        <w:t>1</w:t>
      </w:r>
      <w:r w:rsidR="006F2B3C" w:rsidRPr="0084390C">
        <w:rPr>
          <w:rFonts w:asciiTheme="minorHAnsi" w:hAnsiTheme="minorHAnsi" w:cstheme="minorHAnsi"/>
        </w:rPr>
        <w:t>.</w:t>
      </w:r>
      <w:r w:rsidR="006F2B3C" w:rsidRPr="0084390C">
        <w:rPr>
          <w:rFonts w:asciiTheme="minorHAnsi" w:hAnsiTheme="minorHAnsi" w:cstheme="minorHAnsi"/>
        </w:rPr>
        <w:tab/>
      </w:r>
      <w:bookmarkStart w:id="16" w:name="_Hlk57117874"/>
      <w:r w:rsidR="00544E08" w:rsidRPr="0084390C">
        <w:rPr>
          <w:rFonts w:asciiTheme="minorHAnsi" w:hAnsiTheme="minorHAnsi" w:cstheme="minorHAnsi"/>
        </w:rPr>
        <w:t xml:space="preserve">A Securitizadora resolve </w:t>
      </w:r>
      <w:r w:rsidR="006D01D5">
        <w:rPr>
          <w:rFonts w:asciiTheme="minorHAnsi" w:hAnsiTheme="minorHAnsi" w:cstheme="minorHAnsi"/>
        </w:rPr>
        <w:t xml:space="preserve">substituir </w:t>
      </w:r>
      <w:r w:rsidR="00626603">
        <w:rPr>
          <w:rFonts w:asciiTheme="minorHAnsi" w:hAnsiTheme="minorHAnsi" w:cstheme="minorHAnsi"/>
        </w:rPr>
        <w:t>a Simplific Pavarini</w:t>
      </w:r>
      <w:r w:rsidR="000A5986">
        <w:rPr>
          <w:rFonts w:asciiTheme="minorHAnsi" w:hAnsiTheme="minorHAnsi" w:cstheme="minorHAnsi"/>
        </w:rPr>
        <w:t xml:space="preserve"> pela Oliveira Trust, na qualidade de Agente Fiduciário, sendo certo que </w:t>
      </w:r>
      <w:r w:rsidR="00B851D9" w:rsidRPr="00B851D9">
        <w:rPr>
          <w:rFonts w:asciiTheme="minorHAnsi" w:hAnsiTheme="minorHAnsi" w:cstheme="minorHAnsi"/>
          <w:b/>
          <w:bCs/>
        </w:rPr>
        <w:t>(i)</w:t>
      </w:r>
      <w:r w:rsidR="006D01D5" w:rsidRPr="00B851D9">
        <w:rPr>
          <w:rFonts w:asciiTheme="minorHAnsi" w:hAnsiTheme="minorHAnsi" w:cstheme="minorHAnsi"/>
          <w:b/>
          <w:bCs/>
        </w:rPr>
        <w:t xml:space="preserve"> </w:t>
      </w:r>
      <w:r w:rsidR="006D01D5">
        <w:rPr>
          <w:rFonts w:asciiTheme="minorHAnsi" w:hAnsiTheme="minorHAnsi" w:cstheme="minorHAnsi"/>
        </w:rPr>
        <w:t xml:space="preserve">todas </w:t>
      </w:r>
      <w:r w:rsidR="00B851D9">
        <w:rPr>
          <w:rFonts w:asciiTheme="minorHAnsi" w:hAnsiTheme="minorHAnsi" w:cstheme="minorHAnsi"/>
        </w:rPr>
        <w:t>a</w:t>
      </w:r>
      <w:r w:rsidR="006D01D5">
        <w:rPr>
          <w:rFonts w:asciiTheme="minorHAnsi" w:hAnsiTheme="minorHAnsi" w:cstheme="minorHAnsi"/>
        </w:rPr>
        <w:t xml:space="preserve">s </w:t>
      </w:r>
      <w:r w:rsidR="00B851D9">
        <w:rPr>
          <w:rFonts w:asciiTheme="minorHAnsi" w:hAnsiTheme="minorHAnsi" w:cstheme="minorHAnsi"/>
        </w:rPr>
        <w:t>menções</w:t>
      </w:r>
      <w:r w:rsidR="006D01D5">
        <w:rPr>
          <w:rFonts w:asciiTheme="minorHAnsi" w:hAnsiTheme="minorHAnsi" w:cstheme="minorHAnsi"/>
        </w:rPr>
        <w:t xml:space="preserve"> no Termo de Securitização ao atual Agente Fiduciári</w:t>
      </w:r>
      <w:r w:rsidR="00B851D9">
        <w:rPr>
          <w:rFonts w:asciiTheme="minorHAnsi" w:hAnsiTheme="minorHAnsi" w:cstheme="minorHAnsi"/>
        </w:rPr>
        <w:t>o</w:t>
      </w:r>
      <w:r w:rsidR="000D4124">
        <w:rPr>
          <w:rFonts w:asciiTheme="minorHAnsi" w:hAnsiTheme="minorHAnsi" w:cstheme="minorHAnsi"/>
        </w:rPr>
        <w:t xml:space="preserve"> e à Instituição Custodiante</w:t>
      </w:r>
      <w:r w:rsidR="00B851D9">
        <w:rPr>
          <w:rFonts w:asciiTheme="minorHAnsi" w:hAnsiTheme="minorHAnsi" w:cstheme="minorHAnsi"/>
        </w:rPr>
        <w:t xml:space="preserve">, deverão ser substituídas por </w:t>
      </w:r>
      <w:r w:rsidR="00B851D9" w:rsidRPr="00B851D9">
        <w:rPr>
          <w:rFonts w:asciiTheme="minorHAnsi" w:hAnsiTheme="minorHAnsi" w:cstheme="minorHAnsi"/>
          <w:i/>
          <w:iCs/>
        </w:rPr>
        <w:t>“</w:t>
      </w:r>
      <w:bookmarkStart w:id="17" w:name="_Hlk81559893"/>
      <w:bookmarkStart w:id="18" w:name="_Hlk81560451"/>
      <w:r w:rsidR="00B851D9" w:rsidRPr="00B851D9">
        <w:rPr>
          <w:rFonts w:ascii="Calibri" w:hAnsi="Calibri" w:cs="Tahoma"/>
          <w:b/>
          <w:i/>
          <w:iCs/>
        </w:rPr>
        <w:t>OLIVEIRA TRUST DISTRIBUIDORA DE TÍTULOS E VALORES MOBILIÁRIOS S.A</w:t>
      </w:r>
      <w:r w:rsidR="00B851D9" w:rsidRPr="00B851D9">
        <w:rPr>
          <w:rFonts w:ascii="Calibri" w:hAnsi="Calibri" w:cs="Tahoma"/>
          <w:i/>
          <w:iCs/>
        </w:rPr>
        <w:t>.</w:t>
      </w:r>
      <w:bookmarkEnd w:id="17"/>
      <w:r w:rsidR="00B851D9" w:rsidRPr="00B851D9">
        <w:rPr>
          <w:rFonts w:ascii="Calibri" w:hAnsi="Calibri" w:cs="Tahoma"/>
          <w:i/>
          <w:iCs/>
        </w:rPr>
        <w:t xml:space="preserve">, sociedade por ações com filial na cidade de São Paulo, Estado de São Paulo, na Rua Joaquim Floriano, nº 1.052, 13º andar, sala 132, parte, CEP 04534-004, inscrita no CNPJ/ME sob o nº </w:t>
      </w:r>
      <w:bookmarkStart w:id="19" w:name="_Hlk15673580"/>
      <w:r w:rsidR="00B851D9" w:rsidRPr="00B851D9">
        <w:rPr>
          <w:rFonts w:ascii="Calibri" w:hAnsi="Calibri" w:cs="Tahoma"/>
          <w:i/>
          <w:iCs/>
        </w:rPr>
        <w:t>36.113.876/0004-</w:t>
      </w:r>
      <w:bookmarkEnd w:id="19"/>
      <w:r w:rsidR="00B851D9" w:rsidRPr="00B851D9">
        <w:rPr>
          <w:rFonts w:ascii="Calibri" w:hAnsi="Calibri" w:cs="Tahoma"/>
          <w:i/>
          <w:iCs/>
        </w:rPr>
        <w:t>34</w:t>
      </w:r>
      <w:bookmarkEnd w:id="18"/>
      <w:r w:rsidR="00B851D9" w:rsidRPr="00B851D9">
        <w:rPr>
          <w:rFonts w:ascii="Calibri" w:hAnsi="Calibri" w:cs="Tahoma"/>
          <w:i/>
          <w:iCs/>
        </w:rPr>
        <w:t>”</w:t>
      </w:r>
      <w:r w:rsidR="00B846DE">
        <w:rPr>
          <w:rFonts w:ascii="Calibri" w:hAnsi="Calibri" w:cs="Tahoma"/>
          <w:i/>
          <w:iCs/>
        </w:rPr>
        <w:t xml:space="preserve"> </w:t>
      </w:r>
      <w:r w:rsidR="00B846DE" w:rsidRPr="00B846DE">
        <w:rPr>
          <w:rFonts w:ascii="Calibri" w:hAnsi="Calibri" w:cs="Tahoma"/>
        </w:rPr>
        <w:t>(“</w:t>
      </w:r>
      <w:r w:rsidR="00B846DE" w:rsidRPr="00B846DE">
        <w:rPr>
          <w:rFonts w:ascii="Calibri" w:hAnsi="Calibri" w:cs="Tahoma"/>
          <w:u w:val="single"/>
        </w:rPr>
        <w:t>Oliveira Trust</w:t>
      </w:r>
      <w:r w:rsidR="00B846DE" w:rsidRPr="00B846DE">
        <w:rPr>
          <w:rFonts w:ascii="Calibri" w:hAnsi="Calibri" w:cs="Tahoma"/>
        </w:rPr>
        <w:t>”)</w:t>
      </w:r>
      <w:r w:rsidR="00B851D9" w:rsidRPr="00B846DE">
        <w:rPr>
          <w:rFonts w:ascii="Calibri" w:hAnsi="Calibri" w:cs="Tahoma"/>
        </w:rPr>
        <w:t>;</w:t>
      </w:r>
      <w:r w:rsidR="00B851D9">
        <w:rPr>
          <w:rFonts w:ascii="Calibri" w:hAnsi="Calibri" w:cs="Tahoma"/>
        </w:rPr>
        <w:t xml:space="preserve"> </w:t>
      </w:r>
      <w:r w:rsidR="00B851D9" w:rsidRPr="00B846DE">
        <w:rPr>
          <w:rFonts w:ascii="Calibri" w:hAnsi="Calibri" w:cs="Tahoma"/>
          <w:b/>
          <w:bCs/>
        </w:rPr>
        <w:t>(ii)</w:t>
      </w:r>
      <w:r w:rsidR="00B851D9">
        <w:rPr>
          <w:rFonts w:ascii="Calibri" w:hAnsi="Calibri" w:cs="Tahoma"/>
        </w:rPr>
        <w:t xml:space="preserve"> e todas as referências </w:t>
      </w:r>
      <w:r w:rsidR="00E42D3A">
        <w:rPr>
          <w:rFonts w:ascii="Calibri" w:hAnsi="Calibri" w:cs="Tahoma"/>
        </w:rPr>
        <w:t>à Simplific Pavarini</w:t>
      </w:r>
      <w:r w:rsidR="00B846DE">
        <w:rPr>
          <w:rFonts w:ascii="Calibri" w:hAnsi="Calibri" w:cs="Tahoma"/>
        </w:rPr>
        <w:t xml:space="preserve"> deverão ser interpretadas como sendo </w:t>
      </w:r>
      <w:r w:rsidR="00E42D3A">
        <w:rPr>
          <w:rFonts w:asciiTheme="minorHAnsi" w:hAnsiTheme="minorHAnsi" w:cstheme="minorHAnsi"/>
        </w:rPr>
        <w:t>à Oliveira Trust.</w:t>
      </w:r>
    </w:p>
    <w:bookmarkEnd w:id="16"/>
    <w:p w14:paraId="43A97D76" w14:textId="210312F2" w:rsidR="000A5986" w:rsidRPr="00C77753" w:rsidRDefault="000A5986" w:rsidP="00C77753">
      <w:pPr>
        <w:tabs>
          <w:tab w:val="left" w:pos="709"/>
          <w:tab w:val="left" w:pos="3828"/>
        </w:tabs>
        <w:spacing w:after="0" w:line="276" w:lineRule="auto"/>
        <w:jc w:val="both"/>
        <w:rPr>
          <w:rFonts w:asciiTheme="minorHAnsi" w:hAnsiTheme="minorHAnsi" w:cstheme="minorHAnsi"/>
        </w:rPr>
      </w:pPr>
    </w:p>
    <w:p w14:paraId="0DFA9F5D" w14:textId="653D8660" w:rsidR="002D7E86" w:rsidRPr="00C77753" w:rsidRDefault="002D7E86" w:rsidP="00C77753">
      <w:pPr>
        <w:tabs>
          <w:tab w:val="left" w:pos="709"/>
          <w:tab w:val="left" w:pos="3828"/>
        </w:tabs>
        <w:spacing w:after="0" w:line="276" w:lineRule="auto"/>
        <w:jc w:val="both"/>
        <w:rPr>
          <w:rFonts w:asciiTheme="minorHAnsi" w:hAnsiTheme="minorHAnsi" w:cstheme="minorHAnsi"/>
        </w:rPr>
      </w:pPr>
      <w:r w:rsidRPr="00C77753">
        <w:rPr>
          <w:rFonts w:asciiTheme="minorHAnsi" w:hAnsiTheme="minorHAnsi" w:cstheme="minorHAnsi"/>
        </w:rPr>
        <w:t>3.3.</w:t>
      </w:r>
      <w:r w:rsidRPr="00C77753">
        <w:rPr>
          <w:rFonts w:asciiTheme="minorHAnsi" w:hAnsiTheme="minorHAnsi" w:cstheme="minorHAnsi"/>
        </w:rPr>
        <w:tab/>
        <w:t>A Securitizadora resolve alterar a redação do C</w:t>
      </w:r>
      <w:r w:rsidR="001A3035" w:rsidRPr="00C77753">
        <w:rPr>
          <w:rFonts w:asciiTheme="minorHAnsi" w:hAnsiTheme="minorHAnsi" w:cstheme="minorHAnsi"/>
        </w:rPr>
        <w:t>láusula Quinze do Termo de Securitização, a qual passa a vigorar com a seguinte redação:</w:t>
      </w:r>
      <w:r w:rsidR="00E63A94">
        <w:rPr>
          <w:rFonts w:asciiTheme="minorHAnsi" w:hAnsiTheme="minorHAnsi" w:cstheme="minorHAnsi"/>
        </w:rPr>
        <w:t xml:space="preserve"> </w:t>
      </w:r>
      <w:r w:rsidR="00E63A94" w:rsidRPr="00CE23CF">
        <w:rPr>
          <w:rFonts w:asciiTheme="minorHAnsi" w:hAnsiTheme="minorHAnsi" w:cstheme="minorHAnsi"/>
          <w:highlight w:val="yellow"/>
        </w:rPr>
        <w:t xml:space="preserve">[Nota KLA: Time OT, por gentileza </w:t>
      </w:r>
      <w:r w:rsidR="001E4F13" w:rsidRPr="00CE23CF">
        <w:rPr>
          <w:rFonts w:asciiTheme="minorHAnsi" w:hAnsiTheme="minorHAnsi" w:cstheme="minorHAnsi"/>
          <w:highlight w:val="yellow"/>
        </w:rPr>
        <w:t>revisar Cláusula Abaixo]</w:t>
      </w:r>
    </w:p>
    <w:p w14:paraId="2E7D972F" w14:textId="3045B104" w:rsidR="001A3035" w:rsidRPr="00C77753" w:rsidRDefault="001A3035" w:rsidP="00C77753">
      <w:pPr>
        <w:tabs>
          <w:tab w:val="left" w:pos="709"/>
          <w:tab w:val="left" w:pos="3828"/>
        </w:tabs>
        <w:spacing w:after="0" w:line="276" w:lineRule="auto"/>
        <w:jc w:val="both"/>
        <w:rPr>
          <w:rFonts w:asciiTheme="minorHAnsi" w:hAnsiTheme="minorHAnsi" w:cstheme="minorHAnsi"/>
          <w:i/>
          <w:iCs/>
        </w:rPr>
      </w:pPr>
    </w:p>
    <w:p w14:paraId="7CA4AD8F" w14:textId="21E9A9BB" w:rsidR="00C77753" w:rsidRPr="00C77753" w:rsidRDefault="00C77753" w:rsidP="00262A65">
      <w:pPr>
        <w:tabs>
          <w:tab w:val="left" w:pos="709"/>
          <w:tab w:val="left" w:pos="3828"/>
        </w:tabs>
        <w:spacing w:after="0" w:line="276" w:lineRule="auto"/>
        <w:ind w:left="426"/>
        <w:jc w:val="both"/>
        <w:rPr>
          <w:rFonts w:asciiTheme="minorHAnsi" w:hAnsiTheme="minorHAnsi" w:cstheme="minorHAnsi"/>
          <w:b/>
          <w:bCs/>
          <w:i/>
          <w:iCs/>
        </w:rPr>
      </w:pPr>
      <w:r w:rsidRPr="00C77753">
        <w:rPr>
          <w:rFonts w:asciiTheme="minorHAnsi" w:hAnsiTheme="minorHAnsi" w:cstheme="minorHAnsi"/>
          <w:i/>
          <w:iCs/>
        </w:rPr>
        <w:t>“</w:t>
      </w:r>
      <w:r w:rsidRPr="00C77753">
        <w:rPr>
          <w:rFonts w:asciiTheme="minorHAnsi" w:hAnsiTheme="minorHAnsi" w:cstheme="minorHAnsi"/>
          <w:b/>
          <w:bCs/>
          <w:i/>
          <w:iCs/>
        </w:rPr>
        <w:t>CLÁUSULA QUINZE – AGENTE FIDUCIÁRIO</w:t>
      </w:r>
    </w:p>
    <w:p w14:paraId="1C212D19" w14:textId="77777777" w:rsidR="00C77753" w:rsidRPr="00C77753" w:rsidRDefault="00C77753" w:rsidP="00262A65">
      <w:pPr>
        <w:tabs>
          <w:tab w:val="left" w:pos="709"/>
          <w:tab w:val="left" w:pos="3828"/>
        </w:tabs>
        <w:spacing w:after="0" w:line="276" w:lineRule="auto"/>
        <w:ind w:left="426"/>
        <w:jc w:val="both"/>
        <w:rPr>
          <w:rFonts w:asciiTheme="minorHAnsi" w:hAnsiTheme="minorHAnsi" w:cstheme="minorHAnsi"/>
          <w:i/>
          <w:iCs/>
        </w:rPr>
      </w:pPr>
    </w:p>
    <w:p w14:paraId="54FF3FF8" w14:textId="77777777" w:rsidR="00C77753" w:rsidRPr="00C77753" w:rsidRDefault="00C77753" w:rsidP="00262A65">
      <w:pPr>
        <w:keepNext/>
        <w:suppressAutoHyphens/>
        <w:spacing w:after="0" w:line="276" w:lineRule="auto"/>
        <w:ind w:left="426"/>
        <w:jc w:val="both"/>
        <w:rPr>
          <w:rFonts w:asciiTheme="minorHAnsi" w:hAnsiTheme="minorHAnsi" w:cstheme="minorHAnsi"/>
          <w:i/>
          <w:iCs/>
          <w:color w:val="000000"/>
        </w:rPr>
      </w:pPr>
      <w:r w:rsidRPr="00C77753">
        <w:rPr>
          <w:rFonts w:asciiTheme="minorHAnsi" w:hAnsiTheme="minorHAnsi" w:cstheme="minorHAnsi"/>
          <w:i/>
          <w:iCs/>
          <w:color w:val="000000"/>
        </w:rPr>
        <w:t>15.1.</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Nomeação</w:t>
      </w:r>
      <w:r w:rsidRPr="00C77753">
        <w:rPr>
          <w:rFonts w:asciiTheme="minorHAnsi" w:hAnsiTheme="minorHAnsi" w:cstheme="minorHAnsi"/>
          <w:i/>
          <w:iCs/>
          <w:color w:val="000000"/>
        </w:rPr>
        <w:t>: A Emissora, neste ato, nomeia o Agente Fiduciário, que formalmente aceita a sua nomeação, para desempenhar os deveres e atribuições que lhe competem, sendo-lhe devida uma remuneração nos termos da lei e deste Termo.</w:t>
      </w:r>
    </w:p>
    <w:p w14:paraId="5F45E582" w14:textId="77777777" w:rsidR="00C77753" w:rsidRPr="00C77753" w:rsidRDefault="00C77753" w:rsidP="0026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178292F5" w14:textId="77777777" w:rsidR="00C77753" w:rsidRPr="00C77753" w:rsidRDefault="00C77753" w:rsidP="00262A65">
      <w:pPr>
        <w:widowControl w:val="0"/>
        <w:suppressAutoHyphens/>
        <w:spacing w:after="0" w:line="276" w:lineRule="auto"/>
        <w:ind w:left="426"/>
        <w:jc w:val="both"/>
        <w:rPr>
          <w:rFonts w:asciiTheme="minorHAnsi" w:hAnsiTheme="minorHAnsi" w:cstheme="minorHAnsi"/>
          <w:i/>
          <w:iCs/>
          <w:color w:val="000000"/>
        </w:rPr>
      </w:pPr>
      <w:bookmarkStart w:id="20" w:name="_DV_M462"/>
      <w:bookmarkEnd w:id="20"/>
      <w:r w:rsidRPr="00C77753">
        <w:rPr>
          <w:rFonts w:asciiTheme="minorHAnsi" w:hAnsiTheme="minorHAnsi" w:cstheme="minorHAnsi"/>
          <w:i/>
          <w:iCs/>
          <w:color w:val="000000"/>
        </w:rPr>
        <w:t>15.2.</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Declarações do Agente Fiduciário</w:t>
      </w:r>
      <w:r w:rsidRPr="00C77753">
        <w:rPr>
          <w:rFonts w:asciiTheme="minorHAnsi" w:hAnsiTheme="minorHAnsi" w:cstheme="minorHAnsi"/>
          <w:i/>
          <w:iCs/>
          <w:color w:val="000000"/>
        </w:rPr>
        <w:t>: Atuando como representante dos Titulares dos CRI, o Agente Fiduciário declara:</w:t>
      </w:r>
    </w:p>
    <w:p w14:paraId="074C759B" w14:textId="77777777" w:rsidR="00C77753" w:rsidRPr="00C77753" w:rsidRDefault="00C77753" w:rsidP="00C77753">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highlight w:val="green"/>
        </w:rPr>
      </w:pPr>
    </w:p>
    <w:p w14:paraId="1B48826B"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1" w:name="_DV_M463"/>
      <w:bookmarkEnd w:id="21"/>
      <w:r w:rsidRPr="00C77753">
        <w:rPr>
          <w:rFonts w:asciiTheme="minorHAnsi" w:hAnsiTheme="minorHAnsi" w:cstheme="minorHAnsi"/>
          <w:i/>
          <w:iCs/>
          <w:color w:val="000000"/>
        </w:rPr>
        <w:t>aceitar a função para a qual foi nomeado, assumindo integralmente os deveres e atribuições previstas na legislação específica e neste Termo;</w:t>
      </w:r>
    </w:p>
    <w:p w14:paraId="47C004CF" w14:textId="77777777" w:rsidR="00C77753" w:rsidRPr="00C77753" w:rsidRDefault="00C77753" w:rsidP="00C77753">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rPr>
      </w:pPr>
    </w:p>
    <w:p w14:paraId="2C854D0C"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2" w:name="_DV_M464"/>
      <w:bookmarkEnd w:id="22"/>
      <w:r w:rsidRPr="00C77753">
        <w:rPr>
          <w:rFonts w:asciiTheme="minorHAnsi" w:hAnsiTheme="minorHAnsi" w:cstheme="minorHAnsi"/>
          <w:i/>
          <w:iCs/>
          <w:color w:val="000000"/>
        </w:rPr>
        <w:t>aceitar integralmente o presente Termo, em todas as suas cláusulas e condições;</w:t>
      </w:r>
    </w:p>
    <w:p w14:paraId="10E982A7" w14:textId="77777777" w:rsidR="00C77753" w:rsidRPr="00C77753"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9460A78"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3" w:name="_DV_M465"/>
      <w:bookmarkEnd w:id="23"/>
      <w:r w:rsidRPr="00C77753">
        <w:rPr>
          <w:rFonts w:asciiTheme="minorHAnsi" w:hAnsiTheme="minorHAnsi" w:cstheme="minorHAnsi"/>
          <w:i/>
          <w:iCs/>
          <w:color w:val="000000"/>
        </w:rPr>
        <w:t>está devidamente autorizado a celebrar este Termo e a cumprir com suas obrigações aqui previstas, tendo sido satisfeitos todos os requisitos legais e estatutários necessários para tanto;</w:t>
      </w:r>
    </w:p>
    <w:p w14:paraId="3F0C9A93" w14:textId="77777777" w:rsidR="00C77753" w:rsidRPr="00C77753"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192D257"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4" w:name="_DV_M466"/>
      <w:bookmarkEnd w:id="24"/>
      <w:r w:rsidRPr="00C77753">
        <w:rPr>
          <w:rFonts w:asciiTheme="minorHAnsi" w:hAnsiTheme="minorHAnsi" w:cstheme="minorHAnsi"/>
          <w:i/>
          <w:iCs/>
          <w:color w:val="000000"/>
        </w:rPr>
        <w:t>a celebração deste Termo e o cumprimento de suas obrigações aqui previstas não infringem qualquer obrigação anteriormente assumida pelo Agente Fiduciário;</w:t>
      </w:r>
    </w:p>
    <w:p w14:paraId="589C44BF" w14:textId="77777777" w:rsidR="00C77753" w:rsidRPr="00C77753"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E0637DD"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5" w:name="_DV_M467"/>
      <w:bookmarkEnd w:id="25"/>
      <w:r w:rsidRPr="00C77753">
        <w:rPr>
          <w:rFonts w:asciiTheme="minorHAnsi" w:hAnsiTheme="minorHAnsi" w:cstheme="minorHAnsi"/>
          <w:i/>
          <w:iCs/>
          <w:color w:val="000000"/>
        </w:rPr>
        <w:t xml:space="preserve">verificou a legalidade e a ausência de vícios da operação objeto do presente Termo, além da veracidade, consistência, correção e suficiência das informações prestadas pela Emissora no presente Termo; </w:t>
      </w:r>
    </w:p>
    <w:p w14:paraId="4F9A0961" w14:textId="77777777" w:rsidR="00C77753" w:rsidRPr="00C77753" w:rsidRDefault="00C77753" w:rsidP="00C77753">
      <w:pPr>
        <w:pStyle w:val="ListaColorida-nfase13"/>
        <w:spacing w:line="276" w:lineRule="auto"/>
        <w:ind w:left="426"/>
        <w:rPr>
          <w:rFonts w:asciiTheme="minorHAnsi" w:hAnsiTheme="minorHAnsi" w:cstheme="minorHAnsi"/>
          <w:i/>
          <w:iCs/>
          <w:color w:val="000000"/>
          <w:sz w:val="22"/>
          <w:szCs w:val="22"/>
        </w:rPr>
      </w:pPr>
    </w:p>
    <w:p w14:paraId="63669DE3"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r w:rsidRPr="00C77753">
        <w:rPr>
          <w:rFonts w:asciiTheme="minorHAnsi" w:hAnsiTheme="minorHAnsi" w:cstheme="minorHAnsi"/>
          <w:i/>
          <w:iCs/>
          <w:color w:val="000000"/>
        </w:rPr>
        <w:t>os Créditos Imobiliários estão vinculados única e exclusivamente aos CRI;</w:t>
      </w:r>
    </w:p>
    <w:p w14:paraId="72C3EA86" w14:textId="77777777" w:rsidR="00C77753" w:rsidRPr="00C77753"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bookmarkStart w:id="26" w:name="_DV_M468"/>
      <w:bookmarkEnd w:id="26"/>
    </w:p>
    <w:p w14:paraId="61090772"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7" w:name="_DV_M469"/>
      <w:bookmarkEnd w:id="27"/>
      <w:r w:rsidRPr="00C77753">
        <w:rPr>
          <w:rFonts w:asciiTheme="minorHAnsi" w:hAnsiTheme="minorHAnsi" w:cstheme="minorHAnsi"/>
          <w:i/>
          <w:iCs/>
          <w:color w:val="000000"/>
        </w:rPr>
        <w:t xml:space="preserve">não se encontra </w:t>
      </w:r>
      <w:bookmarkStart w:id="28" w:name="_DV_M470"/>
      <w:bookmarkEnd w:id="28"/>
      <w:r w:rsidRPr="00C77753">
        <w:rPr>
          <w:rFonts w:asciiTheme="minorHAnsi" w:hAnsiTheme="minorHAnsi" w:cstheme="minorHAnsi"/>
          <w:i/>
          <w:iCs/>
          <w:color w:val="000000"/>
        </w:rPr>
        <w:t>em nenhuma das situações de conflito de interesse previstas no artigo 6º da Resolução CVM nº 17/21;</w:t>
      </w:r>
    </w:p>
    <w:p w14:paraId="326F887E" w14:textId="77777777" w:rsidR="00C77753" w:rsidRPr="00C77753"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BD408B6"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9" w:name="_DV_M471"/>
      <w:bookmarkEnd w:id="29"/>
      <w:r w:rsidRPr="00C77753">
        <w:rPr>
          <w:rFonts w:asciiTheme="minorHAnsi" w:hAnsiTheme="minorHAnsi" w:cstheme="minorHAnsi"/>
          <w:i/>
          <w:iCs/>
          <w:color w:val="000000"/>
        </w:rPr>
        <w:t xml:space="preserve">sob as penas da lei, não ter qualquer impedimento legal para o exercício da função que lhe é atribuída, conforme o § 3º do artigo 66 da Lei das Sociedades por Ações; </w:t>
      </w:r>
    </w:p>
    <w:p w14:paraId="105F1E23" w14:textId="77777777" w:rsidR="00C77753" w:rsidRPr="00C77753"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C13ED79"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0" w:name="_DV_M472"/>
      <w:bookmarkEnd w:id="30"/>
      <w:r w:rsidRPr="00C77753">
        <w:rPr>
          <w:rFonts w:asciiTheme="minorHAnsi" w:hAnsiTheme="minorHAnsi" w:cstheme="minorHAnsi"/>
          <w:i/>
          <w:iCs/>
          <w:color w:val="000000"/>
        </w:rPr>
        <w:t xml:space="preserve">não possui qualquer relação com a Emissora ou com a Devedora que o impeça de exercer suas funções de forma diligente; </w:t>
      </w:r>
    </w:p>
    <w:p w14:paraId="1389FCBF" w14:textId="77777777" w:rsidR="00C77753" w:rsidRPr="00C77753"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FB1F14C"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1" w:name="_DV_M473"/>
      <w:bookmarkEnd w:id="31"/>
      <w:r w:rsidRPr="00C77753">
        <w:rPr>
          <w:rFonts w:asciiTheme="minorHAnsi" w:hAnsiTheme="minorHAnsi" w:cstheme="minorHAnsi"/>
          <w:i/>
          <w:iCs/>
          <w:color w:val="000000"/>
        </w:rPr>
        <w:t xml:space="preserve">que assegurará, nos termos do parágrafo 1º do artigo 6º da Resolução CVM nº 17/21,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5882B624" w14:textId="77777777" w:rsidR="00C77753" w:rsidRPr="00C77753"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9927280"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2" w:name="_DV_M474"/>
      <w:bookmarkEnd w:id="32"/>
      <w:r w:rsidRPr="00C77753">
        <w:rPr>
          <w:rFonts w:asciiTheme="minorHAnsi" w:hAnsiTheme="minorHAnsi" w:cstheme="minorHAnsi"/>
          <w:i/>
          <w:iCs/>
          <w:color w:val="000000"/>
        </w:rPr>
        <w:t>que conduz seus negócios em conformidade com as Leis Anticorrupção, às quais esteja sujeito, bem como se obriga a continuar a observar as Leis Anticorrupção. O Agente Fiduciário deverá informar imediatamente, por escrito, à Emissora detalhes de qualquer violação relativa às Leis Anticorrupção que eventualmente venha a ocorrer pelo Agente Fiduciário e/ou por qualquer sociedade do seu grupo econômico e/ou pelos seus respectivos representantes;</w:t>
      </w:r>
    </w:p>
    <w:p w14:paraId="723F4FCB" w14:textId="77777777" w:rsidR="00C77753" w:rsidRPr="00C77753" w:rsidRDefault="00C77753" w:rsidP="00C77753">
      <w:pPr>
        <w:pStyle w:val="ListaColorida-nfase13"/>
        <w:spacing w:line="276" w:lineRule="auto"/>
        <w:ind w:left="426"/>
        <w:rPr>
          <w:rFonts w:asciiTheme="minorHAnsi" w:hAnsiTheme="minorHAnsi" w:cstheme="minorHAnsi"/>
          <w:i/>
          <w:iCs/>
          <w:color w:val="000000"/>
          <w:sz w:val="22"/>
          <w:szCs w:val="22"/>
        </w:rPr>
      </w:pPr>
    </w:p>
    <w:p w14:paraId="01E520E7"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3" w:name="_DV_M475"/>
      <w:bookmarkEnd w:id="33"/>
      <w:r w:rsidRPr="00C77753">
        <w:rPr>
          <w:rFonts w:asciiTheme="minorHAnsi" w:hAnsiTheme="minorHAnsi" w:cstheme="minorHAnsi"/>
          <w:i/>
          <w:iCs/>
          <w:color w:val="000000"/>
        </w:rPr>
        <w:t xml:space="preserve">que verificou a regularidade da constituição das garantias, tendo em vista que na data de assinatura deste Termo de Securitização não se encontram constituídas e exequíveis, uma vez que deverão ser registrados nos competentes Cartório de Registro de Títulos e Documentos, devendo observar a manutenção de sua suficiência e exequibilidade nos termos das disposições estabelecidas neste Termo; e </w:t>
      </w:r>
    </w:p>
    <w:p w14:paraId="4E2BDEA9" w14:textId="77777777" w:rsidR="00C77753" w:rsidRPr="00C77753" w:rsidRDefault="00C77753" w:rsidP="00C77753">
      <w:pPr>
        <w:pStyle w:val="ListaColorida-nfase13"/>
        <w:spacing w:line="276" w:lineRule="auto"/>
        <w:ind w:left="426"/>
        <w:rPr>
          <w:rFonts w:asciiTheme="minorHAnsi" w:hAnsiTheme="minorHAnsi" w:cstheme="minorHAnsi"/>
          <w:i/>
          <w:iCs/>
          <w:color w:val="000000"/>
          <w:sz w:val="22"/>
          <w:szCs w:val="22"/>
        </w:rPr>
      </w:pPr>
    </w:p>
    <w:p w14:paraId="0409E1B3" w14:textId="77777777" w:rsidR="00C77753" w:rsidRPr="00C77753"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4" w:name="_DV_M476"/>
      <w:bookmarkEnd w:id="34"/>
      <w:r w:rsidRPr="00C77753">
        <w:rPr>
          <w:rFonts w:asciiTheme="minorHAnsi" w:hAnsiTheme="minorHAnsi" w:cstheme="minorHAnsi"/>
          <w:i/>
          <w:iCs/>
          <w:color w:val="000000"/>
        </w:rPr>
        <w:t>que na presente data atua como agente fiduciário em outras emissões de títulos e valores mobiliários da Emissora e de empresas do seu grupo econômico, conforme descritas e caracterizados no Anexo III ao presente Termo.</w:t>
      </w:r>
    </w:p>
    <w:p w14:paraId="0A245484" w14:textId="77777777" w:rsidR="00C77753" w:rsidRPr="00C77753" w:rsidRDefault="00C77753" w:rsidP="00C77753">
      <w:pPr>
        <w:pStyle w:val="BodyText21"/>
        <w:tabs>
          <w:tab w:val="left" w:pos="0"/>
        </w:tabs>
        <w:suppressAutoHyphens/>
        <w:spacing w:after="0" w:line="276" w:lineRule="auto"/>
        <w:ind w:left="426"/>
        <w:rPr>
          <w:rFonts w:asciiTheme="minorHAnsi" w:hAnsiTheme="minorHAnsi" w:cstheme="minorHAnsi"/>
          <w:i/>
          <w:iCs/>
          <w:color w:val="000000"/>
          <w:highlight w:val="green"/>
        </w:rPr>
      </w:pPr>
    </w:p>
    <w:p w14:paraId="2ECB002E"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35" w:name="_DV_M477"/>
      <w:bookmarkEnd w:id="35"/>
      <w:r w:rsidRPr="00C77753">
        <w:rPr>
          <w:rFonts w:asciiTheme="minorHAnsi" w:hAnsiTheme="minorHAnsi" w:cstheme="minorHAnsi"/>
          <w:i/>
          <w:iCs/>
          <w:color w:val="000000"/>
        </w:rPr>
        <w:t>15.3.</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Atribuições do Agente Fiduciário</w:t>
      </w:r>
      <w:r w:rsidRPr="00C77753">
        <w:rPr>
          <w:rFonts w:asciiTheme="minorHAnsi" w:hAnsiTheme="minorHAnsi" w:cstheme="minorHAnsi"/>
          <w:i/>
          <w:iCs/>
          <w:color w:val="000000"/>
        </w:rPr>
        <w:t xml:space="preserve">: Incumbe ao Agente Fiduciário ora nomeado: </w:t>
      </w:r>
    </w:p>
    <w:p w14:paraId="3CD2AF57" w14:textId="77777777" w:rsidR="00C77753" w:rsidRPr="00C77753"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799D7325"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36" w:name="_DV_M478"/>
      <w:bookmarkEnd w:id="36"/>
      <w:r w:rsidRPr="00C77753">
        <w:rPr>
          <w:rFonts w:asciiTheme="minorHAnsi" w:hAnsiTheme="minorHAnsi" w:cstheme="minorHAnsi"/>
          <w:i/>
          <w:iCs/>
          <w:color w:val="000000"/>
        </w:rPr>
        <w:t>proteger os direitos e interesses dos Titulares de CRI, empregando, no exercício da função, o cuidado e a diligência que todo homem ativo e probo emprega na administração dos próprios bens;</w:t>
      </w:r>
    </w:p>
    <w:p w14:paraId="28574AC7" w14:textId="77777777" w:rsidR="00C77753" w:rsidRPr="00C77753"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37DC8358"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37" w:name="_DV_M479"/>
      <w:bookmarkEnd w:id="37"/>
      <w:r w:rsidRPr="00C77753">
        <w:rPr>
          <w:rFonts w:asciiTheme="minorHAnsi" w:hAnsiTheme="minorHAnsi" w:cstheme="minorHAnsi"/>
          <w:i/>
          <w:iCs/>
          <w:color w:val="000000"/>
        </w:rPr>
        <w:t xml:space="preserve">zelar pela proteção dos direitos e interesses dos Titulares de CRI, acompanhando a atuação da Securitizadora na gestão do Patrimônio Separado; </w:t>
      </w:r>
    </w:p>
    <w:p w14:paraId="21A792A6"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34B1AF51"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38" w:name="_DV_M480"/>
      <w:bookmarkEnd w:id="38"/>
      <w:r w:rsidRPr="00C77753">
        <w:rPr>
          <w:rFonts w:asciiTheme="minorHAnsi" w:hAnsiTheme="minorHAnsi" w:cstheme="minorHAnsi"/>
          <w:i/>
          <w:iCs/>
          <w:color w:val="000000"/>
        </w:rPr>
        <w:t>exercer, nas hipóteses previstas neste Termo, a administração do Patrimônio Separado;</w:t>
      </w:r>
    </w:p>
    <w:p w14:paraId="1F9F7511"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35AE152"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39" w:name="_DV_M481"/>
      <w:bookmarkEnd w:id="39"/>
      <w:r w:rsidRPr="00C77753">
        <w:rPr>
          <w:rFonts w:asciiTheme="minorHAnsi" w:hAnsiTheme="minorHAnsi" w:cstheme="minorHAnsi"/>
          <w:i/>
          <w:iCs/>
          <w:color w:val="000000"/>
        </w:rPr>
        <w:t>promover a liquidação, total ou parcial, do Patrimônio Separado, conforme aprovado em Assembleia Geral de Titulares dos CRI e nos termos do presente Termo;</w:t>
      </w:r>
    </w:p>
    <w:p w14:paraId="1082DFF5" w14:textId="77777777" w:rsidR="00C77753" w:rsidRPr="00C77753"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7D67354"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0" w:name="_DV_M482"/>
      <w:bookmarkEnd w:id="40"/>
      <w:r w:rsidRPr="00C77753">
        <w:rPr>
          <w:rFonts w:asciiTheme="minorHAnsi" w:hAnsiTheme="minorHAnsi" w:cstheme="minorHAnsi"/>
          <w:i/>
          <w:iCs/>
          <w:color w:val="000000"/>
        </w:rPr>
        <w:t>renunciar à função, na hipótese de superveniência de conflito de interesses ou de qualquer outra modalidade de inaptidão e/ou impedimento;</w:t>
      </w:r>
    </w:p>
    <w:p w14:paraId="49130F45"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B3D94EB"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1" w:name="_DV_M483"/>
      <w:bookmarkEnd w:id="41"/>
      <w:r w:rsidRPr="00C77753">
        <w:rPr>
          <w:rFonts w:asciiTheme="minorHAnsi" w:hAnsiTheme="minorHAnsi" w:cstheme="minorHAnsi"/>
          <w:i/>
          <w:iCs/>
          <w:color w:val="000000"/>
        </w:rPr>
        <w:t xml:space="preserve">conservar em boa guarda toda a documentação relativa ao exercício de suas funções; </w:t>
      </w:r>
    </w:p>
    <w:p w14:paraId="0486E6D2"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651CC0C"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2" w:name="_DV_M484"/>
      <w:bookmarkEnd w:id="42"/>
      <w:r w:rsidRPr="00C77753">
        <w:rPr>
          <w:rFonts w:asciiTheme="minorHAnsi" w:hAnsiTheme="minorHAnsi" w:cstheme="minorHAnsi"/>
          <w:i/>
          <w:iCs/>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4B0DC652"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A7E0916"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3" w:name="_DV_M485"/>
      <w:bookmarkEnd w:id="43"/>
      <w:r w:rsidRPr="00C77753">
        <w:rPr>
          <w:rFonts w:asciiTheme="minorHAnsi" w:hAnsiTheme="minorHAnsi" w:cstheme="minorHAnsi"/>
          <w:i/>
          <w:iCs/>
          <w:color w:val="000000"/>
        </w:rPr>
        <w:t>manter atualizada a relação dos Titulares de CRI e seus endereços, mediante, inclusive, gestões junto à Securitizadora;</w:t>
      </w:r>
    </w:p>
    <w:p w14:paraId="002F6DE8" w14:textId="77777777" w:rsidR="00C77753" w:rsidRPr="00C77753"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369819C0" w14:textId="7BE71A05"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4" w:name="_DV_M486"/>
      <w:bookmarkEnd w:id="44"/>
      <w:r w:rsidRPr="00C77753">
        <w:rPr>
          <w:rFonts w:asciiTheme="minorHAnsi" w:hAnsiTheme="minorHAnsi" w:cstheme="minorHAnsi"/>
          <w:i/>
          <w:iCs/>
          <w:color w:val="000000"/>
        </w:rPr>
        <w:t>acompanhar a prestação das informações periódicas pela Emissora e alertar os Titulares de CRI, no relatório anual de que o trata o artigo 15 da Resolução CVM nº 17/21, sobre os inconsistências ou omissões de que tenha conhecimento;</w:t>
      </w:r>
    </w:p>
    <w:p w14:paraId="0420A4A2"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358A075"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5" w:name="_DV_M487"/>
      <w:bookmarkEnd w:id="45"/>
      <w:r w:rsidRPr="00C77753">
        <w:rPr>
          <w:rFonts w:asciiTheme="minorHAnsi" w:hAnsiTheme="minorHAnsi" w:cstheme="minorHAnsi"/>
          <w:i/>
          <w:iCs/>
          <w:color w:val="000000"/>
        </w:rPr>
        <w:t>fiscalizar o cumprimento das cláusulas constantes deste Termo, especialmente daquelas impositivas de obrigações de fazer e de não fazer;</w:t>
      </w:r>
    </w:p>
    <w:p w14:paraId="2A109EE4"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AAC6A5E"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6" w:name="_DV_M488"/>
      <w:bookmarkEnd w:id="46"/>
      <w:r w:rsidRPr="00C77753">
        <w:rPr>
          <w:rFonts w:asciiTheme="minorHAnsi" w:hAnsiTheme="minorHAnsi" w:cstheme="minorHAnsi"/>
          <w:i/>
          <w:iCs/>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23797450" w14:textId="77777777" w:rsidR="00C77753" w:rsidRPr="00C77753"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56FE494"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7" w:name="_DV_M489"/>
      <w:bookmarkEnd w:id="47"/>
      <w:r w:rsidRPr="00C77753">
        <w:rPr>
          <w:rFonts w:asciiTheme="minorHAnsi" w:hAnsiTheme="minorHAnsi" w:cstheme="minorHAnsi"/>
          <w:i/>
          <w:iCs/>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e/ou da Devedora e, conforme o caso;</w:t>
      </w:r>
    </w:p>
    <w:p w14:paraId="30A0A821"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1E5ED3D4"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8" w:name="_DV_M490"/>
      <w:bookmarkEnd w:id="48"/>
      <w:r w:rsidRPr="00C77753">
        <w:rPr>
          <w:rFonts w:asciiTheme="minorHAnsi" w:hAnsiTheme="minorHAnsi" w:cstheme="minorHAnsi"/>
          <w:i/>
          <w:iCs/>
          <w:color w:val="000000"/>
        </w:rPr>
        <w:t>solicitar, quando considerar necessário, auditoria extraordinária na Emissora ou do Patrimônio Separado, a custo do Patrimônio Separado ou dos próprios Titulares de CRI;</w:t>
      </w:r>
    </w:p>
    <w:p w14:paraId="36F13DB0" w14:textId="77777777" w:rsidR="00C77753" w:rsidRPr="00C77753"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5FD86253"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9" w:name="_DV_M491"/>
      <w:bookmarkEnd w:id="49"/>
      <w:r w:rsidRPr="00C77753">
        <w:rPr>
          <w:rFonts w:asciiTheme="minorHAnsi" w:hAnsiTheme="minorHAnsi" w:cstheme="minorHAnsi"/>
          <w:i/>
          <w:iCs/>
          <w:color w:val="000000"/>
        </w:rPr>
        <w:t>opinar sobre a suficiência das informações constantes das propostas de modificações nas condições dos CRI;</w:t>
      </w:r>
    </w:p>
    <w:p w14:paraId="0B40FEBF"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7798AC6" w14:textId="5AC23ACC"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b/>
          <w:bCs/>
          <w:i/>
          <w:iCs/>
          <w:color w:val="000000"/>
        </w:rPr>
      </w:pPr>
      <w:bookmarkStart w:id="50" w:name="_DV_M492"/>
      <w:bookmarkEnd w:id="50"/>
      <w:r w:rsidRPr="00C77753">
        <w:rPr>
          <w:rFonts w:asciiTheme="minorHAnsi" w:hAnsiTheme="minorHAnsi" w:cstheme="minorHAnsi"/>
          <w:i/>
          <w:iCs/>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7" w:history="1">
        <w:r w:rsidR="0049089F" w:rsidRPr="00262A65">
          <w:rPr>
            <w:rStyle w:val="Hyperlink"/>
            <w:rFonts w:asciiTheme="minorHAnsi" w:hAnsiTheme="minorHAnsi" w:cstheme="minorHAnsi"/>
            <w:i/>
            <w:iCs/>
          </w:rPr>
          <w:t>https://www.oliveiratrust.com.br</w:t>
        </w:r>
      </w:hyperlink>
      <w:r w:rsidRPr="00C77753">
        <w:rPr>
          <w:rFonts w:asciiTheme="minorHAnsi" w:hAnsiTheme="minorHAnsi" w:cstheme="minorHAnsi"/>
          <w:i/>
          <w:iCs/>
          <w:color w:val="000000"/>
        </w:rPr>
        <w:t>;</w:t>
      </w:r>
      <w:r w:rsidRPr="00C77753">
        <w:rPr>
          <w:rFonts w:asciiTheme="minorHAnsi" w:hAnsiTheme="minorHAnsi" w:cstheme="minorHAnsi"/>
          <w:b/>
          <w:bCs/>
          <w:i/>
          <w:iCs/>
          <w:color w:val="000000"/>
        </w:rPr>
        <w:t xml:space="preserve"> </w:t>
      </w:r>
    </w:p>
    <w:p w14:paraId="6CCDC045" w14:textId="77777777" w:rsidR="00C77753" w:rsidRPr="00C77753"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2C55F7F3"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1" w:name="_DV_M493"/>
      <w:bookmarkEnd w:id="51"/>
      <w:r w:rsidRPr="00C77753">
        <w:rPr>
          <w:rFonts w:asciiTheme="minorHAnsi" w:hAnsiTheme="minorHAnsi" w:cstheme="minorHAnsi"/>
          <w:i/>
          <w:iCs/>
          <w:color w:val="000000"/>
        </w:rPr>
        <w:t>fornecer à Emissora, uma vez satisfeitos os créditos dos Titulares de CRI e extinto o Regime Fiduciário, à Emissora termo de quitação de suas obrigações de administração do Patrimônio Separado, no prazo de 5 (cinco) Dias Úteis, se atuar como administradora do Patrimônio Separado;</w:t>
      </w:r>
    </w:p>
    <w:p w14:paraId="7915F9DE"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B1FBC9F"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2" w:name="_DV_M494"/>
      <w:bookmarkEnd w:id="52"/>
      <w:r w:rsidRPr="00C77753">
        <w:rPr>
          <w:rFonts w:asciiTheme="minorHAnsi" w:hAnsiTheme="minorHAnsi" w:cstheme="minorHAnsi"/>
          <w:i/>
          <w:iCs/>
          <w:color w:val="000000"/>
        </w:rPr>
        <w:t>elaborar relatório destinado aos Titulares de CRI, nos termos do artigo 68, § 1º, b da Lei das Sociedades por Ações e da Resolução CVM nº 17/21, o qual deverá conter:</w:t>
      </w:r>
    </w:p>
    <w:p w14:paraId="6B940D14" w14:textId="77777777" w:rsidR="00C77753" w:rsidRPr="00C77753" w:rsidRDefault="00C77753" w:rsidP="00C77753">
      <w:pPr>
        <w:suppressAutoHyphens/>
        <w:spacing w:after="0" w:line="276" w:lineRule="auto"/>
        <w:ind w:left="426"/>
        <w:jc w:val="both"/>
        <w:rPr>
          <w:rFonts w:asciiTheme="minorHAnsi" w:hAnsiTheme="minorHAnsi" w:cstheme="minorHAnsi"/>
          <w:i/>
          <w:iCs/>
          <w:color w:val="000000"/>
          <w:shd w:val="clear" w:color="auto" w:fill="FFFFFF"/>
        </w:rPr>
      </w:pPr>
    </w:p>
    <w:p w14:paraId="29C6B8FE" w14:textId="77777777" w:rsidR="00C77753" w:rsidRPr="00C77753" w:rsidRDefault="00C77753" w:rsidP="00C77753">
      <w:pPr>
        <w:spacing w:after="0" w:line="276" w:lineRule="auto"/>
        <w:ind w:left="426"/>
        <w:rPr>
          <w:rFonts w:asciiTheme="minorHAnsi" w:hAnsiTheme="minorHAnsi" w:cstheme="minorHAnsi"/>
          <w:i/>
          <w:iCs/>
          <w:color w:val="000000"/>
          <w:shd w:val="clear" w:color="auto" w:fill="FFFFFF"/>
        </w:rPr>
      </w:pPr>
      <w:bookmarkStart w:id="53" w:name="_DV_M495"/>
      <w:bookmarkEnd w:id="53"/>
      <w:r w:rsidRPr="00C77753">
        <w:rPr>
          <w:rFonts w:asciiTheme="minorHAnsi" w:hAnsiTheme="minorHAnsi" w:cstheme="minorHAnsi"/>
          <w:i/>
          <w:iCs/>
          <w:color w:val="000000"/>
        </w:rPr>
        <w:t>i. cumprimento pela Emissora das suas obrigações de prestação de informações periódicas, indicando as inconsistências ou omissões de que tenha conhecimento</w:t>
      </w:r>
      <w:r w:rsidRPr="00C77753">
        <w:rPr>
          <w:rFonts w:asciiTheme="minorHAnsi" w:hAnsiTheme="minorHAnsi" w:cstheme="minorHAnsi"/>
          <w:i/>
          <w:iCs/>
          <w:color w:val="000000"/>
          <w:shd w:val="clear" w:color="auto" w:fill="FFFFFF"/>
        </w:rPr>
        <w:t>;</w:t>
      </w:r>
    </w:p>
    <w:p w14:paraId="47B3C483" w14:textId="77777777" w:rsidR="00C77753" w:rsidRPr="00C77753" w:rsidRDefault="00C77753" w:rsidP="00C77753">
      <w:pPr>
        <w:spacing w:after="0" w:line="276" w:lineRule="auto"/>
        <w:ind w:left="426"/>
        <w:rPr>
          <w:rFonts w:asciiTheme="minorHAnsi" w:hAnsiTheme="minorHAnsi" w:cstheme="minorHAnsi"/>
          <w:i/>
          <w:iCs/>
          <w:color w:val="000000"/>
        </w:rPr>
      </w:pPr>
    </w:p>
    <w:p w14:paraId="5686A011" w14:textId="77777777"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bookmarkStart w:id="54" w:name="_DV_M496"/>
      <w:bookmarkEnd w:id="54"/>
      <w:r w:rsidRPr="00C77753">
        <w:rPr>
          <w:rFonts w:asciiTheme="minorHAnsi" w:hAnsiTheme="minorHAnsi" w:cstheme="minorHAnsi"/>
          <w:i/>
          <w:iCs/>
          <w:color w:val="000000"/>
          <w:sz w:val="22"/>
          <w:szCs w:val="22"/>
          <w:shd w:val="clear" w:color="auto" w:fill="FFFFFF"/>
        </w:rPr>
        <w:t>ii. alterações estatutárias ocorridas no período com efeitos relevantes para os Titulares de CRI;</w:t>
      </w:r>
    </w:p>
    <w:p w14:paraId="05B79B26" w14:textId="77777777" w:rsidR="00C77753" w:rsidRPr="00C77753" w:rsidRDefault="00C77753" w:rsidP="00C77753">
      <w:pPr>
        <w:tabs>
          <w:tab w:val="num" w:pos="720"/>
        </w:tabs>
        <w:suppressAutoHyphens/>
        <w:spacing w:after="0" w:line="276" w:lineRule="auto"/>
        <w:ind w:left="426"/>
        <w:jc w:val="both"/>
        <w:rPr>
          <w:rFonts w:asciiTheme="minorHAnsi" w:hAnsiTheme="minorHAnsi" w:cstheme="minorHAnsi"/>
          <w:i/>
          <w:iCs/>
          <w:color w:val="000000"/>
          <w:shd w:val="clear" w:color="auto" w:fill="FFFFFF"/>
        </w:rPr>
      </w:pPr>
    </w:p>
    <w:p w14:paraId="6FC7B4A7" w14:textId="685698FF"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bookmarkStart w:id="55" w:name="_DV_M497"/>
      <w:bookmarkEnd w:id="55"/>
      <w:r w:rsidRPr="00C77753">
        <w:rPr>
          <w:rFonts w:asciiTheme="minorHAnsi" w:hAnsiTheme="minorHAnsi" w:cstheme="minorHAnsi"/>
          <w:i/>
          <w:iCs/>
          <w:color w:val="000000"/>
          <w:sz w:val="22"/>
          <w:szCs w:val="22"/>
          <w:shd w:val="clear" w:color="auto" w:fill="FFFFFF"/>
        </w:rPr>
        <w:t>iii. comentários sobre os indicadores econômicos, financeiros e de estrutura de capital da Emissora relacionados a cláusulas contratuais destinadas a</w:t>
      </w:r>
      <w:r w:rsidR="0049089F">
        <w:rPr>
          <w:rFonts w:asciiTheme="minorHAnsi" w:hAnsiTheme="minorHAnsi" w:cstheme="minorHAnsi"/>
          <w:i/>
          <w:iCs/>
          <w:color w:val="000000"/>
          <w:sz w:val="22"/>
          <w:szCs w:val="22"/>
          <w:shd w:val="clear" w:color="auto" w:fill="FFFFFF"/>
        </w:rPr>
        <w:t xml:space="preserve"> </w:t>
      </w:r>
      <w:r w:rsidRPr="00C77753">
        <w:rPr>
          <w:rFonts w:asciiTheme="minorHAnsi" w:hAnsiTheme="minorHAnsi" w:cstheme="minorHAnsi"/>
          <w:i/>
          <w:iCs/>
          <w:color w:val="000000"/>
          <w:sz w:val="22"/>
          <w:szCs w:val="22"/>
          <w:shd w:val="clear" w:color="auto" w:fill="FFFFFF"/>
        </w:rPr>
        <w:t>proteger os interesses dos Titulares dos CRI e que estabelecem condições que não devem ser descumpridas pela Emissora;</w:t>
      </w:r>
    </w:p>
    <w:p w14:paraId="5B6A5F2E" w14:textId="77777777" w:rsidR="00C77753" w:rsidRPr="00C77753" w:rsidRDefault="00C77753" w:rsidP="00C77753">
      <w:pPr>
        <w:tabs>
          <w:tab w:val="num" w:pos="720"/>
        </w:tabs>
        <w:suppressAutoHyphens/>
        <w:spacing w:after="0" w:line="276" w:lineRule="auto"/>
        <w:ind w:left="426"/>
        <w:jc w:val="both"/>
        <w:rPr>
          <w:rFonts w:asciiTheme="minorHAnsi" w:hAnsiTheme="minorHAnsi" w:cstheme="minorHAnsi"/>
          <w:i/>
          <w:iCs/>
          <w:color w:val="000000"/>
          <w:shd w:val="clear" w:color="auto" w:fill="FFFFFF"/>
        </w:rPr>
      </w:pPr>
    </w:p>
    <w:p w14:paraId="1AD252F0" w14:textId="77777777"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bookmarkStart w:id="56" w:name="_DV_M498"/>
      <w:bookmarkEnd w:id="56"/>
      <w:r w:rsidRPr="00C77753">
        <w:rPr>
          <w:rFonts w:asciiTheme="minorHAnsi" w:hAnsiTheme="minorHAnsi" w:cstheme="minorHAnsi"/>
          <w:i/>
          <w:iCs/>
          <w:color w:val="000000"/>
          <w:sz w:val="22"/>
          <w:szCs w:val="22"/>
          <w:shd w:val="clear" w:color="auto" w:fill="FFFFFF"/>
        </w:rPr>
        <w:t>iv. quantidade de CRI emitidos, quantidade de CRI em circulação e saldo cancelado no período;</w:t>
      </w:r>
    </w:p>
    <w:p w14:paraId="11C471E5" w14:textId="77777777" w:rsidR="00C77753" w:rsidRPr="00C77753" w:rsidRDefault="00C77753" w:rsidP="00C77753">
      <w:pPr>
        <w:tabs>
          <w:tab w:val="num" w:pos="720"/>
        </w:tabs>
        <w:suppressAutoHyphens/>
        <w:spacing w:after="0" w:line="276" w:lineRule="auto"/>
        <w:ind w:left="426"/>
        <w:jc w:val="both"/>
        <w:rPr>
          <w:rFonts w:asciiTheme="minorHAnsi" w:hAnsiTheme="minorHAnsi" w:cstheme="minorHAnsi"/>
          <w:i/>
          <w:iCs/>
          <w:color w:val="000000"/>
          <w:shd w:val="clear" w:color="auto" w:fill="FFFFFF"/>
        </w:rPr>
      </w:pPr>
    </w:p>
    <w:p w14:paraId="38521437" w14:textId="77777777"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bookmarkStart w:id="57" w:name="_DV_M499"/>
      <w:bookmarkEnd w:id="57"/>
      <w:r w:rsidRPr="00C77753">
        <w:rPr>
          <w:rFonts w:asciiTheme="minorHAnsi" w:hAnsiTheme="minorHAnsi" w:cstheme="minorHAnsi"/>
          <w:i/>
          <w:iCs/>
          <w:color w:val="000000"/>
          <w:sz w:val="22"/>
          <w:szCs w:val="22"/>
          <w:shd w:val="clear" w:color="auto" w:fill="FFFFFF"/>
        </w:rPr>
        <w:t>v. resgate, amortização, conversão, repactuação e pagamento de remuneração dos CRI realizados no período;</w:t>
      </w:r>
    </w:p>
    <w:p w14:paraId="3FDE5A65" w14:textId="77777777" w:rsidR="00C77753" w:rsidRPr="00C77753" w:rsidRDefault="00C77753" w:rsidP="00C77753">
      <w:pPr>
        <w:tabs>
          <w:tab w:val="num" w:pos="720"/>
        </w:tabs>
        <w:suppressAutoHyphens/>
        <w:spacing w:after="0" w:line="276" w:lineRule="auto"/>
        <w:ind w:left="426"/>
        <w:jc w:val="both"/>
        <w:rPr>
          <w:rFonts w:asciiTheme="minorHAnsi" w:hAnsiTheme="minorHAnsi" w:cstheme="minorHAnsi"/>
          <w:i/>
          <w:iCs/>
          <w:color w:val="000000"/>
          <w:shd w:val="clear" w:color="auto" w:fill="FFFFFF"/>
        </w:rPr>
      </w:pPr>
    </w:p>
    <w:p w14:paraId="503EBB6B" w14:textId="77777777"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bookmarkStart w:id="58" w:name="_DV_M500"/>
      <w:bookmarkEnd w:id="58"/>
      <w:r w:rsidRPr="00C77753">
        <w:rPr>
          <w:rFonts w:asciiTheme="minorHAnsi" w:hAnsiTheme="minorHAnsi" w:cstheme="minorHAnsi"/>
          <w:i/>
          <w:iCs/>
          <w:color w:val="000000"/>
          <w:sz w:val="22"/>
          <w:szCs w:val="22"/>
          <w:shd w:val="clear" w:color="auto" w:fill="FFFFFF"/>
        </w:rPr>
        <w:t>vi. constituição e aplicações de fundos para amortização dos CRI, quando for o caso;</w:t>
      </w:r>
    </w:p>
    <w:p w14:paraId="11A8D2D6" w14:textId="77777777" w:rsidR="00C77753" w:rsidRPr="00C77753" w:rsidRDefault="00C77753" w:rsidP="00C77753">
      <w:pPr>
        <w:tabs>
          <w:tab w:val="num" w:pos="720"/>
        </w:tabs>
        <w:suppressAutoHyphens/>
        <w:spacing w:after="0" w:line="276" w:lineRule="auto"/>
        <w:ind w:left="426"/>
        <w:jc w:val="both"/>
        <w:rPr>
          <w:rFonts w:asciiTheme="minorHAnsi" w:hAnsiTheme="minorHAnsi" w:cstheme="minorHAnsi"/>
          <w:i/>
          <w:iCs/>
          <w:color w:val="000000"/>
          <w:shd w:val="clear" w:color="auto" w:fill="FFFFFF"/>
        </w:rPr>
      </w:pPr>
    </w:p>
    <w:p w14:paraId="14AD22DA" w14:textId="77777777"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bookmarkStart w:id="59" w:name="_DV_M501"/>
      <w:bookmarkEnd w:id="59"/>
      <w:r w:rsidRPr="00C77753">
        <w:rPr>
          <w:rFonts w:asciiTheme="minorHAnsi" w:hAnsiTheme="minorHAnsi" w:cstheme="minorHAnsi"/>
          <w:i/>
          <w:iCs/>
          <w:color w:val="000000"/>
          <w:sz w:val="22"/>
          <w:szCs w:val="22"/>
          <w:shd w:val="clear" w:color="auto" w:fill="FFFFFF"/>
        </w:rPr>
        <w:t>vii. acompanhamento da destinação dos recursos captados por meio da emissão de CRI, de acordo com os dados obtidos junto aos administradores da Emissora;</w:t>
      </w:r>
    </w:p>
    <w:p w14:paraId="511EC722" w14:textId="77777777" w:rsidR="00C77753" w:rsidRPr="00C77753" w:rsidRDefault="00C77753" w:rsidP="00C77753">
      <w:pPr>
        <w:tabs>
          <w:tab w:val="num" w:pos="720"/>
        </w:tabs>
        <w:suppressAutoHyphens/>
        <w:spacing w:after="0" w:line="276" w:lineRule="auto"/>
        <w:ind w:left="426"/>
        <w:jc w:val="both"/>
        <w:rPr>
          <w:rFonts w:asciiTheme="minorHAnsi" w:hAnsiTheme="minorHAnsi" w:cstheme="minorHAnsi"/>
          <w:i/>
          <w:iCs/>
          <w:color w:val="000000"/>
          <w:shd w:val="clear" w:color="auto" w:fill="FFFFFF"/>
        </w:rPr>
      </w:pPr>
    </w:p>
    <w:p w14:paraId="24CA3733" w14:textId="77777777"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bookmarkStart w:id="60" w:name="_DV_M502"/>
      <w:bookmarkEnd w:id="60"/>
      <w:r w:rsidRPr="00C77753">
        <w:rPr>
          <w:rFonts w:asciiTheme="minorHAnsi" w:hAnsiTheme="minorHAnsi" w:cstheme="minorHAnsi"/>
          <w:i/>
          <w:iCs/>
          <w:color w:val="000000"/>
          <w:sz w:val="22"/>
          <w:szCs w:val="22"/>
          <w:shd w:val="clear" w:color="auto" w:fill="FFFFFF"/>
        </w:rPr>
        <w:t>viii. relação dos bens e valores entregues à sua administração;</w:t>
      </w:r>
    </w:p>
    <w:p w14:paraId="7CB45CD1" w14:textId="77777777" w:rsidR="00C77753" w:rsidRPr="00C77753" w:rsidRDefault="00C77753" w:rsidP="00C77753">
      <w:pPr>
        <w:tabs>
          <w:tab w:val="num" w:pos="720"/>
        </w:tabs>
        <w:suppressAutoHyphens/>
        <w:spacing w:after="0" w:line="276" w:lineRule="auto"/>
        <w:ind w:left="426"/>
        <w:jc w:val="both"/>
        <w:rPr>
          <w:rFonts w:asciiTheme="minorHAnsi" w:hAnsiTheme="minorHAnsi" w:cstheme="minorHAnsi"/>
          <w:i/>
          <w:iCs/>
          <w:color w:val="000000"/>
          <w:shd w:val="clear" w:color="auto" w:fill="FFFFFF"/>
        </w:rPr>
      </w:pPr>
    </w:p>
    <w:p w14:paraId="2E59AE18" w14:textId="77777777"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bookmarkStart w:id="61" w:name="_DV_M503"/>
      <w:bookmarkEnd w:id="61"/>
      <w:r w:rsidRPr="00C77753">
        <w:rPr>
          <w:rFonts w:asciiTheme="minorHAnsi" w:hAnsiTheme="minorHAnsi" w:cstheme="minorHAnsi"/>
          <w:i/>
          <w:iCs/>
          <w:color w:val="000000"/>
          <w:sz w:val="22"/>
          <w:szCs w:val="22"/>
          <w:shd w:val="clear" w:color="auto" w:fill="FFFFFF"/>
        </w:rPr>
        <w:t xml:space="preserve">ix. cumprimento de outras obrigações assumidas pela Emissora neste Termo; </w:t>
      </w:r>
    </w:p>
    <w:p w14:paraId="4178A569" w14:textId="77777777" w:rsidR="00C77753" w:rsidRPr="00C77753" w:rsidRDefault="00C77753" w:rsidP="00C77753">
      <w:pPr>
        <w:tabs>
          <w:tab w:val="num" w:pos="720"/>
        </w:tabs>
        <w:suppressAutoHyphens/>
        <w:spacing w:after="0" w:line="276" w:lineRule="auto"/>
        <w:ind w:left="426"/>
        <w:jc w:val="both"/>
        <w:rPr>
          <w:rFonts w:asciiTheme="minorHAnsi" w:hAnsiTheme="minorHAnsi" w:cstheme="minorHAnsi"/>
          <w:i/>
          <w:iCs/>
          <w:color w:val="000000"/>
          <w:shd w:val="clear" w:color="auto" w:fill="FFFFFF"/>
        </w:rPr>
      </w:pPr>
    </w:p>
    <w:p w14:paraId="4C6E8D0D" w14:textId="77777777"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bookmarkStart w:id="62" w:name="_DV_M504"/>
      <w:bookmarkEnd w:id="62"/>
      <w:r w:rsidRPr="00C77753">
        <w:rPr>
          <w:rFonts w:asciiTheme="minorHAnsi" w:hAnsiTheme="minorHAnsi" w:cstheme="minorHAnsi"/>
          <w:i/>
          <w:iCs/>
          <w:color w:val="000000"/>
          <w:sz w:val="22"/>
          <w:szCs w:val="22"/>
          <w:shd w:val="clear" w:color="auto" w:fill="FFFFFF"/>
        </w:rPr>
        <w:t>x. declaração sobre sua aptidão para continuar exercendo a função de agente fiduciário;</w:t>
      </w:r>
    </w:p>
    <w:p w14:paraId="482618BE" w14:textId="77777777" w:rsidR="00C77753" w:rsidRPr="00C77753" w:rsidRDefault="00C77753" w:rsidP="00C77753">
      <w:pPr>
        <w:pStyle w:val="ListaColorida-nfase13"/>
        <w:widowControl/>
        <w:suppressAutoHyphens/>
        <w:spacing w:line="276" w:lineRule="auto"/>
        <w:ind w:left="426"/>
        <w:contextualSpacing/>
        <w:jc w:val="both"/>
        <w:rPr>
          <w:rFonts w:asciiTheme="minorHAnsi" w:hAnsiTheme="minorHAnsi" w:cstheme="minorHAnsi"/>
          <w:i/>
          <w:iCs/>
          <w:color w:val="000000"/>
          <w:sz w:val="22"/>
          <w:szCs w:val="22"/>
          <w:shd w:val="clear" w:color="auto" w:fill="FFFFFF"/>
        </w:rPr>
      </w:pPr>
    </w:p>
    <w:p w14:paraId="789015E0" w14:textId="77777777" w:rsidR="00C77753" w:rsidRPr="00C77753" w:rsidRDefault="00C77753" w:rsidP="00C77753">
      <w:pPr>
        <w:spacing w:after="0" w:line="276" w:lineRule="auto"/>
        <w:ind w:left="426"/>
        <w:jc w:val="both"/>
        <w:rPr>
          <w:rFonts w:asciiTheme="minorHAnsi" w:hAnsiTheme="minorHAnsi" w:cstheme="minorHAnsi"/>
          <w:i/>
          <w:iCs/>
          <w:color w:val="000000"/>
          <w:shd w:val="clear" w:color="auto" w:fill="FFFFFF"/>
        </w:rPr>
      </w:pPr>
      <w:r w:rsidRPr="00C77753">
        <w:rPr>
          <w:rFonts w:asciiTheme="minorHAnsi" w:hAnsiTheme="minorHAnsi" w:cstheme="minorHAnsi"/>
          <w:i/>
          <w:iCs/>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w:t>
      </w:r>
      <w:r w:rsidRPr="00C77753">
        <w:rPr>
          <w:rFonts w:asciiTheme="minorHAnsi" w:hAnsiTheme="minorHAnsi" w:cstheme="minorHAnsi"/>
          <w:i/>
          <w:iCs/>
          <w:color w:val="000000"/>
        </w:rPr>
        <w:t>Resolução CVM nº 17/21</w:t>
      </w:r>
      <w:r w:rsidRPr="00C77753">
        <w:rPr>
          <w:rFonts w:asciiTheme="minorHAnsi" w:hAnsiTheme="minorHAnsi" w:cstheme="minorHAnsi"/>
          <w:i/>
          <w:iCs/>
          <w:color w:val="000000"/>
          <w:shd w:val="clear" w:color="auto" w:fill="FFFFFF"/>
        </w:rPr>
        <w:t xml:space="preserve">; </w:t>
      </w:r>
    </w:p>
    <w:p w14:paraId="4AA41EF2" w14:textId="77777777" w:rsidR="00C77753" w:rsidRPr="00C77753" w:rsidRDefault="00C77753" w:rsidP="00C77753">
      <w:pPr>
        <w:pStyle w:val="ListaColorida-nfase13"/>
        <w:spacing w:line="276" w:lineRule="auto"/>
        <w:ind w:left="426"/>
        <w:rPr>
          <w:rFonts w:asciiTheme="minorHAnsi" w:hAnsiTheme="minorHAnsi" w:cstheme="minorHAnsi"/>
          <w:i/>
          <w:iCs/>
          <w:color w:val="000000"/>
          <w:sz w:val="22"/>
          <w:szCs w:val="22"/>
        </w:rPr>
      </w:pPr>
      <w:bookmarkStart w:id="63" w:name="_DV_M505"/>
      <w:bookmarkEnd w:id="63"/>
    </w:p>
    <w:p w14:paraId="15440B66"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4" w:name="_DV_M506"/>
      <w:bookmarkEnd w:id="64"/>
      <w:r w:rsidRPr="00C77753">
        <w:rPr>
          <w:rFonts w:asciiTheme="minorHAnsi" w:hAnsiTheme="minorHAnsi" w:cstheme="minorHAnsi"/>
          <w:i/>
          <w:iCs/>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Resolução CVM nº 17/21;</w:t>
      </w:r>
    </w:p>
    <w:p w14:paraId="6E760797" w14:textId="77777777" w:rsidR="00C77753" w:rsidRPr="00C77753"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410E2D42"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5" w:name="_DV_M507"/>
      <w:bookmarkEnd w:id="65"/>
      <w:r w:rsidRPr="00C77753">
        <w:rPr>
          <w:rFonts w:asciiTheme="minorHAnsi" w:hAnsiTheme="minorHAnsi" w:cstheme="minorHAnsi"/>
          <w:i/>
          <w:iCs/>
          <w:color w:val="000000"/>
        </w:rPr>
        <w:t>acompanhar a observância da periodicidade na prestação das informações obrigatórias por parte da Securitizadora, alertando os Titulares de CRI acerca de eventuais omissões ou inverdades constantes de tais informações;</w:t>
      </w:r>
    </w:p>
    <w:p w14:paraId="57EB0B20"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F16B5C5"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6" w:name="_DV_M508"/>
      <w:bookmarkEnd w:id="66"/>
      <w:r w:rsidRPr="00C77753">
        <w:rPr>
          <w:rFonts w:asciiTheme="minorHAnsi" w:hAnsiTheme="minorHAnsi" w:cstheme="minorHAnsi"/>
          <w:i/>
          <w:iCs/>
          <w:color w:val="000000"/>
        </w:rPr>
        <w:t>comparecer à Assembleia Geral de Titulares dos CRI, a fim de prestar as informações que lhe forem solicitadas; e</w:t>
      </w:r>
    </w:p>
    <w:p w14:paraId="55483D07" w14:textId="77777777" w:rsidR="00C77753" w:rsidRPr="00C77753"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F5A1620" w14:textId="77777777" w:rsidR="00C77753" w:rsidRPr="00C77753"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7" w:name="_DV_M509"/>
      <w:bookmarkEnd w:id="67"/>
      <w:r w:rsidRPr="00C77753">
        <w:rPr>
          <w:rFonts w:asciiTheme="minorHAnsi" w:hAnsiTheme="minorHAnsi" w:cstheme="minorHAnsi"/>
          <w:i/>
          <w:iCs/>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4E0FA8A2" w14:textId="77777777" w:rsidR="00C77753" w:rsidRPr="00C77753"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49C534FB" w14:textId="5C406EA7" w:rsidR="00C77753" w:rsidRPr="00262A65"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68" w:name="_DV_M510"/>
      <w:bookmarkEnd w:id="68"/>
      <w:r w:rsidRPr="00C77753">
        <w:rPr>
          <w:rFonts w:asciiTheme="minorHAnsi" w:hAnsiTheme="minorHAnsi" w:cstheme="minorHAnsi"/>
          <w:i/>
          <w:iCs/>
          <w:color w:val="000000"/>
        </w:rPr>
        <w:t>15.4.</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Remuneração do Agente Fiduciário</w:t>
      </w:r>
      <w:r w:rsidRPr="00C77753">
        <w:rPr>
          <w:rFonts w:asciiTheme="minorHAnsi" w:hAnsiTheme="minorHAnsi" w:cstheme="minorHAnsi"/>
          <w:i/>
          <w:iCs/>
          <w:color w:val="000000"/>
        </w:rPr>
        <w:t xml:space="preserve">: Serão devidos ao Agente Fiduciário honorários pelo desempenho dos deveres e atribuições que lhe competem, nos termos deste instrumento e da legislação em vigor, correspondentes (i) a parcelas anuais de R$ 22.000,00 (vinte e dois mil reais), sendo a primeira parcela devida </w:t>
      </w:r>
      <w:r w:rsidR="00D541D3">
        <w:rPr>
          <w:rFonts w:asciiTheme="minorHAnsi" w:hAnsiTheme="minorHAnsi" w:cstheme="minorHAnsi"/>
          <w:i/>
          <w:iCs/>
          <w:color w:val="000000"/>
        </w:rPr>
        <w:t xml:space="preserve">em </w:t>
      </w:r>
      <w:r w:rsidRPr="00C77753">
        <w:rPr>
          <w:rFonts w:asciiTheme="minorHAnsi" w:hAnsiTheme="minorHAnsi" w:cstheme="minorHAnsi"/>
          <w:i/>
          <w:iCs/>
          <w:color w:val="000000"/>
        </w:rPr>
        <w:t xml:space="preserve">até </w:t>
      </w:r>
      <w:r w:rsidR="00D541D3">
        <w:rPr>
          <w:rFonts w:asciiTheme="minorHAnsi" w:hAnsiTheme="minorHAnsi" w:cstheme="minorHAnsi"/>
          <w:i/>
          <w:iCs/>
          <w:color w:val="000000"/>
        </w:rPr>
        <w:t>05 (cinco) dias</w:t>
      </w:r>
      <w:r w:rsidRPr="00C77753">
        <w:rPr>
          <w:rFonts w:asciiTheme="minorHAnsi" w:hAnsiTheme="minorHAnsi" w:cstheme="minorHAnsi"/>
          <w:i/>
          <w:iCs/>
          <w:color w:val="000000"/>
        </w:rPr>
        <w:t xml:space="preserve"> </w:t>
      </w:r>
      <w:r w:rsidRPr="00C77753">
        <w:rPr>
          <w:rFonts w:asciiTheme="minorHAnsi" w:hAnsiTheme="minorHAnsi" w:cstheme="minorHAnsi"/>
          <w:i/>
          <w:iCs/>
        </w:rPr>
        <w:t xml:space="preserve">a contar da data </w:t>
      </w:r>
      <w:r w:rsidR="00D541D3">
        <w:rPr>
          <w:rFonts w:asciiTheme="minorHAnsi" w:hAnsiTheme="minorHAnsi" w:cstheme="minorHAnsi"/>
          <w:i/>
          <w:iCs/>
        </w:rPr>
        <w:t>de assinatura do presente Termo</w:t>
      </w:r>
      <w:r w:rsidRPr="00C77753">
        <w:rPr>
          <w:rFonts w:asciiTheme="minorHAnsi" w:hAnsiTheme="minorHAnsi" w:cstheme="minorHAnsi"/>
          <w:i/>
          <w:iCs/>
        </w:rPr>
        <w:t xml:space="preserve"> e </w:t>
      </w:r>
      <w:r w:rsidRPr="00262A65">
        <w:rPr>
          <w:rFonts w:asciiTheme="minorHAnsi" w:hAnsiTheme="minorHAnsi" w:cstheme="minorHAnsi"/>
          <w:i/>
          <w:iCs/>
        </w:rPr>
        <w:t xml:space="preserve">as demais a serem </w:t>
      </w:r>
      <w:r w:rsidR="00D541D3" w:rsidRPr="00262A65">
        <w:rPr>
          <w:rFonts w:asciiTheme="minorHAnsi" w:hAnsiTheme="minorHAnsi" w:cstheme="minorHAnsi"/>
          <w:i/>
          <w:iCs/>
        </w:rPr>
        <w:t>no mesmo dia d</w:t>
      </w:r>
      <w:r w:rsidRPr="00262A65">
        <w:rPr>
          <w:rFonts w:asciiTheme="minorHAnsi" w:hAnsiTheme="minorHAnsi" w:cstheme="minorHAnsi"/>
          <w:i/>
          <w:iCs/>
          <w:color w:val="000000"/>
        </w:rPr>
        <w:t xml:space="preserve">os anos subsequentes </w:t>
      </w:r>
      <w:r w:rsidRPr="00262A65">
        <w:rPr>
          <w:rFonts w:asciiTheme="minorHAnsi" w:hAnsiTheme="minorHAnsi" w:cstheme="minorHAnsi"/>
          <w:i/>
          <w:iCs/>
        </w:rPr>
        <w:t>até o resgate total dos CRI</w:t>
      </w:r>
      <w:r w:rsidR="00FC4CD7" w:rsidRPr="00262A65">
        <w:rPr>
          <w:rFonts w:asciiTheme="minorHAnsi" w:hAnsiTheme="minorHAnsi" w:cstheme="minorHAnsi"/>
          <w:i/>
          <w:iCs/>
          <w:color w:val="000000"/>
        </w:rPr>
        <w:t xml:space="preserve">; e (ii) </w:t>
      </w:r>
      <w:r w:rsidR="00FC4CD7" w:rsidRPr="00262A65">
        <w:rPr>
          <w:rFonts w:asciiTheme="minorHAnsi" w:hAnsiTheme="minorHAnsi" w:cstheme="minorHAnsi"/>
          <w:i/>
          <w:iCs/>
        </w:rPr>
        <w:t xml:space="preserve">custo de implantação </w:t>
      </w:r>
      <w:r w:rsidR="00D36DAF">
        <w:rPr>
          <w:rFonts w:asciiTheme="minorHAnsi" w:hAnsiTheme="minorHAnsi" w:cstheme="minorHAnsi"/>
          <w:i/>
          <w:iCs/>
        </w:rPr>
        <w:t>dos CRI</w:t>
      </w:r>
      <w:r w:rsidR="00FC4CD7" w:rsidRPr="00262A65">
        <w:rPr>
          <w:rFonts w:asciiTheme="minorHAnsi" w:hAnsiTheme="minorHAnsi" w:cstheme="minorHAnsi"/>
          <w:i/>
          <w:iCs/>
        </w:rPr>
        <w:t xml:space="preserve"> em parcela única no valor de R$</w:t>
      </w:r>
      <w:r w:rsidR="00D36DAF">
        <w:rPr>
          <w:rFonts w:asciiTheme="minorHAnsi" w:hAnsiTheme="minorHAnsi" w:cstheme="minorHAnsi"/>
          <w:i/>
          <w:iCs/>
        </w:rPr>
        <w:t xml:space="preserve"> 7</w:t>
      </w:r>
      <w:r w:rsidR="00FC4CD7" w:rsidRPr="00262A65">
        <w:rPr>
          <w:rFonts w:asciiTheme="minorHAnsi" w:hAnsiTheme="minorHAnsi" w:cstheme="minorHAnsi"/>
          <w:i/>
          <w:iCs/>
        </w:rPr>
        <w:t>.000,00 (</w:t>
      </w:r>
      <w:r w:rsidR="00D36DAF">
        <w:rPr>
          <w:rFonts w:asciiTheme="minorHAnsi" w:hAnsiTheme="minorHAnsi" w:cstheme="minorHAnsi"/>
          <w:i/>
          <w:iCs/>
        </w:rPr>
        <w:t>sete</w:t>
      </w:r>
      <w:r w:rsidR="00FC4CD7" w:rsidRPr="00262A65">
        <w:rPr>
          <w:rFonts w:asciiTheme="minorHAnsi" w:hAnsiTheme="minorHAnsi" w:cstheme="minorHAnsi"/>
          <w:i/>
          <w:iCs/>
        </w:rPr>
        <w:t xml:space="preserve"> mil reais)</w:t>
      </w:r>
      <w:r w:rsidR="00FC4CD7" w:rsidRPr="00262A65">
        <w:rPr>
          <w:rFonts w:asciiTheme="minorHAnsi" w:hAnsiTheme="minorHAnsi" w:cstheme="minorHAnsi"/>
          <w:bCs/>
          <w:i/>
          <w:iCs/>
        </w:rPr>
        <w:t xml:space="preserve">, a qual deverá ser paga </w:t>
      </w:r>
      <w:r w:rsidR="00A047D6">
        <w:rPr>
          <w:rFonts w:asciiTheme="minorHAnsi" w:hAnsiTheme="minorHAnsi" w:cstheme="minorHAnsi"/>
          <w:i/>
          <w:iCs/>
          <w:color w:val="000000"/>
        </w:rPr>
        <w:t xml:space="preserve">em </w:t>
      </w:r>
      <w:r w:rsidR="00A047D6" w:rsidRPr="00C77753">
        <w:rPr>
          <w:rFonts w:asciiTheme="minorHAnsi" w:hAnsiTheme="minorHAnsi" w:cstheme="minorHAnsi"/>
          <w:i/>
          <w:iCs/>
          <w:color w:val="000000"/>
        </w:rPr>
        <w:t xml:space="preserve">até </w:t>
      </w:r>
      <w:r w:rsidR="00A047D6">
        <w:rPr>
          <w:rFonts w:asciiTheme="minorHAnsi" w:hAnsiTheme="minorHAnsi" w:cstheme="minorHAnsi"/>
          <w:i/>
          <w:iCs/>
          <w:color w:val="000000"/>
        </w:rPr>
        <w:t>05 (cinco) dias</w:t>
      </w:r>
      <w:r w:rsidR="00A047D6" w:rsidRPr="00C77753">
        <w:rPr>
          <w:rFonts w:asciiTheme="minorHAnsi" w:hAnsiTheme="minorHAnsi" w:cstheme="minorHAnsi"/>
          <w:i/>
          <w:iCs/>
          <w:color w:val="000000"/>
        </w:rPr>
        <w:t xml:space="preserve"> </w:t>
      </w:r>
      <w:r w:rsidR="00A047D6" w:rsidRPr="00C77753">
        <w:rPr>
          <w:rFonts w:asciiTheme="minorHAnsi" w:hAnsiTheme="minorHAnsi" w:cstheme="minorHAnsi"/>
          <w:i/>
          <w:iCs/>
        </w:rPr>
        <w:t xml:space="preserve">a contar da data </w:t>
      </w:r>
      <w:r w:rsidR="00A047D6">
        <w:rPr>
          <w:rFonts w:asciiTheme="minorHAnsi" w:hAnsiTheme="minorHAnsi" w:cstheme="minorHAnsi"/>
          <w:i/>
          <w:iCs/>
        </w:rPr>
        <w:t>de assinatura do presente Termo.</w:t>
      </w:r>
    </w:p>
    <w:p w14:paraId="2D8E4AC4"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p>
    <w:p w14:paraId="46D702EA"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r w:rsidRPr="00C77753">
        <w:rPr>
          <w:rFonts w:asciiTheme="minorHAnsi" w:hAnsiTheme="minorHAnsi" w:cstheme="minorHAnsi"/>
          <w:i/>
          <w:iCs/>
          <w:color w:val="000000"/>
        </w:rPr>
        <w:t>15.4.1</w:t>
      </w:r>
      <w:r w:rsidRPr="00C77753">
        <w:rPr>
          <w:rFonts w:asciiTheme="minorHAnsi" w:hAnsiTheme="minorHAnsi" w:cstheme="minorHAnsi"/>
          <w:i/>
          <w:iCs/>
          <w:color w:val="000000"/>
        </w:rPr>
        <w:tab/>
        <w:t xml:space="preserve">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4197B050"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p>
    <w:p w14:paraId="7353B6B7" w14:textId="4F8BB8A8"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r w:rsidRPr="00C77753">
        <w:rPr>
          <w:rFonts w:asciiTheme="minorHAnsi" w:hAnsiTheme="minorHAnsi" w:cstheme="minorHAnsi"/>
          <w:i/>
          <w:iCs/>
          <w:color w:val="000000"/>
        </w:rPr>
        <w:t>15.4.2</w:t>
      </w:r>
      <w:r w:rsidRPr="00C77753">
        <w:rPr>
          <w:rFonts w:asciiTheme="minorHAnsi" w:hAnsiTheme="minorHAnsi" w:cstheme="minorHAnsi"/>
          <w:i/>
          <w:iCs/>
          <w:color w:val="000000"/>
        </w:rPr>
        <w:tab/>
        <w:t xml:space="preserve">As parcelas citadas acima serão reajustadas </w:t>
      </w:r>
      <w:r w:rsidR="00A3298E">
        <w:rPr>
          <w:rFonts w:asciiTheme="minorHAnsi" w:hAnsiTheme="minorHAnsi" w:cstheme="minorHAnsi"/>
          <w:i/>
          <w:iCs/>
          <w:color w:val="000000"/>
        </w:rPr>
        <w:t>pelo IGP-M</w:t>
      </w:r>
      <w:r w:rsidRPr="00C77753">
        <w:rPr>
          <w:rFonts w:asciiTheme="minorHAnsi" w:hAnsiTheme="minorHAnsi" w:cstheme="minorHAnsi"/>
          <w:i/>
          <w:iCs/>
          <w:color w:val="00000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6D957986"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p>
    <w:p w14:paraId="1A63EB04"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r w:rsidRPr="00C77753">
        <w:rPr>
          <w:rFonts w:asciiTheme="minorHAnsi" w:hAnsiTheme="minorHAnsi" w:cstheme="minorHAnsi"/>
          <w:i/>
          <w:iCs/>
          <w:color w:val="000000"/>
        </w:rPr>
        <w:t>15.4.3</w:t>
      </w:r>
      <w:r w:rsidRPr="00C77753">
        <w:rPr>
          <w:rFonts w:asciiTheme="minorHAnsi" w:hAnsiTheme="minorHAnsi" w:cstheme="minorHAnsi"/>
          <w:i/>
          <w:iCs/>
          <w:color w:val="000000"/>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63BAA22"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p>
    <w:p w14:paraId="39FA9E3D" w14:textId="3F593997" w:rsidR="00C77753" w:rsidRPr="00262A65" w:rsidRDefault="00C77753" w:rsidP="00C77753">
      <w:pPr>
        <w:widowControl w:val="0"/>
        <w:suppressAutoHyphens/>
        <w:spacing w:after="0" w:line="276" w:lineRule="auto"/>
        <w:ind w:left="426"/>
        <w:jc w:val="both"/>
        <w:rPr>
          <w:rFonts w:asciiTheme="minorHAnsi" w:hAnsiTheme="minorHAnsi" w:cstheme="minorHAnsi"/>
          <w:i/>
          <w:iCs/>
          <w:color w:val="000000"/>
        </w:rPr>
      </w:pPr>
      <w:r w:rsidRPr="00C77753">
        <w:rPr>
          <w:rFonts w:asciiTheme="minorHAnsi" w:hAnsiTheme="minorHAnsi" w:cstheme="minorHAnsi"/>
          <w:i/>
          <w:iCs/>
          <w:color w:val="000000"/>
        </w:rPr>
        <w:t>15.4.4</w:t>
      </w:r>
      <w:r w:rsidRPr="00C77753">
        <w:rPr>
          <w:rFonts w:asciiTheme="minorHAnsi" w:hAnsiTheme="minorHAnsi" w:cstheme="minorHAnsi"/>
          <w:i/>
          <w:iCs/>
          <w:color w:val="000000"/>
        </w:rPr>
        <w:tab/>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A3298E">
        <w:rPr>
          <w:rFonts w:asciiTheme="minorHAnsi" w:hAnsiTheme="minorHAnsi" w:cstheme="minorHAnsi"/>
          <w:i/>
          <w:iCs/>
          <w:color w:val="000000"/>
        </w:rPr>
        <w:t>IGP-M</w:t>
      </w:r>
      <w:r w:rsidRPr="00C77753">
        <w:rPr>
          <w:rFonts w:asciiTheme="minorHAnsi" w:hAnsiTheme="minorHAnsi" w:cstheme="minorHAnsi"/>
          <w:i/>
          <w:iCs/>
          <w:color w:val="000000"/>
        </w:rPr>
        <w:t xml:space="preserve">, incidente desde a data da inadimplência até a data do efetivo pagamento, calculado pro rata </w:t>
      </w:r>
      <w:r w:rsidRPr="00262A65">
        <w:rPr>
          <w:rFonts w:asciiTheme="minorHAnsi" w:hAnsiTheme="minorHAnsi" w:cstheme="minorHAnsi"/>
          <w:i/>
          <w:iCs/>
          <w:color w:val="000000"/>
        </w:rPr>
        <w:t xml:space="preserve">die. </w:t>
      </w:r>
    </w:p>
    <w:p w14:paraId="5E95535D" w14:textId="77777777" w:rsidR="00C77753" w:rsidRPr="00262A65" w:rsidRDefault="00C77753" w:rsidP="00C77753">
      <w:pPr>
        <w:widowControl w:val="0"/>
        <w:suppressAutoHyphens/>
        <w:spacing w:after="0" w:line="276" w:lineRule="auto"/>
        <w:ind w:left="426"/>
        <w:jc w:val="both"/>
        <w:rPr>
          <w:rFonts w:asciiTheme="minorHAnsi" w:hAnsiTheme="minorHAnsi" w:cstheme="minorHAnsi"/>
          <w:i/>
          <w:iCs/>
          <w:color w:val="000000"/>
        </w:rPr>
      </w:pPr>
    </w:p>
    <w:p w14:paraId="25A2B6C0" w14:textId="77777777" w:rsidR="00AB5158" w:rsidRDefault="00C77753" w:rsidP="00AB5158">
      <w:pPr>
        <w:widowControl w:val="0"/>
        <w:suppressAutoHyphens/>
        <w:spacing w:after="0" w:line="276" w:lineRule="auto"/>
        <w:ind w:left="426"/>
        <w:jc w:val="both"/>
        <w:rPr>
          <w:rFonts w:asciiTheme="minorHAnsi" w:hAnsiTheme="minorHAnsi" w:cstheme="minorHAnsi"/>
          <w:i/>
          <w:iCs/>
          <w:color w:val="000000"/>
        </w:rPr>
      </w:pPr>
      <w:r w:rsidRPr="00AB5158">
        <w:rPr>
          <w:rFonts w:asciiTheme="minorHAnsi" w:hAnsiTheme="minorHAnsi" w:cstheme="minorHAnsi"/>
          <w:i/>
          <w:iCs/>
          <w:color w:val="000000"/>
        </w:rPr>
        <w:t>15.5.</w:t>
      </w:r>
      <w:r w:rsidRPr="00AB5158">
        <w:rPr>
          <w:rFonts w:asciiTheme="minorHAnsi" w:hAnsiTheme="minorHAnsi" w:cstheme="minorHAnsi"/>
          <w:i/>
          <w:iCs/>
          <w:color w:val="000000"/>
        </w:rPr>
        <w:tab/>
      </w:r>
      <w:r w:rsidRPr="00AB5158">
        <w:rPr>
          <w:rFonts w:asciiTheme="minorHAnsi" w:hAnsiTheme="minorHAnsi" w:cstheme="minorHAnsi"/>
          <w:i/>
          <w:iCs/>
          <w:color w:val="000000"/>
          <w:u w:val="single"/>
        </w:rPr>
        <w:t>Despesas</w:t>
      </w:r>
      <w:r w:rsidRPr="00AB5158">
        <w:rPr>
          <w:rFonts w:asciiTheme="minorHAnsi" w:hAnsiTheme="minorHAnsi" w:cstheme="minorHAnsi"/>
          <w:i/>
          <w:iCs/>
          <w:color w:val="000000"/>
        </w:rPr>
        <w:t xml:space="preserve">. </w:t>
      </w:r>
      <w:r w:rsidR="00262A65" w:rsidRPr="00262A65">
        <w:rPr>
          <w:rFonts w:asciiTheme="minorHAnsi" w:hAnsiTheme="minorHAnsi" w:cstheme="minorHAnsi"/>
          <w:i/>
          <w:iCs/>
          <w:color w:val="000000"/>
        </w:rPr>
        <w:t>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pelos Titulares dos CRI. Tais despesas</w:t>
      </w:r>
      <w:r w:rsidR="00AB5158">
        <w:rPr>
          <w:rFonts w:asciiTheme="minorHAnsi" w:hAnsiTheme="minorHAnsi" w:cstheme="minorHAnsi"/>
          <w:i/>
          <w:iCs/>
          <w:color w:val="000000"/>
        </w:rPr>
        <w:t xml:space="preserve"> </w:t>
      </w:r>
      <w:r w:rsidR="00262A65" w:rsidRPr="00262A65">
        <w:rPr>
          <w:rFonts w:asciiTheme="minorHAnsi" w:hAnsiTheme="minorHAnsi" w:cstheme="minorHAnsi"/>
          <w:i/>
          <w:iCs/>
          <w:color w:val="000000"/>
        </w:rPr>
        <w:t>incluem honorários advocatícios para defesa do Agente Fiduciário e deverão ser</w:t>
      </w:r>
      <w:r w:rsidR="00AB5158">
        <w:rPr>
          <w:rFonts w:asciiTheme="minorHAnsi" w:hAnsiTheme="minorHAnsi" w:cstheme="minorHAnsi"/>
          <w:i/>
          <w:iCs/>
          <w:color w:val="000000"/>
        </w:rPr>
        <w:t xml:space="preserve"> </w:t>
      </w:r>
      <w:r w:rsidR="00262A65" w:rsidRPr="00262A65">
        <w:rPr>
          <w:rFonts w:asciiTheme="minorHAnsi" w:hAnsiTheme="minorHAnsi" w:cstheme="minorHAnsi"/>
          <w:i/>
          <w:iCs/>
          <w:color w:val="000000"/>
        </w:rPr>
        <w:t>igualmente adiantadas pelos Titulares dos CRI e ressarcidas pela Emissora.</w:t>
      </w:r>
    </w:p>
    <w:p w14:paraId="1A43A656" w14:textId="77777777" w:rsidR="00AB5158" w:rsidRDefault="00AB5158" w:rsidP="00AB5158">
      <w:pPr>
        <w:widowControl w:val="0"/>
        <w:suppressAutoHyphens/>
        <w:spacing w:after="0" w:line="276" w:lineRule="auto"/>
        <w:ind w:left="426"/>
        <w:jc w:val="both"/>
        <w:rPr>
          <w:rFonts w:asciiTheme="minorHAnsi" w:hAnsiTheme="minorHAnsi" w:cstheme="minorHAnsi"/>
          <w:i/>
          <w:iCs/>
          <w:color w:val="000000"/>
        </w:rPr>
      </w:pPr>
    </w:p>
    <w:p w14:paraId="6677B11D" w14:textId="6E49A4C9" w:rsidR="00C77753" w:rsidRPr="00262A65" w:rsidRDefault="00C77753" w:rsidP="00AB5158">
      <w:pPr>
        <w:widowControl w:val="0"/>
        <w:suppressAutoHyphens/>
        <w:spacing w:after="0" w:line="276" w:lineRule="auto"/>
        <w:ind w:left="426"/>
        <w:jc w:val="both"/>
        <w:rPr>
          <w:rFonts w:asciiTheme="minorHAnsi" w:hAnsiTheme="minorHAnsi" w:cstheme="minorHAnsi"/>
          <w:i/>
          <w:iCs/>
          <w:color w:val="000000"/>
        </w:rPr>
      </w:pPr>
      <w:r w:rsidRPr="00262A65">
        <w:rPr>
          <w:rFonts w:asciiTheme="minorHAnsi" w:hAnsiTheme="minorHAnsi" w:cstheme="minorHAnsi"/>
          <w:i/>
          <w:iCs/>
          <w:color w:val="000000"/>
        </w:rPr>
        <w:t>15.5.</w:t>
      </w:r>
      <w:r w:rsidR="00262A65">
        <w:rPr>
          <w:rFonts w:asciiTheme="minorHAnsi" w:hAnsiTheme="minorHAnsi" w:cstheme="minorHAnsi"/>
          <w:i/>
          <w:iCs/>
          <w:color w:val="000000"/>
        </w:rPr>
        <w:t>1</w:t>
      </w:r>
      <w:r w:rsidRPr="00262A65">
        <w:rPr>
          <w:rFonts w:asciiTheme="minorHAnsi" w:hAnsiTheme="minorHAnsi" w:cstheme="minorHAnsi"/>
          <w:i/>
          <w:iCs/>
          <w:color w:val="000000"/>
        </w:rPr>
        <w:tab/>
      </w:r>
      <w:r w:rsidR="00424208" w:rsidRPr="00262A65">
        <w:rPr>
          <w:rFonts w:asciiTheme="minorHAnsi" w:hAnsiTheme="minorHAnsi" w:cstheme="minorHAnsi"/>
          <w:i/>
          <w:iCs/>
          <w:color w:val="000000"/>
        </w:rPr>
        <w:t>No caso de inadimplemento da Emissora, todas as despesas em que o Agente Fiduciário venha a incorrer para resguardar os interesses dos titulares dos CRI deverão ser previamente aprovadas e adiantadas pelos titulares dos CRI e</w:t>
      </w:r>
      <w:r w:rsidR="00424208">
        <w:rPr>
          <w:rFonts w:asciiTheme="minorHAnsi" w:hAnsiTheme="minorHAnsi" w:cstheme="minorHAnsi"/>
          <w:i/>
          <w:iCs/>
          <w:color w:val="000000"/>
        </w:rPr>
        <w:t>,</w:t>
      </w:r>
      <w:r w:rsidR="00424208" w:rsidRPr="00262A65">
        <w:rPr>
          <w:rFonts w:asciiTheme="minorHAnsi" w:hAnsiTheme="minorHAnsi" w:cstheme="minorHAnsi"/>
          <w:i/>
          <w:iCs/>
          <w:color w:val="000000"/>
        </w:rPr>
        <w:t xml:space="preserv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10 (dez) dias corridos</w:t>
      </w:r>
      <w:r w:rsidRPr="00262A65">
        <w:rPr>
          <w:rFonts w:asciiTheme="minorHAnsi" w:hAnsiTheme="minorHAnsi" w:cstheme="minorHAnsi"/>
          <w:i/>
          <w:iCs/>
          <w:color w:val="000000"/>
        </w:rPr>
        <w:t xml:space="preserve">. </w:t>
      </w:r>
    </w:p>
    <w:p w14:paraId="18D29D46" w14:textId="77777777" w:rsidR="00C77753" w:rsidRPr="00262A65" w:rsidRDefault="00C77753" w:rsidP="00C77753">
      <w:pPr>
        <w:widowControl w:val="0"/>
        <w:suppressAutoHyphens/>
        <w:spacing w:after="0" w:line="276" w:lineRule="auto"/>
        <w:ind w:left="426"/>
        <w:jc w:val="both"/>
        <w:rPr>
          <w:rFonts w:asciiTheme="minorHAnsi" w:hAnsiTheme="minorHAnsi" w:cstheme="minorHAnsi"/>
          <w:i/>
          <w:iCs/>
          <w:color w:val="000000"/>
        </w:rPr>
      </w:pPr>
    </w:p>
    <w:p w14:paraId="62E843F2" w14:textId="29545157" w:rsidR="00C77753" w:rsidRPr="00262A65" w:rsidRDefault="00C77753" w:rsidP="00C77753">
      <w:pPr>
        <w:widowControl w:val="0"/>
        <w:suppressAutoHyphens/>
        <w:spacing w:after="0" w:line="276" w:lineRule="auto"/>
        <w:ind w:left="426"/>
        <w:jc w:val="both"/>
        <w:rPr>
          <w:rFonts w:asciiTheme="minorHAnsi" w:hAnsiTheme="minorHAnsi" w:cstheme="minorHAnsi"/>
          <w:i/>
          <w:iCs/>
          <w:color w:val="000000"/>
        </w:rPr>
      </w:pPr>
      <w:r w:rsidRPr="00AB5158">
        <w:rPr>
          <w:rFonts w:asciiTheme="minorHAnsi" w:hAnsiTheme="minorHAnsi" w:cstheme="minorHAnsi"/>
          <w:i/>
          <w:iCs/>
          <w:color w:val="000000"/>
        </w:rPr>
        <w:t>15.5.</w:t>
      </w:r>
      <w:r w:rsidR="00262A65">
        <w:rPr>
          <w:rFonts w:asciiTheme="minorHAnsi" w:hAnsiTheme="minorHAnsi" w:cstheme="minorHAnsi"/>
          <w:i/>
          <w:iCs/>
          <w:color w:val="000000"/>
        </w:rPr>
        <w:t>2</w:t>
      </w:r>
      <w:r w:rsidRPr="00262A65">
        <w:rPr>
          <w:rFonts w:asciiTheme="minorHAnsi" w:hAnsiTheme="minorHAnsi" w:cstheme="minorHAnsi"/>
          <w:i/>
          <w:iCs/>
          <w:color w:val="000000"/>
        </w:rPr>
        <w:t xml:space="preserve">. O Agente Fiduciário não antecipará recursos para pagamento de despesas decorrentes da Emissão, sendo certo que tais recursos serão sempre devidos e antecipados pela Emissora ou pelos investidores, conforme o caso. </w:t>
      </w:r>
    </w:p>
    <w:p w14:paraId="038379A1"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p>
    <w:p w14:paraId="65DDB961" w14:textId="70EE3CF6"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r w:rsidRPr="00C77753">
        <w:rPr>
          <w:rFonts w:asciiTheme="minorHAnsi" w:hAnsiTheme="minorHAnsi" w:cstheme="minorHAnsi"/>
          <w:i/>
          <w:iCs/>
          <w:color w:val="000000"/>
        </w:rPr>
        <w:t>15.6.</w:t>
      </w:r>
      <w:r w:rsidRPr="00C77753">
        <w:rPr>
          <w:rFonts w:asciiTheme="minorHAnsi" w:hAnsiTheme="minorHAnsi" w:cstheme="minorHAnsi"/>
          <w:i/>
          <w:iCs/>
          <w:color w:val="000000"/>
        </w:rPr>
        <w:tab/>
        <w:t>Em caso de inadimplemento, pecuniário ou não, pela Emissora, ou de reestruturação das condições da operação, será devida ao Agente Fiduciário uma remuneração adicional equivalente a R$</w:t>
      </w:r>
      <w:r w:rsidR="00424208">
        <w:rPr>
          <w:rFonts w:asciiTheme="minorHAnsi" w:hAnsiTheme="minorHAnsi" w:cstheme="minorHAnsi"/>
          <w:i/>
          <w:iCs/>
          <w:color w:val="000000"/>
        </w:rPr>
        <w:t>6</w:t>
      </w:r>
      <w:r w:rsidRPr="00C77753">
        <w:rPr>
          <w:rFonts w:asciiTheme="minorHAnsi" w:hAnsiTheme="minorHAnsi" w:cstheme="minorHAnsi"/>
          <w:i/>
          <w:iCs/>
          <w:color w:val="000000"/>
        </w:rPr>
        <w:t>00,00 (</w:t>
      </w:r>
      <w:r w:rsidR="00424208">
        <w:rPr>
          <w:rFonts w:asciiTheme="minorHAnsi" w:hAnsiTheme="minorHAnsi" w:cstheme="minorHAnsi"/>
          <w:i/>
          <w:iCs/>
          <w:color w:val="000000"/>
        </w:rPr>
        <w:t>seiscentos</w:t>
      </w:r>
      <w:r w:rsidRPr="00C77753">
        <w:rPr>
          <w:rFonts w:asciiTheme="minorHAnsi" w:hAnsiTheme="minorHAnsi" w:cstheme="minorHAnsi"/>
          <w:i/>
          <w:iCs/>
          <w:color w:val="000000"/>
        </w:rPr>
        <w:t xml:space="preserve">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Pr="00C77753">
        <w:rPr>
          <w:rFonts w:asciiTheme="minorHAnsi" w:hAnsiTheme="minorHAnsi" w:cstheme="minorHAnsi"/>
          <w:i/>
          <w:iCs/>
          <w:color w:val="000000"/>
        </w:rPr>
        <w:t>esta</w:t>
      </w:r>
      <w:proofErr w:type="spellEnd"/>
      <w:r w:rsidRPr="00C77753">
        <w:rPr>
          <w:rFonts w:asciiTheme="minorHAnsi" w:hAnsiTheme="minorHAnsi" w:cstheme="minorHAnsi"/>
          <w:i/>
          <w:iCs/>
          <w:color w:val="000000"/>
        </w:rPr>
        <w:t xml:space="preserve"> a ser paga no prazo de 10 (dez) dias após a conferência e aprovação pela Emissora do respectivo “Relatório de Horas”.</w:t>
      </w:r>
    </w:p>
    <w:p w14:paraId="061D984E"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69" w:name="_DV_M513"/>
      <w:bookmarkStart w:id="70" w:name="_DV_M514"/>
      <w:bookmarkStart w:id="71" w:name="_DV_M515"/>
      <w:bookmarkStart w:id="72" w:name="_DV_M516"/>
      <w:bookmarkStart w:id="73" w:name="_DV_M517"/>
      <w:bookmarkStart w:id="74" w:name="_DV_M518"/>
      <w:bookmarkStart w:id="75" w:name="_DV_M519"/>
      <w:bookmarkEnd w:id="69"/>
      <w:bookmarkEnd w:id="70"/>
      <w:bookmarkEnd w:id="71"/>
      <w:bookmarkEnd w:id="72"/>
      <w:bookmarkEnd w:id="73"/>
      <w:bookmarkEnd w:id="74"/>
      <w:bookmarkEnd w:id="75"/>
    </w:p>
    <w:p w14:paraId="3868A88D" w14:textId="77777777" w:rsidR="00C77753" w:rsidRPr="00C77753" w:rsidRDefault="00C77753" w:rsidP="00C77753">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r w:rsidRPr="00C77753">
        <w:rPr>
          <w:rFonts w:asciiTheme="minorHAnsi" w:hAnsiTheme="minorHAnsi" w:cstheme="minorHAnsi"/>
          <w:i/>
          <w:iCs/>
          <w:color w:val="000000"/>
        </w:rPr>
        <w:t>15.7.</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Substituição do Agente Fiduciário</w:t>
      </w:r>
      <w:r w:rsidRPr="00C77753">
        <w:rPr>
          <w:rFonts w:asciiTheme="minorHAnsi" w:hAnsiTheme="minorHAnsi" w:cstheme="minorHAnsi"/>
          <w:i/>
          <w:iCs/>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2216F640" w14:textId="77777777" w:rsidR="00C77753" w:rsidRPr="00C77753"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65F1C499" w14:textId="77777777" w:rsidR="00C77753" w:rsidRPr="00C77753" w:rsidRDefault="00C77753" w:rsidP="00C777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bookmarkStart w:id="76" w:name="_DV_M521"/>
      <w:bookmarkEnd w:id="76"/>
      <w:r w:rsidRPr="00C77753">
        <w:rPr>
          <w:rFonts w:asciiTheme="minorHAnsi" w:hAnsiTheme="minorHAnsi" w:cstheme="minorHAnsi"/>
          <w:i/>
          <w:iCs/>
          <w:color w:val="000000"/>
        </w:rPr>
        <w:t>15.8.</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Hipóteses de Destituição do Agente Fiduciário</w:t>
      </w:r>
      <w:r w:rsidRPr="00C77753">
        <w:rPr>
          <w:rFonts w:asciiTheme="minorHAnsi" w:hAnsiTheme="minorHAnsi" w:cstheme="minorHAnsi"/>
          <w:i/>
          <w:iCs/>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C77753">
        <w:rPr>
          <w:rFonts w:asciiTheme="minorHAnsi" w:hAnsiTheme="minorHAnsi" w:cstheme="minorHAnsi"/>
          <w:i/>
          <w:iCs/>
          <w:color w:val="000000"/>
          <w:highlight w:val="green"/>
        </w:rPr>
        <w:t xml:space="preserve"> </w:t>
      </w:r>
    </w:p>
    <w:p w14:paraId="07100923" w14:textId="77777777" w:rsidR="00C77753" w:rsidRPr="00C77753"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0D3B383E"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7" w:name="_DV_M522"/>
      <w:bookmarkEnd w:id="77"/>
      <w:r w:rsidRPr="00C77753">
        <w:rPr>
          <w:rFonts w:asciiTheme="minorHAnsi" w:hAnsiTheme="minorHAnsi" w:cstheme="minorHAnsi"/>
          <w:i/>
          <w:iCs/>
          <w:color w:val="000000"/>
        </w:rPr>
        <w:t>15.9.</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Novo Agente Fiduciário</w:t>
      </w:r>
      <w:r w:rsidRPr="00C77753">
        <w:rPr>
          <w:rFonts w:asciiTheme="minorHAnsi" w:hAnsiTheme="minorHAnsi" w:cstheme="minorHAnsi"/>
          <w:i/>
          <w:iCs/>
          <w:color w:val="000000"/>
        </w:rPr>
        <w:t xml:space="preserve">: O agente fiduciário eleito em substituição nos termos do item 15.8 acima, assumirá integralmente os deveres, atribuições e responsabilidades constantes da legislação aplicável e deste Termo. </w:t>
      </w:r>
    </w:p>
    <w:p w14:paraId="33E962AA"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p>
    <w:p w14:paraId="1B7AD9D1"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8" w:name="_DV_M523"/>
      <w:bookmarkEnd w:id="78"/>
      <w:r w:rsidRPr="00C77753">
        <w:rPr>
          <w:rFonts w:asciiTheme="minorHAnsi" w:hAnsiTheme="minorHAnsi" w:cstheme="minorHAnsi"/>
          <w:i/>
          <w:iCs/>
          <w:color w:val="000000"/>
        </w:rPr>
        <w:t>15.10.</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Aditamento ao Termo</w:t>
      </w:r>
      <w:r w:rsidRPr="00C77753">
        <w:rPr>
          <w:rFonts w:asciiTheme="minorHAnsi" w:hAnsiTheme="minorHAnsi" w:cstheme="minorHAnsi"/>
          <w:i/>
          <w:iCs/>
          <w:color w:val="000000"/>
        </w:rPr>
        <w:t>: A substituição do Agente Fiduciário em caráter permanente deverá ser objeto de aditamento a este Termo.</w:t>
      </w:r>
    </w:p>
    <w:p w14:paraId="5302FA65"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p>
    <w:p w14:paraId="344CDBDE"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9" w:name="_DV_M524"/>
      <w:bookmarkEnd w:id="79"/>
      <w:r w:rsidRPr="00C77753">
        <w:rPr>
          <w:rFonts w:asciiTheme="minorHAnsi" w:hAnsiTheme="minorHAnsi" w:cstheme="minorHAnsi"/>
          <w:i/>
          <w:iCs/>
          <w:color w:val="000000"/>
        </w:rPr>
        <w:t>15.11.</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Obrigação</w:t>
      </w:r>
      <w:r w:rsidRPr="00C77753">
        <w:rPr>
          <w:rFonts w:asciiTheme="minorHAnsi" w:hAnsiTheme="minorHAnsi" w:cstheme="minorHAnsi"/>
          <w:i/>
          <w:iCs/>
          <w:color w:val="000000"/>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Resolução CVM nº 17/21, conforme alterada e dos artigos aplicáveis da Lei das Sociedades por Ações, estando este isento, sob qualquer forma ou pretexto, de qualquer responsabilidade adicional que não tenha decorrido da legislação aplicável.</w:t>
      </w:r>
    </w:p>
    <w:p w14:paraId="039BB210"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p>
    <w:p w14:paraId="070ABE32" w14:textId="77777777" w:rsidR="00C77753" w:rsidRPr="00C77753" w:rsidRDefault="00C77753" w:rsidP="00C77753">
      <w:pPr>
        <w:pStyle w:val="BodyText21"/>
        <w:widowControl w:val="0"/>
        <w:suppressAutoHyphens/>
        <w:spacing w:after="0" w:line="276" w:lineRule="auto"/>
        <w:ind w:left="426"/>
        <w:rPr>
          <w:rFonts w:asciiTheme="minorHAnsi" w:hAnsiTheme="minorHAnsi" w:cstheme="minorHAnsi"/>
          <w:i/>
          <w:iCs/>
          <w:color w:val="000000"/>
        </w:rPr>
      </w:pPr>
      <w:bookmarkStart w:id="80" w:name="_DV_M525"/>
      <w:bookmarkEnd w:id="80"/>
      <w:r w:rsidRPr="00C77753">
        <w:rPr>
          <w:rFonts w:asciiTheme="minorHAnsi" w:hAnsiTheme="minorHAnsi" w:cstheme="minorHAnsi"/>
          <w:i/>
          <w:iCs/>
          <w:color w:val="000000"/>
        </w:rPr>
        <w:t>15.12.</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Fraude ou Adulteração</w:t>
      </w:r>
      <w:r w:rsidRPr="00C77753">
        <w:rPr>
          <w:rFonts w:asciiTheme="minorHAnsi" w:hAnsiTheme="minorHAnsi" w:cstheme="minorHAnsi"/>
          <w:i/>
          <w:iCs/>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22F4859" w14:textId="77777777"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p>
    <w:p w14:paraId="2AF76369" w14:textId="191CD139" w:rsidR="00C77753" w:rsidRPr="00C77753"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1" w:name="_DV_M526"/>
      <w:bookmarkEnd w:id="81"/>
      <w:r w:rsidRPr="00C77753">
        <w:rPr>
          <w:rFonts w:asciiTheme="minorHAnsi" w:hAnsiTheme="minorHAnsi" w:cstheme="minorHAnsi"/>
          <w:i/>
          <w:iCs/>
          <w:color w:val="000000"/>
        </w:rPr>
        <w:t>15.13.</w:t>
      </w:r>
      <w:r w:rsidRPr="00C77753">
        <w:rPr>
          <w:rFonts w:asciiTheme="minorHAnsi" w:hAnsiTheme="minorHAnsi" w:cstheme="minorHAnsi"/>
          <w:i/>
          <w:iCs/>
          <w:color w:val="000000"/>
        </w:rPr>
        <w:tab/>
      </w:r>
      <w:r w:rsidRPr="00C77753">
        <w:rPr>
          <w:rFonts w:asciiTheme="minorHAnsi" w:hAnsiTheme="minorHAnsi" w:cstheme="minorHAnsi"/>
          <w:i/>
          <w:iCs/>
          <w:color w:val="000000"/>
          <w:u w:val="single"/>
        </w:rPr>
        <w:t>Prévia Deliberação</w:t>
      </w:r>
      <w:r w:rsidRPr="00C77753">
        <w:rPr>
          <w:rFonts w:asciiTheme="minorHAnsi" w:hAnsiTheme="minorHAnsi" w:cstheme="minorHAnsi"/>
          <w:i/>
          <w:iCs/>
          <w:color w:val="00000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611A65A7" w14:textId="77777777" w:rsidR="00C77753" w:rsidRDefault="00C77753" w:rsidP="009251C6">
      <w:pPr>
        <w:tabs>
          <w:tab w:val="left" w:pos="709"/>
          <w:tab w:val="left" w:pos="3828"/>
        </w:tabs>
        <w:spacing w:after="0" w:line="300" w:lineRule="exact"/>
        <w:jc w:val="both"/>
        <w:rPr>
          <w:rFonts w:asciiTheme="minorHAnsi" w:hAnsiTheme="minorHAnsi" w:cstheme="minorHAnsi"/>
        </w:rPr>
      </w:pPr>
    </w:p>
    <w:p w14:paraId="3AEB81EB" w14:textId="51561ABB" w:rsidR="00AB5158" w:rsidRDefault="00AB5158" w:rsidP="009251C6">
      <w:pPr>
        <w:tabs>
          <w:tab w:val="left" w:pos="709"/>
          <w:tab w:val="left" w:pos="3828"/>
        </w:tabs>
        <w:spacing w:after="0" w:line="300" w:lineRule="exact"/>
        <w:jc w:val="both"/>
        <w:rPr>
          <w:rFonts w:asciiTheme="minorHAnsi" w:hAnsiTheme="minorHAnsi" w:cstheme="minorHAnsi"/>
        </w:rPr>
      </w:pPr>
      <w:r>
        <w:rPr>
          <w:rFonts w:asciiTheme="minorHAnsi" w:hAnsiTheme="minorHAnsi" w:cstheme="minorHAnsi"/>
        </w:rPr>
        <w:t>3.3.</w:t>
      </w:r>
      <w:r>
        <w:rPr>
          <w:rFonts w:asciiTheme="minorHAnsi" w:hAnsiTheme="minorHAnsi" w:cstheme="minorHAnsi"/>
        </w:rPr>
        <w:tab/>
        <w:t xml:space="preserve">A Securitizadora resolve alterar o Anexo III ao Termo de Securitização, o qual passa a vigorar conforme Anexo A </w:t>
      </w:r>
      <w:proofErr w:type="spellStart"/>
      <w:r>
        <w:rPr>
          <w:rFonts w:asciiTheme="minorHAnsi" w:hAnsiTheme="minorHAnsi" w:cstheme="minorHAnsi"/>
        </w:rPr>
        <w:t>a</w:t>
      </w:r>
      <w:proofErr w:type="spellEnd"/>
      <w:r>
        <w:rPr>
          <w:rFonts w:asciiTheme="minorHAnsi" w:hAnsiTheme="minorHAnsi" w:cstheme="minorHAnsi"/>
        </w:rPr>
        <w:t xml:space="preserve"> este 2º Aditamento.</w:t>
      </w:r>
    </w:p>
    <w:p w14:paraId="6F4C6421" w14:textId="77777777" w:rsidR="00E63A94" w:rsidRPr="00BB7ABC" w:rsidRDefault="00E63A94" w:rsidP="009251C6">
      <w:pPr>
        <w:tabs>
          <w:tab w:val="left" w:pos="709"/>
          <w:tab w:val="left" w:pos="3828"/>
        </w:tabs>
        <w:spacing w:after="0" w:line="300" w:lineRule="exact"/>
        <w:jc w:val="both"/>
        <w:rPr>
          <w:rFonts w:asciiTheme="minorHAnsi" w:hAnsiTheme="minorHAnsi" w:cstheme="minorHAnsi"/>
        </w:rPr>
      </w:pPr>
    </w:p>
    <w:p w14:paraId="43595405" w14:textId="60AA2AEA" w:rsidR="008D75AB" w:rsidRPr="00BB7ABC" w:rsidRDefault="00C00220" w:rsidP="00ED5994">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3.</w:t>
      </w:r>
      <w:r w:rsidR="00AB5158">
        <w:rPr>
          <w:rFonts w:asciiTheme="minorHAnsi" w:hAnsiTheme="minorHAnsi" w:cstheme="minorHAnsi"/>
        </w:rPr>
        <w:t>4</w:t>
      </w:r>
      <w:r w:rsidR="006E6F7D" w:rsidRPr="00BB7ABC">
        <w:rPr>
          <w:rFonts w:asciiTheme="minorHAnsi" w:hAnsiTheme="minorHAnsi" w:cstheme="minorHAnsi"/>
        </w:rPr>
        <w:t>.</w:t>
      </w:r>
      <w:r w:rsidRPr="00BB7ABC">
        <w:rPr>
          <w:rFonts w:asciiTheme="minorHAnsi" w:hAnsiTheme="minorHAnsi" w:cstheme="minorHAnsi"/>
        </w:rPr>
        <w:tab/>
      </w:r>
      <w:r w:rsidR="000544AC" w:rsidRPr="00BB7ABC">
        <w:rPr>
          <w:rFonts w:asciiTheme="minorHAnsi" w:hAnsiTheme="minorHAnsi" w:cstheme="minorHAnsi"/>
        </w:rPr>
        <w:t xml:space="preserve">A Securitizadora </w:t>
      </w:r>
      <w:r w:rsidR="008D75AB" w:rsidRPr="00BB7ABC">
        <w:rPr>
          <w:rFonts w:asciiTheme="minorHAnsi" w:hAnsiTheme="minorHAnsi" w:cstheme="minorHAnsi"/>
        </w:rPr>
        <w:t xml:space="preserve">resolve ratificar as demais disposições presentes no </w:t>
      </w:r>
      <w:r w:rsidR="001D1BD2" w:rsidRPr="00BB7ABC">
        <w:rPr>
          <w:rFonts w:asciiTheme="minorHAnsi" w:hAnsiTheme="minorHAnsi" w:cstheme="minorHAnsi"/>
        </w:rPr>
        <w:t>Termo de Securitização</w:t>
      </w:r>
      <w:r w:rsidR="008D75AB" w:rsidRPr="00BB7ABC">
        <w:rPr>
          <w:rFonts w:asciiTheme="minorHAnsi" w:hAnsiTheme="minorHAnsi" w:cstheme="minorHAnsi"/>
        </w:rPr>
        <w:t xml:space="preserve">. As alterações feitas no </w:t>
      </w:r>
      <w:r w:rsidR="001D1BD2" w:rsidRPr="00BB7ABC">
        <w:rPr>
          <w:rFonts w:asciiTheme="minorHAnsi" w:hAnsiTheme="minorHAnsi" w:cstheme="minorHAnsi"/>
        </w:rPr>
        <w:t xml:space="preserve">Termo de Securitização </w:t>
      </w:r>
      <w:r w:rsidR="008D75AB" w:rsidRPr="00BB7ABC">
        <w:rPr>
          <w:rFonts w:asciiTheme="minorHAnsi" w:hAnsiTheme="minorHAnsi" w:cstheme="minorHAnsi"/>
        </w:rPr>
        <w:t xml:space="preserve">por meio deste </w:t>
      </w:r>
      <w:r w:rsidR="00B81500">
        <w:rPr>
          <w:rFonts w:asciiTheme="minorHAnsi" w:hAnsiTheme="minorHAnsi" w:cstheme="minorHAnsi"/>
        </w:rPr>
        <w:t>2</w:t>
      </w:r>
      <w:r w:rsidR="006E6F7D" w:rsidRPr="00BB7ABC">
        <w:rPr>
          <w:rFonts w:asciiTheme="minorHAnsi" w:hAnsiTheme="minorHAnsi" w:cstheme="minorHAnsi"/>
        </w:rPr>
        <w:t xml:space="preserve">º </w:t>
      </w:r>
      <w:r w:rsidR="008D75AB" w:rsidRPr="00BB7ABC">
        <w:rPr>
          <w:rFonts w:asciiTheme="minorHAnsi" w:hAnsiTheme="minorHAnsi" w:cstheme="minorHAnsi"/>
        </w:rPr>
        <w:t xml:space="preserve">Aditamento não implicam em novação, pelo que permanecem válidas e em vigor todas as obrigações, cláusulas, termos e condições previstos no </w:t>
      </w:r>
      <w:r w:rsidR="001D1BD2" w:rsidRPr="00BB7ABC">
        <w:rPr>
          <w:rFonts w:asciiTheme="minorHAnsi" w:hAnsiTheme="minorHAnsi" w:cstheme="minorHAnsi"/>
        </w:rPr>
        <w:t xml:space="preserve">Termo de Securitização </w:t>
      </w:r>
      <w:r w:rsidR="008D75AB" w:rsidRPr="00BB7ABC">
        <w:rPr>
          <w:rFonts w:asciiTheme="minorHAnsi" w:hAnsiTheme="minorHAnsi" w:cstheme="minorHAnsi"/>
        </w:rPr>
        <w:t xml:space="preserve">que não foram expressamente alterados por este </w:t>
      </w:r>
      <w:r w:rsidR="00B81500">
        <w:rPr>
          <w:rFonts w:asciiTheme="minorHAnsi" w:hAnsiTheme="minorHAnsi" w:cstheme="minorHAnsi"/>
        </w:rPr>
        <w:t>2</w:t>
      </w:r>
      <w:r w:rsidR="006E6F7D" w:rsidRPr="00BB7ABC">
        <w:rPr>
          <w:rFonts w:asciiTheme="minorHAnsi" w:hAnsiTheme="minorHAnsi" w:cstheme="minorHAnsi"/>
        </w:rPr>
        <w:t xml:space="preserve">º </w:t>
      </w:r>
      <w:r w:rsidR="008D75AB" w:rsidRPr="00BB7ABC">
        <w:rPr>
          <w:rFonts w:asciiTheme="minorHAnsi" w:hAnsiTheme="minorHAnsi" w:cstheme="minorHAnsi"/>
        </w:rPr>
        <w:t>Aditamento.</w:t>
      </w:r>
    </w:p>
    <w:p w14:paraId="54F928D2"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759FD46E" w14:textId="425E8A41" w:rsidR="008D75AB" w:rsidRPr="00BB7ABC" w:rsidRDefault="008D75AB" w:rsidP="00ED5994">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IV - DAS DECLARAÇÕES</w:t>
      </w:r>
    </w:p>
    <w:p w14:paraId="0FA57F7E"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5B18BE3E" w14:textId="234D59ED" w:rsidR="008D75AB" w:rsidRPr="00BB7ABC" w:rsidRDefault="008D75AB" w:rsidP="00ED5994">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4.1.</w:t>
      </w:r>
      <w:r w:rsidRPr="00BB7ABC">
        <w:rPr>
          <w:rFonts w:asciiTheme="minorHAnsi" w:hAnsiTheme="minorHAnsi" w:cstheme="minorHAnsi"/>
        </w:rPr>
        <w:tab/>
      </w:r>
      <w:r w:rsidR="000544AC" w:rsidRPr="00BB7ABC">
        <w:rPr>
          <w:rFonts w:asciiTheme="minorHAnsi" w:hAnsiTheme="minorHAnsi" w:cstheme="minorHAnsi"/>
        </w:rPr>
        <w:t>A Securitizadora</w:t>
      </w:r>
      <w:r w:rsidRPr="00BB7ABC">
        <w:rPr>
          <w:rFonts w:asciiTheme="minorHAnsi" w:hAnsiTheme="minorHAnsi" w:cstheme="minorHAnsi"/>
        </w:rPr>
        <w:t xml:space="preserve">, neste ato, reitera todas as obrigações assumidas e todas as declarações e garantias prestadas no </w:t>
      </w:r>
      <w:r w:rsidR="001D1BD2" w:rsidRPr="00BB7ABC">
        <w:rPr>
          <w:rFonts w:asciiTheme="minorHAnsi" w:hAnsiTheme="minorHAnsi" w:cstheme="minorHAnsi"/>
        </w:rPr>
        <w:t>Termo de Securitização</w:t>
      </w:r>
      <w:r w:rsidRPr="00BB7ABC">
        <w:rPr>
          <w:rFonts w:asciiTheme="minorHAnsi" w:hAnsiTheme="minorHAnsi" w:cstheme="minorHAnsi"/>
        </w:rPr>
        <w:t xml:space="preserve">, que se aplicam ao </w:t>
      </w:r>
      <w:r w:rsidR="00B81500">
        <w:rPr>
          <w:rFonts w:asciiTheme="minorHAnsi" w:hAnsiTheme="minorHAnsi" w:cstheme="minorHAnsi"/>
        </w:rPr>
        <w:t>2</w:t>
      </w:r>
      <w:r w:rsidR="006E6F7D" w:rsidRPr="00BB7ABC">
        <w:rPr>
          <w:rFonts w:asciiTheme="minorHAnsi" w:hAnsiTheme="minorHAnsi" w:cstheme="minorHAnsi"/>
        </w:rPr>
        <w:t xml:space="preserve">º </w:t>
      </w:r>
      <w:r w:rsidRPr="00BB7ABC">
        <w:rPr>
          <w:rFonts w:asciiTheme="minorHAnsi" w:hAnsiTheme="minorHAnsi" w:cstheme="minorHAnsi"/>
        </w:rPr>
        <w:t>Aditamento como se aqui estivessem transcritas.</w:t>
      </w:r>
      <w:r w:rsidR="00D258D7" w:rsidRPr="00BB7ABC">
        <w:rPr>
          <w:rFonts w:asciiTheme="minorHAnsi" w:hAnsiTheme="minorHAnsi" w:cstheme="minorHAnsi"/>
        </w:rPr>
        <w:t xml:space="preserve"> Ainda, </w:t>
      </w:r>
      <w:r w:rsidR="00663AF0">
        <w:rPr>
          <w:rFonts w:asciiTheme="minorHAnsi" w:hAnsiTheme="minorHAnsi" w:cstheme="minorHAnsi"/>
        </w:rPr>
        <w:t xml:space="preserve">a Securitizadora </w:t>
      </w:r>
      <w:r w:rsidR="00D258D7" w:rsidRPr="00BB7ABC">
        <w:rPr>
          <w:rFonts w:asciiTheme="minorHAnsi" w:hAnsiTheme="minorHAnsi" w:cstheme="minorHAnsi"/>
        </w:rPr>
        <w:t>d</w:t>
      </w:r>
      <w:r w:rsidRPr="00BB7ABC">
        <w:rPr>
          <w:rFonts w:asciiTheme="minorHAnsi" w:hAnsiTheme="minorHAnsi" w:cstheme="minorHAnsi"/>
        </w:rPr>
        <w:t xml:space="preserve">eclara e garante, neste ato, que todas as declarações e garantias previstas no </w:t>
      </w:r>
      <w:r w:rsidR="00D258D7" w:rsidRPr="00BB7ABC">
        <w:rPr>
          <w:rFonts w:asciiTheme="minorHAnsi" w:hAnsiTheme="minorHAnsi" w:cstheme="minorHAnsi"/>
        </w:rPr>
        <w:t xml:space="preserve">Termo de Securitização </w:t>
      </w:r>
      <w:r w:rsidRPr="00BB7ABC">
        <w:rPr>
          <w:rFonts w:asciiTheme="minorHAnsi" w:hAnsiTheme="minorHAnsi" w:cstheme="minorHAnsi"/>
        </w:rPr>
        <w:t xml:space="preserve">permanecem verdadeiras, corretas e plenamente válidas e eficazes na data de assinatura deste </w:t>
      </w:r>
      <w:r w:rsidR="00B81500">
        <w:rPr>
          <w:rFonts w:asciiTheme="minorHAnsi" w:hAnsiTheme="minorHAnsi" w:cstheme="minorHAnsi"/>
        </w:rPr>
        <w:t>2</w:t>
      </w:r>
      <w:r w:rsidR="006E6F7D" w:rsidRPr="00BB7ABC">
        <w:rPr>
          <w:rFonts w:asciiTheme="minorHAnsi" w:hAnsiTheme="minorHAnsi" w:cstheme="minorHAnsi"/>
        </w:rPr>
        <w:t xml:space="preserve">º </w:t>
      </w:r>
      <w:r w:rsidRPr="00BB7ABC">
        <w:rPr>
          <w:rFonts w:asciiTheme="minorHAnsi" w:hAnsiTheme="minorHAnsi" w:cstheme="minorHAnsi"/>
        </w:rPr>
        <w:t xml:space="preserve">Aditamento. </w:t>
      </w:r>
    </w:p>
    <w:p w14:paraId="5F473693"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4A058E60" w14:textId="1FA4CA79" w:rsidR="008D75AB" w:rsidRPr="00BB7ABC" w:rsidRDefault="008D75AB" w:rsidP="00ED5994">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V - DAS DISPOSIÇÕES GERAIS</w:t>
      </w:r>
    </w:p>
    <w:p w14:paraId="5233E512"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2BE7C878" w14:textId="5F1AFFBC" w:rsidR="008D75AB" w:rsidRPr="00BB7ABC" w:rsidRDefault="008D75AB" w:rsidP="00F61C42">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5.1.</w:t>
      </w:r>
      <w:r w:rsidRPr="00BB7ABC">
        <w:rPr>
          <w:rFonts w:asciiTheme="minorHAnsi" w:hAnsiTheme="minorHAnsi" w:cstheme="minorHAnsi"/>
        </w:rPr>
        <w:tab/>
      </w:r>
      <w:r w:rsidR="0082260F" w:rsidRPr="00BB7ABC">
        <w:rPr>
          <w:rFonts w:asciiTheme="minorHAnsi" w:hAnsiTheme="minorHAnsi" w:cstheme="minorHAnsi"/>
        </w:rPr>
        <w:t xml:space="preserve">Não se presume a renúncia a qualquer dos direitos decorrentes do presente </w:t>
      </w:r>
      <w:r w:rsidR="00B81500">
        <w:rPr>
          <w:rFonts w:asciiTheme="minorHAnsi" w:hAnsiTheme="minorHAnsi" w:cstheme="minorHAnsi"/>
        </w:rPr>
        <w:t>2</w:t>
      </w:r>
      <w:r w:rsidR="006E6F7D" w:rsidRPr="00BB7ABC">
        <w:rPr>
          <w:rFonts w:asciiTheme="minorHAnsi" w:hAnsiTheme="minorHAnsi" w:cstheme="minorHAnsi"/>
        </w:rPr>
        <w:t xml:space="preserve">º </w:t>
      </w:r>
      <w:r w:rsidR="00D258D7" w:rsidRPr="00BB7ABC">
        <w:rPr>
          <w:rFonts w:asciiTheme="minorHAnsi" w:hAnsiTheme="minorHAnsi" w:cstheme="minorHAnsi"/>
        </w:rPr>
        <w:t>Aditamento</w:t>
      </w:r>
      <w:r w:rsidR="0082260F" w:rsidRPr="00BB7ABC">
        <w:rPr>
          <w:rFonts w:asciiTheme="minorHAnsi" w:hAnsiTheme="minorHAnsi" w:cstheme="minorHAnsi"/>
        </w:rPr>
        <w:t xml:space="preserve">. Dessa forma, nenhum atraso, omissão ou liberalidade no exercício de qualquer direito, faculdade ou remédio que </w:t>
      </w:r>
      <w:r w:rsidR="0082260F" w:rsidRPr="00BB7ABC">
        <w:rPr>
          <w:rFonts w:asciiTheme="minorHAnsi" w:hAnsiTheme="minorHAnsi" w:cstheme="minorHAnsi"/>
          <w:color w:val="000000"/>
        </w:rPr>
        <w:t>caiba</w:t>
      </w:r>
      <w:r w:rsidR="0082260F" w:rsidRPr="00BB7ABC">
        <w:rPr>
          <w:rFonts w:asciiTheme="minorHAnsi" w:hAnsiTheme="minorHAnsi" w:cstheme="minorHAnsi"/>
        </w:rPr>
        <w:t xml:space="preserve"> ao Agente Fiduciário e/ou aos Titulares de CRI em razão de qualquer </w:t>
      </w:r>
      <w:r w:rsidR="0082260F" w:rsidRPr="00BB7ABC">
        <w:rPr>
          <w:rFonts w:asciiTheme="minorHAnsi" w:hAnsiTheme="minorHAnsi" w:cstheme="minorHAnsi"/>
          <w:color w:val="000000"/>
        </w:rPr>
        <w:t>inadimplemento</w:t>
      </w:r>
      <w:r w:rsidR="0082260F" w:rsidRPr="00BB7ABC">
        <w:rPr>
          <w:rFonts w:asciiTheme="minorHAnsi" w:hAnsiTheme="minorHAnsi" w:cstheme="minorHAnsi"/>
        </w:rPr>
        <w:t xml:space="preserve">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BB7ABC">
        <w:rPr>
          <w:rFonts w:asciiTheme="minorHAnsi" w:hAnsiTheme="minorHAnsi" w:cstheme="minorHAnsi"/>
        </w:rPr>
        <w:t xml:space="preserve">.  </w:t>
      </w:r>
    </w:p>
    <w:p w14:paraId="760270C4"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5141575" w14:textId="6CD683ED" w:rsidR="00BD5C02" w:rsidRPr="00BB7ABC" w:rsidRDefault="00B43C67" w:rsidP="00B43C67">
      <w:pPr>
        <w:pStyle w:val="PargrafodaLista"/>
        <w:spacing w:after="240" w:line="300" w:lineRule="exact"/>
        <w:ind w:left="0"/>
        <w:contextualSpacing w:val="0"/>
        <w:jc w:val="both"/>
        <w:rPr>
          <w:rFonts w:asciiTheme="minorHAnsi" w:hAnsiTheme="minorHAnsi" w:cstheme="minorHAnsi"/>
          <w:sz w:val="22"/>
          <w:szCs w:val="22"/>
        </w:rPr>
      </w:pPr>
      <w:r w:rsidRPr="00BB7ABC">
        <w:rPr>
          <w:rFonts w:asciiTheme="minorHAnsi" w:hAnsiTheme="minorHAnsi" w:cstheme="minorHAnsi"/>
          <w:sz w:val="22"/>
          <w:szCs w:val="22"/>
        </w:rPr>
        <w:t>5.2.</w:t>
      </w:r>
      <w:r w:rsidRPr="00BB7ABC">
        <w:rPr>
          <w:rFonts w:asciiTheme="minorHAnsi" w:hAnsiTheme="minorHAnsi" w:cstheme="minorHAnsi"/>
          <w:sz w:val="22"/>
          <w:szCs w:val="22"/>
        </w:rPr>
        <w:tab/>
      </w:r>
      <w:r w:rsidR="0082260F" w:rsidRPr="00BB7ABC">
        <w:rPr>
          <w:rFonts w:asciiTheme="minorHAnsi" w:hAnsiTheme="minorHAnsi" w:cstheme="minorHAnsi"/>
          <w:sz w:val="22"/>
          <w:szCs w:val="22"/>
        </w:rPr>
        <w:t xml:space="preserve">Na hipótese de qualquer disposição do presente </w:t>
      </w:r>
      <w:r w:rsidR="00B81500">
        <w:rPr>
          <w:rFonts w:asciiTheme="minorHAnsi" w:hAnsiTheme="minorHAnsi" w:cstheme="minorHAnsi"/>
          <w:sz w:val="22"/>
          <w:szCs w:val="22"/>
        </w:rPr>
        <w:t>2</w:t>
      </w:r>
      <w:r w:rsidR="006E6F7D" w:rsidRPr="00BB7ABC">
        <w:rPr>
          <w:rFonts w:asciiTheme="minorHAnsi" w:hAnsiTheme="minorHAnsi" w:cstheme="minorHAnsi"/>
          <w:sz w:val="22"/>
          <w:szCs w:val="22"/>
        </w:rPr>
        <w:t xml:space="preserve">º </w:t>
      </w:r>
      <w:r w:rsidR="00D258D7" w:rsidRPr="00BB7ABC">
        <w:rPr>
          <w:rFonts w:asciiTheme="minorHAnsi" w:hAnsiTheme="minorHAnsi" w:cstheme="minorHAnsi"/>
          <w:sz w:val="22"/>
          <w:szCs w:val="22"/>
        </w:rPr>
        <w:t>Aditamento</w:t>
      </w:r>
      <w:r w:rsidR="0082260F" w:rsidRPr="00BB7ABC">
        <w:rPr>
          <w:rFonts w:asciiTheme="minorHAnsi" w:hAnsiTheme="minorHAnsi" w:cstheme="minorHAnsi"/>
          <w:sz w:val="22"/>
          <w:szCs w:val="22"/>
        </w:rPr>
        <w:t xml:space="preserve"> ser julgada ilegal, ineficaz ou inválida, prevalecerão as demais disposições não afetadas por tal julgamento, comprometendo-se </w:t>
      </w:r>
      <w:r w:rsidR="000544AC" w:rsidRPr="00BB7ABC">
        <w:rPr>
          <w:rFonts w:asciiTheme="minorHAnsi" w:hAnsiTheme="minorHAnsi" w:cstheme="minorHAnsi"/>
          <w:sz w:val="22"/>
          <w:szCs w:val="22"/>
        </w:rPr>
        <w:t>a Securitizadora e o Agente Fiduciário</w:t>
      </w:r>
      <w:r w:rsidR="0082260F" w:rsidRPr="00BB7ABC">
        <w:rPr>
          <w:rFonts w:asciiTheme="minorHAnsi" w:hAnsiTheme="minorHAnsi" w:cstheme="minorHAnsi"/>
          <w:sz w:val="22"/>
          <w:szCs w:val="22"/>
        </w:rPr>
        <w:t xml:space="preserve"> a substituir a disposição afetada por outra que, na medida do possível, produza efeitos semelhantes.</w:t>
      </w:r>
    </w:p>
    <w:p w14:paraId="48B91494" w14:textId="40655B19" w:rsidR="008D75AB" w:rsidRPr="00BB7ABC" w:rsidRDefault="00BD5C02" w:rsidP="00B43C67">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5.3</w:t>
      </w:r>
      <w:r w:rsidR="00B43C67" w:rsidRPr="00BB7ABC">
        <w:rPr>
          <w:rFonts w:asciiTheme="minorHAnsi" w:hAnsiTheme="minorHAnsi" w:cstheme="minorHAnsi"/>
        </w:rPr>
        <w:t>.</w:t>
      </w:r>
      <w:r w:rsidR="00B43C67" w:rsidRPr="00BB7ABC">
        <w:rPr>
          <w:rFonts w:asciiTheme="minorHAnsi" w:hAnsiTheme="minorHAnsi" w:cstheme="minorHAnsi"/>
        </w:rPr>
        <w:tab/>
      </w:r>
      <w:r w:rsidR="008D75AB" w:rsidRPr="00BB7ABC">
        <w:rPr>
          <w:rFonts w:asciiTheme="minorHAnsi" w:hAnsiTheme="minorHAnsi" w:cstheme="minorHAnsi"/>
        </w:rPr>
        <w:t xml:space="preserve">Este </w:t>
      </w:r>
      <w:r w:rsidR="00B81500">
        <w:rPr>
          <w:rFonts w:asciiTheme="minorHAnsi" w:hAnsiTheme="minorHAnsi" w:cstheme="minorHAnsi"/>
        </w:rPr>
        <w:t>2</w:t>
      </w:r>
      <w:r w:rsidR="006E6F7D" w:rsidRPr="00BB7ABC">
        <w:rPr>
          <w:rFonts w:asciiTheme="minorHAnsi" w:hAnsiTheme="minorHAnsi" w:cstheme="minorHAnsi"/>
        </w:rPr>
        <w:t xml:space="preserve">º </w:t>
      </w:r>
      <w:r w:rsidR="008D75AB" w:rsidRPr="00BB7ABC">
        <w:rPr>
          <w:rFonts w:asciiTheme="minorHAnsi" w:hAnsiTheme="minorHAnsi" w:cstheme="minorHAnsi"/>
        </w:rPr>
        <w:t>Aditamento é regido pelas Leis da República Federativa do Brasil.</w:t>
      </w:r>
    </w:p>
    <w:p w14:paraId="11E25C35" w14:textId="77777777" w:rsidR="00BD5C02" w:rsidRPr="00BB7ABC" w:rsidRDefault="00BD5C02" w:rsidP="00BD5C02">
      <w:pPr>
        <w:spacing w:after="0" w:line="276" w:lineRule="auto"/>
        <w:jc w:val="both"/>
        <w:rPr>
          <w:rFonts w:asciiTheme="minorHAnsi" w:hAnsiTheme="minorHAnsi" w:cstheme="minorHAnsi"/>
        </w:rPr>
      </w:pPr>
    </w:p>
    <w:p w14:paraId="035E360A" w14:textId="30FAC9DB" w:rsidR="00BD5C02" w:rsidRPr="00BB7ABC" w:rsidRDefault="00BD5C02" w:rsidP="00BD5C02">
      <w:pPr>
        <w:spacing w:after="0" w:line="276" w:lineRule="auto"/>
        <w:jc w:val="both"/>
        <w:rPr>
          <w:rFonts w:asciiTheme="minorHAnsi" w:hAnsiTheme="minorHAnsi" w:cstheme="minorHAnsi"/>
        </w:rPr>
      </w:pPr>
      <w:r w:rsidRPr="00BB7ABC">
        <w:rPr>
          <w:rFonts w:asciiTheme="minorHAnsi" w:hAnsiTheme="minorHAnsi" w:cstheme="minorHAnsi"/>
        </w:rPr>
        <w:t>5.4.</w:t>
      </w:r>
      <w:r w:rsidRPr="00BB7ABC">
        <w:rPr>
          <w:rFonts w:asciiTheme="minorHAnsi" w:hAnsiTheme="minorHAnsi" w:cstheme="minorHAnsi"/>
        </w:rPr>
        <w:tab/>
      </w:r>
      <w:r w:rsidR="000544AC" w:rsidRPr="00BB7ABC">
        <w:rPr>
          <w:rFonts w:asciiTheme="minorHAnsi" w:hAnsiTheme="minorHAnsi" w:cstheme="minorHAnsi"/>
        </w:rPr>
        <w:t>A Securitizadora e o Agente Fiduciário</w:t>
      </w:r>
      <w:r w:rsidRPr="00BB7ABC">
        <w:rPr>
          <w:rFonts w:asciiTheme="minorHAnsi" w:hAnsiTheme="minorHAnsi" w:cstheme="minorHAnsi"/>
        </w:rPr>
        <w:t xml:space="preserve"> concordam que será permitida a assinatura eletrônica do presente </w:t>
      </w:r>
      <w:r w:rsidR="00B81500">
        <w:rPr>
          <w:rFonts w:asciiTheme="minorHAnsi" w:hAnsiTheme="minorHAnsi" w:cstheme="minorHAnsi"/>
        </w:rPr>
        <w:t>2</w:t>
      </w:r>
      <w:r w:rsidRPr="00BB7ABC">
        <w:rPr>
          <w:rFonts w:asciiTheme="minorHAnsi" w:hAnsiTheme="minorHAnsi" w:cstheme="minorHAnsi"/>
        </w:rPr>
        <w:t xml:space="preserve">º Aditamento, mediante folha de assinaturas eletrônicas, com 2 (duas) testemunhas instrumentárias, para que este documento produza os seus efeitos jurídicos e legais. Nesse caso, a data de assinatura desse </w:t>
      </w:r>
      <w:r w:rsidR="00B81500">
        <w:rPr>
          <w:rFonts w:asciiTheme="minorHAnsi" w:hAnsiTheme="minorHAnsi" w:cstheme="minorHAnsi"/>
        </w:rPr>
        <w:t>2</w:t>
      </w:r>
      <w:r w:rsidRPr="00BB7ABC">
        <w:rPr>
          <w:rFonts w:asciiTheme="minorHAnsi" w:hAnsiTheme="minorHAnsi" w:cstheme="minorHAnsi"/>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B81500">
        <w:rPr>
          <w:rFonts w:asciiTheme="minorHAnsi" w:hAnsiTheme="minorHAnsi" w:cstheme="minorHAnsi"/>
        </w:rPr>
        <w:t>2</w:t>
      </w:r>
      <w:r w:rsidRPr="00BB7ABC">
        <w:rPr>
          <w:rFonts w:asciiTheme="minorHAnsi" w:hAnsiTheme="minorHAnsi" w:cstheme="minorHAnsi"/>
        </w:rPr>
        <w:t xml:space="preserve">º Aditamento e o Termo de Securitização têm natureza de título executivo extrajudicial, nos termos do art. 784 do Código de Processo Civil. </w:t>
      </w:r>
    </w:p>
    <w:p w14:paraId="7F57545E" w14:textId="161EFF56"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544C9BD9" w14:textId="3136B490" w:rsidR="008D75AB" w:rsidRPr="00BB7ABC" w:rsidRDefault="008D75AB" w:rsidP="00B43C67">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VI - DO FORO</w:t>
      </w:r>
    </w:p>
    <w:p w14:paraId="1A03BDDC"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398A8B1" w14:textId="5000FD2A" w:rsidR="00F127B9" w:rsidRPr="00BB7ABC" w:rsidRDefault="0082260F" w:rsidP="00BD5C02">
      <w:pPr>
        <w:pStyle w:val="PargrafodaLista"/>
        <w:numPr>
          <w:ilvl w:val="1"/>
          <w:numId w:val="7"/>
        </w:numPr>
        <w:spacing w:after="240" w:line="300" w:lineRule="exact"/>
        <w:ind w:left="0" w:firstLine="0"/>
        <w:contextualSpacing w:val="0"/>
        <w:jc w:val="both"/>
        <w:rPr>
          <w:rFonts w:asciiTheme="minorHAnsi" w:hAnsiTheme="minorHAnsi" w:cstheme="minorHAnsi"/>
          <w:sz w:val="22"/>
          <w:szCs w:val="22"/>
        </w:rPr>
      </w:pPr>
      <w:r w:rsidRPr="00BB7ABC">
        <w:rPr>
          <w:rFonts w:asciiTheme="minorHAnsi" w:hAnsiTheme="minorHAnsi" w:cstheme="minorHAnsi"/>
          <w:sz w:val="22"/>
          <w:szCs w:val="22"/>
        </w:rPr>
        <w:t xml:space="preserve">Fica eleito o foro da Comarca de São Paulo, Estado de São Paulo, com renúncia a qualquer outro, por mais privilegiado que seja, para dirimir quaisquer dúvidas que se originarem deste </w:t>
      </w:r>
      <w:r w:rsidR="00B81500">
        <w:rPr>
          <w:rFonts w:asciiTheme="minorHAnsi" w:hAnsiTheme="minorHAnsi" w:cstheme="minorHAnsi"/>
          <w:sz w:val="22"/>
          <w:szCs w:val="22"/>
        </w:rPr>
        <w:t>2</w:t>
      </w:r>
      <w:r w:rsidR="006E6F7D" w:rsidRPr="00BB7ABC">
        <w:rPr>
          <w:rFonts w:asciiTheme="minorHAnsi" w:hAnsiTheme="minorHAnsi" w:cstheme="minorHAnsi"/>
          <w:sz w:val="22"/>
          <w:szCs w:val="22"/>
        </w:rPr>
        <w:t xml:space="preserve">º </w:t>
      </w:r>
      <w:r w:rsidR="00D258D7" w:rsidRPr="00BB7ABC">
        <w:rPr>
          <w:rFonts w:asciiTheme="minorHAnsi" w:hAnsiTheme="minorHAnsi" w:cstheme="minorHAnsi"/>
          <w:sz w:val="22"/>
          <w:szCs w:val="22"/>
        </w:rPr>
        <w:t>Aditamento</w:t>
      </w:r>
      <w:r w:rsidRPr="00BB7ABC">
        <w:rPr>
          <w:rFonts w:asciiTheme="minorHAnsi" w:hAnsiTheme="minorHAnsi" w:cstheme="minorHAnsi"/>
          <w:sz w:val="22"/>
          <w:szCs w:val="22"/>
        </w:rPr>
        <w:t xml:space="preserve">. </w:t>
      </w:r>
    </w:p>
    <w:p w14:paraId="74AD3D4D" w14:textId="16662E84" w:rsidR="0082260F" w:rsidRPr="00BB7ABC" w:rsidRDefault="0082260F" w:rsidP="0082260F">
      <w:pPr>
        <w:pStyle w:val="BodyText21"/>
        <w:spacing w:line="300" w:lineRule="exact"/>
        <w:rPr>
          <w:rFonts w:asciiTheme="minorHAnsi" w:hAnsiTheme="minorHAnsi" w:cstheme="minorHAnsi"/>
        </w:rPr>
      </w:pPr>
      <w:r w:rsidRPr="00BB7ABC">
        <w:rPr>
          <w:rFonts w:asciiTheme="minorHAnsi" w:hAnsiTheme="minorHAnsi" w:cstheme="minorHAnsi"/>
        </w:rPr>
        <w:t xml:space="preserve">O presente </w:t>
      </w:r>
      <w:r w:rsidR="00B81500">
        <w:rPr>
          <w:rFonts w:asciiTheme="minorHAnsi" w:hAnsiTheme="minorHAnsi" w:cstheme="minorHAnsi"/>
        </w:rPr>
        <w:t>2</w:t>
      </w:r>
      <w:r w:rsidR="006E6F7D" w:rsidRPr="00BB7ABC">
        <w:rPr>
          <w:rFonts w:asciiTheme="minorHAnsi" w:hAnsiTheme="minorHAnsi" w:cstheme="minorHAnsi"/>
        </w:rPr>
        <w:t xml:space="preserve">º </w:t>
      </w:r>
      <w:r w:rsidR="00D258D7" w:rsidRPr="00BB7ABC">
        <w:rPr>
          <w:rFonts w:asciiTheme="minorHAnsi" w:hAnsiTheme="minorHAnsi" w:cstheme="minorHAnsi"/>
        </w:rPr>
        <w:t xml:space="preserve">Aditamento </w:t>
      </w:r>
      <w:r w:rsidR="00F127B9" w:rsidRPr="00BB7ABC">
        <w:rPr>
          <w:rFonts w:asciiTheme="minorHAnsi" w:hAnsiTheme="minorHAnsi" w:cstheme="minorHAnsi"/>
        </w:rPr>
        <w:t>é firmado de forma eletrônica, na presença de 2 (duas) testemunhas</w:t>
      </w:r>
      <w:r w:rsidRPr="00BB7ABC">
        <w:rPr>
          <w:rFonts w:asciiTheme="minorHAnsi" w:hAnsiTheme="minorHAnsi" w:cstheme="minorHAnsi"/>
        </w:rPr>
        <w:t>.</w:t>
      </w:r>
    </w:p>
    <w:p w14:paraId="3515ABC2" w14:textId="7B0C43FD" w:rsidR="0082260F" w:rsidRPr="00BB7ABC" w:rsidRDefault="0082260F" w:rsidP="0082260F">
      <w:pPr>
        <w:pStyle w:val="BodyText21"/>
        <w:tabs>
          <w:tab w:val="left" w:pos="720"/>
        </w:tabs>
        <w:spacing w:line="300" w:lineRule="exact"/>
        <w:ind w:left="720" w:hanging="720"/>
        <w:jc w:val="center"/>
        <w:rPr>
          <w:rFonts w:asciiTheme="minorHAnsi" w:hAnsiTheme="minorHAnsi" w:cstheme="minorHAnsi"/>
        </w:rPr>
      </w:pPr>
      <w:r w:rsidRPr="00BB7ABC">
        <w:rPr>
          <w:rFonts w:asciiTheme="minorHAnsi" w:hAnsiTheme="minorHAnsi" w:cstheme="minorHAnsi"/>
        </w:rPr>
        <w:t xml:space="preserve">São Paulo, </w:t>
      </w:r>
      <w:r w:rsidR="00E42D3A" w:rsidRPr="006D01D5">
        <w:rPr>
          <w:rFonts w:asciiTheme="minorHAnsi" w:hAnsiTheme="minorHAnsi" w:cstheme="minorHAnsi"/>
          <w:highlight w:val="yellow"/>
        </w:rPr>
        <w:t>[●]</w:t>
      </w:r>
      <w:r w:rsidR="00E42D3A">
        <w:rPr>
          <w:rFonts w:asciiTheme="minorHAnsi" w:hAnsiTheme="minorHAnsi" w:cstheme="minorHAnsi"/>
        </w:rPr>
        <w:t xml:space="preserve"> de setembro de 2021</w:t>
      </w:r>
      <w:r w:rsidRPr="00BB7ABC">
        <w:rPr>
          <w:rFonts w:asciiTheme="minorHAnsi" w:hAnsiTheme="minorHAnsi" w:cstheme="minorHAnsi"/>
        </w:rPr>
        <w:t>.</w:t>
      </w:r>
    </w:p>
    <w:p w14:paraId="1B6B03D3" w14:textId="77777777" w:rsidR="00170BB7" w:rsidRPr="00BB7ABC" w:rsidRDefault="0082260F" w:rsidP="0082260F">
      <w:pPr>
        <w:widowControl w:val="0"/>
        <w:tabs>
          <w:tab w:val="left" w:pos="8647"/>
        </w:tabs>
        <w:autoSpaceDE w:val="0"/>
        <w:autoSpaceDN w:val="0"/>
        <w:adjustRightInd w:val="0"/>
        <w:spacing w:line="300" w:lineRule="exact"/>
        <w:jc w:val="center"/>
        <w:rPr>
          <w:rFonts w:asciiTheme="minorHAnsi" w:hAnsiTheme="minorHAnsi" w:cstheme="minorHAnsi"/>
        </w:rPr>
      </w:pPr>
      <w:r w:rsidRPr="00BB7ABC">
        <w:rPr>
          <w:rFonts w:asciiTheme="minorHAnsi" w:hAnsiTheme="minorHAnsi" w:cstheme="minorHAnsi"/>
        </w:rPr>
        <w:t>(</w:t>
      </w:r>
      <w:r w:rsidRPr="00BB7ABC">
        <w:rPr>
          <w:rFonts w:asciiTheme="minorHAnsi" w:hAnsiTheme="minorHAnsi" w:cstheme="minorHAnsi"/>
          <w:i/>
        </w:rPr>
        <w:t>assinaturas nas próximas páginas</w:t>
      </w:r>
      <w:r w:rsidRPr="00BB7ABC">
        <w:rPr>
          <w:rFonts w:asciiTheme="minorHAnsi" w:hAnsiTheme="minorHAnsi" w:cstheme="minorHAnsi"/>
        </w:rPr>
        <w:t>)</w:t>
      </w:r>
    </w:p>
    <w:p w14:paraId="5728DF67" w14:textId="3CC38BEF" w:rsidR="00170BB7" w:rsidRPr="00BB7ABC" w:rsidRDefault="009B184B" w:rsidP="0084390C">
      <w:pPr>
        <w:spacing w:after="0" w:line="276" w:lineRule="auto"/>
        <w:jc w:val="both"/>
        <w:rPr>
          <w:rFonts w:asciiTheme="minorHAnsi" w:hAnsiTheme="minorHAnsi" w:cstheme="minorHAnsi"/>
        </w:rPr>
      </w:pPr>
      <w:r w:rsidRPr="00BB7ABC">
        <w:rPr>
          <w:rFonts w:asciiTheme="minorHAnsi" w:hAnsiTheme="minorHAnsi" w:cstheme="minorHAnsi"/>
          <w:i/>
        </w:rPr>
        <w:br w:type="page"/>
      </w:r>
      <w:r w:rsidR="00F127B9" w:rsidRPr="00BB7ABC">
        <w:rPr>
          <w:rFonts w:asciiTheme="minorHAnsi" w:hAnsiTheme="minorHAnsi" w:cstheme="minorHAnsi"/>
          <w:i/>
        </w:rPr>
        <w:t>(P</w:t>
      </w:r>
      <w:r w:rsidR="00170BB7" w:rsidRPr="00BB7ABC">
        <w:rPr>
          <w:rFonts w:asciiTheme="minorHAnsi" w:hAnsiTheme="minorHAnsi" w:cstheme="minorHAnsi"/>
          <w:i/>
        </w:rPr>
        <w:t xml:space="preserve">ágina de assinaturas do </w:t>
      </w:r>
      <w:r w:rsidR="00B81500">
        <w:rPr>
          <w:rFonts w:asciiTheme="minorHAnsi" w:hAnsiTheme="minorHAnsi" w:cstheme="minorHAnsi"/>
          <w:i/>
        </w:rPr>
        <w:t xml:space="preserve">Segundo </w:t>
      </w:r>
      <w:r w:rsidR="00170BB7" w:rsidRPr="0084390C">
        <w:rPr>
          <w:rFonts w:asciiTheme="minorHAnsi" w:hAnsiTheme="minorHAnsi" w:cstheme="minorHAnsi"/>
          <w:i/>
        </w:rPr>
        <w:t xml:space="preserve">Aditamento ao </w:t>
      </w:r>
      <w:r w:rsidR="00170BB7" w:rsidRPr="0084390C">
        <w:rPr>
          <w:rFonts w:asciiTheme="minorHAnsi" w:hAnsiTheme="minorHAnsi" w:cstheme="minorHAnsi"/>
          <w:i/>
          <w:color w:val="000000"/>
        </w:rPr>
        <w:t xml:space="preserve">Termo de Securitização de Créditos Imobiliários </w:t>
      </w:r>
      <w:r w:rsidR="0084390C" w:rsidRPr="0084390C">
        <w:rPr>
          <w:rFonts w:asciiTheme="minorHAnsi" w:hAnsiTheme="minorHAnsi" w:cstheme="minorHAnsi"/>
          <w:i/>
          <w:color w:val="000000"/>
        </w:rPr>
        <w:t xml:space="preserve">das </w:t>
      </w:r>
      <w:r w:rsidR="00E42D3A">
        <w:rPr>
          <w:rFonts w:asciiTheme="minorHAnsi" w:hAnsiTheme="minorHAnsi" w:cstheme="minorHAnsi"/>
          <w:i/>
        </w:rPr>
        <w:t>214ª, 215ª, 2</w:t>
      </w:r>
      <w:r w:rsidR="00435BBF">
        <w:rPr>
          <w:rFonts w:asciiTheme="minorHAnsi" w:hAnsiTheme="minorHAnsi" w:cstheme="minorHAnsi"/>
          <w:i/>
        </w:rPr>
        <w:t>16ª e 217</w:t>
      </w:r>
      <w:r w:rsidR="0084390C" w:rsidRPr="0084390C">
        <w:rPr>
          <w:rFonts w:asciiTheme="minorHAnsi" w:hAnsiTheme="minorHAnsi" w:cstheme="minorHAnsi"/>
          <w:i/>
        </w:rPr>
        <w:t>ª</w:t>
      </w:r>
      <w:r w:rsidR="0084390C" w:rsidRPr="0084390C">
        <w:rPr>
          <w:rFonts w:asciiTheme="minorHAnsi" w:hAnsiTheme="minorHAnsi" w:cstheme="minorHAnsi"/>
          <w:i/>
          <w:color w:val="000000"/>
        </w:rPr>
        <w:t xml:space="preserve"> Séries da </w:t>
      </w:r>
      <w:r w:rsidR="0084390C" w:rsidRPr="0084390C">
        <w:rPr>
          <w:rFonts w:asciiTheme="minorHAnsi" w:hAnsiTheme="minorHAnsi" w:cstheme="minorHAnsi"/>
          <w:i/>
        </w:rPr>
        <w:t>4</w:t>
      </w:r>
      <w:r w:rsidR="0084390C" w:rsidRPr="0084390C">
        <w:rPr>
          <w:rFonts w:asciiTheme="minorHAnsi" w:hAnsiTheme="minorHAnsi" w:cstheme="minorHAnsi"/>
          <w:i/>
          <w:color w:val="000000"/>
        </w:rPr>
        <w:t>ª Emissão da Virgo Companhia de Securitização</w:t>
      </w:r>
      <w:r w:rsidR="00170BB7" w:rsidRPr="0084390C">
        <w:rPr>
          <w:rFonts w:asciiTheme="minorHAnsi" w:hAnsiTheme="minorHAnsi" w:cstheme="minorHAnsi"/>
          <w:i/>
        </w:rPr>
        <w:t>)</w:t>
      </w:r>
    </w:p>
    <w:p w14:paraId="560F67FB" w14:textId="77777777" w:rsidR="00170BB7" w:rsidRPr="00BB7ABC" w:rsidRDefault="00170BB7" w:rsidP="0084390C">
      <w:pPr>
        <w:widowControl w:val="0"/>
        <w:tabs>
          <w:tab w:val="left" w:pos="8647"/>
        </w:tabs>
        <w:autoSpaceDE w:val="0"/>
        <w:autoSpaceDN w:val="0"/>
        <w:adjustRightInd w:val="0"/>
        <w:spacing w:after="0" w:line="276" w:lineRule="auto"/>
        <w:jc w:val="center"/>
        <w:rPr>
          <w:rFonts w:asciiTheme="minorHAnsi" w:hAnsiTheme="minorHAnsi" w:cstheme="minorHAnsi"/>
        </w:rPr>
      </w:pPr>
    </w:p>
    <w:p w14:paraId="143BA680" w14:textId="77777777" w:rsidR="0084390C" w:rsidRDefault="0084390C" w:rsidP="0084390C">
      <w:pPr>
        <w:spacing w:after="0" w:line="276" w:lineRule="auto"/>
        <w:rPr>
          <w:rFonts w:asciiTheme="minorHAnsi" w:hAnsiTheme="minorHAnsi" w:cstheme="minorHAnsi"/>
        </w:rPr>
      </w:pPr>
    </w:p>
    <w:p w14:paraId="4F6F4302"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A6A7AA4" w14:textId="77777777" w:rsidR="0084390C" w:rsidRPr="00353E45" w:rsidRDefault="0084390C" w:rsidP="0084390C">
      <w:pPr>
        <w:widowControl w:val="0"/>
        <w:suppressAutoHyphens/>
        <w:spacing w:after="0" w:line="276" w:lineRule="auto"/>
        <w:jc w:val="center"/>
        <w:rPr>
          <w:rFonts w:asciiTheme="minorHAnsi" w:eastAsia="MS Mincho" w:hAnsiTheme="minorHAnsi" w:cstheme="minorHAnsi"/>
          <w:b/>
          <w:i/>
          <w:color w:val="000000"/>
        </w:rPr>
      </w:pPr>
      <w:bookmarkStart w:id="82" w:name="_DV_M619"/>
      <w:bookmarkEnd w:id="82"/>
      <w:r>
        <w:rPr>
          <w:rFonts w:asciiTheme="minorHAnsi" w:hAnsiTheme="minorHAnsi" w:cstheme="minorHAnsi"/>
          <w:b/>
          <w:color w:val="000000"/>
        </w:rPr>
        <w:t>VIRGO COMPANHIA DE SECURITIZAÇÃO</w:t>
      </w:r>
    </w:p>
    <w:p w14:paraId="61EFDA64"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83" w:name="_DV_M620"/>
      <w:bookmarkEnd w:id="83"/>
      <w:r w:rsidRPr="00353E45">
        <w:rPr>
          <w:rFonts w:asciiTheme="minorHAnsi" w:eastAsia="MS Mincho" w:hAnsiTheme="minorHAnsi" w:cstheme="minorHAnsi"/>
          <w:i/>
          <w:color w:val="000000"/>
        </w:rPr>
        <w:t>Emissora</w:t>
      </w:r>
    </w:p>
    <w:p w14:paraId="499A0F0F" w14:textId="201D3B62"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C7BD46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36409F65"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84390C" w:rsidRPr="00353E45" w14:paraId="5E3A42DB" w14:textId="77777777" w:rsidTr="00E73AB9">
        <w:tc>
          <w:tcPr>
            <w:tcW w:w="4111" w:type="dxa"/>
            <w:tcBorders>
              <w:top w:val="single" w:sz="4" w:space="0" w:color="auto"/>
              <w:left w:val="nil"/>
              <w:bottom w:val="nil"/>
              <w:right w:val="nil"/>
            </w:tcBorders>
          </w:tcPr>
          <w:p w14:paraId="682FC39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Luisa Herkenhoff Miss</w:t>
            </w:r>
          </w:p>
          <w:p w14:paraId="0B6ECF19"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Procuradora</w:t>
            </w:r>
          </w:p>
        </w:tc>
        <w:tc>
          <w:tcPr>
            <w:tcW w:w="377" w:type="dxa"/>
            <w:tcBorders>
              <w:top w:val="nil"/>
              <w:left w:val="nil"/>
              <w:bottom w:val="nil"/>
              <w:right w:val="nil"/>
            </w:tcBorders>
          </w:tcPr>
          <w:p w14:paraId="350BACC0"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1BEF2435"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Juliane Effting Matias </w:t>
            </w:r>
          </w:p>
          <w:p w14:paraId="404CD2A8"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Diretora de Operações</w:t>
            </w:r>
          </w:p>
        </w:tc>
      </w:tr>
    </w:tbl>
    <w:p w14:paraId="2B3038AB" w14:textId="77777777" w:rsidR="0084390C" w:rsidRDefault="0084390C" w:rsidP="0084390C">
      <w:pPr>
        <w:spacing w:after="0" w:line="276" w:lineRule="auto"/>
        <w:rPr>
          <w:rFonts w:asciiTheme="minorHAnsi" w:hAnsiTheme="minorHAnsi" w:cstheme="minorHAnsi"/>
        </w:rPr>
      </w:pPr>
    </w:p>
    <w:p w14:paraId="73FAC6F1" w14:textId="42D5B57F"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1BA0AD2B" w14:textId="12AE28DF"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r w:rsidRPr="00D137AF">
        <w:rPr>
          <w:rFonts w:asciiTheme="minorHAnsi" w:eastAsia="MS Mincho" w:hAnsiTheme="minorHAnsi" w:cstheme="minorHAnsi"/>
          <w:i/>
          <w:iCs/>
          <w:color w:val="000000"/>
        </w:rPr>
        <w:t>Antigo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18981531"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6AF0F0C" w14:textId="77777777" w:rsidR="0084390C" w:rsidRPr="00353E45" w:rsidRDefault="0084390C" w:rsidP="0084390C">
      <w:pPr>
        <w:tabs>
          <w:tab w:val="left" w:pos="284"/>
        </w:tabs>
        <w:spacing w:after="0" w:line="276" w:lineRule="auto"/>
        <w:jc w:val="center"/>
        <w:rPr>
          <w:rFonts w:asciiTheme="minorHAnsi" w:eastAsia="MS Mincho" w:hAnsiTheme="minorHAnsi" w:cstheme="minorHAnsi"/>
          <w:b/>
          <w:color w:val="000000"/>
        </w:rPr>
      </w:pPr>
      <w:bookmarkStart w:id="84" w:name="_DV_M625"/>
      <w:bookmarkEnd w:id="84"/>
      <w:r w:rsidRPr="00353E45">
        <w:rPr>
          <w:rFonts w:asciiTheme="minorHAnsi" w:eastAsia="Arial Unicode MS" w:hAnsiTheme="minorHAnsi" w:cstheme="minorHAnsi"/>
          <w:b/>
          <w:color w:val="000000"/>
        </w:rPr>
        <w:t>SIMPLIFIC PAVARINI DISTRIBUIDORA DE TÍTULOS E VALORES MOBILIÁRIOS LTDA.</w:t>
      </w:r>
    </w:p>
    <w:p w14:paraId="2CEAF17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85" w:name="_DV_M626"/>
      <w:bookmarkEnd w:id="85"/>
    </w:p>
    <w:p w14:paraId="2441510E"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84390C" w:rsidRPr="00353E45" w14:paraId="0E996EEB" w14:textId="77777777" w:rsidTr="00E73AB9">
        <w:tc>
          <w:tcPr>
            <w:tcW w:w="5070" w:type="dxa"/>
            <w:tcBorders>
              <w:top w:val="single" w:sz="4" w:space="0" w:color="auto"/>
              <w:left w:val="nil"/>
              <w:bottom w:val="nil"/>
              <w:right w:val="nil"/>
            </w:tcBorders>
          </w:tcPr>
          <w:p w14:paraId="78CF4C97"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Matheus Gomes Faria</w:t>
            </w:r>
          </w:p>
          <w:p w14:paraId="43BA3A2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w:t>
            </w:r>
          </w:p>
        </w:tc>
        <w:tc>
          <w:tcPr>
            <w:tcW w:w="377" w:type="dxa"/>
            <w:tcBorders>
              <w:top w:val="nil"/>
              <w:left w:val="nil"/>
              <w:bottom w:val="nil"/>
              <w:right w:val="nil"/>
            </w:tcBorders>
          </w:tcPr>
          <w:p w14:paraId="5A551F2A"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r>
    </w:tbl>
    <w:p w14:paraId="2F40ECFD" w14:textId="65C87454"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56239BB2" w14:textId="77777777" w:rsidR="00D137AF" w:rsidRDefault="00D137AF" w:rsidP="00435BBF">
      <w:pPr>
        <w:widowControl w:val="0"/>
        <w:tabs>
          <w:tab w:val="left" w:pos="8647"/>
        </w:tabs>
        <w:suppressAutoHyphens/>
        <w:spacing w:after="0" w:line="276" w:lineRule="auto"/>
        <w:rPr>
          <w:rFonts w:asciiTheme="minorHAnsi" w:eastAsia="MS Mincho" w:hAnsiTheme="minorHAnsi" w:cstheme="minorHAnsi"/>
          <w:color w:val="000000"/>
        </w:rPr>
      </w:pPr>
    </w:p>
    <w:p w14:paraId="6B772FF1" w14:textId="7461825E"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bookmarkStart w:id="86" w:name="_Hlk81560214"/>
      <w:r w:rsidRPr="00D137AF">
        <w:rPr>
          <w:rFonts w:asciiTheme="minorHAnsi" w:eastAsia="MS Mincho" w:hAnsiTheme="minorHAnsi" w:cstheme="minorHAnsi"/>
          <w:i/>
          <w:iCs/>
          <w:color w:val="000000"/>
        </w:rPr>
        <w:t>Atual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4F7647F6" w14:textId="77777777"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p>
    <w:p w14:paraId="68D0618D" w14:textId="0CD2DEEC" w:rsidR="0084390C"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1700E4F" w14:textId="188569B8" w:rsidR="00435BBF" w:rsidRPr="00435BBF" w:rsidRDefault="00435BBF" w:rsidP="00435BBF">
      <w:pPr>
        <w:widowControl w:val="0"/>
        <w:suppressAutoHyphens/>
        <w:spacing w:after="0" w:line="276" w:lineRule="auto"/>
        <w:jc w:val="center"/>
        <w:rPr>
          <w:rFonts w:asciiTheme="minorHAnsi" w:eastAsia="MS Mincho" w:hAnsiTheme="minorHAnsi" w:cstheme="minorHAnsi"/>
          <w:b/>
          <w:color w:val="000000"/>
        </w:rPr>
      </w:pPr>
      <w:r w:rsidRPr="00435BBF">
        <w:rPr>
          <w:rFonts w:ascii="Calibri" w:hAnsi="Calibri" w:cs="Tahoma"/>
          <w:b/>
        </w:rPr>
        <w:t>OLIVEIRA TRUST DISTRIBUIDORA DE TÍTULOS E VALORES MOBILIÁRIOS S.A</w:t>
      </w:r>
      <w:r>
        <w:rPr>
          <w:rFonts w:ascii="Calibri" w:hAnsi="Calibri" w:cs="Tahoma"/>
          <w:b/>
        </w:rPr>
        <w:t>.</w:t>
      </w:r>
    </w:p>
    <w:p w14:paraId="63384220" w14:textId="77777777" w:rsidR="00435BBF"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004DABFB"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3ECB744E"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435BBF" w:rsidRPr="00353E45" w14:paraId="0EDF502D" w14:textId="77777777" w:rsidTr="00B31AAD">
        <w:tc>
          <w:tcPr>
            <w:tcW w:w="4111" w:type="dxa"/>
            <w:tcBorders>
              <w:top w:val="single" w:sz="4" w:space="0" w:color="auto"/>
              <w:left w:val="nil"/>
              <w:bottom w:val="nil"/>
              <w:right w:val="nil"/>
            </w:tcBorders>
          </w:tcPr>
          <w:p w14:paraId="1E39B00D" w14:textId="4ADB88B8" w:rsidR="00435BBF" w:rsidRPr="00353E45" w:rsidRDefault="00435BBF" w:rsidP="00B31AAD">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623B12D" w14:textId="49D238B0" w:rsidR="00435BBF" w:rsidRPr="00353E45" w:rsidRDefault="00435BBF" w:rsidP="00B31AAD">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c>
          <w:tcPr>
            <w:tcW w:w="377" w:type="dxa"/>
            <w:tcBorders>
              <w:top w:val="nil"/>
              <w:left w:val="nil"/>
              <w:bottom w:val="nil"/>
              <w:right w:val="nil"/>
            </w:tcBorders>
          </w:tcPr>
          <w:p w14:paraId="4250C5A4" w14:textId="77777777" w:rsidR="00435BBF" w:rsidRPr="00353E45" w:rsidRDefault="00435BBF" w:rsidP="00B31AAD">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FBB0A8F" w14:textId="3B4C3C37" w:rsidR="00435BBF" w:rsidRPr="00353E45" w:rsidRDefault="00435BBF" w:rsidP="00B31AAD">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3590CB98" w14:textId="30524AD9" w:rsidR="00435BBF" w:rsidRPr="00353E45" w:rsidRDefault="00435BBF" w:rsidP="00B31AAD">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bookmarkEnd w:id="86"/>
    </w:tbl>
    <w:p w14:paraId="10BEC3F3" w14:textId="77777777" w:rsidR="00435BBF" w:rsidRDefault="00435BBF"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A8210FE"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1D3B4E8B"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bookmarkStart w:id="87" w:name="_DV_M627"/>
      <w:bookmarkEnd w:id="87"/>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0740E8B1"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p w14:paraId="602B78A2" w14:textId="77777777" w:rsidR="0084390C" w:rsidRPr="00D358DB"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281AEA" w:rsidRPr="00D358DB" w14:paraId="25415009" w14:textId="77777777" w:rsidTr="00E73AB9">
        <w:tc>
          <w:tcPr>
            <w:tcW w:w="4248" w:type="dxa"/>
            <w:tcBorders>
              <w:top w:val="single" w:sz="4" w:space="0" w:color="auto"/>
              <w:left w:val="nil"/>
              <w:bottom w:val="nil"/>
              <w:right w:val="nil"/>
            </w:tcBorders>
          </w:tcPr>
          <w:p w14:paraId="1C1DDE43"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Vinicius Aguiar Machado</w:t>
            </w:r>
          </w:p>
          <w:p w14:paraId="40E46BAF"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37.386.077-8 SSP/SP</w:t>
            </w:r>
          </w:p>
          <w:p w14:paraId="6D1103D2" w14:textId="1603ED05"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438.330.998-44</w:t>
            </w:r>
          </w:p>
        </w:tc>
        <w:tc>
          <w:tcPr>
            <w:tcW w:w="900" w:type="dxa"/>
            <w:tcBorders>
              <w:top w:val="nil"/>
              <w:left w:val="nil"/>
              <w:bottom w:val="nil"/>
              <w:right w:val="nil"/>
            </w:tcBorders>
          </w:tcPr>
          <w:p w14:paraId="40CC9004" w14:textId="77777777"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2FA8A77E"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Vitor Bonk Mesquita</w:t>
            </w:r>
          </w:p>
          <w:p w14:paraId="742E5BF8"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54.089.720-6 SSP/SP</w:t>
            </w:r>
          </w:p>
          <w:p w14:paraId="08CFC18F" w14:textId="318B3913"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407.686.168-08</w:t>
            </w:r>
          </w:p>
        </w:tc>
      </w:tr>
      <w:bookmarkEnd w:id="12"/>
    </w:tbl>
    <w:p w14:paraId="6066C93A" w14:textId="06178305" w:rsidR="00AB5158" w:rsidRDefault="00AB5158" w:rsidP="0084390C">
      <w:pPr>
        <w:spacing w:after="0" w:line="276" w:lineRule="auto"/>
        <w:rPr>
          <w:rFonts w:asciiTheme="minorHAnsi" w:hAnsiTheme="minorHAnsi" w:cstheme="minorHAnsi"/>
        </w:rPr>
      </w:pPr>
      <w:r>
        <w:rPr>
          <w:rFonts w:asciiTheme="minorHAnsi" w:hAnsiTheme="minorHAnsi" w:cstheme="minorHAnsi"/>
        </w:rPr>
        <w:br w:type="page"/>
      </w:r>
    </w:p>
    <w:p w14:paraId="3DA0646D" w14:textId="34E2177F" w:rsidR="00AB5158" w:rsidRDefault="00AB5158" w:rsidP="00AB5158">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ANEXO A</w:t>
      </w:r>
    </w:p>
    <w:p w14:paraId="31437F12" w14:textId="77777777" w:rsidR="00AB5158" w:rsidRDefault="00AB5158" w:rsidP="00AB5158">
      <w:pPr>
        <w:pStyle w:val="Ttulo1"/>
        <w:spacing w:line="312" w:lineRule="auto"/>
        <w:jc w:val="center"/>
        <w:rPr>
          <w:rFonts w:asciiTheme="minorHAnsi" w:eastAsia="Arial Unicode MS" w:hAnsiTheme="minorHAnsi" w:cstheme="minorHAnsi"/>
          <w:sz w:val="22"/>
          <w:szCs w:val="22"/>
        </w:rPr>
      </w:pPr>
    </w:p>
    <w:p w14:paraId="4D9603CD" w14:textId="4D397B7E"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ANEXO III</w:t>
      </w:r>
    </w:p>
    <w:p w14:paraId="0F1C9CBA" w14:textId="77777777"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OUTRAS EMISSÕES COM A ATUAÇÃO DO AGENTE FIDUCIARIO</w:t>
      </w:r>
    </w:p>
    <w:p w14:paraId="4F09FF5A" w14:textId="28DE681A" w:rsidR="001C0003" w:rsidRPr="00AB5158" w:rsidRDefault="001C0003" w:rsidP="00AB5158">
      <w:pPr>
        <w:spacing w:after="0" w:line="276" w:lineRule="auto"/>
        <w:jc w:val="center"/>
        <w:rPr>
          <w:rFonts w:asciiTheme="minorHAnsi" w:hAnsiTheme="minorHAnsi" w:cstheme="minorHAnsi"/>
        </w:rPr>
      </w:pPr>
    </w:p>
    <w:p w14:paraId="774C6304" w14:textId="246EF147" w:rsidR="00AB5158" w:rsidRPr="00AB5158" w:rsidRDefault="00AB5158" w:rsidP="00AB5158">
      <w:pPr>
        <w:spacing w:after="0" w:line="276" w:lineRule="auto"/>
        <w:jc w:val="center"/>
        <w:rPr>
          <w:rFonts w:asciiTheme="minorHAnsi" w:hAnsiTheme="minorHAnsi" w:cstheme="minorHAnsi"/>
        </w:rPr>
      </w:pPr>
      <w:r w:rsidRPr="00AB5158">
        <w:rPr>
          <w:rFonts w:asciiTheme="minorHAnsi" w:hAnsiTheme="minorHAnsi" w:cstheme="minorHAnsi"/>
          <w:highlight w:val="yellow"/>
        </w:rPr>
        <w:t>[●]</w:t>
      </w:r>
    </w:p>
    <w:sectPr w:rsidR="00AB5158" w:rsidRPr="00AB5158" w:rsidSect="0056190F">
      <w:headerReference w:type="default" r:id="rId8"/>
      <w:headerReference w:type="first" r:id="rId9"/>
      <w:pgSz w:w="11906" w:h="16838"/>
      <w:pgMar w:top="405" w:right="1274"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18ED" w14:textId="77777777" w:rsidR="00105529" w:rsidRDefault="00105529" w:rsidP="000E7452">
      <w:pPr>
        <w:spacing w:after="0" w:line="240" w:lineRule="auto"/>
      </w:pPr>
      <w:r>
        <w:separator/>
      </w:r>
    </w:p>
  </w:endnote>
  <w:endnote w:type="continuationSeparator" w:id="0">
    <w:p w14:paraId="24F49991" w14:textId="77777777" w:rsidR="00105529" w:rsidRDefault="00105529" w:rsidP="000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92396" w14:textId="77777777" w:rsidR="00105529" w:rsidRDefault="00105529" w:rsidP="000E7452">
      <w:pPr>
        <w:spacing w:after="0" w:line="240" w:lineRule="auto"/>
      </w:pPr>
      <w:bookmarkStart w:id="0" w:name="_Hlk73953861"/>
      <w:bookmarkEnd w:id="0"/>
      <w:r>
        <w:separator/>
      </w:r>
    </w:p>
  </w:footnote>
  <w:footnote w:type="continuationSeparator" w:id="0">
    <w:p w14:paraId="154874EE" w14:textId="77777777" w:rsidR="00105529" w:rsidRDefault="00105529" w:rsidP="000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8EB7" w14:textId="42C6B7A4" w:rsidR="00105529" w:rsidRDefault="00105529" w:rsidP="00394DB7">
    <w:pPr>
      <w:tabs>
        <w:tab w:val="center" w:pos="4419"/>
        <w:tab w:val="right" w:pos="8838"/>
      </w:tabs>
      <w:spacing w:after="0" w:line="240" w:lineRule="auto"/>
      <w:rPr>
        <w:rFonts w:ascii="Calibri" w:hAnsi="Calibri"/>
        <w:i/>
        <w:lang w:eastAsia="en-US"/>
      </w:rPr>
    </w:pPr>
  </w:p>
  <w:p w14:paraId="2B267FA5" w14:textId="77777777" w:rsidR="00105529" w:rsidRPr="00194F7D" w:rsidRDefault="00105529" w:rsidP="003600E4">
    <w:pPr>
      <w:tabs>
        <w:tab w:val="center" w:pos="4419"/>
        <w:tab w:val="right" w:pos="8838"/>
      </w:tabs>
      <w:spacing w:after="0" w:line="240" w:lineRule="auto"/>
      <w:rPr>
        <w:rFonts w:ascii="Calibri" w:hAnsi="Calibri"/>
        <w:i/>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5E3F" w14:textId="5C10328A" w:rsidR="00105529" w:rsidRDefault="00105529" w:rsidP="00394DB7">
    <w:pPr>
      <w:tabs>
        <w:tab w:val="center" w:pos="4419"/>
        <w:tab w:val="right" w:pos="8838"/>
      </w:tabs>
      <w:spacing w:after="0" w:line="240" w:lineRule="auto"/>
      <w:rPr>
        <w:rFonts w:ascii="Calibri" w:hAnsi="Calibri"/>
        <w:i/>
        <w:lang w:eastAsia="en-US"/>
      </w:rPr>
    </w:pPr>
    <w:r>
      <w:rPr>
        <w:noProof/>
      </w:rPr>
      <w:drawing>
        <wp:inline distT="0" distB="0" distL="0" distR="0" wp14:anchorId="40E8486A" wp14:editId="2A2EE6D3">
          <wp:extent cx="1362075" cy="800735"/>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0735"/>
                  </a:xfrm>
                  <a:prstGeom prst="rect">
                    <a:avLst/>
                  </a:prstGeom>
                  <a:noFill/>
                  <a:ln>
                    <a:noFill/>
                  </a:ln>
                </pic:spPr>
              </pic:pic>
            </a:graphicData>
          </a:graphic>
        </wp:inline>
      </w:drawing>
    </w:r>
  </w:p>
  <w:p w14:paraId="7BF9AF88" w14:textId="77777777" w:rsidR="00CA5153" w:rsidRPr="00CA5153" w:rsidRDefault="00CA5153" w:rsidP="00CA5153">
    <w:pPr>
      <w:tabs>
        <w:tab w:val="center" w:pos="4419"/>
        <w:tab w:val="right" w:pos="8838"/>
      </w:tabs>
      <w:spacing w:after="0" w:line="240" w:lineRule="auto"/>
      <w:jc w:val="right"/>
      <w:rPr>
        <w:rFonts w:ascii="Calibri" w:hAnsi="Calibri"/>
        <w:i/>
        <w:lang w:eastAsia="en-US"/>
      </w:rPr>
    </w:pPr>
    <w:r w:rsidRPr="00CA5153">
      <w:rPr>
        <w:rFonts w:ascii="Calibri" w:hAnsi="Calibri"/>
        <w:i/>
        <w:lang w:eastAsia="en-US"/>
      </w:rPr>
      <w:t>Minuta KLA Advogados</w:t>
    </w:r>
  </w:p>
  <w:p w14:paraId="34CFFA14" w14:textId="77777777" w:rsidR="00CA5153" w:rsidRPr="00CA5153" w:rsidRDefault="00CA5153" w:rsidP="00CA5153">
    <w:pPr>
      <w:tabs>
        <w:tab w:val="center" w:pos="4419"/>
        <w:tab w:val="right" w:pos="8838"/>
      </w:tabs>
      <w:spacing w:after="0" w:line="240" w:lineRule="auto"/>
      <w:jc w:val="right"/>
      <w:rPr>
        <w:rFonts w:ascii="Calibri" w:hAnsi="Calibri"/>
        <w:i/>
        <w:lang w:eastAsia="en-US"/>
      </w:rPr>
    </w:pPr>
    <w:r w:rsidRPr="00CA5153">
      <w:rPr>
        <w:rFonts w:ascii="Calibri" w:hAnsi="Calibri"/>
        <w:i/>
        <w:lang w:eastAsia="en-US"/>
      </w:rPr>
      <w:t>09.09.2021</w:t>
    </w:r>
  </w:p>
  <w:p w14:paraId="746FC394" w14:textId="375BBF4E" w:rsidR="00105529" w:rsidRDefault="00105529" w:rsidP="00DD5DAC">
    <w:pPr>
      <w:tabs>
        <w:tab w:val="center" w:pos="4419"/>
        <w:tab w:val="right" w:pos="8838"/>
      </w:tabs>
      <w:spacing w:after="0" w:line="240" w:lineRule="auto"/>
      <w:jc w:val="right"/>
      <w:rPr>
        <w:rFonts w:ascii="Calibri" w:hAnsi="Calibri"/>
        <w: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BA03B5F"/>
    <w:multiLevelType w:val="hybridMultilevel"/>
    <w:tmpl w:val="2F5AD5E0"/>
    <w:lvl w:ilvl="0" w:tplc="8BAA7E1E">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79226B"/>
    <w:multiLevelType w:val="multilevel"/>
    <w:tmpl w:val="5324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0B4086"/>
    <w:multiLevelType w:val="multilevel"/>
    <w:tmpl w:val="2458C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E73E1"/>
    <w:multiLevelType w:val="hybridMultilevel"/>
    <w:tmpl w:val="5C3CF7CC"/>
    <w:lvl w:ilvl="0" w:tplc="6B0AEA6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D926E36"/>
    <w:multiLevelType w:val="hybridMultilevel"/>
    <w:tmpl w:val="AD705786"/>
    <w:lvl w:ilvl="0" w:tplc="1448944C">
      <w:start w:val="1"/>
      <w:numFmt w:val="lowerLetter"/>
      <w:lvlText w:val="(%1)"/>
      <w:lvlJc w:val="left"/>
      <w:pPr>
        <w:ind w:left="1197" w:hanging="370"/>
      </w:pPr>
      <w:rPr>
        <w:rFonts w:ascii="Calibri" w:eastAsia="Calibri" w:hAnsi="Calibri" w:cs="Calibri" w:hint="default"/>
        <w:spacing w:val="-5"/>
        <w:w w:val="100"/>
        <w:sz w:val="24"/>
        <w:szCs w:val="24"/>
        <w:lang w:val="pt-PT" w:eastAsia="en-US" w:bidi="ar-SA"/>
      </w:rPr>
    </w:lvl>
    <w:lvl w:ilvl="1" w:tplc="9C18ABB8">
      <w:numFmt w:val="bullet"/>
      <w:lvlText w:val="•"/>
      <w:lvlJc w:val="left"/>
      <w:pPr>
        <w:ind w:left="2042" w:hanging="370"/>
      </w:pPr>
      <w:rPr>
        <w:rFonts w:hint="default"/>
        <w:lang w:val="pt-PT" w:eastAsia="en-US" w:bidi="ar-SA"/>
      </w:rPr>
    </w:lvl>
    <w:lvl w:ilvl="2" w:tplc="4CD84A88">
      <w:numFmt w:val="bullet"/>
      <w:lvlText w:val="•"/>
      <w:lvlJc w:val="left"/>
      <w:pPr>
        <w:ind w:left="2884" w:hanging="370"/>
      </w:pPr>
      <w:rPr>
        <w:rFonts w:hint="default"/>
        <w:lang w:val="pt-PT" w:eastAsia="en-US" w:bidi="ar-SA"/>
      </w:rPr>
    </w:lvl>
    <w:lvl w:ilvl="3" w:tplc="9A0E9944">
      <w:numFmt w:val="bullet"/>
      <w:lvlText w:val="•"/>
      <w:lvlJc w:val="left"/>
      <w:pPr>
        <w:ind w:left="3727" w:hanging="370"/>
      </w:pPr>
      <w:rPr>
        <w:rFonts w:hint="default"/>
        <w:lang w:val="pt-PT" w:eastAsia="en-US" w:bidi="ar-SA"/>
      </w:rPr>
    </w:lvl>
    <w:lvl w:ilvl="4" w:tplc="6FA44D76">
      <w:numFmt w:val="bullet"/>
      <w:lvlText w:val="•"/>
      <w:lvlJc w:val="left"/>
      <w:pPr>
        <w:ind w:left="4569" w:hanging="370"/>
      </w:pPr>
      <w:rPr>
        <w:rFonts w:hint="default"/>
        <w:lang w:val="pt-PT" w:eastAsia="en-US" w:bidi="ar-SA"/>
      </w:rPr>
    </w:lvl>
    <w:lvl w:ilvl="5" w:tplc="F5960EF0">
      <w:numFmt w:val="bullet"/>
      <w:lvlText w:val="•"/>
      <w:lvlJc w:val="left"/>
      <w:pPr>
        <w:ind w:left="5412" w:hanging="370"/>
      </w:pPr>
      <w:rPr>
        <w:rFonts w:hint="default"/>
        <w:lang w:val="pt-PT" w:eastAsia="en-US" w:bidi="ar-SA"/>
      </w:rPr>
    </w:lvl>
    <w:lvl w:ilvl="6" w:tplc="794E37F4">
      <w:numFmt w:val="bullet"/>
      <w:lvlText w:val="•"/>
      <w:lvlJc w:val="left"/>
      <w:pPr>
        <w:ind w:left="6254" w:hanging="370"/>
      </w:pPr>
      <w:rPr>
        <w:rFonts w:hint="default"/>
        <w:lang w:val="pt-PT" w:eastAsia="en-US" w:bidi="ar-SA"/>
      </w:rPr>
    </w:lvl>
    <w:lvl w:ilvl="7" w:tplc="E8189484">
      <w:numFmt w:val="bullet"/>
      <w:lvlText w:val="•"/>
      <w:lvlJc w:val="left"/>
      <w:pPr>
        <w:ind w:left="7096" w:hanging="370"/>
      </w:pPr>
      <w:rPr>
        <w:rFonts w:hint="default"/>
        <w:lang w:val="pt-PT" w:eastAsia="en-US" w:bidi="ar-SA"/>
      </w:rPr>
    </w:lvl>
    <w:lvl w:ilvl="8" w:tplc="184C9F1E">
      <w:numFmt w:val="bullet"/>
      <w:lvlText w:val="•"/>
      <w:lvlJc w:val="left"/>
      <w:pPr>
        <w:ind w:left="7939" w:hanging="370"/>
      </w:pPr>
      <w:rPr>
        <w:rFonts w:hint="default"/>
        <w:lang w:val="pt-PT" w:eastAsia="en-US" w:bidi="ar-SA"/>
      </w:rPr>
    </w:lvl>
  </w:abstractNum>
  <w:abstractNum w:abstractNumId="8"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27A31B6"/>
    <w:multiLevelType w:val="multilevel"/>
    <w:tmpl w:val="5FFA57A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311752"/>
    <w:multiLevelType w:val="hybridMultilevel"/>
    <w:tmpl w:val="3002050E"/>
    <w:lvl w:ilvl="0" w:tplc="442839B0">
      <w:start w:val="1"/>
      <w:numFmt w:val="lowerRoman"/>
      <w:lvlText w:val="(%1)"/>
      <w:lvlJc w:val="left"/>
      <w:pPr>
        <w:ind w:left="1080" w:hanging="720"/>
      </w:pPr>
      <w:rPr>
        <w:i/>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52C171B9"/>
    <w:multiLevelType w:val="hybridMultilevel"/>
    <w:tmpl w:val="ACF6F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7E1CC4"/>
    <w:multiLevelType w:val="multilevel"/>
    <w:tmpl w:val="6D002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3C7615"/>
    <w:multiLevelType w:val="multilevel"/>
    <w:tmpl w:val="A9E424E4"/>
    <w:lvl w:ilvl="0">
      <w:start w:val="2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62E12967"/>
    <w:multiLevelType w:val="multilevel"/>
    <w:tmpl w:val="FD6CD71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5624FF"/>
    <w:multiLevelType w:val="multilevel"/>
    <w:tmpl w:val="F22C3F20"/>
    <w:lvl w:ilvl="0">
      <w:start w:val="10"/>
      <w:numFmt w:val="decimal"/>
      <w:lvlText w:val="%1."/>
      <w:lvlJc w:val="left"/>
      <w:pPr>
        <w:ind w:left="480" w:hanging="480"/>
      </w:pPr>
      <w:rPr>
        <w:rFonts w:cs="Tahoma" w:hint="default"/>
      </w:rPr>
    </w:lvl>
    <w:lvl w:ilvl="1">
      <w:start w:val="1"/>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7" w15:restartNumberingAfterBreak="0">
    <w:nsid w:val="746E03F9"/>
    <w:multiLevelType w:val="multilevel"/>
    <w:tmpl w:val="273EE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B97B17"/>
    <w:multiLevelType w:val="multilevel"/>
    <w:tmpl w:val="70D2B026"/>
    <w:lvl w:ilvl="0">
      <w:start w:val="10"/>
      <w:numFmt w:val="decimal"/>
      <w:lvlText w:val="%1"/>
      <w:lvlJc w:val="left"/>
      <w:pPr>
        <w:ind w:left="116" w:hanging="711"/>
      </w:pPr>
      <w:rPr>
        <w:rFonts w:hint="default"/>
        <w:lang w:val="pt-PT" w:eastAsia="en-US" w:bidi="ar-SA"/>
      </w:rPr>
    </w:lvl>
    <w:lvl w:ilvl="1">
      <w:start w:val="1"/>
      <w:numFmt w:val="decimal"/>
      <w:lvlText w:val="%1.%2."/>
      <w:lvlJc w:val="left"/>
      <w:pPr>
        <w:ind w:left="116" w:hanging="711"/>
      </w:pPr>
      <w:rPr>
        <w:rFonts w:ascii="Calibri" w:eastAsia="Calibri" w:hAnsi="Calibri" w:cs="Calibri" w:hint="default"/>
        <w:spacing w:val="-7"/>
        <w:w w:val="100"/>
        <w:sz w:val="24"/>
        <w:szCs w:val="24"/>
        <w:lang w:val="pt-PT" w:eastAsia="en-US" w:bidi="ar-SA"/>
      </w:rPr>
    </w:lvl>
    <w:lvl w:ilvl="2">
      <w:start w:val="1"/>
      <w:numFmt w:val="decimal"/>
      <w:lvlText w:val="%1.%2.%3."/>
      <w:lvlJc w:val="left"/>
      <w:pPr>
        <w:ind w:left="116" w:hanging="711"/>
      </w:pPr>
      <w:rPr>
        <w:rFonts w:ascii="Calibri" w:eastAsia="Calibri" w:hAnsi="Calibri" w:cs="Calibri" w:hint="default"/>
        <w:spacing w:val="-2"/>
        <w:w w:val="100"/>
        <w:sz w:val="24"/>
        <w:szCs w:val="24"/>
        <w:lang w:val="pt-PT" w:eastAsia="en-US" w:bidi="ar-SA"/>
      </w:rPr>
    </w:lvl>
    <w:lvl w:ilvl="3">
      <w:start w:val="1"/>
      <w:numFmt w:val="lowerLetter"/>
      <w:lvlText w:val="%4)"/>
      <w:lvlJc w:val="left"/>
      <w:pPr>
        <w:ind w:left="1547" w:hanging="360"/>
      </w:pPr>
      <w:rPr>
        <w:rFonts w:ascii="Calibri" w:eastAsia="Calibri" w:hAnsi="Calibri" w:cs="Calibri" w:hint="default"/>
        <w:spacing w:val="-24"/>
        <w:w w:val="100"/>
        <w:sz w:val="24"/>
        <w:szCs w:val="24"/>
        <w:lang w:val="pt-PT" w:eastAsia="en-US" w:bidi="ar-SA"/>
      </w:rPr>
    </w:lvl>
    <w:lvl w:ilvl="4">
      <w:start w:val="1"/>
      <w:numFmt w:val="decimal"/>
      <w:lvlText w:val="%4.%5)"/>
      <w:lvlJc w:val="left"/>
      <w:pPr>
        <w:ind w:left="2104" w:hanging="572"/>
      </w:pPr>
      <w:rPr>
        <w:rFonts w:ascii="Calibri" w:eastAsia="Calibri" w:hAnsi="Calibri" w:cs="Calibri" w:hint="default"/>
        <w:spacing w:val="-10"/>
        <w:w w:val="100"/>
        <w:sz w:val="24"/>
        <w:szCs w:val="24"/>
        <w:lang w:val="pt-PT" w:eastAsia="en-US" w:bidi="ar-SA"/>
      </w:rPr>
    </w:lvl>
    <w:lvl w:ilvl="5">
      <w:numFmt w:val="bullet"/>
      <w:lvlText w:val="•"/>
      <w:lvlJc w:val="left"/>
      <w:pPr>
        <w:ind w:left="4921" w:hanging="572"/>
      </w:pPr>
      <w:rPr>
        <w:rFonts w:hint="default"/>
        <w:lang w:val="pt-PT" w:eastAsia="en-US" w:bidi="ar-SA"/>
      </w:rPr>
    </w:lvl>
    <w:lvl w:ilvl="6">
      <w:numFmt w:val="bullet"/>
      <w:lvlText w:val="•"/>
      <w:lvlJc w:val="left"/>
      <w:pPr>
        <w:ind w:left="5862" w:hanging="572"/>
      </w:pPr>
      <w:rPr>
        <w:rFonts w:hint="default"/>
        <w:lang w:val="pt-PT" w:eastAsia="en-US" w:bidi="ar-SA"/>
      </w:rPr>
    </w:lvl>
    <w:lvl w:ilvl="7">
      <w:numFmt w:val="bullet"/>
      <w:lvlText w:val="•"/>
      <w:lvlJc w:val="left"/>
      <w:pPr>
        <w:ind w:left="6802" w:hanging="572"/>
      </w:pPr>
      <w:rPr>
        <w:rFonts w:hint="default"/>
        <w:lang w:val="pt-PT" w:eastAsia="en-US" w:bidi="ar-SA"/>
      </w:rPr>
    </w:lvl>
    <w:lvl w:ilvl="8">
      <w:numFmt w:val="bullet"/>
      <w:lvlText w:val="•"/>
      <w:lvlJc w:val="left"/>
      <w:pPr>
        <w:ind w:left="7743" w:hanging="572"/>
      </w:pPr>
      <w:rPr>
        <w:rFonts w:hint="default"/>
        <w:lang w:val="pt-PT" w:eastAsia="en-US" w:bidi="ar-SA"/>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3"/>
  </w:num>
  <w:num w:numId="6">
    <w:abstractNumId w:val="15"/>
  </w:num>
  <w:num w:numId="7">
    <w:abstractNumId w:val="17"/>
  </w:num>
  <w:num w:numId="8">
    <w:abstractNumId w:val="16"/>
  </w:num>
  <w:num w:numId="9">
    <w:abstractNumId w:val="8"/>
  </w:num>
  <w:num w:numId="10">
    <w:abstractNumId w:val="9"/>
  </w:num>
  <w:num w:numId="11">
    <w:abstractNumId w:val="2"/>
  </w:num>
  <w:num w:numId="12">
    <w:abstractNumId w:val="7"/>
  </w:num>
  <w:num w:numId="13">
    <w:abstractNumId w:val="18"/>
  </w:num>
  <w:num w:numId="14">
    <w:abstractNumId w:val="3"/>
  </w:num>
  <w:num w:numId="15">
    <w:abstractNumId w:val="6"/>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52"/>
    <w:rsid w:val="00022E7A"/>
    <w:rsid w:val="000269EB"/>
    <w:rsid w:val="00032EA9"/>
    <w:rsid w:val="0004127A"/>
    <w:rsid w:val="00044E69"/>
    <w:rsid w:val="00050A13"/>
    <w:rsid w:val="000544AC"/>
    <w:rsid w:val="0006130D"/>
    <w:rsid w:val="00071F0C"/>
    <w:rsid w:val="0009391F"/>
    <w:rsid w:val="000A5986"/>
    <w:rsid w:val="000B02F6"/>
    <w:rsid w:val="000D02B0"/>
    <w:rsid w:val="000D1535"/>
    <w:rsid w:val="000D4124"/>
    <w:rsid w:val="000E7452"/>
    <w:rsid w:val="000F61AE"/>
    <w:rsid w:val="0010318B"/>
    <w:rsid w:val="00105529"/>
    <w:rsid w:val="00112E31"/>
    <w:rsid w:val="00114BF9"/>
    <w:rsid w:val="0013085F"/>
    <w:rsid w:val="0013676B"/>
    <w:rsid w:val="001408FD"/>
    <w:rsid w:val="0015003D"/>
    <w:rsid w:val="00150591"/>
    <w:rsid w:val="00150F7F"/>
    <w:rsid w:val="00153CAD"/>
    <w:rsid w:val="001611CB"/>
    <w:rsid w:val="0017002E"/>
    <w:rsid w:val="00170BB7"/>
    <w:rsid w:val="00172059"/>
    <w:rsid w:val="00177F3F"/>
    <w:rsid w:val="00194F7D"/>
    <w:rsid w:val="00194FDE"/>
    <w:rsid w:val="001A3035"/>
    <w:rsid w:val="001A341A"/>
    <w:rsid w:val="001A668D"/>
    <w:rsid w:val="001A70BE"/>
    <w:rsid w:val="001C0003"/>
    <w:rsid w:val="001C5F65"/>
    <w:rsid w:val="001D1BD2"/>
    <w:rsid w:val="001D2840"/>
    <w:rsid w:val="001E4F13"/>
    <w:rsid w:val="001E6AD9"/>
    <w:rsid w:val="001F661A"/>
    <w:rsid w:val="00201874"/>
    <w:rsid w:val="002163E6"/>
    <w:rsid w:val="00232C48"/>
    <w:rsid w:val="002433ED"/>
    <w:rsid w:val="002508EF"/>
    <w:rsid w:val="00257647"/>
    <w:rsid w:val="00262A65"/>
    <w:rsid w:val="00281AEA"/>
    <w:rsid w:val="00284FBC"/>
    <w:rsid w:val="0028676C"/>
    <w:rsid w:val="00290C77"/>
    <w:rsid w:val="002A60CD"/>
    <w:rsid w:val="002B0E76"/>
    <w:rsid w:val="002B1276"/>
    <w:rsid w:val="002C6585"/>
    <w:rsid w:val="002D2541"/>
    <w:rsid w:val="002D5AC8"/>
    <w:rsid w:val="002D7E86"/>
    <w:rsid w:val="002E0F38"/>
    <w:rsid w:val="00310A66"/>
    <w:rsid w:val="00322986"/>
    <w:rsid w:val="00330B02"/>
    <w:rsid w:val="00334645"/>
    <w:rsid w:val="00343FF2"/>
    <w:rsid w:val="0035184E"/>
    <w:rsid w:val="00354152"/>
    <w:rsid w:val="003600E4"/>
    <w:rsid w:val="00360297"/>
    <w:rsid w:val="003649A6"/>
    <w:rsid w:val="003658D1"/>
    <w:rsid w:val="00376BB6"/>
    <w:rsid w:val="00393EE1"/>
    <w:rsid w:val="00394DB7"/>
    <w:rsid w:val="003A51E9"/>
    <w:rsid w:val="003B353D"/>
    <w:rsid w:val="003B7BCA"/>
    <w:rsid w:val="003C5764"/>
    <w:rsid w:val="003D4E51"/>
    <w:rsid w:val="003E6AB9"/>
    <w:rsid w:val="00403E4D"/>
    <w:rsid w:val="00404290"/>
    <w:rsid w:val="00406782"/>
    <w:rsid w:val="00407DEE"/>
    <w:rsid w:val="004113D8"/>
    <w:rsid w:val="00424208"/>
    <w:rsid w:val="00435BBF"/>
    <w:rsid w:val="00443C24"/>
    <w:rsid w:val="00475A03"/>
    <w:rsid w:val="0048094E"/>
    <w:rsid w:val="00487289"/>
    <w:rsid w:val="0049089F"/>
    <w:rsid w:val="004B50FE"/>
    <w:rsid w:val="004C5F24"/>
    <w:rsid w:val="004E2C77"/>
    <w:rsid w:val="004E37C7"/>
    <w:rsid w:val="004E7079"/>
    <w:rsid w:val="00502CAD"/>
    <w:rsid w:val="00503A74"/>
    <w:rsid w:val="005051B3"/>
    <w:rsid w:val="00505EBE"/>
    <w:rsid w:val="00511A13"/>
    <w:rsid w:val="0052405A"/>
    <w:rsid w:val="00524C27"/>
    <w:rsid w:val="00527495"/>
    <w:rsid w:val="00531C68"/>
    <w:rsid w:val="00544E08"/>
    <w:rsid w:val="00550DA4"/>
    <w:rsid w:val="0056190F"/>
    <w:rsid w:val="005639CC"/>
    <w:rsid w:val="00584F87"/>
    <w:rsid w:val="005A1E53"/>
    <w:rsid w:val="005B58A2"/>
    <w:rsid w:val="005B6CAD"/>
    <w:rsid w:val="005D784C"/>
    <w:rsid w:val="005E47D4"/>
    <w:rsid w:val="005F2A7C"/>
    <w:rsid w:val="005F47F5"/>
    <w:rsid w:val="00603910"/>
    <w:rsid w:val="00605A48"/>
    <w:rsid w:val="006108FA"/>
    <w:rsid w:val="00621B14"/>
    <w:rsid w:val="00626603"/>
    <w:rsid w:val="006328BB"/>
    <w:rsid w:val="00634A59"/>
    <w:rsid w:val="006431E8"/>
    <w:rsid w:val="00647FD9"/>
    <w:rsid w:val="00663AF0"/>
    <w:rsid w:val="00674185"/>
    <w:rsid w:val="00676A0D"/>
    <w:rsid w:val="00686629"/>
    <w:rsid w:val="00691912"/>
    <w:rsid w:val="006963EB"/>
    <w:rsid w:val="006A0FEF"/>
    <w:rsid w:val="006A1B9F"/>
    <w:rsid w:val="006A2F3B"/>
    <w:rsid w:val="006A606C"/>
    <w:rsid w:val="006B1A6D"/>
    <w:rsid w:val="006B2484"/>
    <w:rsid w:val="006B2580"/>
    <w:rsid w:val="006C2A67"/>
    <w:rsid w:val="006D01D5"/>
    <w:rsid w:val="006E21E4"/>
    <w:rsid w:val="006E68D4"/>
    <w:rsid w:val="006E6F7D"/>
    <w:rsid w:val="006F2B3C"/>
    <w:rsid w:val="00710A49"/>
    <w:rsid w:val="00714029"/>
    <w:rsid w:val="007205AE"/>
    <w:rsid w:val="0073148F"/>
    <w:rsid w:val="00737A74"/>
    <w:rsid w:val="00740810"/>
    <w:rsid w:val="0074527C"/>
    <w:rsid w:val="0075117D"/>
    <w:rsid w:val="0075137E"/>
    <w:rsid w:val="007535D5"/>
    <w:rsid w:val="007629FA"/>
    <w:rsid w:val="00763E25"/>
    <w:rsid w:val="00767E4B"/>
    <w:rsid w:val="00776374"/>
    <w:rsid w:val="007A1F1C"/>
    <w:rsid w:val="0080045F"/>
    <w:rsid w:val="00814036"/>
    <w:rsid w:val="0082260F"/>
    <w:rsid w:val="00831242"/>
    <w:rsid w:val="0083477B"/>
    <w:rsid w:val="0084390C"/>
    <w:rsid w:val="00843CC1"/>
    <w:rsid w:val="008517A9"/>
    <w:rsid w:val="00854507"/>
    <w:rsid w:val="00866A35"/>
    <w:rsid w:val="00882D90"/>
    <w:rsid w:val="0088701D"/>
    <w:rsid w:val="0089048F"/>
    <w:rsid w:val="0089529B"/>
    <w:rsid w:val="008A652F"/>
    <w:rsid w:val="008B2080"/>
    <w:rsid w:val="008D2171"/>
    <w:rsid w:val="008D546B"/>
    <w:rsid w:val="008D75AB"/>
    <w:rsid w:val="008E3C73"/>
    <w:rsid w:val="00910BEB"/>
    <w:rsid w:val="009139EB"/>
    <w:rsid w:val="00917665"/>
    <w:rsid w:val="009251C6"/>
    <w:rsid w:val="00971F6C"/>
    <w:rsid w:val="00983903"/>
    <w:rsid w:val="00984C8E"/>
    <w:rsid w:val="009A172C"/>
    <w:rsid w:val="009B184B"/>
    <w:rsid w:val="009B3E01"/>
    <w:rsid w:val="009C15A6"/>
    <w:rsid w:val="009C3772"/>
    <w:rsid w:val="009D450C"/>
    <w:rsid w:val="009D6CC0"/>
    <w:rsid w:val="009F6174"/>
    <w:rsid w:val="00A047D6"/>
    <w:rsid w:val="00A3298E"/>
    <w:rsid w:val="00A51D1B"/>
    <w:rsid w:val="00A51E2D"/>
    <w:rsid w:val="00A62650"/>
    <w:rsid w:val="00A6324E"/>
    <w:rsid w:val="00A64713"/>
    <w:rsid w:val="00A67243"/>
    <w:rsid w:val="00A674A6"/>
    <w:rsid w:val="00A84368"/>
    <w:rsid w:val="00AA6983"/>
    <w:rsid w:val="00AA6EF2"/>
    <w:rsid w:val="00AB21CF"/>
    <w:rsid w:val="00AB5158"/>
    <w:rsid w:val="00AC6DC6"/>
    <w:rsid w:val="00B1248E"/>
    <w:rsid w:val="00B206C6"/>
    <w:rsid w:val="00B276A6"/>
    <w:rsid w:val="00B43C67"/>
    <w:rsid w:val="00B50ED9"/>
    <w:rsid w:val="00B547C4"/>
    <w:rsid w:val="00B547F6"/>
    <w:rsid w:val="00B54A34"/>
    <w:rsid w:val="00B70BCF"/>
    <w:rsid w:val="00B7519D"/>
    <w:rsid w:val="00B81500"/>
    <w:rsid w:val="00B846DE"/>
    <w:rsid w:val="00B851D9"/>
    <w:rsid w:val="00B96110"/>
    <w:rsid w:val="00BB7459"/>
    <w:rsid w:val="00BB7ABC"/>
    <w:rsid w:val="00BC4C63"/>
    <w:rsid w:val="00BD5C02"/>
    <w:rsid w:val="00BE24E2"/>
    <w:rsid w:val="00BE294E"/>
    <w:rsid w:val="00BE5C94"/>
    <w:rsid w:val="00BF4B51"/>
    <w:rsid w:val="00C00220"/>
    <w:rsid w:val="00C12765"/>
    <w:rsid w:val="00C12B31"/>
    <w:rsid w:val="00C43FD5"/>
    <w:rsid w:val="00C5034F"/>
    <w:rsid w:val="00C70537"/>
    <w:rsid w:val="00C709F3"/>
    <w:rsid w:val="00C735BB"/>
    <w:rsid w:val="00C738CF"/>
    <w:rsid w:val="00C7408C"/>
    <w:rsid w:val="00C77753"/>
    <w:rsid w:val="00C841B6"/>
    <w:rsid w:val="00C858F0"/>
    <w:rsid w:val="00C87747"/>
    <w:rsid w:val="00C94E5B"/>
    <w:rsid w:val="00CA20D6"/>
    <w:rsid w:val="00CA5153"/>
    <w:rsid w:val="00CA54D5"/>
    <w:rsid w:val="00CB46C0"/>
    <w:rsid w:val="00CC05B8"/>
    <w:rsid w:val="00CC5E15"/>
    <w:rsid w:val="00CD0D1E"/>
    <w:rsid w:val="00CE06D5"/>
    <w:rsid w:val="00CE23CF"/>
    <w:rsid w:val="00D05D04"/>
    <w:rsid w:val="00D137AF"/>
    <w:rsid w:val="00D14F2E"/>
    <w:rsid w:val="00D20CA3"/>
    <w:rsid w:val="00D250CC"/>
    <w:rsid w:val="00D258D7"/>
    <w:rsid w:val="00D31253"/>
    <w:rsid w:val="00D32A26"/>
    <w:rsid w:val="00D34A89"/>
    <w:rsid w:val="00D36DAF"/>
    <w:rsid w:val="00D43D3A"/>
    <w:rsid w:val="00D4668E"/>
    <w:rsid w:val="00D541D3"/>
    <w:rsid w:val="00D543E2"/>
    <w:rsid w:val="00D707D8"/>
    <w:rsid w:val="00D828F9"/>
    <w:rsid w:val="00D856E8"/>
    <w:rsid w:val="00D87D23"/>
    <w:rsid w:val="00DB1091"/>
    <w:rsid w:val="00DB77CD"/>
    <w:rsid w:val="00DD4240"/>
    <w:rsid w:val="00DD5DAC"/>
    <w:rsid w:val="00DE2148"/>
    <w:rsid w:val="00DE4761"/>
    <w:rsid w:val="00DF41F6"/>
    <w:rsid w:val="00DF63CA"/>
    <w:rsid w:val="00E02BDC"/>
    <w:rsid w:val="00E03DCC"/>
    <w:rsid w:val="00E15A75"/>
    <w:rsid w:val="00E24E18"/>
    <w:rsid w:val="00E2538E"/>
    <w:rsid w:val="00E33087"/>
    <w:rsid w:val="00E42D3A"/>
    <w:rsid w:val="00E51543"/>
    <w:rsid w:val="00E63A94"/>
    <w:rsid w:val="00E745EB"/>
    <w:rsid w:val="00E914B2"/>
    <w:rsid w:val="00E9367D"/>
    <w:rsid w:val="00E963E2"/>
    <w:rsid w:val="00EB171A"/>
    <w:rsid w:val="00EB56A0"/>
    <w:rsid w:val="00EC2182"/>
    <w:rsid w:val="00ED03E4"/>
    <w:rsid w:val="00ED0650"/>
    <w:rsid w:val="00ED5994"/>
    <w:rsid w:val="00EE37C8"/>
    <w:rsid w:val="00EE7977"/>
    <w:rsid w:val="00F0642E"/>
    <w:rsid w:val="00F127B9"/>
    <w:rsid w:val="00F23FB6"/>
    <w:rsid w:val="00F61C42"/>
    <w:rsid w:val="00F717EB"/>
    <w:rsid w:val="00F74423"/>
    <w:rsid w:val="00F8205E"/>
    <w:rsid w:val="00F839A4"/>
    <w:rsid w:val="00F84FEB"/>
    <w:rsid w:val="00F875B2"/>
    <w:rsid w:val="00FB36A1"/>
    <w:rsid w:val="00FC4CD7"/>
    <w:rsid w:val="00FD7FB1"/>
    <w:rsid w:val="00FE4BC4"/>
    <w:rsid w:val="00FE5D68"/>
    <w:rsid w:val="00FF063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A57FACA"/>
  <w15:chartTrackingRefBased/>
  <w15:docId w15:val="{4000B251-8292-4D43-B269-0DB8C2C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52"/>
    <w:pPr>
      <w:spacing w:after="240" w:line="320" w:lineRule="exact"/>
      <w:jc w:val="left"/>
    </w:pPr>
    <w:rPr>
      <w:rFonts w:ascii="Tahoma" w:eastAsia="Times New Roman" w:hAnsi="Tahoma" w:cs="Times New Roman"/>
      <w:sz w:val="22"/>
      <w:lang w:eastAsia="pt-BR"/>
    </w:rPr>
  </w:style>
  <w:style w:type="paragraph" w:styleId="Ttulo1">
    <w:name w:val="heading 1"/>
    <w:basedOn w:val="Normal"/>
    <w:next w:val="Normal"/>
    <w:link w:val="Ttulo1Char"/>
    <w:uiPriority w:val="9"/>
    <w:qFormat/>
    <w:rsid w:val="006E6F7D"/>
    <w:pPr>
      <w:keepNext/>
      <w:autoSpaceDE w:val="0"/>
      <w:autoSpaceDN w:val="0"/>
      <w:adjustRightInd w:val="0"/>
      <w:spacing w:after="0" w:line="240" w:lineRule="auto"/>
      <w:outlineLvl w:val="0"/>
    </w:pPr>
    <w:rPr>
      <w:rFonts w:ascii="Arial" w:hAnsi="Arial" w:cs="Arial"/>
      <w:b/>
      <w:color w:val="000000"/>
      <w:sz w:val="14"/>
      <w:szCs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6F7D"/>
    <w:rPr>
      <w:rFonts w:ascii="Arial" w:eastAsia="Times New Roman" w:hAnsi="Arial" w:cs="Arial"/>
      <w:b/>
      <w:color w:val="000000"/>
      <w:sz w:val="14"/>
      <w:szCs w:val="14"/>
      <w:lang w:eastAsia="pt-BR"/>
    </w:rPr>
  </w:style>
  <w:style w:type="paragraph" w:styleId="Cabealho">
    <w:name w:val="header"/>
    <w:aliases w:val="Tulo1,encabezado,Guideline,ulo1,Heade,hd,Header@,Project Name,Heading 1a,Appendix"/>
    <w:basedOn w:val="Normal"/>
    <w:link w:val="CabealhoChar"/>
    <w:uiPriority w:val="99"/>
    <w:unhideWhenUsed/>
    <w:rsid w:val="000E7452"/>
    <w:pPr>
      <w:tabs>
        <w:tab w:val="center" w:pos="4252"/>
        <w:tab w:val="right" w:pos="8504"/>
      </w:tabs>
      <w:spacing w:line="240" w:lineRule="auto"/>
    </w:pPr>
  </w:style>
  <w:style w:type="character" w:customStyle="1" w:styleId="CabealhoChar">
    <w:name w:val="Cabeçalho Char"/>
    <w:aliases w:val="Tulo1 Char,encabezado Char,Guideline Char,ulo1 Char,Heade Char,hd Char,Header@ Char,Project Name Char,Heading 1a Char,Appendix Char"/>
    <w:basedOn w:val="Fontepargpadro"/>
    <w:link w:val="Cabealho"/>
    <w:uiPriority w:val="99"/>
    <w:rsid w:val="000E7452"/>
  </w:style>
  <w:style w:type="paragraph" w:styleId="Rodap">
    <w:name w:val="footer"/>
    <w:basedOn w:val="Normal"/>
    <w:link w:val="RodapChar"/>
    <w:uiPriority w:val="99"/>
    <w:unhideWhenUsed/>
    <w:rsid w:val="000E7452"/>
    <w:pPr>
      <w:tabs>
        <w:tab w:val="center" w:pos="4252"/>
        <w:tab w:val="right" w:pos="8504"/>
      </w:tabs>
      <w:spacing w:line="240" w:lineRule="auto"/>
    </w:pPr>
  </w:style>
  <w:style w:type="character" w:customStyle="1" w:styleId="RodapChar">
    <w:name w:val="Rodapé Char"/>
    <w:basedOn w:val="Fontepargpadro"/>
    <w:link w:val="Rodap"/>
    <w:uiPriority w:val="99"/>
    <w:rsid w:val="000E7452"/>
  </w:style>
  <w:style w:type="paragraph" w:styleId="Ttulo">
    <w:name w:val="Title"/>
    <w:aliases w:val="t"/>
    <w:basedOn w:val="Normal"/>
    <w:link w:val="TtuloChar"/>
    <w:uiPriority w:val="10"/>
    <w:qFormat/>
    <w:rsid w:val="000E7452"/>
    <w:pPr>
      <w:jc w:val="center"/>
    </w:pPr>
    <w:rPr>
      <w:b/>
      <w:sz w:val="28"/>
      <w:szCs w:val="20"/>
      <w:u w:val="single"/>
    </w:rPr>
  </w:style>
  <w:style w:type="character" w:customStyle="1" w:styleId="TtuloChar">
    <w:name w:val="Título Char"/>
    <w:aliases w:val="t Char"/>
    <w:basedOn w:val="Fontepargpadro"/>
    <w:link w:val="Ttulo"/>
    <w:uiPriority w:val="10"/>
    <w:rsid w:val="000E7452"/>
    <w:rPr>
      <w:rFonts w:ascii="Tahoma" w:eastAsia="Times New Roman" w:hAnsi="Tahoma" w:cs="Times New Roman"/>
      <w:b/>
      <w:sz w:val="28"/>
      <w:szCs w:val="20"/>
      <w:u w:val="single"/>
      <w:lang w:eastAsia="pt-BR"/>
    </w:rPr>
  </w:style>
  <w:style w:type="paragraph" w:styleId="PargrafodaLista">
    <w:name w:val="List Paragraph"/>
    <w:aliases w:val="Vitor Título,Vitor T’tulo,List Paragraph,List Paragraph_0,Vitor T?tulo,Capítulo,Itemização,Normal numerado,Meu,Comum,List Paragraph_0_0,Bullets 1"/>
    <w:basedOn w:val="Normal"/>
    <w:link w:val="PargrafodaListaChar"/>
    <w:uiPriority w:val="34"/>
    <w:qFormat/>
    <w:rsid w:val="002D5AC8"/>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Vitor Título Char,Vitor T’tulo Char,List Paragraph Char,List Paragraph_0 Char,Vitor T?tulo Char,Capítulo Char,Itemização Char,Normal numerado Char,Meu Char,Comum Char,List Paragraph_0_0 Char,Bullets 1 Char"/>
    <w:link w:val="PargrafodaLista"/>
    <w:uiPriority w:val="34"/>
    <w:qFormat/>
    <w:locked/>
    <w:rsid w:val="0082260F"/>
    <w:rPr>
      <w:rFonts w:eastAsia="Times New Roman" w:cs="Times New Roman"/>
      <w:sz w:val="20"/>
      <w:szCs w:val="20"/>
      <w:lang w:eastAsia="pt-BR"/>
    </w:rPr>
  </w:style>
  <w:style w:type="paragraph" w:styleId="Recuonormal">
    <w:name w:val="Normal Indent"/>
    <w:basedOn w:val="Normal"/>
    <w:rsid w:val="008D75AB"/>
    <w:pPr>
      <w:overflowPunct w:val="0"/>
      <w:autoSpaceDE w:val="0"/>
      <w:autoSpaceDN w:val="0"/>
      <w:adjustRightInd w:val="0"/>
      <w:spacing w:after="0" w:line="240" w:lineRule="auto"/>
      <w:ind w:left="708"/>
      <w:textAlignment w:val="baseline"/>
    </w:pPr>
    <w:rPr>
      <w:rFonts w:ascii="Tms Rmn" w:hAnsi="Tms Rmn"/>
      <w:sz w:val="20"/>
      <w:szCs w:val="20"/>
      <w:lang w:val="en-US"/>
    </w:rPr>
  </w:style>
  <w:style w:type="paragraph" w:customStyle="1" w:styleId="BodyText21">
    <w:name w:val="Body Text 21"/>
    <w:basedOn w:val="Normal"/>
    <w:rsid w:val="0082260F"/>
    <w:pPr>
      <w:jc w:val="both"/>
    </w:pPr>
  </w:style>
  <w:style w:type="paragraph" w:styleId="Corpodetexto">
    <w:name w:val="Body Text"/>
    <w:aliases w:val="body text,bt"/>
    <w:basedOn w:val="Normal"/>
    <w:link w:val="CorpodetextoChar"/>
    <w:rsid w:val="00170BB7"/>
    <w:rPr>
      <w:sz w:val="18"/>
      <w:szCs w:val="18"/>
      <w:lang w:val="en-US"/>
    </w:rPr>
  </w:style>
  <w:style w:type="character" w:customStyle="1" w:styleId="CorpodetextoChar">
    <w:name w:val="Corpo de texto Char"/>
    <w:aliases w:val="body text Char,bt Char"/>
    <w:basedOn w:val="Fontepargpadro"/>
    <w:link w:val="Corpodetexto"/>
    <w:rsid w:val="00170BB7"/>
    <w:rPr>
      <w:rFonts w:ascii="Tahoma" w:eastAsia="Times New Roman" w:hAnsi="Tahoma" w:cs="Times New Roman"/>
      <w:sz w:val="18"/>
      <w:szCs w:val="18"/>
      <w:lang w:val="en-US" w:eastAsia="pt-BR"/>
    </w:rPr>
  </w:style>
  <w:style w:type="paragraph" w:styleId="NormalWeb">
    <w:name w:val="Normal (Web)"/>
    <w:basedOn w:val="Normal"/>
    <w:uiPriority w:val="99"/>
    <w:rsid w:val="00170BB7"/>
    <w:pPr>
      <w:spacing w:before="100" w:beforeAutospacing="1" w:after="100" w:afterAutospacing="1"/>
    </w:pPr>
    <w:rPr>
      <w:color w:val="000000"/>
      <w:lang w:val="en-US" w:eastAsia="en-US"/>
    </w:rPr>
  </w:style>
  <w:style w:type="paragraph" w:styleId="Textodebalo">
    <w:name w:val="Balloon Text"/>
    <w:basedOn w:val="Normal"/>
    <w:link w:val="TextodebaloChar"/>
    <w:uiPriority w:val="99"/>
    <w:semiHidden/>
    <w:unhideWhenUsed/>
    <w:rsid w:val="00290C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C77"/>
    <w:rPr>
      <w:rFonts w:ascii="Segoe UI" w:eastAsia="Times New Roman" w:hAnsi="Segoe UI" w:cs="Segoe UI"/>
      <w:sz w:val="18"/>
      <w:szCs w:val="18"/>
      <w:lang w:eastAsia="pt-BR"/>
    </w:rPr>
  </w:style>
  <w:style w:type="paragraph" w:customStyle="1" w:styleId="ListaColorida-nfase11">
    <w:name w:val="Lista Colorida - Ênfase 11"/>
    <w:basedOn w:val="Normal"/>
    <w:uiPriority w:val="99"/>
    <w:rsid w:val="00BE294E"/>
    <w:pPr>
      <w:ind w:left="708"/>
    </w:pPr>
  </w:style>
  <w:style w:type="paragraph" w:styleId="Reviso">
    <w:name w:val="Revision"/>
    <w:hidden/>
    <w:uiPriority w:val="99"/>
    <w:semiHidden/>
    <w:rsid w:val="003600E4"/>
    <w:pPr>
      <w:spacing w:line="240" w:lineRule="auto"/>
      <w:jc w:val="left"/>
    </w:pPr>
    <w:rPr>
      <w:rFonts w:ascii="Tahoma" w:eastAsia="Times New Roman" w:hAnsi="Tahoma" w:cs="Times New Roman"/>
      <w:sz w:val="22"/>
      <w:lang w:eastAsia="pt-BR"/>
    </w:rPr>
  </w:style>
  <w:style w:type="character" w:styleId="Refdecomentrio">
    <w:name w:val="annotation reference"/>
    <w:basedOn w:val="Fontepargpadro"/>
    <w:uiPriority w:val="99"/>
    <w:semiHidden/>
    <w:unhideWhenUsed/>
    <w:rsid w:val="00404290"/>
    <w:rPr>
      <w:sz w:val="16"/>
      <w:szCs w:val="16"/>
    </w:rPr>
  </w:style>
  <w:style w:type="paragraph" w:styleId="Textodecomentrio">
    <w:name w:val="annotation text"/>
    <w:basedOn w:val="Normal"/>
    <w:link w:val="TextodecomentrioChar"/>
    <w:uiPriority w:val="99"/>
    <w:semiHidden/>
    <w:unhideWhenUsed/>
    <w:rsid w:val="00404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290"/>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290"/>
    <w:rPr>
      <w:b/>
      <w:bCs/>
    </w:rPr>
  </w:style>
  <w:style w:type="character" w:customStyle="1" w:styleId="AssuntodocomentrioChar">
    <w:name w:val="Assunto do comentário Char"/>
    <w:basedOn w:val="TextodecomentrioChar"/>
    <w:link w:val="Assuntodocomentrio"/>
    <w:uiPriority w:val="99"/>
    <w:semiHidden/>
    <w:rsid w:val="00404290"/>
    <w:rPr>
      <w:rFonts w:ascii="Tahoma" w:eastAsia="Times New Roman" w:hAnsi="Tahoma" w:cs="Times New Roman"/>
      <w:b/>
      <w:bCs/>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84390C"/>
    <w:pPr>
      <w:autoSpaceDE w:val="0"/>
      <w:autoSpaceDN w:val="0"/>
      <w:adjustRightInd w:val="0"/>
      <w:spacing w:after="160" w:line="240" w:lineRule="exact"/>
    </w:pPr>
    <w:rPr>
      <w:rFonts w:ascii="Verdana" w:eastAsia="MS Mincho" w:hAnsi="Verdana"/>
      <w:sz w:val="20"/>
      <w:szCs w:val="20"/>
      <w:lang w:val="en-US"/>
    </w:rPr>
  </w:style>
  <w:style w:type="character" w:styleId="Hyperlink">
    <w:name w:val="Hyperlink"/>
    <w:uiPriority w:val="99"/>
    <w:rsid w:val="00C77753"/>
    <w:rPr>
      <w:color w:val="0000FF"/>
      <w:u w:val="single"/>
    </w:rPr>
  </w:style>
  <w:style w:type="paragraph" w:customStyle="1" w:styleId="ListaColorida-nfase13">
    <w:name w:val="Lista Colorida - Ênfase 13"/>
    <w:basedOn w:val="Normal"/>
    <w:uiPriority w:val="34"/>
    <w:qFormat/>
    <w:rsid w:val="00C77753"/>
    <w:pPr>
      <w:widowControl w:val="0"/>
      <w:autoSpaceDE w:val="0"/>
      <w:autoSpaceDN w:val="0"/>
      <w:adjustRightInd w:val="0"/>
      <w:spacing w:after="0" w:line="240" w:lineRule="auto"/>
      <w:ind w:left="708"/>
    </w:pPr>
    <w:rPr>
      <w:rFonts w:ascii="Times New Roman" w:hAnsi="Times New Roman"/>
      <w:sz w:val="24"/>
      <w:szCs w:val="24"/>
    </w:rPr>
  </w:style>
  <w:style w:type="character" w:styleId="MenoPendente">
    <w:name w:val="Unresolved Mention"/>
    <w:basedOn w:val="Fontepargpadro"/>
    <w:uiPriority w:val="99"/>
    <w:semiHidden/>
    <w:unhideWhenUsed/>
    <w:rsid w:val="0049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20314">
      <w:bodyDiv w:val="1"/>
      <w:marLeft w:val="0"/>
      <w:marRight w:val="0"/>
      <w:marTop w:val="0"/>
      <w:marBottom w:val="0"/>
      <w:divBdr>
        <w:top w:val="none" w:sz="0" w:space="0" w:color="auto"/>
        <w:left w:val="none" w:sz="0" w:space="0" w:color="auto"/>
        <w:bottom w:val="none" w:sz="0" w:space="0" w:color="auto"/>
        <w:right w:val="none" w:sz="0" w:space="0" w:color="auto"/>
      </w:divBdr>
    </w:div>
    <w:div w:id="1055466599">
      <w:bodyDiv w:val="1"/>
      <w:marLeft w:val="0"/>
      <w:marRight w:val="0"/>
      <w:marTop w:val="0"/>
      <w:marBottom w:val="0"/>
      <w:divBdr>
        <w:top w:val="none" w:sz="0" w:space="0" w:color="auto"/>
        <w:left w:val="none" w:sz="0" w:space="0" w:color="auto"/>
        <w:bottom w:val="none" w:sz="0" w:space="0" w:color="auto"/>
        <w:right w:val="none" w:sz="0" w:space="0" w:color="auto"/>
      </w:divBdr>
    </w:div>
    <w:div w:id="21252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www.oliveiratrust.com.br"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 K L A _ S P ! 8 2 3 5 7 8 6 . 4 < / d o c u m e n t i d >  
     < s e n d e r i d > C S A R T O R I < / s e n d e r i d >  
     < s e n d e r e m a i l > C S A R T O R I @ K L A L A W . C O M . B R < / s e n d e r e m a i l >  
     < l a s t m o d i f i e d > 2 0 2 1 - 0 9 - 0 9 T 2 1 : 1 0 : 0 0 . 0 0 0 0 0 0 0 - 0 3 : 0 0 < / l a s t m o d i f i e d >  
     < d a t a b a s e > K L A _ S P < / d a t a b a s e >  
 < / p r o p e r t i e s > 
</file>

<file path=docProps/app.xml><?xml version="1.0" encoding="utf-8"?>
<Properties xmlns="http://schemas.openxmlformats.org/officeDocument/2006/extended-properties" xmlns:vt="http://schemas.openxmlformats.org/officeDocument/2006/docPropsVTypes">
  <Template>Normal</Template>
  <TotalTime>2</TotalTime>
  <Pages>11</Pages>
  <Words>4109</Words>
  <Characters>22192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3</cp:revision>
  <cp:lastPrinted>2021-07-26T10:45:00Z</cp:lastPrinted>
  <dcterms:created xsi:type="dcterms:W3CDTF">2021-09-09T23:49:00Z</dcterms:created>
  <dcterms:modified xsi:type="dcterms:W3CDTF">2021-09-10T00:10:00Z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-1211218729</vt:i4>
  </property>
  <property fmtid="{D5CDD505-2E9C-101B-9397-08002B2CF9AE}" pid="3" name="_NewReviewCycle">
    <vt:lpwstr/>
  </property>
  <property fmtid="{D5CDD505-2E9C-101B-9397-08002B2CF9AE}" pid="4" name="_EmailSubject">
    <vt:lpwstr>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1530840980</vt:i4>
  </property>
</Properties>
</file>